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76927" w:rsidRDefault="004B45B4" w:rsidP="004B45B4">
      <w:pPr>
        <w:tabs>
          <w:tab w:val="left" w:pos="270"/>
          <w:tab w:val="right" w:pos="9355"/>
        </w:tabs>
      </w:pPr>
      <w:r>
        <w:rPr>
          <w:b/>
        </w:rPr>
        <w:tab/>
      </w:r>
      <w:r>
        <w:rPr>
          <w:b/>
        </w:rPr>
        <w:tab/>
      </w:r>
      <w:r w:rsidR="00BC0A28">
        <w:rPr>
          <w:b/>
        </w:rPr>
        <w:t xml:space="preserve">      </w:t>
      </w:r>
      <w:r w:rsidR="009E60C3" w:rsidRPr="00D76927">
        <w:rPr>
          <w:b/>
        </w:rPr>
        <w:t>УТВЕРЖДАЮ</w:t>
      </w:r>
    </w:p>
    <w:p w14:paraId="125CFBC1" w14:textId="77777777" w:rsidR="009E60C3" w:rsidRPr="00D76927" w:rsidRDefault="009E60C3" w:rsidP="009E60C3">
      <w:pPr>
        <w:ind w:left="4536" w:firstLine="142"/>
        <w:jc w:val="right"/>
      </w:pPr>
      <w:r w:rsidRPr="00D76927">
        <w:t>председатель Региональной</w:t>
      </w:r>
    </w:p>
    <w:p w14:paraId="1432C3BA" w14:textId="77777777" w:rsidR="009E60C3" w:rsidRPr="00D76927" w:rsidRDefault="009E60C3" w:rsidP="009E60C3">
      <w:pPr>
        <w:ind w:left="4536" w:firstLine="142"/>
        <w:jc w:val="right"/>
      </w:pPr>
      <w:r w:rsidRPr="00D76927">
        <w:t>энергетической комиссии</w:t>
      </w:r>
    </w:p>
    <w:p w14:paraId="7A8B7B47" w14:textId="77777777" w:rsidR="009E60C3" w:rsidRPr="00D76927" w:rsidRDefault="009E60C3" w:rsidP="009E60C3">
      <w:pPr>
        <w:ind w:left="4536" w:firstLine="142"/>
        <w:jc w:val="right"/>
      </w:pPr>
      <w:r w:rsidRPr="00D76927">
        <w:t>Кузбасса</w:t>
      </w:r>
    </w:p>
    <w:p w14:paraId="54054249" w14:textId="77777777" w:rsidR="009E60C3" w:rsidRPr="00D76927" w:rsidRDefault="009E60C3" w:rsidP="009E60C3">
      <w:pPr>
        <w:ind w:left="5580"/>
        <w:jc w:val="right"/>
      </w:pPr>
    </w:p>
    <w:p w14:paraId="68CCCF25" w14:textId="77777777" w:rsidR="009E60C3" w:rsidRPr="00D76927" w:rsidRDefault="009E60C3" w:rsidP="009E60C3">
      <w:pPr>
        <w:ind w:left="5580"/>
        <w:jc w:val="right"/>
      </w:pPr>
      <w:r w:rsidRPr="00D76927">
        <w:t>_________________ Д.В. Малюта</w:t>
      </w:r>
    </w:p>
    <w:p w14:paraId="1433BC79" w14:textId="77777777" w:rsidR="009E60C3" w:rsidRPr="00D76927" w:rsidRDefault="009E60C3" w:rsidP="00A954FE"/>
    <w:p w14:paraId="5E560E98" w14:textId="41403059" w:rsidR="009E60C3" w:rsidRPr="00D76927" w:rsidRDefault="009E60C3" w:rsidP="009E60C3">
      <w:pPr>
        <w:tabs>
          <w:tab w:val="left" w:pos="540"/>
        </w:tabs>
        <w:jc w:val="center"/>
        <w:rPr>
          <w:b/>
        </w:rPr>
      </w:pPr>
      <w:r w:rsidRPr="00D76927">
        <w:rPr>
          <w:b/>
        </w:rPr>
        <w:t xml:space="preserve">ПРОТОКОЛ № </w:t>
      </w:r>
      <w:r w:rsidR="00CD200F">
        <w:rPr>
          <w:b/>
        </w:rPr>
        <w:t>2</w:t>
      </w:r>
      <w:r w:rsidR="00F33662">
        <w:rPr>
          <w:b/>
        </w:rPr>
        <w:t>9</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5099B941" w14:textId="77777777" w:rsidR="0038434F" w:rsidRDefault="0038434F" w:rsidP="009E60C3">
      <w:pPr>
        <w:tabs>
          <w:tab w:val="left" w:pos="8619"/>
        </w:tabs>
        <w:jc w:val="both"/>
      </w:pPr>
    </w:p>
    <w:p w14:paraId="38BD252C" w14:textId="45BFDBD0" w:rsidR="009E60C3" w:rsidRPr="00726963" w:rsidRDefault="00F33662" w:rsidP="009E60C3">
      <w:pPr>
        <w:tabs>
          <w:tab w:val="left" w:pos="8619"/>
        </w:tabs>
        <w:jc w:val="both"/>
      </w:pPr>
      <w:r>
        <w:t>12</w:t>
      </w:r>
      <w:r w:rsidR="0064583F">
        <w:t>.0</w:t>
      </w:r>
      <w:r w:rsidR="002C2CA6">
        <w:t>5</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77777777" w:rsidR="009E60C3" w:rsidRPr="00726963" w:rsidRDefault="009E60C3" w:rsidP="009E60C3">
      <w:pPr>
        <w:jc w:val="both"/>
        <w:rPr>
          <w:bCs/>
        </w:rPr>
      </w:pPr>
      <w:r w:rsidRPr="00726963">
        <w:t xml:space="preserve">Председательствующий – </w:t>
      </w:r>
      <w:r w:rsidRPr="00726963">
        <w:rPr>
          <w:b/>
        </w:rPr>
        <w:t>Малюта Д.В.</w:t>
      </w:r>
    </w:p>
    <w:p w14:paraId="77FA0655" w14:textId="722344BB" w:rsidR="009E60C3" w:rsidRPr="00726963" w:rsidRDefault="009E60C3" w:rsidP="009E60C3">
      <w:pPr>
        <w:jc w:val="both"/>
        <w:rPr>
          <w:b/>
          <w:bCs/>
        </w:rPr>
      </w:pPr>
      <w:r w:rsidRPr="00726963">
        <w:t xml:space="preserve">Секретарь – </w:t>
      </w:r>
      <w:r w:rsidR="00FD5641">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24988835" w14:textId="02916981" w:rsidR="0042116F" w:rsidRPr="003B5405" w:rsidRDefault="009E60C3" w:rsidP="0042116F">
      <w:pPr>
        <w:ind w:right="-142"/>
        <w:jc w:val="both"/>
        <w:rPr>
          <w:bCs/>
        </w:rPr>
      </w:pPr>
      <w:r w:rsidRPr="00726963">
        <w:rPr>
          <w:b/>
        </w:rPr>
        <w:t>Члены Правления:</w:t>
      </w:r>
      <w:r w:rsidRPr="00726963">
        <w:rPr>
          <w:bCs/>
        </w:rPr>
        <w:t xml:space="preserve"> </w:t>
      </w:r>
      <w:r w:rsidRPr="00E1730E">
        <w:rPr>
          <w:bCs/>
        </w:rPr>
        <w:t xml:space="preserve">Чурсина О.А., </w:t>
      </w:r>
      <w:r w:rsidR="002C2CA6">
        <w:rPr>
          <w:bCs/>
        </w:rPr>
        <w:t>Гусельщиков Э.Б.</w:t>
      </w:r>
    </w:p>
    <w:p w14:paraId="1F772DEB" w14:textId="77777777" w:rsidR="009E60C3" w:rsidRPr="00726963" w:rsidRDefault="009E60C3"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019A268E" w:rsidR="009E60C3" w:rsidRDefault="009E60C3" w:rsidP="009E60C3">
      <w:pPr>
        <w:rPr>
          <w:b/>
        </w:rPr>
      </w:pPr>
      <w:r w:rsidRPr="00726963">
        <w:rPr>
          <w:b/>
        </w:rPr>
        <w:t>Приглашенные:</w:t>
      </w:r>
    </w:p>
    <w:p w14:paraId="11C5B941" w14:textId="77777777" w:rsidR="005D5C61" w:rsidRPr="00726963" w:rsidRDefault="005D5C61" w:rsidP="009E60C3">
      <w:pPr>
        <w:rPr>
          <w:b/>
        </w:rPr>
      </w:pPr>
    </w:p>
    <w:p w14:paraId="54A16F37" w14:textId="74A88B05" w:rsidR="003475FD" w:rsidRDefault="003475FD" w:rsidP="003475FD">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35B4323C" w14:textId="30AF5AE7" w:rsidR="006A1371" w:rsidRPr="006A1371" w:rsidRDefault="006A1371" w:rsidP="006A1371">
      <w:pPr>
        <w:jc w:val="both"/>
        <w:rPr>
          <w:bCs/>
        </w:rPr>
      </w:pPr>
      <w:r w:rsidRPr="006A1371">
        <w:rPr>
          <w:b/>
        </w:rPr>
        <w:t>Давидович Е.Ю.</w:t>
      </w:r>
      <w:r w:rsidRPr="006A1371">
        <w:rPr>
          <w:bCs/>
        </w:rPr>
        <w:t xml:space="preserve"> –</w:t>
      </w:r>
      <w:r>
        <w:rPr>
          <w:bCs/>
        </w:rPr>
        <w:t xml:space="preserve"> </w:t>
      </w:r>
      <w:r w:rsidRPr="006A1371">
        <w:rPr>
          <w:bCs/>
        </w:rPr>
        <w:t>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00EA405F" w14:textId="726EA075" w:rsidR="006A1371" w:rsidRDefault="006A1371" w:rsidP="003475FD">
      <w:pPr>
        <w:jc w:val="both"/>
        <w:rPr>
          <w:bCs/>
        </w:rPr>
      </w:pPr>
      <w:proofErr w:type="spellStart"/>
      <w:r w:rsidRPr="006A1371">
        <w:rPr>
          <w:b/>
        </w:rPr>
        <w:t>Городова</w:t>
      </w:r>
      <w:proofErr w:type="spellEnd"/>
      <w:r w:rsidRPr="006A1371">
        <w:rPr>
          <w:b/>
        </w:rPr>
        <w:t xml:space="preserve"> М.Б.</w:t>
      </w:r>
      <w:r>
        <w:rPr>
          <w:bCs/>
        </w:rPr>
        <w:t xml:space="preserve"> – главный </w:t>
      </w:r>
      <w:r w:rsidRPr="006A1371">
        <w:rPr>
          <w:bCs/>
        </w:rPr>
        <w:t>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190E9D05" w14:textId="1AE05578" w:rsidR="00B90F15" w:rsidRDefault="00B90F15" w:rsidP="003475FD">
      <w:pPr>
        <w:jc w:val="both"/>
        <w:rPr>
          <w:bCs/>
        </w:rPr>
      </w:pPr>
      <w:r w:rsidRPr="00B90F15">
        <w:rPr>
          <w:b/>
        </w:rPr>
        <w:t>Ермак Н.В</w:t>
      </w:r>
      <w:r>
        <w:rPr>
          <w:bCs/>
        </w:rPr>
        <w:t xml:space="preserve">. – заместитель начальника отдела ценообразования в сфере газоснабжения и некомбинированной выработки тепловой энергии </w:t>
      </w:r>
      <w:r w:rsidRPr="006A1371">
        <w:rPr>
          <w:bCs/>
        </w:rPr>
        <w:t>Региональной энергетической комиссии Кузбасса;</w:t>
      </w:r>
    </w:p>
    <w:p w14:paraId="55A0C0DC" w14:textId="5FE15112" w:rsidR="006A1371" w:rsidRPr="006A1371" w:rsidRDefault="006A1371" w:rsidP="006A1371">
      <w:pPr>
        <w:jc w:val="both"/>
        <w:rPr>
          <w:bCs/>
        </w:rPr>
      </w:pPr>
      <w:r w:rsidRPr="006A1371">
        <w:rPr>
          <w:b/>
        </w:rPr>
        <w:t>Щеглов С.В.</w:t>
      </w:r>
      <w:r w:rsidRPr="006A1371">
        <w:rPr>
          <w:bCs/>
        </w:rPr>
        <w:t xml:space="preserve"> – генеральный директор ОАО «АЭЭ»</w:t>
      </w:r>
      <w:r>
        <w:rPr>
          <w:bCs/>
        </w:rPr>
        <w:t>.</w:t>
      </w:r>
    </w:p>
    <w:p w14:paraId="499834EE" w14:textId="77777777" w:rsidR="00B27E5E" w:rsidRDefault="00B27E5E" w:rsidP="009E60C3">
      <w:pPr>
        <w:jc w:val="both"/>
        <w:rPr>
          <w:b/>
        </w:rPr>
      </w:pPr>
    </w:p>
    <w:p w14:paraId="7B03CC70" w14:textId="2E4E24A8" w:rsidR="009E60C3" w:rsidRDefault="009E60C3" w:rsidP="009E60C3">
      <w:pPr>
        <w:jc w:val="both"/>
        <w:rPr>
          <w:b/>
        </w:rPr>
      </w:pPr>
      <w:r w:rsidRPr="00D76927">
        <w:rPr>
          <w:b/>
        </w:rPr>
        <w:t>Повестка дня:</w:t>
      </w:r>
    </w:p>
    <w:p w14:paraId="020D321B" w14:textId="77777777" w:rsidR="00863155" w:rsidRPr="00D76927" w:rsidRDefault="00863155"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64583F" w:rsidRPr="00076767" w14:paraId="6BF11E32" w14:textId="77777777" w:rsidTr="00576F30">
        <w:trPr>
          <w:trHeight w:val="322"/>
          <w:jc w:val="center"/>
        </w:trPr>
        <w:tc>
          <w:tcPr>
            <w:tcW w:w="437" w:type="dxa"/>
            <w:shd w:val="clear" w:color="auto" w:fill="auto"/>
            <w:vAlign w:val="center"/>
          </w:tcPr>
          <w:p w14:paraId="18FF1313" w14:textId="77777777" w:rsidR="0064583F" w:rsidRPr="00076767" w:rsidRDefault="0064583F" w:rsidP="006D61B3">
            <w:pPr>
              <w:jc w:val="center"/>
              <w:rPr>
                <w:kern w:val="32"/>
              </w:rPr>
            </w:pPr>
          </w:p>
          <w:p w14:paraId="0C8B72A2" w14:textId="77777777" w:rsidR="0064583F" w:rsidRPr="00076767" w:rsidRDefault="0064583F" w:rsidP="006D61B3">
            <w:pPr>
              <w:jc w:val="center"/>
              <w:rPr>
                <w:kern w:val="32"/>
              </w:rPr>
            </w:pPr>
            <w:r w:rsidRPr="00076767">
              <w:rPr>
                <w:kern w:val="32"/>
              </w:rPr>
              <w:t>№</w:t>
            </w:r>
          </w:p>
          <w:p w14:paraId="5CB96334" w14:textId="77777777" w:rsidR="0064583F" w:rsidRPr="00076767" w:rsidRDefault="0064583F" w:rsidP="006D61B3">
            <w:pPr>
              <w:jc w:val="center"/>
              <w:rPr>
                <w:kern w:val="32"/>
              </w:rPr>
            </w:pPr>
          </w:p>
        </w:tc>
        <w:tc>
          <w:tcPr>
            <w:tcW w:w="9056" w:type="dxa"/>
            <w:shd w:val="clear" w:color="auto" w:fill="auto"/>
            <w:vAlign w:val="center"/>
          </w:tcPr>
          <w:p w14:paraId="4F1F9E20" w14:textId="77777777" w:rsidR="0064583F" w:rsidRPr="00076767" w:rsidRDefault="0064583F" w:rsidP="0064583F">
            <w:pPr>
              <w:ind w:left="135" w:right="286" w:firstLine="284"/>
              <w:jc w:val="center"/>
              <w:rPr>
                <w:kern w:val="32"/>
              </w:rPr>
            </w:pPr>
            <w:r w:rsidRPr="00076767">
              <w:rPr>
                <w:kern w:val="32"/>
              </w:rPr>
              <w:t>Вопрос</w:t>
            </w:r>
          </w:p>
        </w:tc>
      </w:tr>
      <w:tr w:rsidR="007E5B2A" w:rsidRPr="00076767" w14:paraId="63303273" w14:textId="77777777" w:rsidTr="00962B72">
        <w:trPr>
          <w:trHeight w:val="322"/>
          <w:jc w:val="center"/>
        </w:trPr>
        <w:tc>
          <w:tcPr>
            <w:tcW w:w="437" w:type="dxa"/>
            <w:shd w:val="clear" w:color="auto" w:fill="auto"/>
            <w:vAlign w:val="center"/>
          </w:tcPr>
          <w:p w14:paraId="1C2064BE" w14:textId="63A9C891" w:rsidR="007E5B2A" w:rsidRPr="00076767" w:rsidRDefault="007E5B2A" w:rsidP="007E5B2A">
            <w:pPr>
              <w:jc w:val="center"/>
              <w:rPr>
                <w:kern w:val="32"/>
              </w:rPr>
            </w:pPr>
            <w:r>
              <w:rPr>
                <w:kern w:val="32"/>
              </w:rPr>
              <w:t>1.</w:t>
            </w:r>
          </w:p>
        </w:tc>
        <w:tc>
          <w:tcPr>
            <w:tcW w:w="9056" w:type="dxa"/>
            <w:shd w:val="clear" w:color="auto" w:fill="auto"/>
          </w:tcPr>
          <w:p w14:paraId="21C59B2D" w14:textId="0380413D" w:rsidR="007E5B2A" w:rsidRPr="007E5B2A" w:rsidRDefault="007E5B2A" w:rsidP="007E5B2A">
            <w:pPr>
              <w:jc w:val="both"/>
              <w:rPr>
                <w:bCs/>
              </w:rPr>
            </w:pPr>
            <w:r w:rsidRPr="007166F7">
              <w:rPr>
                <w:bCs/>
              </w:rPr>
              <w:t>Об утверждении нормативов технологических потерь при передаче тепловой энергии, теплоносителя по тепловым сетям регулируемых организаций на 2022 год</w:t>
            </w:r>
          </w:p>
        </w:tc>
      </w:tr>
      <w:tr w:rsidR="007E5B2A" w:rsidRPr="00076767" w14:paraId="0232230F" w14:textId="77777777" w:rsidTr="00962B72">
        <w:trPr>
          <w:trHeight w:val="322"/>
          <w:jc w:val="center"/>
        </w:trPr>
        <w:tc>
          <w:tcPr>
            <w:tcW w:w="437" w:type="dxa"/>
            <w:shd w:val="clear" w:color="auto" w:fill="auto"/>
            <w:vAlign w:val="center"/>
          </w:tcPr>
          <w:p w14:paraId="05CBA508" w14:textId="200193A1" w:rsidR="007E5B2A" w:rsidRDefault="007E5B2A" w:rsidP="007E5B2A">
            <w:pPr>
              <w:jc w:val="center"/>
              <w:rPr>
                <w:kern w:val="32"/>
              </w:rPr>
            </w:pPr>
            <w:r>
              <w:rPr>
                <w:kern w:val="32"/>
              </w:rPr>
              <w:t>2</w:t>
            </w:r>
            <w:r w:rsidRPr="00076767">
              <w:rPr>
                <w:kern w:val="32"/>
              </w:rPr>
              <w:t>.</w:t>
            </w:r>
          </w:p>
        </w:tc>
        <w:tc>
          <w:tcPr>
            <w:tcW w:w="9056" w:type="dxa"/>
            <w:shd w:val="clear" w:color="auto" w:fill="auto"/>
          </w:tcPr>
          <w:p w14:paraId="7086E5FE" w14:textId="778946F3" w:rsidR="007E5B2A" w:rsidRPr="00DB50B4" w:rsidRDefault="007E5B2A" w:rsidP="007E5B2A">
            <w:pPr>
              <w:jc w:val="both"/>
              <w:rPr>
                <w:bCs/>
              </w:rPr>
            </w:pPr>
            <w:bookmarkStart w:id="1" w:name="_Hlk98847283"/>
            <w:r w:rsidRPr="007166F7">
              <w:rPr>
                <w:bCs/>
              </w:rPr>
              <w:t xml:space="preserve">Об утверждении нормативов удельного расхода топлива </w:t>
            </w:r>
            <w:bookmarkStart w:id="2" w:name="_Hlk98847307"/>
            <w:r w:rsidRPr="007166F7">
              <w:rPr>
                <w:bCs/>
              </w:rPr>
              <w:t>при производстве тепловой энергии источниками тепловой энергии ООО «Гурьевск - Сталь» (Гурьевский городской округ), на 2022 год</w:t>
            </w:r>
            <w:bookmarkEnd w:id="1"/>
            <w:bookmarkEnd w:id="2"/>
          </w:p>
        </w:tc>
      </w:tr>
      <w:tr w:rsidR="007E5B2A" w:rsidRPr="00076767" w14:paraId="6E439BB4" w14:textId="77777777" w:rsidTr="00DA0890">
        <w:trPr>
          <w:trHeight w:val="322"/>
          <w:jc w:val="center"/>
        </w:trPr>
        <w:tc>
          <w:tcPr>
            <w:tcW w:w="437" w:type="dxa"/>
            <w:shd w:val="clear" w:color="auto" w:fill="auto"/>
            <w:vAlign w:val="center"/>
          </w:tcPr>
          <w:p w14:paraId="7DBF027E" w14:textId="3E676277" w:rsidR="007E5B2A" w:rsidRDefault="007E5B2A" w:rsidP="007E5B2A">
            <w:pPr>
              <w:jc w:val="center"/>
              <w:rPr>
                <w:kern w:val="32"/>
              </w:rPr>
            </w:pPr>
            <w:r>
              <w:rPr>
                <w:kern w:val="32"/>
              </w:rPr>
              <w:t>3.</w:t>
            </w:r>
          </w:p>
        </w:tc>
        <w:tc>
          <w:tcPr>
            <w:tcW w:w="9056" w:type="dxa"/>
            <w:shd w:val="clear" w:color="auto" w:fill="auto"/>
            <w:vAlign w:val="center"/>
          </w:tcPr>
          <w:p w14:paraId="23CF9995" w14:textId="1F393A9C" w:rsidR="007E5B2A" w:rsidRPr="00DB50B4" w:rsidRDefault="007E5B2A" w:rsidP="007E5B2A">
            <w:pPr>
              <w:jc w:val="both"/>
              <w:rPr>
                <w:bCs/>
              </w:rPr>
            </w:pPr>
            <w:r w:rsidRPr="00A665F9">
              <w:rPr>
                <w:bCs/>
              </w:rPr>
              <w:t>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ООО «Гурьевск-Сталь» (Гурьевский муниципальный округ)</w:t>
            </w:r>
          </w:p>
        </w:tc>
      </w:tr>
      <w:tr w:rsidR="007E5B2A" w:rsidRPr="00076767" w14:paraId="5544A357" w14:textId="77777777" w:rsidTr="00DA0890">
        <w:trPr>
          <w:trHeight w:val="322"/>
          <w:jc w:val="center"/>
        </w:trPr>
        <w:tc>
          <w:tcPr>
            <w:tcW w:w="437" w:type="dxa"/>
            <w:shd w:val="clear" w:color="auto" w:fill="auto"/>
            <w:vAlign w:val="center"/>
          </w:tcPr>
          <w:p w14:paraId="3770267E" w14:textId="6019611B" w:rsidR="007E5B2A" w:rsidRDefault="007E5B2A" w:rsidP="007E5B2A">
            <w:pPr>
              <w:jc w:val="center"/>
              <w:rPr>
                <w:kern w:val="32"/>
              </w:rPr>
            </w:pPr>
            <w:r>
              <w:rPr>
                <w:kern w:val="32"/>
              </w:rPr>
              <w:t>4.</w:t>
            </w:r>
          </w:p>
        </w:tc>
        <w:tc>
          <w:tcPr>
            <w:tcW w:w="9056" w:type="dxa"/>
            <w:shd w:val="clear" w:color="auto" w:fill="auto"/>
            <w:vAlign w:val="center"/>
          </w:tcPr>
          <w:p w14:paraId="648173CE" w14:textId="48AF41D1" w:rsidR="007E5B2A" w:rsidRPr="00DB50B4" w:rsidRDefault="007E5B2A" w:rsidP="007E5B2A">
            <w:pPr>
              <w:jc w:val="both"/>
              <w:rPr>
                <w:bCs/>
              </w:rPr>
            </w:pPr>
            <w:r w:rsidRPr="00A665F9">
              <w:rPr>
                <w:bCs/>
              </w:rPr>
              <w:t>Об утверждении производственной программы в сфере водоотведения</w:t>
            </w:r>
            <w:r>
              <w:rPr>
                <w:bCs/>
              </w:rPr>
              <w:br/>
            </w:r>
            <w:r w:rsidRPr="00A665F9">
              <w:rPr>
                <w:bCs/>
              </w:rPr>
              <w:t>и об установлении тарифов на транспортировку сточных вод</w:t>
            </w:r>
            <w:r>
              <w:rPr>
                <w:bCs/>
              </w:rPr>
              <w:br/>
            </w:r>
            <w:r w:rsidRPr="00A665F9">
              <w:rPr>
                <w:bCs/>
              </w:rPr>
              <w:t>ООО «Гурьевск-Сталь» (Гурьевский муниципальный округ)</w:t>
            </w:r>
          </w:p>
        </w:tc>
      </w:tr>
      <w:tr w:rsidR="007E5B2A" w:rsidRPr="00076767" w14:paraId="07816D7E" w14:textId="77777777" w:rsidTr="00AF19EE">
        <w:trPr>
          <w:trHeight w:val="322"/>
          <w:jc w:val="center"/>
        </w:trPr>
        <w:tc>
          <w:tcPr>
            <w:tcW w:w="437" w:type="dxa"/>
            <w:shd w:val="clear" w:color="auto" w:fill="auto"/>
            <w:vAlign w:val="center"/>
          </w:tcPr>
          <w:p w14:paraId="5EC759A4" w14:textId="7E3161B9" w:rsidR="007E5B2A" w:rsidRDefault="007E5B2A" w:rsidP="007E5B2A">
            <w:pPr>
              <w:jc w:val="center"/>
              <w:rPr>
                <w:kern w:val="32"/>
              </w:rPr>
            </w:pPr>
            <w:r>
              <w:rPr>
                <w:kern w:val="32"/>
              </w:rPr>
              <w:t>5.</w:t>
            </w:r>
          </w:p>
        </w:tc>
        <w:tc>
          <w:tcPr>
            <w:tcW w:w="9056" w:type="dxa"/>
            <w:shd w:val="clear" w:color="auto" w:fill="auto"/>
            <w:vAlign w:val="center"/>
          </w:tcPr>
          <w:p w14:paraId="20C6D90C" w14:textId="477EED31" w:rsidR="007E5B2A" w:rsidRPr="00DB50B4" w:rsidRDefault="007E5B2A" w:rsidP="007E5B2A">
            <w:pPr>
              <w:jc w:val="both"/>
              <w:rPr>
                <w:bCs/>
              </w:rPr>
            </w:pPr>
            <w:r w:rsidRPr="00B10F97">
              <w:rPr>
                <w:bCs/>
              </w:rPr>
              <w:t xml:space="preserve">О признании утратившими силу </w:t>
            </w:r>
            <w:bookmarkStart w:id="3" w:name="_Hlk91491470"/>
            <w:r w:rsidRPr="00B10F97">
              <w:rPr>
                <w:bCs/>
              </w:rPr>
              <w:t>некоторых постановлений</w:t>
            </w:r>
            <w:bookmarkEnd w:id="3"/>
            <w:r>
              <w:rPr>
                <w:bCs/>
              </w:rPr>
              <w:t xml:space="preserve"> </w:t>
            </w:r>
            <w:r w:rsidRPr="00B10F97">
              <w:rPr>
                <w:bCs/>
              </w:rPr>
              <w:t>региональной энергетической комиссии Кемеровской области,</w:t>
            </w:r>
            <w:r>
              <w:rPr>
                <w:bCs/>
              </w:rPr>
              <w:br/>
            </w:r>
            <w:r w:rsidRPr="00B10F97">
              <w:rPr>
                <w:bCs/>
              </w:rPr>
              <w:t>Региональной энергетической комиссии Кузбасса (№ 211, 212, 183, 127, 128, 189, 190)</w:t>
            </w:r>
          </w:p>
        </w:tc>
      </w:tr>
    </w:tbl>
    <w:p w14:paraId="187D6167" w14:textId="77777777" w:rsidR="0038434F" w:rsidRDefault="0038434F" w:rsidP="00B50F91">
      <w:pPr>
        <w:ind w:firstLine="567"/>
        <w:jc w:val="both"/>
        <w:rPr>
          <w:b/>
        </w:rPr>
      </w:pPr>
    </w:p>
    <w:p w14:paraId="6D509FF4" w14:textId="3464C243" w:rsidR="00B50F91" w:rsidRDefault="00BE76AB" w:rsidP="00B50F91">
      <w:pPr>
        <w:ind w:firstLine="567"/>
        <w:jc w:val="both"/>
        <w:rPr>
          <w:bCs/>
        </w:rPr>
      </w:pPr>
      <w:r w:rsidRPr="00D76927">
        <w:rPr>
          <w:b/>
        </w:rPr>
        <w:t>Малюта Д.В.</w:t>
      </w:r>
      <w:r w:rsidRPr="00D76927">
        <w:rPr>
          <w:bCs/>
        </w:rPr>
        <w:t xml:space="preserve"> ознакомил присутствующих с повесткой дня и предоставил слово докладчик</w:t>
      </w:r>
      <w:r w:rsidR="00D92EFA">
        <w:rPr>
          <w:bCs/>
        </w:rPr>
        <w:t>у</w:t>
      </w:r>
      <w:r w:rsidRPr="00D76927">
        <w:rPr>
          <w:bCs/>
        </w:rPr>
        <w:t>.</w:t>
      </w:r>
    </w:p>
    <w:p w14:paraId="0C395B08" w14:textId="77777777" w:rsidR="00ED5172" w:rsidRDefault="00ED5172" w:rsidP="00DB50B4">
      <w:pPr>
        <w:ind w:right="-6" w:firstLine="567"/>
        <w:jc w:val="both"/>
        <w:rPr>
          <w:bCs/>
        </w:rPr>
      </w:pPr>
    </w:p>
    <w:p w14:paraId="1F3F408C" w14:textId="77777777" w:rsidR="007B4E52" w:rsidRDefault="00CC69B8" w:rsidP="007B4E52">
      <w:pPr>
        <w:ind w:right="-6" w:firstLine="567"/>
        <w:jc w:val="both"/>
        <w:rPr>
          <w:b/>
          <w:bCs/>
          <w:kern w:val="32"/>
        </w:rPr>
      </w:pPr>
      <w:r w:rsidRPr="007B4E52">
        <w:rPr>
          <w:kern w:val="32"/>
        </w:rPr>
        <w:t xml:space="preserve">Вопрос </w:t>
      </w:r>
      <w:r w:rsidR="008A5094" w:rsidRPr="007B4E52">
        <w:rPr>
          <w:kern w:val="32"/>
        </w:rPr>
        <w:t>1</w:t>
      </w:r>
      <w:r w:rsidR="00E56047" w:rsidRPr="007B4E52">
        <w:rPr>
          <w:kern w:val="32"/>
        </w:rPr>
        <w:t>.</w:t>
      </w:r>
      <w:r w:rsidRPr="007B4E52">
        <w:rPr>
          <w:kern w:val="32"/>
        </w:rPr>
        <w:t xml:space="preserve"> </w:t>
      </w:r>
      <w:r w:rsidR="0064583F" w:rsidRPr="007B4E52">
        <w:rPr>
          <w:b/>
          <w:bCs/>
          <w:kern w:val="32"/>
        </w:rPr>
        <w:t>«</w:t>
      </w:r>
      <w:r w:rsidR="007B4E52" w:rsidRPr="007B4E52">
        <w:rPr>
          <w:b/>
          <w:bCs/>
          <w:kern w:val="32"/>
        </w:rPr>
        <w:t>Об утверждении нормативов технологических потерь при передаче тепловой энергии, теплоносителя по тепловым сетям регулируемых организаций на 2022 год</w:t>
      </w:r>
      <w:r w:rsidR="0064583F" w:rsidRPr="007B4E52">
        <w:rPr>
          <w:b/>
          <w:bCs/>
          <w:kern w:val="32"/>
        </w:rPr>
        <w:t>»</w:t>
      </w:r>
      <w:r w:rsidR="00B27538" w:rsidRPr="007B4E52">
        <w:rPr>
          <w:b/>
          <w:bCs/>
          <w:kern w:val="32"/>
        </w:rPr>
        <w:t>.</w:t>
      </w:r>
    </w:p>
    <w:p w14:paraId="71160AC8" w14:textId="77777777" w:rsidR="007B4E52" w:rsidRDefault="007B4E52" w:rsidP="007B4E52">
      <w:pPr>
        <w:ind w:right="-6" w:firstLine="567"/>
        <w:jc w:val="both"/>
        <w:rPr>
          <w:b/>
          <w:bCs/>
          <w:kern w:val="32"/>
        </w:rPr>
      </w:pPr>
    </w:p>
    <w:p w14:paraId="5E1F3FB3" w14:textId="3FF90FD2" w:rsidR="007B4E52" w:rsidRPr="009E28A0" w:rsidRDefault="002013FF" w:rsidP="007B4E52">
      <w:pPr>
        <w:ind w:right="-6" w:firstLine="567"/>
        <w:jc w:val="both"/>
        <w:rPr>
          <w:bCs/>
          <w:kern w:val="32"/>
        </w:rPr>
      </w:pPr>
      <w:r w:rsidRPr="002013FF">
        <w:rPr>
          <w:bCs/>
        </w:rPr>
        <w:t>Докладчик</w:t>
      </w:r>
      <w:r w:rsidR="00CD200F">
        <w:rPr>
          <w:bCs/>
        </w:rPr>
        <w:t xml:space="preserve"> </w:t>
      </w:r>
      <w:r w:rsidR="00156428">
        <w:rPr>
          <w:b/>
          <w:bCs/>
        </w:rPr>
        <w:t>Ермак Н.В</w:t>
      </w:r>
      <w:r w:rsidR="00DA4A29">
        <w:rPr>
          <w:b/>
          <w:bCs/>
        </w:rPr>
        <w:t>.</w:t>
      </w:r>
      <w:r w:rsidR="005D5C61">
        <w:rPr>
          <w:b/>
          <w:bCs/>
        </w:rPr>
        <w:t xml:space="preserve"> </w:t>
      </w:r>
      <w:r w:rsidR="007B4E52" w:rsidRPr="009E28A0">
        <w:rPr>
          <w:bCs/>
          <w:szCs w:val="28"/>
        </w:rPr>
        <w:t xml:space="preserve">в соответствии с экспертными заключениями </w:t>
      </w:r>
      <w:r w:rsidR="00E00E20">
        <w:rPr>
          <w:bCs/>
          <w:szCs w:val="28"/>
        </w:rPr>
        <w:t>(приложения №№ 1,</w:t>
      </w:r>
      <w:r w:rsidR="00383EEA">
        <w:rPr>
          <w:bCs/>
          <w:szCs w:val="28"/>
        </w:rPr>
        <w:t>2</w:t>
      </w:r>
      <w:r w:rsidR="00E00E20">
        <w:rPr>
          <w:bCs/>
          <w:szCs w:val="28"/>
        </w:rPr>
        <w:t xml:space="preserve"> к настоящему протоколу) </w:t>
      </w:r>
      <w:r w:rsidR="007B4E52" w:rsidRPr="009E28A0">
        <w:rPr>
          <w:bCs/>
          <w:szCs w:val="28"/>
        </w:rPr>
        <w:t xml:space="preserve">предлагает утвердить нормативы технологических потерь при передаче тепловой энергии, теплоносителя по тепловым сетям регулируемых организаций на 2022 год согласно приложению </w:t>
      </w:r>
      <w:r w:rsidR="00383EEA">
        <w:rPr>
          <w:bCs/>
          <w:szCs w:val="28"/>
        </w:rPr>
        <w:t xml:space="preserve">№ 3 </w:t>
      </w:r>
      <w:r w:rsidR="007B4E52" w:rsidRPr="009E28A0">
        <w:rPr>
          <w:bCs/>
          <w:szCs w:val="28"/>
        </w:rPr>
        <w:t xml:space="preserve">к настоящему </w:t>
      </w:r>
      <w:r w:rsidR="00383EEA">
        <w:rPr>
          <w:bCs/>
          <w:szCs w:val="28"/>
        </w:rPr>
        <w:t>протоколу</w:t>
      </w:r>
      <w:r w:rsidR="007B4E52" w:rsidRPr="009E28A0">
        <w:rPr>
          <w:bCs/>
          <w:szCs w:val="28"/>
        </w:rPr>
        <w:t>.</w:t>
      </w:r>
    </w:p>
    <w:p w14:paraId="17ACE74A" w14:textId="77777777" w:rsidR="00090A90" w:rsidRDefault="00090A90" w:rsidP="00E00E20">
      <w:pPr>
        <w:jc w:val="both"/>
        <w:rPr>
          <w:bCs/>
        </w:rPr>
      </w:pPr>
    </w:p>
    <w:p w14:paraId="46762E11" w14:textId="5E9BE3D3" w:rsidR="00E56047" w:rsidRPr="00E56047" w:rsidRDefault="009E59CA" w:rsidP="00F51ED4">
      <w:pPr>
        <w:jc w:val="both"/>
        <w:rPr>
          <w:color w:val="000000"/>
          <w:lang w:eastAsia="en-US"/>
        </w:rPr>
      </w:pPr>
      <w:r>
        <w:rPr>
          <w:sz w:val="28"/>
          <w:szCs w:val="28"/>
        </w:rPr>
        <w:tab/>
      </w:r>
      <w:r w:rsidR="00E56047" w:rsidRPr="00E56047">
        <w:rPr>
          <w:bCs/>
          <w:szCs w:val="20"/>
        </w:rPr>
        <w:t xml:space="preserve">Рассмотрев представленные материалы, правление Региональной энергетической комиссии Кузбасса </w:t>
      </w:r>
    </w:p>
    <w:p w14:paraId="44D7E630" w14:textId="77777777" w:rsidR="008A464D" w:rsidRDefault="008A464D" w:rsidP="00E56047">
      <w:pPr>
        <w:ind w:right="-6" w:firstLine="567"/>
        <w:jc w:val="both"/>
        <w:rPr>
          <w:b/>
          <w:szCs w:val="20"/>
        </w:rPr>
      </w:pPr>
    </w:p>
    <w:p w14:paraId="1EC2E908" w14:textId="4FA69611" w:rsidR="00E56047" w:rsidRPr="00E56047" w:rsidRDefault="00BF2AAB" w:rsidP="00E56047">
      <w:pPr>
        <w:ind w:right="-6" w:firstLine="567"/>
        <w:jc w:val="both"/>
        <w:rPr>
          <w:b/>
          <w:szCs w:val="20"/>
        </w:rPr>
      </w:pPr>
      <w:r>
        <w:rPr>
          <w:b/>
          <w:szCs w:val="20"/>
        </w:rPr>
        <w:t>ПОСТАНОВИЛО</w:t>
      </w:r>
      <w:r w:rsidR="00E56047" w:rsidRPr="00E56047">
        <w:rPr>
          <w:b/>
          <w:szCs w:val="20"/>
        </w:rPr>
        <w:t>:</w:t>
      </w:r>
    </w:p>
    <w:p w14:paraId="36729619" w14:textId="77777777" w:rsidR="00E56047" w:rsidRPr="00E56047" w:rsidRDefault="00E56047" w:rsidP="00E56047">
      <w:pPr>
        <w:ind w:right="-6" w:firstLine="567"/>
        <w:jc w:val="both"/>
        <w:rPr>
          <w:b/>
          <w:szCs w:val="20"/>
        </w:rPr>
      </w:pPr>
    </w:p>
    <w:p w14:paraId="64F50DC7" w14:textId="397B4D4D" w:rsidR="00E56047" w:rsidRPr="00E56047" w:rsidRDefault="00BF2AAB" w:rsidP="00E56047">
      <w:pPr>
        <w:ind w:right="-6" w:firstLine="567"/>
        <w:jc w:val="both"/>
        <w:rPr>
          <w:b/>
          <w:szCs w:val="20"/>
        </w:rPr>
      </w:pPr>
      <w:r>
        <w:rPr>
          <w:bCs/>
          <w:szCs w:val="20"/>
        </w:rPr>
        <w:t>Согласиться с предложением докладчика.</w:t>
      </w:r>
    </w:p>
    <w:p w14:paraId="281E7D30" w14:textId="77777777" w:rsidR="00E56047" w:rsidRPr="00E56047" w:rsidRDefault="00E56047" w:rsidP="00E56047">
      <w:pPr>
        <w:tabs>
          <w:tab w:val="left" w:pos="9214"/>
        </w:tabs>
        <w:autoSpaceDE w:val="0"/>
        <w:autoSpaceDN w:val="0"/>
        <w:adjustRightInd w:val="0"/>
        <w:ind w:right="-143"/>
        <w:jc w:val="both"/>
        <w:rPr>
          <w:bCs/>
          <w:szCs w:val="20"/>
        </w:rPr>
      </w:pPr>
    </w:p>
    <w:p w14:paraId="58B7B849" w14:textId="50A394BD" w:rsidR="00090A90" w:rsidRPr="00090A90" w:rsidRDefault="008A464D" w:rsidP="00E00E20">
      <w:pPr>
        <w:ind w:right="-6" w:firstLine="567"/>
        <w:jc w:val="both"/>
        <w:rPr>
          <w:b/>
        </w:rPr>
      </w:pPr>
      <w:r w:rsidRPr="00E56047">
        <w:rPr>
          <w:b/>
        </w:rPr>
        <w:t>Голосовали «ЗА»</w:t>
      </w:r>
      <w:r w:rsidR="00090A90">
        <w:rPr>
          <w:b/>
        </w:rPr>
        <w:t xml:space="preserve"> </w:t>
      </w:r>
      <w:r w:rsidR="00090A90" w:rsidRPr="00090A90">
        <w:rPr>
          <w:bCs/>
        </w:rPr>
        <w:t xml:space="preserve">- </w:t>
      </w:r>
      <w:r w:rsidR="00E00E20">
        <w:rPr>
          <w:bCs/>
        </w:rPr>
        <w:t>единогласно.</w:t>
      </w:r>
    </w:p>
    <w:p w14:paraId="756ACBF7" w14:textId="77777777" w:rsidR="002449A7" w:rsidRDefault="002449A7" w:rsidP="002449A7">
      <w:pPr>
        <w:ind w:right="-6" w:firstLine="567"/>
        <w:jc w:val="both"/>
        <w:rPr>
          <w:b/>
        </w:rPr>
      </w:pPr>
    </w:p>
    <w:p w14:paraId="100BE0A9" w14:textId="6C3B2284" w:rsidR="00867E4C" w:rsidRPr="00383EEA" w:rsidRDefault="002449A7" w:rsidP="002449A7">
      <w:pPr>
        <w:ind w:right="-6" w:firstLine="567"/>
        <w:jc w:val="both"/>
        <w:rPr>
          <w:b/>
          <w:bCs/>
          <w:kern w:val="32"/>
        </w:rPr>
      </w:pPr>
      <w:r w:rsidRPr="00383EEA">
        <w:rPr>
          <w:kern w:val="32"/>
        </w:rPr>
        <w:t xml:space="preserve">Вопрос 2 </w:t>
      </w:r>
      <w:r w:rsidRPr="00383EEA">
        <w:rPr>
          <w:b/>
          <w:bCs/>
          <w:kern w:val="32"/>
        </w:rPr>
        <w:t>«</w:t>
      </w:r>
      <w:r w:rsidR="00383EEA" w:rsidRPr="00383EEA">
        <w:rPr>
          <w:b/>
          <w:bCs/>
          <w:kern w:val="32"/>
        </w:rPr>
        <w:t>Об утверждении нормативов удельного расхода топлива при производстве тепловой энергии источниками тепловой энергии ООО «Гурьевск - Сталь» (Гурьевский городской округ), на 2022 год</w:t>
      </w:r>
      <w:r w:rsidRPr="00383EEA">
        <w:rPr>
          <w:b/>
          <w:bCs/>
          <w:kern w:val="32"/>
        </w:rPr>
        <w:t>»</w:t>
      </w:r>
    </w:p>
    <w:p w14:paraId="211EB9A9" w14:textId="32C54BE8" w:rsidR="002449A7" w:rsidRPr="00383EEA" w:rsidRDefault="002449A7" w:rsidP="002449A7">
      <w:pPr>
        <w:ind w:right="-6" w:firstLine="567"/>
        <w:jc w:val="both"/>
        <w:rPr>
          <w:kern w:val="32"/>
        </w:rPr>
      </w:pPr>
    </w:p>
    <w:p w14:paraId="7E0C706F" w14:textId="695AD9D4" w:rsidR="000B75A8" w:rsidRPr="000B75A8" w:rsidRDefault="00383EEA" w:rsidP="000B75A8">
      <w:pPr>
        <w:pStyle w:val="23"/>
        <w:tabs>
          <w:tab w:val="left" w:pos="993"/>
        </w:tabs>
        <w:ind w:firstLine="720"/>
        <w:jc w:val="both"/>
        <w:rPr>
          <w:b w:val="0"/>
          <w:sz w:val="24"/>
          <w:szCs w:val="24"/>
        </w:rPr>
      </w:pPr>
      <w:r w:rsidRPr="00156428">
        <w:rPr>
          <w:b w:val="0"/>
          <w:sz w:val="24"/>
          <w:szCs w:val="24"/>
        </w:rPr>
        <w:t>Докладчик</w:t>
      </w:r>
      <w:r w:rsidRPr="00156428">
        <w:rPr>
          <w:bCs/>
          <w:sz w:val="24"/>
          <w:szCs w:val="24"/>
        </w:rPr>
        <w:t xml:space="preserve"> </w:t>
      </w:r>
      <w:r w:rsidR="00156428" w:rsidRPr="00156428">
        <w:rPr>
          <w:sz w:val="24"/>
          <w:szCs w:val="24"/>
        </w:rPr>
        <w:t>Ермак</w:t>
      </w:r>
      <w:r w:rsidR="00156428">
        <w:rPr>
          <w:sz w:val="24"/>
          <w:szCs w:val="24"/>
        </w:rPr>
        <w:t xml:space="preserve"> </w:t>
      </w:r>
      <w:r w:rsidR="00156428" w:rsidRPr="00156428">
        <w:rPr>
          <w:sz w:val="24"/>
          <w:szCs w:val="24"/>
        </w:rPr>
        <w:t>Н.В</w:t>
      </w:r>
      <w:r w:rsidRPr="00156428">
        <w:rPr>
          <w:sz w:val="24"/>
          <w:szCs w:val="24"/>
        </w:rPr>
        <w:t>.</w:t>
      </w:r>
      <w:r w:rsidRPr="00156428">
        <w:rPr>
          <w:bCs/>
          <w:sz w:val="24"/>
          <w:szCs w:val="24"/>
        </w:rPr>
        <w:t xml:space="preserve"> </w:t>
      </w:r>
      <w:r w:rsidRPr="00156428">
        <w:rPr>
          <w:b w:val="0"/>
          <w:sz w:val="24"/>
          <w:szCs w:val="24"/>
        </w:rPr>
        <w:t>в соответствии</w:t>
      </w:r>
      <w:r w:rsidRPr="000B75A8">
        <w:rPr>
          <w:b w:val="0"/>
          <w:sz w:val="24"/>
          <w:szCs w:val="24"/>
        </w:rPr>
        <w:t xml:space="preserve"> с экспертным заключением (приложение № 4 к настоящему протоколу) предлагает </w:t>
      </w:r>
      <w:r w:rsidR="000B75A8">
        <w:rPr>
          <w:b w:val="0"/>
          <w:sz w:val="24"/>
          <w:szCs w:val="24"/>
        </w:rPr>
        <w:t>у</w:t>
      </w:r>
      <w:r w:rsidR="000B75A8" w:rsidRPr="000B75A8">
        <w:rPr>
          <w:b w:val="0"/>
          <w:sz w:val="24"/>
          <w:szCs w:val="24"/>
        </w:rPr>
        <w:t>твердить нормативы удельного расхода топлива при производстве тепловой энергии источниками тепловой энергии ООО «Гурьевск - Сталь» (Гурьевский городской округ), ИНН 4202050643, на 2022 год согласно приложению</w:t>
      </w:r>
      <w:r w:rsidR="000B75A8">
        <w:rPr>
          <w:b w:val="0"/>
          <w:sz w:val="24"/>
          <w:szCs w:val="24"/>
        </w:rPr>
        <w:t xml:space="preserve"> № 5 </w:t>
      </w:r>
      <w:r w:rsidR="000B75A8" w:rsidRPr="000B75A8">
        <w:rPr>
          <w:b w:val="0"/>
          <w:sz w:val="24"/>
          <w:szCs w:val="24"/>
        </w:rPr>
        <w:t xml:space="preserve">к настоящему </w:t>
      </w:r>
      <w:r w:rsidR="000B75A8">
        <w:rPr>
          <w:b w:val="0"/>
          <w:sz w:val="24"/>
          <w:szCs w:val="24"/>
        </w:rPr>
        <w:t>протоколу</w:t>
      </w:r>
      <w:r w:rsidR="000B75A8" w:rsidRPr="000B75A8">
        <w:rPr>
          <w:b w:val="0"/>
          <w:sz w:val="24"/>
          <w:szCs w:val="24"/>
        </w:rPr>
        <w:t>.</w:t>
      </w:r>
    </w:p>
    <w:p w14:paraId="17C2C03D" w14:textId="77777777" w:rsidR="00383EEA" w:rsidRDefault="00383EEA" w:rsidP="000B75A8">
      <w:pPr>
        <w:jc w:val="both"/>
        <w:rPr>
          <w:bCs/>
          <w:szCs w:val="28"/>
        </w:rPr>
      </w:pPr>
    </w:p>
    <w:p w14:paraId="27E9BD0C" w14:textId="483E43FB" w:rsidR="00642FC1" w:rsidRPr="00E56047" w:rsidRDefault="00642FC1" w:rsidP="00642FC1">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Default="00642FC1" w:rsidP="00642FC1">
      <w:pPr>
        <w:ind w:right="-6" w:firstLine="567"/>
        <w:jc w:val="both"/>
        <w:rPr>
          <w:b/>
          <w:szCs w:val="20"/>
        </w:rPr>
      </w:pPr>
    </w:p>
    <w:p w14:paraId="04335F0F" w14:textId="77777777" w:rsidR="00642FC1" w:rsidRPr="00E56047" w:rsidRDefault="00642FC1" w:rsidP="00642FC1">
      <w:pPr>
        <w:ind w:right="-6" w:firstLine="567"/>
        <w:jc w:val="both"/>
        <w:rPr>
          <w:b/>
          <w:szCs w:val="20"/>
        </w:rPr>
      </w:pPr>
      <w:r>
        <w:rPr>
          <w:b/>
          <w:szCs w:val="20"/>
        </w:rPr>
        <w:t>ПОСТАНОВИЛО</w:t>
      </w:r>
      <w:r w:rsidRPr="00E56047">
        <w:rPr>
          <w:b/>
          <w:szCs w:val="20"/>
        </w:rPr>
        <w:t>:</w:t>
      </w:r>
    </w:p>
    <w:p w14:paraId="41D27B65" w14:textId="77777777" w:rsidR="00642FC1" w:rsidRPr="00E56047" w:rsidRDefault="00642FC1" w:rsidP="00642FC1">
      <w:pPr>
        <w:ind w:right="-6" w:firstLine="567"/>
        <w:jc w:val="both"/>
        <w:rPr>
          <w:b/>
          <w:szCs w:val="20"/>
        </w:rPr>
      </w:pPr>
    </w:p>
    <w:p w14:paraId="42D4AD54" w14:textId="77777777" w:rsidR="00642FC1" w:rsidRPr="00E56047" w:rsidRDefault="00642FC1" w:rsidP="00642FC1">
      <w:pPr>
        <w:ind w:right="-6" w:firstLine="567"/>
        <w:jc w:val="both"/>
        <w:rPr>
          <w:b/>
          <w:szCs w:val="20"/>
        </w:rPr>
      </w:pPr>
      <w:r>
        <w:rPr>
          <w:bCs/>
          <w:szCs w:val="20"/>
        </w:rPr>
        <w:t>Согласиться с предложением докладчика.</w:t>
      </w:r>
    </w:p>
    <w:p w14:paraId="740A4EF9" w14:textId="77777777" w:rsidR="00642FC1" w:rsidRPr="00E56047" w:rsidRDefault="00642FC1" w:rsidP="00642FC1">
      <w:pPr>
        <w:tabs>
          <w:tab w:val="left" w:pos="9214"/>
        </w:tabs>
        <w:autoSpaceDE w:val="0"/>
        <w:autoSpaceDN w:val="0"/>
        <w:adjustRightInd w:val="0"/>
        <w:ind w:right="-143"/>
        <w:jc w:val="both"/>
        <w:rPr>
          <w:bCs/>
          <w:szCs w:val="20"/>
        </w:rPr>
      </w:pPr>
    </w:p>
    <w:p w14:paraId="47EFBDED" w14:textId="77777777" w:rsidR="00AE5E04" w:rsidRDefault="00642FC1" w:rsidP="00AE5E04">
      <w:pPr>
        <w:ind w:right="-6" w:firstLine="567"/>
        <w:jc w:val="both"/>
        <w:rPr>
          <w:b/>
        </w:rPr>
      </w:pPr>
      <w:r w:rsidRPr="00E56047">
        <w:rPr>
          <w:b/>
        </w:rPr>
        <w:t>Голосовали «ЗА» единогласно.</w:t>
      </w:r>
    </w:p>
    <w:p w14:paraId="256381BA" w14:textId="77777777" w:rsidR="00AE5E04" w:rsidRDefault="00AE5E04" w:rsidP="00AE5E04">
      <w:pPr>
        <w:ind w:right="-6" w:firstLine="567"/>
        <w:jc w:val="both"/>
        <w:rPr>
          <w:b/>
        </w:rPr>
      </w:pPr>
    </w:p>
    <w:p w14:paraId="59E56C0E" w14:textId="1D0D1D66" w:rsidR="00AE5E04" w:rsidRPr="000B75A8" w:rsidRDefault="00AE5E04" w:rsidP="000B75A8">
      <w:pPr>
        <w:ind w:right="-6" w:firstLine="567"/>
        <w:jc w:val="both"/>
        <w:rPr>
          <w:b/>
          <w:bCs/>
          <w:kern w:val="32"/>
        </w:rPr>
      </w:pPr>
      <w:r w:rsidRPr="000B75A8">
        <w:rPr>
          <w:kern w:val="32"/>
        </w:rPr>
        <w:t xml:space="preserve">Вопрос 3 </w:t>
      </w:r>
      <w:r w:rsidRPr="000B75A8">
        <w:rPr>
          <w:b/>
          <w:bCs/>
          <w:kern w:val="32"/>
        </w:rPr>
        <w:t>«</w:t>
      </w:r>
      <w:r w:rsidR="000B75A8" w:rsidRPr="000B75A8">
        <w:rPr>
          <w:b/>
          <w:bCs/>
          <w:kern w:val="32"/>
        </w:rPr>
        <w:t>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ООО «Гурьевск-Сталь» (Гурьевский муниципальный округ)</w:t>
      </w:r>
      <w:r w:rsidRPr="000B75A8">
        <w:rPr>
          <w:b/>
          <w:bCs/>
          <w:kern w:val="32"/>
        </w:rPr>
        <w:t>»</w:t>
      </w:r>
    </w:p>
    <w:p w14:paraId="399B4A99" w14:textId="2CBDA8DC" w:rsidR="00AE5E04" w:rsidRDefault="00AE5E04" w:rsidP="002449A7">
      <w:pPr>
        <w:ind w:right="-6" w:firstLine="567"/>
        <w:jc w:val="both"/>
        <w:rPr>
          <w:b/>
        </w:rPr>
      </w:pPr>
    </w:p>
    <w:p w14:paraId="3FF754B0" w14:textId="218B4174" w:rsidR="00FE7CC5" w:rsidRDefault="00AE5E04" w:rsidP="00156428">
      <w:pPr>
        <w:ind w:firstLine="567"/>
        <w:jc w:val="both"/>
      </w:pPr>
      <w:r w:rsidRPr="002013FF">
        <w:rPr>
          <w:bCs/>
        </w:rPr>
        <w:t>Докладчик</w:t>
      </w:r>
      <w:r>
        <w:rPr>
          <w:bCs/>
        </w:rPr>
        <w:t xml:space="preserve"> </w:t>
      </w:r>
      <w:r w:rsidR="00156428">
        <w:rPr>
          <w:b/>
          <w:bCs/>
        </w:rPr>
        <w:t>Давидович Е.Ю.</w:t>
      </w:r>
      <w:r>
        <w:rPr>
          <w:b/>
          <w:bCs/>
        </w:rPr>
        <w:t xml:space="preserve"> </w:t>
      </w:r>
      <w:r w:rsidR="00EB7151" w:rsidRPr="00EB7151">
        <w:t xml:space="preserve">согласно </w:t>
      </w:r>
      <w:r w:rsidR="00EB7151">
        <w:t>экспертному заключению (приложение № 6 к настоящему протоколу) предлагает:</w:t>
      </w:r>
    </w:p>
    <w:p w14:paraId="765AB4DC" w14:textId="10D96532" w:rsidR="00EB7151" w:rsidRDefault="00EB7151" w:rsidP="00156428">
      <w:pPr>
        <w:ind w:firstLine="567"/>
        <w:jc w:val="both"/>
      </w:pPr>
    </w:p>
    <w:p w14:paraId="7D9950D0" w14:textId="10C64367" w:rsidR="00B34BC3" w:rsidRDefault="00EB7151" w:rsidP="00DA26E1">
      <w:pPr>
        <w:pStyle w:val="aa"/>
        <w:numPr>
          <w:ilvl w:val="0"/>
          <w:numId w:val="6"/>
        </w:numPr>
        <w:ind w:left="0" w:firstLine="567"/>
        <w:jc w:val="both"/>
        <w:rPr>
          <w:bCs/>
          <w:kern w:val="32"/>
        </w:rPr>
      </w:pPr>
      <w:r w:rsidRPr="00EB7151">
        <w:rPr>
          <w:bCs/>
          <w:kern w:val="32"/>
        </w:rPr>
        <w:t xml:space="preserve">Утвердить </w:t>
      </w:r>
      <w:r w:rsidRPr="00EB7151">
        <w:t>ООО «Гурьевск-Сталь» (Гурьевский муниципальный округ)</w:t>
      </w:r>
      <w:r w:rsidRPr="00EB7151">
        <w:rPr>
          <w:bCs/>
          <w:kern w:val="32"/>
        </w:rPr>
        <w:t xml:space="preserve">, </w:t>
      </w:r>
      <w:r w:rsidR="00B34BC3">
        <w:rPr>
          <w:bCs/>
          <w:kern w:val="32"/>
        </w:rPr>
        <w:br/>
      </w:r>
      <w:r w:rsidRPr="00EB7151">
        <w:rPr>
          <w:bCs/>
          <w:kern w:val="32"/>
        </w:rPr>
        <w:t xml:space="preserve">ИНН </w:t>
      </w:r>
      <w:r w:rsidRPr="00EB7151">
        <w:t>4202050643</w:t>
      </w:r>
      <w:r w:rsidRPr="00EB7151">
        <w:rPr>
          <w:bCs/>
          <w:kern w:val="32"/>
        </w:rPr>
        <w:t>, производственную программу в сфере холодного водоснабжения питьевой водой, технической водой на период с 13.05.2022 по 31.12.2022 согласно приложению № 7 к настоящему протоколу;</w:t>
      </w:r>
    </w:p>
    <w:p w14:paraId="12D9A623" w14:textId="5885DB20" w:rsidR="00EB7151" w:rsidRPr="00B34BC3" w:rsidRDefault="00B34BC3" w:rsidP="00DA26E1">
      <w:pPr>
        <w:pStyle w:val="aa"/>
        <w:numPr>
          <w:ilvl w:val="0"/>
          <w:numId w:val="6"/>
        </w:numPr>
        <w:ind w:left="0" w:firstLine="567"/>
        <w:jc w:val="both"/>
        <w:rPr>
          <w:bCs/>
          <w:kern w:val="32"/>
        </w:rPr>
      </w:pPr>
      <w:r w:rsidRPr="00B34BC3">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t>приложению № 8 к настоящему протоколу</w:t>
      </w:r>
      <w:r w:rsidRPr="00B34BC3">
        <w:t>;</w:t>
      </w:r>
    </w:p>
    <w:p w14:paraId="77D6F0E8" w14:textId="21148D01" w:rsidR="00EB7151" w:rsidRPr="00EB7151" w:rsidRDefault="00B34BC3" w:rsidP="00EB7151">
      <w:pPr>
        <w:ind w:firstLine="709"/>
        <w:jc w:val="both"/>
        <w:rPr>
          <w:bCs/>
          <w:kern w:val="32"/>
        </w:rPr>
      </w:pPr>
      <w:r>
        <w:rPr>
          <w:bCs/>
          <w:kern w:val="32"/>
        </w:rPr>
        <w:lastRenderedPageBreak/>
        <w:t>3</w:t>
      </w:r>
      <w:r w:rsidR="00EB7151" w:rsidRPr="00EB7151">
        <w:rPr>
          <w:bCs/>
          <w:kern w:val="32"/>
        </w:rPr>
        <w:t xml:space="preserve">. Установить </w:t>
      </w:r>
      <w:r w:rsidR="00EB7151" w:rsidRPr="00EB7151">
        <w:t>ООО «Гурьевск-Сталь» (Гурьевский муниципальный округ)</w:t>
      </w:r>
      <w:r w:rsidR="00EB7151" w:rsidRPr="00EB7151">
        <w:rPr>
          <w:bCs/>
          <w:kern w:val="32"/>
        </w:rPr>
        <w:t xml:space="preserve">, </w:t>
      </w:r>
      <w:r>
        <w:rPr>
          <w:bCs/>
          <w:kern w:val="32"/>
        </w:rPr>
        <w:br/>
      </w:r>
      <w:r w:rsidR="00EB7151" w:rsidRPr="00EB7151">
        <w:rPr>
          <w:bCs/>
          <w:kern w:val="32"/>
        </w:rPr>
        <w:t xml:space="preserve">ИНН </w:t>
      </w:r>
      <w:r w:rsidR="00EB7151" w:rsidRPr="00EB7151">
        <w:t>4202050643</w:t>
      </w:r>
      <w:r w:rsidR="00EB7151" w:rsidRPr="00EB7151">
        <w:rPr>
          <w:bCs/>
          <w:kern w:val="32"/>
        </w:rPr>
        <w:t xml:space="preserve">, </w:t>
      </w:r>
      <w:proofErr w:type="spellStart"/>
      <w:r w:rsidR="00EB7151" w:rsidRPr="00EB7151">
        <w:rPr>
          <w:bCs/>
          <w:kern w:val="32"/>
        </w:rPr>
        <w:t>одноставочные</w:t>
      </w:r>
      <w:proofErr w:type="spellEnd"/>
      <w:r w:rsidR="00EB7151" w:rsidRPr="00EB7151">
        <w:rPr>
          <w:bCs/>
          <w:kern w:val="32"/>
        </w:rPr>
        <w:t xml:space="preserve"> тарифы на питьевую воду, техническую воду, с применением метода экономически обоснованных расходов на период с 13.05.2022 по 31.12.2022 согласно приложению № </w:t>
      </w:r>
      <w:r>
        <w:rPr>
          <w:bCs/>
          <w:kern w:val="32"/>
        </w:rPr>
        <w:t>9</w:t>
      </w:r>
      <w:r w:rsidR="00EB7151" w:rsidRPr="00EB7151">
        <w:rPr>
          <w:bCs/>
          <w:kern w:val="32"/>
        </w:rPr>
        <w:t xml:space="preserve"> к настоящему </w:t>
      </w:r>
      <w:r>
        <w:rPr>
          <w:bCs/>
          <w:kern w:val="32"/>
        </w:rPr>
        <w:t>протоколу</w:t>
      </w:r>
      <w:r w:rsidR="00EB7151" w:rsidRPr="00EB7151">
        <w:rPr>
          <w:bCs/>
          <w:kern w:val="32"/>
        </w:rPr>
        <w:t xml:space="preserve">.  </w:t>
      </w:r>
    </w:p>
    <w:p w14:paraId="0BE4F037" w14:textId="77777777" w:rsidR="00EB7151" w:rsidRPr="00EB7151" w:rsidRDefault="00EB7151" w:rsidP="00EB7151">
      <w:pPr>
        <w:pStyle w:val="aa"/>
        <w:tabs>
          <w:tab w:val="left" w:pos="993"/>
        </w:tabs>
        <w:ind w:left="0" w:firstLine="709"/>
        <w:jc w:val="both"/>
        <w:rPr>
          <w:bCs/>
          <w:kern w:val="32"/>
        </w:rPr>
      </w:pPr>
      <w:r w:rsidRPr="00EB7151">
        <w:rPr>
          <w:bCs/>
          <w:kern w:val="32"/>
        </w:rPr>
        <w:t>3. Признать утратившими силу с 01.04.2022:</w:t>
      </w:r>
    </w:p>
    <w:p w14:paraId="68E0323D" w14:textId="77777777" w:rsidR="00EB7151" w:rsidRPr="00EB7151" w:rsidRDefault="00EB7151" w:rsidP="00EB7151">
      <w:pPr>
        <w:pStyle w:val="aa"/>
        <w:tabs>
          <w:tab w:val="left" w:pos="993"/>
        </w:tabs>
        <w:ind w:left="0" w:firstLine="709"/>
        <w:jc w:val="both"/>
        <w:rPr>
          <w:bCs/>
          <w:kern w:val="32"/>
        </w:rPr>
      </w:pPr>
      <w:r w:rsidRPr="00EB7151">
        <w:rPr>
          <w:bCs/>
          <w:kern w:val="32"/>
        </w:rPr>
        <w:t>3.1. Постановления региональной энергетической комиссии Кемеровской области:</w:t>
      </w:r>
    </w:p>
    <w:p w14:paraId="7BF43A34" w14:textId="5DE40CA7" w:rsidR="00EB7151" w:rsidRPr="00EB7151" w:rsidRDefault="00EB7151" w:rsidP="00EB7151">
      <w:pPr>
        <w:tabs>
          <w:tab w:val="left" w:pos="0"/>
        </w:tabs>
        <w:ind w:firstLine="709"/>
        <w:jc w:val="both"/>
        <w:rPr>
          <w:bCs/>
          <w:kern w:val="32"/>
        </w:rPr>
      </w:pPr>
      <w:r w:rsidRPr="00EB7151">
        <w:rPr>
          <w:bCs/>
          <w:kern w:val="32"/>
        </w:rPr>
        <w:t xml:space="preserve">от 16.10.2018 № 259 «Об установлении долгосрочных параметров регулирования тарифов в сфере холодного водоснабжения питьевой водой, технической водой </w:t>
      </w:r>
      <w:r w:rsidR="00B34BC3">
        <w:rPr>
          <w:bCs/>
          <w:kern w:val="32"/>
        </w:rPr>
        <w:br/>
      </w:r>
      <w:r w:rsidRPr="00EB7151">
        <w:rPr>
          <w:bCs/>
          <w:kern w:val="32"/>
        </w:rPr>
        <w:t>ОАО «Гурьевский металлургический завод» (Гурьевский муниципальный округ)»;</w:t>
      </w:r>
    </w:p>
    <w:p w14:paraId="6369DA3E" w14:textId="392B416C" w:rsidR="00EB7151" w:rsidRPr="00EB7151" w:rsidRDefault="00EB7151" w:rsidP="00EB7151">
      <w:pPr>
        <w:tabs>
          <w:tab w:val="left" w:pos="0"/>
        </w:tabs>
        <w:ind w:firstLine="709"/>
        <w:jc w:val="both"/>
        <w:rPr>
          <w:bCs/>
          <w:kern w:val="32"/>
        </w:rPr>
      </w:pPr>
      <w:r w:rsidRPr="00EB7151">
        <w:rPr>
          <w:bCs/>
          <w:kern w:val="32"/>
        </w:rPr>
        <w:t>от 16.10.2018 № 260 «Об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ОАО «Гурьевский металлургический завод» (Гурьевский муниципальный округ)»;</w:t>
      </w:r>
    </w:p>
    <w:p w14:paraId="6EE67861" w14:textId="738F5CB2" w:rsidR="00EB7151" w:rsidRPr="00EB7151" w:rsidRDefault="00EB7151" w:rsidP="00EB7151">
      <w:pPr>
        <w:tabs>
          <w:tab w:val="left" w:pos="0"/>
        </w:tabs>
        <w:ind w:firstLine="709"/>
        <w:jc w:val="both"/>
        <w:rPr>
          <w:bCs/>
          <w:kern w:val="32"/>
        </w:rPr>
      </w:pPr>
      <w:r w:rsidRPr="00EB7151">
        <w:rPr>
          <w:bCs/>
          <w:kern w:val="32"/>
        </w:rPr>
        <w:t xml:space="preserve">от 10.09.2019 № 256 «О внесении изменений в постановление региональной энергетической комиссии Кемеровской области от 16.10.2018 № 260 «Об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w:t>
      </w:r>
      <w:r w:rsidR="00B34BC3">
        <w:rPr>
          <w:bCs/>
          <w:kern w:val="32"/>
        </w:rPr>
        <w:br/>
      </w:r>
      <w:r w:rsidRPr="00EB7151">
        <w:rPr>
          <w:bCs/>
          <w:kern w:val="32"/>
        </w:rPr>
        <w:t>ОАО «Гурьевский металлургический завод» (Гурьевский муниципальный район)» в части 2020 года»;</w:t>
      </w:r>
    </w:p>
    <w:p w14:paraId="1AA504BF" w14:textId="77777777" w:rsidR="00EB7151" w:rsidRPr="00EB7151" w:rsidRDefault="00EB7151" w:rsidP="00EB7151">
      <w:pPr>
        <w:pStyle w:val="aa"/>
        <w:tabs>
          <w:tab w:val="left" w:pos="993"/>
        </w:tabs>
        <w:ind w:left="0" w:firstLine="709"/>
        <w:jc w:val="both"/>
        <w:rPr>
          <w:bCs/>
          <w:kern w:val="32"/>
        </w:rPr>
      </w:pPr>
      <w:r w:rsidRPr="00EB7151">
        <w:rPr>
          <w:bCs/>
          <w:kern w:val="32"/>
        </w:rPr>
        <w:t>3.2. Постановления Региональной энергетической комиссии Кузбасса:</w:t>
      </w:r>
    </w:p>
    <w:p w14:paraId="47B3CF41" w14:textId="4B79A147" w:rsidR="00EB7151" w:rsidRPr="00EB7151" w:rsidRDefault="00EB7151" w:rsidP="00EB7151">
      <w:pPr>
        <w:tabs>
          <w:tab w:val="left" w:pos="0"/>
        </w:tabs>
        <w:ind w:firstLine="709"/>
        <w:jc w:val="both"/>
        <w:rPr>
          <w:bCs/>
          <w:kern w:val="32"/>
        </w:rPr>
      </w:pPr>
      <w:r w:rsidRPr="00EB7151">
        <w:rPr>
          <w:bCs/>
          <w:kern w:val="32"/>
        </w:rPr>
        <w:t>от 30.07.2020 № 163 «О внесении изменений в постановление региональной энергетической комиссии Кемеровской области от 16.10.2018 № 259 «Об установлении долгосрочных параметров регулирования тарифов в сфере холодного водоснабжения питьевой водой, технической водой ОАО «Гурьевский металлургический завод» (Гурьевский муниципальный район)»;</w:t>
      </w:r>
    </w:p>
    <w:p w14:paraId="5822CF79" w14:textId="4C625623" w:rsidR="00EB7151" w:rsidRPr="00EB7151" w:rsidRDefault="00EB7151" w:rsidP="00EB7151">
      <w:pPr>
        <w:tabs>
          <w:tab w:val="left" w:pos="0"/>
        </w:tabs>
        <w:ind w:firstLine="709"/>
        <w:jc w:val="both"/>
        <w:rPr>
          <w:bCs/>
          <w:kern w:val="32"/>
        </w:rPr>
      </w:pPr>
      <w:r w:rsidRPr="00EB7151">
        <w:rPr>
          <w:bCs/>
          <w:kern w:val="32"/>
        </w:rPr>
        <w:t xml:space="preserve">от 30.07.2020 № 164 «О внесении изменений в постановление региональной энергетической комиссии Кемеровской области от 16.10.2018 № 260 «Об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w:t>
      </w:r>
      <w:r w:rsidR="00B34BC3">
        <w:rPr>
          <w:bCs/>
          <w:kern w:val="32"/>
        </w:rPr>
        <w:br/>
      </w:r>
      <w:r w:rsidRPr="00EB7151">
        <w:rPr>
          <w:bCs/>
          <w:kern w:val="32"/>
        </w:rPr>
        <w:t>ОАО «Гурьевский металлургический завод» (Гурьевский муниципальный район)» в части 2021 года»;</w:t>
      </w:r>
    </w:p>
    <w:p w14:paraId="38987732" w14:textId="22345309" w:rsidR="00FE7CC5" w:rsidRPr="00EB7151" w:rsidRDefault="00EB7151" w:rsidP="00EB7151">
      <w:pPr>
        <w:tabs>
          <w:tab w:val="left" w:pos="0"/>
        </w:tabs>
        <w:ind w:firstLine="709"/>
        <w:jc w:val="both"/>
        <w:rPr>
          <w:bCs/>
          <w:kern w:val="32"/>
        </w:rPr>
      </w:pPr>
      <w:r w:rsidRPr="00EB7151">
        <w:rPr>
          <w:bCs/>
          <w:kern w:val="32"/>
        </w:rPr>
        <w:t xml:space="preserve">от 02.12.2021 № 609 «О внесении изменений в постановление региональной энергетической комиссии Кемеровской области от 16.10.2018 № 260 «Об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w:t>
      </w:r>
      <w:r w:rsidR="00B34BC3">
        <w:rPr>
          <w:bCs/>
          <w:kern w:val="32"/>
        </w:rPr>
        <w:br/>
      </w:r>
      <w:r w:rsidRPr="00EB7151">
        <w:rPr>
          <w:bCs/>
          <w:kern w:val="32"/>
        </w:rPr>
        <w:t>ОАО «Гурьевский металлургический завод» (Гурьевский муниципальный округ)» в части 2022 года».</w:t>
      </w:r>
    </w:p>
    <w:p w14:paraId="7BACE198" w14:textId="56360F05" w:rsidR="00090A90" w:rsidRDefault="00090A90" w:rsidP="002449A7">
      <w:pPr>
        <w:ind w:right="-6" w:firstLine="567"/>
        <w:jc w:val="both"/>
      </w:pPr>
    </w:p>
    <w:p w14:paraId="72EB0E4D" w14:textId="441F1DF8" w:rsidR="00EE3870" w:rsidRDefault="00EE3870" w:rsidP="002449A7">
      <w:pPr>
        <w:ind w:right="-6" w:firstLine="567"/>
        <w:jc w:val="both"/>
      </w:pPr>
      <w:r>
        <w:t xml:space="preserve">В материалах дела имеется лист уведомления и согласования с уровнем тарифов от 11.05.2022 за подписью генерального директора </w:t>
      </w:r>
      <w:r w:rsidRPr="00EB7151">
        <w:rPr>
          <w:bCs/>
          <w:kern w:val="32"/>
        </w:rPr>
        <w:t>ОАО «Гурьевский металлургический завод»</w:t>
      </w:r>
      <w:r>
        <w:rPr>
          <w:bCs/>
          <w:kern w:val="32"/>
        </w:rPr>
        <w:t xml:space="preserve"> </w:t>
      </w:r>
      <w:r>
        <w:t xml:space="preserve">В.Н. </w:t>
      </w:r>
      <w:proofErr w:type="spellStart"/>
      <w:r>
        <w:t>Дворянчикова</w:t>
      </w:r>
      <w:proofErr w:type="spellEnd"/>
      <w:r>
        <w:t xml:space="preserve"> с просьбой рассмотреть вопрос без участия представителей предприятия. С материалами дела и проектом ознакомлены, с уровнем тарифов согласны.</w:t>
      </w:r>
    </w:p>
    <w:p w14:paraId="5ACA0B96" w14:textId="77777777" w:rsidR="00EE3870" w:rsidRDefault="00EE3870" w:rsidP="002449A7">
      <w:pPr>
        <w:ind w:right="-6" w:firstLine="567"/>
        <w:jc w:val="both"/>
      </w:pPr>
    </w:p>
    <w:p w14:paraId="0D17DCC1" w14:textId="77777777" w:rsidR="00170382" w:rsidRPr="00E56047" w:rsidRDefault="00170382" w:rsidP="00170382">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677C7EB3" w14:textId="77777777" w:rsidR="00170382" w:rsidRDefault="00170382" w:rsidP="00170382">
      <w:pPr>
        <w:ind w:right="-6" w:firstLine="567"/>
        <w:jc w:val="both"/>
        <w:rPr>
          <w:b/>
          <w:szCs w:val="20"/>
        </w:rPr>
      </w:pPr>
    </w:p>
    <w:p w14:paraId="2E1587C6" w14:textId="77777777" w:rsidR="00170382" w:rsidRPr="00E56047" w:rsidRDefault="00170382" w:rsidP="00170382">
      <w:pPr>
        <w:ind w:right="-6" w:firstLine="567"/>
        <w:jc w:val="both"/>
        <w:rPr>
          <w:b/>
          <w:szCs w:val="20"/>
        </w:rPr>
      </w:pPr>
      <w:r>
        <w:rPr>
          <w:b/>
          <w:szCs w:val="20"/>
        </w:rPr>
        <w:t>ПОСТАНОВИЛО</w:t>
      </w:r>
      <w:r w:rsidRPr="00E56047">
        <w:rPr>
          <w:b/>
          <w:szCs w:val="20"/>
        </w:rPr>
        <w:t>:</w:t>
      </w:r>
    </w:p>
    <w:p w14:paraId="0B067C3E" w14:textId="77777777" w:rsidR="00170382" w:rsidRPr="00E56047" w:rsidRDefault="00170382" w:rsidP="00170382">
      <w:pPr>
        <w:ind w:right="-6" w:firstLine="567"/>
        <w:jc w:val="both"/>
        <w:rPr>
          <w:b/>
          <w:szCs w:val="20"/>
        </w:rPr>
      </w:pPr>
    </w:p>
    <w:p w14:paraId="12D90AAD" w14:textId="77777777" w:rsidR="00170382" w:rsidRPr="00E56047" w:rsidRDefault="00170382" w:rsidP="00170382">
      <w:pPr>
        <w:ind w:right="-6" w:firstLine="567"/>
        <w:jc w:val="both"/>
        <w:rPr>
          <w:b/>
          <w:szCs w:val="20"/>
        </w:rPr>
      </w:pPr>
      <w:r>
        <w:rPr>
          <w:bCs/>
          <w:szCs w:val="20"/>
        </w:rPr>
        <w:t>Согласиться с предложением докладчика.</w:t>
      </w:r>
    </w:p>
    <w:p w14:paraId="2B7B5282" w14:textId="77777777" w:rsidR="00170382" w:rsidRPr="00E56047" w:rsidRDefault="00170382" w:rsidP="00170382">
      <w:pPr>
        <w:tabs>
          <w:tab w:val="left" w:pos="9214"/>
        </w:tabs>
        <w:autoSpaceDE w:val="0"/>
        <w:autoSpaceDN w:val="0"/>
        <w:adjustRightInd w:val="0"/>
        <w:ind w:right="-143"/>
        <w:jc w:val="both"/>
        <w:rPr>
          <w:bCs/>
          <w:szCs w:val="20"/>
        </w:rPr>
      </w:pPr>
    </w:p>
    <w:p w14:paraId="407D14AF" w14:textId="77777777" w:rsidR="00825342" w:rsidRDefault="00170382" w:rsidP="00825342">
      <w:pPr>
        <w:ind w:right="-6" w:firstLine="567"/>
        <w:jc w:val="both"/>
        <w:rPr>
          <w:b/>
        </w:rPr>
      </w:pPr>
      <w:r w:rsidRPr="00E56047">
        <w:rPr>
          <w:b/>
        </w:rPr>
        <w:t>Голосовали «ЗА» единогласно.</w:t>
      </w:r>
    </w:p>
    <w:p w14:paraId="2953239D" w14:textId="77777777" w:rsidR="00825342" w:rsidRDefault="00825342" w:rsidP="00825342">
      <w:pPr>
        <w:ind w:right="-6" w:firstLine="567"/>
        <w:jc w:val="both"/>
        <w:rPr>
          <w:b/>
        </w:rPr>
      </w:pPr>
    </w:p>
    <w:p w14:paraId="62DD0407" w14:textId="30BAE8A4" w:rsidR="004E118D" w:rsidRDefault="000D6E3B" w:rsidP="00825342">
      <w:pPr>
        <w:ind w:right="-6" w:firstLine="567"/>
        <w:jc w:val="both"/>
        <w:rPr>
          <w:b/>
          <w:bCs/>
          <w:kern w:val="32"/>
        </w:rPr>
      </w:pPr>
      <w:r w:rsidRPr="00825342">
        <w:rPr>
          <w:kern w:val="32"/>
        </w:rPr>
        <w:t>Вопрос 4</w:t>
      </w:r>
      <w:r w:rsidRPr="00825342">
        <w:rPr>
          <w:b/>
          <w:bCs/>
          <w:kern w:val="32"/>
        </w:rPr>
        <w:t xml:space="preserve"> «</w:t>
      </w:r>
      <w:r w:rsidR="00825342" w:rsidRPr="00825342">
        <w:rPr>
          <w:b/>
          <w:bCs/>
          <w:kern w:val="32"/>
        </w:rPr>
        <w:t>Об утверждении производственной программы</w:t>
      </w:r>
      <w:r w:rsidR="00825342">
        <w:rPr>
          <w:b/>
        </w:rPr>
        <w:t xml:space="preserve"> </w:t>
      </w:r>
      <w:r w:rsidR="00825342" w:rsidRPr="00825342">
        <w:rPr>
          <w:b/>
          <w:bCs/>
          <w:kern w:val="32"/>
        </w:rPr>
        <w:t>в сфере водоотведения и об установлении тарифов на транспортировку сточных вод ООО «Гурьевск-Сталь» (Гурьевский муниципальный округ)</w:t>
      </w:r>
      <w:r w:rsidRPr="00825342">
        <w:rPr>
          <w:b/>
          <w:bCs/>
          <w:kern w:val="32"/>
        </w:rPr>
        <w:t>»</w:t>
      </w:r>
    </w:p>
    <w:p w14:paraId="0D7BB007" w14:textId="5D1CA4DA" w:rsidR="00825342" w:rsidRDefault="00825342" w:rsidP="00825342">
      <w:pPr>
        <w:ind w:right="-6" w:firstLine="567"/>
        <w:jc w:val="both"/>
        <w:rPr>
          <w:b/>
          <w:bCs/>
          <w:kern w:val="32"/>
        </w:rPr>
      </w:pPr>
    </w:p>
    <w:p w14:paraId="75F4E57C" w14:textId="5E2F3176" w:rsidR="00825342" w:rsidRDefault="00825342" w:rsidP="00825342">
      <w:pPr>
        <w:ind w:firstLine="567"/>
        <w:jc w:val="both"/>
      </w:pPr>
      <w:r w:rsidRPr="002013FF">
        <w:rPr>
          <w:bCs/>
        </w:rPr>
        <w:t>Докладчик</w:t>
      </w:r>
      <w:r>
        <w:rPr>
          <w:bCs/>
        </w:rPr>
        <w:t xml:space="preserve"> </w:t>
      </w:r>
      <w:r>
        <w:rPr>
          <w:b/>
          <w:bCs/>
        </w:rPr>
        <w:t xml:space="preserve">Давидович Е.Ю. </w:t>
      </w:r>
      <w:r w:rsidRPr="00EB7151">
        <w:t xml:space="preserve">согласно </w:t>
      </w:r>
      <w:r>
        <w:t>экспертному заключению (приложение № 10 к настоящему протоколу) предлагает:</w:t>
      </w:r>
    </w:p>
    <w:p w14:paraId="2EED34C2" w14:textId="77777777" w:rsidR="00825342" w:rsidRPr="00825342" w:rsidRDefault="00825342" w:rsidP="00825342">
      <w:pPr>
        <w:ind w:right="-6" w:firstLine="567"/>
        <w:jc w:val="both"/>
        <w:rPr>
          <w:b/>
        </w:rPr>
      </w:pPr>
    </w:p>
    <w:p w14:paraId="3B799C44" w14:textId="77777777" w:rsidR="008E2A88" w:rsidRDefault="00825342" w:rsidP="008E2A88">
      <w:pPr>
        <w:ind w:firstLine="709"/>
        <w:jc w:val="both"/>
      </w:pPr>
      <w:r w:rsidRPr="00825342">
        <w:t xml:space="preserve">1. Утвердить ООО «Гурьевск-Сталь» (Гурьевский муниципальный округ), ИНН 4202050643, производственную программу в сфере водоотведения на период с 13.05.2022 по 31.12.2022 согласно приложению № </w:t>
      </w:r>
      <w:r w:rsidR="008E2A88">
        <w:t>1</w:t>
      </w:r>
      <w:r w:rsidRPr="00825342">
        <w:t xml:space="preserve">1 к настоящему </w:t>
      </w:r>
      <w:r w:rsidR="008E2A88">
        <w:t>протоколу;</w:t>
      </w:r>
    </w:p>
    <w:p w14:paraId="76D813C2" w14:textId="78977890" w:rsidR="008E2A88" w:rsidRPr="008E2A88" w:rsidRDefault="008E2A88" w:rsidP="008E2A88">
      <w:pPr>
        <w:ind w:firstLine="709"/>
        <w:jc w:val="both"/>
      </w:pPr>
      <w:r>
        <w:t xml:space="preserve">2. </w:t>
      </w:r>
      <w:r w:rsidRPr="00B34BC3">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t>приложени</w:t>
      </w:r>
      <w:r w:rsidR="007D79AD">
        <w:t>ям к экспертному заключению</w:t>
      </w:r>
      <w:r>
        <w:t xml:space="preserve"> </w:t>
      </w:r>
      <w:r w:rsidR="007D79AD">
        <w:t>(приложение №</w:t>
      </w:r>
      <w:r>
        <w:t xml:space="preserve"> </w:t>
      </w:r>
      <w:r w:rsidR="007D79AD">
        <w:t>10</w:t>
      </w:r>
      <w:r>
        <w:t xml:space="preserve"> к настоящему протоколу</w:t>
      </w:r>
      <w:r w:rsidRPr="00B34BC3">
        <w:t>;</w:t>
      </w:r>
    </w:p>
    <w:p w14:paraId="155E3F1D" w14:textId="573CE550" w:rsidR="00825342" w:rsidRPr="00825342" w:rsidRDefault="008E2A88" w:rsidP="00825342">
      <w:pPr>
        <w:ind w:firstLine="709"/>
        <w:jc w:val="both"/>
      </w:pPr>
      <w:r>
        <w:t>3</w:t>
      </w:r>
      <w:r w:rsidR="00825342" w:rsidRPr="00825342">
        <w:t xml:space="preserve">. Установить ООО «Гурьевск-Сталь» (Гурьевский муниципальный округ), ИНН 4202050643, </w:t>
      </w:r>
      <w:proofErr w:type="spellStart"/>
      <w:r w:rsidR="00825342" w:rsidRPr="00825342">
        <w:t>одноставочные</w:t>
      </w:r>
      <w:proofErr w:type="spellEnd"/>
      <w:r w:rsidR="00825342" w:rsidRPr="00825342">
        <w:t xml:space="preserve"> тарифы на транспортировку сточных вод, с применением метода сравнения аналогов на период с 13.05.2022 по 31.12.2022 согласно приложению № </w:t>
      </w:r>
      <w:r>
        <w:t>1</w:t>
      </w:r>
      <w:r w:rsidR="00EE3870">
        <w:t>2</w:t>
      </w:r>
      <w:r w:rsidR="00825342" w:rsidRPr="00825342">
        <w:t xml:space="preserve"> к настоящему </w:t>
      </w:r>
      <w:r>
        <w:t>протоколу</w:t>
      </w:r>
      <w:r w:rsidR="00825342" w:rsidRPr="00825342">
        <w:t xml:space="preserve">.  </w:t>
      </w:r>
    </w:p>
    <w:p w14:paraId="2A6AD674" w14:textId="106A4E25" w:rsidR="00825342" w:rsidRDefault="00825342" w:rsidP="008E2A88">
      <w:pPr>
        <w:ind w:firstLine="709"/>
        <w:jc w:val="both"/>
      </w:pPr>
      <w:r w:rsidRPr="00825342">
        <w:t>3. Признать утратившим силу с 01.04.2022 постановление Региональной энергетической комиссии Кузбасса от 02.12.2021 № 610 «Об утверждении производственной программы в сфере водоотведения и об установлении тарифов на транспортировку сточных вод ОАО «Гурьевский металлургический завод» (Гурьевский муниципальный округ)».</w:t>
      </w:r>
    </w:p>
    <w:p w14:paraId="47C1DB86" w14:textId="480EA50A" w:rsidR="00825342" w:rsidRDefault="00825342" w:rsidP="00825342">
      <w:pPr>
        <w:ind w:firstLine="567"/>
        <w:jc w:val="both"/>
      </w:pPr>
    </w:p>
    <w:p w14:paraId="0D046AD7" w14:textId="77777777" w:rsidR="00267AF7" w:rsidRDefault="00267AF7" w:rsidP="00267AF7">
      <w:pPr>
        <w:ind w:right="-6" w:firstLine="567"/>
        <w:jc w:val="both"/>
      </w:pPr>
      <w:r>
        <w:t xml:space="preserve">В материалах дела имеется лист уведомления и согласования с уровнем тарифов от 11.05.2022 за подписью генерального директора </w:t>
      </w:r>
      <w:r w:rsidRPr="00EB7151">
        <w:rPr>
          <w:bCs/>
          <w:kern w:val="32"/>
        </w:rPr>
        <w:t>ОАО «Гурьевский металлургический завод»</w:t>
      </w:r>
      <w:r>
        <w:rPr>
          <w:bCs/>
          <w:kern w:val="32"/>
        </w:rPr>
        <w:t xml:space="preserve"> </w:t>
      </w:r>
      <w:r>
        <w:t xml:space="preserve">В.Н. </w:t>
      </w:r>
      <w:proofErr w:type="spellStart"/>
      <w:r>
        <w:t>Дворянчикова</w:t>
      </w:r>
      <w:proofErr w:type="spellEnd"/>
      <w:r>
        <w:t xml:space="preserve"> с просьбой рассмотреть вопрос без участия представителей предприятия. С материалами дела и проектом ознакомлены, с уровнем тарифов согласны.</w:t>
      </w:r>
    </w:p>
    <w:p w14:paraId="74DE3E2E" w14:textId="77777777" w:rsidR="00267AF7" w:rsidRDefault="00267AF7" w:rsidP="00825342">
      <w:pPr>
        <w:ind w:firstLine="567"/>
        <w:jc w:val="both"/>
      </w:pPr>
    </w:p>
    <w:p w14:paraId="6D7FEE87" w14:textId="77777777" w:rsidR="004E118D" w:rsidRPr="00E56047" w:rsidRDefault="004E118D" w:rsidP="004E118D">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5FEEB046" w14:textId="77777777" w:rsidR="004E118D" w:rsidRDefault="004E118D" w:rsidP="004E118D">
      <w:pPr>
        <w:ind w:right="-6" w:firstLine="567"/>
        <w:jc w:val="both"/>
        <w:rPr>
          <w:b/>
          <w:szCs w:val="20"/>
        </w:rPr>
      </w:pPr>
    </w:p>
    <w:p w14:paraId="62ED4851" w14:textId="77777777" w:rsidR="004E118D" w:rsidRPr="00E56047" w:rsidRDefault="004E118D" w:rsidP="004E118D">
      <w:pPr>
        <w:ind w:right="-6" w:firstLine="567"/>
        <w:jc w:val="both"/>
        <w:rPr>
          <w:b/>
          <w:szCs w:val="20"/>
        </w:rPr>
      </w:pPr>
      <w:r>
        <w:rPr>
          <w:b/>
          <w:szCs w:val="20"/>
        </w:rPr>
        <w:t>ПОСТАНОВИЛО</w:t>
      </w:r>
      <w:r w:rsidRPr="00E56047">
        <w:rPr>
          <w:b/>
          <w:szCs w:val="20"/>
        </w:rPr>
        <w:t>:</w:t>
      </w:r>
    </w:p>
    <w:p w14:paraId="43FC31EE" w14:textId="77777777" w:rsidR="004E118D" w:rsidRPr="00E56047" w:rsidRDefault="004E118D" w:rsidP="004E118D">
      <w:pPr>
        <w:ind w:right="-6" w:firstLine="567"/>
        <w:jc w:val="both"/>
        <w:rPr>
          <w:b/>
          <w:szCs w:val="20"/>
        </w:rPr>
      </w:pPr>
    </w:p>
    <w:p w14:paraId="3D143D85" w14:textId="77777777" w:rsidR="004E118D" w:rsidRPr="00E56047" w:rsidRDefault="004E118D" w:rsidP="004E118D">
      <w:pPr>
        <w:ind w:right="-6" w:firstLine="567"/>
        <w:jc w:val="both"/>
        <w:rPr>
          <w:b/>
          <w:szCs w:val="20"/>
        </w:rPr>
      </w:pPr>
      <w:r>
        <w:rPr>
          <w:bCs/>
          <w:szCs w:val="20"/>
        </w:rPr>
        <w:t>Согласиться с предложением докладчика.</w:t>
      </w:r>
    </w:p>
    <w:p w14:paraId="38341FFB" w14:textId="77777777" w:rsidR="008E2A88" w:rsidRDefault="008E2A88" w:rsidP="00067364">
      <w:pPr>
        <w:ind w:right="-6" w:firstLine="567"/>
        <w:jc w:val="both"/>
        <w:rPr>
          <w:b/>
        </w:rPr>
      </w:pPr>
    </w:p>
    <w:p w14:paraId="33E43E09" w14:textId="77777777" w:rsidR="00267AF7" w:rsidRDefault="004E118D" w:rsidP="00267AF7">
      <w:pPr>
        <w:ind w:right="-6" w:firstLine="567"/>
        <w:jc w:val="both"/>
        <w:rPr>
          <w:b/>
        </w:rPr>
      </w:pPr>
      <w:r w:rsidRPr="00E56047">
        <w:rPr>
          <w:b/>
        </w:rPr>
        <w:t>Голосовали «ЗА» единогласно.</w:t>
      </w:r>
    </w:p>
    <w:p w14:paraId="097BFEBD" w14:textId="77777777" w:rsidR="00267AF7" w:rsidRDefault="00267AF7" w:rsidP="00267AF7">
      <w:pPr>
        <w:ind w:right="-6" w:firstLine="567"/>
        <w:jc w:val="both"/>
        <w:rPr>
          <w:b/>
        </w:rPr>
      </w:pPr>
    </w:p>
    <w:p w14:paraId="53185FC0" w14:textId="5D16666F" w:rsidR="00067364" w:rsidRPr="00267AF7" w:rsidRDefault="00067364" w:rsidP="00267AF7">
      <w:pPr>
        <w:ind w:right="-6" w:firstLine="567"/>
        <w:jc w:val="both"/>
        <w:rPr>
          <w:b/>
        </w:rPr>
      </w:pPr>
      <w:r w:rsidRPr="00267AF7">
        <w:rPr>
          <w:kern w:val="32"/>
        </w:rPr>
        <w:t>Вопрос 5</w:t>
      </w:r>
      <w:r w:rsidRPr="00267AF7">
        <w:rPr>
          <w:b/>
          <w:bCs/>
          <w:kern w:val="32"/>
        </w:rPr>
        <w:t xml:space="preserve"> «</w:t>
      </w:r>
      <w:r w:rsidR="00267AF7" w:rsidRPr="00267AF7">
        <w:rPr>
          <w:b/>
          <w:bCs/>
          <w:kern w:val="32"/>
        </w:rPr>
        <w:t>О признании утратившими силу некоторых постановлений</w:t>
      </w:r>
      <w:r w:rsidR="00267AF7">
        <w:rPr>
          <w:b/>
        </w:rPr>
        <w:t xml:space="preserve"> </w:t>
      </w:r>
      <w:r w:rsidR="00267AF7" w:rsidRPr="00267AF7">
        <w:rPr>
          <w:b/>
          <w:bCs/>
          <w:kern w:val="32"/>
        </w:rPr>
        <w:t>региональной энергетической комиссии Кемеровской области,</w:t>
      </w:r>
      <w:r w:rsidR="00267AF7">
        <w:rPr>
          <w:b/>
        </w:rPr>
        <w:t xml:space="preserve"> </w:t>
      </w:r>
      <w:r w:rsidR="00267AF7" w:rsidRPr="00267AF7">
        <w:rPr>
          <w:b/>
          <w:bCs/>
          <w:kern w:val="32"/>
        </w:rPr>
        <w:t>Региональной энергетической комиссии Кузбасса (№ 211, 212, 183, 127, 128, 189, 190)</w:t>
      </w:r>
      <w:r w:rsidRPr="00267AF7">
        <w:rPr>
          <w:b/>
          <w:bCs/>
          <w:kern w:val="32"/>
        </w:rPr>
        <w:t>»</w:t>
      </w:r>
    </w:p>
    <w:p w14:paraId="065923EE" w14:textId="24C40F65" w:rsidR="00067364" w:rsidRPr="00267AF7" w:rsidRDefault="00067364" w:rsidP="00067364">
      <w:pPr>
        <w:ind w:right="-6" w:firstLine="567"/>
        <w:jc w:val="both"/>
        <w:rPr>
          <w:b/>
          <w:bCs/>
          <w:kern w:val="32"/>
        </w:rPr>
      </w:pPr>
    </w:p>
    <w:p w14:paraId="0CEEB64B" w14:textId="4F53AA83" w:rsidR="00832188" w:rsidRDefault="00067364" w:rsidP="00267AF7">
      <w:pPr>
        <w:ind w:firstLine="709"/>
        <w:jc w:val="both"/>
        <w:rPr>
          <w:bCs/>
        </w:rPr>
      </w:pPr>
      <w:r w:rsidRPr="007D79AD">
        <w:rPr>
          <w:bCs/>
        </w:rPr>
        <w:t>Докладчик</w:t>
      </w:r>
      <w:r w:rsidRPr="007D79AD">
        <w:rPr>
          <w:b/>
        </w:rPr>
        <w:t xml:space="preserve"> </w:t>
      </w:r>
      <w:proofErr w:type="spellStart"/>
      <w:r w:rsidR="00267AF7">
        <w:rPr>
          <w:b/>
        </w:rPr>
        <w:t>Городова</w:t>
      </w:r>
      <w:proofErr w:type="spellEnd"/>
      <w:r w:rsidR="00267AF7">
        <w:rPr>
          <w:b/>
        </w:rPr>
        <w:t xml:space="preserve"> М.Б</w:t>
      </w:r>
      <w:r w:rsidRPr="007D79AD">
        <w:rPr>
          <w:b/>
        </w:rPr>
        <w:t xml:space="preserve">. </w:t>
      </w:r>
      <w:r w:rsidR="00267AF7">
        <w:rPr>
          <w:bCs/>
        </w:rPr>
        <w:t>пояснила:</w:t>
      </w:r>
    </w:p>
    <w:p w14:paraId="57C154CE" w14:textId="2EDF4E49" w:rsidR="00267AF7" w:rsidRDefault="00267AF7" w:rsidP="00267AF7">
      <w:pPr>
        <w:ind w:firstLine="709"/>
        <w:jc w:val="both"/>
        <w:rPr>
          <w:bCs/>
        </w:rPr>
      </w:pPr>
    </w:p>
    <w:p w14:paraId="459E72C6" w14:textId="77777777" w:rsidR="00267AF7" w:rsidRPr="00267AF7" w:rsidRDefault="00267AF7" w:rsidP="00267AF7">
      <w:pPr>
        <w:ind w:firstLine="709"/>
        <w:jc w:val="both"/>
      </w:pPr>
      <w:r w:rsidRPr="00267AF7">
        <w:t>В адрес Региональной энергетической комиссии Кузбасса (далее – РЭК Кузбасса) поступило письмо от АО «Кузнецкие ферросплавы» (</w:t>
      </w:r>
      <w:proofErr w:type="spellStart"/>
      <w:r w:rsidRPr="00267AF7">
        <w:t>вх</w:t>
      </w:r>
      <w:proofErr w:type="spellEnd"/>
      <w:r w:rsidRPr="00267AF7">
        <w:t>. от 26.04.2022 № 2565) о решении прекращение с 2023 года осуществлять водоснабжение потребителей в г. Юрга по регулируемым тарифам. При этом отпуск технической воды будет продолжен на безвозмездной основе на прежних условиях. Организация просит исключить АО «Кузнецкие ферросплавы» из перечня организаций, осуществляющих регулируемую деятельность.</w:t>
      </w:r>
    </w:p>
    <w:p w14:paraId="6AA5E042" w14:textId="77777777" w:rsidR="00267AF7" w:rsidRPr="00267AF7" w:rsidRDefault="00267AF7" w:rsidP="00267AF7">
      <w:pPr>
        <w:autoSpaceDE w:val="0"/>
        <w:autoSpaceDN w:val="0"/>
        <w:adjustRightInd w:val="0"/>
        <w:spacing w:before="29"/>
        <w:ind w:firstLine="709"/>
        <w:jc w:val="both"/>
        <w:rPr>
          <w:bCs/>
        </w:rPr>
      </w:pPr>
      <w:r w:rsidRPr="00267AF7">
        <w:t xml:space="preserve">На основании вышеизложенного регулятором предлагается </w:t>
      </w:r>
      <w:r w:rsidRPr="00267AF7">
        <w:rPr>
          <w:bCs/>
          <w:kern w:val="32"/>
        </w:rPr>
        <w:t>признать утратившими силу</w:t>
      </w:r>
      <w:r w:rsidRPr="00267AF7">
        <w:t xml:space="preserve"> </w:t>
      </w:r>
      <w:r w:rsidRPr="00267AF7">
        <w:rPr>
          <w:bCs/>
        </w:rPr>
        <w:t>с 01.01.2023 г.:</w:t>
      </w:r>
    </w:p>
    <w:p w14:paraId="78992501" w14:textId="77777777" w:rsidR="00267AF7" w:rsidRPr="00267AF7" w:rsidRDefault="00267AF7" w:rsidP="00267AF7">
      <w:pPr>
        <w:autoSpaceDE w:val="0"/>
        <w:autoSpaceDN w:val="0"/>
        <w:adjustRightInd w:val="0"/>
        <w:ind w:firstLine="540"/>
        <w:jc w:val="both"/>
        <w:rPr>
          <w:rFonts w:eastAsiaTheme="minorHAnsi"/>
        </w:rPr>
      </w:pPr>
      <w:r w:rsidRPr="00267AF7">
        <w:rPr>
          <w:rFonts w:eastAsiaTheme="minorHAnsi"/>
        </w:rPr>
        <w:t>1. Признать утратившими силу постановления региональной энергетической комиссии Кемеровской области:</w:t>
      </w:r>
    </w:p>
    <w:p w14:paraId="262DA02F" w14:textId="77777777" w:rsidR="00267AF7" w:rsidRPr="00267AF7" w:rsidRDefault="00267AF7" w:rsidP="00267AF7">
      <w:pPr>
        <w:tabs>
          <w:tab w:val="left" w:pos="993"/>
        </w:tabs>
        <w:ind w:firstLine="709"/>
        <w:contextualSpacing/>
        <w:jc w:val="both"/>
        <w:rPr>
          <w:bCs/>
          <w:kern w:val="32"/>
        </w:rPr>
      </w:pPr>
      <w:bookmarkStart w:id="4" w:name="_Hlk32481677"/>
      <w:r w:rsidRPr="00267AF7">
        <w:rPr>
          <w:bCs/>
          <w:kern w:val="32"/>
        </w:rPr>
        <w:t>от 25.09.2018 № 211</w:t>
      </w:r>
      <w:r w:rsidRPr="00267AF7">
        <w:rPr>
          <w:rFonts w:ascii="Calibri" w:eastAsia="Calibri" w:hAnsi="Calibri"/>
        </w:rPr>
        <w:t xml:space="preserve"> </w:t>
      </w:r>
      <w:r w:rsidRPr="00267AF7">
        <w:rPr>
          <w:bCs/>
          <w:kern w:val="32"/>
        </w:rPr>
        <w:t xml:space="preserve">«Об установлении долгосрочных параметров регулирования тарифов в сфере холодного водоснабжения технической водой АО «Кузнецкие ферросплавы» </w:t>
      </w:r>
      <w:r w:rsidRPr="00267AF7">
        <w:rPr>
          <w:bCs/>
          <w:kern w:val="32"/>
        </w:rPr>
        <w:lastRenderedPageBreak/>
        <w:t>(обособленное структурное подразделение «Юргинский ферросплавный завод», Юргинский городской округ)»;</w:t>
      </w:r>
    </w:p>
    <w:p w14:paraId="3F66F8A0" w14:textId="77777777" w:rsidR="00267AF7" w:rsidRPr="00267AF7" w:rsidRDefault="00267AF7" w:rsidP="00267AF7">
      <w:pPr>
        <w:tabs>
          <w:tab w:val="left" w:pos="993"/>
        </w:tabs>
        <w:ind w:firstLine="709"/>
        <w:contextualSpacing/>
        <w:jc w:val="both"/>
        <w:rPr>
          <w:bCs/>
          <w:kern w:val="32"/>
        </w:rPr>
      </w:pPr>
      <w:r w:rsidRPr="00267AF7">
        <w:rPr>
          <w:bCs/>
          <w:kern w:val="32"/>
        </w:rPr>
        <w:t xml:space="preserve">от 25.09.2018 № 212 </w:t>
      </w:r>
      <w:r w:rsidRPr="00267AF7">
        <w:rPr>
          <w:rFonts w:ascii="Calibri" w:eastAsia="Calibri" w:hAnsi="Calibri"/>
        </w:rPr>
        <w:t>«</w:t>
      </w:r>
      <w:r w:rsidRPr="00267AF7">
        <w:rPr>
          <w:bCs/>
          <w:kern w:val="32"/>
        </w:rPr>
        <w:t>Об утверждении производственной программы</w:t>
      </w:r>
    </w:p>
    <w:p w14:paraId="6C5CEBE3" w14:textId="77777777" w:rsidR="00267AF7" w:rsidRPr="00267AF7" w:rsidRDefault="00267AF7" w:rsidP="00267AF7">
      <w:pPr>
        <w:tabs>
          <w:tab w:val="left" w:pos="993"/>
        </w:tabs>
        <w:contextualSpacing/>
        <w:jc w:val="both"/>
        <w:rPr>
          <w:bCs/>
          <w:kern w:val="32"/>
        </w:rPr>
      </w:pPr>
      <w:r w:rsidRPr="00267AF7">
        <w:rPr>
          <w:bCs/>
          <w:kern w:val="32"/>
        </w:rPr>
        <w:t>в сфере холодного водоснабжения технической водой и об установлении тарифов на техническую воду АО «Кузнецкие ферросплавы» (обособленное структурное подразделение «Юргинский ферросплавный завод», Юргинский городской округ)»;</w:t>
      </w:r>
    </w:p>
    <w:p w14:paraId="43D25488" w14:textId="782001A0" w:rsidR="00267AF7" w:rsidRPr="00267AF7" w:rsidRDefault="00267AF7" w:rsidP="00267AF7">
      <w:pPr>
        <w:tabs>
          <w:tab w:val="left" w:pos="993"/>
        </w:tabs>
        <w:ind w:firstLine="709"/>
        <w:contextualSpacing/>
        <w:jc w:val="both"/>
        <w:rPr>
          <w:bCs/>
          <w:kern w:val="32"/>
        </w:rPr>
      </w:pPr>
      <w:r w:rsidRPr="00267AF7">
        <w:rPr>
          <w:bCs/>
          <w:kern w:val="32"/>
        </w:rPr>
        <w:t>от 04.07.2019 № 183</w:t>
      </w:r>
      <w:r w:rsidRPr="00267AF7">
        <w:rPr>
          <w:rFonts w:ascii="Calibri" w:eastAsia="Calibri" w:hAnsi="Calibri"/>
        </w:rPr>
        <w:t xml:space="preserve"> </w:t>
      </w:r>
      <w:r w:rsidRPr="00267AF7">
        <w:rPr>
          <w:bCs/>
          <w:kern w:val="32"/>
        </w:rPr>
        <w:t>«О внесении изменений в постановление региональной энергетической комиссии Кемеровской области от 25.09.2018 № 212 «Об утверждении производственной программы в сфере холодного водоснабжения технической водой и об установлении тарифов на техническую воду АО «Кузнецкие ферросплавы» (обособленное структурное подразделение «Юргинский ферросплавный завод», г. Юрга)» в части 2020 года».</w:t>
      </w:r>
    </w:p>
    <w:p w14:paraId="7701C2FD" w14:textId="77777777" w:rsidR="00267AF7" w:rsidRPr="00267AF7" w:rsidRDefault="00267AF7" w:rsidP="00267AF7">
      <w:pPr>
        <w:autoSpaceDE w:val="0"/>
        <w:autoSpaceDN w:val="0"/>
        <w:adjustRightInd w:val="0"/>
        <w:ind w:firstLine="540"/>
        <w:jc w:val="both"/>
        <w:rPr>
          <w:rFonts w:eastAsiaTheme="minorHAnsi"/>
        </w:rPr>
      </w:pPr>
      <w:r w:rsidRPr="00267AF7">
        <w:rPr>
          <w:rFonts w:eastAsiaTheme="minorHAnsi"/>
        </w:rPr>
        <w:t>2. Признать утратившими силу постановления Региональной энергетической комиссии Кузбасса:</w:t>
      </w:r>
    </w:p>
    <w:p w14:paraId="19A25F18" w14:textId="783269CF" w:rsidR="00267AF7" w:rsidRPr="00267AF7" w:rsidRDefault="00267AF7" w:rsidP="00267AF7">
      <w:pPr>
        <w:tabs>
          <w:tab w:val="left" w:pos="993"/>
        </w:tabs>
        <w:ind w:firstLine="709"/>
        <w:contextualSpacing/>
        <w:jc w:val="both"/>
        <w:rPr>
          <w:bCs/>
          <w:kern w:val="32"/>
        </w:rPr>
      </w:pPr>
      <w:r w:rsidRPr="00267AF7">
        <w:rPr>
          <w:bCs/>
          <w:kern w:val="32"/>
        </w:rPr>
        <w:t>от 07.07.2020 № 127</w:t>
      </w:r>
      <w:r w:rsidRPr="00267AF7">
        <w:rPr>
          <w:rFonts w:ascii="Calibri" w:eastAsia="Calibri" w:hAnsi="Calibri"/>
        </w:rPr>
        <w:t xml:space="preserve"> </w:t>
      </w:r>
      <w:r w:rsidRPr="00267AF7">
        <w:rPr>
          <w:bCs/>
          <w:kern w:val="32"/>
        </w:rPr>
        <w:t>«О внесении изменения в постановление региональной энергетической комиссии Кемеровской области от 25.09.2018 № 211 «Об установлении долгосрочных параметров регулирования тарифов в сфере холодного водоснабжения технической водой АО «Кузнецкие ферросплавы» (обособленное структурное подразделение «Юргинский ферросплавный завод», г. Юрга)»;</w:t>
      </w:r>
    </w:p>
    <w:p w14:paraId="0526E6E0" w14:textId="7B32B192" w:rsidR="00267AF7" w:rsidRPr="00267AF7" w:rsidRDefault="00267AF7" w:rsidP="00267AF7">
      <w:pPr>
        <w:tabs>
          <w:tab w:val="left" w:pos="993"/>
        </w:tabs>
        <w:ind w:firstLine="709"/>
        <w:contextualSpacing/>
        <w:jc w:val="both"/>
        <w:rPr>
          <w:bCs/>
          <w:kern w:val="32"/>
        </w:rPr>
      </w:pPr>
      <w:r w:rsidRPr="00267AF7">
        <w:rPr>
          <w:bCs/>
          <w:kern w:val="32"/>
        </w:rPr>
        <w:t>от 07.07.2020 № 128</w:t>
      </w:r>
      <w:r w:rsidRPr="00267AF7">
        <w:rPr>
          <w:rFonts w:ascii="Calibri" w:eastAsia="Calibri" w:hAnsi="Calibri"/>
        </w:rPr>
        <w:t xml:space="preserve"> </w:t>
      </w:r>
      <w:r w:rsidRPr="00267AF7">
        <w:rPr>
          <w:bCs/>
          <w:kern w:val="32"/>
        </w:rPr>
        <w:t>«О внесении изменений в постановление региональной энергетической комиссии Кемеровской области от 25.09.2018 № 212 «Об утверждении производственной программы в сфере холодного водоснабжения технической водой и об установлении тарифов на техническую воду АО «Кузнецкие ферросплавы» (обособленное структурное подразделение «Юргинский ферросплавный завод», г. Юрга)» в части 2021 года»;</w:t>
      </w:r>
    </w:p>
    <w:p w14:paraId="4073D9F8" w14:textId="77777777" w:rsidR="00267AF7" w:rsidRPr="00267AF7" w:rsidRDefault="00267AF7" w:rsidP="00267AF7">
      <w:pPr>
        <w:tabs>
          <w:tab w:val="left" w:pos="993"/>
        </w:tabs>
        <w:ind w:firstLine="709"/>
        <w:contextualSpacing/>
        <w:jc w:val="both"/>
        <w:rPr>
          <w:bCs/>
          <w:kern w:val="32"/>
        </w:rPr>
      </w:pPr>
      <w:r w:rsidRPr="00267AF7">
        <w:rPr>
          <w:bCs/>
          <w:kern w:val="32"/>
        </w:rPr>
        <w:t>от 10.06.2021 № 189</w:t>
      </w:r>
      <w:r w:rsidRPr="00267AF7">
        <w:rPr>
          <w:rFonts w:ascii="Calibri" w:eastAsia="Calibri" w:hAnsi="Calibri"/>
        </w:rPr>
        <w:t xml:space="preserve"> </w:t>
      </w:r>
      <w:r w:rsidRPr="00267AF7">
        <w:rPr>
          <w:bCs/>
          <w:kern w:val="32"/>
        </w:rPr>
        <w:t>«О внесении изменения в постановление региональной энергетической комиссии Кемеровской области от 25.09.2018 № 211 «Об установлении долгосрочных параметров регулирования тарифов в сфере холодного водоснабжения технической водой АО «Кузнецкие ферросплавы» (обособленное структурное подразделение «Юргинский ферросплавный завод», г. Юрга)»;</w:t>
      </w:r>
    </w:p>
    <w:p w14:paraId="377DDA95" w14:textId="77777777" w:rsidR="00267AF7" w:rsidRPr="00267AF7" w:rsidRDefault="00267AF7" w:rsidP="00267AF7">
      <w:pPr>
        <w:tabs>
          <w:tab w:val="left" w:pos="993"/>
        </w:tabs>
        <w:ind w:firstLine="709"/>
        <w:contextualSpacing/>
        <w:jc w:val="both"/>
        <w:rPr>
          <w:bCs/>
          <w:kern w:val="32"/>
        </w:rPr>
      </w:pPr>
      <w:r w:rsidRPr="00267AF7">
        <w:rPr>
          <w:bCs/>
          <w:kern w:val="32"/>
        </w:rPr>
        <w:t>от 10.06.2021 № 190</w:t>
      </w:r>
      <w:r w:rsidRPr="00267AF7">
        <w:rPr>
          <w:rFonts w:ascii="Calibri" w:eastAsia="Calibri" w:hAnsi="Calibri"/>
        </w:rPr>
        <w:t xml:space="preserve"> </w:t>
      </w:r>
      <w:r w:rsidRPr="00267AF7">
        <w:rPr>
          <w:bCs/>
          <w:kern w:val="32"/>
        </w:rPr>
        <w:t>«О внесении изменений в постановление региональной энергетической комиссии Кемеровской области от 25.09.2018 № 212 «Об утверждении производственной программы в сфере холодного водоснабжения технической водой и об установлении тарифов на техническую воду АО «Кузнецкие ферросплавы» (обособленное структурное подразделение «Юргинский ферросплавный завод», г. Юрга)» в части 2022 года».</w:t>
      </w:r>
    </w:p>
    <w:bookmarkEnd w:id="4"/>
    <w:p w14:paraId="47CB0C21" w14:textId="77777777" w:rsidR="00267AF7" w:rsidRDefault="00267AF7" w:rsidP="00267AF7">
      <w:pPr>
        <w:ind w:firstLine="709"/>
        <w:jc w:val="both"/>
        <w:rPr>
          <w:bCs/>
          <w:szCs w:val="20"/>
        </w:rPr>
      </w:pPr>
    </w:p>
    <w:p w14:paraId="47BFD620" w14:textId="5F605020" w:rsidR="00832188" w:rsidRPr="00E56047" w:rsidRDefault="00832188" w:rsidP="00832188">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2586547B" w14:textId="77777777" w:rsidR="00832188" w:rsidRDefault="00832188" w:rsidP="00832188">
      <w:pPr>
        <w:ind w:right="-6" w:firstLine="567"/>
        <w:jc w:val="both"/>
        <w:rPr>
          <w:b/>
          <w:szCs w:val="20"/>
        </w:rPr>
      </w:pPr>
    </w:p>
    <w:p w14:paraId="2D63B7C5" w14:textId="77777777" w:rsidR="00832188" w:rsidRPr="00E56047" w:rsidRDefault="00832188" w:rsidP="00832188">
      <w:pPr>
        <w:ind w:right="-6" w:firstLine="567"/>
        <w:jc w:val="both"/>
        <w:rPr>
          <w:b/>
          <w:szCs w:val="20"/>
        </w:rPr>
      </w:pPr>
      <w:r>
        <w:rPr>
          <w:b/>
          <w:szCs w:val="20"/>
        </w:rPr>
        <w:t>ПОСТАНОВИЛО</w:t>
      </w:r>
      <w:r w:rsidRPr="00E56047">
        <w:rPr>
          <w:b/>
          <w:szCs w:val="20"/>
        </w:rPr>
        <w:t>:</w:t>
      </w:r>
    </w:p>
    <w:p w14:paraId="658DC62C" w14:textId="77777777" w:rsidR="00832188" w:rsidRPr="00E56047" w:rsidRDefault="00832188" w:rsidP="00832188">
      <w:pPr>
        <w:ind w:right="-6" w:firstLine="567"/>
        <w:jc w:val="both"/>
        <w:rPr>
          <w:b/>
          <w:szCs w:val="20"/>
        </w:rPr>
      </w:pPr>
    </w:p>
    <w:p w14:paraId="0AF87C60" w14:textId="77777777" w:rsidR="00832188" w:rsidRPr="00E56047" w:rsidRDefault="00832188" w:rsidP="00832188">
      <w:pPr>
        <w:ind w:right="-6" w:firstLine="567"/>
        <w:jc w:val="both"/>
        <w:rPr>
          <w:b/>
          <w:szCs w:val="20"/>
        </w:rPr>
      </w:pPr>
      <w:r>
        <w:rPr>
          <w:bCs/>
          <w:szCs w:val="20"/>
        </w:rPr>
        <w:t>Согласиться с предложением докладчика.</w:t>
      </w:r>
    </w:p>
    <w:p w14:paraId="79C8220C" w14:textId="77777777" w:rsidR="00832188" w:rsidRPr="00E56047" w:rsidRDefault="00832188" w:rsidP="00832188">
      <w:pPr>
        <w:tabs>
          <w:tab w:val="left" w:pos="9214"/>
        </w:tabs>
        <w:autoSpaceDE w:val="0"/>
        <w:autoSpaceDN w:val="0"/>
        <w:adjustRightInd w:val="0"/>
        <w:ind w:right="-143"/>
        <w:jc w:val="both"/>
        <w:rPr>
          <w:bCs/>
          <w:szCs w:val="20"/>
        </w:rPr>
      </w:pPr>
    </w:p>
    <w:p w14:paraId="0DCF28E3" w14:textId="77777777" w:rsidR="00832188" w:rsidRDefault="00832188" w:rsidP="00832188">
      <w:pPr>
        <w:ind w:right="-6" w:firstLine="567"/>
        <w:jc w:val="both"/>
        <w:rPr>
          <w:b/>
        </w:rPr>
      </w:pPr>
      <w:r w:rsidRPr="00E56047">
        <w:rPr>
          <w:b/>
        </w:rPr>
        <w:t>Голосовали «ЗА» единогласно.</w:t>
      </w:r>
    </w:p>
    <w:p w14:paraId="5AC74797" w14:textId="77777777" w:rsidR="00267AF7" w:rsidRDefault="00267AF7" w:rsidP="00FA1504">
      <w:pPr>
        <w:tabs>
          <w:tab w:val="left" w:pos="709"/>
          <w:tab w:val="left" w:pos="1134"/>
        </w:tabs>
        <w:ind w:left="709" w:hanging="142"/>
        <w:jc w:val="both"/>
        <w:rPr>
          <w:bCs/>
        </w:rPr>
      </w:pPr>
    </w:p>
    <w:p w14:paraId="723693E5" w14:textId="62D32F37" w:rsidR="00541CF2" w:rsidRPr="00D76927" w:rsidRDefault="00541CF2" w:rsidP="00FA1504">
      <w:pPr>
        <w:tabs>
          <w:tab w:val="left" w:pos="709"/>
          <w:tab w:val="left" w:pos="1134"/>
        </w:tabs>
        <w:ind w:left="709" w:hanging="142"/>
        <w:jc w:val="both"/>
      </w:pPr>
      <w:r w:rsidRPr="00D76927">
        <w:rPr>
          <w:bCs/>
        </w:rPr>
        <w:t>Члены Правления</w:t>
      </w:r>
      <w:r w:rsidRPr="00D76927">
        <w:t xml:space="preserve"> Региональной энергетической комиссии Кузбасса:</w:t>
      </w:r>
    </w:p>
    <w:p w14:paraId="35BF55C3" w14:textId="79136846" w:rsidR="003B5405" w:rsidRDefault="00787562" w:rsidP="00541CF2">
      <w:pPr>
        <w:tabs>
          <w:tab w:val="left" w:pos="5580"/>
          <w:tab w:val="left" w:pos="9639"/>
        </w:tabs>
        <w:jc w:val="both"/>
      </w:pPr>
      <w:r>
        <w:t xml:space="preserve"> </w:t>
      </w:r>
    </w:p>
    <w:p w14:paraId="78942C01" w14:textId="77777777" w:rsidR="00B27E5E" w:rsidRPr="00D76927" w:rsidRDefault="00B27E5E" w:rsidP="00541CF2">
      <w:pPr>
        <w:tabs>
          <w:tab w:val="left" w:pos="5580"/>
          <w:tab w:val="left" w:pos="9639"/>
        </w:tabs>
        <w:jc w:val="both"/>
      </w:pPr>
    </w:p>
    <w:p w14:paraId="27FC90DC" w14:textId="1D1F0BC6" w:rsidR="0057632B" w:rsidRDefault="00541CF2" w:rsidP="00267AF7">
      <w:pPr>
        <w:tabs>
          <w:tab w:val="left" w:pos="5580"/>
          <w:tab w:val="left" w:pos="9639"/>
        </w:tabs>
        <w:jc w:val="both"/>
      </w:pPr>
      <w:r w:rsidRPr="00D76927">
        <w:t xml:space="preserve">            _____________________О.А. Чурсина</w:t>
      </w:r>
    </w:p>
    <w:p w14:paraId="4B136F90" w14:textId="77777777" w:rsidR="00267AF7" w:rsidRDefault="00267AF7" w:rsidP="00267AF7">
      <w:pPr>
        <w:tabs>
          <w:tab w:val="left" w:pos="5580"/>
          <w:tab w:val="left" w:pos="9639"/>
        </w:tabs>
        <w:jc w:val="both"/>
      </w:pPr>
    </w:p>
    <w:p w14:paraId="58670731" w14:textId="1CAAFBD2" w:rsidR="002E3EDC" w:rsidRDefault="002E3EDC" w:rsidP="002E3EDC">
      <w:pPr>
        <w:tabs>
          <w:tab w:val="left" w:pos="5580"/>
          <w:tab w:val="left" w:pos="9639"/>
        </w:tabs>
        <w:jc w:val="both"/>
      </w:pPr>
      <w:r>
        <w:t xml:space="preserve">           </w:t>
      </w:r>
      <w:r w:rsidRPr="00D76927">
        <w:t>_____________________</w:t>
      </w:r>
      <w:r>
        <w:t>Э.Б. Гусельщиков</w:t>
      </w:r>
    </w:p>
    <w:p w14:paraId="668B767C" w14:textId="77777777" w:rsidR="002E3EDC" w:rsidRDefault="002E3EDC" w:rsidP="002E3EDC">
      <w:pPr>
        <w:tabs>
          <w:tab w:val="left" w:pos="5580"/>
          <w:tab w:val="left" w:pos="9639"/>
        </w:tabs>
        <w:jc w:val="both"/>
      </w:pPr>
    </w:p>
    <w:p w14:paraId="6D489A2C" w14:textId="77777777" w:rsidR="002E3EDC" w:rsidRDefault="002E3EDC" w:rsidP="002E3EDC">
      <w:pPr>
        <w:tabs>
          <w:tab w:val="left" w:pos="5580"/>
          <w:tab w:val="left" w:pos="9639"/>
        </w:tabs>
        <w:jc w:val="both"/>
      </w:pPr>
    </w:p>
    <w:p w14:paraId="16C1CC89" w14:textId="4344AC20"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ED5172">
        <w:t>К.С. Юхневич</w:t>
      </w:r>
    </w:p>
    <w:p w14:paraId="7E08CB41" w14:textId="77777777" w:rsidR="00664C7D" w:rsidRDefault="00664C7D">
      <w:pPr>
        <w:sectPr w:rsidR="00664C7D" w:rsidSect="00B90F15">
          <w:headerReference w:type="default" r:id="rId8"/>
          <w:pgSz w:w="11906" w:h="16838" w:code="9"/>
          <w:pgMar w:top="284" w:right="567" w:bottom="567" w:left="1701" w:header="709" w:footer="709" w:gutter="0"/>
          <w:cols w:space="708"/>
          <w:titlePg/>
          <w:docGrid w:linePitch="360"/>
        </w:sectPr>
      </w:pPr>
    </w:p>
    <w:p w14:paraId="0FE0E6E6" w14:textId="15533B8E" w:rsidR="002449A7" w:rsidRPr="0089763B" w:rsidRDefault="002449A7" w:rsidP="002449A7">
      <w:pPr>
        <w:tabs>
          <w:tab w:val="left" w:pos="5580"/>
          <w:tab w:val="left" w:pos="9498"/>
        </w:tabs>
        <w:ind w:left="-2884" w:right="-569" w:firstLine="9121"/>
      </w:pPr>
      <w:r w:rsidRPr="00CB7967">
        <w:lastRenderedPageBreak/>
        <w:t>Приложение № 1 к протоколу № 2</w:t>
      </w:r>
      <w:r w:rsidR="00E00E20">
        <w:t>9</w:t>
      </w:r>
    </w:p>
    <w:p w14:paraId="4206BA01" w14:textId="77777777" w:rsidR="002449A7" w:rsidRPr="00CB7967" w:rsidRDefault="002449A7" w:rsidP="002449A7">
      <w:pPr>
        <w:tabs>
          <w:tab w:val="left" w:pos="5580"/>
          <w:tab w:val="left" w:pos="9498"/>
        </w:tabs>
        <w:ind w:left="-2884" w:right="-569" w:firstLine="9121"/>
      </w:pPr>
      <w:r w:rsidRPr="00CB7967">
        <w:t>заседания правления Региональной</w:t>
      </w:r>
    </w:p>
    <w:p w14:paraId="171A97E6" w14:textId="77777777" w:rsidR="002449A7" w:rsidRPr="00CB7967" w:rsidRDefault="002449A7" w:rsidP="002449A7">
      <w:pPr>
        <w:tabs>
          <w:tab w:val="left" w:pos="5580"/>
          <w:tab w:val="left" w:pos="9498"/>
        </w:tabs>
        <w:ind w:left="-2884" w:right="-569" w:firstLine="9121"/>
      </w:pPr>
      <w:r w:rsidRPr="00CB7967">
        <w:t>энергетической комиссии</w:t>
      </w:r>
    </w:p>
    <w:p w14:paraId="72421CBB" w14:textId="4AE1335D" w:rsidR="002449A7" w:rsidRDefault="002449A7" w:rsidP="002449A7">
      <w:pPr>
        <w:tabs>
          <w:tab w:val="left" w:pos="5580"/>
          <w:tab w:val="left" w:pos="9498"/>
        </w:tabs>
        <w:ind w:left="-2884" w:right="-569" w:firstLine="9121"/>
      </w:pPr>
      <w:r w:rsidRPr="00CB7967">
        <w:t xml:space="preserve">Кузбасса от </w:t>
      </w:r>
      <w:r w:rsidR="00E00E20">
        <w:t>12</w:t>
      </w:r>
      <w:r w:rsidRPr="00CB7967">
        <w:t>.0</w:t>
      </w:r>
      <w:r>
        <w:t>5</w:t>
      </w:r>
      <w:r w:rsidRPr="00CB7967">
        <w:t>.2022</w:t>
      </w:r>
    </w:p>
    <w:p w14:paraId="3C7C502D" w14:textId="77777777" w:rsidR="00E00E20" w:rsidRDefault="00E00E20" w:rsidP="002449A7">
      <w:pPr>
        <w:tabs>
          <w:tab w:val="left" w:pos="5580"/>
          <w:tab w:val="left" w:pos="9498"/>
        </w:tabs>
        <w:ind w:left="-2884" w:right="-569" w:firstLine="9121"/>
      </w:pPr>
    </w:p>
    <w:p w14:paraId="7FB5551A" w14:textId="77777777" w:rsidR="00E00E20" w:rsidRPr="00E00E20" w:rsidRDefault="00E00E20" w:rsidP="00E00E20">
      <w:pPr>
        <w:keepNext/>
        <w:jc w:val="center"/>
        <w:outlineLvl w:val="0"/>
        <w:rPr>
          <w:b/>
          <w:sz w:val="28"/>
          <w:szCs w:val="28"/>
        </w:rPr>
      </w:pPr>
      <w:bookmarkStart w:id="5" w:name="_Hlt483802884"/>
      <w:r w:rsidRPr="00E00E20">
        <w:rPr>
          <w:b/>
          <w:iCs/>
          <w:sz w:val="28"/>
          <w:szCs w:val="28"/>
        </w:rPr>
        <w:t>Экспертное заключение</w:t>
      </w:r>
      <w:r w:rsidRPr="00E00E20">
        <w:rPr>
          <w:b/>
          <w:sz w:val="28"/>
          <w:szCs w:val="28"/>
        </w:rPr>
        <w:t xml:space="preserve"> </w:t>
      </w:r>
    </w:p>
    <w:p w14:paraId="6A8EB4F6" w14:textId="77777777" w:rsidR="00E00E20" w:rsidRPr="00E00E20" w:rsidRDefault="00E00E20" w:rsidP="00E00E20">
      <w:pPr>
        <w:keepNext/>
        <w:jc w:val="center"/>
        <w:outlineLvl w:val="0"/>
        <w:rPr>
          <w:b/>
          <w:sz w:val="28"/>
          <w:szCs w:val="28"/>
        </w:rPr>
      </w:pPr>
      <w:r w:rsidRPr="00E00E20">
        <w:rPr>
          <w:b/>
          <w:sz w:val="28"/>
          <w:szCs w:val="28"/>
        </w:rPr>
        <w:t>Региональной энергетической комиссии Кузбасса</w:t>
      </w:r>
    </w:p>
    <w:p w14:paraId="7FC13E92" w14:textId="77777777" w:rsidR="00E00E20" w:rsidRPr="00E00E20" w:rsidRDefault="00E00E20" w:rsidP="00E00E20">
      <w:pPr>
        <w:keepNext/>
        <w:jc w:val="center"/>
        <w:outlineLvl w:val="0"/>
        <w:rPr>
          <w:sz w:val="27"/>
          <w:szCs w:val="27"/>
        </w:rPr>
      </w:pPr>
      <w:r w:rsidRPr="00E00E20">
        <w:rPr>
          <w:b/>
          <w:iCs/>
          <w:sz w:val="27"/>
          <w:szCs w:val="27"/>
        </w:rPr>
        <w:t xml:space="preserve"> </w:t>
      </w:r>
      <w:r w:rsidRPr="00E00E20">
        <w:rPr>
          <w:sz w:val="27"/>
          <w:szCs w:val="27"/>
        </w:rPr>
        <w:t>по материалам, представленным ООО «Гурьевск - Сталь» утверждения нормативов технологических потерь при передаче тепловой энергии, теплоносителя по тепловым на 2022 год</w:t>
      </w:r>
    </w:p>
    <w:bookmarkEnd w:id="5"/>
    <w:p w14:paraId="32DC5CCF" w14:textId="77777777" w:rsidR="00E00E20" w:rsidRDefault="00E00E20" w:rsidP="00E00E20">
      <w:pPr>
        <w:ind w:firstLine="567"/>
        <w:jc w:val="both"/>
        <w:rPr>
          <w:i/>
          <w:sz w:val="25"/>
          <w:szCs w:val="25"/>
        </w:rPr>
      </w:pPr>
    </w:p>
    <w:p w14:paraId="2D27C1EB" w14:textId="02B69E1C" w:rsidR="00E00E20" w:rsidRPr="00E00E20" w:rsidRDefault="00E00E20" w:rsidP="00E00E20">
      <w:pPr>
        <w:ind w:firstLine="567"/>
        <w:jc w:val="both"/>
        <w:rPr>
          <w:sz w:val="27"/>
          <w:szCs w:val="27"/>
        </w:rPr>
      </w:pPr>
      <w:r w:rsidRPr="00E00E20">
        <w:rPr>
          <w:sz w:val="27"/>
          <w:szCs w:val="27"/>
        </w:rPr>
        <w:t xml:space="preserve">В Региональную энергетическую комиссию Кузбасса обратилось </w:t>
      </w:r>
      <w:r w:rsidRPr="00E00E20">
        <w:rPr>
          <w:sz w:val="27"/>
          <w:szCs w:val="27"/>
        </w:rPr>
        <w:br/>
        <w:t>ООО «Гурьевск - Сталь» (далее – Предприятие) с заявкой на утверждение нормативов технологических потерь при передаче тепловой энергии, теплоносителя по тепловым сетям на 2022 год.</w:t>
      </w:r>
    </w:p>
    <w:p w14:paraId="69470D50" w14:textId="77777777" w:rsidR="00E00E20" w:rsidRPr="00E00E20" w:rsidRDefault="00E00E20" w:rsidP="00E00E20">
      <w:pPr>
        <w:ind w:firstLine="567"/>
        <w:jc w:val="both"/>
        <w:rPr>
          <w:sz w:val="27"/>
          <w:szCs w:val="27"/>
        </w:rPr>
      </w:pPr>
      <w:r w:rsidRPr="00E00E20">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65D6B810" w14:textId="77777777" w:rsidR="00E00E20" w:rsidRPr="00E00E20" w:rsidRDefault="00E00E20" w:rsidP="00E00E20">
      <w:pPr>
        <w:spacing w:line="276" w:lineRule="auto"/>
        <w:ind w:firstLine="709"/>
        <w:jc w:val="both"/>
        <w:rPr>
          <w:sz w:val="28"/>
          <w:szCs w:val="28"/>
        </w:rPr>
      </w:pPr>
      <w:r w:rsidRPr="00E00E20">
        <w:rPr>
          <w:sz w:val="28"/>
          <w:szCs w:val="28"/>
        </w:rPr>
        <w:t>- копия Устава;</w:t>
      </w:r>
    </w:p>
    <w:p w14:paraId="79601D45" w14:textId="77777777" w:rsidR="00E00E20" w:rsidRPr="00E00E20" w:rsidRDefault="00E00E20" w:rsidP="00E00E20">
      <w:pPr>
        <w:spacing w:line="276" w:lineRule="auto"/>
        <w:ind w:firstLine="709"/>
        <w:jc w:val="both"/>
        <w:rPr>
          <w:sz w:val="28"/>
          <w:szCs w:val="28"/>
        </w:rPr>
      </w:pPr>
      <w:r w:rsidRPr="00E00E20">
        <w:rPr>
          <w:sz w:val="28"/>
          <w:szCs w:val="28"/>
        </w:rPr>
        <w:t>- копия свидетельства о государственной регистрации;</w:t>
      </w:r>
    </w:p>
    <w:p w14:paraId="774FC9A3" w14:textId="77777777" w:rsidR="00E00E20" w:rsidRPr="00E00E20" w:rsidRDefault="00E00E20" w:rsidP="00E00E20">
      <w:pPr>
        <w:spacing w:line="276" w:lineRule="auto"/>
        <w:ind w:firstLine="709"/>
        <w:jc w:val="both"/>
        <w:rPr>
          <w:sz w:val="28"/>
          <w:szCs w:val="28"/>
        </w:rPr>
      </w:pPr>
      <w:r w:rsidRPr="00E00E20">
        <w:rPr>
          <w:sz w:val="28"/>
          <w:szCs w:val="28"/>
        </w:rPr>
        <w:t>- копия свидетельства о постановке на учет в налоговом органе;</w:t>
      </w:r>
    </w:p>
    <w:p w14:paraId="4AF76FDF" w14:textId="77777777" w:rsidR="00E00E20" w:rsidRPr="00E00E20" w:rsidRDefault="00E00E20" w:rsidP="00E00E20">
      <w:pPr>
        <w:spacing w:line="276" w:lineRule="auto"/>
        <w:ind w:firstLine="709"/>
        <w:jc w:val="both"/>
        <w:rPr>
          <w:sz w:val="28"/>
          <w:szCs w:val="28"/>
        </w:rPr>
      </w:pPr>
      <w:r w:rsidRPr="00E00E20">
        <w:rPr>
          <w:sz w:val="28"/>
          <w:szCs w:val="28"/>
        </w:rPr>
        <w:t>- температурный график работы;</w:t>
      </w:r>
    </w:p>
    <w:p w14:paraId="118B8905" w14:textId="77777777" w:rsidR="00E00E20" w:rsidRPr="00E00E20" w:rsidRDefault="00E00E20" w:rsidP="00E00E20">
      <w:pPr>
        <w:spacing w:line="276" w:lineRule="auto"/>
        <w:ind w:firstLine="709"/>
        <w:jc w:val="both"/>
        <w:rPr>
          <w:sz w:val="28"/>
          <w:szCs w:val="28"/>
        </w:rPr>
      </w:pPr>
      <w:r w:rsidRPr="00E00E20">
        <w:rPr>
          <w:sz w:val="28"/>
          <w:szCs w:val="28"/>
        </w:rPr>
        <w:t>- сведения о климатических факторах, влияющих на работу тепловых сетей;</w:t>
      </w:r>
    </w:p>
    <w:p w14:paraId="3114317A" w14:textId="77777777" w:rsidR="00E00E20" w:rsidRPr="00E00E20" w:rsidRDefault="00E00E20" w:rsidP="00E00E20">
      <w:pPr>
        <w:spacing w:line="276" w:lineRule="auto"/>
        <w:ind w:firstLine="709"/>
        <w:jc w:val="both"/>
        <w:rPr>
          <w:sz w:val="28"/>
          <w:szCs w:val="28"/>
        </w:rPr>
      </w:pPr>
      <w:r w:rsidRPr="00E00E20">
        <w:rPr>
          <w:sz w:val="28"/>
          <w:szCs w:val="28"/>
        </w:rPr>
        <w:t>- данные о теплотрассах;</w:t>
      </w:r>
    </w:p>
    <w:p w14:paraId="6EBAD2AF" w14:textId="77777777" w:rsidR="00E00E20" w:rsidRPr="00E00E20" w:rsidRDefault="00E00E20" w:rsidP="00E00E20">
      <w:pPr>
        <w:spacing w:line="276" w:lineRule="auto"/>
        <w:ind w:firstLine="709"/>
        <w:jc w:val="both"/>
        <w:rPr>
          <w:sz w:val="28"/>
          <w:szCs w:val="28"/>
        </w:rPr>
      </w:pPr>
      <w:r w:rsidRPr="00E00E20">
        <w:rPr>
          <w:sz w:val="28"/>
          <w:szCs w:val="28"/>
        </w:rPr>
        <w:t>- структура отпуска тепловой энергии на 2022 год;</w:t>
      </w:r>
    </w:p>
    <w:p w14:paraId="10317AB7" w14:textId="77777777" w:rsidR="00E00E20" w:rsidRPr="00E00E20" w:rsidRDefault="00E00E20" w:rsidP="00E00E20">
      <w:pPr>
        <w:spacing w:line="276" w:lineRule="auto"/>
        <w:ind w:firstLine="709"/>
        <w:jc w:val="both"/>
        <w:rPr>
          <w:sz w:val="28"/>
          <w:szCs w:val="28"/>
        </w:rPr>
      </w:pPr>
      <w:r w:rsidRPr="00E00E20">
        <w:rPr>
          <w:sz w:val="28"/>
          <w:szCs w:val="28"/>
        </w:rPr>
        <w:t>- договор на аренду имущественного комплекса;</w:t>
      </w:r>
    </w:p>
    <w:p w14:paraId="553D6AC3" w14:textId="77777777" w:rsidR="00E00E20" w:rsidRPr="00E00E20" w:rsidRDefault="00E00E20" w:rsidP="00E00E20">
      <w:pPr>
        <w:spacing w:line="276" w:lineRule="auto"/>
        <w:ind w:firstLine="709"/>
        <w:jc w:val="both"/>
        <w:rPr>
          <w:sz w:val="28"/>
          <w:szCs w:val="28"/>
        </w:rPr>
      </w:pPr>
      <w:r w:rsidRPr="00E00E20">
        <w:rPr>
          <w:sz w:val="28"/>
          <w:szCs w:val="28"/>
        </w:rPr>
        <w:t>- схема тепловых сетей;</w:t>
      </w:r>
    </w:p>
    <w:p w14:paraId="3035A218" w14:textId="77777777" w:rsidR="00E00E20" w:rsidRPr="00E00E20" w:rsidRDefault="00E00E20" w:rsidP="00E00E20">
      <w:pPr>
        <w:spacing w:line="276" w:lineRule="auto"/>
        <w:ind w:firstLine="709"/>
        <w:jc w:val="both"/>
        <w:rPr>
          <w:sz w:val="28"/>
          <w:szCs w:val="28"/>
        </w:rPr>
      </w:pPr>
      <w:r w:rsidRPr="00E00E20">
        <w:rPr>
          <w:sz w:val="28"/>
          <w:szCs w:val="28"/>
        </w:rPr>
        <w:t>- реестр потребителей тепловой энергии;</w:t>
      </w:r>
    </w:p>
    <w:p w14:paraId="149831BD" w14:textId="77777777" w:rsidR="00E00E20" w:rsidRPr="00E00E20" w:rsidRDefault="00E00E20" w:rsidP="00E00E20">
      <w:pPr>
        <w:spacing w:line="276" w:lineRule="auto"/>
        <w:ind w:firstLine="709"/>
        <w:jc w:val="both"/>
        <w:rPr>
          <w:sz w:val="28"/>
          <w:szCs w:val="28"/>
        </w:rPr>
      </w:pPr>
      <w:r w:rsidRPr="00E00E20">
        <w:rPr>
          <w:sz w:val="28"/>
          <w:szCs w:val="28"/>
        </w:rPr>
        <w:t>- расчет нормативных эксплуатационных технологических затрат и потерь теплоносителей;</w:t>
      </w:r>
    </w:p>
    <w:p w14:paraId="2DB8C9EC" w14:textId="77777777" w:rsidR="00E00E20" w:rsidRPr="00E00E20" w:rsidRDefault="00E00E20" w:rsidP="00E00E20">
      <w:pPr>
        <w:spacing w:line="276" w:lineRule="auto"/>
        <w:ind w:firstLine="709"/>
        <w:jc w:val="both"/>
        <w:rPr>
          <w:sz w:val="28"/>
          <w:szCs w:val="28"/>
        </w:rPr>
      </w:pPr>
      <w:r w:rsidRPr="00E00E20">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2527274C" w14:textId="77777777" w:rsidR="00E00E20" w:rsidRPr="00E00E20" w:rsidRDefault="00E00E20" w:rsidP="00E00E20">
      <w:pPr>
        <w:spacing w:line="276" w:lineRule="auto"/>
        <w:ind w:firstLine="709"/>
        <w:jc w:val="both"/>
        <w:rPr>
          <w:sz w:val="28"/>
          <w:szCs w:val="28"/>
        </w:rPr>
      </w:pPr>
    </w:p>
    <w:p w14:paraId="6A1B49CD" w14:textId="77777777" w:rsidR="00E00E20" w:rsidRPr="00E00E20" w:rsidRDefault="00E00E20" w:rsidP="00E00E20">
      <w:pPr>
        <w:ind w:firstLine="567"/>
        <w:jc w:val="both"/>
        <w:rPr>
          <w:sz w:val="28"/>
          <w:szCs w:val="28"/>
        </w:rPr>
      </w:pPr>
      <w:r w:rsidRPr="00E00E20">
        <w:rPr>
          <w:sz w:val="28"/>
          <w:szCs w:val="28"/>
        </w:rPr>
        <w:t xml:space="preserve">ООО «Гурьевск-Сталь» имеет в своем составе участок котельных и тепловых сетей, в который входят следующие объекты теплоснабжения: котельная № 1, котельная № 2, участок тепло водоснабжения с бойлерной </w:t>
      </w:r>
      <w:r w:rsidRPr="00E00E20">
        <w:rPr>
          <w:sz w:val="28"/>
          <w:szCs w:val="28"/>
        </w:rPr>
        <w:br/>
        <w:t xml:space="preserve">№ 1, бойлерной № 2. На 01.03.2022 года на балансе участка котельных и тепловых сетей числится 7 паровых котлов, общей производительностью </w:t>
      </w:r>
      <w:r w:rsidRPr="00E00E20">
        <w:rPr>
          <w:sz w:val="28"/>
          <w:szCs w:val="28"/>
        </w:rPr>
        <w:br/>
        <w:t xml:space="preserve">123 т/час, 10 пароводяных и 20 </w:t>
      </w:r>
      <w:proofErr w:type="spellStart"/>
      <w:r w:rsidRPr="00E00E20">
        <w:rPr>
          <w:sz w:val="28"/>
          <w:szCs w:val="28"/>
        </w:rPr>
        <w:t>водоводяных</w:t>
      </w:r>
      <w:proofErr w:type="spellEnd"/>
      <w:r w:rsidRPr="00E00E20">
        <w:rPr>
          <w:sz w:val="28"/>
          <w:szCs w:val="28"/>
        </w:rPr>
        <w:t xml:space="preserve"> подогревателей. Котельная №1 имеет </w:t>
      </w:r>
      <w:proofErr w:type="spellStart"/>
      <w:r w:rsidRPr="00E00E20">
        <w:rPr>
          <w:sz w:val="28"/>
          <w:szCs w:val="28"/>
        </w:rPr>
        <w:t>химводоподготовку</w:t>
      </w:r>
      <w:proofErr w:type="spellEnd"/>
      <w:r w:rsidRPr="00E00E20">
        <w:rPr>
          <w:sz w:val="28"/>
          <w:szCs w:val="28"/>
        </w:rPr>
        <w:t xml:space="preserve"> с Na- </w:t>
      </w:r>
      <w:proofErr w:type="spellStart"/>
      <w:r w:rsidRPr="00E00E20">
        <w:rPr>
          <w:sz w:val="28"/>
          <w:szCs w:val="28"/>
        </w:rPr>
        <w:t>катионированием</w:t>
      </w:r>
      <w:proofErr w:type="spellEnd"/>
      <w:r w:rsidRPr="00E00E20">
        <w:rPr>
          <w:sz w:val="28"/>
          <w:szCs w:val="28"/>
        </w:rPr>
        <w:t xml:space="preserve"> и деаэрацией. </w:t>
      </w:r>
      <w:r w:rsidRPr="00E00E20">
        <w:rPr>
          <w:sz w:val="28"/>
          <w:szCs w:val="28"/>
        </w:rPr>
        <w:br/>
        <w:t>Котельная №2 находится в работе один месяц в летний период во время остановки на ремонт котельной №1.</w:t>
      </w:r>
    </w:p>
    <w:p w14:paraId="33EB2A58" w14:textId="77777777" w:rsidR="00E00E20" w:rsidRPr="00E00E20" w:rsidRDefault="00E00E20" w:rsidP="00E00E20">
      <w:pPr>
        <w:ind w:firstLine="567"/>
        <w:jc w:val="both"/>
        <w:rPr>
          <w:sz w:val="27"/>
          <w:szCs w:val="27"/>
        </w:rPr>
      </w:pPr>
      <w:r w:rsidRPr="00E00E20">
        <w:rPr>
          <w:sz w:val="27"/>
          <w:szCs w:val="27"/>
        </w:rPr>
        <w:t xml:space="preserve">Температурный график работы 125/70, 95/70, 65 (на нужды горячего водоснабжения). Регулирование температуры качественное, в зависимости от температуры наружного </w:t>
      </w:r>
      <w:r w:rsidRPr="00E00E20">
        <w:rPr>
          <w:sz w:val="27"/>
          <w:szCs w:val="27"/>
        </w:rPr>
        <w:lastRenderedPageBreak/>
        <w:t>воздуха. Система теплоснабжения, закрытая на нужды отопления и открытая для горячего водоснабжения и технологические нужды предприятия. Прокладка трубопроводов произведена как в надземном, так и в подземном исполнении. Трубопроводы тепловых сетей изолированы матами минераловатными прошивными. Общая протяженность тепловых сетей в однотрубном исчислении составляет 11 914 м.</w:t>
      </w:r>
    </w:p>
    <w:p w14:paraId="5FC448E2" w14:textId="77777777" w:rsidR="00E00E20" w:rsidRPr="00E00E20" w:rsidRDefault="00E00E20" w:rsidP="00E00E20">
      <w:pPr>
        <w:ind w:firstLine="567"/>
        <w:jc w:val="both"/>
        <w:rPr>
          <w:sz w:val="27"/>
          <w:szCs w:val="27"/>
        </w:rPr>
      </w:pPr>
      <w:r w:rsidRPr="00E00E20">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E00E20">
          <w:rPr>
            <w:sz w:val="27"/>
            <w:szCs w:val="27"/>
          </w:rPr>
          <w:t>2008 г</w:t>
        </w:r>
      </w:smartTag>
      <w:r w:rsidRPr="00E00E20">
        <w:rPr>
          <w:sz w:val="27"/>
          <w:szCs w:val="27"/>
        </w:rPr>
        <w:t xml:space="preserve">. № 325 (зарегистрирован в Минюсте России 16 марта </w:t>
      </w:r>
      <w:smartTag w:uri="urn:schemas-microsoft-com:office:smarttags" w:element="metricconverter">
        <w:smartTagPr>
          <w:attr w:name="ProductID" w:val="2009 г"/>
        </w:smartTagPr>
        <w:r w:rsidRPr="00E00E20">
          <w:rPr>
            <w:sz w:val="27"/>
            <w:szCs w:val="27"/>
          </w:rPr>
          <w:t>2009 г</w:t>
        </w:r>
      </w:smartTag>
      <w:r w:rsidRPr="00E00E20">
        <w:rPr>
          <w:sz w:val="27"/>
          <w:szCs w:val="27"/>
        </w:rPr>
        <w:t>. № </w:t>
      </w:r>
    </w:p>
    <w:p w14:paraId="082CFAEB" w14:textId="77777777" w:rsidR="00E00E20" w:rsidRPr="00E00E20" w:rsidRDefault="00E00E20" w:rsidP="00E00E20">
      <w:pPr>
        <w:ind w:firstLine="720"/>
        <w:jc w:val="both"/>
        <w:rPr>
          <w:sz w:val="27"/>
          <w:szCs w:val="27"/>
        </w:rPr>
      </w:pPr>
      <w:r w:rsidRPr="00E00E20">
        <w:rPr>
          <w:sz w:val="27"/>
          <w:szCs w:val="27"/>
        </w:rPr>
        <w:t>В таблице 1 представлена динамика основных показателей технологических потерь при транзите тепловой энергии.</w:t>
      </w:r>
    </w:p>
    <w:p w14:paraId="3F3936BC" w14:textId="77777777" w:rsidR="00E00E20" w:rsidRPr="00E00E20" w:rsidRDefault="00E00E20" w:rsidP="00E00E20">
      <w:pPr>
        <w:jc w:val="right"/>
        <w:rPr>
          <w:b/>
        </w:rPr>
      </w:pPr>
      <w:r w:rsidRPr="00E00E20">
        <w:rPr>
          <w:b/>
        </w:rPr>
        <w:t>Таблица 1</w:t>
      </w:r>
    </w:p>
    <w:p w14:paraId="10F5AC4E" w14:textId="77777777" w:rsidR="00E00E20" w:rsidRPr="00E00E20" w:rsidRDefault="00E00E20" w:rsidP="00E00E20">
      <w:pPr>
        <w:jc w:val="center"/>
        <w:rPr>
          <w:b/>
          <w:sz w:val="22"/>
          <w:szCs w:val="22"/>
        </w:rPr>
      </w:pPr>
      <w:r w:rsidRPr="00E00E20">
        <w:rPr>
          <w:b/>
          <w:sz w:val="22"/>
          <w:szCs w:val="22"/>
        </w:rPr>
        <w:t>ДИНАМИКА ОСНОВНЫХ ПОКАЗАТЕЛЕЙ</w:t>
      </w:r>
    </w:p>
    <w:p w14:paraId="3BDFF64A" w14:textId="77777777" w:rsidR="00E00E20" w:rsidRPr="00E00E20" w:rsidRDefault="00E00E20" w:rsidP="00E00E20">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4922"/>
        <w:gridCol w:w="1287"/>
        <w:gridCol w:w="1044"/>
        <w:gridCol w:w="1044"/>
        <w:gridCol w:w="1287"/>
      </w:tblGrid>
      <w:tr w:rsidR="00E00E20" w:rsidRPr="00E00E20" w14:paraId="7603C870" w14:textId="77777777" w:rsidTr="008D4E4D">
        <w:trPr>
          <w:trHeight w:val="20"/>
        </w:trPr>
        <w:tc>
          <w:tcPr>
            <w:tcW w:w="427" w:type="pct"/>
            <w:vMerge w:val="restart"/>
            <w:shd w:val="clear" w:color="auto" w:fill="auto"/>
            <w:vAlign w:val="center"/>
            <w:hideMark/>
          </w:tcPr>
          <w:p w14:paraId="19F85970" w14:textId="77777777" w:rsidR="00E00E20" w:rsidRPr="00E00E20" w:rsidRDefault="00E00E20" w:rsidP="00E00E20">
            <w:pPr>
              <w:jc w:val="center"/>
              <w:rPr>
                <w:sz w:val="20"/>
                <w:szCs w:val="20"/>
              </w:rPr>
            </w:pPr>
            <w:r w:rsidRPr="00E00E20">
              <w:rPr>
                <w:sz w:val="20"/>
                <w:szCs w:val="20"/>
              </w:rPr>
              <w:t xml:space="preserve">№№ </w:t>
            </w:r>
            <w:proofErr w:type="spellStart"/>
            <w:r w:rsidRPr="00E00E20">
              <w:rPr>
                <w:sz w:val="20"/>
                <w:szCs w:val="20"/>
              </w:rPr>
              <w:t>пп</w:t>
            </w:r>
            <w:proofErr w:type="spellEnd"/>
            <w:r w:rsidRPr="00E00E20">
              <w:rPr>
                <w:sz w:val="20"/>
                <w:szCs w:val="20"/>
              </w:rPr>
              <w:t>.</w:t>
            </w:r>
          </w:p>
        </w:tc>
        <w:tc>
          <w:tcPr>
            <w:tcW w:w="2349" w:type="pct"/>
            <w:vMerge w:val="restart"/>
            <w:shd w:val="clear" w:color="auto" w:fill="auto"/>
            <w:vAlign w:val="center"/>
            <w:hideMark/>
          </w:tcPr>
          <w:p w14:paraId="678BEE62" w14:textId="77777777" w:rsidR="00E00E20" w:rsidRPr="00E00E20" w:rsidRDefault="00E00E20" w:rsidP="00E00E20">
            <w:pPr>
              <w:jc w:val="center"/>
              <w:rPr>
                <w:sz w:val="20"/>
                <w:szCs w:val="20"/>
              </w:rPr>
            </w:pPr>
            <w:r w:rsidRPr="00E00E20">
              <w:rPr>
                <w:sz w:val="20"/>
                <w:szCs w:val="20"/>
              </w:rPr>
              <w:t>Показатели</w:t>
            </w:r>
          </w:p>
        </w:tc>
        <w:tc>
          <w:tcPr>
            <w:tcW w:w="614" w:type="pct"/>
            <w:shd w:val="clear" w:color="auto" w:fill="auto"/>
            <w:vAlign w:val="center"/>
            <w:hideMark/>
          </w:tcPr>
          <w:p w14:paraId="7E45177D" w14:textId="77777777" w:rsidR="00E00E20" w:rsidRPr="00E00E20" w:rsidRDefault="00E00E20" w:rsidP="00E00E20">
            <w:pPr>
              <w:jc w:val="center"/>
              <w:rPr>
                <w:sz w:val="20"/>
                <w:szCs w:val="20"/>
              </w:rPr>
            </w:pPr>
            <w:r w:rsidRPr="00E00E20">
              <w:rPr>
                <w:sz w:val="20"/>
                <w:szCs w:val="20"/>
              </w:rPr>
              <w:t>2019</w:t>
            </w:r>
          </w:p>
        </w:tc>
        <w:tc>
          <w:tcPr>
            <w:tcW w:w="498" w:type="pct"/>
            <w:shd w:val="clear" w:color="auto" w:fill="auto"/>
            <w:vAlign w:val="center"/>
            <w:hideMark/>
          </w:tcPr>
          <w:p w14:paraId="3BA31A36" w14:textId="77777777" w:rsidR="00E00E20" w:rsidRPr="00E00E20" w:rsidRDefault="00E00E20" w:rsidP="00E00E20">
            <w:pPr>
              <w:jc w:val="center"/>
              <w:rPr>
                <w:sz w:val="20"/>
                <w:szCs w:val="20"/>
              </w:rPr>
            </w:pPr>
            <w:r w:rsidRPr="00E00E20">
              <w:rPr>
                <w:sz w:val="20"/>
                <w:szCs w:val="20"/>
              </w:rPr>
              <w:t>2020</w:t>
            </w:r>
          </w:p>
        </w:tc>
        <w:tc>
          <w:tcPr>
            <w:tcW w:w="498" w:type="pct"/>
            <w:shd w:val="clear" w:color="auto" w:fill="auto"/>
            <w:vAlign w:val="center"/>
            <w:hideMark/>
          </w:tcPr>
          <w:p w14:paraId="7B315092" w14:textId="77777777" w:rsidR="00E00E20" w:rsidRPr="00E00E20" w:rsidRDefault="00E00E20" w:rsidP="00E00E20">
            <w:pPr>
              <w:jc w:val="center"/>
              <w:rPr>
                <w:sz w:val="20"/>
                <w:szCs w:val="20"/>
              </w:rPr>
            </w:pPr>
            <w:r w:rsidRPr="00E00E20">
              <w:rPr>
                <w:sz w:val="20"/>
                <w:szCs w:val="20"/>
              </w:rPr>
              <w:t>2021</w:t>
            </w:r>
          </w:p>
        </w:tc>
        <w:tc>
          <w:tcPr>
            <w:tcW w:w="614" w:type="pct"/>
            <w:shd w:val="clear" w:color="auto" w:fill="auto"/>
            <w:vAlign w:val="center"/>
            <w:hideMark/>
          </w:tcPr>
          <w:p w14:paraId="2DECF1C4" w14:textId="77777777" w:rsidR="00E00E20" w:rsidRPr="00E00E20" w:rsidRDefault="00E00E20" w:rsidP="00E00E20">
            <w:pPr>
              <w:jc w:val="center"/>
              <w:rPr>
                <w:sz w:val="20"/>
                <w:szCs w:val="20"/>
              </w:rPr>
            </w:pPr>
            <w:r w:rsidRPr="00E00E20">
              <w:rPr>
                <w:sz w:val="20"/>
                <w:szCs w:val="20"/>
              </w:rPr>
              <w:t>2022</w:t>
            </w:r>
          </w:p>
        </w:tc>
      </w:tr>
      <w:tr w:rsidR="00E00E20" w:rsidRPr="00E00E20" w14:paraId="6D9EF4A8" w14:textId="77777777" w:rsidTr="008D4E4D">
        <w:trPr>
          <w:trHeight w:val="20"/>
        </w:trPr>
        <w:tc>
          <w:tcPr>
            <w:tcW w:w="427" w:type="pct"/>
            <w:vMerge/>
            <w:vAlign w:val="center"/>
            <w:hideMark/>
          </w:tcPr>
          <w:p w14:paraId="0A2D6188" w14:textId="77777777" w:rsidR="00E00E20" w:rsidRPr="00E00E20" w:rsidRDefault="00E00E20" w:rsidP="00E00E20">
            <w:pPr>
              <w:rPr>
                <w:sz w:val="20"/>
                <w:szCs w:val="20"/>
              </w:rPr>
            </w:pPr>
          </w:p>
        </w:tc>
        <w:tc>
          <w:tcPr>
            <w:tcW w:w="2349" w:type="pct"/>
            <w:vMerge/>
            <w:vAlign w:val="center"/>
            <w:hideMark/>
          </w:tcPr>
          <w:p w14:paraId="0A03672A" w14:textId="77777777" w:rsidR="00E00E20" w:rsidRPr="00E00E20" w:rsidRDefault="00E00E20" w:rsidP="00E00E20">
            <w:pPr>
              <w:rPr>
                <w:sz w:val="20"/>
                <w:szCs w:val="20"/>
              </w:rPr>
            </w:pPr>
          </w:p>
        </w:tc>
        <w:tc>
          <w:tcPr>
            <w:tcW w:w="614" w:type="pct"/>
            <w:shd w:val="clear" w:color="auto" w:fill="auto"/>
            <w:vAlign w:val="center"/>
            <w:hideMark/>
          </w:tcPr>
          <w:p w14:paraId="3F99780C" w14:textId="77777777" w:rsidR="00E00E20" w:rsidRPr="00E00E20" w:rsidRDefault="00E00E20" w:rsidP="00E00E20">
            <w:pPr>
              <w:jc w:val="center"/>
              <w:rPr>
                <w:sz w:val="20"/>
                <w:szCs w:val="20"/>
              </w:rPr>
            </w:pPr>
            <w:r w:rsidRPr="00E00E20">
              <w:rPr>
                <w:sz w:val="20"/>
                <w:szCs w:val="20"/>
              </w:rPr>
              <w:t>отчет</w:t>
            </w:r>
          </w:p>
        </w:tc>
        <w:tc>
          <w:tcPr>
            <w:tcW w:w="498" w:type="pct"/>
            <w:shd w:val="clear" w:color="auto" w:fill="auto"/>
            <w:vAlign w:val="center"/>
            <w:hideMark/>
          </w:tcPr>
          <w:p w14:paraId="7D9F2A44" w14:textId="77777777" w:rsidR="00E00E20" w:rsidRPr="00E00E20" w:rsidRDefault="00E00E20" w:rsidP="00E00E20">
            <w:pPr>
              <w:jc w:val="center"/>
              <w:rPr>
                <w:sz w:val="20"/>
                <w:szCs w:val="20"/>
              </w:rPr>
            </w:pPr>
            <w:r w:rsidRPr="00E00E20">
              <w:rPr>
                <w:sz w:val="20"/>
                <w:szCs w:val="20"/>
              </w:rPr>
              <w:t>отчет</w:t>
            </w:r>
          </w:p>
        </w:tc>
        <w:tc>
          <w:tcPr>
            <w:tcW w:w="498" w:type="pct"/>
            <w:shd w:val="clear" w:color="auto" w:fill="auto"/>
            <w:vAlign w:val="center"/>
            <w:hideMark/>
          </w:tcPr>
          <w:p w14:paraId="5E255E99" w14:textId="77777777" w:rsidR="00E00E20" w:rsidRPr="00E00E20" w:rsidRDefault="00E00E20" w:rsidP="00E00E20">
            <w:pPr>
              <w:jc w:val="center"/>
              <w:rPr>
                <w:sz w:val="20"/>
                <w:szCs w:val="20"/>
              </w:rPr>
            </w:pPr>
            <w:r w:rsidRPr="00E00E20">
              <w:rPr>
                <w:sz w:val="20"/>
                <w:szCs w:val="20"/>
              </w:rPr>
              <w:t>план</w:t>
            </w:r>
          </w:p>
        </w:tc>
        <w:tc>
          <w:tcPr>
            <w:tcW w:w="614" w:type="pct"/>
            <w:shd w:val="clear" w:color="auto" w:fill="auto"/>
            <w:vAlign w:val="center"/>
            <w:hideMark/>
          </w:tcPr>
          <w:p w14:paraId="5AAB0300" w14:textId="77777777" w:rsidR="00E00E20" w:rsidRPr="00E00E20" w:rsidRDefault="00E00E20" w:rsidP="00E00E20">
            <w:pPr>
              <w:jc w:val="center"/>
              <w:rPr>
                <w:sz w:val="20"/>
                <w:szCs w:val="20"/>
              </w:rPr>
            </w:pPr>
            <w:r w:rsidRPr="00E00E20">
              <w:rPr>
                <w:sz w:val="20"/>
                <w:szCs w:val="20"/>
              </w:rPr>
              <w:t>расчет</w:t>
            </w:r>
          </w:p>
        </w:tc>
      </w:tr>
      <w:tr w:rsidR="00E00E20" w:rsidRPr="00E00E20" w14:paraId="7B52097D" w14:textId="77777777" w:rsidTr="008D4E4D">
        <w:trPr>
          <w:trHeight w:val="20"/>
        </w:trPr>
        <w:tc>
          <w:tcPr>
            <w:tcW w:w="427" w:type="pct"/>
            <w:vAlign w:val="center"/>
          </w:tcPr>
          <w:p w14:paraId="061CD330" w14:textId="77777777" w:rsidR="00E00E20" w:rsidRPr="00E00E20" w:rsidRDefault="00E00E20" w:rsidP="00E00E20">
            <w:pPr>
              <w:jc w:val="center"/>
              <w:rPr>
                <w:sz w:val="20"/>
                <w:szCs w:val="20"/>
              </w:rPr>
            </w:pPr>
            <w:r w:rsidRPr="00E00E20">
              <w:rPr>
                <w:sz w:val="20"/>
                <w:szCs w:val="20"/>
              </w:rPr>
              <w:t>1</w:t>
            </w:r>
          </w:p>
        </w:tc>
        <w:tc>
          <w:tcPr>
            <w:tcW w:w="2349" w:type="pct"/>
            <w:vAlign w:val="center"/>
          </w:tcPr>
          <w:p w14:paraId="1ADE792F" w14:textId="77777777" w:rsidR="00E00E20" w:rsidRPr="00E00E20" w:rsidRDefault="00E00E20" w:rsidP="00E00E20">
            <w:pPr>
              <w:jc w:val="center"/>
              <w:rPr>
                <w:sz w:val="20"/>
                <w:szCs w:val="20"/>
              </w:rPr>
            </w:pPr>
            <w:r w:rsidRPr="00E00E20">
              <w:rPr>
                <w:sz w:val="20"/>
                <w:szCs w:val="20"/>
              </w:rPr>
              <w:t>2</w:t>
            </w:r>
          </w:p>
        </w:tc>
        <w:tc>
          <w:tcPr>
            <w:tcW w:w="614" w:type="pct"/>
            <w:shd w:val="clear" w:color="auto" w:fill="auto"/>
            <w:vAlign w:val="center"/>
          </w:tcPr>
          <w:p w14:paraId="63DBC202" w14:textId="77777777" w:rsidR="00E00E20" w:rsidRPr="00E00E20" w:rsidRDefault="00E00E20" w:rsidP="00E00E20">
            <w:pPr>
              <w:jc w:val="center"/>
              <w:rPr>
                <w:sz w:val="20"/>
                <w:szCs w:val="20"/>
              </w:rPr>
            </w:pPr>
            <w:r w:rsidRPr="00E00E20">
              <w:rPr>
                <w:sz w:val="20"/>
                <w:szCs w:val="20"/>
              </w:rPr>
              <w:t>3</w:t>
            </w:r>
          </w:p>
        </w:tc>
        <w:tc>
          <w:tcPr>
            <w:tcW w:w="498" w:type="pct"/>
            <w:shd w:val="clear" w:color="auto" w:fill="auto"/>
            <w:vAlign w:val="center"/>
          </w:tcPr>
          <w:p w14:paraId="00AEC0F0" w14:textId="77777777" w:rsidR="00E00E20" w:rsidRPr="00E00E20" w:rsidRDefault="00E00E20" w:rsidP="00E00E20">
            <w:pPr>
              <w:jc w:val="center"/>
              <w:rPr>
                <w:sz w:val="20"/>
                <w:szCs w:val="20"/>
              </w:rPr>
            </w:pPr>
            <w:r w:rsidRPr="00E00E20">
              <w:rPr>
                <w:sz w:val="20"/>
                <w:szCs w:val="20"/>
              </w:rPr>
              <w:t>4</w:t>
            </w:r>
          </w:p>
        </w:tc>
        <w:tc>
          <w:tcPr>
            <w:tcW w:w="498" w:type="pct"/>
            <w:shd w:val="clear" w:color="auto" w:fill="auto"/>
            <w:vAlign w:val="center"/>
          </w:tcPr>
          <w:p w14:paraId="4B2C747A" w14:textId="77777777" w:rsidR="00E00E20" w:rsidRPr="00E00E20" w:rsidRDefault="00E00E20" w:rsidP="00E00E20">
            <w:pPr>
              <w:jc w:val="center"/>
              <w:rPr>
                <w:sz w:val="20"/>
                <w:szCs w:val="20"/>
              </w:rPr>
            </w:pPr>
            <w:r w:rsidRPr="00E00E20">
              <w:rPr>
                <w:sz w:val="20"/>
                <w:szCs w:val="20"/>
              </w:rPr>
              <w:t>5</w:t>
            </w:r>
          </w:p>
        </w:tc>
        <w:tc>
          <w:tcPr>
            <w:tcW w:w="614" w:type="pct"/>
            <w:shd w:val="clear" w:color="auto" w:fill="auto"/>
            <w:vAlign w:val="center"/>
          </w:tcPr>
          <w:p w14:paraId="037D5C7E" w14:textId="77777777" w:rsidR="00E00E20" w:rsidRPr="00E00E20" w:rsidRDefault="00E00E20" w:rsidP="00E00E20">
            <w:pPr>
              <w:jc w:val="center"/>
              <w:rPr>
                <w:sz w:val="20"/>
                <w:szCs w:val="20"/>
              </w:rPr>
            </w:pPr>
            <w:r w:rsidRPr="00E00E20">
              <w:rPr>
                <w:sz w:val="20"/>
                <w:szCs w:val="20"/>
              </w:rPr>
              <w:t>6</w:t>
            </w:r>
          </w:p>
        </w:tc>
      </w:tr>
      <w:tr w:rsidR="00E00E20" w:rsidRPr="00E00E20" w14:paraId="424BB828" w14:textId="77777777" w:rsidTr="008D4E4D">
        <w:trPr>
          <w:trHeight w:val="20"/>
        </w:trPr>
        <w:tc>
          <w:tcPr>
            <w:tcW w:w="427" w:type="pct"/>
            <w:shd w:val="clear" w:color="auto" w:fill="auto"/>
            <w:vAlign w:val="center"/>
            <w:hideMark/>
          </w:tcPr>
          <w:p w14:paraId="1542F7B3" w14:textId="77777777" w:rsidR="00E00E20" w:rsidRPr="00E00E20" w:rsidRDefault="00E00E20" w:rsidP="00E00E20">
            <w:pPr>
              <w:jc w:val="center"/>
              <w:rPr>
                <w:sz w:val="20"/>
                <w:szCs w:val="20"/>
              </w:rPr>
            </w:pPr>
            <w:r w:rsidRPr="00E00E20">
              <w:rPr>
                <w:sz w:val="20"/>
                <w:szCs w:val="20"/>
              </w:rPr>
              <w:t>1</w:t>
            </w:r>
          </w:p>
        </w:tc>
        <w:tc>
          <w:tcPr>
            <w:tcW w:w="4573" w:type="pct"/>
            <w:gridSpan w:val="5"/>
            <w:shd w:val="clear" w:color="auto" w:fill="auto"/>
            <w:vAlign w:val="center"/>
            <w:hideMark/>
          </w:tcPr>
          <w:p w14:paraId="45254819" w14:textId="77777777" w:rsidR="00E00E20" w:rsidRPr="00E00E20" w:rsidRDefault="00E00E20" w:rsidP="00E00E20">
            <w:pPr>
              <w:jc w:val="center"/>
              <w:rPr>
                <w:sz w:val="20"/>
                <w:szCs w:val="20"/>
              </w:rPr>
            </w:pPr>
            <w:r w:rsidRPr="00E00E20">
              <w:rPr>
                <w:sz w:val="20"/>
                <w:szCs w:val="20"/>
              </w:rPr>
              <w:t>Теплоноситель</w:t>
            </w:r>
          </w:p>
        </w:tc>
      </w:tr>
      <w:tr w:rsidR="00E00E20" w:rsidRPr="00E00E20" w14:paraId="6103B87C" w14:textId="77777777" w:rsidTr="008D4E4D">
        <w:trPr>
          <w:trHeight w:val="20"/>
        </w:trPr>
        <w:tc>
          <w:tcPr>
            <w:tcW w:w="427" w:type="pct"/>
            <w:vMerge w:val="restart"/>
            <w:shd w:val="clear" w:color="auto" w:fill="auto"/>
            <w:vAlign w:val="center"/>
            <w:hideMark/>
          </w:tcPr>
          <w:p w14:paraId="6DE49E89" w14:textId="77777777" w:rsidR="00E00E20" w:rsidRPr="00E00E20" w:rsidRDefault="00E00E20" w:rsidP="00E00E20">
            <w:pPr>
              <w:jc w:val="center"/>
              <w:rPr>
                <w:sz w:val="20"/>
                <w:szCs w:val="20"/>
              </w:rPr>
            </w:pPr>
            <w:r w:rsidRPr="00E00E20">
              <w:rPr>
                <w:sz w:val="20"/>
                <w:szCs w:val="20"/>
              </w:rPr>
              <w:t>1.1</w:t>
            </w:r>
          </w:p>
        </w:tc>
        <w:tc>
          <w:tcPr>
            <w:tcW w:w="4573" w:type="pct"/>
            <w:gridSpan w:val="5"/>
            <w:shd w:val="clear" w:color="auto" w:fill="auto"/>
            <w:vAlign w:val="center"/>
            <w:hideMark/>
          </w:tcPr>
          <w:p w14:paraId="76A2DCF6" w14:textId="77777777" w:rsidR="00E00E20" w:rsidRPr="00E00E20" w:rsidRDefault="00E00E20" w:rsidP="00E00E20">
            <w:pPr>
              <w:jc w:val="center"/>
              <w:rPr>
                <w:sz w:val="20"/>
                <w:szCs w:val="20"/>
              </w:rPr>
            </w:pPr>
            <w:r w:rsidRPr="00E00E20">
              <w:rPr>
                <w:sz w:val="20"/>
                <w:szCs w:val="20"/>
              </w:rPr>
              <w:t>потери и затраты теплоносителя, т(м</w:t>
            </w:r>
            <w:r w:rsidRPr="00E00E20">
              <w:rPr>
                <w:sz w:val="20"/>
                <w:szCs w:val="20"/>
                <w:vertAlign w:val="superscript"/>
              </w:rPr>
              <w:t>3</w:t>
            </w:r>
            <w:r w:rsidRPr="00E00E20">
              <w:rPr>
                <w:sz w:val="20"/>
                <w:szCs w:val="20"/>
              </w:rPr>
              <w:t>):</w:t>
            </w:r>
          </w:p>
        </w:tc>
      </w:tr>
      <w:tr w:rsidR="00E00E20" w:rsidRPr="00E00E20" w14:paraId="46928212" w14:textId="77777777" w:rsidTr="008D4E4D">
        <w:trPr>
          <w:trHeight w:val="20"/>
        </w:trPr>
        <w:tc>
          <w:tcPr>
            <w:tcW w:w="427" w:type="pct"/>
            <w:vMerge/>
            <w:vAlign w:val="center"/>
            <w:hideMark/>
          </w:tcPr>
          <w:p w14:paraId="66C95545" w14:textId="77777777" w:rsidR="00E00E20" w:rsidRPr="00E00E20" w:rsidRDefault="00E00E20" w:rsidP="00E00E20">
            <w:pPr>
              <w:rPr>
                <w:sz w:val="20"/>
                <w:szCs w:val="20"/>
              </w:rPr>
            </w:pPr>
          </w:p>
        </w:tc>
        <w:tc>
          <w:tcPr>
            <w:tcW w:w="2349" w:type="pct"/>
            <w:shd w:val="clear" w:color="auto" w:fill="auto"/>
            <w:vAlign w:val="center"/>
            <w:hideMark/>
          </w:tcPr>
          <w:p w14:paraId="54D92B4E" w14:textId="77777777" w:rsidR="00E00E20" w:rsidRPr="00E00E20" w:rsidRDefault="00E00E20" w:rsidP="00E00E20">
            <w:pPr>
              <w:rPr>
                <w:sz w:val="20"/>
                <w:szCs w:val="20"/>
              </w:rPr>
            </w:pPr>
            <w:r w:rsidRPr="00E00E20">
              <w:rPr>
                <w:sz w:val="20"/>
                <w:szCs w:val="20"/>
              </w:rPr>
              <w:t xml:space="preserve">·       </w:t>
            </w:r>
            <w:r w:rsidRPr="00E00E20">
              <w:rPr>
                <w:i/>
                <w:iCs/>
                <w:sz w:val="20"/>
                <w:szCs w:val="20"/>
              </w:rPr>
              <w:t>пар</w:t>
            </w:r>
          </w:p>
        </w:tc>
        <w:tc>
          <w:tcPr>
            <w:tcW w:w="614" w:type="pct"/>
            <w:shd w:val="clear" w:color="auto" w:fill="auto"/>
            <w:vAlign w:val="center"/>
            <w:hideMark/>
          </w:tcPr>
          <w:p w14:paraId="2A5F371D" w14:textId="77777777" w:rsidR="00E00E20" w:rsidRPr="00E00E20" w:rsidRDefault="00E00E20" w:rsidP="00E00E20">
            <w:pPr>
              <w:jc w:val="center"/>
              <w:rPr>
                <w:sz w:val="20"/>
                <w:szCs w:val="20"/>
              </w:rPr>
            </w:pPr>
            <w:r w:rsidRPr="00E00E20">
              <w:rPr>
                <w:sz w:val="20"/>
                <w:szCs w:val="20"/>
              </w:rPr>
              <w:t> -</w:t>
            </w:r>
          </w:p>
        </w:tc>
        <w:tc>
          <w:tcPr>
            <w:tcW w:w="498" w:type="pct"/>
            <w:shd w:val="clear" w:color="auto" w:fill="auto"/>
            <w:vAlign w:val="center"/>
            <w:hideMark/>
          </w:tcPr>
          <w:p w14:paraId="21D21CF8"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14AE09DF" w14:textId="77777777" w:rsidR="00E00E20" w:rsidRPr="00E00E20" w:rsidRDefault="00E00E20" w:rsidP="00E00E20">
            <w:pPr>
              <w:jc w:val="center"/>
              <w:rPr>
                <w:sz w:val="20"/>
                <w:szCs w:val="20"/>
              </w:rPr>
            </w:pPr>
            <w:r w:rsidRPr="00E00E20">
              <w:rPr>
                <w:sz w:val="20"/>
                <w:szCs w:val="20"/>
              </w:rPr>
              <w:t>- </w:t>
            </w:r>
          </w:p>
        </w:tc>
        <w:tc>
          <w:tcPr>
            <w:tcW w:w="614" w:type="pct"/>
            <w:shd w:val="clear" w:color="auto" w:fill="auto"/>
            <w:vAlign w:val="center"/>
            <w:hideMark/>
          </w:tcPr>
          <w:p w14:paraId="73BD7731" w14:textId="77777777" w:rsidR="00E00E20" w:rsidRPr="00E00E20" w:rsidRDefault="00E00E20" w:rsidP="00E00E20">
            <w:pPr>
              <w:jc w:val="center"/>
              <w:rPr>
                <w:sz w:val="20"/>
                <w:szCs w:val="20"/>
              </w:rPr>
            </w:pPr>
            <w:r w:rsidRPr="00E00E20">
              <w:rPr>
                <w:sz w:val="20"/>
                <w:szCs w:val="20"/>
              </w:rPr>
              <w:t>-  </w:t>
            </w:r>
          </w:p>
        </w:tc>
      </w:tr>
      <w:tr w:rsidR="00E00E20" w:rsidRPr="00E00E20" w14:paraId="1C9E76CE" w14:textId="77777777" w:rsidTr="008D4E4D">
        <w:trPr>
          <w:trHeight w:val="20"/>
        </w:trPr>
        <w:tc>
          <w:tcPr>
            <w:tcW w:w="427" w:type="pct"/>
            <w:vMerge/>
            <w:vAlign w:val="center"/>
            <w:hideMark/>
          </w:tcPr>
          <w:p w14:paraId="7D94BC56" w14:textId="77777777" w:rsidR="00E00E20" w:rsidRPr="00E00E20" w:rsidRDefault="00E00E20" w:rsidP="00E00E20">
            <w:pPr>
              <w:rPr>
                <w:sz w:val="20"/>
                <w:szCs w:val="20"/>
              </w:rPr>
            </w:pPr>
          </w:p>
        </w:tc>
        <w:tc>
          <w:tcPr>
            <w:tcW w:w="2349" w:type="pct"/>
            <w:shd w:val="clear" w:color="auto" w:fill="auto"/>
            <w:vAlign w:val="center"/>
            <w:hideMark/>
          </w:tcPr>
          <w:p w14:paraId="4E0A1A3D" w14:textId="77777777" w:rsidR="00E00E20" w:rsidRPr="00E00E20" w:rsidRDefault="00E00E20" w:rsidP="00E00E20">
            <w:pPr>
              <w:rPr>
                <w:sz w:val="20"/>
                <w:szCs w:val="20"/>
              </w:rPr>
            </w:pPr>
            <w:r w:rsidRPr="00E00E20">
              <w:rPr>
                <w:sz w:val="20"/>
                <w:szCs w:val="20"/>
              </w:rPr>
              <w:t xml:space="preserve">·       </w:t>
            </w:r>
            <w:r w:rsidRPr="00E00E20">
              <w:rPr>
                <w:i/>
                <w:iCs/>
                <w:sz w:val="20"/>
                <w:szCs w:val="20"/>
              </w:rPr>
              <w:t>конденсат</w:t>
            </w:r>
          </w:p>
        </w:tc>
        <w:tc>
          <w:tcPr>
            <w:tcW w:w="614" w:type="pct"/>
            <w:shd w:val="clear" w:color="auto" w:fill="auto"/>
            <w:vAlign w:val="center"/>
            <w:hideMark/>
          </w:tcPr>
          <w:p w14:paraId="749D7EAF"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5911E853"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1F0A8F99"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73339315" w14:textId="77777777" w:rsidR="00E00E20" w:rsidRPr="00E00E20" w:rsidRDefault="00E00E20" w:rsidP="00E00E20">
            <w:pPr>
              <w:jc w:val="center"/>
              <w:rPr>
                <w:sz w:val="20"/>
                <w:szCs w:val="20"/>
              </w:rPr>
            </w:pPr>
            <w:r w:rsidRPr="00E00E20">
              <w:rPr>
                <w:sz w:val="20"/>
                <w:szCs w:val="20"/>
              </w:rPr>
              <w:t>-</w:t>
            </w:r>
          </w:p>
        </w:tc>
      </w:tr>
      <w:tr w:rsidR="00E00E20" w:rsidRPr="00E00E20" w14:paraId="608E58E2" w14:textId="77777777" w:rsidTr="008D4E4D">
        <w:trPr>
          <w:trHeight w:val="20"/>
        </w:trPr>
        <w:tc>
          <w:tcPr>
            <w:tcW w:w="427" w:type="pct"/>
            <w:vMerge/>
            <w:vAlign w:val="center"/>
            <w:hideMark/>
          </w:tcPr>
          <w:p w14:paraId="06407F27" w14:textId="77777777" w:rsidR="00E00E20" w:rsidRPr="00E00E20" w:rsidRDefault="00E00E20" w:rsidP="00E00E20">
            <w:pPr>
              <w:rPr>
                <w:sz w:val="20"/>
                <w:szCs w:val="20"/>
              </w:rPr>
            </w:pPr>
          </w:p>
        </w:tc>
        <w:tc>
          <w:tcPr>
            <w:tcW w:w="2349" w:type="pct"/>
            <w:shd w:val="clear" w:color="auto" w:fill="auto"/>
            <w:vAlign w:val="center"/>
            <w:hideMark/>
          </w:tcPr>
          <w:p w14:paraId="735AA520" w14:textId="77777777" w:rsidR="00E00E20" w:rsidRPr="00E00E20" w:rsidRDefault="00E00E20" w:rsidP="00E00E20">
            <w:pPr>
              <w:rPr>
                <w:sz w:val="20"/>
                <w:szCs w:val="20"/>
              </w:rPr>
            </w:pPr>
            <w:r w:rsidRPr="00E00E20">
              <w:rPr>
                <w:sz w:val="20"/>
                <w:szCs w:val="20"/>
              </w:rPr>
              <w:t xml:space="preserve">·       </w:t>
            </w:r>
            <w:r w:rsidRPr="00E00E20">
              <w:rPr>
                <w:i/>
                <w:iCs/>
                <w:sz w:val="20"/>
                <w:szCs w:val="20"/>
              </w:rPr>
              <w:t>вода</w:t>
            </w:r>
          </w:p>
        </w:tc>
        <w:tc>
          <w:tcPr>
            <w:tcW w:w="614" w:type="pct"/>
            <w:shd w:val="clear" w:color="auto" w:fill="auto"/>
            <w:vAlign w:val="center"/>
            <w:hideMark/>
          </w:tcPr>
          <w:p w14:paraId="777DB209"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2C23F563"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7A89A304"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0D3FB84F" w14:textId="77777777" w:rsidR="00E00E20" w:rsidRPr="00E00E20" w:rsidRDefault="00E00E20" w:rsidP="00E00E20">
            <w:pPr>
              <w:jc w:val="center"/>
              <w:rPr>
                <w:sz w:val="20"/>
                <w:szCs w:val="20"/>
              </w:rPr>
            </w:pPr>
            <w:r w:rsidRPr="00E00E20">
              <w:rPr>
                <w:sz w:val="20"/>
                <w:szCs w:val="20"/>
              </w:rPr>
              <w:t>5478,84</w:t>
            </w:r>
          </w:p>
        </w:tc>
      </w:tr>
      <w:tr w:rsidR="00E00E20" w:rsidRPr="00E00E20" w14:paraId="1C4A3EAF" w14:textId="77777777" w:rsidTr="008D4E4D">
        <w:trPr>
          <w:trHeight w:val="20"/>
        </w:trPr>
        <w:tc>
          <w:tcPr>
            <w:tcW w:w="427" w:type="pct"/>
            <w:vMerge w:val="restart"/>
            <w:shd w:val="clear" w:color="auto" w:fill="auto"/>
            <w:vAlign w:val="center"/>
            <w:hideMark/>
          </w:tcPr>
          <w:p w14:paraId="4FF4BA0E" w14:textId="77777777" w:rsidR="00E00E20" w:rsidRPr="00E00E20" w:rsidRDefault="00E00E20" w:rsidP="00E00E20">
            <w:pPr>
              <w:jc w:val="center"/>
              <w:rPr>
                <w:sz w:val="20"/>
                <w:szCs w:val="20"/>
              </w:rPr>
            </w:pPr>
            <w:r w:rsidRPr="00E00E20">
              <w:rPr>
                <w:sz w:val="20"/>
                <w:szCs w:val="20"/>
              </w:rPr>
              <w:t>1.2</w:t>
            </w:r>
          </w:p>
        </w:tc>
        <w:tc>
          <w:tcPr>
            <w:tcW w:w="2349" w:type="pct"/>
            <w:shd w:val="clear" w:color="auto" w:fill="auto"/>
            <w:vAlign w:val="center"/>
            <w:hideMark/>
          </w:tcPr>
          <w:p w14:paraId="7A9290C3" w14:textId="77777777" w:rsidR="00E00E20" w:rsidRPr="00E00E20" w:rsidRDefault="00E00E20" w:rsidP="00E00E20">
            <w:pPr>
              <w:rPr>
                <w:sz w:val="20"/>
                <w:szCs w:val="20"/>
              </w:rPr>
            </w:pPr>
            <w:r w:rsidRPr="00E00E20">
              <w:rPr>
                <w:sz w:val="20"/>
                <w:szCs w:val="20"/>
              </w:rPr>
              <w:t>среднегодовой объем тепловых сетей, м</w:t>
            </w:r>
            <w:r w:rsidRPr="00E00E20">
              <w:rPr>
                <w:sz w:val="20"/>
                <w:szCs w:val="20"/>
                <w:vertAlign w:val="superscript"/>
              </w:rPr>
              <w:t>3</w:t>
            </w:r>
            <w:r w:rsidRPr="00E00E20">
              <w:rPr>
                <w:sz w:val="20"/>
                <w:szCs w:val="20"/>
              </w:rPr>
              <w:t>:</w:t>
            </w:r>
          </w:p>
        </w:tc>
        <w:tc>
          <w:tcPr>
            <w:tcW w:w="2224" w:type="pct"/>
            <w:gridSpan w:val="4"/>
            <w:shd w:val="clear" w:color="auto" w:fill="auto"/>
            <w:vAlign w:val="center"/>
            <w:hideMark/>
          </w:tcPr>
          <w:p w14:paraId="63C87556" w14:textId="77777777" w:rsidR="00E00E20" w:rsidRPr="00E00E20" w:rsidRDefault="00E00E20" w:rsidP="00E00E20">
            <w:pPr>
              <w:jc w:val="center"/>
              <w:rPr>
                <w:sz w:val="20"/>
                <w:szCs w:val="20"/>
              </w:rPr>
            </w:pPr>
            <w:r w:rsidRPr="00E00E20">
              <w:rPr>
                <w:sz w:val="20"/>
                <w:szCs w:val="20"/>
              </w:rPr>
              <w:t>-</w:t>
            </w:r>
          </w:p>
        </w:tc>
      </w:tr>
      <w:tr w:rsidR="00E00E20" w:rsidRPr="00E00E20" w14:paraId="552D2783" w14:textId="77777777" w:rsidTr="008D4E4D">
        <w:trPr>
          <w:trHeight w:val="20"/>
        </w:trPr>
        <w:tc>
          <w:tcPr>
            <w:tcW w:w="427" w:type="pct"/>
            <w:vMerge/>
            <w:vAlign w:val="center"/>
            <w:hideMark/>
          </w:tcPr>
          <w:p w14:paraId="67537C44" w14:textId="77777777" w:rsidR="00E00E20" w:rsidRPr="00E00E20" w:rsidRDefault="00E00E20" w:rsidP="00E00E20">
            <w:pPr>
              <w:rPr>
                <w:sz w:val="20"/>
                <w:szCs w:val="20"/>
              </w:rPr>
            </w:pPr>
          </w:p>
        </w:tc>
        <w:tc>
          <w:tcPr>
            <w:tcW w:w="2349" w:type="pct"/>
            <w:shd w:val="clear" w:color="auto" w:fill="auto"/>
            <w:vAlign w:val="center"/>
            <w:hideMark/>
          </w:tcPr>
          <w:p w14:paraId="08D31B7E" w14:textId="77777777" w:rsidR="00E00E20" w:rsidRPr="00E00E20" w:rsidRDefault="00E00E20" w:rsidP="00E00E20">
            <w:pPr>
              <w:rPr>
                <w:sz w:val="20"/>
                <w:szCs w:val="20"/>
              </w:rPr>
            </w:pPr>
            <w:r w:rsidRPr="00E00E20">
              <w:rPr>
                <w:sz w:val="20"/>
                <w:szCs w:val="20"/>
              </w:rPr>
              <w:t xml:space="preserve">·       </w:t>
            </w:r>
            <w:r w:rsidRPr="00E00E20">
              <w:rPr>
                <w:i/>
                <w:iCs/>
                <w:sz w:val="20"/>
                <w:szCs w:val="20"/>
              </w:rPr>
              <w:t>пар</w:t>
            </w:r>
          </w:p>
        </w:tc>
        <w:tc>
          <w:tcPr>
            <w:tcW w:w="614" w:type="pct"/>
            <w:shd w:val="clear" w:color="auto" w:fill="auto"/>
            <w:vAlign w:val="center"/>
            <w:hideMark/>
          </w:tcPr>
          <w:p w14:paraId="25D25BA2"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12122BCC"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5E26F1B2"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17132989" w14:textId="77777777" w:rsidR="00E00E20" w:rsidRPr="00E00E20" w:rsidRDefault="00E00E20" w:rsidP="00E00E20">
            <w:pPr>
              <w:jc w:val="center"/>
              <w:rPr>
                <w:sz w:val="20"/>
                <w:szCs w:val="20"/>
              </w:rPr>
            </w:pPr>
            <w:r w:rsidRPr="00E00E20">
              <w:rPr>
                <w:sz w:val="20"/>
                <w:szCs w:val="20"/>
              </w:rPr>
              <w:t>-</w:t>
            </w:r>
          </w:p>
        </w:tc>
      </w:tr>
      <w:tr w:rsidR="00E00E20" w:rsidRPr="00E00E20" w14:paraId="6B07C91D" w14:textId="77777777" w:rsidTr="008D4E4D">
        <w:trPr>
          <w:trHeight w:val="20"/>
        </w:trPr>
        <w:tc>
          <w:tcPr>
            <w:tcW w:w="427" w:type="pct"/>
            <w:vMerge/>
            <w:vAlign w:val="center"/>
            <w:hideMark/>
          </w:tcPr>
          <w:p w14:paraId="4051B604" w14:textId="77777777" w:rsidR="00E00E20" w:rsidRPr="00E00E20" w:rsidRDefault="00E00E20" w:rsidP="00E00E20">
            <w:pPr>
              <w:rPr>
                <w:sz w:val="20"/>
                <w:szCs w:val="20"/>
              </w:rPr>
            </w:pPr>
          </w:p>
        </w:tc>
        <w:tc>
          <w:tcPr>
            <w:tcW w:w="2349" w:type="pct"/>
            <w:shd w:val="clear" w:color="auto" w:fill="auto"/>
            <w:vAlign w:val="center"/>
            <w:hideMark/>
          </w:tcPr>
          <w:p w14:paraId="19C080BC" w14:textId="77777777" w:rsidR="00E00E20" w:rsidRPr="00E00E20" w:rsidRDefault="00E00E20" w:rsidP="00E00E20">
            <w:pPr>
              <w:rPr>
                <w:sz w:val="20"/>
                <w:szCs w:val="20"/>
              </w:rPr>
            </w:pPr>
            <w:r w:rsidRPr="00E00E20">
              <w:rPr>
                <w:sz w:val="20"/>
                <w:szCs w:val="20"/>
              </w:rPr>
              <w:t xml:space="preserve">·       </w:t>
            </w:r>
            <w:r w:rsidRPr="00E00E20">
              <w:rPr>
                <w:i/>
                <w:iCs/>
                <w:sz w:val="20"/>
                <w:szCs w:val="20"/>
              </w:rPr>
              <w:t>конденсат</w:t>
            </w:r>
          </w:p>
        </w:tc>
        <w:tc>
          <w:tcPr>
            <w:tcW w:w="614" w:type="pct"/>
            <w:shd w:val="clear" w:color="auto" w:fill="auto"/>
            <w:vAlign w:val="center"/>
            <w:hideMark/>
          </w:tcPr>
          <w:p w14:paraId="09177881"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647695EC"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34626D41"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3F062D61" w14:textId="77777777" w:rsidR="00E00E20" w:rsidRPr="00E00E20" w:rsidRDefault="00E00E20" w:rsidP="00E00E20">
            <w:pPr>
              <w:jc w:val="center"/>
              <w:rPr>
                <w:sz w:val="20"/>
                <w:szCs w:val="20"/>
              </w:rPr>
            </w:pPr>
            <w:r w:rsidRPr="00E00E20">
              <w:rPr>
                <w:sz w:val="20"/>
                <w:szCs w:val="20"/>
              </w:rPr>
              <w:t>-</w:t>
            </w:r>
          </w:p>
        </w:tc>
      </w:tr>
      <w:tr w:rsidR="00E00E20" w:rsidRPr="00E00E20" w14:paraId="47444FAB" w14:textId="77777777" w:rsidTr="008D4E4D">
        <w:trPr>
          <w:trHeight w:val="20"/>
        </w:trPr>
        <w:tc>
          <w:tcPr>
            <w:tcW w:w="427" w:type="pct"/>
            <w:vMerge/>
            <w:vAlign w:val="center"/>
            <w:hideMark/>
          </w:tcPr>
          <w:p w14:paraId="24BB4670" w14:textId="77777777" w:rsidR="00E00E20" w:rsidRPr="00E00E20" w:rsidRDefault="00E00E20" w:rsidP="00E00E20">
            <w:pPr>
              <w:rPr>
                <w:sz w:val="20"/>
                <w:szCs w:val="20"/>
              </w:rPr>
            </w:pPr>
          </w:p>
        </w:tc>
        <w:tc>
          <w:tcPr>
            <w:tcW w:w="2349" w:type="pct"/>
            <w:shd w:val="clear" w:color="auto" w:fill="auto"/>
            <w:vAlign w:val="center"/>
            <w:hideMark/>
          </w:tcPr>
          <w:p w14:paraId="3F89F58D" w14:textId="77777777" w:rsidR="00E00E20" w:rsidRPr="00E00E20" w:rsidRDefault="00E00E20" w:rsidP="00E00E20">
            <w:pPr>
              <w:rPr>
                <w:sz w:val="20"/>
                <w:szCs w:val="20"/>
              </w:rPr>
            </w:pPr>
            <w:r w:rsidRPr="00E00E20">
              <w:rPr>
                <w:sz w:val="20"/>
                <w:szCs w:val="20"/>
              </w:rPr>
              <w:t xml:space="preserve">·       </w:t>
            </w:r>
            <w:r w:rsidRPr="00E00E20">
              <w:rPr>
                <w:i/>
                <w:iCs/>
                <w:sz w:val="20"/>
                <w:szCs w:val="20"/>
              </w:rPr>
              <w:t>вода</w:t>
            </w:r>
          </w:p>
        </w:tc>
        <w:tc>
          <w:tcPr>
            <w:tcW w:w="614" w:type="pct"/>
            <w:shd w:val="clear" w:color="auto" w:fill="auto"/>
            <w:vAlign w:val="center"/>
            <w:hideMark/>
          </w:tcPr>
          <w:p w14:paraId="2A9E0B46"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0C23493C"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40BD3D3E"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36E34113" w14:textId="77777777" w:rsidR="00E00E20" w:rsidRPr="00E00E20" w:rsidRDefault="00E00E20" w:rsidP="00E00E20">
            <w:pPr>
              <w:jc w:val="center"/>
              <w:rPr>
                <w:sz w:val="20"/>
                <w:szCs w:val="20"/>
              </w:rPr>
            </w:pPr>
            <w:r w:rsidRPr="00E00E20">
              <w:rPr>
                <w:sz w:val="20"/>
                <w:szCs w:val="20"/>
              </w:rPr>
              <w:t>251,38</w:t>
            </w:r>
          </w:p>
        </w:tc>
      </w:tr>
      <w:tr w:rsidR="00E00E20" w:rsidRPr="00E00E20" w14:paraId="371CEA1C" w14:textId="77777777" w:rsidTr="008D4E4D">
        <w:trPr>
          <w:trHeight w:val="20"/>
        </w:trPr>
        <w:tc>
          <w:tcPr>
            <w:tcW w:w="427" w:type="pct"/>
            <w:vMerge w:val="restart"/>
            <w:shd w:val="clear" w:color="auto" w:fill="auto"/>
            <w:vAlign w:val="center"/>
            <w:hideMark/>
          </w:tcPr>
          <w:p w14:paraId="22B11DD4" w14:textId="77777777" w:rsidR="00E00E20" w:rsidRPr="00E00E20" w:rsidRDefault="00E00E20" w:rsidP="00E00E20">
            <w:pPr>
              <w:jc w:val="center"/>
              <w:rPr>
                <w:sz w:val="20"/>
                <w:szCs w:val="20"/>
              </w:rPr>
            </w:pPr>
            <w:r w:rsidRPr="00E00E20">
              <w:rPr>
                <w:sz w:val="20"/>
                <w:szCs w:val="20"/>
              </w:rPr>
              <w:t>1.3</w:t>
            </w:r>
          </w:p>
        </w:tc>
        <w:tc>
          <w:tcPr>
            <w:tcW w:w="4573" w:type="pct"/>
            <w:gridSpan w:val="5"/>
            <w:shd w:val="clear" w:color="auto" w:fill="auto"/>
            <w:vAlign w:val="center"/>
            <w:hideMark/>
          </w:tcPr>
          <w:p w14:paraId="7FD20529" w14:textId="77777777" w:rsidR="00E00E20" w:rsidRPr="00E00E20" w:rsidRDefault="00E00E20" w:rsidP="00E00E20">
            <w:pPr>
              <w:jc w:val="center"/>
              <w:rPr>
                <w:sz w:val="20"/>
                <w:szCs w:val="20"/>
              </w:rPr>
            </w:pPr>
            <w:r w:rsidRPr="00E00E20">
              <w:rPr>
                <w:sz w:val="20"/>
                <w:szCs w:val="20"/>
              </w:rPr>
              <w:t>отношение потерь и затрат теплоносителя к среднегодовому объему тепловых сетей, %:</w:t>
            </w:r>
          </w:p>
        </w:tc>
      </w:tr>
      <w:tr w:rsidR="00E00E20" w:rsidRPr="00E00E20" w14:paraId="57D9436F" w14:textId="77777777" w:rsidTr="008D4E4D">
        <w:trPr>
          <w:trHeight w:val="20"/>
        </w:trPr>
        <w:tc>
          <w:tcPr>
            <w:tcW w:w="427" w:type="pct"/>
            <w:vMerge/>
            <w:vAlign w:val="center"/>
            <w:hideMark/>
          </w:tcPr>
          <w:p w14:paraId="6B4E0385" w14:textId="77777777" w:rsidR="00E00E20" w:rsidRPr="00E00E20" w:rsidRDefault="00E00E20" w:rsidP="00E00E20">
            <w:pPr>
              <w:rPr>
                <w:sz w:val="20"/>
                <w:szCs w:val="20"/>
              </w:rPr>
            </w:pPr>
          </w:p>
        </w:tc>
        <w:tc>
          <w:tcPr>
            <w:tcW w:w="2349" w:type="pct"/>
            <w:shd w:val="clear" w:color="auto" w:fill="auto"/>
            <w:vAlign w:val="center"/>
            <w:hideMark/>
          </w:tcPr>
          <w:p w14:paraId="2AE9ECDE" w14:textId="77777777" w:rsidR="00E00E20" w:rsidRPr="00E00E20" w:rsidRDefault="00E00E20" w:rsidP="00E00E20">
            <w:pPr>
              <w:rPr>
                <w:sz w:val="20"/>
                <w:szCs w:val="20"/>
              </w:rPr>
            </w:pPr>
            <w:r w:rsidRPr="00E00E20">
              <w:rPr>
                <w:sz w:val="20"/>
                <w:szCs w:val="20"/>
              </w:rPr>
              <w:t xml:space="preserve">·       </w:t>
            </w:r>
            <w:r w:rsidRPr="00E00E20">
              <w:rPr>
                <w:i/>
                <w:iCs/>
                <w:sz w:val="20"/>
                <w:szCs w:val="20"/>
              </w:rPr>
              <w:t xml:space="preserve">пар </w:t>
            </w:r>
          </w:p>
        </w:tc>
        <w:tc>
          <w:tcPr>
            <w:tcW w:w="614" w:type="pct"/>
            <w:shd w:val="clear" w:color="auto" w:fill="auto"/>
            <w:vAlign w:val="center"/>
            <w:hideMark/>
          </w:tcPr>
          <w:p w14:paraId="6B30DBAF"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4C68BD03"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6928006B"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3EA4EB07" w14:textId="77777777" w:rsidR="00E00E20" w:rsidRPr="00E00E20" w:rsidRDefault="00E00E20" w:rsidP="00E00E20">
            <w:pPr>
              <w:jc w:val="center"/>
              <w:rPr>
                <w:sz w:val="20"/>
                <w:szCs w:val="20"/>
              </w:rPr>
            </w:pPr>
            <w:r w:rsidRPr="00E00E20">
              <w:rPr>
                <w:sz w:val="20"/>
                <w:szCs w:val="20"/>
              </w:rPr>
              <w:t>-</w:t>
            </w:r>
          </w:p>
        </w:tc>
      </w:tr>
      <w:tr w:rsidR="00E00E20" w:rsidRPr="00E00E20" w14:paraId="5E948C85" w14:textId="77777777" w:rsidTr="008D4E4D">
        <w:trPr>
          <w:trHeight w:val="20"/>
        </w:trPr>
        <w:tc>
          <w:tcPr>
            <w:tcW w:w="427" w:type="pct"/>
            <w:vMerge/>
            <w:vAlign w:val="center"/>
            <w:hideMark/>
          </w:tcPr>
          <w:p w14:paraId="44FCD5A3" w14:textId="77777777" w:rsidR="00E00E20" w:rsidRPr="00E00E20" w:rsidRDefault="00E00E20" w:rsidP="00E00E20">
            <w:pPr>
              <w:rPr>
                <w:sz w:val="20"/>
                <w:szCs w:val="20"/>
              </w:rPr>
            </w:pPr>
          </w:p>
        </w:tc>
        <w:tc>
          <w:tcPr>
            <w:tcW w:w="2349" w:type="pct"/>
            <w:shd w:val="clear" w:color="auto" w:fill="auto"/>
            <w:vAlign w:val="center"/>
            <w:hideMark/>
          </w:tcPr>
          <w:p w14:paraId="329C9FAA" w14:textId="77777777" w:rsidR="00E00E20" w:rsidRPr="00E00E20" w:rsidRDefault="00E00E20" w:rsidP="00E00E20">
            <w:pPr>
              <w:rPr>
                <w:sz w:val="20"/>
                <w:szCs w:val="20"/>
              </w:rPr>
            </w:pPr>
            <w:r w:rsidRPr="00E00E20">
              <w:rPr>
                <w:sz w:val="20"/>
                <w:szCs w:val="20"/>
              </w:rPr>
              <w:t xml:space="preserve">·       </w:t>
            </w:r>
            <w:r w:rsidRPr="00E00E20">
              <w:rPr>
                <w:i/>
                <w:iCs/>
                <w:sz w:val="20"/>
                <w:szCs w:val="20"/>
              </w:rPr>
              <w:t>конденсат</w:t>
            </w:r>
          </w:p>
        </w:tc>
        <w:tc>
          <w:tcPr>
            <w:tcW w:w="614" w:type="pct"/>
            <w:shd w:val="clear" w:color="auto" w:fill="auto"/>
            <w:vAlign w:val="center"/>
            <w:hideMark/>
          </w:tcPr>
          <w:p w14:paraId="3DA6013E"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248A821D"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70AE5D29"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6C38EACC" w14:textId="77777777" w:rsidR="00E00E20" w:rsidRPr="00E00E20" w:rsidRDefault="00E00E20" w:rsidP="00E00E20">
            <w:pPr>
              <w:jc w:val="center"/>
              <w:rPr>
                <w:sz w:val="20"/>
                <w:szCs w:val="20"/>
              </w:rPr>
            </w:pPr>
            <w:r w:rsidRPr="00E00E20">
              <w:rPr>
                <w:sz w:val="20"/>
                <w:szCs w:val="20"/>
              </w:rPr>
              <w:t>-</w:t>
            </w:r>
          </w:p>
        </w:tc>
      </w:tr>
      <w:tr w:rsidR="00E00E20" w:rsidRPr="00E00E20" w14:paraId="6A9B881E" w14:textId="77777777" w:rsidTr="008D4E4D">
        <w:trPr>
          <w:trHeight w:val="20"/>
        </w:trPr>
        <w:tc>
          <w:tcPr>
            <w:tcW w:w="427" w:type="pct"/>
            <w:vMerge/>
            <w:vAlign w:val="center"/>
            <w:hideMark/>
          </w:tcPr>
          <w:p w14:paraId="03DFA043" w14:textId="77777777" w:rsidR="00E00E20" w:rsidRPr="00E00E20" w:rsidRDefault="00E00E20" w:rsidP="00E00E20">
            <w:pPr>
              <w:rPr>
                <w:sz w:val="20"/>
                <w:szCs w:val="20"/>
              </w:rPr>
            </w:pPr>
          </w:p>
        </w:tc>
        <w:tc>
          <w:tcPr>
            <w:tcW w:w="2349" w:type="pct"/>
            <w:shd w:val="clear" w:color="auto" w:fill="auto"/>
            <w:vAlign w:val="center"/>
            <w:hideMark/>
          </w:tcPr>
          <w:p w14:paraId="3513EAEE" w14:textId="77777777" w:rsidR="00E00E20" w:rsidRPr="00E00E20" w:rsidRDefault="00E00E20" w:rsidP="00E00E20">
            <w:pPr>
              <w:rPr>
                <w:sz w:val="20"/>
                <w:szCs w:val="20"/>
              </w:rPr>
            </w:pPr>
            <w:r w:rsidRPr="00E00E20">
              <w:rPr>
                <w:sz w:val="20"/>
                <w:szCs w:val="20"/>
              </w:rPr>
              <w:t xml:space="preserve">·       </w:t>
            </w:r>
            <w:r w:rsidRPr="00E00E20">
              <w:rPr>
                <w:i/>
                <w:iCs/>
                <w:sz w:val="20"/>
                <w:szCs w:val="20"/>
              </w:rPr>
              <w:t>вода</w:t>
            </w:r>
          </w:p>
        </w:tc>
        <w:tc>
          <w:tcPr>
            <w:tcW w:w="614" w:type="pct"/>
            <w:shd w:val="clear" w:color="auto" w:fill="auto"/>
            <w:vAlign w:val="center"/>
            <w:hideMark/>
          </w:tcPr>
          <w:p w14:paraId="582875F7"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234265D7"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4549AC2B"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365EB6E7" w14:textId="77777777" w:rsidR="00E00E20" w:rsidRPr="00E00E20" w:rsidRDefault="00E00E20" w:rsidP="00E00E20">
            <w:pPr>
              <w:jc w:val="center"/>
              <w:rPr>
                <w:sz w:val="20"/>
                <w:szCs w:val="20"/>
              </w:rPr>
            </w:pPr>
            <w:r w:rsidRPr="00E00E20">
              <w:rPr>
                <w:sz w:val="20"/>
                <w:szCs w:val="20"/>
              </w:rPr>
              <w:t>2179</w:t>
            </w:r>
          </w:p>
        </w:tc>
      </w:tr>
      <w:tr w:rsidR="00E00E20" w:rsidRPr="00E00E20" w14:paraId="26DBB390" w14:textId="77777777" w:rsidTr="008D4E4D">
        <w:trPr>
          <w:trHeight w:val="20"/>
        </w:trPr>
        <w:tc>
          <w:tcPr>
            <w:tcW w:w="427" w:type="pct"/>
            <w:vMerge w:val="restart"/>
            <w:shd w:val="clear" w:color="auto" w:fill="auto"/>
            <w:vAlign w:val="center"/>
            <w:hideMark/>
          </w:tcPr>
          <w:p w14:paraId="6BC1DCAF" w14:textId="77777777" w:rsidR="00E00E20" w:rsidRPr="00E00E20" w:rsidRDefault="00E00E20" w:rsidP="00E00E20">
            <w:pPr>
              <w:jc w:val="center"/>
              <w:rPr>
                <w:sz w:val="20"/>
                <w:szCs w:val="20"/>
              </w:rPr>
            </w:pPr>
            <w:r w:rsidRPr="00E00E20">
              <w:rPr>
                <w:sz w:val="20"/>
                <w:szCs w:val="20"/>
              </w:rPr>
              <w:t>1.4</w:t>
            </w:r>
          </w:p>
        </w:tc>
        <w:tc>
          <w:tcPr>
            <w:tcW w:w="4573" w:type="pct"/>
            <w:gridSpan w:val="5"/>
            <w:shd w:val="clear" w:color="auto" w:fill="auto"/>
            <w:vAlign w:val="center"/>
            <w:hideMark/>
          </w:tcPr>
          <w:p w14:paraId="073C1419" w14:textId="77777777" w:rsidR="00E00E20" w:rsidRPr="00E00E20" w:rsidRDefault="00E00E20" w:rsidP="00E00E20">
            <w:pPr>
              <w:jc w:val="center"/>
              <w:rPr>
                <w:sz w:val="20"/>
                <w:szCs w:val="20"/>
              </w:rPr>
            </w:pPr>
            <w:r w:rsidRPr="00E00E20">
              <w:rPr>
                <w:sz w:val="20"/>
                <w:szCs w:val="20"/>
              </w:rPr>
              <w:t>отношение потерь и затрат теплоносителя к среднегодовому объему тепловых сетей, %/час (п.1.3:8 760):</w:t>
            </w:r>
          </w:p>
        </w:tc>
      </w:tr>
      <w:tr w:rsidR="00E00E20" w:rsidRPr="00E00E20" w14:paraId="4B594336" w14:textId="77777777" w:rsidTr="008D4E4D">
        <w:trPr>
          <w:trHeight w:val="20"/>
        </w:trPr>
        <w:tc>
          <w:tcPr>
            <w:tcW w:w="427" w:type="pct"/>
            <w:vMerge/>
            <w:vAlign w:val="center"/>
            <w:hideMark/>
          </w:tcPr>
          <w:p w14:paraId="558462CB" w14:textId="77777777" w:rsidR="00E00E20" w:rsidRPr="00E00E20" w:rsidRDefault="00E00E20" w:rsidP="00E00E20">
            <w:pPr>
              <w:rPr>
                <w:sz w:val="20"/>
                <w:szCs w:val="20"/>
              </w:rPr>
            </w:pPr>
          </w:p>
        </w:tc>
        <w:tc>
          <w:tcPr>
            <w:tcW w:w="2349" w:type="pct"/>
            <w:shd w:val="clear" w:color="auto" w:fill="auto"/>
            <w:vAlign w:val="center"/>
            <w:hideMark/>
          </w:tcPr>
          <w:p w14:paraId="52CEEA86" w14:textId="77777777" w:rsidR="00E00E20" w:rsidRPr="00E00E20" w:rsidRDefault="00E00E20" w:rsidP="00E00E20">
            <w:pPr>
              <w:rPr>
                <w:sz w:val="20"/>
                <w:szCs w:val="20"/>
              </w:rPr>
            </w:pPr>
            <w:r w:rsidRPr="00E00E20">
              <w:rPr>
                <w:sz w:val="20"/>
                <w:szCs w:val="20"/>
              </w:rPr>
              <w:t xml:space="preserve">·       </w:t>
            </w:r>
            <w:r w:rsidRPr="00E00E20">
              <w:rPr>
                <w:i/>
                <w:iCs/>
                <w:sz w:val="20"/>
                <w:szCs w:val="20"/>
              </w:rPr>
              <w:t>пар</w:t>
            </w:r>
          </w:p>
        </w:tc>
        <w:tc>
          <w:tcPr>
            <w:tcW w:w="614" w:type="pct"/>
            <w:shd w:val="clear" w:color="auto" w:fill="auto"/>
            <w:vAlign w:val="center"/>
            <w:hideMark/>
          </w:tcPr>
          <w:p w14:paraId="6707FC48"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38663BAF"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450C8722"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0CA90609" w14:textId="77777777" w:rsidR="00E00E20" w:rsidRPr="00E00E20" w:rsidRDefault="00E00E20" w:rsidP="00E00E20">
            <w:pPr>
              <w:jc w:val="center"/>
              <w:rPr>
                <w:sz w:val="20"/>
                <w:szCs w:val="20"/>
              </w:rPr>
            </w:pPr>
            <w:r w:rsidRPr="00E00E20">
              <w:rPr>
                <w:sz w:val="20"/>
                <w:szCs w:val="20"/>
              </w:rPr>
              <w:t>-</w:t>
            </w:r>
          </w:p>
        </w:tc>
      </w:tr>
      <w:tr w:rsidR="00E00E20" w:rsidRPr="00E00E20" w14:paraId="29CE4463" w14:textId="77777777" w:rsidTr="008D4E4D">
        <w:trPr>
          <w:trHeight w:val="20"/>
        </w:trPr>
        <w:tc>
          <w:tcPr>
            <w:tcW w:w="427" w:type="pct"/>
            <w:vMerge/>
            <w:vAlign w:val="center"/>
            <w:hideMark/>
          </w:tcPr>
          <w:p w14:paraId="3A745472" w14:textId="77777777" w:rsidR="00E00E20" w:rsidRPr="00E00E20" w:rsidRDefault="00E00E20" w:rsidP="00E00E20">
            <w:pPr>
              <w:rPr>
                <w:sz w:val="20"/>
                <w:szCs w:val="20"/>
              </w:rPr>
            </w:pPr>
          </w:p>
        </w:tc>
        <w:tc>
          <w:tcPr>
            <w:tcW w:w="2349" w:type="pct"/>
            <w:shd w:val="clear" w:color="auto" w:fill="auto"/>
            <w:vAlign w:val="center"/>
            <w:hideMark/>
          </w:tcPr>
          <w:p w14:paraId="1BD86D7C" w14:textId="77777777" w:rsidR="00E00E20" w:rsidRPr="00E00E20" w:rsidRDefault="00E00E20" w:rsidP="00E00E20">
            <w:pPr>
              <w:rPr>
                <w:sz w:val="20"/>
                <w:szCs w:val="20"/>
              </w:rPr>
            </w:pPr>
            <w:r w:rsidRPr="00E00E20">
              <w:rPr>
                <w:sz w:val="20"/>
                <w:szCs w:val="20"/>
              </w:rPr>
              <w:t xml:space="preserve">·     </w:t>
            </w:r>
            <w:r w:rsidRPr="00E00E20">
              <w:rPr>
                <w:i/>
                <w:iCs/>
                <w:sz w:val="20"/>
                <w:szCs w:val="20"/>
              </w:rPr>
              <w:t>конденсат</w:t>
            </w:r>
          </w:p>
        </w:tc>
        <w:tc>
          <w:tcPr>
            <w:tcW w:w="614" w:type="pct"/>
            <w:shd w:val="clear" w:color="auto" w:fill="auto"/>
            <w:vAlign w:val="center"/>
            <w:hideMark/>
          </w:tcPr>
          <w:p w14:paraId="58ED003E"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172F2E55"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08112443"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14A8C65B" w14:textId="77777777" w:rsidR="00E00E20" w:rsidRPr="00E00E20" w:rsidRDefault="00E00E20" w:rsidP="00E00E20">
            <w:pPr>
              <w:jc w:val="center"/>
              <w:rPr>
                <w:sz w:val="20"/>
                <w:szCs w:val="20"/>
              </w:rPr>
            </w:pPr>
            <w:r w:rsidRPr="00E00E20">
              <w:rPr>
                <w:sz w:val="20"/>
                <w:szCs w:val="20"/>
              </w:rPr>
              <w:t>-</w:t>
            </w:r>
          </w:p>
        </w:tc>
      </w:tr>
      <w:tr w:rsidR="00E00E20" w:rsidRPr="00E00E20" w14:paraId="0E62B9CD" w14:textId="77777777" w:rsidTr="008D4E4D">
        <w:trPr>
          <w:trHeight w:val="20"/>
        </w:trPr>
        <w:tc>
          <w:tcPr>
            <w:tcW w:w="427" w:type="pct"/>
            <w:vMerge/>
            <w:vAlign w:val="center"/>
            <w:hideMark/>
          </w:tcPr>
          <w:p w14:paraId="69224DB3" w14:textId="77777777" w:rsidR="00E00E20" w:rsidRPr="00E00E20" w:rsidRDefault="00E00E20" w:rsidP="00E00E20">
            <w:pPr>
              <w:rPr>
                <w:sz w:val="20"/>
                <w:szCs w:val="20"/>
              </w:rPr>
            </w:pPr>
          </w:p>
        </w:tc>
        <w:tc>
          <w:tcPr>
            <w:tcW w:w="2349" w:type="pct"/>
            <w:shd w:val="clear" w:color="auto" w:fill="auto"/>
            <w:vAlign w:val="center"/>
            <w:hideMark/>
          </w:tcPr>
          <w:p w14:paraId="640BADA8" w14:textId="77777777" w:rsidR="00E00E20" w:rsidRPr="00E00E20" w:rsidRDefault="00E00E20" w:rsidP="00E00E20">
            <w:pPr>
              <w:rPr>
                <w:sz w:val="20"/>
                <w:szCs w:val="20"/>
              </w:rPr>
            </w:pPr>
            <w:r w:rsidRPr="00E00E20">
              <w:rPr>
                <w:sz w:val="20"/>
                <w:szCs w:val="20"/>
              </w:rPr>
              <w:t xml:space="preserve">·     </w:t>
            </w:r>
            <w:r w:rsidRPr="00E00E20">
              <w:rPr>
                <w:i/>
                <w:iCs/>
                <w:sz w:val="20"/>
                <w:szCs w:val="20"/>
              </w:rPr>
              <w:t>вода</w:t>
            </w:r>
          </w:p>
        </w:tc>
        <w:tc>
          <w:tcPr>
            <w:tcW w:w="614" w:type="pct"/>
            <w:shd w:val="clear" w:color="auto" w:fill="auto"/>
            <w:vAlign w:val="center"/>
            <w:hideMark/>
          </w:tcPr>
          <w:p w14:paraId="2F11F9DF"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5FABB2CE"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58F77E06"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29AA8951" w14:textId="77777777" w:rsidR="00E00E20" w:rsidRPr="00E00E20" w:rsidRDefault="00E00E20" w:rsidP="00E00E20">
            <w:pPr>
              <w:jc w:val="center"/>
              <w:rPr>
                <w:sz w:val="20"/>
                <w:szCs w:val="20"/>
              </w:rPr>
            </w:pPr>
            <w:r w:rsidRPr="00E00E20">
              <w:rPr>
                <w:sz w:val="20"/>
                <w:szCs w:val="20"/>
              </w:rPr>
              <w:t>26,87</w:t>
            </w:r>
          </w:p>
        </w:tc>
      </w:tr>
      <w:tr w:rsidR="00E00E20" w:rsidRPr="00E00E20" w14:paraId="1F3CC005" w14:textId="77777777" w:rsidTr="008D4E4D">
        <w:trPr>
          <w:trHeight w:val="20"/>
        </w:trPr>
        <w:tc>
          <w:tcPr>
            <w:tcW w:w="427" w:type="pct"/>
            <w:shd w:val="clear" w:color="auto" w:fill="auto"/>
            <w:vAlign w:val="center"/>
            <w:hideMark/>
          </w:tcPr>
          <w:p w14:paraId="7C7EAAFC" w14:textId="77777777" w:rsidR="00E00E20" w:rsidRPr="00E00E20" w:rsidRDefault="00E00E20" w:rsidP="00E00E20">
            <w:pPr>
              <w:jc w:val="center"/>
              <w:rPr>
                <w:sz w:val="20"/>
                <w:szCs w:val="20"/>
              </w:rPr>
            </w:pPr>
            <w:r w:rsidRPr="00E00E20">
              <w:rPr>
                <w:sz w:val="20"/>
                <w:szCs w:val="20"/>
              </w:rPr>
              <w:t>2</w:t>
            </w:r>
          </w:p>
        </w:tc>
        <w:tc>
          <w:tcPr>
            <w:tcW w:w="4573" w:type="pct"/>
            <w:gridSpan w:val="5"/>
            <w:shd w:val="clear" w:color="auto" w:fill="auto"/>
            <w:vAlign w:val="center"/>
            <w:hideMark/>
          </w:tcPr>
          <w:p w14:paraId="22728A9F" w14:textId="77777777" w:rsidR="00E00E20" w:rsidRPr="00E00E20" w:rsidRDefault="00E00E20" w:rsidP="00E00E20">
            <w:pPr>
              <w:jc w:val="center"/>
              <w:rPr>
                <w:sz w:val="20"/>
                <w:szCs w:val="20"/>
              </w:rPr>
            </w:pPr>
            <w:r w:rsidRPr="00E00E20">
              <w:rPr>
                <w:sz w:val="20"/>
                <w:szCs w:val="20"/>
              </w:rPr>
              <w:t>Тепловая энергия</w:t>
            </w:r>
          </w:p>
        </w:tc>
      </w:tr>
      <w:tr w:rsidR="00E00E20" w:rsidRPr="00E00E20" w14:paraId="2EE21267" w14:textId="77777777" w:rsidTr="008D4E4D">
        <w:trPr>
          <w:trHeight w:val="20"/>
        </w:trPr>
        <w:tc>
          <w:tcPr>
            <w:tcW w:w="427" w:type="pct"/>
            <w:vMerge w:val="restart"/>
            <w:shd w:val="clear" w:color="auto" w:fill="auto"/>
            <w:vAlign w:val="center"/>
            <w:hideMark/>
          </w:tcPr>
          <w:p w14:paraId="789F3384" w14:textId="77777777" w:rsidR="00E00E20" w:rsidRPr="00E00E20" w:rsidRDefault="00E00E20" w:rsidP="00E00E20">
            <w:pPr>
              <w:jc w:val="center"/>
              <w:rPr>
                <w:sz w:val="20"/>
                <w:szCs w:val="20"/>
              </w:rPr>
            </w:pPr>
            <w:r w:rsidRPr="00E00E20">
              <w:rPr>
                <w:sz w:val="20"/>
                <w:szCs w:val="20"/>
              </w:rPr>
              <w:t>2.1</w:t>
            </w:r>
          </w:p>
        </w:tc>
        <w:tc>
          <w:tcPr>
            <w:tcW w:w="2349" w:type="pct"/>
            <w:shd w:val="clear" w:color="auto" w:fill="auto"/>
            <w:vAlign w:val="center"/>
            <w:hideMark/>
          </w:tcPr>
          <w:p w14:paraId="0E883589" w14:textId="77777777" w:rsidR="00E00E20" w:rsidRPr="00E00E20" w:rsidRDefault="00E00E20" w:rsidP="00E00E20">
            <w:pPr>
              <w:rPr>
                <w:sz w:val="20"/>
                <w:szCs w:val="20"/>
              </w:rPr>
            </w:pPr>
            <w:r w:rsidRPr="00E00E20">
              <w:rPr>
                <w:sz w:val="20"/>
                <w:szCs w:val="20"/>
              </w:rPr>
              <w:t>потери тепловой энергии, тыс. Гкал:</w:t>
            </w:r>
          </w:p>
        </w:tc>
        <w:tc>
          <w:tcPr>
            <w:tcW w:w="614" w:type="pct"/>
            <w:shd w:val="clear" w:color="auto" w:fill="auto"/>
            <w:vAlign w:val="center"/>
            <w:hideMark/>
          </w:tcPr>
          <w:p w14:paraId="1A7A6F83" w14:textId="77777777" w:rsidR="00E00E20" w:rsidRPr="00E00E20" w:rsidRDefault="00E00E20" w:rsidP="00E00E20">
            <w:pPr>
              <w:jc w:val="center"/>
              <w:rPr>
                <w:sz w:val="20"/>
                <w:szCs w:val="20"/>
              </w:rPr>
            </w:pPr>
            <w:r w:rsidRPr="00E00E20">
              <w:rPr>
                <w:sz w:val="20"/>
                <w:szCs w:val="20"/>
              </w:rPr>
              <w:t> -</w:t>
            </w:r>
          </w:p>
        </w:tc>
        <w:tc>
          <w:tcPr>
            <w:tcW w:w="498" w:type="pct"/>
            <w:shd w:val="clear" w:color="auto" w:fill="auto"/>
            <w:vAlign w:val="center"/>
            <w:hideMark/>
          </w:tcPr>
          <w:p w14:paraId="6614A48B"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40F94BED" w14:textId="77777777" w:rsidR="00E00E20" w:rsidRPr="00E00E20" w:rsidRDefault="00E00E20" w:rsidP="00E00E20">
            <w:pPr>
              <w:jc w:val="center"/>
              <w:rPr>
                <w:sz w:val="20"/>
                <w:szCs w:val="20"/>
              </w:rPr>
            </w:pPr>
            <w:r w:rsidRPr="00E00E20">
              <w:rPr>
                <w:sz w:val="20"/>
                <w:szCs w:val="20"/>
              </w:rPr>
              <w:t>- </w:t>
            </w:r>
          </w:p>
        </w:tc>
        <w:tc>
          <w:tcPr>
            <w:tcW w:w="614" w:type="pct"/>
            <w:shd w:val="clear" w:color="auto" w:fill="auto"/>
            <w:vAlign w:val="center"/>
            <w:hideMark/>
          </w:tcPr>
          <w:p w14:paraId="36E29E5C" w14:textId="77777777" w:rsidR="00E00E20" w:rsidRPr="00E00E20" w:rsidRDefault="00E00E20" w:rsidP="00E00E20">
            <w:pPr>
              <w:jc w:val="center"/>
              <w:rPr>
                <w:sz w:val="20"/>
                <w:szCs w:val="20"/>
              </w:rPr>
            </w:pPr>
            <w:r w:rsidRPr="00E00E20">
              <w:rPr>
                <w:sz w:val="20"/>
                <w:szCs w:val="20"/>
              </w:rPr>
              <w:t>-  </w:t>
            </w:r>
          </w:p>
        </w:tc>
      </w:tr>
      <w:tr w:rsidR="00E00E20" w:rsidRPr="00E00E20" w14:paraId="154F0586" w14:textId="77777777" w:rsidTr="008D4E4D">
        <w:trPr>
          <w:trHeight w:val="20"/>
        </w:trPr>
        <w:tc>
          <w:tcPr>
            <w:tcW w:w="427" w:type="pct"/>
            <w:vMerge/>
            <w:vAlign w:val="center"/>
            <w:hideMark/>
          </w:tcPr>
          <w:p w14:paraId="31E8D13C" w14:textId="77777777" w:rsidR="00E00E20" w:rsidRPr="00E00E20" w:rsidRDefault="00E00E20" w:rsidP="00E00E20">
            <w:pPr>
              <w:rPr>
                <w:sz w:val="20"/>
                <w:szCs w:val="20"/>
              </w:rPr>
            </w:pPr>
          </w:p>
        </w:tc>
        <w:tc>
          <w:tcPr>
            <w:tcW w:w="2349" w:type="pct"/>
            <w:shd w:val="clear" w:color="auto" w:fill="auto"/>
            <w:vAlign w:val="center"/>
            <w:hideMark/>
          </w:tcPr>
          <w:p w14:paraId="4BAFC024" w14:textId="77777777" w:rsidR="00E00E20" w:rsidRPr="00E00E20" w:rsidRDefault="00E00E20" w:rsidP="00E00E20">
            <w:pPr>
              <w:rPr>
                <w:sz w:val="20"/>
                <w:szCs w:val="20"/>
              </w:rPr>
            </w:pPr>
            <w:r w:rsidRPr="00E00E20">
              <w:rPr>
                <w:sz w:val="20"/>
                <w:szCs w:val="20"/>
              </w:rPr>
              <w:t xml:space="preserve">·       </w:t>
            </w:r>
            <w:r w:rsidRPr="00E00E20">
              <w:rPr>
                <w:i/>
                <w:iCs/>
                <w:sz w:val="20"/>
                <w:szCs w:val="20"/>
              </w:rPr>
              <w:t>пар</w:t>
            </w:r>
          </w:p>
        </w:tc>
        <w:tc>
          <w:tcPr>
            <w:tcW w:w="614" w:type="pct"/>
            <w:shd w:val="clear" w:color="auto" w:fill="auto"/>
            <w:vAlign w:val="center"/>
            <w:hideMark/>
          </w:tcPr>
          <w:p w14:paraId="306AFAA6" w14:textId="77777777" w:rsidR="00E00E20" w:rsidRPr="00E00E20" w:rsidRDefault="00E00E20" w:rsidP="00E00E20">
            <w:pPr>
              <w:jc w:val="center"/>
              <w:rPr>
                <w:sz w:val="20"/>
                <w:szCs w:val="20"/>
              </w:rPr>
            </w:pPr>
            <w:r w:rsidRPr="00E00E20">
              <w:rPr>
                <w:sz w:val="20"/>
                <w:szCs w:val="20"/>
              </w:rPr>
              <w:t> -</w:t>
            </w:r>
          </w:p>
        </w:tc>
        <w:tc>
          <w:tcPr>
            <w:tcW w:w="498" w:type="pct"/>
            <w:shd w:val="clear" w:color="auto" w:fill="auto"/>
            <w:vAlign w:val="center"/>
            <w:hideMark/>
          </w:tcPr>
          <w:p w14:paraId="131E766B"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12B19E9F" w14:textId="77777777" w:rsidR="00E00E20" w:rsidRPr="00E00E20" w:rsidRDefault="00E00E20" w:rsidP="00E00E20">
            <w:pPr>
              <w:jc w:val="center"/>
              <w:rPr>
                <w:sz w:val="20"/>
                <w:szCs w:val="20"/>
              </w:rPr>
            </w:pPr>
            <w:r w:rsidRPr="00E00E20">
              <w:rPr>
                <w:sz w:val="20"/>
                <w:szCs w:val="20"/>
              </w:rPr>
              <w:t>- </w:t>
            </w:r>
          </w:p>
        </w:tc>
        <w:tc>
          <w:tcPr>
            <w:tcW w:w="614" w:type="pct"/>
            <w:shd w:val="clear" w:color="auto" w:fill="auto"/>
            <w:vAlign w:val="center"/>
            <w:hideMark/>
          </w:tcPr>
          <w:p w14:paraId="431EF2A2" w14:textId="77777777" w:rsidR="00E00E20" w:rsidRPr="00E00E20" w:rsidRDefault="00E00E20" w:rsidP="00E00E20">
            <w:pPr>
              <w:jc w:val="center"/>
              <w:rPr>
                <w:sz w:val="20"/>
                <w:szCs w:val="20"/>
              </w:rPr>
            </w:pPr>
            <w:r w:rsidRPr="00E00E20">
              <w:rPr>
                <w:sz w:val="20"/>
                <w:szCs w:val="20"/>
              </w:rPr>
              <w:t>-  </w:t>
            </w:r>
          </w:p>
        </w:tc>
      </w:tr>
      <w:tr w:rsidR="00E00E20" w:rsidRPr="00E00E20" w14:paraId="73FF113A" w14:textId="77777777" w:rsidTr="008D4E4D">
        <w:trPr>
          <w:trHeight w:val="20"/>
        </w:trPr>
        <w:tc>
          <w:tcPr>
            <w:tcW w:w="427" w:type="pct"/>
            <w:vMerge/>
            <w:vAlign w:val="center"/>
            <w:hideMark/>
          </w:tcPr>
          <w:p w14:paraId="1393A2E6" w14:textId="77777777" w:rsidR="00E00E20" w:rsidRPr="00E00E20" w:rsidRDefault="00E00E20" w:rsidP="00E00E20">
            <w:pPr>
              <w:rPr>
                <w:sz w:val="20"/>
                <w:szCs w:val="20"/>
              </w:rPr>
            </w:pPr>
          </w:p>
        </w:tc>
        <w:tc>
          <w:tcPr>
            <w:tcW w:w="2349" w:type="pct"/>
            <w:shd w:val="clear" w:color="auto" w:fill="auto"/>
            <w:vAlign w:val="center"/>
            <w:hideMark/>
          </w:tcPr>
          <w:p w14:paraId="21DD1465" w14:textId="77777777" w:rsidR="00E00E20" w:rsidRPr="00E00E20" w:rsidRDefault="00E00E20" w:rsidP="00E00E20">
            <w:pPr>
              <w:rPr>
                <w:sz w:val="20"/>
                <w:szCs w:val="20"/>
              </w:rPr>
            </w:pPr>
            <w:r w:rsidRPr="00E00E20">
              <w:rPr>
                <w:sz w:val="20"/>
                <w:szCs w:val="20"/>
              </w:rPr>
              <w:t xml:space="preserve">·       </w:t>
            </w:r>
            <w:r w:rsidRPr="00E00E20">
              <w:rPr>
                <w:i/>
                <w:iCs/>
                <w:sz w:val="20"/>
                <w:szCs w:val="20"/>
              </w:rPr>
              <w:t>конденсат</w:t>
            </w:r>
          </w:p>
        </w:tc>
        <w:tc>
          <w:tcPr>
            <w:tcW w:w="614" w:type="pct"/>
            <w:shd w:val="clear" w:color="auto" w:fill="auto"/>
            <w:vAlign w:val="center"/>
            <w:hideMark/>
          </w:tcPr>
          <w:p w14:paraId="39641B11" w14:textId="77777777" w:rsidR="00E00E20" w:rsidRPr="00E00E20" w:rsidRDefault="00E00E20" w:rsidP="00E00E20">
            <w:pPr>
              <w:jc w:val="center"/>
              <w:rPr>
                <w:sz w:val="20"/>
                <w:szCs w:val="20"/>
              </w:rPr>
            </w:pPr>
            <w:r w:rsidRPr="00E00E20">
              <w:rPr>
                <w:sz w:val="20"/>
                <w:szCs w:val="20"/>
              </w:rPr>
              <w:t> -</w:t>
            </w:r>
          </w:p>
        </w:tc>
        <w:tc>
          <w:tcPr>
            <w:tcW w:w="498" w:type="pct"/>
            <w:shd w:val="clear" w:color="auto" w:fill="auto"/>
            <w:vAlign w:val="center"/>
            <w:hideMark/>
          </w:tcPr>
          <w:p w14:paraId="506F33BE"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5520CE53" w14:textId="77777777" w:rsidR="00E00E20" w:rsidRPr="00E00E20" w:rsidRDefault="00E00E20" w:rsidP="00E00E20">
            <w:pPr>
              <w:jc w:val="center"/>
              <w:rPr>
                <w:sz w:val="20"/>
                <w:szCs w:val="20"/>
              </w:rPr>
            </w:pPr>
            <w:r w:rsidRPr="00E00E20">
              <w:rPr>
                <w:sz w:val="20"/>
                <w:szCs w:val="20"/>
              </w:rPr>
              <w:t>- </w:t>
            </w:r>
          </w:p>
        </w:tc>
        <w:tc>
          <w:tcPr>
            <w:tcW w:w="614" w:type="pct"/>
            <w:shd w:val="clear" w:color="auto" w:fill="auto"/>
            <w:vAlign w:val="center"/>
            <w:hideMark/>
          </w:tcPr>
          <w:p w14:paraId="669818DF" w14:textId="77777777" w:rsidR="00E00E20" w:rsidRPr="00E00E20" w:rsidRDefault="00E00E20" w:rsidP="00E00E20">
            <w:pPr>
              <w:jc w:val="center"/>
              <w:rPr>
                <w:sz w:val="20"/>
                <w:szCs w:val="20"/>
              </w:rPr>
            </w:pPr>
            <w:r w:rsidRPr="00E00E20">
              <w:rPr>
                <w:sz w:val="20"/>
                <w:szCs w:val="20"/>
              </w:rPr>
              <w:t>-  </w:t>
            </w:r>
          </w:p>
        </w:tc>
      </w:tr>
      <w:tr w:rsidR="00E00E20" w:rsidRPr="00E00E20" w14:paraId="249CDC14" w14:textId="77777777" w:rsidTr="008D4E4D">
        <w:trPr>
          <w:trHeight w:val="20"/>
        </w:trPr>
        <w:tc>
          <w:tcPr>
            <w:tcW w:w="427" w:type="pct"/>
            <w:vMerge/>
            <w:vAlign w:val="center"/>
            <w:hideMark/>
          </w:tcPr>
          <w:p w14:paraId="1B44E5B1" w14:textId="77777777" w:rsidR="00E00E20" w:rsidRPr="00E00E20" w:rsidRDefault="00E00E20" w:rsidP="00E00E20">
            <w:pPr>
              <w:rPr>
                <w:sz w:val="20"/>
                <w:szCs w:val="20"/>
              </w:rPr>
            </w:pPr>
          </w:p>
        </w:tc>
        <w:tc>
          <w:tcPr>
            <w:tcW w:w="2349" w:type="pct"/>
            <w:shd w:val="clear" w:color="auto" w:fill="auto"/>
            <w:vAlign w:val="center"/>
            <w:hideMark/>
          </w:tcPr>
          <w:p w14:paraId="3D2C8873" w14:textId="77777777" w:rsidR="00E00E20" w:rsidRPr="00E00E20" w:rsidRDefault="00E00E20" w:rsidP="00E00E20">
            <w:pPr>
              <w:rPr>
                <w:sz w:val="20"/>
                <w:szCs w:val="20"/>
              </w:rPr>
            </w:pPr>
            <w:r w:rsidRPr="00E00E20">
              <w:rPr>
                <w:sz w:val="20"/>
                <w:szCs w:val="20"/>
              </w:rPr>
              <w:t xml:space="preserve">·       </w:t>
            </w:r>
            <w:r w:rsidRPr="00E00E20">
              <w:rPr>
                <w:i/>
                <w:iCs/>
                <w:sz w:val="20"/>
                <w:szCs w:val="20"/>
              </w:rPr>
              <w:t>вода</w:t>
            </w:r>
          </w:p>
        </w:tc>
        <w:tc>
          <w:tcPr>
            <w:tcW w:w="614" w:type="pct"/>
            <w:shd w:val="clear" w:color="auto" w:fill="auto"/>
            <w:vAlign w:val="center"/>
            <w:hideMark/>
          </w:tcPr>
          <w:p w14:paraId="707B72C0"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4AEE1AD2"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2B87D9DC"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15BD9229" w14:textId="77777777" w:rsidR="00E00E20" w:rsidRPr="00E00E20" w:rsidRDefault="00E00E20" w:rsidP="00E00E20">
            <w:pPr>
              <w:jc w:val="center"/>
              <w:rPr>
                <w:sz w:val="20"/>
                <w:szCs w:val="20"/>
              </w:rPr>
            </w:pPr>
            <w:r w:rsidRPr="00E00E20">
              <w:rPr>
                <w:sz w:val="20"/>
                <w:szCs w:val="20"/>
              </w:rPr>
              <w:t>3,827</w:t>
            </w:r>
          </w:p>
        </w:tc>
      </w:tr>
      <w:tr w:rsidR="00E00E20" w:rsidRPr="00E00E20" w14:paraId="115A8E6D" w14:textId="77777777" w:rsidTr="008D4E4D">
        <w:trPr>
          <w:trHeight w:val="20"/>
        </w:trPr>
        <w:tc>
          <w:tcPr>
            <w:tcW w:w="427" w:type="pct"/>
            <w:vMerge w:val="restart"/>
            <w:shd w:val="clear" w:color="auto" w:fill="auto"/>
            <w:vAlign w:val="center"/>
            <w:hideMark/>
          </w:tcPr>
          <w:p w14:paraId="30B3B30C" w14:textId="77777777" w:rsidR="00E00E20" w:rsidRPr="00E00E20" w:rsidRDefault="00E00E20" w:rsidP="00E00E20">
            <w:pPr>
              <w:jc w:val="center"/>
              <w:rPr>
                <w:sz w:val="20"/>
                <w:szCs w:val="20"/>
              </w:rPr>
            </w:pPr>
            <w:r w:rsidRPr="00E00E20">
              <w:rPr>
                <w:sz w:val="20"/>
                <w:szCs w:val="20"/>
              </w:rPr>
              <w:t>2.2</w:t>
            </w:r>
          </w:p>
        </w:tc>
        <w:tc>
          <w:tcPr>
            <w:tcW w:w="4573" w:type="pct"/>
            <w:gridSpan w:val="5"/>
            <w:shd w:val="clear" w:color="auto" w:fill="auto"/>
            <w:vAlign w:val="center"/>
            <w:hideMark/>
          </w:tcPr>
          <w:p w14:paraId="78E8ADA5" w14:textId="77777777" w:rsidR="00E00E20" w:rsidRPr="00E00E20" w:rsidRDefault="00E00E20" w:rsidP="00E00E20">
            <w:pPr>
              <w:jc w:val="center"/>
              <w:rPr>
                <w:sz w:val="20"/>
                <w:szCs w:val="20"/>
              </w:rPr>
            </w:pPr>
            <w:r w:rsidRPr="00E00E20">
              <w:rPr>
                <w:sz w:val="20"/>
                <w:szCs w:val="20"/>
              </w:rPr>
              <w:t>материальная характеристика тепловых сетей в однотрубном исчислении, м</w:t>
            </w:r>
            <w:r w:rsidRPr="00E00E20">
              <w:rPr>
                <w:sz w:val="20"/>
                <w:szCs w:val="20"/>
                <w:vertAlign w:val="superscript"/>
              </w:rPr>
              <w:t>2</w:t>
            </w:r>
          </w:p>
        </w:tc>
      </w:tr>
      <w:tr w:rsidR="00E00E20" w:rsidRPr="00E00E20" w14:paraId="406B1C49" w14:textId="77777777" w:rsidTr="008D4E4D">
        <w:trPr>
          <w:trHeight w:val="20"/>
        </w:trPr>
        <w:tc>
          <w:tcPr>
            <w:tcW w:w="427" w:type="pct"/>
            <w:vMerge/>
            <w:vAlign w:val="center"/>
            <w:hideMark/>
          </w:tcPr>
          <w:p w14:paraId="5A16AC42" w14:textId="77777777" w:rsidR="00E00E20" w:rsidRPr="00E00E20" w:rsidRDefault="00E00E20" w:rsidP="00E00E20">
            <w:pPr>
              <w:rPr>
                <w:sz w:val="20"/>
                <w:szCs w:val="20"/>
              </w:rPr>
            </w:pPr>
          </w:p>
        </w:tc>
        <w:tc>
          <w:tcPr>
            <w:tcW w:w="2349" w:type="pct"/>
            <w:shd w:val="clear" w:color="auto" w:fill="auto"/>
            <w:vAlign w:val="center"/>
            <w:hideMark/>
          </w:tcPr>
          <w:p w14:paraId="32DB56D0" w14:textId="77777777" w:rsidR="00E00E20" w:rsidRPr="00E00E20" w:rsidRDefault="00E00E20" w:rsidP="00E00E20">
            <w:pPr>
              <w:rPr>
                <w:sz w:val="20"/>
                <w:szCs w:val="20"/>
              </w:rPr>
            </w:pPr>
            <w:r w:rsidRPr="00E00E20">
              <w:rPr>
                <w:sz w:val="20"/>
                <w:szCs w:val="20"/>
              </w:rPr>
              <w:t xml:space="preserve">·       </w:t>
            </w:r>
            <w:r w:rsidRPr="00E00E20">
              <w:rPr>
                <w:i/>
                <w:iCs/>
                <w:sz w:val="20"/>
                <w:szCs w:val="20"/>
              </w:rPr>
              <w:t>пар</w:t>
            </w:r>
          </w:p>
        </w:tc>
        <w:tc>
          <w:tcPr>
            <w:tcW w:w="614" w:type="pct"/>
            <w:shd w:val="clear" w:color="auto" w:fill="auto"/>
            <w:vAlign w:val="center"/>
            <w:hideMark/>
          </w:tcPr>
          <w:p w14:paraId="239E468D" w14:textId="77777777" w:rsidR="00E00E20" w:rsidRPr="00E00E20" w:rsidRDefault="00E00E20" w:rsidP="00E00E20">
            <w:pPr>
              <w:jc w:val="center"/>
              <w:rPr>
                <w:sz w:val="20"/>
                <w:szCs w:val="20"/>
              </w:rPr>
            </w:pPr>
            <w:r w:rsidRPr="00E00E20">
              <w:rPr>
                <w:sz w:val="20"/>
                <w:szCs w:val="20"/>
              </w:rPr>
              <w:t> -</w:t>
            </w:r>
          </w:p>
        </w:tc>
        <w:tc>
          <w:tcPr>
            <w:tcW w:w="498" w:type="pct"/>
            <w:shd w:val="clear" w:color="auto" w:fill="auto"/>
            <w:vAlign w:val="center"/>
            <w:hideMark/>
          </w:tcPr>
          <w:p w14:paraId="0A0552A9"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0940E328" w14:textId="77777777" w:rsidR="00E00E20" w:rsidRPr="00E00E20" w:rsidRDefault="00E00E20" w:rsidP="00E00E20">
            <w:pPr>
              <w:jc w:val="center"/>
              <w:rPr>
                <w:sz w:val="20"/>
                <w:szCs w:val="20"/>
              </w:rPr>
            </w:pPr>
            <w:r w:rsidRPr="00E00E20">
              <w:rPr>
                <w:sz w:val="20"/>
                <w:szCs w:val="20"/>
              </w:rPr>
              <w:t>- </w:t>
            </w:r>
          </w:p>
        </w:tc>
        <w:tc>
          <w:tcPr>
            <w:tcW w:w="614" w:type="pct"/>
            <w:shd w:val="clear" w:color="auto" w:fill="auto"/>
            <w:vAlign w:val="center"/>
            <w:hideMark/>
          </w:tcPr>
          <w:p w14:paraId="19572D21" w14:textId="77777777" w:rsidR="00E00E20" w:rsidRPr="00E00E20" w:rsidRDefault="00E00E20" w:rsidP="00E00E20">
            <w:pPr>
              <w:jc w:val="center"/>
              <w:rPr>
                <w:sz w:val="20"/>
                <w:szCs w:val="20"/>
              </w:rPr>
            </w:pPr>
            <w:r w:rsidRPr="00E00E20">
              <w:rPr>
                <w:sz w:val="20"/>
                <w:szCs w:val="20"/>
              </w:rPr>
              <w:t>-  </w:t>
            </w:r>
          </w:p>
        </w:tc>
      </w:tr>
      <w:tr w:rsidR="00E00E20" w:rsidRPr="00E00E20" w14:paraId="241C9D91" w14:textId="77777777" w:rsidTr="008D4E4D">
        <w:trPr>
          <w:trHeight w:val="20"/>
        </w:trPr>
        <w:tc>
          <w:tcPr>
            <w:tcW w:w="427" w:type="pct"/>
            <w:vMerge/>
            <w:vAlign w:val="center"/>
            <w:hideMark/>
          </w:tcPr>
          <w:p w14:paraId="6828F96E" w14:textId="77777777" w:rsidR="00E00E20" w:rsidRPr="00E00E20" w:rsidRDefault="00E00E20" w:rsidP="00E00E20">
            <w:pPr>
              <w:rPr>
                <w:sz w:val="20"/>
                <w:szCs w:val="20"/>
              </w:rPr>
            </w:pPr>
          </w:p>
        </w:tc>
        <w:tc>
          <w:tcPr>
            <w:tcW w:w="2349" w:type="pct"/>
            <w:shd w:val="clear" w:color="auto" w:fill="auto"/>
            <w:vAlign w:val="center"/>
            <w:hideMark/>
          </w:tcPr>
          <w:p w14:paraId="06F5D3CC" w14:textId="77777777" w:rsidR="00E00E20" w:rsidRPr="00E00E20" w:rsidRDefault="00E00E20" w:rsidP="00E00E20">
            <w:pPr>
              <w:rPr>
                <w:sz w:val="20"/>
                <w:szCs w:val="20"/>
              </w:rPr>
            </w:pPr>
            <w:r w:rsidRPr="00E00E20">
              <w:rPr>
                <w:sz w:val="20"/>
                <w:szCs w:val="20"/>
              </w:rPr>
              <w:t xml:space="preserve">·       </w:t>
            </w:r>
            <w:r w:rsidRPr="00E00E20">
              <w:rPr>
                <w:i/>
                <w:iCs/>
                <w:sz w:val="20"/>
                <w:szCs w:val="20"/>
              </w:rPr>
              <w:t>конденсат</w:t>
            </w:r>
          </w:p>
        </w:tc>
        <w:tc>
          <w:tcPr>
            <w:tcW w:w="614" w:type="pct"/>
            <w:shd w:val="clear" w:color="auto" w:fill="auto"/>
            <w:vAlign w:val="center"/>
            <w:hideMark/>
          </w:tcPr>
          <w:p w14:paraId="1FCADCA1" w14:textId="77777777" w:rsidR="00E00E20" w:rsidRPr="00E00E20" w:rsidRDefault="00E00E20" w:rsidP="00E00E20">
            <w:pPr>
              <w:jc w:val="center"/>
              <w:rPr>
                <w:sz w:val="20"/>
                <w:szCs w:val="20"/>
              </w:rPr>
            </w:pPr>
            <w:r w:rsidRPr="00E00E20">
              <w:rPr>
                <w:sz w:val="20"/>
                <w:szCs w:val="20"/>
              </w:rPr>
              <w:t> -</w:t>
            </w:r>
          </w:p>
        </w:tc>
        <w:tc>
          <w:tcPr>
            <w:tcW w:w="498" w:type="pct"/>
            <w:shd w:val="clear" w:color="auto" w:fill="auto"/>
            <w:vAlign w:val="center"/>
            <w:hideMark/>
          </w:tcPr>
          <w:p w14:paraId="447EC3B6"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4E26F1EF" w14:textId="77777777" w:rsidR="00E00E20" w:rsidRPr="00E00E20" w:rsidRDefault="00E00E20" w:rsidP="00E00E20">
            <w:pPr>
              <w:jc w:val="center"/>
              <w:rPr>
                <w:sz w:val="20"/>
                <w:szCs w:val="20"/>
              </w:rPr>
            </w:pPr>
            <w:r w:rsidRPr="00E00E20">
              <w:rPr>
                <w:sz w:val="20"/>
                <w:szCs w:val="20"/>
              </w:rPr>
              <w:t>- </w:t>
            </w:r>
          </w:p>
        </w:tc>
        <w:tc>
          <w:tcPr>
            <w:tcW w:w="614" w:type="pct"/>
            <w:shd w:val="clear" w:color="auto" w:fill="auto"/>
            <w:vAlign w:val="center"/>
            <w:hideMark/>
          </w:tcPr>
          <w:p w14:paraId="471C4F57" w14:textId="77777777" w:rsidR="00E00E20" w:rsidRPr="00E00E20" w:rsidRDefault="00E00E20" w:rsidP="00E00E20">
            <w:pPr>
              <w:jc w:val="center"/>
              <w:rPr>
                <w:sz w:val="20"/>
                <w:szCs w:val="20"/>
              </w:rPr>
            </w:pPr>
            <w:r w:rsidRPr="00E00E20">
              <w:rPr>
                <w:sz w:val="20"/>
                <w:szCs w:val="20"/>
              </w:rPr>
              <w:t>-  </w:t>
            </w:r>
          </w:p>
        </w:tc>
      </w:tr>
      <w:tr w:rsidR="00E00E20" w:rsidRPr="00E00E20" w14:paraId="5513B23C" w14:textId="77777777" w:rsidTr="008D4E4D">
        <w:trPr>
          <w:trHeight w:val="20"/>
        </w:trPr>
        <w:tc>
          <w:tcPr>
            <w:tcW w:w="427" w:type="pct"/>
            <w:vMerge/>
            <w:vAlign w:val="center"/>
            <w:hideMark/>
          </w:tcPr>
          <w:p w14:paraId="78D578CC" w14:textId="77777777" w:rsidR="00E00E20" w:rsidRPr="00E00E20" w:rsidRDefault="00E00E20" w:rsidP="00E00E20">
            <w:pPr>
              <w:rPr>
                <w:sz w:val="20"/>
                <w:szCs w:val="20"/>
              </w:rPr>
            </w:pPr>
          </w:p>
        </w:tc>
        <w:tc>
          <w:tcPr>
            <w:tcW w:w="2349" w:type="pct"/>
            <w:shd w:val="clear" w:color="auto" w:fill="auto"/>
            <w:vAlign w:val="center"/>
            <w:hideMark/>
          </w:tcPr>
          <w:p w14:paraId="308821FF" w14:textId="77777777" w:rsidR="00E00E20" w:rsidRPr="00E00E20" w:rsidRDefault="00E00E20" w:rsidP="00E00E20">
            <w:pPr>
              <w:rPr>
                <w:sz w:val="20"/>
                <w:szCs w:val="20"/>
              </w:rPr>
            </w:pPr>
            <w:r w:rsidRPr="00E00E20">
              <w:rPr>
                <w:sz w:val="20"/>
                <w:szCs w:val="20"/>
              </w:rPr>
              <w:t xml:space="preserve">·       </w:t>
            </w:r>
            <w:r w:rsidRPr="00E00E20">
              <w:rPr>
                <w:i/>
                <w:iCs/>
                <w:sz w:val="20"/>
                <w:szCs w:val="20"/>
              </w:rPr>
              <w:t>вода</w:t>
            </w:r>
          </w:p>
        </w:tc>
        <w:tc>
          <w:tcPr>
            <w:tcW w:w="614" w:type="pct"/>
            <w:shd w:val="clear" w:color="auto" w:fill="auto"/>
            <w:vAlign w:val="center"/>
            <w:hideMark/>
          </w:tcPr>
          <w:p w14:paraId="718CFF16"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4922EBD3"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5BBDC8CE"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1ACD67CC" w14:textId="77777777" w:rsidR="00E00E20" w:rsidRPr="00E00E20" w:rsidRDefault="00E00E20" w:rsidP="00E00E20">
            <w:pPr>
              <w:jc w:val="center"/>
              <w:rPr>
                <w:sz w:val="20"/>
                <w:szCs w:val="20"/>
              </w:rPr>
            </w:pPr>
            <w:r w:rsidRPr="00E00E20">
              <w:rPr>
                <w:sz w:val="20"/>
                <w:szCs w:val="20"/>
              </w:rPr>
              <w:t>2249,49</w:t>
            </w:r>
          </w:p>
        </w:tc>
      </w:tr>
      <w:tr w:rsidR="00E00E20" w:rsidRPr="00E00E20" w14:paraId="3DB5C311" w14:textId="77777777" w:rsidTr="008D4E4D">
        <w:trPr>
          <w:trHeight w:val="20"/>
        </w:trPr>
        <w:tc>
          <w:tcPr>
            <w:tcW w:w="427" w:type="pct"/>
            <w:vMerge w:val="restart"/>
            <w:shd w:val="clear" w:color="auto" w:fill="auto"/>
            <w:vAlign w:val="center"/>
            <w:hideMark/>
          </w:tcPr>
          <w:p w14:paraId="6FA97951" w14:textId="77777777" w:rsidR="00E00E20" w:rsidRPr="00E00E20" w:rsidRDefault="00E00E20" w:rsidP="00E00E20">
            <w:pPr>
              <w:jc w:val="center"/>
              <w:rPr>
                <w:sz w:val="20"/>
                <w:szCs w:val="20"/>
              </w:rPr>
            </w:pPr>
            <w:r w:rsidRPr="00E00E20">
              <w:rPr>
                <w:sz w:val="20"/>
                <w:szCs w:val="20"/>
              </w:rPr>
              <w:t>2.3</w:t>
            </w:r>
          </w:p>
        </w:tc>
        <w:tc>
          <w:tcPr>
            <w:tcW w:w="4573" w:type="pct"/>
            <w:gridSpan w:val="5"/>
            <w:shd w:val="clear" w:color="auto" w:fill="auto"/>
            <w:vAlign w:val="center"/>
            <w:hideMark/>
          </w:tcPr>
          <w:p w14:paraId="53A00A3E" w14:textId="77777777" w:rsidR="00E00E20" w:rsidRPr="00E00E20" w:rsidRDefault="00E00E20" w:rsidP="00E00E20">
            <w:pPr>
              <w:jc w:val="center"/>
              <w:rPr>
                <w:sz w:val="20"/>
                <w:szCs w:val="20"/>
              </w:rPr>
            </w:pPr>
            <w:r w:rsidRPr="00E00E20">
              <w:rPr>
                <w:sz w:val="20"/>
                <w:szCs w:val="20"/>
              </w:rPr>
              <w:t>отпуск тепловой энергии в сеть, тыс. Гкал:</w:t>
            </w:r>
          </w:p>
        </w:tc>
      </w:tr>
      <w:tr w:rsidR="00E00E20" w:rsidRPr="00E00E20" w14:paraId="277A5C98" w14:textId="77777777" w:rsidTr="008D4E4D">
        <w:trPr>
          <w:trHeight w:val="20"/>
        </w:trPr>
        <w:tc>
          <w:tcPr>
            <w:tcW w:w="427" w:type="pct"/>
            <w:vMerge/>
            <w:vAlign w:val="center"/>
            <w:hideMark/>
          </w:tcPr>
          <w:p w14:paraId="01093527" w14:textId="77777777" w:rsidR="00E00E20" w:rsidRPr="00E00E20" w:rsidRDefault="00E00E20" w:rsidP="00E00E20">
            <w:pPr>
              <w:rPr>
                <w:sz w:val="20"/>
                <w:szCs w:val="20"/>
              </w:rPr>
            </w:pPr>
          </w:p>
        </w:tc>
        <w:tc>
          <w:tcPr>
            <w:tcW w:w="2349" w:type="pct"/>
            <w:shd w:val="clear" w:color="auto" w:fill="auto"/>
            <w:vAlign w:val="center"/>
            <w:hideMark/>
          </w:tcPr>
          <w:p w14:paraId="5948C1B4" w14:textId="77777777" w:rsidR="00E00E20" w:rsidRPr="00E00E20" w:rsidRDefault="00E00E20" w:rsidP="00E00E20">
            <w:pPr>
              <w:rPr>
                <w:sz w:val="20"/>
                <w:szCs w:val="20"/>
              </w:rPr>
            </w:pPr>
            <w:r w:rsidRPr="00E00E20">
              <w:rPr>
                <w:sz w:val="20"/>
                <w:szCs w:val="20"/>
              </w:rPr>
              <w:t xml:space="preserve">·       </w:t>
            </w:r>
            <w:r w:rsidRPr="00E00E20">
              <w:rPr>
                <w:i/>
                <w:iCs/>
                <w:sz w:val="20"/>
                <w:szCs w:val="20"/>
              </w:rPr>
              <w:t>пар</w:t>
            </w:r>
          </w:p>
        </w:tc>
        <w:tc>
          <w:tcPr>
            <w:tcW w:w="614" w:type="pct"/>
            <w:shd w:val="clear" w:color="auto" w:fill="auto"/>
            <w:vAlign w:val="center"/>
            <w:hideMark/>
          </w:tcPr>
          <w:p w14:paraId="573BFA7F" w14:textId="77777777" w:rsidR="00E00E20" w:rsidRPr="00E00E20" w:rsidRDefault="00E00E20" w:rsidP="00E00E20">
            <w:pPr>
              <w:jc w:val="center"/>
              <w:rPr>
                <w:sz w:val="20"/>
                <w:szCs w:val="20"/>
              </w:rPr>
            </w:pPr>
            <w:r w:rsidRPr="00E00E20">
              <w:rPr>
                <w:sz w:val="20"/>
                <w:szCs w:val="20"/>
              </w:rPr>
              <w:t> -</w:t>
            </w:r>
          </w:p>
        </w:tc>
        <w:tc>
          <w:tcPr>
            <w:tcW w:w="498" w:type="pct"/>
            <w:shd w:val="clear" w:color="auto" w:fill="auto"/>
            <w:vAlign w:val="center"/>
            <w:hideMark/>
          </w:tcPr>
          <w:p w14:paraId="3305B2DA"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7CAB316E" w14:textId="77777777" w:rsidR="00E00E20" w:rsidRPr="00E00E20" w:rsidRDefault="00E00E20" w:rsidP="00E00E20">
            <w:pPr>
              <w:jc w:val="center"/>
              <w:rPr>
                <w:sz w:val="20"/>
                <w:szCs w:val="20"/>
              </w:rPr>
            </w:pPr>
            <w:r w:rsidRPr="00E00E20">
              <w:rPr>
                <w:sz w:val="20"/>
                <w:szCs w:val="20"/>
              </w:rPr>
              <w:t>- </w:t>
            </w:r>
          </w:p>
        </w:tc>
        <w:tc>
          <w:tcPr>
            <w:tcW w:w="614" w:type="pct"/>
            <w:shd w:val="clear" w:color="auto" w:fill="auto"/>
            <w:vAlign w:val="center"/>
            <w:hideMark/>
          </w:tcPr>
          <w:p w14:paraId="4E9439CD" w14:textId="77777777" w:rsidR="00E00E20" w:rsidRPr="00E00E20" w:rsidRDefault="00E00E20" w:rsidP="00E00E20">
            <w:pPr>
              <w:jc w:val="center"/>
              <w:rPr>
                <w:sz w:val="20"/>
                <w:szCs w:val="20"/>
              </w:rPr>
            </w:pPr>
            <w:r w:rsidRPr="00E00E20">
              <w:rPr>
                <w:sz w:val="20"/>
                <w:szCs w:val="20"/>
              </w:rPr>
              <w:t>-  </w:t>
            </w:r>
          </w:p>
        </w:tc>
      </w:tr>
      <w:tr w:rsidR="00E00E20" w:rsidRPr="00E00E20" w14:paraId="10634CE0" w14:textId="77777777" w:rsidTr="008D4E4D">
        <w:trPr>
          <w:trHeight w:val="20"/>
        </w:trPr>
        <w:tc>
          <w:tcPr>
            <w:tcW w:w="427" w:type="pct"/>
            <w:vMerge/>
            <w:vAlign w:val="center"/>
            <w:hideMark/>
          </w:tcPr>
          <w:p w14:paraId="1C3EF502" w14:textId="77777777" w:rsidR="00E00E20" w:rsidRPr="00E00E20" w:rsidRDefault="00E00E20" w:rsidP="00E00E20">
            <w:pPr>
              <w:rPr>
                <w:sz w:val="20"/>
                <w:szCs w:val="20"/>
              </w:rPr>
            </w:pPr>
          </w:p>
        </w:tc>
        <w:tc>
          <w:tcPr>
            <w:tcW w:w="2349" w:type="pct"/>
            <w:shd w:val="clear" w:color="auto" w:fill="auto"/>
            <w:vAlign w:val="center"/>
            <w:hideMark/>
          </w:tcPr>
          <w:p w14:paraId="364A13A3" w14:textId="77777777" w:rsidR="00E00E20" w:rsidRPr="00E00E20" w:rsidRDefault="00E00E20" w:rsidP="00E00E20">
            <w:pPr>
              <w:rPr>
                <w:sz w:val="20"/>
                <w:szCs w:val="20"/>
              </w:rPr>
            </w:pPr>
            <w:r w:rsidRPr="00E00E20">
              <w:rPr>
                <w:sz w:val="20"/>
                <w:szCs w:val="20"/>
              </w:rPr>
              <w:t xml:space="preserve">·     </w:t>
            </w:r>
            <w:r w:rsidRPr="00E00E20">
              <w:rPr>
                <w:i/>
                <w:iCs/>
                <w:sz w:val="20"/>
                <w:szCs w:val="20"/>
              </w:rPr>
              <w:t>конденсат</w:t>
            </w:r>
          </w:p>
        </w:tc>
        <w:tc>
          <w:tcPr>
            <w:tcW w:w="614" w:type="pct"/>
            <w:shd w:val="clear" w:color="auto" w:fill="auto"/>
            <w:vAlign w:val="center"/>
            <w:hideMark/>
          </w:tcPr>
          <w:p w14:paraId="52E019BF" w14:textId="77777777" w:rsidR="00E00E20" w:rsidRPr="00E00E20" w:rsidRDefault="00E00E20" w:rsidP="00E00E20">
            <w:pPr>
              <w:jc w:val="center"/>
              <w:rPr>
                <w:sz w:val="20"/>
                <w:szCs w:val="20"/>
              </w:rPr>
            </w:pPr>
            <w:r w:rsidRPr="00E00E20">
              <w:rPr>
                <w:sz w:val="20"/>
                <w:szCs w:val="20"/>
              </w:rPr>
              <w:t> -</w:t>
            </w:r>
          </w:p>
        </w:tc>
        <w:tc>
          <w:tcPr>
            <w:tcW w:w="498" w:type="pct"/>
            <w:shd w:val="clear" w:color="auto" w:fill="auto"/>
            <w:vAlign w:val="center"/>
            <w:hideMark/>
          </w:tcPr>
          <w:p w14:paraId="7A48A3CD"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4FC0F37F" w14:textId="77777777" w:rsidR="00E00E20" w:rsidRPr="00E00E20" w:rsidRDefault="00E00E20" w:rsidP="00E00E20">
            <w:pPr>
              <w:jc w:val="center"/>
              <w:rPr>
                <w:sz w:val="20"/>
                <w:szCs w:val="20"/>
              </w:rPr>
            </w:pPr>
            <w:r w:rsidRPr="00E00E20">
              <w:rPr>
                <w:sz w:val="20"/>
                <w:szCs w:val="20"/>
              </w:rPr>
              <w:t>- </w:t>
            </w:r>
          </w:p>
        </w:tc>
        <w:tc>
          <w:tcPr>
            <w:tcW w:w="614" w:type="pct"/>
            <w:shd w:val="clear" w:color="auto" w:fill="auto"/>
            <w:vAlign w:val="center"/>
            <w:hideMark/>
          </w:tcPr>
          <w:p w14:paraId="384A2B13" w14:textId="77777777" w:rsidR="00E00E20" w:rsidRPr="00E00E20" w:rsidRDefault="00E00E20" w:rsidP="00E00E20">
            <w:pPr>
              <w:jc w:val="center"/>
              <w:rPr>
                <w:sz w:val="20"/>
                <w:szCs w:val="20"/>
              </w:rPr>
            </w:pPr>
            <w:r w:rsidRPr="00E00E20">
              <w:rPr>
                <w:sz w:val="20"/>
                <w:szCs w:val="20"/>
              </w:rPr>
              <w:t>-  </w:t>
            </w:r>
          </w:p>
        </w:tc>
      </w:tr>
      <w:tr w:rsidR="00E00E20" w:rsidRPr="00E00E20" w14:paraId="16549BFE" w14:textId="77777777" w:rsidTr="008D4E4D">
        <w:trPr>
          <w:trHeight w:val="20"/>
        </w:trPr>
        <w:tc>
          <w:tcPr>
            <w:tcW w:w="427" w:type="pct"/>
            <w:vMerge/>
            <w:vAlign w:val="center"/>
            <w:hideMark/>
          </w:tcPr>
          <w:p w14:paraId="4C88E01A" w14:textId="77777777" w:rsidR="00E00E20" w:rsidRPr="00E00E20" w:rsidRDefault="00E00E20" w:rsidP="00E00E20">
            <w:pPr>
              <w:rPr>
                <w:sz w:val="20"/>
                <w:szCs w:val="20"/>
              </w:rPr>
            </w:pPr>
          </w:p>
        </w:tc>
        <w:tc>
          <w:tcPr>
            <w:tcW w:w="2349" w:type="pct"/>
            <w:shd w:val="clear" w:color="auto" w:fill="auto"/>
            <w:vAlign w:val="center"/>
            <w:hideMark/>
          </w:tcPr>
          <w:p w14:paraId="3A0A1E29" w14:textId="77777777" w:rsidR="00E00E20" w:rsidRPr="00E00E20" w:rsidRDefault="00E00E20" w:rsidP="00E00E20">
            <w:pPr>
              <w:rPr>
                <w:sz w:val="20"/>
                <w:szCs w:val="20"/>
              </w:rPr>
            </w:pPr>
            <w:r w:rsidRPr="00E00E20">
              <w:rPr>
                <w:sz w:val="20"/>
                <w:szCs w:val="20"/>
              </w:rPr>
              <w:t xml:space="preserve">·     </w:t>
            </w:r>
            <w:r w:rsidRPr="00E00E20">
              <w:rPr>
                <w:i/>
                <w:iCs/>
                <w:sz w:val="20"/>
                <w:szCs w:val="20"/>
              </w:rPr>
              <w:t>вода</w:t>
            </w:r>
          </w:p>
        </w:tc>
        <w:tc>
          <w:tcPr>
            <w:tcW w:w="614" w:type="pct"/>
            <w:shd w:val="clear" w:color="auto" w:fill="auto"/>
            <w:vAlign w:val="center"/>
            <w:hideMark/>
          </w:tcPr>
          <w:p w14:paraId="3133E722"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2F36CDD5"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64832CFC"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176199C3" w14:textId="77777777" w:rsidR="00E00E20" w:rsidRPr="00E00E20" w:rsidRDefault="00E00E20" w:rsidP="00E00E20">
            <w:pPr>
              <w:jc w:val="center"/>
              <w:rPr>
                <w:sz w:val="20"/>
                <w:szCs w:val="20"/>
              </w:rPr>
            </w:pPr>
            <w:r w:rsidRPr="00E00E20">
              <w:rPr>
                <w:sz w:val="20"/>
                <w:szCs w:val="20"/>
              </w:rPr>
              <w:t>77,81</w:t>
            </w:r>
          </w:p>
        </w:tc>
      </w:tr>
      <w:tr w:rsidR="00E00E20" w:rsidRPr="00E00E20" w14:paraId="42BD925E" w14:textId="77777777" w:rsidTr="008D4E4D">
        <w:trPr>
          <w:trHeight w:val="253"/>
        </w:trPr>
        <w:tc>
          <w:tcPr>
            <w:tcW w:w="427" w:type="pct"/>
            <w:vMerge w:val="restart"/>
            <w:shd w:val="clear" w:color="auto" w:fill="auto"/>
            <w:vAlign w:val="center"/>
            <w:hideMark/>
          </w:tcPr>
          <w:p w14:paraId="46F1240F" w14:textId="77777777" w:rsidR="00E00E20" w:rsidRPr="00E00E20" w:rsidRDefault="00E00E20" w:rsidP="00E00E20">
            <w:pPr>
              <w:jc w:val="center"/>
              <w:rPr>
                <w:sz w:val="20"/>
                <w:szCs w:val="20"/>
              </w:rPr>
            </w:pPr>
            <w:r w:rsidRPr="00E00E20">
              <w:rPr>
                <w:sz w:val="20"/>
                <w:szCs w:val="20"/>
              </w:rPr>
              <w:t>2.4</w:t>
            </w:r>
          </w:p>
        </w:tc>
        <w:tc>
          <w:tcPr>
            <w:tcW w:w="4573" w:type="pct"/>
            <w:gridSpan w:val="5"/>
            <w:shd w:val="clear" w:color="auto" w:fill="auto"/>
            <w:vAlign w:val="center"/>
            <w:hideMark/>
          </w:tcPr>
          <w:p w14:paraId="2C01238D" w14:textId="77777777" w:rsidR="00E00E20" w:rsidRPr="00E00E20" w:rsidRDefault="00E00E20" w:rsidP="00E00E20">
            <w:pPr>
              <w:jc w:val="center"/>
              <w:rPr>
                <w:sz w:val="20"/>
                <w:szCs w:val="20"/>
              </w:rPr>
            </w:pPr>
            <w:r w:rsidRPr="00E00E20">
              <w:rPr>
                <w:sz w:val="20"/>
                <w:szCs w:val="20"/>
              </w:rPr>
              <w:t>суммарная присоединенная тепловая нагрузка к тепловой сети, Гкал/ч:</w:t>
            </w:r>
          </w:p>
        </w:tc>
      </w:tr>
      <w:tr w:rsidR="00E00E20" w:rsidRPr="00E00E20" w14:paraId="7BCDACFB" w14:textId="77777777" w:rsidTr="008D4E4D">
        <w:trPr>
          <w:trHeight w:val="20"/>
        </w:trPr>
        <w:tc>
          <w:tcPr>
            <w:tcW w:w="427" w:type="pct"/>
            <w:vMerge/>
            <w:vAlign w:val="center"/>
            <w:hideMark/>
          </w:tcPr>
          <w:p w14:paraId="7DA4F830" w14:textId="77777777" w:rsidR="00E00E20" w:rsidRPr="00E00E20" w:rsidRDefault="00E00E20" w:rsidP="00E00E20">
            <w:pPr>
              <w:rPr>
                <w:sz w:val="20"/>
                <w:szCs w:val="20"/>
              </w:rPr>
            </w:pPr>
          </w:p>
        </w:tc>
        <w:tc>
          <w:tcPr>
            <w:tcW w:w="2349" w:type="pct"/>
            <w:shd w:val="clear" w:color="auto" w:fill="auto"/>
            <w:vAlign w:val="center"/>
            <w:hideMark/>
          </w:tcPr>
          <w:p w14:paraId="3CD233B0" w14:textId="77777777" w:rsidR="00E00E20" w:rsidRPr="00E00E20" w:rsidRDefault="00E00E20" w:rsidP="00E00E20">
            <w:pPr>
              <w:rPr>
                <w:sz w:val="20"/>
                <w:szCs w:val="20"/>
              </w:rPr>
            </w:pPr>
            <w:r w:rsidRPr="00E00E20">
              <w:rPr>
                <w:sz w:val="20"/>
                <w:szCs w:val="20"/>
              </w:rPr>
              <w:t xml:space="preserve">·       </w:t>
            </w:r>
            <w:r w:rsidRPr="00E00E20">
              <w:rPr>
                <w:i/>
                <w:iCs/>
                <w:sz w:val="20"/>
                <w:szCs w:val="20"/>
              </w:rPr>
              <w:t>пар</w:t>
            </w:r>
          </w:p>
        </w:tc>
        <w:tc>
          <w:tcPr>
            <w:tcW w:w="614" w:type="pct"/>
            <w:shd w:val="clear" w:color="auto" w:fill="auto"/>
            <w:vAlign w:val="center"/>
            <w:hideMark/>
          </w:tcPr>
          <w:p w14:paraId="6715B04A"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4619006B"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4831D42D"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3AA58AE1" w14:textId="77777777" w:rsidR="00E00E20" w:rsidRPr="00E00E20" w:rsidRDefault="00E00E20" w:rsidP="00E00E20">
            <w:pPr>
              <w:jc w:val="center"/>
              <w:rPr>
                <w:sz w:val="20"/>
                <w:szCs w:val="20"/>
              </w:rPr>
            </w:pPr>
            <w:r w:rsidRPr="00E00E20">
              <w:rPr>
                <w:sz w:val="20"/>
                <w:szCs w:val="20"/>
              </w:rPr>
              <w:t>-</w:t>
            </w:r>
          </w:p>
        </w:tc>
      </w:tr>
      <w:tr w:rsidR="00E00E20" w:rsidRPr="00E00E20" w14:paraId="3DA3A920" w14:textId="77777777" w:rsidTr="008D4E4D">
        <w:trPr>
          <w:trHeight w:val="20"/>
        </w:trPr>
        <w:tc>
          <w:tcPr>
            <w:tcW w:w="427" w:type="pct"/>
            <w:vMerge/>
            <w:vAlign w:val="center"/>
            <w:hideMark/>
          </w:tcPr>
          <w:p w14:paraId="1C7211D2" w14:textId="77777777" w:rsidR="00E00E20" w:rsidRPr="00E00E20" w:rsidRDefault="00E00E20" w:rsidP="00E00E20">
            <w:pPr>
              <w:rPr>
                <w:sz w:val="20"/>
                <w:szCs w:val="20"/>
              </w:rPr>
            </w:pPr>
          </w:p>
        </w:tc>
        <w:tc>
          <w:tcPr>
            <w:tcW w:w="2349" w:type="pct"/>
            <w:shd w:val="clear" w:color="auto" w:fill="auto"/>
            <w:vAlign w:val="center"/>
            <w:hideMark/>
          </w:tcPr>
          <w:p w14:paraId="5F2269D9" w14:textId="77777777" w:rsidR="00E00E20" w:rsidRPr="00E00E20" w:rsidRDefault="00E00E20" w:rsidP="00E00E20">
            <w:pPr>
              <w:rPr>
                <w:sz w:val="20"/>
                <w:szCs w:val="20"/>
              </w:rPr>
            </w:pPr>
            <w:r w:rsidRPr="00E00E20">
              <w:rPr>
                <w:sz w:val="20"/>
                <w:szCs w:val="20"/>
              </w:rPr>
              <w:t xml:space="preserve">·     </w:t>
            </w:r>
            <w:r w:rsidRPr="00E00E20">
              <w:rPr>
                <w:i/>
                <w:iCs/>
                <w:sz w:val="20"/>
                <w:szCs w:val="20"/>
              </w:rPr>
              <w:t>конденсат</w:t>
            </w:r>
          </w:p>
        </w:tc>
        <w:tc>
          <w:tcPr>
            <w:tcW w:w="614" w:type="pct"/>
            <w:shd w:val="clear" w:color="auto" w:fill="auto"/>
            <w:vAlign w:val="center"/>
            <w:hideMark/>
          </w:tcPr>
          <w:p w14:paraId="46438B63" w14:textId="77777777" w:rsidR="00E00E20" w:rsidRPr="00E00E20" w:rsidRDefault="00E00E20" w:rsidP="00E00E20">
            <w:pPr>
              <w:jc w:val="center"/>
              <w:rPr>
                <w:sz w:val="20"/>
                <w:szCs w:val="20"/>
              </w:rPr>
            </w:pPr>
            <w:r w:rsidRPr="00E00E20">
              <w:rPr>
                <w:sz w:val="20"/>
                <w:szCs w:val="20"/>
              </w:rPr>
              <w:t> -</w:t>
            </w:r>
          </w:p>
        </w:tc>
        <w:tc>
          <w:tcPr>
            <w:tcW w:w="498" w:type="pct"/>
            <w:shd w:val="clear" w:color="auto" w:fill="auto"/>
            <w:vAlign w:val="center"/>
            <w:hideMark/>
          </w:tcPr>
          <w:p w14:paraId="284741D6"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50B585A9" w14:textId="77777777" w:rsidR="00E00E20" w:rsidRPr="00E00E20" w:rsidRDefault="00E00E20" w:rsidP="00E00E20">
            <w:pPr>
              <w:jc w:val="center"/>
              <w:rPr>
                <w:sz w:val="20"/>
                <w:szCs w:val="20"/>
              </w:rPr>
            </w:pPr>
            <w:r w:rsidRPr="00E00E20">
              <w:rPr>
                <w:sz w:val="20"/>
                <w:szCs w:val="20"/>
              </w:rPr>
              <w:t>- </w:t>
            </w:r>
          </w:p>
        </w:tc>
        <w:tc>
          <w:tcPr>
            <w:tcW w:w="614" w:type="pct"/>
            <w:shd w:val="clear" w:color="auto" w:fill="auto"/>
            <w:vAlign w:val="center"/>
            <w:hideMark/>
          </w:tcPr>
          <w:p w14:paraId="5ED572D8" w14:textId="77777777" w:rsidR="00E00E20" w:rsidRPr="00E00E20" w:rsidRDefault="00E00E20" w:rsidP="00E00E20">
            <w:pPr>
              <w:jc w:val="center"/>
              <w:rPr>
                <w:sz w:val="20"/>
                <w:szCs w:val="20"/>
              </w:rPr>
            </w:pPr>
            <w:r w:rsidRPr="00E00E20">
              <w:rPr>
                <w:sz w:val="20"/>
                <w:szCs w:val="20"/>
              </w:rPr>
              <w:t>-  </w:t>
            </w:r>
          </w:p>
        </w:tc>
      </w:tr>
      <w:tr w:rsidR="00E00E20" w:rsidRPr="00E00E20" w14:paraId="648836C2" w14:textId="77777777" w:rsidTr="008D4E4D">
        <w:trPr>
          <w:trHeight w:val="20"/>
        </w:trPr>
        <w:tc>
          <w:tcPr>
            <w:tcW w:w="427" w:type="pct"/>
            <w:vMerge/>
            <w:vAlign w:val="center"/>
            <w:hideMark/>
          </w:tcPr>
          <w:p w14:paraId="4A9C169A" w14:textId="77777777" w:rsidR="00E00E20" w:rsidRPr="00E00E20" w:rsidRDefault="00E00E20" w:rsidP="00E00E20">
            <w:pPr>
              <w:rPr>
                <w:sz w:val="20"/>
                <w:szCs w:val="20"/>
              </w:rPr>
            </w:pPr>
          </w:p>
        </w:tc>
        <w:tc>
          <w:tcPr>
            <w:tcW w:w="2349" w:type="pct"/>
            <w:shd w:val="clear" w:color="auto" w:fill="auto"/>
            <w:vAlign w:val="center"/>
            <w:hideMark/>
          </w:tcPr>
          <w:p w14:paraId="611BF3F3" w14:textId="77777777" w:rsidR="00E00E20" w:rsidRPr="00E00E20" w:rsidRDefault="00E00E20" w:rsidP="00E00E20">
            <w:pPr>
              <w:rPr>
                <w:sz w:val="20"/>
                <w:szCs w:val="20"/>
              </w:rPr>
            </w:pPr>
            <w:r w:rsidRPr="00E00E20">
              <w:rPr>
                <w:sz w:val="20"/>
                <w:szCs w:val="20"/>
              </w:rPr>
              <w:t xml:space="preserve">·       </w:t>
            </w:r>
            <w:r w:rsidRPr="00E00E20">
              <w:rPr>
                <w:i/>
                <w:iCs/>
                <w:sz w:val="20"/>
                <w:szCs w:val="20"/>
              </w:rPr>
              <w:t>вода</w:t>
            </w:r>
          </w:p>
        </w:tc>
        <w:tc>
          <w:tcPr>
            <w:tcW w:w="614" w:type="pct"/>
            <w:shd w:val="clear" w:color="auto" w:fill="auto"/>
            <w:vAlign w:val="center"/>
            <w:hideMark/>
          </w:tcPr>
          <w:p w14:paraId="086AA199"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7DC628C5"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361704A1"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2C196018" w14:textId="77777777" w:rsidR="00E00E20" w:rsidRPr="00E00E20" w:rsidRDefault="00E00E20" w:rsidP="00E00E20">
            <w:pPr>
              <w:jc w:val="center"/>
              <w:rPr>
                <w:sz w:val="20"/>
                <w:szCs w:val="20"/>
              </w:rPr>
            </w:pPr>
            <w:r w:rsidRPr="00E00E20">
              <w:rPr>
                <w:sz w:val="20"/>
                <w:szCs w:val="20"/>
              </w:rPr>
              <w:t>42,72</w:t>
            </w:r>
          </w:p>
        </w:tc>
      </w:tr>
    </w:tbl>
    <w:p w14:paraId="58A9999A" w14:textId="77777777" w:rsidR="00E00E20" w:rsidRPr="00E00E20" w:rsidRDefault="00E00E20" w:rsidP="00E00E20">
      <w:pPr>
        <w:rPr>
          <w:szCs w:val="20"/>
        </w:rPr>
      </w:pPr>
      <w:r w:rsidRPr="00E00E20">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4922"/>
        <w:gridCol w:w="1287"/>
        <w:gridCol w:w="1044"/>
        <w:gridCol w:w="1044"/>
        <w:gridCol w:w="1287"/>
      </w:tblGrid>
      <w:tr w:rsidR="00E00E20" w:rsidRPr="00E00E20" w14:paraId="6A2628BB" w14:textId="77777777" w:rsidTr="008D4E4D">
        <w:trPr>
          <w:trHeight w:val="20"/>
        </w:trPr>
        <w:tc>
          <w:tcPr>
            <w:tcW w:w="427" w:type="pct"/>
            <w:vAlign w:val="center"/>
          </w:tcPr>
          <w:p w14:paraId="7D767CB6" w14:textId="77777777" w:rsidR="00E00E20" w:rsidRPr="00E00E20" w:rsidRDefault="00E00E20" w:rsidP="00E00E20">
            <w:pPr>
              <w:jc w:val="center"/>
              <w:rPr>
                <w:sz w:val="20"/>
                <w:szCs w:val="20"/>
              </w:rPr>
            </w:pPr>
            <w:r w:rsidRPr="00E00E20">
              <w:rPr>
                <w:sz w:val="20"/>
                <w:szCs w:val="20"/>
              </w:rPr>
              <w:lastRenderedPageBreak/>
              <w:t>1</w:t>
            </w:r>
          </w:p>
        </w:tc>
        <w:tc>
          <w:tcPr>
            <w:tcW w:w="2349" w:type="pct"/>
            <w:vAlign w:val="center"/>
          </w:tcPr>
          <w:p w14:paraId="459B552B" w14:textId="77777777" w:rsidR="00E00E20" w:rsidRPr="00E00E20" w:rsidRDefault="00E00E20" w:rsidP="00E00E20">
            <w:pPr>
              <w:jc w:val="center"/>
              <w:rPr>
                <w:sz w:val="20"/>
                <w:szCs w:val="20"/>
              </w:rPr>
            </w:pPr>
            <w:r w:rsidRPr="00E00E20">
              <w:rPr>
                <w:sz w:val="20"/>
                <w:szCs w:val="20"/>
              </w:rPr>
              <w:t>2</w:t>
            </w:r>
          </w:p>
        </w:tc>
        <w:tc>
          <w:tcPr>
            <w:tcW w:w="614" w:type="pct"/>
            <w:shd w:val="clear" w:color="auto" w:fill="auto"/>
            <w:vAlign w:val="center"/>
          </w:tcPr>
          <w:p w14:paraId="731F209E" w14:textId="77777777" w:rsidR="00E00E20" w:rsidRPr="00E00E20" w:rsidRDefault="00E00E20" w:rsidP="00E00E20">
            <w:pPr>
              <w:jc w:val="center"/>
              <w:rPr>
                <w:sz w:val="20"/>
                <w:szCs w:val="20"/>
              </w:rPr>
            </w:pPr>
            <w:r w:rsidRPr="00E00E20">
              <w:rPr>
                <w:sz w:val="20"/>
                <w:szCs w:val="20"/>
              </w:rPr>
              <w:t>3</w:t>
            </w:r>
          </w:p>
        </w:tc>
        <w:tc>
          <w:tcPr>
            <w:tcW w:w="498" w:type="pct"/>
            <w:shd w:val="clear" w:color="auto" w:fill="auto"/>
            <w:vAlign w:val="center"/>
          </w:tcPr>
          <w:p w14:paraId="0C3350FA" w14:textId="77777777" w:rsidR="00E00E20" w:rsidRPr="00E00E20" w:rsidRDefault="00E00E20" w:rsidP="00E00E20">
            <w:pPr>
              <w:jc w:val="center"/>
              <w:rPr>
                <w:sz w:val="20"/>
                <w:szCs w:val="20"/>
              </w:rPr>
            </w:pPr>
            <w:r w:rsidRPr="00E00E20">
              <w:rPr>
                <w:sz w:val="20"/>
                <w:szCs w:val="20"/>
              </w:rPr>
              <w:t>4</w:t>
            </w:r>
          </w:p>
        </w:tc>
        <w:tc>
          <w:tcPr>
            <w:tcW w:w="498" w:type="pct"/>
            <w:shd w:val="clear" w:color="auto" w:fill="auto"/>
            <w:vAlign w:val="center"/>
          </w:tcPr>
          <w:p w14:paraId="27B638CD" w14:textId="77777777" w:rsidR="00E00E20" w:rsidRPr="00E00E20" w:rsidRDefault="00E00E20" w:rsidP="00E00E20">
            <w:pPr>
              <w:jc w:val="center"/>
              <w:rPr>
                <w:sz w:val="20"/>
                <w:szCs w:val="20"/>
              </w:rPr>
            </w:pPr>
            <w:r w:rsidRPr="00E00E20">
              <w:rPr>
                <w:sz w:val="20"/>
                <w:szCs w:val="20"/>
              </w:rPr>
              <w:t>5</w:t>
            </w:r>
          </w:p>
        </w:tc>
        <w:tc>
          <w:tcPr>
            <w:tcW w:w="614" w:type="pct"/>
            <w:shd w:val="clear" w:color="auto" w:fill="auto"/>
            <w:vAlign w:val="center"/>
          </w:tcPr>
          <w:p w14:paraId="14ADC9DF" w14:textId="77777777" w:rsidR="00E00E20" w:rsidRPr="00E00E20" w:rsidRDefault="00E00E20" w:rsidP="00E00E20">
            <w:pPr>
              <w:jc w:val="center"/>
              <w:rPr>
                <w:sz w:val="20"/>
                <w:szCs w:val="20"/>
              </w:rPr>
            </w:pPr>
            <w:r w:rsidRPr="00E00E20">
              <w:rPr>
                <w:sz w:val="20"/>
                <w:szCs w:val="20"/>
              </w:rPr>
              <w:t>6</w:t>
            </w:r>
          </w:p>
        </w:tc>
      </w:tr>
      <w:tr w:rsidR="00E00E20" w:rsidRPr="00E00E20" w14:paraId="378A833C" w14:textId="77777777" w:rsidTr="008D4E4D">
        <w:trPr>
          <w:trHeight w:val="20"/>
        </w:trPr>
        <w:tc>
          <w:tcPr>
            <w:tcW w:w="427" w:type="pct"/>
            <w:vMerge w:val="restart"/>
            <w:shd w:val="clear" w:color="auto" w:fill="auto"/>
            <w:vAlign w:val="center"/>
            <w:hideMark/>
          </w:tcPr>
          <w:p w14:paraId="54F57B07" w14:textId="77777777" w:rsidR="00E00E20" w:rsidRPr="00E00E20" w:rsidRDefault="00E00E20" w:rsidP="00E00E20">
            <w:pPr>
              <w:jc w:val="center"/>
              <w:rPr>
                <w:sz w:val="20"/>
                <w:szCs w:val="20"/>
              </w:rPr>
            </w:pPr>
            <w:r w:rsidRPr="00E00E20">
              <w:rPr>
                <w:sz w:val="20"/>
                <w:szCs w:val="20"/>
              </w:rPr>
              <w:t>2.5</w:t>
            </w:r>
          </w:p>
        </w:tc>
        <w:tc>
          <w:tcPr>
            <w:tcW w:w="4573" w:type="pct"/>
            <w:gridSpan w:val="5"/>
            <w:shd w:val="clear" w:color="auto" w:fill="auto"/>
            <w:vAlign w:val="center"/>
            <w:hideMark/>
          </w:tcPr>
          <w:p w14:paraId="687DA75D" w14:textId="77777777" w:rsidR="00E00E20" w:rsidRPr="00E00E20" w:rsidRDefault="00E00E20" w:rsidP="00E00E20">
            <w:pPr>
              <w:jc w:val="center"/>
              <w:rPr>
                <w:sz w:val="20"/>
                <w:szCs w:val="20"/>
              </w:rPr>
            </w:pPr>
            <w:r w:rsidRPr="00E00E20">
              <w:rPr>
                <w:sz w:val="20"/>
                <w:szCs w:val="20"/>
              </w:rPr>
              <w:t>отношение потерь тепловой энергии относительно материальной характеристики, Гкал/м</w:t>
            </w:r>
            <w:r w:rsidRPr="00E00E20">
              <w:rPr>
                <w:sz w:val="20"/>
                <w:szCs w:val="20"/>
                <w:vertAlign w:val="superscript"/>
              </w:rPr>
              <w:t>2</w:t>
            </w:r>
            <w:r w:rsidRPr="00E00E20">
              <w:rPr>
                <w:sz w:val="20"/>
                <w:szCs w:val="20"/>
              </w:rPr>
              <w:t>:</w:t>
            </w:r>
          </w:p>
        </w:tc>
      </w:tr>
      <w:tr w:rsidR="00E00E20" w:rsidRPr="00E00E20" w14:paraId="3F39D68A" w14:textId="77777777" w:rsidTr="008D4E4D">
        <w:trPr>
          <w:trHeight w:val="20"/>
        </w:trPr>
        <w:tc>
          <w:tcPr>
            <w:tcW w:w="427" w:type="pct"/>
            <w:vMerge/>
            <w:vAlign w:val="center"/>
            <w:hideMark/>
          </w:tcPr>
          <w:p w14:paraId="57D97694" w14:textId="77777777" w:rsidR="00E00E20" w:rsidRPr="00E00E20" w:rsidRDefault="00E00E20" w:rsidP="00E00E20">
            <w:pPr>
              <w:rPr>
                <w:sz w:val="20"/>
                <w:szCs w:val="20"/>
              </w:rPr>
            </w:pPr>
          </w:p>
        </w:tc>
        <w:tc>
          <w:tcPr>
            <w:tcW w:w="2349" w:type="pct"/>
            <w:shd w:val="clear" w:color="auto" w:fill="auto"/>
            <w:vAlign w:val="center"/>
            <w:hideMark/>
          </w:tcPr>
          <w:p w14:paraId="4CA6E72D" w14:textId="77777777" w:rsidR="00E00E20" w:rsidRPr="00E00E20" w:rsidRDefault="00E00E20" w:rsidP="00E00E20">
            <w:pPr>
              <w:rPr>
                <w:sz w:val="20"/>
                <w:szCs w:val="20"/>
              </w:rPr>
            </w:pPr>
            <w:r w:rsidRPr="00E00E20">
              <w:rPr>
                <w:sz w:val="20"/>
                <w:szCs w:val="20"/>
              </w:rPr>
              <w:t xml:space="preserve">·       </w:t>
            </w:r>
            <w:r w:rsidRPr="00E00E20">
              <w:rPr>
                <w:i/>
                <w:iCs/>
                <w:sz w:val="20"/>
                <w:szCs w:val="20"/>
              </w:rPr>
              <w:t>пар</w:t>
            </w:r>
          </w:p>
        </w:tc>
        <w:tc>
          <w:tcPr>
            <w:tcW w:w="614" w:type="pct"/>
            <w:shd w:val="clear" w:color="auto" w:fill="auto"/>
            <w:vAlign w:val="center"/>
            <w:hideMark/>
          </w:tcPr>
          <w:p w14:paraId="39FF9A44"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1DCDF248"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00D463E4"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6F08C9FD" w14:textId="77777777" w:rsidR="00E00E20" w:rsidRPr="00E00E20" w:rsidRDefault="00E00E20" w:rsidP="00E00E20">
            <w:pPr>
              <w:jc w:val="center"/>
              <w:rPr>
                <w:sz w:val="20"/>
                <w:szCs w:val="20"/>
              </w:rPr>
            </w:pPr>
            <w:r w:rsidRPr="00E00E20">
              <w:rPr>
                <w:sz w:val="20"/>
                <w:szCs w:val="20"/>
              </w:rPr>
              <w:t>-</w:t>
            </w:r>
          </w:p>
        </w:tc>
      </w:tr>
      <w:tr w:rsidR="00E00E20" w:rsidRPr="00E00E20" w14:paraId="7AC1D726" w14:textId="77777777" w:rsidTr="008D4E4D">
        <w:trPr>
          <w:trHeight w:val="20"/>
        </w:trPr>
        <w:tc>
          <w:tcPr>
            <w:tcW w:w="427" w:type="pct"/>
            <w:vMerge/>
            <w:vAlign w:val="center"/>
            <w:hideMark/>
          </w:tcPr>
          <w:p w14:paraId="28E8333E" w14:textId="77777777" w:rsidR="00E00E20" w:rsidRPr="00E00E20" w:rsidRDefault="00E00E20" w:rsidP="00E00E20">
            <w:pPr>
              <w:rPr>
                <w:sz w:val="20"/>
                <w:szCs w:val="20"/>
              </w:rPr>
            </w:pPr>
          </w:p>
        </w:tc>
        <w:tc>
          <w:tcPr>
            <w:tcW w:w="2349" w:type="pct"/>
            <w:shd w:val="clear" w:color="auto" w:fill="auto"/>
            <w:vAlign w:val="center"/>
            <w:hideMark/>
          </w:tcPr>
          <w:p w14:paraId="6F029375" w14:textId="77777777" w:rsidR="00E00E20" w:rsidRPr="00E00E20" w:rsidRDefault="00E00E20" w:rsidP="00E00E20">
            <w:pPr>
              <w:rPr>
                <w:sz w:val="20"/>
                <w:szCs w:val="20"/>
              </w:rPr>
            </w:pPr>
            <w:r w:rsidRPr="00E00E20">
              <w:rPr>
                <w:sz w:val="20"/>
                <w:szCs w:val="20"/>
              </w:rPr>
              <w:t xml:space="preserve">·       </w:t>
            </w:r>
            <w:r w:rsidRPr="00E00E20">
              <w:rPr>
                <w:i/>
                <w:iCs/>
                <w:sz w:val="20"/>
                <w:szCs w:val="20"/>
              </w:rPr>
              <w:t>конденсат</w:t>
            </w:r>
          </w:p>
        </w:tc>
        <w:tc>
          <w:tcPr>
            <w:tcW w:w="614" w:type="pct"/>
            <w:shd w:val="clear" w:color="auto" w:fill="auto"/>
            <w:vAlign w:val="center"/>
            <w:hideMark/>
          </w:tcPr>
          <w:p w14:paraId="50DFE9B6"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3915CED9"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14AD2B9C"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526EABCE" w14:textId="77777777" w:rsidR="00E00E20" w:rsidRPr="00E00E20" w:rsidRDefault="00E00E20" w:rsidP="00E00E20">
            <w:pPr>
              <w:jc w:val="center"/>
              <w:rPr>
                <w:sz w:val="20"/>
                <w:szCs w:val="20"/>
              </w:rPr>
            </w:pPr>
            <w:r w:rsidRPr="00E00E20">
              <w:rPr>
                <w:sz w:val="20"/>
                <w:szCs w:val="20"/>
              </w:rPr>
              <w:t>-</w:t>
            </w:r>
          </w:p>
        </w:tc>
      </w:tr>
      <w:tr w:rsidR="00E00E20" w:rsidRPr="00E00E20" w14:paraId="670B7531" w14:textId="77777777" w:rsidTr="008D4E4D">
        <w:trPr>
          <w:trHeight w:val="20"/>
        </w:trPr>
        <w:tc>
          <w:tcPr>
            <w:tcW w:w="427" w:type="pct"/>
            <w:vMerge/>
            <w:vAlign w:val="center"/>
            <w:hideMark/>
          </w:tcPr>
          <w:p w14:paraId="7967BA6C" w14:textId="77777777" w:rsidR="00E00E20" w:rsidRPr="00E00E20" w:rsidRDefault="00E00E20" w:rsidP="00E00E20">
            <w:pPr>
              <w:rPr>
                <w:sz w:val="20"/>
                <w:szCs w:val="20"/>
              </w:rPr>
            </w:pPr>
          </w:p>
        </w:tc>
        <w:tc>
          <w:tcPr>
            <w:tcW w:w="2349" w:type="pct"/>
            <w:shd w:val="clear" w:color="auto" w:fill="auto"/>
            <w:vAlign w:val="center"/>
            <w:hideMark/>
          </w:tcPr>
          <w:p w14:paraId="1B67B78C" w14:textId="77777777" w:rsidR="00E00E20" w:rsidRPr="00E00E20" w:rsidRDefault="00E00E20" w:rsidP="00E00E20">
            <w:pPr>
              <w:rPr>
                <w:sz w:val="20"/>
                <w:szCs w:val="20"/>
              </w:rPr>
            </w:pPr>
            <w:r w:rsidRPr="00E00E20">
              <w:rPr>
                <w:sz w:val="20"/>
                <w:szCs w:val="20"/>
              </w:rPr>
              <w:t xml:space="preserve">·       </w:t>
            </w:r>
            <w:r w:rsidRPr="00E00E20">
              <w:rPr>
                <w:i/>
                <w:iCs/>
                <w:sz w:val="20"/>
                <w:szCs w:val="20"/>
              </w:rPr>
              <w:t>вода</w:t>
            </w:r>
          </w:p>
        </w:tc>
        <w:tc>
          <w:tcPr>
            <w:tcW w:w="614" w:type="pct"/>
            <w:shd w:val="clear" w:color="auto" w:fill="auto"/>
            <w:vAlign w:val="center"/>
            <w:hideMark/>
          </w:tcPr>
          <w:p w14:paraId="74F94881"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1A5F641E"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58909210"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3D404E5F" w14:textId="77777777" w:rsidR="00E00E20" w:rsidRPr="00E00E20" w:rsidRDefault="00E00E20" w:rsidP="00E00E20">
            <w:pPr>
              <w:jc w:val="center"/>
              <w:rPr>
                <w:sz w:val="20"/>
                <w:szCs w:val="20"/>
              </w:rPr>
            </w:pPr>
            <w:r w:rsidRPr="00E00E20">
              <w:rPr>
                <w:sz w:val="20"/>
                <w:szCs w:val="20"/>
              </w:rPr>
              <w:t>0,17</w:t>
            </w:r>
          </w:p>
        </w:tc>
      </w:tr>
      <w:tr w:rsidR="00E00E20" w:rsidRPr="00E00E20" w14:paraId="5167A149" w14:textId="77777777" w:rsidTr="008D4E4D">
        <w:trPr>
          <w:trHeight w:val="20"/>
        </w:trPr>
        <w:tc>
          <w:tcPr>
            <w:tcW w:w="427" w:type="pct"/>
            <w:vMerge w:val="restart"/>
            <w:shd w:val="clear" w:color="auto" w:fill="auto"/>
            <w:vAlign w:val="center"/>
            <w:hideMark/>
          </w:tcPr>
          <w:p w14:paraId="3D9BBB1B" w14:textId="77777777" w:rsidR="00E00E20" w:rsidRPr="00E00E20" w:rsidRDefault="00E00E20" w:rsidP="00E00E20">
            <w:pPr>
              <w:jc w:val="center"/>
              <w:rPr>
                <w:sz w:val="20"/>
                <w:szCs w:val="20"/>
              </w:rPr>
            </w:pPr>
            <w:r w:rsidRPr="00E00E20">
              <w:rPr>
                <w:sz w:val="20"/>
                <w:szCs w:val="20"/>
              </w:rPr>
              <w:t>2.6</w:t>
            </w:r>
          </w:p>
        </w:tc>
        <w:tc>
          <w:tcPr>
            <w:tcW w:w="4573" w:type="pct"/>
            <w:gridSpan w:val="5"/>
            <w:shd w:val="clear" w:color="auto" w:fill="auto"/>
            <w:vAlign w:val="center"/>
            <w:hideMark/>
          </w:tcPr>
          <w:p w14:paraId="1A65E0A4" w14:textId="77777777" w:rsidR="00E00E20" w:rsidRPr="00E00E20" w:rsidRDefault="00E00E20" w:rsidP="00E00E20">
            <w:pPr>
              <w:jc w:val="center"/>
              <w:rPr>
                <w:sz w:val="20"/>
                <w:szCs w:val="20"/>
              </w:rPr>
            </w:pPr>
            <w:r w:rsidRPr="00E00E20">
              <w:rPr>
                <w:sz w:val="20"/>
                <w:szCs w:val="20"/>
              </w:rPr>
              <w:t>отношение потерь тепловой энергии к отпуску тепловой энергии в сеть, %:</w:t>
            </w:r>
          </w:p>
        </w:tc>
      </w:tr>
      <w:tr w:rsidR="00E00E20" w:rsidRPr="00E00E20" w14:paraId="3547307A" w14:textId="77777777" w:rsidTr="008D4E4D">
        <w:trPr>
          <w:trHeight w:val="20"/>
        </w:trPr>
        <w:tc>
          <w:tcPr>
            <w:tcW w:w="427" w:type="pct"/>
            <w:vMerge/>
            <w:vAlign w:val="center"/>
            <w:hideMark/>
          </w:tcPr>
          <w:p w14:paraId="0FA33FB8" w14:textId="77777777" w:rsidR="00E00E20" w:rsidRPr="00E00E20" w:rsidRDefault="00E00E20" w:rsidP="00E00E20">
            <w:pPr>
              <w:rPr>
                <w:sz w:val="20"/>
                <w:szCs w:val="20"/>
              </w:rPr>
            </w:pPr>
          </w:p>
        </w:tc>
        <w:tc>
          <w:tcPr>
            <w:tcW w:w="2349" w:type="pct"/>
            <w:shd w:val="clear" w:color="auto" w:fill="auto"/>
            <w:vAlign w:val="center"/>
            <w:hideMark/>
          </w:tcPr>
          <w:p w14:paraId="04D0334A" w14:textId="77777777" w:rsidR="00E00E20" w:rsidRPr="00E00E20" w:rsidRDefault="00E00E20" w:rsidP="00E00E20">
            <w:pPr>
              <w:rPr>
                <w:sz w:val="20"/>
                <w:szCs w:val="20"/>
              </w:rPr>
            </w:pPr>
            <w:r w:rsidRPr="00E00E20">
              <w:rPr>
                <w:sz w:val="20"/>
                <w:szCs w:val="20"/>
              </w:rPr>
              <w:t>·       пар</w:t>
            </w:r>
          </w:p>
        </w:tc>
        <w:tc>
          <w:tcPr>
            <w:tcW w:w="614" w:type="pct"/>
            <w:shd w:val="clear" w:color="auto" w:fill="auto"/>
            <w:vAlign w:val="center"/>
            <w:hideMark/>
          </w:tcPr>
          <w:p w14:paraId="424C4F43"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04898BB8"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2BC1C52C"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43B5ECB8" w14:textId="77777777" w:rsidR="00E00E20" w:rsidRPr="00E00E20" w:rsidRDefault="00E00E20" w:rsidP="00E00E20">
            <w:pPr>
              <w:jc w:val="center"/>
              <w:rPr>
                <w:sz w:val="20"/>
                <w:szCs w:val="20"/>
              </w:rPr>
            </w:pPr>
            <w:r w:rsidRPr="00E00E20">
              <w:rPr>
                <w:sz w:val="20"/>
                <w:szCs w:val="20"/>
              </w:rPr>
              <w:t>-</w:t>
            </w:r>
          </w:p>
        </w:tc>
      </w:tr>
      <w:tr w:rsidR="00E00E20" w:rsidRPr="00E00E20" w14:paraId="0B32C4D8" w14:textId="77777777" w:rsidTr="008D4E4D">
        <w:trPr>
          <w:trHeight w:val="20"/>
        </w:trPr>
        <w:tc>
          <w:tcPr>
            <w:tcW w:w="427" w:type="pct"/>
            <w:vMerge/>
            <w:vAlign w:val="center"/>
            <w:hideMark/>
          </w:tcPr>
          <w:p w14:paraId="071B85CD" w14:textId="77777777" w:rsidR="00E00E20" w:rsidRPr="00E00E20" w:rsidRDefault="00E00E20" w:rsidP="00E00E20">
            <w:pPr>
              <w:rPr>
                <w:sz w:val="20"/>
                <w:szCs w:val="20"/>
              </w:rPr>
            </w:pPr>
          </w:p>
        </w:tc>
        <w:tc>
          <w:tcPr>
            <w:tcW w:w="2349" w:type="pct"/>
            <w:shd w:val="clear" w:color="auto" w:fill="auto"/>
            <w:vAlign w:val="center"/>
            <w:hideMark/>
          </w:tcPr>
          <w:p w14:paraId="45E8B5E8" w14:textId="77777777" w:rsidR="00E00E20" w:rsidRPr="00E00E20" w:rsidRDefault="00E00E20" w:rsidP="00E00E20">
            <w:pPr>
              <w:rPr>
                <w:sz w:val="20"/>
                <w:szCs w:val="20"/>
              </w:rPr>
            </w:pPr>
            <w:r w:rsidRPr="00E00E20">
              <w:rPr>
                <w:sz w:val="20"/>
                <w:szCs w:val="20"/>
              </w:rPr>
              <w:t xml:space="preserve">·     </w:t>
            </w:r>
            <w:r w:rsidRPr="00E00E20">
              <w:rPr>
                <w:i/>
                <w:iCs/>
                <w:sz w:val="20"/>
                <w:szCs w:val="20"/>
              </w:rPr>
              <w:t>конденсат</w:t>
            </w:r>
          </w:p>
        </w:tc>
        <w:tc>
          <w:tcPr>
            <w:tcW w:w="614" w:type="pct"/>
            <w:shd w:val="clear" w:color="auto" w:fill="auto"/>
            <w:vAlign w:val="center"/>
            <w:hideMark/>
          </w:tcPr>
          <w:p w14:paraId="0B97541C" w14:textId="77777777" w:rsidR="00E00E20" w:rsidRPr="00E00E20" w:rsidRDefault="00E00E20" w:rsidP="00E00E20">
            <w:pPr>
              <w:jc w:val="center"/>
              <w:rPr>
                <w:sz w:val="20"/>
                <w:szCs w:val="20"/>
              </w:rPr>
            </w:pPr>
            <w:r w:rsidRPr="00E00E20">
              <w:rPr>
                <w:sz w:val="20"/>
                <w:szCs w:val="20"/>
              </w:rPr>
              <w:t> -</w:t>
            </w:r>
          </w:p>
        </w:tc>
        <w:tc>
          <w:tcPr>
            <w:tcW w:w="498" w:type="pct"/>
            <w:shd w:val="clear" w:color="auto" w:fill="auto"/>
            <w:vAlign w:val="center"/>
            <w:hideMark/>
          </w:tcPr>
          <w:p w14:paraId="47826CF2"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719A5149" w14:textId="77777777" w:rsidR="00E00E20" w:rsidRPr="00E00E20" w:rsidRDefault="00E00E20" w:rsidP="00E00E20">
            <w:pPr>
              <w:jc w:val="center"/>
              <w:rPr>
                <w:sz w:val="20"/>
                <w:szCs w:val="20"/>
              </w:rPr>
            </w:pPr>
            <w:r w:rsidRPr="00E00E20">
              <w:rPr>
                <w:sz w:val="20"/>
                <w:szCs w:val="20"/>
              </w:rPr>
              <w:t>- </w:t>
            </w:r>
          </w:p>
        </w:tc>
        <w:tc>
          <w:tcPr>
            <w:tcW w:w="614" w:type="pct"/>
            <w:shd w:val="clear" w:color="auto" w:fill="auto"/>
            <w:vAlign w:val="center"/>
            <w:hideMark/>
          </w:tcPr>
          <w:p w14:paraId="482D4166" w14:textId="77777777" w:rsidR="00E00E20" w:rsidRPr="00E00E20" w:rsidRDefault="00E00E20" w:rsidP="00E00E20">
            <w:pPr>
              <w:jc w:val="center"/>
              <w:rPr>
                <w:sz w:val="20"/>
                <w:szCs w:val="20"/>
              </w:rPr>
            </w:pPr>
            <w:r w:rsidRPr="00E00E20">
              <w:rPr>
                <w:sz w:val="20"/>
                <w:szCs w:val="20"/>
              </w:rPr>
              <w:t>-  </w:t>
            </w:r>
          </w:p>
        </w:tc>
      </w:tr>
      <w:tr w:rsidR="00E00E20" w:rsidRPr="00E00E20" w14:paraId="56229501" w14:textId="77777777" w:rsidTr="008D4E4D">
        <w:trPr>
          <w:trHeight w:val="20"/>
        </w:trPr>
        <w:tc>
          <w:tcPr>
            <w:tcW w:w="427" w:type="pct"/>
            <w:vMerge/>
            <w:vAlign w:val="center"/>
            <w:hideMark/>
          </w:tcPr>
          <w:p w14:paraId="35B63D54" w14:textId="77777777" w:rsidR="00E00E20" w:rsidRPr="00E00E20" w:rsidRDefault="00E00E20" w:rsidP="00E00E20">
            <w:pPr>
              <w:rPr>
                <w:sz w:val="20"/>
                <w:szCs w:val="20"/>
              </w:rPr>
            </w:pPr>
          </w:p>
        </w:tc>
        <w:tc>
          <w:tcPr>
            <w:tcW w:w="2349" w:type="pct"/>
            <w:shd w:val="clear" w:color="auto" w:fill="auto"/>
            <w:vAlign w:val="center"/>
            <w:hideMark/>
          </w:tcPr>
          <w:p w14:paraId="2B5B9576" w14:textId="77777777" w:rsidR="00E00E20" w:rsidRPr="00E00E20" w:rsidRDefault="00E00E20" w:rsidP="00E00E20">
            <w:pPr>
              <w:rPr>
                <w:sz w:val="20"/>
                <w:szCs w:val="20"/>
              </w:rPr>
            </w:pPr>
            <w:r w:rsidRPr="00E00E20">
              <w:rPr>
                <w:sz w:val="20"/>
                <w:szCs w:val="20"/>
              </w:rPr>
              <w:t>·       вода</w:t>
            </w:r>
          </w:p>
        </w:tc>
        <w:tc>
          <w:tcPr>
            <w:tcW w:w="614" w:type="pct"/>
            <w:shd w:val="clear" w:color="auto" w:fill="auto"/>
            <w:vAlign w:val="center"/>
            <w:hideMark/>
          </w:tcPr>
          <w:p w14:paraId="73819074"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4C8FA202"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3D4707E9"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69073FAC" w14:textId="77777777" w:rsidR="00E00E20" w:rsidRPr="00E00E20" w:rsidRDefault="00E00E20" w:rsidP="00E00E20">
            <w:pPr>
              <w:jc w:val="center"/>
              <w:rPr>
                <w:sz w:val="20"/>
                <w:szCs w:val="20"/>
              </w:rPr>
            </w:pPr>
            <w:r w:rsidRPr="00E00E20">
              <w:rPr>
                <w:sz w:val="20"/>
                <w:szCs w:val="20"/>
              </w:rPr>
              <w:t>2,78</w:t>
            </w:r>
          </w:p>
        </w:tc>
      </w:tr>
      <w:tr w:rsidR="00E00E20" w:rsidRPr="00E00E20" w14:paraId="27359413" w14:textId="77777777" w:rsidTr="008D4E4D">
        <w:trPr>
          <w:trHeight w:val="20"/>
        </w:trPr>
        <w:tc>
          <w:tcPr>
            <w:tcW w:w="427" w:type="pct"/>
            <w:shd w:val="clear" w:color="auto" w:fill="auto"/>
            <w:vAlign w:val="center"/>
            <w:hideMark/>
          </w:tcPr>
          <w:p w14:paraId="07BB3A4F" w14:textId="77777777" w:rsidR="00E00E20" w:rsidRPr="00E00E20" w:rsidRDefault="00E00E20" w:rsidP="00E00E20">
            <w:pPr>
              <w:jc w:val="center"/>
              <w:rPr>
                <w:sz w:val="20"/>
                <w:szCs w:val="20"/>
              </w:rPr>
            </w:pPr>
            <w:r w:rsidRPr="00E00E20">
              <w:rPr>
                <w:sz w:val="20"/>
                <w:szCs w:val="20"/>
              </w:rPr>
              <w:t>3</w:t>
            </w:r>
          </w:p>
        </w:tc>
        <w:tc>
          <w:tcPr>
            <w:tcW w:w="4573" w:type="pct"/>
            <w:gridSpan w:val="5"/>
            <w:shd w:val="clear" w:color="auto" w:fill="auto"/>
            <w:vAlign w:val="center"/>
            <w:hideMark/>
          </w:tcPr>
          <w:p w14:paraId="34B88E3D" w14:textId="77777777" w:rsidR="00E00E20" w:rsidRPr="00E00E20" w:rsidRDefault="00E00E20" w:rsidP="00E00E20">
            <w:pPr>
              <w:jc w:val="center"/>
              <w:rPr>
                <w:b/>
                <w:bCs/>
                <w:sz w:val="20"/>
                <w:szCs w:val="20"/>
              </w:rPr>
            </w:pPr>
            <w:r w:rsidRPr="00E00E20">
              <w:rPr>
                <w:b/>
                <w:bCs/>
                <w:sz w:val="20"/>
                <w:szCs w:val="20"/>
              </w:rPr>
              <w:t>э л е к т р и ч е с к а я   э н е р г и я</w:t>
            </w:r>
          </w:p>
        </w:tc>
      </w:tr>
      <w:tr w:rsidR="00E00E20" w:rsidRPr="00E00E20" w14:paraId="6510FE54" w14:textId="77777777" w:rsidTr="008D4E4D">
        <w:trPr>
          <w:trHeight w:val="20"/>
        </w:trPr>
        <w:tc>
          <w:tcPr>
            <w:tcW w:w="427" w:type="pct"/>
            <w:shd w:val="clear" w:color="auto" w:fill="auto"/>
            <w:vAlign w:val="center"/>
            <w:hideMark/>
          </w:tcPr>
          <w:p w14:paraId="4D7E758B" w14:textId="77777777" w:rsidR="00E00E20" w:rsidRPr="00E00E20" w:rsidRDefault="00E00E20" w:rsidP="00E00E20">
            <w:pPr>
              <w:jc w:val="center"/>
              <w:rPr>
                <w:sz w:val="20"/>
                <w:szCs w:val="20"/>
              </w:rPr>
            </w:pPr>
            <w:r w:rsidRPr="00E00E20">
              <w:rPr>
                <w:sz w:val="20"/>
                <w:szCs w:val="20"/>
              </w:rPr>
              <w:t>3.1</w:t>
            </w:r>
          </w:p>
        </w:tc>
        <w:tc>
          <w:tcPr>
            <w:tcW w:w="2349" w:type="pct"/>
            <w:shd w:val="clear" w:color="auto" w:fill="auto"/>
            <w:vAlign w:val="center"/>
            <w:hideMark/>
          </w:tcPr>
          <w:p w14:paraId="07702AC5" w14:textId="77777777" w:rsidR="00E00E20" w:rsidRPr="00E00E20" w:rsidRDefault="00E00E20" w:rsidP="00E00E20">
            <w:pPr>
              <w:rPr>
                <w:sz w:val="20"/>
                <w:szCs w:val="20"/>
              </w:rPr>
            </w:pPr>
            <w:r w:rsidRPr="00E00E20">
              <w:rPr>
                <w:sz w:val="20"/>
                <w:szCs w:val="20"/>
              </w:rPr>
              <w:t xml:space="preserve">расход электроэнергии. </w:t>
            </w:r>
            <w:proofErr w:type="spellStart"/>
            <w:proofErr w:type="gramStart"/>
            <w:r w:rsidRPr="00E00E20">
              <w:rPr>
                <w:sz w:val="20"/>
                <w:szCs w:val="20"/>
              </w:rPr>
              <w:t>тыс.кВт</w:t>
            </w:r>
            <w:proofErr w:type="spellEnd"/>
            <w:proofErr w:type="gramEnd"/>
            <w:r w:rsidRPr="00E00E20">
              <w:rPr>
                <w:sz w:val="20"/>
                <w:szCs w:val="20"/>
              </w:rPr>
              <w:t>*ч</w:t>
            </w:r>
          </w:p>
        </w:tc>
        <w:tc>
          <w:tcPr>
            <w:tcW w:w="614" w:type="pct"/>
            <w:shd w:val="clear" w:color="auto" w:fill="auto"/>
            <w:vAlign w:val="center"/>
            <w:hideMark/>
          </w:tcPr>
          <w:p w14:paraId="75256FCD"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383EFA11"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630C3BE9"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67633C66" w14:textId="77777777" w:rsidR="00E00E20" w:rsidRPr="00E00E20" w:rsidRDefault="00E00E20" w:rsidP="00E00E20">
            <w:pPr>
              <w:jc w:val="center"/>
              <w:rPr>
                <w:sz w:val="20"/>
                <w:szCs w:val="20"/>
              </w:rPr>
            </w:pPr>
            <w:r w:rsidRPr="00E00E20">
              <w:rPr>
                <w:sz w:val="20"/>
                <w:szCs w:val="20"/>
              </w:rPr>
              <w:t>-</w:t>
            </w:r>
          </w:p>
        </w:tc>
      </w:tr>
      <w:tr w:rsidR="00E00E20" w:rsidRPr="00E00E20" w14:paraId="0FD2C8AC" w14:textId="77777777" w:rsidTr="008D4E4D">
        <w:trPr>
          <w:trHeight w:val="20"/>
        </w:trPr>
        <w:tc>
          <w:tcPr>
            <w:tcW w:w="427" w:type="pct"/>
            <w:vMerge w:val="restart"/>
            <w:shd w:val="clear" w:color="auto" w:fill="auto"/>
            <w:vAlign w:val="center"/>
            <w:hideMark/>
          </w:tcPr>
          <w:p w14:paraId="57F9BE39" w14:textId="77777777" w:rsidR="00E00E20" w:rsidRPr="00E00E20" w:rsidRDefault="00E00E20" w:rsidP="00E00E20">
            <w:pPr>
              <w:jc w:val="center"/>
              <w:rPr>
                <w:sz w:val="20"/>
                <w:szCs w:val="20"/>
              </w:rPr>
            </w:pPr>
            <w:r w:rsidRPr="00E00E20">
              <w:rPr>
                <w:sz w:val="20"/>
                <w:szCs w:val="20"/>
              </w:rPr>
              <w:t>3.1</w:t>
            </w:r>
          </w:p>
        </w:tc>
        <w:tc>
          <w:tcPr>
            <w:tcW w:w="2349" w:type="pct"/>
            <w:shd w:val="clear" w:color="auto" w:fill="auto"/>
            <w:vAlign w:val="center"/>
            <w:hideMark/>
          </w:tcPr>
          <w:p w14:paraId="23036527" w14:textId="77777777" w:rsidR="00E00E20" w:rsidRPr="00E00E20" w:rsidRDefault="00E00E20" w:rsidP="00E00E20">
            <w:pPr>
              <w:rPr>
                <w:sz w:val="20"/>
                <w:szCs w:val="20"/>
              </w:rPr>
            </w:pPr>
            <w:r w:rsidRPr="00E00E20">
              <w:rPr>
                <w:sz w:val="20"/>
                <w:szCs w:val="20"/>
              </w:rPr>
              <w:t xml:space="preserve">количество, </w:t>
            </w:r>
            <w:proofErr w:type="spellStart"/>
            <w:r w:rsidRPr="00E00E20">
              <w:rPr>
                <w:sz w:val="20"/>
                <w:szCs w:val="20"/>
              </w:rPr>
              <w:t>ед</w:t>
            </w:r>
            <w:proofErr w:type="spellEnd"/>
            <w:r w:rsidRPr="00E00E20">
              <w:rPr>
                <w:sz w:val="20"/>
                <w:szCs w:val="20"/>
              </w:rPr>
              <w:t>:</w:t>
            </w:r>
          </w:p>
        </w:tc>
        <w:tc>
          <w:tcPr>
            <w:tcW w:w="2224" w:type="pct"/>
            <w:gridSpan w:val="4"/>
            <w:shd w:val="clear" w:color="auto" w:fill="auto"/>
            <w:vAlign w:val="center"/>
            <w:hideMark/>
          </w:tcPr>
          <w:p w14:paraId="544C57D7" w14:textId="77777777" w:rsidR="00E00E20" w:rsidRPr="00E00E20" w:rsidRDefault="00E00E20" w:rsidP="00E00E20">
            <w:pPr>
              <w:jc w:val="center"/>
              <w:rPr>
                <w:sz w:val="20"/>
                <w:szCs w:val="22"/>
              </w:rPr>
            </w:pPr>
          </w:p>
        </w:tc>
      </w:tr>
      <w:tr w:rsidR="00E00E20" w:rsidRPr="00E00E20" w14:paraId="67D79936" w14:textId="77777777" w:rsidTr="008D4E4D">
        <w:trPr>
          <w:trHeight w:val="20"/>
        </w:trPr>
        <w:tc>
          <w:tcPr>
            <w:tcW w:w="427" w:type="pct"/>
            <w:vMerge/>
            <w:vAlign w:val="center"/>
            <w:hideMark/>
          </w:tcPr>
          <w:p w14:paraId="246921BD" w14:textId="77777777" w:rsidR="00E00E20" w:rsidRPr="00E00E20" w:rsidRDefault="00E00E20" w:rsidP="00E00E20">
            <w:pPr>
              <w:rPr>
                <w:sz w:val="20"/>
                <w:szCs w:val="20"/>
              </w:rPr>
            </w:pPr>
          </w:p>
        </w:tc>
        <w:tc>
          <w:tcPr>
            <w:tcW w:w="2349" w:type="pct"/>
            <w:shd w:val="clear" w:color="auto" w:fill="auto"/>
            <w:vAlign w:val="center"/>
            <w:hideMark/>
          </w:tcPr>
          <w:p w14:paraId="70400C6D" w14:textId="77777777" w:rsidR="00E00E20" w:rsidRPr="00E00E20" w:rsidRDefault="00E00E20" w:rsidP="00E00E20">
            <w:pPr>
              <w:rPr>
                <w:sz w:val="20"/>
                <w:szCs w:val="20"/>
              </w:rPr>
            </w:pPr>
            <w:r w:rsidRPr="00E00E20">
              <w:rPr>
                <w:sz w:val="20"/>
                <w:szCs w:val="20"/>
              </w:rPr>
              <w:t xml:space="preserve">          ПНС</w:t>
            </w:r>
          </w:p>
        </w:tc>
        <w:tc>
          <w:tcPr>
            <w:tcW w:w="614" w:type="pct"/>
            <w:shd w:val="clear" w:color="auto" w:fill="auto"/>
            <w:vAlign w:val="center"/>
            <w:hideMark/>
          </w:tcPr>
          <w:p w14:paraId="64299759"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2AA024F3"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5CB63C2B"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562F18CF" w14:textId="77777777" w:rsidR="00E00E20" w:rsidRPr="00E00E20" w:rsidRDefault="00E00E20" w:rsidP="00E00E20">
            <w:pPr>
              <w:jc w:val="center"/>
              <w:rPr>
                <w:sz w:val="20"/>
                <w:szCs w:val="20"/>
              </w:rPr>
            </w:pPr>
            <w:r w:rsidRPr="00E00E20">
              <w:rPr>
                <w:sz w:val="20"/>
                <w:szCs w:val="20"/>
              </w:rPr>
              <w:t>-</w:t>
            </w:r>
          </w:p>
        </w:tc>
      </w:tr>
      <w:tr w:rsidR="00E00E20" w:rsidRPr="00E00E20" w14:paraId="06023E00" w14:textId="77777777" w:rsidTr="008D4E4D">
        <w:trPr>
          <w:trHeight w:val="20"/>
        </w:trPr>
        <w:tc>
          <w:tcPr>
            <w:tcW w:w="427" w:type="pct"/>
            <w:vMerge/>
            <w:vAlign w:val="center"/>
            <w:hideMark/>
          </w:tcPr>
          <w:p w14:paraId="551D888E" w14:textId="77777777" w:rsidR="00E00E20" w:rsidRPr="00E00E20" w:rsidRDefault="00E00E20" w:rsidP="00E00E20">
            <w:pPr>
              <w:rPr>
                <w:sz w:val="20"/>
                <w:szCs w:val="20"/>
              </w:rPr>
            </w:pPr>
          </w:p>
        </w:tc>
        <w:tc>
          <w:tcPr>
            <w:tcW w:w="2349" w:type="pct"/>
            <w:shd w:val="clear" w:color="auto" w:fill="auto"/>
            <w:vAlign w:val="center"/>
            <w:hideMark/>
          </w:tcPr>
          <w:p w14:paraId="690C848D" w14:textId="77777777" w:rsidR="00E00E20" w:rsidRPr="00E00E20" w:rsidRDefault="00E00E20" w:rsidP="00E00E20">
            <w:pPr>
              <w:rPr>
                <w:sz w:val="20"/>
                <w:szCs w:val="20"/>
              </w:rPr>
            </w:pPr>
            <w:r w:rsidRPr="00E00E20">
              <w:rPr>
                <w:sz w:val="20"/>
                <w:szCs w:val="20"/>
              </w:rPr>
              <w:t xml:space="preserve">          ЦТП</w:t>
            </w:r>
          </w:p>
        </w:tc>
        <w:tc>
          <w:tcPr>
            <w:tcW w:w="614" w:type="pct"/>
            <w:shd w:val="clear" w:color="auto" w:fill="auto"/>
            <w:vAlign w:val="center"/>
            <w:hideMark/>
          </w:tcPr>
          <w:p w14:paraId="204614AE"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3B940990"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393FB58D"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5C24ACB3" w14:textId="77777777" w:rsidR="00E00E20" w:rsidRPr="00E00E20" w:rsidRDefault="00E00E20" w:rsidP="00E00E20">
            <w:pPr>
              <w:jc w:val="center"/>
              <w:rPr>
                <w:sz w:val="20"/>
                <w:szCs w:val="20"/>
              </w:rPr>
            </w:pPr>
            <w:r w:rsidRPr="00E00E20">
              <w:rPr>
                <w:sz w:val="20"/>
                <w:szCs w:val="20"/>
              </w:rPr>
              <w:t>-</w:t>
            </w:r>
          </w:p>
        </w:tc>
      </w:tr>
    </w:tbl>
    <w:p w14:paraId="1F1139DA" w14:textId="77777777" w:rsidR="00E00E20" w:rsidRPr="00E00E20" w:rsidRDefault="00E00E20" w:rsidP="00E00E20">
      <w:pPr>
        <w:jc w:val="both"/>
        <w:rPr>
          <w:b/>
          <w:sz w:val="18"/>
          <w:szCs w:val="18"/>
        </w:rPr>
      </w:pPr>
      <w:r w:rsidRPr="00E00E20">
        <w:rPr>
          <w:sz w:val="20"/>
          <w:szCs w:val="16"/>
        </w:rPr>
        <w:t>* Ранее предприятие не осуществляло регулируемые виды деятельности в сфере теплоснабжения по данному узлу.</w:t>
      </w:r>
    </w:p>
    <w:p w14:paraId="72E52E58" w14:textId="77777777" w:rsidR="00E00E20" w:rsidRPr="00E00E20" w:rsidRDefault="00E00E20" w:rsidP="00E00E20">
      <w:pPr>
        <w:tabs>
          <w:tab w:val="left" w:pos="1665"/>
        </w:tabs>
        <w:jc w:val="both"/>
        <w:rPr>
          <w:bCs/>
        </w:rPr>
      </w:pPr>
    </w:p>
    <w:p w14:paraId="5D2FD11D" w14:textId="77777777" w:rsidR="00E00E20" w:rsidRPr="00E00E20" w:rsidRDefault="00E00E20" w:rsidP="00E00E20">
      <w:pPr>
        <w:ind w:firstLine="720"/>
        <w:jc w:val="both"/>
        <w:rPr>
          <w:sz w:val="27"/>
          <w:szCs w:val="27"/>
        </w:rPr>
      </w:pPr>
      <w:r w:rsidRPr="00E00E20">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E00E20">
        <w:rPr>
          <w:sz w:val="28"/>
          <w:szCs w:val="28"/>
        </w:rPr>
        <w:t>основами ценообразования в сфере теплоснабжения, утвержденными постановлением Правительства РФ от 22.10.2012 №1075</w:t>
      </w:r>
      <w:r w:rsidRPr="00E00E20">
        <w:rPr>
          <w:sz w:val="27"/>
          <w:szCs w:val="27"/>
        </w:rPr>
        <w:t xml:space="preserve">, Федеральным законом от 27 июля </w:t>
      </w:r>
      <w:smartTag w:uri="urn:schemas-microsoft-com:office:smarttags" w:element="metricconverter">
        <w:smartTagPr>
          <w:attr w:name="ProductID" w:val="2010 г"/>
        </w:smartTagPr>
        <w:r w:rsidRPr="00E00E20">
          <w:rPr>
            <w:sz w:val="27"/>
            <w:szCs w:val="27"/>
          </w:rPr>
          <w:t>2010 г</w:t>
        </w:r>
      </w:smartTag>
      <w:r w:rsidRPr="00E00E20">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передаче тепловой энергии на 2022 год.</w:t>
      </w:r>
    </w:p>
    <w:p w14:paraId="0E763C26" w14:textId="77777777" w:rsidR="00E00E20" w:rsidRPr="00E00E20" w:rsidRDefault="00E00E20" w:rsidP="00E00E20">
      <w:pPr>
        <w:ind w:firstLine="720"/>
        <w:jc w:val="both"/>
        <w:rPr>
          <w:sz w:val="27"/>
          <w:szCs w:val="27"/>
        </w:rPr>
      </w:pPr>
    </w:p>
    <w:p w14:paraId="68EE45E2" w14:textId="77777777" w:rsidR="00E00E20" w:rsidRPr="00E00E20" w:rsidRDefault="00E00E20" w:rsidP="00E00E20">
      <w:pPr>
        <w:tabs>
          <w:tab w:val="left" w:pos="1665"/>
        </w:tabs>
        <w:jc w:val="center"/>
        <w:rPr>
          <w:b/>
          <w:bCs/>
          <w:sz w:val="32"/>
          <w:szCs w:val="32"/>
        </w:rPr>
      </w:pPr>
      <w:r w:rsidRPr="00E00E20">
        <w:rPr>
          <w:b/>
          <w:bCs/>
          <w:sz w:val="32"/>
          <w:szCs w:val="32"/>
        </w:rPr>
        <w:t>ПРЕДЛОЖЕНИЕ</w:t>
      </w:r>
    </w:p>
    <w:p w14:paraId="17FBE544" w14:textId="77777777" w:rsidR="00E00E20" w:rsidRPr="00E00E20" w:rsidRDefault="00E00E20" w:rsidP="00E00E20">
      <w:pPr>
        <w:tabs>
          <w:tab w:val="left" w:pos="1665"/>
        </w:tabs>
        <w:jc w:val="center"/>
        <w:rPr>
          <w:b/>
          <w:bCs/>
          <w:sz w:val="32"/>
          <w:szCs w:val="32"/>
        </w:rPr>
      </w:pPr>
    </w:p>
    <w:p w14:paraId="35972657" w14:textId="77777777" w:rsidR="00E00E20" w:rsidRPr="00E00E20" w:rsidRDefault="00E00E20" w:rsidP="00E00E20">
      <w:pPr>
        <w:jc w:val="center"/>
        <w:rPr>
          <w:szCs w:val="20"/>
        </w:rPr>
      </w:pPr>
      <w:r w:rsidRPr="00E00E20">
        <w:rPr>
          <w:szCs w:val="20"/>
        </w:rPr>
        <w:t>по утверждению нормативов технологических потерь при передаче тепловой энергии</w:t>
      </w:r>
    </w:p>
    <w:p w14:paraId="02A699C5" w14:textId="77777777" w:rsidR="00E00E20" w:rsidRPr="00E00E20" w:rsidRDefault="00E00E20" w:rsidP="00E00E20">
      <w:pPr>
        <w:jc w:val="center"/>
        <w:rPr>
          <w:szCs w:val="20"/>
        </w:rPr>
      </w:pPr>
      <w:r w:rsidRPr="00E00E20">
        <w:rPr>
          <w:szCs w:val="20"/>
        </w:rPr>
        <w:t xml:space="preserve"> на 2022 год</w:t>
      </w:r>
    </w:p>
    <w:p w14:paraId="4C65DCF4" w14:textId="77777777" w:rsidR="00E00E20" w:rsidRPr="00E00E20" w:rsidRDefault="00E00E20" w:rsidP="00E00E20">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2467"/>
        <w:gridCol w:w="2467"/>
        <w:gridCol w:w="2154"/>
      </w:tblGrid>
      <w:tr w:rsidR="00E00E20" w:rsidRPr="00E00E20" w14:paraId="47F8AA8A" w14:textId="77777777" w:rsidTr="008D4E4D">
        <w:trPr>
          <w:trHeight w:val="20"/>
        </w:trPr>
        <w:tc>
          <w:tcPr>
            <w:tcW w:w="1618" w:type="pct"/>
            <w:vMerge w:val="restart"/>
            <w:vAlign w:val="center"/>
            <w:hideMark/>
          </w:tcPr>
          <w:p w14:paraId="7ADA53EE" w14:textId="77777777" w:rsidR="00E00E20" w:rsidRPr="00E00E20" w:rsidRDefault="00E00E20" w:rsidP="00E00E20">
            <w:pPr>
              <w:jc w:val="center"/>
              <w:rPr>
                <w:szCs w:val="20"/>
              </w:rPr>
            </w:pPr>
            <w:r w:rsidRPr="00E00E20">
              <w:rPr>
                <w:szCs w:val="20"/>
              </w:rPr>
              <w:t>Наименование регулируемой организации</w:t>
            </w:r>
          </w:p>
        </w:tc>
        <w:tc>
          <w:tcPr>
            <w:tcW w:w="3382" w:type="pct"/>
            <w:gridSpan w:val="3"/>
            <w:vAlign w:val="center"/>
            <w:hideMark/>
          </w:tcPr>
          <w:p w14:paraId="24D2D9C2" w14:textId="77777777" w:rsidR="00E00E20" w:rsidRPr="00E00E20" w:rsidRDefault="00E00E20" w:rsidP="00E00E20">
            <w:pPr>
              <w:jc w:val="center"/>
              <w:rPr>
                <w:szCs w:val="20"/>
              </w:rPr>
            </w:pPr>
            <w:r w:rsidRPr="00E00E20">
              <w:rPr>
                <w:szCs w:val="20"/>
              </w:rPr>
              <w:t>Нормативы технологических потерь при передаче тепловой энергии, теплоносителя по тепловым сетям</w:t>
            </w:r>
          </w:p>
        </w:tc>
      </w:tr>
      <w:tr w:rsidR="00E00E20" w:rsidRPr="00E00E20" w14:paraId="293CF570" w14:textId="77777777" w:rsidTr="008D4E4D">
        <w:trPr>
          <w:trHeight w:val="20"/>
        </w:trPr>
        <w:tc>
          <w:tcPr>
            <w:tcW w:w="1618" w:type="pct"/>
            <w:vMerge/>
            <w:vAlign w:val="center"/>
            <w:hideMark/>
          </w:tcPr>
          <w:p w14:paraId="29B3396A" w14:textId="77777777" w:rsidR="00E00E20" w:rsidRPr="00E00E20" w:rsidRDefault="00E00E20" w:rsidP="00E00E20">
            <w:pPr>
              <w:jc w:val="center"/>
              <w:rPr>
                <w:szCs w:val="20"/>
              </w:rPr>
            </w:pPr>
          </w:p>
        </w:tc>
        <w:tc>
          <w:tcPr>
            <w:tcW w:w="1177" w:type="pct"/>
            <w:vAlign w:val="center"/>
            <w:hideMark/>
          </w:tcPr>
          <w:p w14:paraId="5BAE63B5" w14:textId="77777777" w:rsidR="00E00E20" w:rsidRPr="00E00E20" w:rsidRDefault="00E00E20" w:rsidP="00E00E20">
            <w:pPr>
              <w:jc w:val="center"/>
              <w:rPr>
                <w:szCs w:val="20"/>
              </w:rPr>
            </w:pPr>
            <w:r w:rsidRPr="00E00E20">
              <w:rPr>
                <w:szCs w:val="20"/>
              </w:rPr>
              <w:t>Потери и затраты теплоносителей, м</w:t>
            </w:r>
            <w:r w:rsidRPr="00E00E20">
              <w:rPr>
                <w:szCs w:val="20"/>
                <w:vertAlign w:val="superscript"/>
              </w:rPr>
              <w:t>3</w:t>
            </w:r>
          </w:p>
        </w:tc>
        <w:tc>
          <w:tcPr>
            <w:tcW w:w="1177" w:type="pct"/>
            <w:vAlign w:val="center"/>
            <w:hideMark/>
          </w:tcPr>
          <w:p w14:paraId="4C340C8A" w14:textId="77777777" w:rsidR="00E00E20" w:rsidRPr="00E00E20" w:rsidRDefault="00E00E20" w:rsidP="00E00E20">
            <w:pPr>
              <w:jc w:val="center"/>
              <w:rPr>
                <w:szCs w:val="20"/>
              </w:rPr>
            </w:pPr>
            <w:r w:rsidRPr="00E00E20">
              <w:rPr>
                <w:szCs w:val="20"/>
              </w:rPr>
              <w:t xml:space="preserve">Потери тепловой энергии, </w:t>
            </w:r>
            <w:proofErr w:type="spellStart"/>
            <w:proofErr w:type="gramStart"/>
            <w:r w:rsidRPr="00E00E20">
              <w:rPr>
                <w:szCs w:val="20"/>
              </w:rPr>
              <w:t>тыс.Гкал</w:t>
            </w:r>
            <w:proofErr w:type="spellEnd"/>
            <w:proofErr w:type="gramEnd"/>
          </w:p>
        </w:tc>
        <w:tc>
          <w:tcPr>
            <w:tcW w:w="1028" w:type="pct"/>
            <w:vAlign w:val="center"/>
            <w:hideMark/>
          </w:tcPr>
          <w:p w14:paraId="03D1F8A8" w14:textId="77777777" w:rsidR="00E00E20" w:rsidRPr="00E00E20" w:rsidRDefault="00E00E20" w:rsidP="00E00E20">
            <w:pPr>
              <w:jc w:val="center"/>
              <w:rPr>
                <w:szCs w:val="20"/>
              </w:rPr>
            </w:pPr>
            <w:r w:rsidRPr="00E00E20">
              <w:rPr>
                <w:szCs w:val="20"/>
              </w:rPr>
              <w:t xml:space="preserve">Расход электроэнергии, </w:t>
            </w:r>
            <w:proofErr w:type="spellStart"/>
            <w:proofErr w:type="gramStart"/>
            <w:r w:rsidRPr="00E00E20">
              <w:rPr>
                <w:szCs w:val="20"/>
              </w:rPr>
              <w:t>тыс.кВт</w:t>
            </w:r>
            <w:proofErr w:type="spellEnd"/>
            <w:proofErr w:type="gramEnd"/>
            <w:r w:rsidRPr="00E00E20">
              <w:rPr>
                <w:szCs w:val="20"/>
              </w:rPr>
              <w:t>*ч</w:t>
            </w:r>
          </w:p>
        </w:tc>
      </w:tr>
      <w:tr w:rsidR="00E00E20" w:rsidRPr="00E00E20" w14:paraId="449500B4" w14:textId="77777777" w:rsidTr="008D4E4D">
        <w:trPr>
          <w:trHeight w:val="20"/>
        </w:trPr>
        <w:tc>
          <w:tcPr>
            <w:tcW w:w="1618" w:type="pct"/>
            <w:vMerge w:val="restart"/>
            <w:vAlign w:val="center"/>
            <w:hideMark/>
          </w:tcPr>
          <w:p w14:paraId="22A08A34" w14:textId="77777777" w:rsidR="00E00E20" w:rsidRPr="00E00E20" w:rsidRDefault="00E00E20" w:rsidP="00E00E20">
            <w:pPr>
              <w:jc w:val="center"/>
              <w:rPr>
                <w:szCs w:val="20"/>
              </w:rPr>
            </w:pPr>
            <w:r w:rsidRPr="00E00E20">
              <w:rPr>
                <w:szCs w:val="20"/>
              </w:rPr>
              <w:t xml:space="preserve">ООО «Гурьевск - Сталь» (Гурьевский городской округ), </w:t>
            </w:r>
          </w:p>
          <w:p w14:paraId="03E2AF6E" w14:textId="77777777" w:rsidR="00E00E20" w:rsidRPr="00E00E20" w:rsidRDefault="00E00E20" w:rsidP="00E00E20">
            <w:pPr>
              <w:jc w:val="center"/>
              <w:rPr>
                <w:szCs w:val="20"/>
              </w:rPr>
            </w:pPr>
            <w:r w:rsidRPr="00E00E20">
              <w:rPr>
                <w:szCs w:val="20"/>
              </w:rPr>
              <w:t>ИНН 4202050643</w:t>
            </w:r>
          </w:p>
        </w:tc>
        <w:tc>
          <w:tcPr>
            <w:tcW w:w="3382" w:type="pct"/>
            <w:gridSpan w:val="3"/>
            <w:vAlign w:val="center"/>
            <w:hideMark/>
          </w:tcPr>
          <w:p w14:paraId="2A70CDD4" w14:textId="77777777" w:rsidR="00E00E20" w:rsidRPr="00E00E20" w:rsidRDefault="00E00E20" w:rsidP="00E00E20">
            <w:pPr>
              <w:jc w:val="center"/>
              <w:rPr>
                <w:szCs w:val="20"/>
              </w:rPr>
            </w:pPr>
            <w:r w:rsidRPr="00E00E20">
              <w:rPr>
                <w:szCs w:val="20"/>
              </w:rPr>
              <w:t>Теплоноситель - пар</w:t>
            </w:r>
          </w:p>
        </w:tc>
      </w:tr>
      <w:tr w:rsidR="00E00E20" w:rsidRPr="00E00E20" w14:paraId="47531CA9" w14:textId="77777777" w:rsidTr="008D4E4D">
        <w:trPr>
          <w:trHeight w:val="20"/>
        </w:trPr>
        <w:tc>
          <w:tcPr>
            <w:tcW w:w="1618" w:type="pct"/>
            <w:vMerge/>
            <w:vAlign w:val="center"/>
            <w:hideMark/>
          </w:tcPr>
          <w:p w14:paraId="2348C632" w14:textId="77777777" w:rsidR="00E00E20" w:rsidRPr="00E00E20" w:rsidRDefault="00E00E20" w:rsidP="00E00E20">
            <w:pPr>
              <w:jc w:val="center"/>
              <w:rPr>
                <w:szCs w:val="20"/>
              </w:rPr>
            </w:pPr>
          </w:p>
        </w:tc>
        <w:tc>
          <w:tcPr>
            <w:tcW w:w="1177" w:type="pct"/>
            <w:vAlign w:val="center"/>
            <w:hideMark/>
          </w:tcPr>
          <w:p w14:paraId="39E8269C" w14:textId="77777777" w:rsidR="00E00E20" w:rsidRPr="00E00E20" w:rsidRDefault="00E00E20" w:rsidP="00E00E20">
            <w:pPr>
              <w:jc w:val="center"/>
              <w:rPr>
                <w:szCs w:val="20"/>
              </w:rPr>
            </w:pPr>
            <w:r w:rsidRPr="00E00E20">
              <w:rPr>
                <w:szCs w:val="20"/>
              </w:rPr>
              <w:t>0,000</w:t>
            </w:r>
          </w:p>
        </w:tc>
        <w:tc>
          <w:tcPr>
            <w:tcW w:w="1177" w:type="pct"/>
            <w:vAlign w:val="center"/>
            <w:hideMark/>
          </w:tcPr>
          <w:p w14:paraId="1A1DFC3A" w14:textId="77777777" w:rsidR="00E00E20" w:rsidRPr="00E00E20" w:rsidRDefault="00E00E20" w:rsidP="00E00E20">
            <w:pPr>
              <w:jc w:val="center"/>
              <w:rPr>
                <w:szCs w:val="20"/>
              </w:rPr>
            </w:pPr>
            <w:r w:rsidRPr="00E00E20">
              <w:rPr>
                <w:szCs w:val="20"/>
              </w:rPr>
              <w:t>0,000</w:t>
            </w:r>
          </w:p>
        </w:tc>
        <w:tc>
          <w:tcPr>
            <w:tcW w:w="1028" w:type="pct"/>
            <w:vAlign w:val="center"/>
            <w:hideMark/>
          </w:tcPr>
          <w:p w14:paraId="0B61F07A" w14:textId="77777777" w:rsidR="00E00E20" w:rsidRPr="00E00E20" w:rsidRDefault="00E00E20" w:rsidP="00E00E20">
            <w:pPr>
              <w:jc w:val="center"/>
              <w:rPr>
                <w:szCs w:val="20"/>
              </w:rPr>
            </w:pPr>
            <w:r w:rsidRPr="00E00E20">
              <w:rPr>
                <w:szCs w:val="20"/>
              </w:rPr>
              <w:t>0,000</w:t>
            </w:r>
          </w:p>
        </w:tc>
      </w:tr>
      <w:tr w:rsidR="00E00E20" w:rsidRPr="00E00E20" w14:paraId="43F12DA0" w14:textId="77777777" w:rsidTr="008D4E4D">
        <w:trPr>
          <w:trHeight w:val="20"/>
        </w:trPr>
        <w:tc>
          <w:tcPr>
            <w:tcW w:w="1618" w:type="pct"/>
            <w:vMerge/>
            <w:vAlign w:val="center"/>
          </w:tcPr>
          <w:p w14:paraId="5A7F5CE7" w14:textId="77777777" w:rsidR="00E00E20" w:rsidRPr="00E00E20" w:rsidRDefault="00E00E20" w:rsidP="00E00E20">
            <w:pPr>
              <w:jc w:val="center"/>
              <w:rPr>
                <w:szCs w:val="20"/>
              </w:rPr>
            </w:pPr>
          </w:p>
        </w:tc>
        <w:tc>
          <w:tcPr>
            <w:tcW w:w="3382" w:type="pct"/>
            <w:gridSpan w:val="3"/>
            <w:vAlign w:val="center"/>
          </w:tcPr>
          <w:p w14:paraId="631BFE21" w14:textId="77777777" w:rsidR="00E00E20" w:rsidRPr="00E00E20" w:rsidRDefault="00E00E20" w:rsidP="00E00E20">
            <w:pPr>
              <w:jc w:val="center"/>
              <w:rPr>
                <w:szCs w:val="20"/>
              </w:rPr>
            </w:pPr>
            <w:r w:rsidRPr="00E00E20">
              <w:rPr>
                <w:szCs w:val="20"/>
              </w:rPr>
              <w:t>теплоноситель - конденсат</w:t>
            </w:r>
          </w:p>
        </w:tc>
      </w:tr>
      <w:tr w:rsidR="00E00E20" w:rsidRPr="00E00E20" w14:paraId="2AEC1C90" w14:textId="77777777" w:rsidTr="008D4E4D">
        <w:trPr>
          <w:trHeight w:val="20"/>
        </w:trPr>
        <w:tc>
          <w:tcPr>
            <w:tcW w:w="1618" w:type="pct"/>
            <w:vMerge/>
            <w:vAlign w:val="center"/>
          </w:tcPr>
          <w:p w14:paraId="167033B6" w14:textId="77777777" w:rsidR="00E00E20" w:rsidRPr="00E00E20" w:rsidRDefault="00E00E20" w:rsidP="00E00E20">
            <w:pPr>
              <w:jc w:val="center"/>
              <w:rPr>
                <w:szCs w:val="20"/>
              </w:rPr>
            </w:pPr>
          </w:p>
        </w:tc>
        <w:tc>
          <w:tcPr>
            <w:tcW w:w="1177" w:type="pct"/>
            <w:vAlign w:val="center"/>
          </w:tcPr>
          <w:p w14:paraId="697C85C3" w14:textId="77777777" w:rsidR="00E00E20" w:rsidRPr="00E00E20" w:rsidRDefault="00E00E20" w:rsidP="00E00E20">
            <w:pPr>
              <w:jc w:val="center"/>
              <w:rPr>
                <w:szCs w:val="20"/>
              </w:rPr>
            </w:pPr>
            <w:r w:rsidRPr="00E00E20">
              <w:rPr>
                <w:szCs w:val="20"/>
              </w:rPr>
              <w:t>0,000</w:t>
            </w:r>
          </w:p>
        </w:tc>
        <w:tc>
          <w:tcPr>
            <w:tcW w:w="1177" w:type="pct"/>
            <w:vAlign w:val="center"/>
          </w:tcPr>
          <w:p w14:paraId="69246FF7" w14:textId="77777777" w:rsidR="00E00E20" w:rsidRPr="00E00E20" w:rsidRDefault="00E00E20" w:rsidP="00E00E20">
            <w:pPr>
              <w:jc w:val="center"/>
              <w:rPr>
                <w:szCs w:val="20"/>
              </w:rPr>
            </w:pPr>
            <w:r w:rsidRPr="00E00E20">
              <w:rPr>
                <w:szCs w:val="20"/>
              </w:rPr>
              <w:t>0,000</w:t>
            </w:r>
          </w:p>
        </w:tc>
        <w:tc>
          <w:tcPr>
            <w:tcW w:w="1028" w:type="pct"/>
            <w:vAlign w:val="center"/>
          </w:tcPr>
          <w:p w14:paraId="35E846AD" w14:textId="77777777" w:rsidR="00E00E20" w:rsidRPr="00E00E20" w:rsidRDefault="00E00E20" w:rsidP="00E00E20">
            <w:pPr>
              <w:jc w:val="center"/>
              <w:rPr>
                <w:szCs w:val="20"/>
              </w:rPr>
            </w:pPr>
            <w:r w:rsidRPr="00E00E20">
              <w:rPr>
                <w:szCs w:val="20"/>
              </w:rPr>
              <w:t>0,000</w:t>
            </w:r>
          </w:p>
        </w:tc>
      </w:tr>
      <w:tr w:rsidR="00E00E20" w:rsidRPr="00E00E20" w14:paraId="3D06E1BF" w14:textId="77777777" w:rsidTr="008D4E4D">
        <w:trPr>
          <w:trHeight w:val="20"/>
        </w:trPr>
        <w:tc>
          <w:tcPr>
            <w:tcW w:w="1618" w:type="pct"/>
            <w:vMerge/>
            <w:vAlign w:val="center"/>
            <w:hideMark/>
          </w:tcPr>
          <w:p w14:paraId="3F107F41" w14:textId="77777777" w:rsidR="00E00E20" w:rsidRPr="00E00E20" w:rsidRDefault="00E00E20" w:rsidP="00E00E20">
            <w:pPr>
              <w:jc w:val="center"/>
              <w:rPr>
                <w:szCs w:val="20"/>
              </w:rPr>
            </w:pPr>
          </w:p>
        </w:tc>
        <w:tc>
          <w:tcPr>
            <w:tcW w:w="3382" w:type="pct"/>
            <w:gridSpan w:val="3"/>
            <w:vAlign w:val="center"/>
            <w:hideMark/>
          </w:tcPr>
          <w:p w14:paraId="76EEAA44" w14:textId="77777777" w:rsidR="00E00E20" w:rsidRPr="00E00E20" w:rsidRDefault="00E00E20" w:rsidP="00E00E20">
            <w:pPr>
              <w:jc w:val="center"/>
              <w:rPr>
                <w:szCs w:val="20"/>
              </w:rPr>
            </w:pPr>
            <w:r w:rsidRPr="00E00E20">
              <w:rPr>
                <w:szCs w:val="20"/>
              </w:rPr>
              <w:t>теплоноситель - вода</w:t>
            </w:r>
          </w:p>
        </w:tc>
      </w:tr>
      <w:tr w:rsidR="00E00E20" w:rsidRPr="00E00E20" w14:paraId="42A7EAE5" w14:textId="77777777" w:rsidTr="008D4E4D">
        <w:trPr>
          <w:trHeight w:val="20"/>
        </w:trPr>
        <w:tc>
          <w:tcPr>
            <w:tcW w:w="1618" w:type="pct"/>
            <w:vMerge/>
            <w:vAlign w:val="center"/>
            <w:hideMark/>
          </w:tcPr>
          <w:p w14:paraId="4C0F3DB8" w14:textId="77777777" w:rsidR="00E00E20" w:rsidRPr="00E00E20" w:rsidRDefault="00E00E20" w:rsidP="00E00E20">
            <w:pPr>
              <w:jc w:val="center"/>
              <w:rPr>
                <w:szCs w:val="20"/>
              </w:rPr>
            </w:pPr>
          </w:p>
        </w:tc>
        <w:tc>
          <w:tcPr>
            <w:tcW w:w="1177" w:type="pct"/>
            <w:vAlign w:val="center"/>
            <w:hideMark/>
          </w:tcPr>
          <w:p w14:paraId="7FBF93CE" w14:textId="77777777" w:rsidR="00E00E20" w:rsidRPr="00E00E20" w:rsidRDefault="00E00E20" w:rsidP="00E00E20">
            <w:pPr>
              <w:jc w:val="center"/>
              <w:rPr>
                <w:szCs w:val="20"/>
              </w:rPr>
            </w:pPr>
            <w:r w:rsidRPr="00E00E20">
              <w:rPr>
                <w:szCs w:val="20"/>
              </w:rPr>
              <w:t>5 478,840</w:t>
            </w:r>
          </w:p>
        </w:tc>
        <w:tc>
          <w:tcPr>
            <w:tcW w:w="1177" w:type="pct"/>
            <w:vAlign w:val="center"/>
            <w:hideMark/>
          </w:tcPr>
          <w:p w14:paraId="73964F7A" w14:textId="77777777" w:rsidR="00E00E20" w:rsidRPr="00E00E20" w:rsidRDefault="00E00E20" w:rsidP="00E00E20">
            <w:pPr>
              <w:jc w:val="center"/>
              <w:rPr>
                <w:szCs w:val="20"/>
              </w:rPr>
            </w:pPr>
            <w:r w:rsidRPr="00E00E20">
              <w:rPr>
                <w:szCs w:val="20"/>
              </w:rPr>
              <w:t>3,827</w:t>
            </w:r>
          </w:p>
        </w:tc>
        <w:tc>
          <w:tcPr>
            <w:tcW w:w="1028" w:type="pct"/>
            <w:hideMark/>
          </w:tcPr>
          <w:p w14:paraId="6873EF15" w14:textId="77777777" w:rsidR="00E00E20" w:rsidRPr="00E00E20" w:rsidRDefault="00E00E20" w:rsidP="00E00E20">
            <w:pPr>
              <w:jc w:val="center"/>
              <w:rPr>
                <w:szCs w:val="20"/>
              </w:rPr>
            </w:pPr>
            <w:r w:rsidRPr="00E00E20">
              <w:rPr>
                <w:szCs w:val="20"/>
              </w:rPr>
              <w:t>0,000</w:t>
            </w:r>
          </w:p>
        </w:tc>
      </w:tr>
    </w:tbl>
    <w:p w14:paraId="620287B0" w14:textId="77777777" w:rsidR="00E00E20" w:rsidRDefault="00E00E20" w:rsidP="00E00E20">
      <w:pPr>
        <w:jc w:val="both"/>
        <w:rPr>
          <w:sz w:val="26"/>
          <w:szCs w:val="26"/>
        </w:rPr>
        <w:sectPr w:rsidR="00E00E20" w:rsidSect="00E00E20">
          <w:pgSz w:w="11906" w:h="16838"/>
          <w:pgMar w:top="1134" w:right="567" w:bottom="1134" w:left="851" w:header="708" w:footer="708" w:gutter="0"/>
          <w:cols w:space="708"/>
          <w:docGrid w:linePitch="360"/>
        </w:sectPr>
      </w:pPr>
    </w:p>
    <w:p w14:paraId="161C66F2" w14:textId="5472F292" w:rsidR="00E00E20" w:rsidRPr="0089763B" w:rsidRDefault="00E00E20" w:rsidP="00E00E20">
      <w:pPr>
        <w:tabs>
          <w:tab w:val="left" w:pos="5580"/>
          <w:tab w:val="left" w:pos="9498"/>
        </w:tabs>
        <w:ind w:left="-2884" w:right="-569" w:firstLine="9121"/>
      </w:pPr>
      <w:r w:rsidRPr="00CB7967">
        <w:lastRenderedPageBreak/>
        <w:t xml:space="preserve">Приложение № </w:t>
      </w:r>
      <w:r>
        <w:t>2</w:t>
      </w:r>
      <w:r w:rsidRPr="00CB7967">
        <w:t xml:space="preserve"> к протоколу № 2</w:t>
      </w:r>
      <w:r>
        <w:t>9</w:t>
      </w:r>
    </w:p>
    <w:p w14:paraId="5AA61CFE" w14:textId="77777777" w:rsidR="00E00E20" w:rsidRPr="00CB7967" w:rsidRDefault="00E00E20" w:rsidP="00E00E20">
      <w:pPr>
        <w:tabs>
          <w:tab w:val="left" w:pos="5580"/>
          <w:tab w:val="left" w:pos="9498"/>
        </w:tabs>
        <w:ind w:left="-2884" w:right="-569" w:firstLine="9121"/>
      </w:pPr>
      <w:r w:rsidRPr="00CB7967">
        <w:t>заседания правления Региональной</w:t>
      </w:r>
    </w:p>
    <w:p w14:paraId="31B31643" w14:textId="77777777" w:rsidR="00E00E20" w:rsidRPr="00CB7967" w:rsidRDefault="00E00E20" w:rsidP="00E00E20">
      <w:pPr>
        <w:tabs>
          <w:tab w:val="left" w:pos="5580"/>
          <w:tab w:val="left" w:pos="9498"/>
        </w:tabs>
        <w:ind w:left="-2884" w:right="-569" w:firstLine="9121"/>
      </w:pPr>
      <w:r w:rsidRPr="00CB7967">
        <w:t>энергетической комиссии</w:t>
      </w:r>
    </w:p>
    <w:p w14:paraId="3E69E7F3" w14:textId="5D68FF46" w:rsidR="00E00E20" w:rsidRDefault="00E00E20" w:rsidP="00E00E20">
      <w:pPr>
        <w:tabs>
          <w:tab w:val="left" w:pos="5580"/>
          <w:tab w:val="left" w:pos="9498"/>
        </w:tabs>
        <w:ind w:left="-2884" w:right="-569" w:firstLine="9121"/>
      </w:pPr>
      <w:r w:rsidRPr="00CB7967">
        <w:t xml:space="preserve">Кузбасса от </w:t>
      </w:r>
      <w:r>
        <w:t>12</w:t>
      </w:r>
      <w:r w:rsidRPr="00CB7967">
        <w:t>.0</w:t>
      </w:r>
      <w:r>
        <w:t>5</w:t>
      </w:r>
      <w:r w:rsidRPr="00CB7967">
        <w:t>.2022</w:t>
      </w:r>
    </w:p>
    <w:p w14:paraId="201609B5" w14:textId="77777777" w:rsidR="00E00E20" w:rsidRDefault="00E00E20" w:rsidP="00E00E20">
      <w:pPr>
        <w:tabs>
          <w:tab w:val="left" w:pos="5580"/>
          <w:tab w:val="left" w:pos="9498"/>
        </w:tabs>
        <w:ind w:left="-2884" w:right="-569" w:firstLine="9121"/>
      </w:pPr>
    </w:p>
    <w:p w14:paraId="36AF09A6" w14:textId="77777777" w:rsidR="00E00E20" w:rsidRPr="00E00E20" w:rsidRDefault="00E00E20" w:rsidP="00E00E20">
      <w:pPr>
        <w:keepNext/>
        <w:jc w:val="center"/>
        <w:outlineLvl w:val="0"/>
        <w:rPr>
          <w:b/>
          <w:sz w:val="28"/>
          <w:szCs w:val="28"/>
        </w:rPr>
      </w:pPr>
      <w:r w:rsidRPr="00E00E20">
        <w:rPr>
          <w:b/>
          <w:iCs/>
          <w:sz w:val="28"/>
          <w:szCs w:val="28"/>
        </w:rPr>
        <w:t>Экспертное заключение</w:t>
      </w:r>
      <w:r w:rsidRPr="00E00E20">
        <w:rPr>
          <w:b/>
          <w:sz w:val="28"/>
          <w:szCs w:val="28"/>
        </w:rPr>
        <w:t xml:space="preserve"> </w:t>
      </w:r>
    </w:p>
    <w:p w14:paraId="7411ED3C" w14:textId="77777777" w:rsidR="00E00E20" w:rsidRPr="00E00E20" w:rsidRDefault="00E00E20" w:rsidP="00E00E20">
      <w:pPr>
        <w:keepNext/>
        <w:jc w:val="center"/>
        <w:outlineLvl w:val="0"/>
        <w:rPr>
          <w:b/>
          <w:sz w:val="28"/>
          <w:szCs w:val="28"/>
        </w:rPr>
      </w:pPr>
      <w:r w:rsidRPr="00E00E20">
        <w:rPr>
          <w:b/>
          <w:sz w:val="28"/>
          <w:szCs w:val="28"/>
        </w:rPr>
        <w:t>Региональной энергетической комиссии Кузбасса</w:t>
      </w:r>
    </w:p>
    <w:p w14:paraId="6EC6FF05" w14:textId="77777777" w:rsidR="00E00E20" w:rsidRPr="00E00E20" w:rsidRDefault="00E00E20" w:rsidP="00E00E20">
      <w:pPr>
        <w:keepNext/>
        <w:jc w:val="center"/>
        <w:outlineLvl w:val="0"/>
        <w:rPr>
          <w:sz w:val="27"/>
          <w:szCs w:val="27"/>
        </w:rPr>
      </w:pPr>
      <w:r w:rsidRPr="00E00E20">
        <w:rPr>
          <w:b/>
          <w:iCs/>
          <w:sz w:val="27"/>
          <w:szCs w:val="27"/>
        </w:rPr>
        <w:t xml:space="preserve"> </w:t>
      </w:r>
      <w:r w:rsidRPr="00E00E20">
        <w:rPr>
          <w:sz w:val="27"/>
          <w:szCs w:val="27"/>
        </w:rPr>
        <w:t>по материалам, представленным МКП «Комфорт» (Тяжинский муниципальный округ) утверждения нормативов технологических потерь при транзите тепловой энергии, теплоносителя по тепловым сетям от котельных ООО «ТГК»</w:t>
      </w:r>
      <w:r w:rsidRPr="00E00E20">
        <w:rPr>
          <w:sz w:val="27"/>
          <w:szCs w:val="27"/>
        </w:rPr>
        <w:br/>
        <w:t xml:space="preserve"> на 2022 год</w:t>
      </w:r>
    </w:p>
    <w:p w14:paraId="4DEDB77A" w14:textId="77777777" w:rsidR="00E00E20" w:rsidRPr="00E00E20" w:rsidRDefault="00E00E20" w:rsidP="00E00E20">
      <w:pPr>
        <w:ind w:firstLine="567"/>
        <w:jc w:val="both"/>
        <w:rPr>
          <w:sz w:val="27"/>
          <w:szCs w:val="27"/>
        </w:rPr>
      </w:pPr>
    </w:p>
    <w:p w14:paraId="33A499B7" w14:textId="77777777" w:rsidR="00E00E20" w:rsidRPr="00E00E20" w:rsidRDefault="00E00E20" w:rsidP="00E00E20">
      <w:pPr>
        <w:ind w:firstLine="567"/>
        <w:jc w:val="both"/>
        <w:rPr>
          <w:sz w:val="27"/>
          <w:szCs w:val="27"/>
        </w:rPr>
      </w:pPr>
      <w:r w:rsidRPr="00E00E20">
        <w:rPr>
          <w:sz w:val="27"/>
          <w:szCs w:val="27"/>
        </w:rPr>
        <w:t xml:space="preserve">В Региональную энергетическую комиссию Кузбасса обратилось </w:t>
      </w:r>
      <w:r w:rsidRPr="00E00E20">
        <w:rPr>
          <w:sz w:val="27"/>
          <w:szCs w:val="27"/>
        </w:rPr>
        <w:br/>
        <w:t>МКП «Комфорт» (Тяжинский муниципальный округ) (далее – Предприятие) с заявкой на утверждение нормативов технологических потерь при транзите тепловой энергии, теплоносителя по тепловым сетям от котельных ООО «ТГК» на 2022 год.</w:t>
      </w:r>
    </w:p>
    <w:p w14:paraId="4CA9C584" w14:textId="77777777" w:rsidR="00E00E20" w:rsidRPr="00E00E20" w:rsidRDefault="00E00E20" w:rsidP="00E00E20">
      <w:pPr>
        <w:ind w:firstLine="567"/>
        <w:jc w:val="both"/>
        <w:rPr>
          <w:sz w:val="27"/>
          <w:szCs w:val="27"/>
        </w:rPr>
      </w:pPr>
      <w:r w:rsidRPr="00E00E20">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280B3019" w14:textId="77777777" w:rsidR="00E00E20" w:rsidRPr="00E00E20" w:rsidRDefault="00E00E20" w:rsidP="00E00E20">
      <w:pPr>
        <w:spacing w:line="276" w:lineRule="auto"/>
        <w:ind w:firstLine="709"/>
        <w:jc w:val="both"/>
        <w:rPr>
          <w:sz w:val="28"/>
          <w:szCs w:val="28"/>
        </w:rPr>
      </w:pPr>
      <w:r w:rsidRPr="00E00E20">
        <w:rPr>
          <w:sz w:val="28"/>
          <w:szCs w:val="28"/>
        </w:rPr>
        <w:t>- копия Устава;</w:t>
      </w:r>
    </w:p>
    <w:p w14:paraId="5040EC13" w14:textId="77777777" w:rsidR="00E00E20" w:rsidRPr="00E00E20" w:rsidRDefault="00E00E20" w:rsidP="00E00E20">
      <w:pPr>
        <w:spacing w:line="276" w:lineRule="auto"/>
        <w:ind w:firstLine="709"/>
        <w:jc w:val="both"/>
        <w:rPr>
          <w:sz w:val="28"/>
          <w:szCs w:val="28"/>
        </w:rPr>
      </w:pPr>
      <w:r w:rsidRPr="00E00E20">
        <w:rPr>
          <w:sz w:val="28"/>
          <w:szCs w:val="28"/>
        </w:rPr>
        <w:t>- копия свидетельства о государственной регистрации;</w:t>
      </w:r>
    </w:p>
    <w:p w14:paraId="65AD6932" w14:textId="77777777" w:rsidR="00E00E20" w:rsidRPr="00E00E20" w:rsidRDefault="00E00E20" w:rsidP="00E00E20">
      <w:pPr>
        <w:spacing w:line="276" w:lineRule="auto"/>
        <w:ind w:firstLine="709"/>
        <w:jc w:val="both"/>
        <w:rPr>
          <w:sz w:val="28"/>
          <w:szCs w:val="28"/>
        </w:rPr>
      </w:pPr>
      <w:r w:rsidRPr="00E00E20">
        <w:rPr>
          <w:sz w:val="28"/>
          <w:szCs w:val="28"/>
        </w:rPr>
        <w:t>- копия свидетельства о постановке на учет в налоговом органе;</w:t>
      </w:r>
    </w:p>
    <w:p w14:paraId="48A98A44" w14:textId="77777777" w:rsidR="00E00E20" w:rsidRPr="00E00E20" w:rsidRDefault="00E00E20" w:rsidP="00E00E20">
      <w:pPr>
        <w:spacing w:line="276" w:lineRule="auto"/>
        <w:ind w:firstLine="709"/>
        <w:jc w:val="both"/>
        <w:rPr>
          <w:sz w:val="28"/>
          <w:szCs w:val="28"/>
        </w:rPr>
      </w:pPr>
      <w:r w:rsidRPr="00E00E20">
        <w:rPr>
          <w:sz w:val="28"/>
          <w:szCs w:val="28"/>
        </w:rPr>
        <w:t>- температурный график работы;</w:t>
      </w:r>
    </w:p>
    <w:p w14:paraId="2B2A2A25" w14:textId="77777777" w:rsidR="00E00E20" w:rsidRPr="00E00E20" w:rsidRDefault="00E00E20" w:rsidP="00E00E20">
      <w:pPr>
        <w:spacing w:line="276" w:lineRule="auto"/>
        <w:ind w:firstLine="709"/>
        <w:jc w:val="both"/>
        <w:rPr>
          <w:sz w:val="28"/>
          <w:szCs w:val="28"/>
        </w:rPr>
      </w:pPr>
      <w:r w:rsidRPr="00E00E20">
        <w:rPr>
          <w:sz w:val="28"/>
          <w:szCs w:val="28"/>
        </w:rPr>
        <w:t>- сведения о климатических факторах, влияющих на работу тепловых сетей;</w:t>
      </w:r>
    </w:p>
    <w:p w14:paraId="0B9FA64F" w14:textId="77777777" w:rsidR="00E00E20" w:rsidRPr="00E00E20" w:rsidRDefault="00E00E20" w:rsidP="00E00E20">
      <w:pPr>
        <w:spacing w:line="276" w:lineRule="auto"/>
        <w:ind w:firstLine="709"/>
        <w:jc w:val="both"/>
        <w:rPr>
          <w:sz w:val="28"/>
          <w:szCs w:val="28"/>
        </w:rPr>
      </w:pPr>
      <w:r w:rsidRPr="00E00E20">
        <w:rPr>
          <w:sz w:val="28"/>
          <w:szCs w:val="28"/>
        </w:rPr>
        <w:t>- данные о теплотрассах;</w:t>
      </w:r>
    </w:p>
    <w:p w14:paraId="06BBE883" w14:textId="77777777" w:rsidR="00E00E20" w:rsidRPr="00E00E20" w:rsidRDefault="00E00E20" w:rsidP="00E00E20">
      <w:pPr>
        <w:spacing w:line="276" w:lineRule="auto"/>
        <w:ind w:firstLine="709"/>
        <w:jc w:val="both"/>
        <w:rPr>
          <w:sz w:val="28"/>
          <w:szCs w:val="28"/>
        </w:rPr>
      </w:pPr>
      <w:r w:rsidRPr="00E00E20">
        <w:rPr>
          <w:sz w:val="28"/>
          <w:szCs w:val="28"/>
        </w:rPr>
        <w:t>- структура отпуска тепловой энергии на 2022 год;</w:t>
      </w:r>
    </w:p>
    <w:p w14:paraId="71D3ABD3" w14:textId="77777777" w:rsidR="00E00E20" w:rsidRPr="00E00E20" w:rsidRDefault="00E00E20" w:rsidP="00E00E20">
      <w:pPr>
        <w:spacing w:line="276" w:lineRule="auto"/>
        <w:ind w:firstLine="709"/>
        <w:jc w:val="both"/>
        <w:rPr>
          <w:sz w:val="28"/>
          <w:szCs w:val="28"/>
        </w:rPr>
      </w:pPr>
      <w:r w:rsidRPr="00E00E20">
        <w:rPr>
          <w:sz w:val="28"/>
          <w:szCs w:val="28"/>
        </w:rPr>
        <w:t>- договор на аренду имущественного комплекса;</w:t>
      </w:r>
    </w:p>
    <w:p w14:paraId="6073AD5E" w14:textId="77777777" w:rsidR="00E00E20" w:rsidRPr="00E00E20" w:rsidRDefault="00E00E20" w:rsidP="00E00E20">
      <w:pPr>
        <w:spacing w:line="276" w:lineRule="auto"/>
        <w:ind w:firstLine="709"/>
        <w:jc w:val="both"/>
        <w:rPr>
          <w:sz w:val="28"/>
          <w:szCs w:val="28"/>
        </w:rPr>
      </w:pPr>
      <w:r w:rsidRPr="00E00E20">
        <w:rPr>
          <w:sz w:val="28"/>
          <w:szCs w:val="28"/>
        </w:rPr>
        <w:t>- схема тепловых сетей;</w:t>
      </w:r>
    </w:p>
    <w:p w14:paraId="50CEE8C2" w14:textId="77777777" w:rsidR="00E00E20" w:rsidRPr="00E00E20" w:rsidRDefault="00E00E20" w:rsidP="00E00E20">
      <w:pPr>
        <w:spacing w:line="276" w:lineRule="auto"/>
        <w:ind w:firstLine="709"/>
        <w:jc w:val="both"/>
        <w:rPr>
          <w:sz w:val="28"/>
          <w:szCs w:val="28"/>
        </w:rPr>
      </w:pPr>
      <w:r w:rsidRPr="00E00E20">
        <w:rPr>
          <w:sz w:val="28"/>
          <w:szCs w:val="28"/>
        </w:rPr>
        <w:t>- реестр потребителей тепловой энергии;</w:t>
      </w:r>
    </w:p>
    <w:p w14:paraId="2CC42CC0" w14:textId="77777777" w:rsidR="00E00E20" w:rsidRPr="00E00E20" w:rsidRDefault="00E00E20" w:rsidP="00E00E20">
      <w:pPr>
        <w:spacing w:line="276" w:lineRule="auto"/>
        <w:ind w:firstLine="709"/>
        <w:jc w:val="both"/>
        <w:rPr>
          <w:sz w:val="28"/>
          <w:szCs w:val="28"/>
        </w:rPr>
      </w:pPr>
      <w:r w:rsidRPr="00E00E20">
        <w:rPr>
          <w:sz w:val="28"/>
          <w:szCs w:val="28"/>
        </w:rPr>
        <w:t>- расчет нормативных эксплуатационных технологических затрат и потерь теплоносителей;</w:t>
      </w:r>
    </w:p>
    <w:p w14:paraId="7CF58628" w14:textId="77777777" w:rsidR="00E00E20" w:rsidRPr="00E00E20" w:rsidRDefault="00E00E20" w:rsidP="00E00E20">
      <w:pPr>
        <w:spacing w:line="276" w:lineRule="auto"/>
        <w:ind w:firstLine="709"/>
        <w:jc w:val="both"/>
        <w:rPr>
          <w:sz w:val="28"/>
          <w:szCs w:val="28"/>
        </w:rPr>
      </w:pPr>
      <w:r w:rsidRPr="00E00E20">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7228A683" w14:textId="77777777" w:rsidR="00E00E20" w:rsidRPr="00E00E20" w:rsidRDefault="00E00E20" w:rsidP="00E00E20">
      <w:pPr>
        <w:ind w:firstLine="567"/>
        <w:jc w:val="both"/>
        <w:rPr>
          <w:sz w:val="27"/>
          <w:szCs w:val="27"/>
        </w:rPr>
      </w:pPr>
    </w:p>
    <w:p w14:paraId="1C88E4B5" w14:textId="77777777" w:rsidR="00E00E20" w:rsidRPr="00E00E20" w:rsidRDefault="00E00E20" w:rsidP="00E00E20">
      <w:pPr>
        <w:ind w:firstLine="567"/>
        <w:jc w:val="both"/>
        <w:rPr>
          <w:sz w:val="28"/>
          <w:szCs w:val="28"/>
        </w:rPr>
      </w:pPr>
      <w:r w:rsidRPr="00E00E20">
        <w:rPr>
          <w:sz w:val="28"/>
          <w:szCs w:val="28"/>
        </w:rPr>
        <w:t>Муниципальное казенное предприятие «Комфорт» Тяжинского муниципального округа Кемеровской области (в дальнейшем – Предприятие) образовано на основании Постановления Администрации Тяжинского муниципального района № 210-п от 24.12.2015.</w:t>
      </w:r>
    </w:p>
    <w:p w14:paraId="4ABAA3A2" w14:textId="77777777" w:rsidR="00E00E20" w:rsidRPr="00E00E20" w:rsidRDefault="00E00E20" w:rsidP="00E00E20">
      <w:pPr>
        <w:ind w:firstLine="567"/>
        <w:jc w:val="both"/>
        <w:rPr>
          <w:sz w:val="28"/>
          <w:szCs w:val="28"/>
        </w:rPr>
      </w:pPr>
      <w:r w:rsidRPr="00E00E20">
        <w:rPr>
          <w:sz w:val="28"/>
          <w:szCs w:val="28"/>
        </w:rPr>
        <w:t xml:space="preserve">В 2022 году в пользование предприятия переданы тепловые сети, используемые для передачи тепловой энергии от котельных ООО «ТГК» в Тяжинском городском поселении, Листвянском и </w:t>
      </w:r>
      <w:proofErr w:type="spellStart"/>
      <w:r w:rsidRPr="00E00E20">
        <w:rPr>
          <w:sz w:val="28"/>
          <w:szCs w:val="28"/>
        </w:rPr>
        <w:t>Нововосточном</w:t>
      </w:r>
      <w:proofErr w:type="spellEnd"/>
      <w:r w:rsidRPr="00E00E20">
        <w:rPr>
          <w:sz w:val="28"/>
          <w:szCs w:val="28"/>
        </w:rPr>
        <w:t xml:space="preserve"> сельских поселениях общей протяженностью в 2-х трубном исполнении 18,102 км. </w:t>
      </w:r>
    </w:p>
    <w:p w14:paraId="75245A4F" w14:textId="77777777" w:rsidR="00E00E20" w:rsidRPr="00E00E20" w:rsidRDefault="00E00E20" w:rsidP="00E00E20">
      <w:pPr>
        <w:ind w:firstLine="567"/>
        <w:jc w:val="both"/>
        <w:rPr>
          <w:sz w:val="27"/>
          <w:szCs w:val="27"/>
        </w:rPr>
      </w:pPr>
      <w:r w:rsidRPr="00E00E20">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w:t>
      </w:r>
      <w:r w:rsidRPr="00E00E20">
        <w:rPr>
          <w:sz w:val="27"/>
          <w:szCs w:val="27"/>
        </w:rPr>
        <w:lastRenderedPageBreak/>
        <w:t xml:space="preserve">нормативов технологических потерь при передаче тепловой энергии, теплоносителя, утвержденным Приказом Минэнерго России </w:t>
      </w:r>
      <w:r w:rsidRPr="00E00E20">
        <w:rPr>
          <w:sz w:val="27"/>
          <w:szCs w:val="27"/>
        </w:rPr>
        <w:br/>
        <w:t xml:space="preserve">от 30 декабря </w:t>
      </w:r>
      <w:smartTag w:uri="urn:schemas-microsoft-com:office:smarttags" w:element="metricconverter">
        <w:smartTagPr>
          <w:attr w:name="ProductID" w:val="2008 г"/>
        </w:smartTagPr>
        <w:r w:rsidRPr="00E00E20">
          <w:rPr>
            <w:sz w:val="27"/>
            <w:szCs w:val="27"/>
          </w:rPr>
          <w:t>2008 г</w:t>
        </w:r>
      </w:smartTag>
      <w:r w:rsidRPr="00E00E20">
        <w:rPr>
          <w:sz w:val="27"/>
          <w:szCs w:val="27"/>
        </w:rPr>
        <w:t xml:space="preserve">. № 325 (зарегистрирован в Минюсте России 16 марта </w:t>
      </w:r>
      <w:smartTag w:uri="urn:schemas-microsoft-com:office:smarttags" w:element="metricconverter">
        <w:smartTagPr>
          <w:attr w:name="ProductID" w:val="2009 г"/>
        </w:smartTagPr>
        <w:r w:rsidRPr="00E00E20">
          <w:rPr>
            <w:sz w:val="27"/>
            <w:szCs w:val="27"/>
          </w:rPr>
          <w:t>2009 г</w:t>
        </w:r>
      </w:smartTag>
      <w:r w:rsidRPr="00E00E20">
        <w:rPr>
          <w:sz w:val="27"/>
          <w:szCs w:val="27"/>
        </w:rPr>
        <w:t>. № </w:t>
      </w:r>
    </w:p>
    <w:p w14:paraId="0EA98E73" w14:textId="77777777" w:rsidR="00E00E20" w:rsidRPr="00E00E20" w:rsidRDefault="00E00E20" w:rsidP="00E00E20">
      <w:pPr>
        <w:ind w:firstLine="567"/>
        <w:jc w:val="both"/>
        <w:rPr>
          <w:sz w:val="27"/>
          <w:szCs w:val="27"/>
        </w:rPr>
      </w:pPr>
    </w:p>
    <w:p w14:paraId="19CA8E19" w14:textId="77777777" w:rsidR="00E00E20" w:rsidRPr="00E00E20" w:rsidRDefault="00E00E20" w:rsidP="00E00E20">
      <w:pPr>
        <w:ind w:firstLine="720"/>
        <w:jc w:val="both"/>
        <w:rPr>
          <w:sz w:val="27"/>
          <w:szCs w:val="27"/>
        </w:rPr>
      </w:pPr>
      <w:r w:rsidRPr="00E00E20">
        <w:rPr>
          <w:sz w:val="27"/>
          <w:szCs w:val="27"/>
        </w:rPr>
        <w:t>В таблице 1 представлена динамика основных показателей технологических потерь при транзите тепловой энергии.</w:t>
      </w:r>
    </w:p>
    <w:p w14:paraId="0ABA1107" w14:textId="77777777" w:rsidR="00E00E20" w:rsidRPr="00E00E20" w:rsidRDefault="00E00E20" w:rsidP="00E00E20">
      <w:pPr>
        <w:ind w:firstLine="720"/>
        <w:jc w:val="both"/>
        <w:rPr>
          <w:sz w:val="27"/>
          <w:szCs w:val="27"/>
        </w:rPr>
      </w:pPr>
    </w:p>
    <w:p w14:paraId="1F2BF902" w14:textId="77777777" w:rsidR="00E00E20" w:rsidRPr="00E00E20" w:rsidRDefault="00E00E20" w:rsidP="00E00E20">
      <w:pPr>
        <w:jc w:val="right"/>
        <w:rPr>
          <w:b/>
        </w:rPr>
      </w:pPr>
      <w:r w:rsidRPr="00E00E20">
        <w:rPr>
          <w:b/>
        </w:rPr>
        <w:t>Таблица 1</w:t>
      </w:r>
    </w:p>
    <w:p w14:paraId="74FC95CB" w14:textId="77777777" w:rsidR="00E00E20" w:rsidRPr="00E00E20" w:rsidRDefault="00E00E20" w:rsidP="00E00E20">
      <w:pPr>
        <w:jc w:val="center"/>
        <w:rPr>
          <w:b/>
          <w:sz w:val="22"/>
          <w:szCs w:val="22"/>
        </w:rPr>
      </w:pPr>
      <w:r w:rsidRPr="00E00E20">
        <w:rPr>
          <w:b/>
          <w:sz w:val="22"/>
          <w:szCs w:val="22"/>
        </w:rPr>
        <w:t>ДИНАМИКА ОСНОВНЫХ ПОКАЗАТЕЛЕЙ</w:t>
      </w:r>
    </w:p>
    <w:p w14:paraId="190B854F" w14:textId="77777777" w:rsidR="00E00E20" w:rsidRPr="00E00E20" w:rsidRDefault="00E00E20" w:rsidP="00E00E20">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4922"/>
        <w:gridCol w:w="1287"/>
        <w:gridCol w:w="1044"/>
        <w:gridCol w:w="1044"/>
        <w:gridCol w:w="1287"/>
      </w:tblGrid>
      <w:tr w:rsidR="00E00E20" w:rsidRPr="00E00E20" w14:paraId="7309A447" w14:textId="77777777" w:rsidTr="008D4E4D">
        <w:trPr>
          <w:trHeight w:val="20"/>
        </w:trPr>
        <w:tc>
          <w:tcPr>
            <w:tcW w:w="427" w:type="pct"/>
            <w:vMerge w:val="restart"/>
            <w:shd w:val="clear" w:color="auto" w:fill="auto"/>
            <w:vAlign w:val="center"/>
            <w:hideMark/>
          </w:tcPr>
          <w:p w14:paraId="6A05E537" w14:textId="77777777" w:rsidR="00E00E20" w:rsidRPr="00E00E20" w:rsidRDefault="00E00E20" w:rsidP="00E00E20">
            <w:pPr>
              <w:jc w:val="center"/>
              <w:rPr>
                <w:sz w:val="20"/>
                <w:szCs w:val="20"/>
              </w:rPr>
            </w:pPr>
            <w:r w:rsidRPr="00E00E20">
              <w:rPr>
                <w:sz w:val="20"/>
                <w:szCs w:val="20"/>
              </w:rPr>
              <w:t xml:space="preserve">№№ </w:t>
            </w:r>
            <w:proofErr w:type="spellStart"/>
            <w:r w:rsidRPr="00E00E20">
              <w:rPr>
                <w:sz w:val="20"/>
                <w:szCs w:val="20"/>
              </w:rPr>
              <w:t>пп</w:t>
            </w:r>
            <w:proofErr w:type="spellEnd"/>
            <w:r w:rsidRPr="00E00E20">
              <w:rPr>
                <w:sz w:val="20"/>
                <w:szCs w:val="20"/>
              </w:rPr>
              <w:t>.</w:t>
            </w:r>
          </w:p>
        </w:tc>
        <w:tc>
          <w:tcPr>
            <w:tcW w:w="2349" w:type="pct"/>
            <w:vMerge w:val="restart"/>
            <w:shd w:val="clear" w:color="auto" w:fill="auto"/>
            <w:vAlign w:val="center"/>
            <w:hideMark/>
          </w:tcPr>
          <w:p w14:paraId="7F374DB0" w14:textId="77777777" w:rsidR="00E00E20" w:rsidRPr="00E00E20" w:rsidRDefault="00E00E20" w:rsidP="00E00E20">
            <w:pPr>
              <w:jc w:val="center"/>
              <w:rPr>
                <w:sz w:val="20"/>
                <w:szCs w:val="20"/>
              </w:rPr>
            </w:pPr>
            <w:r w:rsidRPr="00E00E20">
              <w:rPr>
                <w:sz w:val="20"/>
                <w:szCs w:val="20"/>
              </w:rPr>
              <w:t>Показатели</w:t>
            </w:r>
          </w:p>
        </w:tc>
        <w:tc>
          <w:tcPr>
            <w:tcW w:w="614" w:type="pct"/>
            <w:shd w:val="clear" w:color="auto" w:fill="auto"/>
            <w:vAlign w:val="center"/>
            <w:hideMark/>
          </w:tcPr>
          <w:p w14:paraId="07AC498F" w14:textId="77777777" w:rsidR="00E00E20" w:rsidRPr="00E00E20" w:rsidRDefault="00E00E20" w:rsidP="00E00E20">
            <w:pPr>
              <w:jc w:val="center"/>
              <w:rPr>
                <w:sz w:val="20"/>
                <w:szCs w:val="20"/>
              </w:rPr>
            </w:pPr>
            <w:r w:rsidRPr="00E00E20">
              <w:rPr>
                <w:sz w:val="20"/>
                <w:szCs w:val="20"/>
              </w:rPr>
              <w:t>2019</w:t>
            </w:r>
          </w:p>
        </w:tc>
        <w:tc>
          <w:tcPr>
            <w:tcW w:w="498" w:type="pct"/>
            <w:shd w:val="clear" w:color="auto" w:fill="auto"/>
            <w:vAlign w:val="center"/>
            <w:hideMark/>
          </w:tcPr>
          <w:p w14:paraId="778EA6B9" w14:textId="77777777" w:rsidR="00E00E20" w:rsidRPr="00E00E20" w:rsidRDefault="00E00E20" w:rsidP="00E00E20">
            <w:pPr>
              <w:jc w:val="center"/>
              <w:rPr>
                <w:sz w:val="20"/>
                <w:szCs w:val="20"/>
              </w:rPr>
            </w:pPr>
            <w:r w:rsidRPr="00E00E20">
              <w:rPr>
                <w:sz w:val="20"/>
                <w:szCs w:val="20"/>
              </w:rPr>
              <w:t>2020</w:t>
            </w:r>
          </w:p>
        </w:tc>
        <w:tc>
          <w:tcPr>
            <w:tcW w:w="498" w:type="pct"/>
            <w:shd w:val="clear" w:color="auto" w:fill="auto"/>
            <w:vAlign w:val="center"/>
            <w:hideMark/>
          </w:tcPr>
          <w:p w14:paraId="369EF4C1" w14:textId="77777777" w:rsidR="00E00E20" w:rsidRPr="00E00E20" w:rsidRDefault="00E00E20" w:rsidP="00E00E20">
            <w:pPr>
              <w:jc w:val="center"/>
              <w:rPr>
                <w:sz w:val="20"/>
                <w:szCs w:val="20"/>
              </w:rPr>
            </w:pPr>
            <w:r w:rsidRPr="00E00E20">
              <w:rPr>
                <w:sz w:val="20"/>
                <w:szCs w:val="20"/>
              </w:rPr>
              <w:t>2021</w:t>
            </w:r>
          </w:p>
        </w:tc>
        <w:tc>
          <w:tcPr>
            <w:tcW w:w="614" w:type="pct"/>
            <w:shd w:val="clear" w:color="auto" w:fill="auto"/>
            <w:vAlign w:val="center"/>
            <w:hideMark/>
          </w:tcPr>
          <w:p w14:paraId="0B20592C" w14:textId="77777777" w:rsidR="00E00E20" w:rsidRPr="00E00E20" w:rsidRDefault="00E00E20" w:rsidP="00E00E20">
            <w:pPr>
              <w:jc w:val="center"/>
              <w:rPr>
                <w:sz w:val="20"/>
                <w:szCs w:val="20"/>
              </w:rPr>
            </w:pPr>
            <w:r w:rsidRPr="00E00E20">
              <w:rPr>
                <w:sz w:val="20"/>
                <w:szCs w:val="20"/>
              </w:rPr>
              <w:t>2022</w:t>
            </w:r>
          </w:p>
        </w:tc>
      </w:tr>
      <w:tr w:rsidR="00E00E20" w:rsidRPr="00E00E20" w14:paraId="1FC47713" w14:textId="77777777" w:rsidTr="008D4E4D">
        <w:trPr>
          <w:trHeight w:val="20"/>
        </w:trPr>
        <w:tc>
          <w:tcPr>
            <w:tcW w:w="427" w:type="pct"/>
            <w:vMerge/>
            <w:vAlign w:val="center"/>
            <w:hideMark/>
          </w:tcPr>
          <w:p w14:paraId="53F039F1" w14:textId="77777777" w:rsidR="00E00E20" w:rsidRPr="00E00E20" w:rsidRDefault="00E00E20" w:rsidP="00E00E20">
            <w:pPr>
              <w:rPr>
                <w:sz w:val="20"/>
                <w:szCs w:val="20"/>
              </w:rPr>
            </w:pPr>
          </w:p>
        </w:tc>
        <w:tc>
          <w:tcPr>
            <w:tcW w:w="2349" w:type="pct"/>
            <w:vMerge/>
            <w:vAlign w:val="center"/>
            <w:hideMark/>
          </w:tcPr>
          <w:p w14:paraId="41EBC005" w14:textId="77777777" w:rsidR="00E00E20" w:rsidRPr="00E00E20" w:rsidRDefault="00E00E20" w:rsidP="00E00E20">
            <w:pPr>
              <w:rPr>
                <w:sz w:val="20"/>
                <w:szCs w:val="20"/>
              </w:rPr>
            </w:pPr>
          </w:p>
        </w:tc>
        <w:tc>
          <w:tcPr>
            <w:tcW w:w="614" w:type="pct"/>
            <w:shd w:val="clear" w:color="auto" w:fill="auto"/>
            <w:vAlign w:val="center"/>
            <w:hideMark/>
          </w:tcPr>
          <w:p w14:paraId="0C32681F" w14:textId="77777777" w:rsidR="00E00E20" w:rsidRPr="00E00E20" w:rsidRDefault="00E00E20" w:rsidP="00E00E20">
            <w:pPr>
              <w:jc w:val="center"/>
              <w:rPr>
                <w:sz w:val="20"/>
                <w:szCs w:val="20"/>
              </w:rPr>
            </w:pPr>
            <w:r w:rsidRPr="00E00E20">
              <w:rPr>
                <w:sz w:val="20"/>
                <w:szCs w:val="20"/>
              </w:rPr>
              <w:t>отчет</w:t>
            </w:r>
          </w:p>
        </w:tc>
        <w:tc>
          <w:tcPr>
            <w:tcW w:w="498" w:type="pct"/>
            <w:shd w:val="clear" w:color="auto" w:fill="auto"/>
            <w:vAlign w:val="center"/>
            <w:hideMark/>
          </w:tcPr>
          <w:p w14:paraId="04D11ABF" w14:textId="77777777" w:rsidR="00E00E20" w:rsidRPr="00E00E20" w:rsidRDefault="00E00E20" w:rsidP="00E00E20">
            <w:pPr>
              <w:jc w:val="center"/>
              <w:rPr>
                <w:sz w:val="20"/>
                <w:szCs w:val="20"/>
              </w:rPr>
            </w:pPr>
            <w:r w:rsidRPr="00E00E20">
              <w:rPr>
                <w:sz w:val="20"/>
                <w:szCs w:val="20"/>
              </w:rPr>
              <w:t>отчет</w:t>
            </w:r>
          </w:p>
        </w:tc>
        <w:tc>
          <w:tcPr>
            <w:tcW w:w="498" w:type="pct"/>
            <w:shd w:val="clear" w:color="auto" w:fill="auto"/>
            <w:vAlign w:val="center"/>
            <w:hideMark/>
          </w:tcPr>
          <w:p w14:paraId="64FBCEAD" w14:textId="77777777" w:rsidR="00E00E20" w:rsidRPr="00E00E20" w:rsidRDefault="00E00E20" w:rsidP="00E00E20">
            <w:pPr>
              <w:jc w:val="center"/>
              <w:rPr>
                <w:sz w:val="20"/>
                <w:szCs w:val="20"/>
              </w:rPr>
            </w:pPr>
            <w:r w:rsidRPr="00E00E20">
              <w:rPr>
                <w:sz w:val="20"/>
                <w:szCs w:val="20"/>
              </w:rPr>
              <w:t>план</w:t>
            </w:r>
          </w:p>
        </w:tc>
        <w:tc>
          <w:tcPr>
            <w:tcW w:w="614" w:type="pct"/>
            <w:shd w:val="clear" w:color="auto" w:fill="auto"/>
            <w:vAlign w:val="center"/>
            <w:hideMark/>
          </w:tcPr>
          <w:p w14:paraId="2B34B304" w14:textId="77777777" w:rsidR="00E00E20" w:rsidRPr="00E00E20" w:rsidRDefault="00E00E20" w:rsidP="00E00E20">
            <w:pPr>
              <w:jc w:val="center"/>
              <w:rPr>
                <w:sz w:val="20"/>
                <w:szCs w:val="20"/>
              </w:rPr>
            </w:pPr>
            <w:r w:rsidRPr="00E00E20">
              <w:rPr>
                <w:sz w:val="20"/>
                <w:szCs w:val="20"/>
              </w:rPr>
              <w:t>расчет</w:t>
            </w:r>
          </w:p>
        </w:tc>
      </w:tr>
      <w:tr w:rsidR="00E00E20" w:rsidRPr="00E00E20" w14:paraId="23AC2EBD" w14:textId="77777777" w:rsidTr="008D4E4D">
        <w:trPr>
          <w:trHeight w:val="20"/>
        </w:trPr>
        <w:tc>
          <w:tcPr>
            <w:tcW w:w="427" w:type="pct"/>
            <w:vAlign w:val="center"/>
          </w:tcPr>
          <w:p w14:paraId="4F18C67A" w14:textId="77777777" w:rsidR="00E00E20" w:rsidRPr="00E00E20" w:rsidRDefault="00E00E20" w:rsidP="00E00E20">
            <w:pPr>
              <w:jc w:val="center"/>
              <w:rPr>
                <w:sz w:val="20"/>
                <w:szCs w:val="20"/>
              </w:rPr>
            </w:pPr>
            <w:r w:rsidRPr="00E00E20">
              <w:rPr>
                <w:sz w:val="20"/>
                <w:szCs w:val="20"/>
              </w:rPr>
              <w:t>1</w:t>
            </w:r>
          </w:p>
        </w:tc>
        <w:tc>
          <w:tcPr>
            <w:tcW w:w="2349" w:type="pct"/>
            <w:vAlign w:val="center"/>
          </w:tcPr>
          <w:p w14:paraId="04832777" w14:textId="77777777" w:rsidR="00E00E20" w:rsidRPr="00E00E20" w:rsidRDefault="00E00E20" w:rsidP="00E00E20">
            <w:pPr>
              <w:jc w:val="center"/>
              <w:rPr>
                <w:sz w:val="20"/>
                <w:szCs w:val="20"/>
              </w:rPr>
            </w:pPr>
            <w:r w:rsidRPr="00E00E20">
              <w:rPr>
                <w:sz w:val="20"/>
                <w:szCs w:val="20"/>
              </w:rPr>
              <w:t>2</w:t>
            </w:r>
          </w:p>
        </w:tc>
        <w:tc>
          <w:tcPr>
            <w:tcW w:w="614" w:type="pct"/>
            <w:shd w:val="clear" w:color="auto" w:fill="auto"/>
            <w:vAlign w:val="center"/>
          </w:tcPr>
          <w:p w14:paraId="368DBE59" w14:textId="77777777" w:rsidR="00E00E20" w:rsidRPr="00E00E20" w:rsidRDefault="00E00E20" w:rsidP="00E00E20">
            <w:pPr>
              <w:jc w:val="center"/>
              <w:rPr>
                <w:sz w:val="20"/>
                <w:szCs w:val="20"/>
              </w:rPr>
            </w:pPr>
            <w:r w:rsidRPr="00E00E20">
              <w:rPr>
                <w:sz w:val="20"/>
                <w:szCs w:val="20"/>
              </w:rPr>
              <w:t>3</w:t>
            </w:r>
          </w:p>
        </w:tc>
        <w:tc>
          <w:tcPr>
            <w:tcW w:w="498" w:type="pct"/>
            <w:shd w:val="clear" w:color="auto" w:fill="auto"/>
            <w:vAlign w:val="center"/>
          </w:tcPr>
          <w:p w14:paraId="76CC260F" w14:textId="77777777" w:rsidR="00E00E20" w:rsidRPr="00E00E20" w:rsidRDefault="00E00E20" w:rsidP="00E00E20">
            <w:pPr>
              <w:jc w:val="center"/>
              <w:rPr>
                <w:sz w:val="20"/>
                <w:szCs w:val="20"/>
              </w:rPr>
            </w:pPr>
            <w:r w:rsidRPr="00E00E20">
              <w:rPr>
                <w:sz w:val="20"/>
                <w:szCs w:val="20"/>
              </w:rPr>
              <w:t>4</w:t>
            </w:r>
          </w:p>
        </w:tc>
        <w:tc>
          <w:tcPr>
            <w:tcW w:w="498" w:type="pct"/>
            <w:shd w:val="clear" w:color="auto" w:fill="auto"/>
            <w:vAlign w:val="center"/>
          </w:tcPr>
          <w:p w14:paraId="10DD0377" w14:textId="77777777" w:rsidR="00E00E20" w:rsidRPr="00E00E20" w:rsidRDefault="00E00E20" w:rsidP="00E00E20">
            <w:pPr>
              <w:jc w:val="center"/>
              <w:rPr>
                <w:sz w:val="20"/>
                <w:szCs w:val="20"/>
              </w:rPr>
            </w:pPr>
            <w:r w:rsidRPr="00E00E20">
              <w:rPr>
                <w:sz w:val="20"/>
                <w:szCs w:val="20"/>
              </w:rPr>
              <w:t>5</w:t>
            </w:r>
          </w:p>
        </w:tc>
        <w:tc>
          <w:tcPr>
            <w:tcW w:w="614" w:type="pct"/>
            <w:shd w:val="clear" w:color="auto" w:fill="auto"/>
            <w:vAlign w:val="center"/>
          </w:tcPr>
          <w:p w14:paraId="09DAA302" w14:textId="77777777" w:rsidR="00E00E20" w:rsidRPr="00E00E20" w:rsidRDefault="00E00E20" w:rsidP="00E00E20">
            <w:pPr>
              <w:jc w:val="center"/>
              <w:rPr>
                <w:sz w:val="20"/>
                <w:szCs w:val="20"/>
              </w:rPr>
            </w:pPr>
            <w:r w:rsidRPr="00E00E20">
              <w:rPr>
                <w:sz w:val="20"/>
                <w:szCs w:val="20"/>
              </w:rPr>
              <w:t>6</w:t>
            </w:r>
          </w:p>
        </w:tc>
      </w:tr>
      <w:tr w:rsidR="00E00E20" w:rsidRPr="00E00E20" w14:paraId="0ED788B5" w14:textId="77777777" w:rsidTr="008D4E4D">
        <w:trPr>
          <w:trHeight w:val="20"/>
        </w:trPr>
        <w:tc>
          <w:tcPr>
            <w:tcW w:w="427" w:type="pct"/>
            <w:shd w:val="clear" w:color="auto" w:fill="auto"/>
            <w:vAlign w:val="center"/>
            <w:hideMark/>
          </w:tcPr>
          <w:p w14:paraId="1F89C62E" w14:textId="77777777" w:rsidR="00E00E20" w:rsidRPr="00E00E20" w:rsidRDefault="00E00E20" w:rsidP="00E00E20">
            <w:pPr>
              <w:jc w:val="center"/>
              <w:rPr>
                <w:sz w:val="20"/>
                <w:szCs w:val="20"/>
              </w:rPr>
            </w:pPr>
            <w:r w:rsidRPr="00E00E20">
              <w:rPr>
                <w:sz w:val="20"/>
                <w:szCs w:val="20"/>
              </w:rPr>
              <w:t>1</w:t>
            </w:r>
          </w:p>
        </w:tc>
        <w:tc>
          <w:tcPr>
            <w:tcW w:w="4573" w:type="pct"/>
            <w:gridSpan w:val="5"/>
            <w:shd w:val="clear" w:color="auto" w:fill="auto"/>
            <w:vAlign w:val="center"/>
            <w:hideMark/>
          </w:tcPr>
          <w:p w14:paraId="03848B10" w14:textId="77777777" w:rsidR="00E00E20" w:rsidRPr="00E00E20" w:rsidRDefault="00E00E20" w:rsidP="00E00E20">
            <w:pPr>
              <w:jc w:val="center"/>
              <w:rPr>
                <w:sz w:val="20"/>
                <w:szCs w:val="20"/>
              </w:rPr>
            </w:pPr>
            <w:r w:rsidRPr="00E00E20">
              <w:rPr>
                <w:sz w:val="20"/>
                <w:szCs w:val="20"/>
              </w:rPr>
              <w:t>Теплоноситель</w:t>
            </w:r>
          </w:p>
        </w:tc>
      </w:tr>
      <w:tr w:rsidR="00E00E20" w:rsidRPr="00E00E20" w14:paraId="5E59DAF2" w14:textId="77777777" w:rsidTr="008D4E4D">
        <w:trPr>
          <w:trHeight w:val="20"/>
        </w:trPr>
        <w:tc>
          <w:tcPr>
            <w:tcW w:w="427" w:type="pct"/>
            <w:vMerge w:val="restart"/>
            <w:shd w:val="clear" w:color="auto" w:fill="auto"/>
            <w:vAlign w:val="center"/>
            <w:hideMark/>
          </w:tcPr>
          <w:p w14:paraId="7DA43B73" w14:textId="77777777" w:rsidR="00E00E20" w:rsidRPr="00E00E20" w:rsidRDefault="00E00E20" w:rsidP="00E00E20">
            <w:pPr>
              <w:jc w:val="center"/>
              <w:rPr>
                <w:sz w:val="20"/>
                <w:szCs w:val="20"/>
              </w:rPr>
            </w:pPr>
            <w:r w:rsidRPr="00E00E20">
              <w:rPr>
                <w:sz w:val="20"/>
                <w:szCs w:val="20"/>
              </w:rPr>
              <w:t>1.1</w:t>
            </w:r>
          </w:p>
        </w:tc>
        <w:tc>
          <w:tcPr>
            <w:tcW w:w="4573" w:type="pct"/>
            <w:gridSpan w:val="5"/>
            <w:shd w:val="clear" w:color="auto" w:fill="auto"/>
            <w:vAlign w:val="center"/>
            <w:hideMark/>
          </w:tcPr>
          <w:p w14:paraId="2089B7B8" w14:textId="77777777" w:rsidR="00E00E20" w:rsidRPr="00E00E20" w:rsidRDefault="00E00E20" w:rsidP="00E00E20">
            <w:pPr>
              <w:jc w:val="center"/>
              <w:rPr>
                <w:sz w:val="20"/>
                <w:szCs w:val="20"/>
              </w:rPr>
            </w:pPr>
            <w:r w:rsidRPr="00E00E20">
              <w:rPr>
                <w:sz w:val="20"/>
                <w:szCs w:val="20"/>
              </w:rPr>
              <w:t>потери и затраты теплоносителя, т(м</w:t>
            </w:r>
            <w:r w:rsidRPr="00E00E20">
              <w:rPr>
                <w:sz w:val="20"/>
                <w:szCs w:val="20"/>
                <w:vertAlign w:val="superscript"/>
              </w:rPr>
              <w:t>3</w:t>
            </w:r>
            <w:r w:rsidRPr="00E00E20">
              <w:rPr>
                <w:sz w:val="20"/>
                <w:szCs w:val="20"/>
              </w:rPr>
              <w:t>):</w:t>
            </w:r>
          </w:p>
        </w:tc>
      </w:tr>
      <w:tr w:rsidR="00E00E20" w:rsidRPr="00E00E20" w14:paraId="5BE65AD5" w14:textId="77777777" w:rsidTr="008D4E4D">
        <w:trPr>
          <w:trHeight w:val="20"/>
        </w:trPr>
        <w:tc>
          <w:tcPr>
            <w:tcW w:w="427" w:type="pct"/>
            <w:vMerge/>
            <w:vAlign w:val="center"/>
            <w:hideMark/>
          </w:tcPr>
          <w:p w14:paraId="38314C3B" w14:textId="77777777" w:rsidR="00E00E20" w:rsidRPr="00E00E20" w:rsidRDefault="00E00E20" w:rsidP="00E00E20">
            <w:pPr>
              <w:rPr>
                <w:sz w:val="20"/>
                <w:szCs w:val="20"/>
              </w:rPr>
            </w:pPr>
          </w:p>
        </w:tc>
        <w:tc>
          <w:tcPr>
            <w:tcW w:w="2349" w:type="pct"/>
            <w:shd w:val="clear" w:color="auto" w:fill="auto"/>
            <w:vAlign w:val="center"/>
            <w:hideMark/>
          </w:tcPr>
          <w:p w14:paraId="564656DD" w14:textId="77777777" w:rsidR="00E00E20" w:rsidRPr="00E00E20" w:rsidRDefault="00E00E20" w:rsidP="00E00E20">
            <w:pPr>
              <w:rPr>
                <w:sz w:val="20"/>
                <w:szCs w:val="20"/>
              </w:rPr>
            </w:pPr>
            <w:r w:rsidRPr="00E00E20">
              <w:rPr>
                <w:sz w:val="20"/>
                <w:szCs w:val="20"/>
              </w:rPr>
              <w:t xml:space="preserve">·       </w:t>
            </w:r>
            <w:r w:rsidRPr="00E00E20">
              <w:rPr>
                <w:i/>
                <w:iCs/>
                <w:sz w:val="20"/>
                <w:szCs w:val="20"/>
              </w:rPr>
              <w:t>пар</w:t>
            </w:r>
          </w:p>
        </w:tc>
        <w:tc>
          <w:tcPr>
            <w:tcW w:w="614" w:type="pct"/>
            <w:shd w:val="clear" w:color="auto" w:fill="auto"/>
            <w:vAlign w:val="center"/>
            <w:hideMark/>
          </w:tcPr>
          <w:p w14:paraId="637F378C" w14:textId="77777777" w:rsidR="00E00E20" w:rsidRPr="00E00E20" w:rsidRDefault="00E00E20" w:rsidP="00E00E20">
            <w:pPr>
              <w:jc w:val="center"/>
              <w:rPr>
                <w:sz w:val="20"/>
                <w:szCs w:val="20"/>
              </w:rPr>
            </w:pPr>
            <w:r w:rsidRPr="00E00E20">
              <w:rPr>
                <w:sz w:val="20"/>
                <w:szCs w:val="20"/>
              </w:rPr>
              <w:t> -</w:t>
            </w:r>
          </w:p>
        </w:tc>
        <w:tc>
          <w:tcPr>
            <w:tcW w:w="498" w:type="pct"/>
            <w:shd w:val="clear" w:color="auto" w:fill="auto"/>
            <w:vAlign w:val="center"/>
            <w:hideMark/>
          </w:tcPr>
          <w:p w14:paraId="2282D8D7"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10C587ED" w14:textId="77777777" w:rsidR="00E00E20" w:rsidRPr="00E00E20" w:rsidRDefault="00E00E20" w:rsidP="00E00E20">
            <w:pPr>
              <w:jc w:val="center"/>
              <w:rPr>
                <w:sz w:val="20"/>
                <w:szCs w:val="20"/>
              </w:rPr>
            </w:pPr>
            <w:r w:rsidRPr="00E00E20">
              <w:rPr>
                <w:sz w:val="20"/>
                <w:szCs w:val="20"/>
              </w:rPr>
              <w:t>- </w:t>
            </w:r>
          </w:p>
        </w:tc>
        <w:tc>
          <w:tcPr>
            <w:tcW w:w="614" w:type="pct"/>
            <w:shd w:val="clear" w:color="auto" w:fill="auto"/>
            <w:vAlign w:val="center"/>
            <w:hideMark/>
          </w:tcPr>
          <w:p w14:paraId="04FC3E15" w14:textId="77777777" w:rsidR="00E00E20" w:rsidRPr="00E00E20" w:rsidRDefault="00E00E20" w:rsidP="00E00E20">
            <w:pPr>
              <w:jc w:val="center"/>
              <w:rPr>
                <w:sz w:val="20"/>
                <w:szCs w:val="20"/>
              </w:rPr>
            </w:pPr>
            <w:r w:rsidRPr="00E00E20">
              <w:rPr>
                <w:sz w:val="20"/>
                <w:szCs w:val="20"/>
              </w:rPr>
              <w:t>-  </w:t>
            </w:r>
          </w:p>
        </w:tc>
      </w:tr>
      <w:tr w:rsidR="00E00E20" w:rsidRPr="00E00E20" w14:paraId="4C3758D3" w14:textId="77777777" w:rsidTr="008D4E4D">
        <w:trPr>
          <w:trHeight w:val="20"/>
        </w:trPr>
        <w:tc>
          <w:tcPr>
            <w:tcW w:w="427" w:type="pct"/>
            <w:vMerge/>
            <w:vAlign w:val="center"/>
            <w:hideMark/>
          </w:tcPr>
          <w:p w14:paraId="2F3787DA" w14:textId="77777777" w:rsidR="00E00E20" w:rsidRPr="00E00E20" w:rsidRDefault="00E00E20" w:rsidP="00E00E20">
            <w:pPr>
              <w:rPr>
                <w:sz w:val="20"/>
                <w:szCs w:val="20"/>
              </w:rPr>
            </w:pPr>
          </w:p>
        </w:tc>
        <w:tc>
          <w:tcPr>
            <w:tcW w:w="2349" w:type="pct"/>
            <w:shd w:val="clear" w:color="auto" w:fill="auto"/>
            <w:vAlign w:val="center"/>
            <w:hideMark/>
          </w:tcPr>
          <w:p w14:paraId="0063944F" w14:textId="77777777" w:rsidR="00E00E20" w:rsidRPr="00E00E20" w:rsidRDefault="00E00E20" w:rsidP="00E00E20">
            <w:pPr>
              <w:rPr>
                <w:sz w:val="20"/>
                <w:szCs w:val="20"/>
              </w:rPr>
            </w:pPr>
            <w:r w:rsidRPr="00E00E20">
              <w:rPr>
                <w:sz w:val="20"/>
                <w:szCs w:val="20"/>
              </w:rPr>
              <w:t xml:space="preserve">·       </w:t>
            </w:r>
            <w:r w:rsidRPr="00E00E20">
              <w:rPr>
                <w:i/>
                <w:iCs/>
                <w:sz w:val="20"/>
                <w:szCs w:val="20"/>
              </w:rPr>
              <w:t>конденсат</w:t>
            </w:r>
          </w:p>
        </w:tc>
        <w:tc>
          <w:tcPr>
            <w:tcW w:w="614" w:type="pct"/>
            <w:shd w:val="clear" w:color="auto" w:fill="auto"/>
            <w:vAlign w:val="center"/>
            <w:hideMark/>
          </w:tcPr>
          <w:p w14:paraId="073D5393"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56BBDCB5"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000EFDB7"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5A28043C" w14:textId="77777777" w:rsidR="00E00E20" w:rsidRPr="00E00E20" w:rsidRDefault="00E00E20" w:rsidP="00E00E20">
            <w:pPr>
              <w:jc w:val="center"/>
              <w:rPr>
                <w:sz w:val="20"/>
                <w:szCs w:val="20"/>
              </w:rPr>
            </w:pPr>
            <w:r w:rsidRPr="00E00E20">
              <w:rPr>
                <w:sz w:val="20"/>
                <w:szCs w:val="20"/>
              </w:rPr>
              <w:t>-</w:t>
            </w:r>
          </w:p>
        </w:tc>
      </w:tr>
      <w:tr w:rsidR="00E00E20" w:rsidRPr="00E00E20" w14:paraId="2AA8ABCF" w14:textId="77777777" w:rsidTr="008D4E4D">
        <w:trPr>
          <w:trHeight w:val="20"/>
        </w:trPr>
        <w:tc>
          <w:tcPr>
            <w:tcW w:w="427" w:type="pct"/>
            <w:vMerge/>
            <w:vAlign w:val="center"/>
            <w:hideMark/>
          </w:tcPr>
          <w:p w14:paraId="025774C4" w14:textId="77777777" w:rsidR="00E00E20" w:rsidRPr="00E00E20" w:rsidRDefault="00E00E20" w:rsidP="00E00E20">
            <w:pPr>
              <w:rPr>
                <w:sz w:val="20"/>
                <w:szCs w:val="20"/>
              </w:rPr>
            </w:pPr>
          </w:p>
        </w:tc>
        <w:tc>
          <w:tcPr>
            <w:tcW w:w="2349" w:type="pct"/>
            <w:shd w:val="clear" w:color="auto" w:fill="auto"/>
            <w:vAlign w:val="center"/>
            <w:hideMark/>
          </w:tcPr>
          <w:p w14:paraId="70273C12" w14:textId="77777777" w:rsidR="00E00E20" w:rsidRPr="00E00E20" w:rsidRDefault="00E00E20" w:rsidP="00E00E20">
            <w:pPr>
              <w:rPr>
                <w:sz w:val="20"/>
                <w:szCs w:val="20"/>
              </w:rPr>
            </w:pPr>
            <w:r w:rsidRPr="00E00E20">
              <w:rPr>
                <w:sz w:val="20"/>
                <w:szCs w:val="20"/>
              </w:rPr>
              <w:t xml:space="preserve">·       </w:t>
            </w:r>
            <w:r w:rsidRPr="00E00E20">
              <w:rPr>
                <w:i/>
                <w:iCs/>
                <w:sz w:val="20"/>
                <w:szCs w:val="20"/>
              </w:rPr>
              <w:t>вода</w:t>
            </w:r>
          </w:p>
        </w:tc>
        <w:tc>
          <w:tcPr>
            <w:tcW w:w="614" w:type="pct"/>
            <w:shd w:val="clear" w:color="auto" w:fill="auto"/>
            <w:vAlign w:val="center"/>
            <w:hideMark/>
          </w:tcPr>
          <w:p w14:paraId="2C387993"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0D9CD0B3"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53FF23C4"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7E0BEDA4" w14:textId="77777777" w:rsidR="00E00E20" w:rsidRPr="00E00E20" w:rsidRDefault="00E00E20" w:rsidP="00E00E20">
            <w:pPr>
              <w:jc w:val="center"/>
              <w:rPr>
                <w:sz w:val="20"/>
                <w:szCs w:val="20"/>
              </w:rPr>
            </w:pPr>
            <w:r w:rsidRPr="00E00E20">
              <w:rPr>
                <w:sz w:val="20"/>
                <w:szCs w:val="20"/>
              </w:rPr>
              <w:t>5117,35</w:t>
            </w:r>
          </w:p>
        </w:tc>
      </w:tr>
      <w:tr w:rsidR="00E00E20" w:rsidRPr="00E00E20" w14:paraId="3EFB8697" w14:textId="77777777" w:rsidTr="008D4E4D">
        <w:trPr>
          <w:trHeight w:val="20"/>
        </w:trPr>
        <w:tc>
          <w:tcPr>
            <w:tcW w:w="427" w:type="pct"/>
            <w:vMerge w:val="restart"/>
            <w:shd w:val="clear" w:color="auto" w:fill="auto"/>
            <w:vAlign w:val="center"/>
            <w:hideMark/>
          </w:tcPr>
          <w:p w14:paraId="23D3E829" w14:textId="77777777" w:rsidR="00E00E20" w:rsidRPr="00E00E20" w:rsidRDefault="00E00E20" w:rsidP="00E00E20">
            <w:pPr>
              <w:jc w:val="center"/>
              <w:rPr>
                <w:sz w:val="20"/>
                <w:szCs w:val="20"/>
              </w:rPr>
            </w:pPr>
            <w:r w:rsidRPr="00E00E20">
              <w:rPr>
                <w:sz w:val="20"/>
                <w:szCs w:val="20"/>
              </w:rPr>
              <w:t>1.2</w:t>
            </w:r>
          </w:p>
        </w:tc>
        <w:tc>
          <w:tcPr>
            <w:tcW w:w="2349" w:type="pct"/>
            <w:shd w:val="clear" w:color="auto" w:fill="auto"/>
            <w:vAlign w:val="center"/>
            <w:hideMark/>
          </w:tcPr>
          <w:p w14:paraId="137E3D12" w14:textId="77777777" w:rsidR="00E00E20" w:rsidRPr="00E00E20" w:rsidRDefault="00E00E20" w:rsidP="00E00E20">
            <w:pPr>
              <w:rPr>
                <w:sz w:val="20"/>
                <w:szCs w:val="20"/>
              </w:rPr>
            </w:pPr>
            <w:r w:rsidRPr="00E00E20">
              <w:rPr>
                <w:sz w:val="20"/>
                <w:szCs w:val="20"/>
              </w:rPr>
              <w:t>среднегодовой объем тепловых сетей, м</w:t>
            </w:r>
            <w:r w:rsidRPr="00E00E20">
              <w:rPr>
                <w:sz w:val="20"/>
                <w:szCs w:val="20"/>
                <w:vertAlign w:val="superscript"/>
              </w:rPr>
              <w:t>3</w:t>
            </w:r>
            <w:r w:rsidRPr="00E00E20">
              <w:rPr>
                <w:sz w:val="20"/>
                <w:szCs w:val="20"/>
              </w:rPr>
              <w:t>:</w:t>
            </w:r>
          </w:p>
        </w:tc>
        <w:tc>
          <w:tcPr>
            <w:tcW w:w="2224" w:type="pct"/>
            <w:gridSpan w:val="4"/>
            <w:shd w:val="clear" w:color="auto" w:fill="auto"/>
            <w:vAlign w:val="center"/>
            <w:hideMark/>
          </w:tcPr>
          <w:p w14:paraId="6CF99CA6" w14:textId="77777777" w:rsidR="00E00E20" w:rsidRPr="00E00E20" w:rsidRDefault="00E00E20" w:rsidP="00E00E20">
            <w:pPr>
              <w:jc w:val="center"/>
              <w:rPr>
                <w:sz w:val="20"/>
                <w:szCs w:val="20"/>
              </w:rPr>
            </w:pPr>
            <w:r w:rsidRPr="00E00E20">
              <w:rPr>
                <w:sz w:val="20"/>
                <w:szCs w:val="20"/>
              </w:rPr>
              <w:t>-</w:t>
            </w:r>
          </w:p>
        </w:tc>
      </w:tr>
      <w:tr w:rsidR="00E00E20" w:rsidRPr="00E00E20" w14:paraId="0E187526" w14:textId="77777777" w:rsidTr="008D4E4D">
        <w:trPr>
          <w:trHeight w:val="20"/>
        </w:trPr>
        <w:tc>
          <w:tcPr>
            <w:tcW w:w="427" w:type="pct"/>
            <w:vMerge/>
            <w:vAlign w:val="center"/>
            <w:hideMark/>
          </w:tcPr>
          <w:p w14:paraId="5267131D" w14:textId="77777777" w:rsidR="00E00E20" w:rsidRPr="00E00E20" w:rsidRDefault="00E00E20" w:rsidP="00E00E20">
            <w:pPr>
              <w:rPr>
                <w:sz w:val="20"/>
                <w:szCs w:val="20"/>
              </w:rPr>
            </w:pPr>
          </w:p>
        </w:tc>
        <w:tc>
          <w:tcPr>
            <w:tcW w:w="2349" w:type="pct"/>
            <w:shd w:val="clear" w:color="auto" w:fill="auto"/>
            <w:vAlign w:val="center"/>
            <w:hideMark/>
          </w:tcPr>
          <w:p w14:paraId="57552B95" w14:textId="77777777" w:rsidR="00E00E20" w:rsidRPr="00E00E20" w:rsidRDefault="00E00E20" w:rsidP="00E00E20">
            <w:pPr>
              <w:rPr>
                <w:sz w:val="20"/>
                <w:szCs w:val="20"/>
              </w:rPr>
            </w:pPr>
            <w:r w:rsidRPr="00E00E20">
              <w:rPr>
                <w:sz w:val="20"/>
                <w:szCs w:val="20"/>
              </w:rPr>
              <w:t xml:space="preserve">·       </w:t>
            </w:r>
            <w:r w:rsidRPr="00E00E20">
              <w:rPr>
                <w:i/>
                <w:iCs/>
                <w:sz w:val="20"/>
                <w:szCs w:val="20"/>
              </w:rPr>
              <w:t>пар</w:t>
            </w:r>
          </w:p>
        </w:tc>
        <w:tc>
          <w:tcPr>
            <w:tcW w:w="614" w:type="pct"/>
            <w:shd w:val="clear" w:color="auto" w:fill="auto"/>
            <w:vAlign w:val="center"/>
            <w:hideMark/>
          </w:tcPr>
          <w:p w14:paraId="7975CA1E"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36D7DCAE"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1239DBC0"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50B014BD" w14:textId="77777777" w:rsidR="00E00E20" w:rsidRPr="00E00E20" w:rsidRDefault="00E00E20" w:rsidP="00E00E20">
            <w:pPr>
              <w:jc w:val="center"/>
              <w:rPr>
                <w:sz w:val="20"/>
                <w:szCs w:val="20"/>
              </w:rPr>
            </w:pPr>
            <w:r w:rsidRPr="00E00E20">
              <w:rPr>
                <w:sz w:val="20"/>
                <w:szCs w:val="20"/>
              </w:rPr>
              <w:t>-</w:t>
            </w:r>
          </w:p>
        </w:tc>
      </w:tr>
      <w:tr w:rsidR="00E00E20" w:rsidRPr="00E00E20" w14:paraId="7A74C923" w14:textId="77777777" w:rsidTr="008D4E4D">
        <w:trPr>
          <w:trHeight w:val="20"/>
        </w:trPr>
        <w:tc>
          <w:tcPr>
            <w:tcW w:w="427" w:type="pct"/>
            <w:vMerge/>
            <w:vAlign w:val="center"/>
            <w:hideMark/>
          </w:tcPr>
          <w:p w14:paraId="5B52E827" w14:textId="77777777" w:rsidR="00E00E20" w:rsidRPr="00E00E20" w:rsidRDefault="00E00E20" w:rsidP="00E00E20">
            <w:pPr>
              <w:rPr>
                <w:sz w:val="20"/>
                <w:szCs w:val="20"/>
              </w:rPr>
            </w:pPr>
          </w:p>
        </w:tc>
        <w:tc>
          <w:tcPr>
            <w:tcW w:w="2349" w:type="pct"/>
            <w:shd w:val="clear" w:color="auto" w:fill="auto"/>
            <w:vAlign w:val="center"/>
            <w:hideMark/>
          </w:tcPr>
          <w:p w14:paraId="16A10699" w14:textId="77777777" w:rsidR="00E00E20" w:rsidRPr="00E00E20" w:rsidRDefault="00E00E20" w:rsidP="00E00E20">
            <w:pPr>
              <w:rPr>
                <w:sz w:val="20"/>
                <w:szCs w:val="20"/>
              </w:rPr>
            </w:pPr>
            <w:r w:rsidRPr="00E00E20">
              <w:rPr>
                <w:sz w:val="20"/>
                <w:szCs w:val="20"/>
              </w:rPr>
              <w:t xml:space="preserve">·       </w:t>
            </w:r>
            <w:r w:rsidRPr="00E00E20">
              <w:rPr>
                <w:i/>
                <w:iCs/>
                <w:sz w:val="20"/>
                <w:szCs w:val="20"/>
              </w:rPr>
              <w:t>конденсат</w:t>
            </w:r>
          </w:p>
        </w:tc>
        <w:tc>
          <w:tcPr>
            <w:tcW w:w="614" w:type="pct"/>
            <w:shd w:val="clear" w:color="auto" w:fill="auto"/>
            <w:vAlign w:val="center"/>
            <w:hideMark/>
          </w:tcPr>
          <w:p w14:paraId="3A86DAAC"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627FD013"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5C5E4FB4"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29248E53" w14:textId="77777777" w:rsidR="00E00E20" w:rsidRPr="00E00E20" w:rsidRDefault="00E00E20" w:rsidP="00E00E20">
            <w:pPr>
              <w:jc w:val="center"/>
              <w:rPr>
                <w:sz w:val="20"/>
                <w:szCs w:val="20"/>
              </w:rPr>
            </w:pPr>
            <w:r w:rsidRPr="00E00E20">
              <w:rPr>
                <w:sz w:val="20"/>
                <w:szCs w:val="20"/>
              </w:rPr>
              <w:t>-</w:t>
            </w:r>
          </w:p>
        </w:tc>
      </w:tr>
      <w:tr w:rsidR="00E00E20" w:rsidRPr="00E00E20" w14:paraId="084C5441" w14:textId="77777777" w:rsidTr="008D4E4D">
        <w:trPr>
          <w:trHeight w:val="20"/>
        </w:trPr>
        <w:tc>
          <w:tcPr>
            <w:tcW w:w="427" w:type="pct"/>
            <w:vMerge/>
            <w:vAlign w:val="center"/>
            <w:hideMark/>
          </w:tcPr>
          <w:p w14:paraId="6D552C63" w14:textId="77777777" w:rsidR="00E00E20" w:rsidRPr="00E00E20" w:rsidRDefault="00E00E20" w:rsidP="00E00E20">
            <w:pPr>
              <w:rPr>
                <w:sz w:val="20"/>
                <w:szCs w:val="20"/>
              </w:rPr>
            </w:pPr>
          </w:p>
        </w:tc>
        <w:tc>
          <w:tcPr>
            <w:tcW w:w="2349" w:type="pct"/>
            <w:shd w:val="clear" w:color="auto" w:fill="auto"/>
            <w:vAlign w:val="center"/>
            <w:hideMark/>
          </w:tcPr>
          <w:p w14:paraId="7794C8B9" w14:textId="77777777" w:rsidR="00E00E20" w:rsidRPr="00E00E20" w:rsidRDefault="00E00E20" w:rsidP="00E00E20">
            <w:pPr>
              <w:rPr>
                <w:sz w:val="20"/>
                <w:szCs w:val="20"/>
              </w:rPr>
            </w:pPr>
            <w:r w:rsidRPr="00E00E20">
              <w:rPr>
                <w:sz w:val="20"/>
                <w:szCs w:val="20"/>
              </w:rPr>
              <w:t xml:space="preserve">·       </w:t>
            </w:r>
            <w:r w:rsidRPr="00E00E20">
              <w:rPr>
                <w:i/>
                <w:iCs/>
                <w:sz w:val="20"/>
                <w:szCs w:val="20"/>
              </w:rPr>
              <w:t>вода</w:t>
            </w:r>
          </w:p>
        </w:tc>
        <w:tc>
          <w:tcPr>
            <w:tcW w:w="614" w:type="pct"/>
            <w:shd w:val="clear" w:color="auto" w:fill="auto"/>
            <w:vAlign w:val="center"/>
            <w:hideMark/>
          </w:tcPr>
          <w:p w14:paraId="21E55DAA"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7747115B"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7C71BEA6"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32ABEA68" w14:textId="77777777" w:rsidR="00E00E20" w:rsidRPr="00E00E20" w:rsidRDefault="00E00E20" w:rsidP="00E00E20">
            <w:pPr>
              <w:jc w:val="center"/>
              <w:rPr>
                <w:sz w:val="20"/>
                <w:szCs w:val="20"/>
              </w:rPr>
            </w:pPr>
            <w:r w:rsidRPr="00E00E20">
              <w:rPr>
                <w:sz w:val="20"/>
                <w:szCs w:val="20"/>
              </w:rPr>
              <w:t>319,44</w:t>
            </w:r>
          </w:p>
        </w:tc>
      </w:tr>
      <w:tr w:rsidR="00E00E20" w:rsidRPr="00E00E20" w14:paraId="45A1DC4C" w14:textId="77777777" w:rsidTr="008D4E4D">
        <w:trPr>
          <w:trHeight w:val="20"/>
        </w:trPr>
        <w:tc>
          <w:tcPr>
            <w:tcW w:w="427" w:type="pct"/>
            <w:vMerge w:val="restart"/>
            <w:shd w:val="clear" w:color="auto" w:fill="auto"/>
            <w:vAlign w:val="center"/>
            <w:hideMark/>
          </w:tcPr>
          <w:p w14:paraId="7348E520" w14:textId="77777777" w:rsidR="00E00E20" w:rsidRPr="00E00E20" w:rsidRDefault="00E00E20" w:rsidP="00E00E20">
            <w:pPr>
              <w:jc w:val="center"/>
              <w:rPr>
                <w:sz w:val="20"/>
                <w:szCs w:val="20"/>
              </w:rPr>
            </w:pPr>
            <w:r w:rsidRPr="00E00E20">
              <w:rPr>
                <w:sz w:val="20"/>
                <w:szCs w:val="20"/>
              </w:rPr>
              <w:t>1.3</w:t>
            </w:r>
          </w:p>
        </w:tc>
        <w:tc>
          <w:tcPr>
            <w:tcW w:w="4573" w:type="pct"/>
            <w:gridSpan w:val="5"/>
            <w:shd w:val="clear" w:color="auto" w:fill="auto"/>
            <w:vAlign w:val="center"/>
            <w:hideMark/>
          </w:tcPr>
          <w:p w14:paraId="4E8B0093" w14:textId="77777777" w:rsidR="00E00E20" w:rsidRPr="00E00E20" w:rsidRDefault="00E00E20" w:rsidP="00E00E20">
            <w:pPr>
              <w:jc w:val="center"/>
              <w:rPr>
                <w:sz w:val="20"/>
                <w:szCs w:val="20"/>
              </w:rPr>
            </w:pPr>
            <w:r w:rsidRPr="00E00E20">
              <w:rPr>
                <w:sz w:val="20"/>
                <w:szCs w:val="20"/>
              </w:rPr>
              <w:t>отношение потерь и затрат теплоносителя к среднегодовому объему тепловых сетей, %:</w:t>
            </w:r>
          </w:p>
        </w:tc>
      </w:tr>
      <w:tr w:rsidR="00E00E20" w:rsidRPr="00E00E20" w14:paraId="3E52EBCF" w14:textId="77777777" w:rsidTr="008D4E4D">
        <w:trPr>
          <w:trHeight w:val="20"/>
        </w:trPr>
        <w:tc>
          <w:tcPr>
            <w:tcW w:w="427" w:type="pct"/>
            <w:vMerge/>
            <w:vAlign w:val="center"/>
            <w:hideMark/>
          </w:tcPr>
          <w:p w14:paraId="6D8D21BA" w14:textId="77777777" w:rsidR="00E00E20" w:rsidRPr="00E00E20" w:rsidRDefault="00E00E20" w:rsidP="00E00E20">
            <w:pPr>
              <w:rPr>
                <w:sz w:val="20"/>
                <w:szCs w:val="20"/>
              </w:rPr>
            </w:pPr>
          </w:p>
        </w:tc>
        <w:tc>
          <w:tcPr>
            <w:tcW w:w="2349" w:type="pct"/>
            <w:shd w:val="clear" w:color="auto" w:fill="auto"/>
            <w:vAlign w:val="center"/>
            <w:hideMark/>
          </w:tcPr>
          <w:p w14:paraId="5A53DFC5" w14:textId="77777777" w:rsidR="00E00E20" w:rsidRPr="00E00E20" w:rsidRDefault="00E00E20" w:rsidP="00E00E20">
            <w:pPr>
              <w:rPr>
                <w:sz w:val="20"/>
                <w:szCs w:val="20"/>
              </w:rPr>
            </w:pPr>
            <w:r w:rsidRPr="00E00E20">
              <w:rPr>
                <w:sz w:val="20"/>
                <w:szCs w:val="20"/>
              </w:rPr>
              <w:t xml:space="preserve">·       </w:t>
            </w:r>
            <w:r w:rsidRPr="00E00E20">
              <w:rPr>
                <w:i/>
                <w:iCs/>
                <w:sz w:val="20"/>
                <w:szCs w:val="20"/>
              </w:rPr>
              <w:t xml:space="preserve">пар </w:t>
            </w:r>
          </w:p>
        </w:tc>
        <w:tc>
          <w:tcPr>
            <w:tcW w:w="614" w:type="pct"/>
            <w:shd w:val="clear" w:color="auto" w:fill="auto"/>
            <w:vAlign w:val="center"/>
            <w:hideMark/>
          </w:tcPr>
          <w:p w14:paraId="5EBC6480"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7C687DD4"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4FB02D78"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34CD2D63" w14:textId="77777777" w:rsidR="00E00E20" w:rsidRPr="00E00E20" w:rsidRDefault="00E00E20" w:rsidP="00E00E20">
            <w:pPr>
              <w:jc w:val="center"/>
              <w:rPr>
                <w:sz w:val="20"/>
                <w:szCs w:val="20"/>
              </w:rPr>
            </w:pPr>
            <w:r w:rsidRPr="00E00E20">
              <w:rPr>
                <w:sz w:val="20"/>
                <w:szCs w:val="20"/>
              </w:rPr>
              <w:t>-</w:t>
            </w:r>
          </w:p>
        </w:tc>
      </w:tr>
      <w:tr w:rsidR="00E00E20" w:rsidRPr="00E00E20" w14:paraId="06115F45" w14:textId="77777777" w:rsidTr="008D4E4D">
        <w:trPr>
          <w:trHeight w:val="20"/>
        </w:trPr>
        <w:tc>
          <w:tcPr>
            <w:tcW w:w="427" w:type="pct"/>
            <w:vMerge/>
            <w:vAlign w:val="center"/>
            <w:hideMark/>
          </w:tcPr>
          <w:p w14:paraId="0E2D2A8F" w14:textId="77777777" w:rsidR="00E00E20" w:rsidRPr="00E00E20" w:rsidRDefault="00E00E20" w:rsidP="00E00E20">
            <w:pPr>
              <w:rPr>
                <w:sz w:val="20"/>
                <w:szCs w:val="20"/>
              </w:rPr>
            </w:pPr>
          </w:p>
        </w:tc>
        <w:tc>
          <w:tcPr>
            <w:tcW w:w="2349" w:type="pct"/>
            <w:shd w:val="clear" w:color="auto" w:fill="auto"/>
            <w:vAlign w:val="center"/>
            <w:hideMark/>
          </w:tcPr>
          <w:p w14:paraId="75C678ED" w14:textId="77777777" w:rsidR="00E00E20" w:rsidRPr="00E00E20" w:rsidRDefault="00E00E20" w:rsidP="00E00E20">
            <w:pPr>
              <w:rPr>
                <w:sz w:val="20"/>
                <w:szCs w:val="20"/>
              </w:rPr>
            </w:pPr>
            <w:r w:rsidRPr="00E00E20">
              <w:rPr>
                <w:sz w:val="20"/>
                <w:szCs w:val="20"/>
              </w:rPr>
              <w:t xml:space="preserve">·       </w:t>
            </w:r>
            <w:r w:rsidRPr="00E00E20">
              <w:rPr>
                <w:i/>
                <w:iCs/>
                <w:sz w:val="20"/>
                <w:szCs w:val="20"/>
              </w:rPr>
              <w:t>конденсат</w:t>
            </w:r>
          </w:p>
        </w:tc>
        <w:tc>
          <w:tcPr>
            <w:tcW w:w="614" w:type="pct"/>
            <w:shd w:val="clear" w:color="auto" w:fill="auto"/>
            <w:vAlign w:val="center"/>
            <w:hideMark/>
          </w:tcPr>
          <w:p w14:paraId="5A1A1927"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3643CD27"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62221ECB"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5204327A" w14:textId="77777777" w:rsidR="00E00E20" w:rsidRPr="00E00E20" w:rsidRDefault="00E00E20" w:rsidP="00E00E20">
            <w:pPr>
              <w:jc w:val="center"/>
              <w:rPr>
                <w:sz w:val="20"/>
                <w:szCs w:val="20"/>
              </w:rPr>
            </w:pPr>
            <w:r w:rsidRPr="00E00E20">
              <w:rPr>
                <w:sz w:val="20"/>
                <w:szCs w:val="20"/>
              </w:rPr>
              <w:t>-</w:t>
            </w:r>
          </w:p>
        </w:tc>
      </w:tr>
      <w:tr w:rsidR="00E00E20" w:rsidRPr="00E00E20" w14:paraId="76862717" w14:textId="77777777" w:rsidTr="008D4E4D">
        <w:trPr>
          <w:trHeight w:val="20"/>
        </w:trPr>
        <w:tc>
          <w:tcPr>
            <w:tcW w:w="427" w:type="pct"/>
            <w:vMerge/>
            <w:vAlign w:val="center"/>
            <w:hideMark/>
          </w:tcPr>
          <w:p w14:paraId="63809196" w14:textId="77777777" w:rsidR="00E00E20" w:rsidRPr="00E00E20" w:rsidRDefault="00E00E20" w:rsidP="00E00E20">
            <w:pPr>
              <w:rPr>
                <w:sz w:val="20"/>
                <w:szCs w:val="20"/>
              </w:rPr>
            </w:pPr>
          </w:p>
        </w:tc>
        <w:tc>
          <w:tcPr>
            <w:tcW w:w="2349" w:type="pct"/>
            <w:shd w:val="clear" w:color="auto" w:fill="auto"/>
            <w:vAlign w:val="center"/>
            <w:hideMark/>
          </w:tcPr>
          <w:p w14:paraId="565E182F" w14:textId="77777777" w:rsidR="00E00E20" w:rsidRPr="00E00E20" w:rsidRDefault="00E00E20" w:rsidP="00E00E20">
            <w:pPr>
              <w:rPr>
                <w:sz w:val="20"/>
                <w:szCs w:val="20"/>
              </w:rPr>
            </w:pPr>
            <w:r w:rsidRPr="00E00E20">
              <w:rPr>
                <w:sz w:val="20"/>
                <w:szCs w:val="20"/>
              </w:rPr>
              <w:t xml:space="preserve">·       </w:t>
            </w:r>
            <w:r w:rsidRPr="00E00E20">
              <w:rPr>
                <w:i/>
                <w:iCs/>
                <w:sz w:val="20"/>
                <w:szCs w:val="20"/>
              </w:rPr>
              <w:t>вода</w:t>
            </w:r>
          </w:p>
        </w:tc>
        <w:tc>
          <w:tcPr>
            <w:tcW w:w="614" w:type="pct"/>
            <w:shd w:val="clear" w:color="auto" w:fill="auto"/>
            <w:vAlign w:val="center"/>
            <w:hideMark/>
          </w:tcPr>
          <w:p w14:paraId="72D2A41B"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15EE8244"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7A083840"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2862EF61" w14:textId="77777777" w:rsidR="00E00E20" w:rsidRPr="00E00E20" w:rsidRDefault="00E00E20" w:rsidP="00E00E20">
            <w:pPr>
              <w:jc w:val="center"/>
              <w:rPr>
                <w:sz w:val="20"/>
                <w:szCs w:val="20"/>
              </w:rPr>
            </w:pPr>
            <w:r w:rsidRPr="00E00E20">
              <w:rPr>
                <w:sz w:val="20"/>
                <w:szCs w:val="20"/>
              </w:rPr>
              <w:t>1602,00</w:t>
            </w:r>
          </w:p>
        </w:tc>
      </w:tr>
      <w:tr w:rsidR="00E00E20" w:rsidRPr="00E00E20" w14:paraId="6FEF012D" w14:textId="77777777" w:rsidTr="008D4E4D">
        <w:trPr>
          <w:trHeight w:val="20"/>
        </w:trPr>
        <w:tc>
          <w:tcPr>
            <w:tcW w:w="427" w:type="pct"/>
            <w:vMerge w:val="restart"/>
            <w:shd w:val="clear" w:color="auto" w:fill="auto"/>
            <w:vAlign w:val="center"/>
            <w:hideMark/>
          </w:tcPr>
          <w:p w14:paraId="139688CE" w14:textId="77777777" w:rsidR="00E00E20" w:rsidRPr="00E00E20" w:rsidRDefault="00E00E20" w:rsidP="00E00E20">
            <w:pPr>
              <w:jc w:val="center"/>
              <w:rPr>
                <w:sz w:val="20"/>
                <w:szCs w:val="20"/>
              </w:rPr>
            </w:pPr>
            <w:r w:rsidRPr="00E00E20">
              <w:rPr>
                <w:sz w:val="20"/>
                <w:szCs w:val="20"/>
              </w:rPr>
              <w:t>1.4</w:t>
            </w:r>
          </w:p>
        </w:tc>
        <w:tc>
          <w:tcPr>
            <w:tcW w:w="4573" w:type="pct"/>
            <w:gridSpan w:val="5"/>
            <w:shd w:val="clear" w:color="auto" w:fill="auto"/>
            <w:vAlign w:val="center"/>
            <w:hideMark/>
          </w:tcPr>
          <w:p w14:paraId="110B0C99" w14:textId="77777777" w:rsidR="00E00E20" w:rsidRPr="00E00E20" w:rsidRDefault="00E00E20" w:rsidP="00E00E20">
            <w:pPr>
              <w:jc w:val="center"/>
              <w:rPr>
                <w:sz w:val="20"/>
                <w:szCs w:val="20"/>
              </w:rPr>
            </w:pPr>
            <w:r w:rsidRPr="00E00E20">
              <w:rPr>
                <w:sz w:val="20"/>
                <w:szCs w:val="20"/>
              </w:rPr>
              <w:t>отношение потерь и затрат теплоносителя к среднегодовому объему тепловых сетей, %/час (п.1.3:8 760):</w:t>
            </w:r>
          </w:p>
        </w:tc>
      </w:tr>
      <w:tr w:rsidR="00E00E20" w:rsidRPr="00E00E20" w14:paraId="1FE6FA51" w14:textId="77777777" w:rsidTr="008D4E4D">
        <w:trPr>
          <w:trHeight w:val="20"/>
        </w:trPr>
        <w:tc>
          <w:tcPr>
            <w:tcW w:w="427" w:type="pct"/>
            <w:vMerge/>
            <w:vAlign w:val="center"/>
            <w:hideMark/>
          </w:tcPr>
          <w:p w14:paraId="3F0D1302" w14:textId="77777777" w:rsidR="00E00E20" w:rsidRPr="00E00E20" w:rsidRDefault="00E00E20" w:rsidP="00E00E20">
            <w:pPr>
              <w:rPr>
                <w:sz w:val="20"/>
                <w:szCs w:val="20"/>
              </w:rPr>
            </w:pPr>
          </w:p>
        </w:tc>
        <w:tc>
          <w:tcPr>
            <w:tcW w:w="2349" w:type="pct"/>
            <w:shd w:val="clear" w:color="auto" w:fill="auto"/>
            <w:vAlign w:val="center"/>
            <w:hideMark/>
          </w:tcPr>
          <w:p w14:paraId="739F10B6" w14:textId="77777777" w:rsidR="00E00E20" w:rsidRPr="00E00E20" w:rsidRDefault="00E00E20" w:rsidP="00E00E20">
            <w:pPr>
              <w:rPr>
                <w:sz w:val="20"/>
                <w:szCs w:val="20"/>
              </w:rPr>
            </w:pPr>
            <w:r w:rsidRPr="00E00E20">
              <w:rPr>
                <w:sz w:val="20"/>
                <w:szCs w:val="20"/>
              </w:rPr>
              <w:t xml:space="preserve">·       </w:t>
            </w:r>
            <w:r w:rsidRPr="00E00E20">
              <w:rPr>
                <w:i/>
                <w:iCs/>
                <w:sz w:val="20"/>
                <w:szCs w:val="20"/>
              </w:rPr>
              <w:t>пар</w:t>
            </w:r>
          </w:p>
        </w:tc>
        <w:tc>
          <w:tcPr>
            <w:tcW w:w="614" w:type="pct"/>
            <w:shd w:val="clear" w:color="auto" w:fill="auto"/>
            <w:vAlign w:val="center"/>
            <w:hideMark/>
          </w:tcPr>
          <w:p w14:paraId="3850FFEB"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1676A022"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5FE9EFF2"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2CA70E93" w14:textId="77777777" w:rsidR="00E00E20" w:rsidRPr="00E00E20" w:rsidRDefault="00E00E20" w:rsidP="00E00E20">
            <w:pPr>
              <w:jc w:val="center"/>
              <w:rPr>
                <w:sz w:val="20"/>
                <w:szCs w:val="20"/>
              </w:rPr>
            </w:pPr>
            <w:r w:rsidRPr="00E00E20">
              <w:rPr>
                <w:sz w:val="20"/>
                <w:szCs w:val="20"/>
              </w:rPr>
              <w:t>-</w:t>
            </w:r>
          </w:p>
        </w:tc>
      </w:tr>
      <w:tr w:rsidR="00E00E20" w:rsidRPr="00E00E20" w14:paraId="5DF5D7F2" w14:textId="77777777" w:rsidTr="008D4E4D">
        <w:trPr>
          <w:trHeight w:val="20"/>
        </w:trPr>
        <w:tc>
          <w:tcPr>
            <w:tcW w:w="427" w:type="pct"/>
            <w:vMerge/>
            <w:vAlign w:val="center"/>
            <w:hideMark/>
          </w:tcPr>
          <w:p w14:paraId="7B1DB1E4" w14:textId="77777777" w:rsidR="00E00E20" w:rsidRPr="00E00E20" w:rsidRDefault="00E00E20" w:rsidP="00E00E20">
            <w:pPr>
              <w:rPr>
                <w:sz w:val="20"/>
                <w:szCs w:val="20"/>
              </w:rPr>
            </w:pPr>
          </w:p>
        </w:tc>
        <w:tc>
          <w:tcPr>
            <w:tcW w:w="2349" w:type="pct"/>
            <w:shd w:val="clear" w:color="auto" w:fill="auto"/>
            <w:vAlign w:val="center"/>
            <w:hideMark/>
          </w:tcPr>
          <w:p w14:paraId="3D3E6812" w14:textId="77777777" w:rsidR="00E00E20" w:rsidRPr="00E00E20" w:rsidRDefault="00E00E20" w:rsidP="00E00E20">
            <w:pPr>
              <w:rPr>
                <w:sz w:val="20"/>
                <w:szCs w:val="20"/>
              </w:rPr>
            </w:pPr>
            <w:r w:rsidRPr="00E00E20">
              <w:rPr>
                <w:sz w:val="20"/>
                <w:szCs w:val="20"/>
              </w:rPr>
              <w:t xml:space="preserve">·     </w:t>
            </w:r>
            <w:r w:rsidRPr="00E00E20">
              <w:rPr>
                <w:i/>
                <w:iCs/>
                <w:sz w:val="20"/>
                <w:szCs w:val="20"/>
              </w:rPr>
              <w:t>конденсат</w:t>
            </w:r>
          </w:p>
        </w:tc>
        <w:tc>
          <w:tcPr>
            <w:tcW w:w="614" w:type="pct"/>
            <w:shd w:val="clear" w:color="auto" w:fill="auto"/>
            <w:vAlign w:val="center"/>
            <w:hideMark/>
          </w:tcPr>
          <w:p w14:paraId="1E2B5847"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7FE6582E"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42D1EC59"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0A64F41E" w14:textId="77777777" w:rsidR="00E00E20" w:rsidRPr="00E00E20" w:rsidRDefault="00E00E20" w:rsidP="00E00E20">
            <w:pPr>
              <w:jc w:val="center"/>
              <w:rPr>
                <w:sz w:val="20"/>
                <w:szCs w:val="20"/>
              </w:rPr>
            </w:pPr>
            <w:r w:rsidRPr="00E00E20">
              <w:rPr>
                <w:sz w:val="20"/>
                <w:szCs w:val="20"/>
              </w:rPr>
              <w:t>-</w:t>
            </w:r>
          </w:p>
        </w:tc>
      </w:tr>
      <w:tr w:rsidR="00E00E20" w:rsidRPr="00E00E20" w14:paraId="27D7E2DF" w14:textId="77777777" w:rsidTr="008D4E4D">
        <w:trPr>
          <w:trHeight w:val="20"/>
        </w:trPr>
        <w:tc>
          <w:tcPr>
            <w:tcW w:w="427" w:type="pct"/>
            <w:vMerge/>
            <w:vAlign w:val="center"/>
            <w:hideMark/>
          </w:tcPr>
          <w:p w14:paraId="3B6A4FD5" w14:textId="77777777" w:rsidR="00E00E20" w:rsidRPr="00E00E20" w:rsidRDefault="00E00E20" w:rsidP="00E00E20">
            <w:pPr>
              <w:rPr>
                <w:sz w:val="20"/>
                <w:szCs w:val="20"/>
              </w:rPr>
            </w:pPr>
          </w:p>
        </w:tc>
        <w:tc>
          <w:tcPr>
            <w:tcW w:w="2349" w:type="pct"/>
            <w:shd w:val="clear" w:color="auto" w:fill="auto"/>
            <w:vAlign w:val="center"/>
            <w:hideMark/>
          </w:tcPr>
          <w:p w14:paraId="78856DF3" w14:textId="77777777" w:rsidR="00E00E20" w:rsidRPr="00E00E20" w:rsidRDefault="00E00E20" w:rsidP="00E00E20">
            <w:pPr>
              <w:rPr>
                <w:sz w:val="20"/>
                <w:szCs w:val="20"/>
              </w:rPr>
            </w:pPr>
            <w:r w:rsidRPr="00E00E20">
              <w:rPr>
                <w:sz w:val="20"/>
                <w:szCs w:val="20"/>
              </w:rPr>
              <w:t xml:space="preserve">·     </w:t>
            </w:r>
            <w:r w:rsidRPr="00E00E20">
              <w:rPr>
                <w:i/>
                <w:iCs/>
                <w:sz w:val="20"/>
                <w:szCs w:val="20"/>
              </w:rPr>
              <w:t>вода</w:t>
            </w:r>
          </w:p>
        </w:tc>
        <w:tc>
          <w:tcPr>
            <w:tcW w:w="614" w:type="pct"/>
            <w:shd w:val="clear" w:color="auto" w:fill="auto"/>
            <w:vAlign w:val="center"/>
            <w:hideMark/>
          </w:tcPr>
          <w:p w14:paraId="31D7FFBC"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467A9DE6"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690848C9"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7DDD24C0" w14:textId="77777777" w:rsidR="00E00E20" w:rsidRPr="00E00E20" w:rsidRDefault="00E00E20" w:rsidP="00E00E20">
            <w:pPr>
              <w:jc w:val="center"/>
              <w:rPr>
                <w:sz w:val="20"/>
                <w:szCs w:val="20"/>
              </w:rPr>
            </w:pPr>
            <w:r w:rsidRPr="00E00E20">
              <w:rPr>
                <w:sz w:val="20"/>
                <w:szCs w:val="20"/>
              </w:rPr>
              <w:t>27,58</w:t>
            </w:r>
          </w:p>
        </w:tc>
      </w:tr>
      <w:tr w:rsidR="00E00E20" w:rsidRPr="00E00E20" w14:paraId="38CD3947" w14:textId="77777777" w:rsidTr="008D4E4D">
        <w:trPr>
          <w:trHeight w:val="20"/>
        </w:trPr>
        <w:tc>
          <w:tcPr>
            <w:tcW w:w="427" w:type="pct"/>
            <w:shd w:val="clear" w:color="auto" w:fill="auto"/>
            <w:vAlign w:val="center"/>
            <w:hideMark/>
          </w:tcPr>
          <w:p w14:paraId="20274813" w14:textId="77777777" w:rsidR="00E00E20" w:rsidRPr="00E00E20" w:rsidRDefault="00E00E20" w:rsidP="00E00E20">
            <w:pPr>
              <w:jc w:val="center"/>
              <w:rPr>
                <w:sz w:val="20"/>
                <w:szCs w:val="20"/>
              </w:rPr>
            </w:pPr>
            <w:r w:rsidRPr="00E00E20">
              <w:rPr>
                <w:sz w:val="20"/>
                <w:szCs w:val="20"/>
              </w:rPr>
              <w:t>2</w:t>
            </w:r>
          </w:p>
        </w:tc>
        <w:tc>
          <w:tcPr>
            <w:tcW w:w="4573" w:type="pct"/>
            <w:gridSpan w:val="5"/>
            <w:shd w:val="clear" w:color="auto" w:fill="auto"/>
            <w:vAlign w:val="center"/>
            <w:hideMark/>
          </w:tcPr>
          <w:p w14:paraId="1E04CA2F" w14:textId="77777777" w:rsidR="00E00E20" w:rsidRPr="00E00E20" w:rsidRDefault="00E00E20" w:rsidP="00E00E20">
            <w:pPr>
              <w:jc w:val="center"/>
              <w:rPr>
                <w:sz w:val="20"/>
                <w:szCs w:val="20"/>
              </w:rPr>
            </w:pPr>
            <w:r w:rsidRPr="00E00E20">
              <w:rPr>
                <w:sz w:val="20"/>
                <w:szCs w:val="20"/>
              </w:rPr>
              <w:t>Тепловая энергия</w:t>
            </w:r>
          </w:p>
        </w:tc>
      </w:tr>
      <w:tr w:rsidR="00E00E20" w:rsidRPr="00E00E20" w14:paraId="6D844498" w14:textId="77777777" w:rsidTr="008D4E4D">
        <w:trPr>
          <w:trHeight w:val="20"/>
        </w:trPr>
        <w:tc>
          <w:tcPr>
            <w:tcW w:w="427" w:type="pct"/>
            <w:vMerge w:val="restart"/>
            <w:shd w:val="clear" w:color="auto" w:fill="auto"/>
            <w:vAlign w:val="center"/>
            <w:hideMark/>
          </w:tcPr>
          <w:p w14:paraId="341B2838" w14:textId="77777777" w:rsidR="00E00E20" w:rsidRPr="00E00E20" w:rsidRDefault="00E00E20" w:rsidP="00E00E20">
            <w:pPr>
              <w:jc w:val="center"/>
              <w:rPr>
                <w:sz w:val="20"/>
                <w:szCs w:val="20"/>
              </w:rPr>
            </w:pPr>
            <w:r w:rsidRPr="00E00E20">
              <w:rPr>
                <w:sz w:val="20"/>
                <w:szCs w:val="20"/>
              </w:rPr>
              <w:t>2.1</w:t>
            </w:r>
          </w:p>
        </w:tc>
        <w:tc>
          <w:tcPr>
            <w:tcW w:w="2349" w:type="pct"/>
            <w:shd w:val="clear" w:color="auto" w:fill="auto"/>
            <w:vAlign w:val="center"/>
            <w:hideMark/>
          </w:tcPr>
          <w:p w14:paraId="10E2B481" w14:textId="77777777" w:rsidR="00E00E20" w:rsidRPr="00E00E20" w:rsidRDefault="00E00E20" w:rsidP="00E00E20">
            <w:pPr>
              <w:rPr>
                <w:sz w:val="20"/>
                <w:szCs w:val="20"/>
              </w:rPr>
            </w:pPr>
            <w:r w:rsidRPr="00E00E20">
              <w:rPr>
                <w:sz w:val="20"/>
                <w:szCs w:val="20"/>
              </w:rPr>
              <w:t>потери тепловой энергии, тыс. Гкал:</w:t>
            </w:r>
          </w:p>
        </w:tc>
        <w:tc>
          <w:tcPr>
            <w:tcW w:w="614" w:type="pct"/>
            <w:shd w:val="clear" w:color="auto" w:fill="auto"/>
            <w:vAlign w:val="center"/>
            <w:hideMark/>
          </w:tcPr>
          <w:p w14:paraId="64336944" w14:textId="77777777" w:rsidR="00E00E20" w:rsidRPr="00E00E20" w:rsidRDefault="00E00E20" w:rsidP="00E00E20">
            <w:pPr>
              <w:jc w:val="center"/>
              <w:rPr>
                <w:sz w:val="20"/>
                <w:szCs w:val="20"/>
              </w:rPr>
            </w:pPr>
            <w:r w:rsidRPr="00E00E20">
              <w:rPr>
                <w:sz w:val="20"/>
                <w:szCs w:val="20"/>
              </w:rPr>
              <w:t> -</w:t>
            </w:r>
          </w:p>
        </w:tc>
        <w:tc>
          <w:tcPr>
            <w:tcW w:w="498" w:type="pct"/>
            <w:shd w:val="clear" w:color="auto" w:fill="auto"/>
            <w:vAlign w:val="center"/>
            <w:hideMark/>
          </w:tcPr>
          <w:p w14:paraId="235A3C95"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57D2E2AA" w14:textId="77777777" w:rsidR="00E00E20" w:rsidRPr="00E00E20" w:rsidRDefault="00E00E20" w:rsidP="00E00E20">
            <w:pPr>
              <w:jc w:val="center"/>
              <w:rPr>
                <w:sz w:val="20"/>
                <w:szCs w:val="20"/>
              </w:rPr>
            </w:pPr>
            <w:r w:rsidRPr="00E00E20">
              <w:rPr>
                <w:sz w:val="20"/>
                <w:szCs w:val="20"/>
              </w:rPr>
              <w:t>- </w:t>
            </w:r>
          </w:p>
        </w:tc>
        <w:tc>
          <w:tcPr>
            <w:tcW w:w="614" w:type="pct"/>
            <w:shd w:val="clear" w:color="auto" w:fill="auto"/>
            <w:vAlign w:val="center"/>
            <w:hideMark/>
          </w:tcPr>
          <w:p w14:paraId="504E78FC" w14:textId="77777777" w:rsidR="00E00E20" w:rsidRPr="00E00E20" w:rsidRDefault="00E00E20" w:rsidP="00E00E20">
            <w:pPr>
              <w:jc w:val="center"/>
              <w:rPr>
                <w:sz w:val="20"/>
                <w:szCs w:val="20"/>
              </w:rPr>
            </w:pPr>
            <w:r w:rsidRPr="00E00E20">
              <w:rPr>
                <w:sz w:val="20"/>
                <w:szCs w:val="20"/>
              </w:rPr>
              <w:t>-  </w:t>
            </w:r>
          </w:p>
        </w:tc>
      </w:tr>
      <w:tr w:rsidR="00E00E20" w:rsidRPr="00E00E20" w14:paraId="7C967DD2" w14:textId="77777777" w:rsidTr="008D4E4D">
        <w:trPr>
          <w:trHeight w:val="20"/>
        </w:trPr>
        <w:tc>
          <w:tcPr>
            <w:tcW w:w="427" w:type="pct"/>
            <w:vMerge/>
            <w:vAlign w:val="center"/>
            <w:hideMark/>
          </w:tcPr>
          <w:p w14:paraId="06486E63" w14:textId="77777777" w:rsidR="00E00E20" w:rsidRPr="00E00E20" w:rsidRDefault="00E00E20" w:rsidP="00E00E20">
            <w:pPr>
              <w:rPr>
                <w:sz w:val="20"/>
                <w:szCs w:val="20"/>
              </w:rPr>
            </w:pPr>
          </w:p>
        </w:tc>
        <w:tc>
          <w:tcPr>
            <w:tcW w:w="2349" w:type="pct"/>
            <w:shd w:val="clear" w:color="auto" w:fill="auto"/>
            <w:vAlign w:val="center"/>
            <w:hideMark/>
          </w:tcPr>
          <w:p w14:paraId="23BF867C" w14:textId="77777777" w:rsidR="00E00E20" w:rsidRPr="00E00E20" w:rsidRDefault="00E00E20" w:rsidP="00E00E20">
            <w:pPr>
              <w:rPr>
                <w:sz w:val="20"/>
                <w:szCs w:val="20"/>
              </w:rPr>
            </w:pPr>
            <w:r w:rsidRPr="00E00E20">
              <w:rPr>
                <w:sz w:val="20"/>
                <w:szCs w:val="20"/>
              </w:rPr>
              <w:t xml:space="preserve">·       </w:t>
            </w:r>
            <w:r w:rsidRPr="00E00E20">
              <w:rPr>
                <w:i/>
                <w:iCs/>
                <w:sz w:val="20"/>
                <w:szCs w:val="20"/>
              </w:rPr>
              <w:t>пар</w:t>
            </w:r>
          </w:p>
        </w:tc>
        <w:tc>
          <w:tcPr>
            <w:tcW w:w="614" w:type="pct"/>
            <w:shd w:val="clear" w:color="auto" w:fill="auto"/>
            <w:vAlign w:val="center"/>
            <w:hideMark/>
          </w:tcPr>
          <w:p w14:paraId="05971792" w14:textId="77777777" w:rsidR="00E00E20" w:rsidRPr="00E00E20" w:rsidRDefault="00E00E20" w:rsidP="00E00E20">
            <w:pPr>
              <w:jc w:val="center"/>
              <w:rPr>
                <w:sz w:val="20"/>
                <w:szCs w:val="20"/>
              </w:rPr>
            </w:pPr>
            <w:r w:rsidRPr="00E00E20">
              <w:rPr>
                <w:sz w:val="20"/>
                <w:szCs w:val="20"/>
              </w:rPr>
              <w:t> -</w:t>
            </w:r>
          </w:p>
        </w:tc>
        <w:tc>
          <w:tcPr>
            <w:tcW w:w="498" w:type="pct"/>
            <w:shd w:val="clear" w:color="auto" w:fill="auto"/>
            <w:vAlign w:val="center"/>
            <w:hideMark/>
          </w:tcPr>
          <w:p w14:paraId="106FEB52"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30A373DE" w14:textId="77777777" w:rsidR="00E00E20" w:rsidRPr="00E00E20" w:rsidRDefault="00E00E20" w:rsidP="00E00E20">
            <w:pPr>
              <w:jc w:val="center"/>
              <w:rPr>
                <w:sz w:val="20"/>
                <w:szCs w:val="20"/>
              </w:rPr>
            </w:pPr>
            <w:r w:rsidRPr="00E00E20">
              <w:rPr>
                <w:sz w:val="20"/>
                <w:szCs w:val="20"/>
              </w:rPr>
              <w:t>- </w:t>
            </w:r>
          </w:p>
        </w:tc>
        <w:tc>
          <w:tcPr>
            <w:tcW w:w="614" w:type="pct"/>
            <w:shd w:val="clear" w:color="auto" w:fill="auto"/>
            <w:vAlign w:val="center"/>
            <w:hideMark/>
          </w:tcPr>
          <w:p w14:paraId="09A0E5A4" w14:textId="77777777" w:rsidR="00E00E20" w:rsidRPr="00E00E20" w:rsidRDefault="00E00E20" w:rsidP="00E00E20">
            <w:pPr>
              <w:jc w:val="center"/>
              <w:rPr>
                <w:sz w:val="20"/>
                <w:szCs w:val="20"/>
              </w:rPr>
            </w:pPr>
            <w:r w:rsidRPr="00E00E20">
              <w:rPr>
                <w:sz w:val="20"/>
                <w:szCs w:val="20"/>
              </w:rPr>
              <w:t>-  </w:t>
            </w:r>
          </w:p>
        </w:tc>
      </w:tr>
      <w:tr w:rsidR="00E00E20" w:rsidRPr="00E00E20" w14:paraId="10B8086F" w14:textId="77777777" w:rsidTr="008D4E4D">
        <w:trPr>
          <w:trHeight w:val="20"/>
        </w:trPr>
        <w:tc>
          <w:tcPr>
            <w:tcW w:w="427" w:type="pct"/>
            <w:vMerge/>
            <w:vAlign w:val="center"/>
            <w:hideMark/>
          </w:tcPr>
          <w:p w14:paraId="3465D8CD" w14:textId="77777777" w:rsidR="00E00E20" w:rsidRPr="00E00E20" w:rsidRDefault="00E00E20" w:rsidP="00E00E20">
            <w:pPr>
              <w:rPr>
                <w:sz w:val="20"/>
                <w:szCs w:val="20"/>
              </w:rPr>
            </w:pPr>
          </w:p>
        </w:tc>
        <w:tc>
          <w:tcPr>
            <w:tcW w:w="2349" w:type="pct"/>
            <w:shd w:val="clear" w:color="auto" w:fill="auto"/>
            <w:vAlign w:val="center"/>
            <w:hideMark/>
          </w:tcPr>
          <w:p w14:paraId="423AFF86" w14:textId="77777777" w:rsidR="00E00E20" w:rsidRPr="00E00E20" w:rsidRDefault="00E00E20" w:rsidP="00E00E20">
            <w:pPr>
              <w:rPr>
                <w:sz w:val="20"/>
                <w:szCs w:val="20"/>
              </w:rPr>
            </w:pPr>
            <w:r w:rsidRPr="00E00E20">
              <w:rPr>
                <w:sz w:val="20"/>
                <w:szCs w:val="20"/>
              </w:rPr>
              <w:t xml:space="preserve">·       </w:t>
            </w:r>
            <w:r w:rsidRPr="00E00E20">
              <w:rPr>
                <w:i/>
                <w:iCs/>
                <w:sz w:val="20"/>
                <w:szCs w:val="20"/>
              </w:rPr>
              <w:t>конденсат</w:t>
            </w:r>
          </w:p>
        </w:tc>
        <w:tc>
          <w:tcPr>
            <w:tcW w:w="614" w:type="pct"/>
            <w:shd w:val="clear" w:color="auto" w:fill="auto"/>
            <w:vAlign w:val="center"/>
            <w:hideMark/>
          </w:tcPr>
          <w:p w14:paraId="6C69835B" w14:textId="77777777" w:rsidR="00E00E20" w:rsidRPr="00E00E20" w:rsidRDefault="00E00E20" w:rsidP="00E00E20">
            <w:pPr>
              <w:jc w:val="center"/>
              <w:rPr>
                <w:sz w:val="20"/>
                <w:szCs w:val="20"/>
              </w:rPr>
            </w:pPr>
            <w:r w:rsidRPr="00E00E20">
              <w:rPr>
                <w:sz w:val="20"/>
                <w:szCs w:val="20"/>
              </w:rPr>
              <w:t> -</w:t>
            </w:r>
          </w:p>
        </w:tc>
        <w:tc>
          <w:tcPr>
            <w:tcW w:w="498" w:type="pct"/>
            <w:shd w:val="clear" w:color="auto" w:fill="auto"/>
            <w:vAlign w:val="center"/>
            <w:hideMark/>
          </w:tcPr>
          <w:p w14:paraId="26E1256F"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2665D20B" w14:textId="77777777" w:rsidR="00E00E20" w:rsidRPr="00E00E20" w:rsidRDefault="00E00E20" w:rsidP="00E00E20">
            <w:pPr>
              <w:jc w:val="center"/>
              <w:rPr>
                <w:sz w:val="20"/>
                <w:szCs w:val="20"/>
              </w:rPr>
            </w:pPr>
            <w:r w:rsidRPr="00E00E20">
              <w:rPr>
                <w:sz w:val="20"/>
                <w:szCs w:val="20"/>
              </w:rPr>
              <w:t>- </w:t>
            </w:r>
          </w:p>
        </w:tc>
        <w:tc>
          <w:tcPr>
            <w:tcW w:w="614" w:type="pct"/>
            <w:shd w:val="clear" w:color="auto" w:fill="auto"/>
            <w:vAlign w:val="center"/>
            <w:hideMark/>
          </w:tcPr>
          <w:p w14:paraId="2B37A4BF" w14:textId="77777777" w:rsidR="00E00E20" w:rsidRPr="00E00E20" w:rsidRDefault="00E00E20" w:rsidP="00E00E20">
            <w:pPr>
              <w:jc w:val="center"/>
              <w:rPr>
                <w:sz w:val="20"/>
                <w:szCs w:val="20"/>
              </w:rPr>
            </w:pPr>
            <w:r w:rsidRPr="00E00E20">
              <w:rPr>
                <w:sz w:val="20"/>
                <w:szCs w:val="20"/>
              </w:rPr>
              <w:t>-  </w:t>
            </w:r>
          </w:p>
        </w:tc>
      </w:tr>
      <w:tr w:rsidR="00E00E20" w:rsidRPr="00E00E20" w14:paraId="2ED3C575" w14:textId="77777777" w:rsidTr="008D4E4D">
        <w:trPr>
          <w:trHeight w:val="20"/>
        </w:trPr>
        <w:tc>
          <w:tcPr>
            <w:tcW w:w="427" w:type="pct"/>
            <w:vMerge/>
            <w:vAlign w:val="center"/>
            <w:hideMark/>
          </w:tcPr>
          <w:p w14:paraId="7F284404" w14:textId="77777777" w:rsidR="00E00E20" w:rsidRPr="00E00E20" w:rsidRDefault="00E00E20" w:rsidP="00E00E20">
            <w:pPr>
              <w:rPr>
                <w:sz w:val="20"/>
                <w:szCs w:val="20"/>
              </w:rPr>
            </w:pPr>
          </w:p>
        </w:tc>
        <w:tc>
          <w:tcPr>
            <w:tcW w:w="2349" w:type="pct"/>
            <w:shd w:val="clear" w:color="auto" w:fill="auto"/>
            <w:vAlign w:val="center"/>
            <w:hideMark/>
          </w:tcPr>
          <w:p w14:paraId="46C64869" w14:textId="77777777" w:rsidR="00E00E20" w:rsidRPr="00E00E20" w:rsidRDefault="00E00E20" w:rsidP="00E00E20">
            <w:pPr>
              <w:rPr>
                <w:sz w:val="20"/>
                <w:szCs w:val="20"/>
              </w:rPr>
            </w:pPr>
            <w:r w:rsidRPr="00E00E20">
              <w:rPr>
                <w:sz w:val="20"/>
                <w:szCs w:val="20"/>
              </w:rPr>
              <w:t xml:space="preserve">·       </w:t>
            </w:r>
            <w:r w:rsidRPr="00E00E20">
              <w:rPr>
                <w:i/>
                <w:iCs/>
                <w:sz w:val="20"/>
                <w:szCs w:val="20"/>
              </w:rPr>
              <w:t>вода</w:t>
            </w:r>
          </w:p>
        </w:tc>
        <w:tc>
          <w:tcPr>
            <w:tcW w:w="614" w:type="pct"/>
            <w:shd w:val="clear" w:color="auto" w:fill="auto"/>
            <w:vAlign w:val="center"/>
            <w:hideMark/>
          </w:tcPr>
          <w:p w14:paraId="3FD4C0D5"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5FF6794D"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0D987B95"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2DC9B93B" w14:textId="77777777" w:rsidR="00E00E20" w:rsidRPr="00E00E20" w:rsidRDefault="00E00E20" w:rsidP="00E00E20">
            <w:pPr>
              <w:jc w:val="center"/>
              <w:rPr>
                <w:sz w:val="20"/>
                <w:szCs w:val="20"/>
              </w:rPr>
            </w:pPr>
            <w:r w:rsidRPr="00E00E20">
              <w:rPr>
                <w:sz w:val="20"/>
                <w:szCs w:val="20"/>
              </w:rPr>
              <w:t>7,721</w:t>
            </w:r>
          </w:p>
        </w:tc>
      </w:tr>
      <w:tr w:rsidR="00E00E20" w:rsidRPr="00E00E20" w14:paraId="3B583228" w14:textId="77777777" w:rsidTr="008D4E4D">
        <w:trPr>
          <w:trHeight w:val="20"/>
        </w:trPr>
        <w:tc>
          <w:tcPr>
            <w:tcW w:w="427" w:type="pct"/>
            <w:vMerge w:val="restart"/>
            <w:shd w:val="clear" w:color="auto" w:fill="auto"/>
            <w:vAlign w:val="center"/>
            <w:hideMark/>
          </w:tcPr>
          <w:p w14:paraId="0D4AD5C0" w14:textId="77777777" w:rsidR="00E00E20" w:rsidRPr="00E00E20" w:rsidRDefault="00E00E20" w:rsidP="00E00E20">
            <w:pPr>
              <w:jc w:val="center"/>
              <w:rPr>
                <w:sz w:val="20"/>
                <w:szCs w:val="20"/>
              </w:rPr>
            </w:pPr>
            <w:r w:rsidRPr="00E00E20">
              <w:rPr>
                <w:sz w:val="20"/>
                <w:szCs w:val="20"/>
              </w:rPr>
              <w:t>2.2</w:t>
            </w:r>
          </w:p>
        </w:tc>
        <w:tc>
          <w:tcPr>
            <w:tcW w:w="4573" w:type="pct"/>
            <w:gridSpan w:val="5"/>
            <w:shd w:val="clear" w:color="auto" w:fill="auto"/>
            <w:vAlign w:val="center"/>
            <w:hideMark/>
          </w:tcPr>
          <w:p w14:paraId="0AF6DBBA" w14:textId="77777777" w:rsidR="00E00E20" w:rsidRPr="00E00E20" w:rsidRDefault="00E00E20" w:rsidP="00E00E20">
            <w:pPr>
              <w:jc w:val="center"/>
              <w:rPr>
                <w:sz w:val="20"/>
                <w:szCs w:val="20"/>
              </w:rPr>
            </w:pPr>
            <w:r w:rsidRPr="00E00E20">
              <w:rPr>
                <w:sz w:val="20"/>
                <w:szCs w:val="20"/>
              </w:rPr>
              <w:t>материальная характеристика тепловых сетей в однотрубном исчислении, м</w:t>
            </w:r>
            <w:r w:rsidRPr="00E00E20">
              <w:rPr>
                <w:sz w:val="20"/>
                <w:szCs w:val="20"/>
                <w:vertAlign w:val="superscript"/>
              </w:rPr>
              <w:t>2</w:t>
            </w:r>
          </w:p>
        </w:tc>
      </w:tr>
      <w:tr w:rsidR="00E00E20" w:rsidRPr="00E00E20" w14:paraId="66D6F25A" w14:textId="77777777" w:rsidTr="008D4E4D">
        <w:trPr>
          <w:trHeight w:val="20"/>
        </w:trPr>
        <w:tc>
          <w:tcPr>
            <w:tcW w:w="427" w:type="pct"/>
            <w:vMerge/>
            <w:vAlign w:val="center"/>
            <w:hideMark/>
          </w:tcPr>
          <w:p w14:paraId="4188FC3A" w14:textId="77777777" w:rsidR="00E00E20" w:rsidRPr="00E00E20" w:rsidRDefault="00E00E20" w:rsidP="00E00E20">
            <w:pPr>
              <w:rPr>
                <w:sz w:val="20"/>
                <w:szCs w:val="20"/>
              </w:rPr>
            </w:pPr>
          </w:p>
        </w:tc>
        <w:tc>
          <w:tcPr>
            <w:tcW w:w="2349" w:type="pct"/>
            <w:shd w:val="clear" w:color="auto" w:fill="auto"/>
            <w:vAlign w:val="center"/>
            <w:hideMark/>
          </w:tcPr>
          <w:p w14:paraId="3F4112CA" w14:textId="77777777" w:rsidR="00E00E20" w:rsidRPr="00E00E20" w:rsidRDefault="00E00E20" w:rsidP="00E00E20">
            <w:pPr>
              <w:rPr>
                <w:sz w:val="20"/>
                <w:szCs w:val="20"/>
              </w:rPr>
            </w:pPr>
            <w:r w:rsidRPr="00E00E20">
              <w:rPr>
                <w:sz w:val="20"/>
                <w:szCs w:val="20"/>
              </w:rPr>
              <w:t xml:space="preserve">·       </w:t>
            </w:r>
            <w:r w:rsidRPr="00E00E20">
              <w:rPr>
                <w:i/>
                <w:iCs/>
                <w:sz w:val="20"/>
                <w:szCs w:val="20"/>
              </w:rPr>
              <w:t>пар</w:t>
            </w:r>
          </w:p>
        </w:tc>
        <w:tc>
          <w:tcPr>
            <w:tcW w:w="614" w:type="pct"/>
            <w:shd w:val="clear" w:color="auto" w:fill="auto"/>
            <w:vAlign w:val="center"/>
            <w:hideMark/>
          </w:tcPr>
          <w:p w14:paraId="3E7AA16E" w14:textId="77777777" w:rsidR="00E00E20" w:rsidRPr="00E00E20" w:rsidRDefault="00E00E20" w:rsidP="00E00E20">
            <w:pPr>
              <w:jc w:val="center"/>
              <w:rPr>
                <w:sz w:val="20"/>
                <w:szCs w:val="20"/>
              </w:rPr>
            </w:pPr>
            <w:r w:rsidRPr="00E00E20">
              <w:rPr>
                <w:sz w:val="20"/>
                <w:szCs w:val="20"/>
              </w:rPr>
              <w:t> -</w:t>
            </w:r>
          </w:p>
        </w:tc>
        <w:tc>
          <w:tcPr>
            <w:tcW w:w="498" w:type="pct"/>
            <w:shd w:val="clear" w:color="auto" w:fill="auto"/>
            <w:vAlign w:val="center"/>
            <w:hideMark/>
          </w:tcPr>
          <w:p w14:paraId="018FCED5"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04FE7B01" w14:textId="77777777" w:rsidR="00E00E20" w:rsidRPr="00E00E20" w:rsidRDefault="00E00E20" w:rsidP="00E00E20">
            <w:pPr>
              <w:jc w:val="center"/>
              <w:rPr>
                <w:sz w:val="20"/>
                <w:szCs w:val="20"/>
              </w:rPr>
            </w:pPr>
            <w:r w:rsidRPr="00E00E20">
              <w:rPr>
                <w:sz w:val="20"/>
                <w:szCs w:val="20"/>
              </w:rPr>
              <w:t>- </w:t>
            </w:r>
          </w:p>
        </w:tc>
        <w:tc>
          <w:tcPr>
            <w:tcW w:w="614" w:type="pct"/>
            <w:shd w:val="clear" w:color="auto" w:fill="auto"/>
            <w:vAlign w:val="center"/>
            <w:hideMark/>
          </w:tcPr>
          <w:p w14:paraId="31C17CA1" w14:textId="77777777" w:rsidR="00E00E20" w:rsidRPr="00E00E20" w:rsidRDefault="00E00E20" w:rsidP="00E00E20">
            <w:pPr>
              <w:jc w:val="center"/>
              <w:rPr>
                <w:sz w:val="20"/>
                <w:szCs w:val="20"/>
              </w:rPr>
            </w:pPr>
            <w:r w:rsidRPr="00E00E20">
              <w:rPr>
                <w:sz w:val="20"/>
                <w:szCs w:val="20"/>
              </w:rPr>
              <w:t>-  </w:t>
            </w:r>
          </w:p>
        </w:tc>
      </w:tr>
      <w:tr w:rsidR="00E00E20" w:rsidRPr="00E00E20" w14:paraId="06BE1A01" w14:textId="77777777" w:rsidTr="008D4E4D">
        <w:trPr>
          <w:trHeight w:val="20"/>
        </w:trPr>
        <w:tc>
          <w:tcPr>
            <w:tcW w:w="427" w:type="pct"/>
            <w:vMerge/>
            <w:vAlign w:val="center"/>
            <w:hideMark/>
          </w:tcPr>
          <w:p w14:paraId="5F1C5AA5" w14:textId="77777777" w:rsidR="00E00E20" w:rsidRPr="00E00E20" w:rsidRDefault="00E00E20" w:rsidP="00E00E20">
            <w:pPr>
              <w:rPr>
                <w:sz w:val="20"/>
                <w:szCs w:val="20"/>
              </w:rPr>
            </w:pPr>
          </w:p>
        </w:tc>
        <w:tc>
          <w:tcPr>
            <w:tcW w:w="2349" w:type="pct"/>
            <w:shd w:val="clear" w:color="auto" w:fill="auto"/>
            <w:vAlign w:val="center"/>
            <w:hideMark/>
          </w:tcPr>
          <w:p w14:paraId="5DCE5C55" w14:textId="77777777" w:rsidR="00E00E20" w:rsidRPr="00E00E20" w:rsidRDefault="00E00E20" w:rsidP="00E00E20">
            <w:pPr>
              <w:rPr>
                <w:sz w:val="20"/>
                <w:szCs w:val="20"/>
              </w:rPr>
            </w:pPr>
            <w:r w:rsidRPr="00E00E20">
              <w:rPr>
                <w:sz w:val="20"/>
                <w:szCs w:val="20"/>
              </w:rPr>
              <w:t xml:space="preserve">·       </w:t>
            </w:r>
            <w:r w:rsidRPr="00E00E20">
              <w:rPr>
                <w:i/>
                <w:iCs/>
                <w:sz w:val="20"/>
                <w:szCs w:val="20"/>
              </w:rPr>
              <w:t>конденсат</w:t>
            </w:r>
          </w:p>
        </w:tc>
        <w:tc>
          <w:tcPr>
            <w:tcW w:w="614" w:type="pct"/>
            <w:shd w:val="clear" w:color="auto" w:fill="auto"/>
            <w:vAlign w:val="center"/>
            <w:hideMark/>
          </w:tcPr>
          <w:p w14:paraId="50B91466" w14:textId="77777777" w:rsidR="00E00E20" w:rsidRPr="00E00E20" w:rsidRDefault="00E00E20" w:rsidP="00E00E20">
            <w:pPr>
              <w:jc w:val="center"/>
              <w:rPr>
                <w:sz w:val="20"/>
                <w:szCs w:val="20"/>
              </w:rPr>
            </w:pPr>
            <w:r w:rsidRPr="00E00E20">
              <w:rPr>
                <w:sz w:val="20"/>
                <w:szCs w:val="20"/>
              </w:rPr>
              <w:t> -</w:t>
            </w:r>
          </w:p>
        </w:tc>
        <w:tc>
          <w:tcPr>
            <w:tcW w:w="498" w:type="pct"/>
            <w:shd w:val="clear" w:color="auto" w:fill="auto"/>
            <w:vAlign w:val="center"/>
            <w:hideMark/>
          </w:tcPr>
          <w:p w14:paraId="67507FFE"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164B258B" w14:textId="77777777" w:rsidR="00E00E20" w:rsidRPr="00E00E20" w:rsidRDefault="00E00E20" w:rsidP="00E00E20">
            <w:pPr>
              <w:jc w:val="center"/>
              <w:rPr>
                <w:sz w:val="20"/>
                <w:szCs w:val="20"/>
              </w:rPr>
            </w:pPr>
            <w:r w:rsidRPr="00E00E20">
              <w:rPr>
                <w:sz w:val="20"/>
                <w:szCs w:val="20"/>
              </w:rPr>
              <w:t>- </w:t>
            </w:r>
          </w:p>
        </w:tc>
        <w:tc>
          <w:tcPr>
            <w:tcW w:w="614" w:type="pct"/>
            <w:shd w:val="clear" w:color="auto" w:fill="auto"/>
            <w:vAlign w:val="center"/>
            <w:hideMark/>
          </w:tcPr>
          <w:p w14:paraId="5BEBF90C" w14:textId="77777777" w:rsidR="00E00E20" w:rsidRPr="00E00E20" w:rsidRDefault="00E00E20" w:rsidP="00E00E20">
            <w:pPr>
              <w:jc w:val="center"/>
              <w:rPr>
                <w:sz w:val="20"/>
                <w:szCs w:val="20"/>
              </w:rPr>
            </w:pPr>
            <w:r w:rsidRPr="00E00E20">
              <w:rPr>
                <w:sz w:val="20"/>
                <w:szCs w:val="20"/>
              </w:rPr>
              <w:t>-  </w:t>
            </w:r>
          </w:p>
        </w:tc>
      </w:tr>
      <w:tr w:rsidR="00E00E20" w:rsidRPr="00E00E20" w14:paraId="25781690" w14:textId="77777777" w:rsidTr="008D4E4D">
        <w:trPr>
          <w:trHeight w:val="20"/>
        </w:trPr>
        <w:tc>
          <w:tcPr>
            <w:tcW w:w="427" w:type="pct"/>
            <w:vMerge/>
            <w:vAlign w:val="center"/>
            <w:hideMark/>
          </w:tcPr>
          <w:p w14:paraId="45F84745" w14:textId="77777777" w:rsidR="00E00E20" w:rsidRPr="00E00E20" w:rsidRDefault="00E00E20" w:rsidP="00E00E20">
            <w:pPr>
              <w:rPr>
                <w:sz w:val="20"/>
                <w:szCs w:val="20"/>
              </w:rPr>
            </w:pPr>
          </w:p>
        </w:tc>
        <w:tc>
          <w:tcPr>
            <w:tcW w:w="2349" w:type="pct"/>
            <w:shd w:val="clear" w:color="auto" w:fill="auto"/>
            <w:vAlign w:val="center"/>
            <w:hideMark/>
          </w:tcPr>
          <w:p w14:paraId="60D2F0AA" w14:textId="77777777" w:rsidR="00E00E20" w:rsidRPr="00E00E20" w:rsidRDefault="00E00E20" w:rsidP="00E00E20">
            <w:pPr>
              <w:rPr>
                <w:sz w:val="20"/>
                <w:szCs w:val="20"/>
              </w:rPr>
            </w:pPr>
            <w:r w:rsidRPr="00E00E20">
              <w:rPr>
                <w:sz w:val="20"/>
                <w:szCs w:val="20"/>
              </w:rPr>
              <w:t xml:space="preserve">·       </w:t>
            </w:r>
            <w:r w:rsidRPr="00E00E20">
              <w:rPr>
                <w:i/>
                <w:iCs/>
                <w:sz w:val="20"/>
                <w:szCs w:val="20"/>
              </w:rPr>
              <w:t>вода</w:t>
            </w:r>
          </w:p>
        </w:tc>
        <w:tc>
          <w:tcPr>
            <w:tcW w:w="614" w:type="pct"/>
            <w:shd w:val="clear" w:color="auto" w:fill="auto"/>
            <w:vAlign w:val="center"/>
            <w:hideMark/>
          </w:tcPr>
          <w:p w14:paraId="1767985B"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7C4C926D"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209A68B8"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5EB01DE7" w14:textId="77777777" w:rsidR="00E00E20" w:rsidRPr="00E00E20" w:rsidRDefault="00E00E20" w:rsidP="00E00E20">
            <w:pPr>
              <w:jc w:val="center"/>
              <w:rPr>
                <w:sz w:val="20"/>
                <w:szCs w:val="20"/>
              </w:rPr>
            </w:pPr>
            <w:r w:rsidRPr="00E00E20">
              <w:rPr>
                <w:sz w:val="20"/>
                <w:szCs w:val="20"/>
              </w:rPr>
              <w:t>3014,11</w:t>
            </w:r>
          </w:p>
        </w:tc>
      </w:tr>
      <w:tr w:rsidR="00E00E20" w:rsidRPr="00E00E20" w14:paraId="49C1FA65" w14:textId="77777777" w:rsidTr="008D4E4D">
        <w:trPr>
          <w:trHeight w:val="20"/>
        </w:trPr>
        <w:tc>
          <w:tcPr>
            <w:tcW w:w="427" w:type="pct"/>
            <w:vMerge w:val="restart"/>
            <w:shd w:val="clear" w:color="auto" w:fill="auto"/>
            <w:vAlign w:val="center"/>
            <w:hideMark/>
          </w:tcPr>
          <w:p w14:paraId="0B065E85" w14:textId="77777777" w:rsidR="00E00E20" w:rsidRPr="00E00E20" w:rsidRDefault="00E00E20" w:rsidP="00E00E20">
            <w:pPr>
              <w:jc w:val="center"/>
              <w:rPr>
                <w:sz w:val="20"/>
                <w:szCs w:val="20"/>
              </w:rPr>
            </w:pPr>
            <w:r w:rsidRPr="00E00E20">
              <w:rPr>
                <w:sz w:val="20"/>
                <w:szCs w:val="20"/>
              </w:rPr>
              <w:t>2.3</w:t>
            </w:r>
          </w:p>
        </w:tc>
        <w:tc>
          <w:tcPr>
            <w:tcW w:w="4573" w:type="pct"/>
            <w:gridSpan w:val="5"/>
            <w:shd w:val="clear" w:color="auto" w:fill="auto"/>
            <w:vAlign w:val="center"/>
            <w:hideMark/>
          </w:tcPr>
          <w:p w14:paraId="0E64BD61" w14:textId="77777777" w:rsidR="00E00E20" w:rsidRPr="00E00E20" w:rsidRDefault="00E00E20" w:rsidP="00E00E20">
            <w:pPr>
              <w:jc w:val="center"/>
              <w:rPr>
                <w:sz w:val="20"/>
                <w:szCs w:val="20"/>
              </w:rPr>
            </w:pPr>
            <w:r w:rsidRPr="00E00E20">
              <w:rPr>
                <w:sz w:val="20"/>
                <w:szCs w:val="20"/>
              </w:rPr>
              <w:t>отпуск тепловой энергии в сеть, тыс. Гкал:</w:t>
            </w:r>
          </w:p>
        </w:tc>
      </w:tr>
      <w:tr w:rsidR="00E00E20" w:rsidRPr="00E00E20" w14:paraId="5421ED31" w14:textId="77777777" w:rsidTr="008D4E4D">
        <w:trPr>
          <w:trHeight w:val="20"/>
        </w:trPr>
        <w:tc>
          <w:tcPr>
            <w:tcW w:w="427" w:type="pct"/>
            <w:vMerge/>
            <w:vAlign w:val="center"/>
            <w:hideMark/>
          </w:tcPr>
          <w:p w14:paraId="31AFCB76" w14:textId="77777777" w:rsidR="00E00E20" w:rsidRPr="00E00E20" w:rsidRDefault="00E00E20" w:rsidP="00E00E20">
            <w:pPr>
              <w:rPr>
                <w:sz w:val="20"/>
                <w:szCs w:val="20"/>
              </w:rPr>
            </w:pPr>
          </w:p>
        </w:tc>
        <w:tc>
          <w:tcPr>
            <w:tcW w:w="2349" w:type="pct"/>
            <w:shd w:val="clear" w:color="auto" w:fill="auto"/>
            <w:vAlign w:val="center"/>
            <w:hideMark/>
          </w:tcPr>
          <w:p w14:paraId="401D2E61" w14:textId="77777777" w:rsidR="00E00E20" w:rsidRPr="00E00E20" w:rsidRDefault="00E00E20" w:rsidP="00E00E20">
            <w:pPr>
              <w:rPr>
                <w:sz w:val="20"/>
                <w:szCs w:val="20"/>
              </w:rPr>
            </w:pPr>
            <w:r w:rsidRPr="00E00E20">
              <w:rPr>
                <w:sz w:val="20"/>
                <w:szCs w:val="20"/>
              </w:rPr>
              <w:t xml:space="preserve">·       </w:t>
            </w:r>
            <w:r w:rsidRPr="00E00E20">
              <w:rPr>
                <w:i/>
                <w:iCs/>
                <w:sz w:val="20"/>
                <w:szCs w:val="20"/>
              </w:rPr>
              <w:t>пар</w:t>
            </w:r>
          </w:p>
        </w:tc>
        <w:tc>
          <w:tcPr>
            <w:tcW w:w="614" w:type="pct"/>
            <w:shd w:val="clear" w:color="auto" w:fill="auto"/>
            <w:vAlign w:val="center"/>
            <w:hideMark/>
          </w:tcPr>
          <w:p w14:paraId="3A892823" w14:textId="77777777" w:rsidR="00E00E20" w:rsidRPr="00E00E20" w:rsidRDefault="00E00E20" w:rsidP="00E00E20">
            <w:pPr>
              <w:jc w:val="center"/>
              <w:rPr>
                <w:sz w:val="20"/>
                <w:szCs w:val="20"/>
              </w:rPr>
            </w:pPr>
            <w:r w:rsidRPr="00E00E20">
              <w:rPr>
                <w:sz w:val="20"/>
                <w:szCs w:val="20"/>
              </w:rPr>
              <w:t> -</w:t>
            </w:r>
          </w:p>
        </w:tc>
        <w:tc>
          <w:tcPr>
            <w:tcW w:w="498" w:type="pct"/>
            <w:shd w:val="clear" w:color="auto" w:fill="auto"/>
            <w:vAlign w:val="center"/>
            <w:hideMark/>
          </w:tcPr>
          <w:p w14:paraId="3AD5ABF2"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3232259A" w14:textId="77777777" w:rsidR="00E00E20" w:rsidRPr="00E00E20" w:rsidRDefault="00E00E20" w:rsidP="00E00E20">
            <w:pPr>
              <w:jc w:val="center"/>
              <w:rPr>
                <w:sz w:val="20"/>
                <w:szCs w:val="20"/>
              </w:rPr>
            </w:pPr>
            <w:r w:rsidRPr="00E00E20">
              <w:rPr>
                <w:sz w:val="20"/>
                <w:szCs w:val="20"/>
              </w:rPr>
              <w:t>- </w:t>
            </w:r>
          </w:p>
        </w:tc>
        <w:tc>
          <w:tcPr>
            <w:tcW w:w="614" w:type="pct"/>
            <w:shd w:val="clear" w:color="auto" w:fill="auto"/>
            <w:vAlign w:val="center"/>
            <w:hideMark/>
          </w:tcPr>
          <w:p w14:paraId="48D951BF" w14:textId="77777777" w:rsidR="00E00E20" w:rsidRPr="00E00E20" w:rsidRDefault="00E00E20" w:rsidP="00E00E20">
            <w:pPr>
              <w:jc w:val="center"/>
              <w:rPr>
                <w:sz w:val="20"/>
                <w:szCs w:val="20"/>
              </w:rPr>
            </w:pPr>
            <w:r w:rsidRPr="00E00E20">
              <w:rPr>
                <w:sz w:val="20"/>
                <w:szCs w:val="20"/>
              </w:rPr>
              <w:t>-  </w:t>
            </w:r>
          </w:p>
        </w:tc>
      </w:tr>
      <w:tr w:rsidR="00E00E20" w:rsidRPr="00E00E20" w14:paraId="6275C803" w14:textId="77777777" w:rsidTr="008D4E4D">
        <w:trPr>
          <w:trHeight w:val="20"/>
        </w:trPr>
        <w:tc>
          <w:tcPr>
            <w:tcW w:w="427" w:type="pct"/>
            <w:vMerge/>
            <w:vAlign w:val="center"/>
            <w:hideMark/>
          </w:tcPr>
          <w:p w14:paraId="349564B7" w14:textId="77777777" w:rsidR="00E00E20" w:rsidRPr="00E00E20" w:rsidRDefault="00E00E20" w:rsidP="00E00E20">
            <w:pPr>
              <w:rPr>
                <w:sz w:val="20"/>
                <w:szCs w:val="20"/>
              </w:rPr>
            </w:pPr>
          </w:p>
        </w:tc>
        <w:tc>
          <w:tcPr>
            <w:tcW w:w="2349" w:type="pct"/>
            <w:shd w:val="clear" w:color="auto" w:fill="auto"/>
            <w:vAlign w:val="center"/>
            <w:hideMark/>
          </w:tcPr>
          <w:p w14:paraId="62459A3E" w14:textId="77777777" w:rsidR="00E00E20" w:rsidRPr="00E00E20" w:rsidRDefault="00E00E20" w:rsidP="00E00E20">
            <w:pPr>
              <w:rPr>
                <w:sz w:val="20"/>
                <w:szCs w:val="20"/>
              </w:rPr>
            </w:pPr>
            <w:r w:rsidRPr="00E00E20">
              <w:rPr>
                <w:sz w:val="20"/>
                <w:szCs w:val="20"/>
              </w:rPr>
              <w:t xml:space="preserve">·     </w:t>
            </w:r>
            <w:r w:rsidRPr="00E00E20">
              <w:rPr>
                <w:i/>
                <w:iCs/>
                <w:sz w:val="20"/>
                <w:szCs w:val="20"/>
              </w:rPr>
              <w:t>конденсат</w:t>
            </w:r>
          </w:p>
        </w:tc>
        <w:tc>
          <w:tcPr>
            <w:tcW w:w="614" w:type="pct"/>
            <w:shd w:val="clear" w:color="auto" w:fill="auto"/>
            <w:vAlign w:val="center"/>
            <w:hideMark/>
          </w:tcPr>
          <w:p w14:paraId="233B2D98" w14:textId="77777777" w:rsidR="00E00E20" w:rsidRPr="00E00E20" w:rsidRDefault="00E00E20" w:rsidP="00E00E20">
            <w:pPr>
              <w:jc w:val="center"/>
              <w:rPr>
                <w:sz w:val="20"/>
                <w:szCs w:val="20"/>
              </w:rPr>
            </w:pPr>
            <w:r w:rsidRPr="00E00E20">
              <w:rPr>
                <w:sz w:val="20"/>
                <w:szCs w:val="20"/>
              </w:rPr>
              <w:t> -</w:t>
            </w:r>
          </w:p>
        </w:tc>
        <w:tc>
          <w:tcPr>
            <w:tcW w:w="498" w:type="pct"/>
            <w:shd w:val="clear" w:color="auto" w:fill="auto"/>
            <w:vAlign w:val="center"/>
            <w:hideMark/>
          </w:tcPr>
          <w:p w14:paraId="3050D75E"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2862FF00" w14:textId="77777777" w:rsidR="00E00E20" w:rsidRPr="00E00E20" w:rsidRDefault="00E00E20" w:rsidP="00E00E20">
            <w:pPr>
              <w:jc w:val="center"/>
              <w:rPr>
                <w:sz w:val="20"/>
                <w:szCs w:val="20"/>
              </w:rPr>
            </w:pPr>
            <w:r w:rsidRPr="00E00E20">
              <w:rPr>
                <w:sz w:val="20"/>
                <w:szCs w:val="20"/>
              </w:rPr>
              <w:t>- </w:t>
            </w:r>
          </w:p>
        </w:tc>
        <w:tc>
          <w:tcPr>
            <w:tcW w:w="614" w:type="pct"/>
            <w:shd w:val="clear" w:color="auto" w:fill="auto"/>
            <w:vAlign w:val="center"/>
            <w:hideMark/>
          </w:tcPr>
          <w:p w14:paraId="78DD7245" w14:textId="77777777" w:rsidR="00E00E20" w:rsidRPr="00E00E20" w:rsidRDefault="00E00E20" w:rsidP="00E00E20">
            <w:pPr>
              <w:jc w:val="center"/>
              <w:rPr>
                <w:sz w:val="20"/>
                <w:szCs w:val="20"/>
              </w:rPr>
            </w:pPr>
            <w:r w:rsidRPr="00E00E20">
              <w:rPr>
                <w:sz w:val="20"/>
                <w:szCs w:val="20"/>
              </w:rPr>
              <w:t>-  </w:t>
            </w:r>
          </w:p>
        </w:tc>
      </w:tr>
      <w:tr w:rsidR="00E00E20" w:rsidRPr="00E00E20" w14:paraId="5257BE2B" w14:textId="77777777" w:rsidTr="008D4E4D">
        <w:trPr>
          <w:trHeight w:val="20"/>
        </w:trPr>
        <w:tc>
          <w:tcPr>
            <w:tcW w:w="427" w:type="pct"/>
            <w:vMerge/>
            <w:vAlign w:val="center"/>
            <w:hideMark/>
          </w:tcPr>
          <w:p w14:paraId="5B86FA2C" w14:textId="77777777" w:rsidR="00E00E20" w:rsidRPr="00E00E20" w:rsidRDefault="00E00E20" w:rsidP="00E00E20">
            <w:pPr>
              <w:rPr>
                <w:sz w:val="20"/>
                <w:szCs w:val="20"/>
              </w:rPr>
            </w:pPr>
          </w:p>
        </w:tc>
        <w:tc>
          <w:tcPr>
            <w:tcW w:w="2349" w:type="pct"/>
            <w:shd w:val="clear" w:color="auto" w:fill="auto"/>
            <w:vAlign w:val="center"/>
            <w:hideMark/>
          </w:tcPr>
          <w:p w14:paraId="64385714" w14:textId="77777777" w:rsidR="00E00E20" w:rsidRPr="00E00E20" w:rsidRDefault="00E00E20" w:rsidP="00E00E20">
            <w:pPr>
              <w:rPr>
                <w:sz w:val="20"/>
                <w:szCs w:val="20"/>
              </w:rPr>
            </w:pPr>
            <w:r w:rsidRPr="00E00E20">
              <w:rPr>
                <w:sz w:val="20"/>
                <w:szCs w:val="20"/>
              </w:rPr>
              <w:t xml:space="preserve">·     </w:t>
            </w:r>
            <w:r w:rsidRPr="00E00E20">
              <w:rPr>
                <w:i/>
                <w:iCs/>
                <w:sz w:val="20"/>
                <w:szCs w:val="20"/>
              </w:rPr>
              <w:t>вода</w:t>
            </w:r>
          </w:p>
        </w:tc>
        <w:tc>
          <w:tcPr>
            <w:tcW w:w="614" w:type="pct"/>
            <w:shd w:val="clear" w:color="auto" w:fill="auto"/>
            <w:vAlign w:val="center"/>
            <w:hideMark/>
          </w:tcPr>
          <w:p w14:paraId="60718616"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7E31E270"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5AC8EAD5"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68E5C8DD" w14:textId="77777777" w:rsidR="00E00E20" w:rsidRPr="00E00E20" w:rsidRDefault="00E00E20" w:rsidP="00E00E20">
            <w:pPr>
              <w:jc w:val="center"/>
              <w:rPr>
                <w:sz w:val="20"/>
                <w:szCs w:val="20"/>
              </w:rPr>
            </w:pPr>
            <w:r w:rsidRPr="00E00E20">
              <w:rPr>
                <w:sz w:val="20"/>
                <w:szCs w:val="20"/>
              </w:rPr>
              <w:t>39,85</w:t>
            </w:r>
          </w:p>
        </w:tc>
      </w:tr>
      <w:tr w:rsidR="00E00E20" w:rsidRPr="00E00E20" w14:paraId="0BE5FD8A" w14:textId="77777777" w:rsidTr="008D4E4D">
        <w:trPr>
          <w:trHeight w:val="253"/>
        </w:trPr>
        <w:tc>
          <w:tcPr>
            <w:tcW w:w="427" w:type="pct"/>
            <w:vMerge w:val="restart"/>
            <w:shd w:val="clear" w:color="auto" w:fill="auto"/>
            <w:vAlign w:val="center"/>
            <w:hideMark/>
          </w:tcPr>
          <w:p w14:paraId="0B276971" w14:textId="77777777" w:rsidR="00E00E20" w:rsidRPr="00E00E20" w:rsidRDefault="00E00E20" w:rsidP="00E00E20">
            <w:pPr>
              <w:jc w:val="center"/>
              <w:rPr>
                <w:sz w:val="20"/>
                <w:szCs w:val="20"/>
              </w:rPr>
            </w:pPr>
            <w:r w:rsidRPr="00E00E20">
              <w:rPr>
                <w:sz w:val="20"/>
                <w:szCs w:val="20"/>
              </w:rPr>
              <w:t>2.4</w:t>
            </w:r>
          </w:p>
        </w:tc>
        <w:tc>
          <w:tcPr>
            <w:tcW w:w="4573" w:type="pct"/>
            <w:gridSpan w:val="5"/>
            <w:shd w:val="clear" w:color="auto" w:fill="auto"/>
            <w:vAlign w:val="center"/>
            <w:hideMark/>
          </w:tcPr>
          <w:p w14:paraId="0204C429" w14:textId="77777777" w:rsidR="00E00E20" w:rsidRPr="00E00E20" w:rsidRDefault="00E00E20" w:rsidP="00E00E20">
            <w:pPr>
              <w:jc w:val="center"/>
              <w:rPr>
                <w:sz w:val="20"/>
                <w:szCs w:val="20"/>
              </w:rPr>
            </w:pPr>
            <w:r w:rsidRPr="00E00E20">
              <w:rPr>
                <w:sz w:val="20"/>
                <w:szCs w:val="20"/>
              </w:rPr>
              <w:t>суммарная присоединенная тепловая нагрузка к тепловой сети, Гкал/ч:</w:t>
            </w:r>
          </w:p>
        </w:tc>
      </w:tr>
      <w:tr w:rsidR="00E00E20" w:rsidRPr="00E00E20" w14:paraId="72C42A28" w14:textId="77777777" w:rsidTr="008D4E4D">
        <w:trPr>
          <w:trHeight w:val="20"/>
        </w:trPr>
        <w:tc>
          <w:tcPr>
            <w:tcW w:w="427" w:type="pct"/>
            <w:vMerge/>
            <w:vAlign w:val="center"/>
            <w:hideMark/>
          </w:tcPr>
          <w:p w14:paraId="113C43CC" w14:textId="77777777" w:rsidR="00E00E20" w:rsidRPr="00E00E20" w:rsidRDefault="00E00E20" w:rsidP="00E00E20">
            <w:pPr>
              <w:rPr>
                <w:sz w:val="20"/>
                <w:szCs w:val="20"/>
              </w:rPr>
            </w:pPr>
          </w:p>
        </w:tc>
        <w:tc>
          <w:tcPr>
            <w:tcW w:w="2349" w:type="pct"/>
            <w:shd w:val="clear" w:color="auto" w:fill="auto"/>
            <w:vAlign w:val="center"/>
            <w:hideMark/>
          </w:tcPr>
          <w:p w14:paraId="5001971B" w14:textId="77777777" w:rsidR="00E00E20" w:rsidRPr="00E00E20" w:rsidRDefault="00E00E20" w:rsidP="00E00E20">
            <w:pPr>
              <w:rPr>
                <w:sz w:val="20"/>
                <w:szCs w:val="20"/>
              </w:rPr>
            </w:pPr>
            <w:r w:rsidRPr="00E00E20">
              <w:rPr>
                <w:sz w:val="20"/>
                <w:szCs w:val="20"/>
              </w:rPr>
              <w:t xml:space="preserve">·       </w:t>
            </w:r>
            <w:r w:rsidRPr="00E00E20">
              <w:rPr>
                <w:i/>
                <w:iCs/>
                <w:sz w:val="20"/>
                <w:szCs w:val="20"/>
              </w:rPr>
              <w:t>пар</w:t>
            </w:r>
          </w:p>
        </w:tc>
        <w:tc>
          <w:tcPr>
            <w:tcW w:w="614" w:type="pct"/>
            <w:shd w:val="clear" w:color="auto" w:fill="auto"/>
            <w:vAlign w:val="center"/>
            <w:hideMark/>
          </w:tcPr>
          <w:p w14:paraId="680EC5A1"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19C09957"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0CC76F02"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59FA4F61" w14:textId="77777777" w:rsidR="00E00E20" w:rsidRPr="00E00E20" w:rsidRDefault="00E00E20" w:rsidP="00E00E20">
            <w:pPr>
              <w:jc w:val="center"/>
              <w:rPr>
                <w:sz w:val="20"/>
                <w:szCs w:val="20"/>
              </w:rPr>
            </w:pPr>
            <w:r w:rsidRPr="00E00E20">
              <w:rPr>
                <w:sz w:val="20"/>
                <w:szCs w:val="20"/>
              </w:rPr>
              <w:t>-</w:t>
            </w:r>
          </w:p>
        </w:tc>
      </w:tr>
      <w:tr w:rsidR="00E00E20" w:rsidRPr="00E00E20" w14:paraId="2A0BB641" w14:textId="77777777" w:rsidTr="008D4E4D">
        <w:trPr>
          <w:trHeight w:val="20"/>
        </w:trPr>
        <w:tc>
          <w:tcPr>
            <w:tcW w:w="427" w:type="pct"/>
            <w:vMerge/>
            <w:vAlign w:val="center"/>
            <w:hideMark/>
          </w:tcPr>
          <w:p w14:paraId="6A922C47" w14:textId="77777777" w:rsidR="00E00E20" w:rsidRPr="00E00E20" w:rsidRDefault="00E00E20" w:rsidP="00E00E20">
            <w:pPr>
              <w:rPr>
                <w:sz w:val="20"/>
                <w:szCs w:val="20"/>
              </w:rPr>
            </w:pPr>
          </w:p>
        </w:tc>
        <w:tc>
          <w:tcPr>
            <w:tcW w:w="2349" w:type="pct"/>
            <w:shd w:val="clear" w:color="auto" w:fill="auto"/>
            <w:vAlign w:val="center"/>
            <w:hideMark/>
          </w:tcPr>
          <w:p w14:paraId="04B9816E" w14:textId="77777777" w:rsidR="00E00E20" w:rsidRPr="00E00E20" w:rsidRDefault="00E00E20" w:rsidP="00E00E20">
            <w:pPr>
              <w:rPr>
                <w:sz w:val="20"/>
                <w:szCs w:val="20"/>
              </w:rPr>
            </w:pPr>
            <w:r w:rsidRPr="00E00E20">
              <w:rPr>
                <w:sz w:val="20"/>
                <w:szCs w:val="20"/>
              </w:rPr>
              <w:t xml:space="preserve">·     </w:t>
            </w:r>
            <w:r w:rsidRPr="00E00E20">
              <w:rPr>
                <w:i/>
                <w:iCs/>
                <w:sz w:val="20"/>
                <w:szCs w:val="20"/>
              </w:rPr>
              <w:t>конденсат</w:t>
            </w:r>
          </w:p>
        </w:tc>
        <w:tc>
          <w:tcPr>
            <w:tcW w:w="614" w:type="pct"/>
            <w:shd w:val="clear" w:color="auto" w:fill="auto"/>
            <w:vAlign w:val="center"/>
            <w:hideMark/>
          </w:tcPr>
          <w:p w14:paraId="5BA70012" w14:textId="77777777" w:rsidR="00E00E20" w:rsidRPr="00E00E20" w:rsidRDefault="00E00E20" w:rsidP="00E00E20">
            <w:pPr>
              <w:jc w:val="center"/>
              <w:rPr>
                <w:sz w:val="20"/>
                <w:szCs w:val="20"/>
              </w:rPr>
            </w:pPr>
            <w:r w:rsidRPr="00E00E20">
              <w:rPr>
                <w:sz w:val="20"/>
                <w:szCs w:val="20"/>
              </w:rPr>
              <w:t> -</w:t>
            </w:r>
          </w:p>
        </w:tc>
        <w:tc>
          <w:tcPr>
            <w:tcW w:w="498" w:type="pct"/>
            <w:shd w:val="clear" w:color="auto" w:fill="auto"/>
            <w:vAlign w:val="center"/>
            <w:hideMark/>
          </w:tcPr>
          <w:p w14:paraId="30BAABB3"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0459C0DB" w14:textId="77777777" w:rsidR="00E00E20" w:rsidRPr="00E00E20" w:rsidRDefault="00E00E20" w:rsidP="00E00E20">
            <w:pPr>
              <w:jc w:val="center"/>
              <w:rPr>
                <w:sz w:val="20"/>
                <w:szCs w:val="20"/>
              </w:rPr>
            </w:pPr>
            <w:r w:rsidRPr="00E00E20">
              <w:rPr>
                <w:sz w:val="20"/>
                <w:szCs w:val="20"/>
              </w:rPr>
              <w:t>- </w:t>
            </w:r>
          </w:p>
        </w:tc>
        <w:tc>
          <w:tcPr>
            <w:tcW w:w="614" w:type="pct"/>
            <w:shd w:val="clear" w:color="auto" w:fill="auto"/>
            <w:vAlign w:val="center"/>
            <w:hideMark/>
          </w:tcPr>
          <w:p w14:paraId="02484856" w14:textId="77777777" w:rsidR="00E00E20" w:rsidRPr="00E00E20" w:rsidRDefault="00E00E20" w:rsidP="00E00E20">
            <w:pPr>
              <w:jc w:val="center"/>
              <w:rPr>
                <w:sz w:val="20"/>
                <w:szCs w:val="20"/>
              </w:rPr>
            </w:pPr>
            <w:r w:rsidRPr="00E00E20">
              <w:rPr>
                <w:sz w:val="20"/>
                <w:szCs w:val="20"/>
              </w:rPr>
              <w:t>-  </w:t>
            </w:r>
          </w:p>
        </w:tc>
      </w:tr>
      <w:tr w:rsidR="00E00E20" w:rsidRPr="00E00E20" w14:paraId="71788277" w14:textId="77777777" w:rsidTr="008D4E4D">
        <w:trPr>
          <w:trHeight w:val="20"/>
        </w:trPr>
        <w:tc>
          <w:tcPr>
            <w:tcW w:w="427" w:type="pct"/>
            <w:vMerge/>
            <w:vAlign w:val="center"/>
            <w:hideMark/>
          </w:tcPr>
          <w:p w14:paraId="1E5B9922" w14:textId="77777777" w:rsidR="00E00E20" w:rsidRPr="00E00E20" w:rsidRDefault="00E00E20" w:rsidP="00E00E20">
            <w:pPr>
              <w:rPr>
                <w:sz w:val="20"/>
                <w:szCs w:val="20"/>
              </w:rPr>
            </w:pPr>
          </w:p>
        </w:tc>
        <w:tc>
          <w:tcPr>
            <w:tcW w:w="2349" w:type="pct"/>
            <w:shd w:val="clear" w:color="auto" w:fill="auto"/>
            <w:vAlign w:val="center"/>
            <w:hideMark/>
          </w:tcPr>
          <w:p w14:paraId="3B0E7CB4" w14:textId="77777777" w:rsidR="00E00E20" w:rsidRPr="00E00E20" w:rsidRDefault="00E00E20" w:rsidP="00E00E20">
            <w:pPr>
              <w:rPr>
                <w:sz w:val="20"/>
                <w:szCs w:val="20"/>
              </w:rPr>
            </w:pPr>
            <w:r w:rsidRPr="00E00E20">
              <w:rPr>
                <w:sz w:val="20"/>
                <w:szCs w:val="20"/>
              </w:rPr>
              <w:t xml:space="preserve">·       </w:t>
            </w:r>
            <w:r w:rsidRPr="00E00E20">
              <w:rPr>
                <w:i/>
                <w:iCs/>
                <w:sz w:val="20"/>
                <w:szCs w:val="20"/>
              </w:rPr>
              <w:t>вода</w:t>
            </w:r>
          </w:p>
        </w:tc>
        <w:tc>
          <w:tcPr>
            <w:tcW w:w="614" w:type="pct"/>
            <w:shd w:val="clear" w:color="auto" w:fill="auto"/>
            <w:vAlign w:val="center"/>
            <w:hideMark/>
          </w:tcPr>
          <w:p w14:paraId="35D2C694"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7218F6A7"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42BB4B2C"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263F9D0B" w14:textId="77777777" w:rsidR="00E00E20" w:rsidRPr="00E00E20" w:rsidRDefault="00E00E20" w:rsidP="00E00E20">
            <w:pPr>
              <w:jc w:val="center"/>
              <w:rPr>
                <w:sz w:val="20"/>
                <w:szCs w:val="20"/>
              </w:rPr>
            </w:pPr>
            <w:r w:rsidRPr="00E00E20">
              <w:rPr>
                <w:sz w:val="20"/>
                <w:szCs w:val="20"/>
              </w:rPr>
              <w:t>13,72</w:t>
            </w:r>
          </w:p>
        </w:tc>
      </w:tr>
    </w:tbl>
    <w:p w14:paraId="3731F668" w14:textId="77777777" w:rsidR="00E00E20" w:rsidRPr="00E00E20" w:rsidRDefault="00E00E20" w:rsidP="00E00E20">
      <w:pPr>
        <w:rPr>
          <w:szCs w:val="20"/>
        </w:rPr>
      </w:pPr>
      <w:r w:rsidRPr="00E00E20">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4922"/>
        <w:gridCol w:w="1287"/>
        <w:gridCol w:w="1044"/>
        <w:gridCol w:w="1044"/>
        <w:gridCol w:w="1287"/>
      </w:tblGrid>
      <w:tr w:rsidR="00E00E20" w:rsidRPr="00E00E20" w14:paraId="623C26A0" w14:textId="77777777" w:rsidTr="008D4E4D">
        <w:trPr>
          <w:trHeight w:val="20"/>
        </w:trPr>
        <w:tc>
          <w:tcPr>
            <w:tcW w:w="427" w:type="pct"/>
            <w:vAlign w:val="center"/>
          </w:tcPr>
          <w:p w14:paraId="12C6D245" w14:textId="77777777" w:rsidR="00E00E20" w:rsidRPr="00E00E20" w:rsidRDefault="00E00E20" w:rsidP="00E00E20">
            <w:pPr>
              <w:jc w:val="center"/>
              <w:rPr>
                <w:sz w:val="20"/>
                <w:szCs w:val="20"/>
              </w:rPr>
            </w:pPr>
            <w:r w:rsidRPr="00E00E20">
              <w:rPr>
                <w:sz w:val="20"/>
                <w:szCs w:val="20"/>
              </w:rPr>
              <w:lastRenderedPageBreak/>
              <w:t>1</w:t>
            </w:r>
          </w:p>
        </w:tc>
        <w:tc>
          <w:tcPr>
            <w:tcW w:w="2349" w:type="pct"/>
            <w:vAlign w:val="center"/>
          </w:tcPr>
          <w:p w14:paraId="707D566A" w14:textId="77777777" w:rsidR="00E00E20" w:rsidRPr="00E00E20" w:rsidRDefault="00E00E20" w:rsidP="00E00E20">
            <w:pPr>
              <w:jc w:val="center"/>
              <w:rPr>
                <w:sz w:val="20"/>
                <w:szCs w:val="20"/>
              </w:rPr>
            </w:pPr>
            <w:r w:rsidRPr="00E00E20">
              <w:rPr>
                <w:sz w:val="20"/>
                <w:szCs w:val="20"/>
              </w:rPr>
              <w:t>2</w:t>
            </w:r>
          </w:p>
        </w:tc>
        <w:tc>
          <w:tcPr>
            <w:tcW w:w="614" w:type="pct"/>
            <w:shd w:val="clear" w:color="auto" w:fill="auto"/>
            <w:vAlign w:val="center"/>
          </w:tcPr>
          <w:p w14:paraId="136906F0" w14:textId="77777777" w:rsidR="00E00E20" w:rsidRPr="00E00E20" w:rsidRDefault="00E00E20" w:rsidP="00E00E20">
            <w:pPr>
              <w:jc w:val="center"/>
              <w:rPr>
                <w:sz w:val="20"/>
                <w:szCs w:val="20"/>
              </w:rPr>
            </w:pPr>
            <w:r w:rsidRPr="00E00E20">
              <w:rPr>
                <w:sz w:val="20"/>
                <w:szCs w:val="20"/>
              </w:rPr>
              <w:t>3</w:t>
            </w:r>
          </w:p>
        </w:tc>
        <w:tc>
          <w:tcPr>
            <w:tcW w:w="498" w:type="pct"/>
            <w:shd w:val="clear" w:color="auto" w:fill="auto"/>
            <w:vAlign w:val="center"/>
          </w:tcPr>
          <w:p w14:paraId="3F3BE45A" w14:textId="77777777" w:rsidR="00E00E20" w:rsidRPr="00E00E20" w:rsidRDefault="00E00E20" w:rsidP="00E00E20">
            <w:pPr>
              <w:jc w:val="center"/>
              <w:rPr>
                <w:sz w:val="20"/>
                <w:szCs w:val="20"/>
              </w:rPr>
            </w:pPr>
            <w:r w:rsidRPr="00E00E20">
              <w:rPr>
                <w:sz w:val="20"/>
                <w:szCs w:val="20"/>
              </w:rPr>
              <w:t>4</w:t>
            </w:r>
          </w:p>
        </w:tc>
        <w:tc>
          <w:tcPr>
            <w:tcW w:w="498" w:type="pct"/>
            <w:shd w:val="clear" w:color="auto" w:fill="auto"/>
            <w:vAlign w:val="center"/>
          </w:tcPr>
          <w:p w14:paraId="77B42F40" w14:textId="77777777" w:rsidR="00E00E20" w:rsidRPr="00E00E20" w:rsidRDefault="00E00E20" w:rsidP="00E00E20">
            <w:pPr>
              <w:jc w:val="center"/>
              <w:rPr>
                <w:sz w:val="20"/>
                <w:szCs w:val="20"/>
              </w:rPr>
            </w:pPr>
            <w:r w:rsidRPr="00E00E20">
              <w:rPr>
                <w:sz w:val="20"/>
                <w:szCs w:val="20"/>
              </w:rPr>
              <w:t>5</w:t>
            </w:r>
          </w:p>
        </w:tc>
        <w:tc>
          <w:tcPr>
            <w:tcW w:w="614" w:type="pct"/>
            <w:shd w:val="clear" w:color="auto" w:fill="auto"/>
            <w:vAlign w:val="center"/>
          </w:tcPr>
          <w:p w14:paraId="5685B34B" w14:textId="77777777" w:rsidR="00E00E20" w:rsidRPr="00E00E20" w:rsidRDefault="00E00E20" w:rsidP="00E00E20">
            <w:pPr>
              <w:jc w:val="center"/>
              <w:rPr>
                <w:sz w:val="20"/>
                <w:szCs w:val="20"/>
              </w:rPr>
            </w:pPr>
            <w:r w:rsidRPr="00E00E20">
              <w:rPr>
                <w:sz w:val="20"/>
                <w:szCs w:val="20"/>
              </w:rPr>
              <w:t>6</w:t>
            </w:r>
          </w:p>
        </w:tc>
      </w:tr>
      <w:tr w:rsidR="00E00E20" w:rsidRPr="00E00E20" w14:paraId="04F8B926" w14:textId="77777777" w:rsidTr="008D4E4D">
        <w:trPr>
          <w:trHeight w:val="20"/>
        </w:trPr>
        <w:tc>
          <w:tcPr>
            <w:tcW w:w="427" w:type="pct"/>
            <w:vMerge w:val="restart"/>
            <w:shd w:val="clear" w:color="auto" w:fill="auto"/>
            <w:vAlign w:val="center"/>
            <w:hideMark/>
          </w:tcPr>
          <w:p w14:paraId="38A2B4EC" w14:textId="77777777" w:rsidR="00E00E20" w:rsidRPr="00E00E20" w:rsidRDefault="00E00E20" w:rsidP="00E00E20">
            <w:pPr>
              <w:jc w:val="center"/>
              <w:rPr>
                <w:sz w:val="20"/>
                <w:szCs w:val="20"/>
              </w:rPr>
            </w:pPr>
            <w:r w:rsidRPr="00E00E20">
              <w:rPr>
                <w:sz w:val="20"/>
                <w:szCs w:val="20"/>
              </w:rPr>
              <w:t>2.5</w:t>
            </w:r>
          </w:p>
        </w:tc>
        <w:tc>
          <w:tcPr>
            <w:tcW w:w="4573" w:type="pct"/>
            <w:gridSpan w:val="5"/>
            <w:shd w:val="clear" w:color="auto" w:fill="auto"/>
            <w:vAlign w:val="center"/>
            <w:hideMark/>
          </w:tcPr>
          <w:p w14:paraId="550391AF" w14:textId="77777777" w:rsidR="00E00E20" w:rsidRPr="00E00E20" w:rsidRDefault="00E00E20" w:rsidP="00E00E20">
            <w:pPr>
              <w:jc w:val="center"/>
              <w:rPr>
                <w:sz w:val="20"/>
                <w:szCs w:val="20"/>
              </w:rPr>
            </w:pPr>
            <w:r w:rsidRPr="00E00E20">
              <w:rPr>
                <w:sz w:val="20"/>
                <w:szCs w:val="20"/>
              </w:rPr>
              <w:t>отношение потерь тепловой энергии относительно материальной характеристики, Гкал/м</w:t>
            </w:r>
            <w:r w:rsidRPr="00E00E20">
              <w:rPr>
                <w:sz w:val="20"/>
                <w:szCs w:val="20"/>
                <w:vertAlign w:val="superscript"/>
              </w:rPr>
              <w:t>2</w:t>
            </w:r>
            <w:r w:rsidRPr="00E00E20">
              <w:rPr>
                <w:sz w:val="20"/>
                <w:szCs w:val="20"/>
              </w:rPr>
              <w:t>:</w:t>
            </w:r>
          </w:p>
        </w:tc>
      </w:tr>
      <w:tr w:rsidR="00E00E20" w:rsidRPr="00E00E20" w14:paraId="43CB066E" w14:textId="77777777" w:rsidTr="008D4E4D">
        <w:trPr>
          <w:trHeight w:val="20"/>
        </w:trPr>
        <w:tc>
          <w:tcPr>
            <w:tcW w:w="427" w:type="pct"/>
            <w:vMerge/>
            <w:vAlign w:val="center"/>
            <w:hideMark/>
          </w:tcPr>
          <w:p w14:paraId="54E3A0B9" w14:textId="77777777" w:rsidR="00E00E20" w:rsidRPr="00E00E20" w:rsidRDefault="00E00E20" w:rsidP="00E00E20">
            <w:pPr>
              <w:rPr>
                <w:sz w:val="20"/>
                <w:szCs w:val="20"/>
              </w:rPr>
            </w:pPr>
          </w:p>
        </w:tc>
        <w:tc>
          <w:tcPr>
            <w:tcW w:w="2349" w:type="pct"/>
            <w:shd w:val="clear" w:color="auto" w:fill="auto"/>
            <w:vAlign w:val="center"/>
            <w:hideMark/>
          </w:tcPr>
          <w:p w14:paraId="3B99C2B5" w14:textId="77777777" w:rsidR="00E00E20" w:rsidRPr="00E00E20" w:rsidRDefault="00E00E20" w:rsidP="00E00E20">
            <w:pPr>
              <w:rPr>
                <w:sz w:val="20"/>
                <w:szCs w:val="20"/>
              </w:rPr>
            </w:pPr>
            <w:r w:rsidRPr="00E00E20">
              <w:rPr>
                <w:sz w:val="20"/>
                <w:szCs w:val="20"/>
              </w:rPr>
              <w:t xml:space="preserve">·       </w:t>
            </w:r>
            <w:r w:rsidRPr="00E00E20">
              <w:rPr>
                <w:i/>
                <w:iCs/>
                <w:sz w:val="20"/>
                <w:szCs w:val="20"/>
              </w:rPr>
              <w:t>пар</w:t>
            </w:r>
          </w:p>
        </w:tc>
        <w:tc>
          <w:tcPr>
            <w:tcW w:w="614" w:type="pct"/>
            <w:shd w:val="clear" w:color="auto" w:fill="auto"/>
            <w:vAlign w:val="center"/>
            <w:hideMark/>
          </w:tcPr>
          <w:p w14:paraId="14CF6A01"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74227071"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68409536"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10A923B1" w14:textId="77777777" w:rsidR="00E00E20" w:rsidRPr="00E00E20" w:rsidRDefault="00E00E20" w:rsidP="00E00E20">
            <w:pPr>
              <w:jc w:val="center"/>
              <w:rPr>
                <w:sz w:val="20"/>
                <w:szCs w:val="20"/>
              </w:rPr>
            </w:pPr>
            <w:r w:rsidRPr="00E00E20">
              <w:rPr>
                <w:sz w:val="20"/>
                <w:szCs w:val="20"/>
              </w:rPr>
              <w:t>-</w:t>
            </w:r>
          </w:p>
        </w:tc>
      </w:tr>
      <w:tr w:rsidR="00E00E20" w:rsidRPr="00E00E20" w14:paraId="09158D83" w14:textId="77777777" w:rsidTr="008D4E4D">
        <w:trPr>
          <w:trHeight w:val="20"/>
        </w:trPr>
        <w:tc>
          <w:tcPr>
            <w:tcW w:w="427" w:type="pct"/>
            <w:vMerge/>
            <w:vAlign w:val="center"/>
            <w:hideMark/>
          </w:tcPr>
          <w:p w14:paraId="5EC28E97" w14:textId="77777777" w:rsidR="00E00E20" w:rsidRPr="00E00E20" w:rsidRDefault="00E00E20" w:rsidP="00E00E20">
            <w:pPr>
              <w:rPr>
                <w:sz w:val="20"/>
                <w:szCs w:val="20"/>
              </w:rPr>
            </w:pPr>
          </w:p>
        </w:tc>
        <w:tc>
          <w:tcPr>
            <w:tcW w:w="2349" w:type="pct"/>
            <w:shd w:val="clear" w:color="auto" w:fill="auto"/>
            <w:vAlign w:val="center"/>
            <w:hideMark/>
          </w:tcPr>
          <w:p w14:paraId="68E50E85" w14:textId="77777777" w:rsidR="00E00E20" w:rsidRPr="00E00E20" w:rsidRDefault="00E00E20" w:rsidP="00E00E20">
            <w:pPr>
              <w:rPr>
                <w:sz w:val="20"/>
                <w:szCs w:val="20"/>
              </w:rPr>
            </w:pPr>
            <w:r w:rsidRPr="00E00E20">
              <w:rPr>
                <w:sz w:val="20"/>
                <w:szCs w:val="20"/>
              </w:rPr>
              <w:t xml:space="preserve">·       </w:t>
            </w:r>
            <w:r w:rsidRPr="00E00E20">
              <w:rPr>
                <w:i/>
                <w:iCs/>
                <w:sz w:val="20"/>
                <w:szCs w:val="20"/>
              </w:rPr>
              <w:t>конденсат</w:t>
            </w:r>
          </w:p>
        </w:tc>
        <w:tc>
          <w:tcPr>
            <w:tcW w:w="614" w:type="pct"/>
            <w:shd w:val="clear" w:color="auto" w:fill="auto"/>
            <w:vAlign w:val="center"/>
            <w:hideMark/>
          </w:tcPr>
          <w:p w14:paraId="366AF216"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3FD613CE"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12C28933"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4C162851" w14:textId="77777777" w:rsidR="00E00E20" w:rsidRPr="00E00E20" w:rsidRDefault="00E00E20" w:rsidP="00E00E20">
            <w:pPr>
              <w:jc w:val="center"/>
              <w:rPr>
                <w:sz w:val="20"/>
                <w:szCs w:val="20"/>
              </w:rPr>
            </w:pPr>
            <w:r w:rsidRPr="00E00E20">
              <w:rPr>
                <w:sz w:val="20"/>
                <w:szCs w:val="20"/>
              </w:rPr>
              <w:t>-</w:t>
            </w:r>
          </w:p>
        </w:tc>
      </w:tr>
      <w:tr w:rsidR="00E00E20" w:rsidRPr="00E00E20" w14:paraId="0A2905EF" w14:textId="77777777" w:rsidTr="008D4E4D">
        <w:trPr>
          <w:trHeight w:val="20"/>
        </w:trPr>
        <w:tc>
          <w:tcPr>
            <w:tcW w:w="427" w:type="pct"/>
            <w:vMerge/>
            <w:vAlign w:val="center"/>
            <w:hideMark/>
          </w:tcPr>
          <w:p w14:paraId="1AE28527" w14:textId="77777777" w:rsidR="00E00E20" w:rsidRPr="00E00E20" w:rsidRDefault="00E00E20" w:rsidP="00E00E20">
            <w:pPr>
              <w:rPr>
                <w:sz w:val="20"/>
                <w:szCs w:val="20"/>
              </w:rPr>
            </w:pPr>
          </w:p>
        </w:tc>
        <w:tc>
          <w:tcPr>
            <w:tcW w:w="2349" w:type="pct"/>
            <w:shd w:val="clear" w:color="auto" w:fill="auto"/>
            <w:vAlign w:val="center"/>
            <w:hideMark/>
          </w:tcPr>
          <w:p w14:paraId="7F1AE33C" w14:textId="77777777" w:rsidR="00E00E20" w:rsidRPr="00E00E20" w:rsidRDefault="00E00E20" w:rsidP="00E00E20">
            <w:pPr>
              <w:rPr>
                <w:sz w:val="20"/>
                <w:szCs w:val="20"/>
              </w:rPr>
            </w:pPr>
            <w:r w:rsidRPr="00E00E20">
              <w:rPr>
                <w:sz w:val="20"/>
                <w:szCs w:val="20"/>
              </w:rPr>
              <w:t xml:space="preserve">·       </w:t>
            </w:r>
            <w:r w:rsidRPr="00E00E20">
              <w:rPr>
                <w:i/>
                <w:iCs/>
                <w:sz w:val="20"/>
                <w:szCs w:val="20"/>
              </w:rPr>
              <w:t>вода</w:t>
            </w:r>
          </w:p>
        </w:tc>
        <w:tc>
          <w:tcPr>
            <w:tcW w:w="614" w:type="pct"/>
            <w:shd w:val="clear" w:color="auto" w:fill="auto"/>
            <w:vAlign w:val="center"/>
            <w:hideMark/>
          </w:tcPr>
          <w:p w14:paraId="458C6C3C"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372101F4"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0854C469"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36FFB0A9" w14:textId="77777777" w:rsidR="00E00E20" w:rsidRPr="00E00E20" w:rsidRDefault="00E00E20" w:rsidP="00E00E20">
            <w:pPr>
              <w:jc w:val="center"/>
              <w:rPr>
                <w:sz w:val="20"/>
                <w:szCs w:val="20"/>
              </w:rPr>
            </w:pPr>
            <w:r w:rsidRPr="00E00E20">
              <w:rPr>
                <w:sz w:val="20"/>
                <w:szCs w:val="20"/>
              </w:rPr>
              <w:t>2,56</w:t>
            </w:r>
          </w:p>
        </w:tc>
      </w:tr>
      <w:tr w:rsidR="00E00E20" w:rsidRPr="00E00E20" w14:paraId="0E903EB7" w14:textId="77777777" w:rsidTr="008D4E4D">
        <w:trPr>
          <w:trHeight w:val="20"/>
        </w:trPr>
        <w:tc>
          <w:tcPr>
            <w:tcW w:w="427" w:type="pct"/>
            <w:vMerge w:val="restart"/>
            <w:shd w:val="clear" w:color="auto" w:fill="auto"/>
            <w:vAlign w:val="center"/>
            <w:hideMark/>
          </w:tcPr>
          <w:p w14:paraId="62D560B0" w14:textId="77777777" w:rsidR="00E00E20" w:rsidRPr="00E00E20" w:rsidRDefault="00E00E20" w:rsidP="00E00E20">
            <w:pPr>
              <w:jc w:val="center"/>
              <w:rPr>
                <w:sz w:val="20"/>
                <w:szCs w:val="20"/>
              </w:rPr>
            </w:pPr>
            <w:r w:rsidRPr="00E00E20">
              <w:rPr>
                <w:sz w:val="20"/>
                <w:szCs w:val="20"/>
              </w:rPr>
              <w:t>2.6</w:t>
            </w:r>
          </w:p>
        </w:tc>
        <w:tc>
          <w:tcPr>
            <w:tcW w:w="4573" w:type="pct"/>
            <w:gridSpan w:val="5"/>
            <w:shd w:val="clear" w:color="auto" w:fill="auto"/>
            <w:vAlign w:val="center"/>
            <w:hideMark/>
          </w:tcPr>
          <w:p w14:paraId="2EEB28FD" w14:textId="77777777" w:rsidR="00E00E20" w:rsidRPr="00E00E20" w:rsidRDefault="00E00E20" w:rsidP="00E00E20">
            <w:pPr>
              <w:jc w:val="center"/>
              <w:rPr>
                <w:sz w:val="20"/>
                <w:szCs w:val="20"/>
              </w:rPr>
            </w:pPr>
            <w:r w:rsidRPr="00E00E20">
              <w:rPr>
                <w:sz w:val="20"/>
                <w:szCs w:val="20"/>
              </w:rPr>
              <w:t>отношение потерь тепловой энергии к отпуску тепловой энергии в сеть, %:</w:t>
            </w:r>
          </w:p>
        </w:tc>
      </w:tr>
      <w:tr w:rsidR="00E00E20" w:rsidRPr="00E00E20" w14:paraId="2E7F1B8A" w14:textId="77777777" w:rsidTr="008D4E4D">
        <w:trPr>
          <w:trHeight w:val="20"/>
        </w:trPr>
        <w:tc>
          <w:tcPr>
            <w:tcW w:w="427" w:type="pct"/>
            <w:vMerge/>
            <w:vAlign w:val="center"/>
            <w:hideMark/>
          </w:tcPr>
          <w:p w14:paraId="4EC2ACED" w14:textId="77777777" w:rsidR="00E00E20" w:rsidRPr="00E00E20" w:rsidRDefault="00E00E20" w:rsidP="00E00E20">
            <w:pPr>
              <w:rPr>
                <w:sz w:val="20"/>
                <w:szCs w:val="20"/>
              </w:rPr>
            </w:pPr>
          </w:p>
        </w:tc>
        <w:tc>
          <w:tcPr>
            <w:tcW w:w="2349" w:type="pct"/>
            <w:shd w:val="clear" w:color="auto" w:fill="auto"/>
            <w:vAlign w:val="center"/>
            <w:hideMark/>
          </w:tcPr>
          <w:p w14:paraId="1D70CDA7" w14:textId="77777777" w:rsidR="00E00E20" w:rsidRPr="00E00E20" w:rsidRDefault="00E00E20" w:rsidP="00E00E20">
            <w:pPr>
              <w:rPr>
                <w:sz w:val="20"/>
                <w:szCs w:val="20"/>
              </w:rPr>
            </w:pPr>
            <w:r w:rsidRPr="00E00E20">
              <w:rPr>
                <w:sz w:val="20"/>
                <w:szCs w:val="20"/>
              </w:rPr>
              <w:t>·       пар</w:t>
            </w:r>
          </w:p>
        </w:tc>
        <w:tc>
          <w:tcPr>
            <w:tcW w:w="614" w:type="pct"/>
            <w:shd w:val="clear" w:color="auto" w:fill="auto"/>
            <w:vAlign w:val="center"/>
            <w:hideMark/>
          </w:tcPr>
          <w:p w14:paraId="0B8E3313"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694A043E"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57919C08"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081BD320" w14:textId="77777777" w:rsidR="00E00E20" w:rsidRPr="00E00E20" w:rsidRDefault="00E00E20" w:rsidP="00E00E20">
            <w:pPr>
              <w:jc w:val="center"/>
              <w:rPr>
                <w:sz w:val="20"/>
                <w:szCs w:val="20"/>
              </w:rPr>
            </w:pPr>
            <w:r w:rsidRPr="00E00E20">
              <w:rPr>
                <w:sz w:val="20"/>
                <w:szCs w:val="20"/>
              </w:rPr>
              <w:t>-</w:t>
            </w:r>
          </w:p>
        </w:tc>
      </w:tr>
      <w:tr w:rsidR="00E00E20" w:rsidRPr="00E00E20" w14:paraId="467E1562" w14:textId="77777777" w:rsidTr="008D4E4D">
        <w:trPr>
          <w:trHeight w:val="20"/>
        </w:trPr>
        <w:tc>
          <w:tcPr>
            <w:tcW w:w="427" w:type="pct"/>
            <w:vMerge/>
            <w:vAlign w:val="center"/>
            <w:hideMark/>
          </w:tcPr>
          <w:p w14:paraId="5D50375A" w14:textId="77777777" w:rsidR="00E00E20" w:rsidRPr="00E00E20" w:rsidRDefault="00E00E20" w:rsidP="00E00E20">
            <w:pPr>
              <w:rPr>
                <w:sz w:val="20"/>
                <w:szCs w:val="20"/>
              </w:rPr>
            </w:pPr>
          </w:p>
        </w:tc>
        <w:tc>
          <w:tcPr>
            <w:tcW w:w="2349" w:type="pct"/>
            <w:shd w:val="clear" w:color="auto" w:fill="auto"/>
            <w:vAlign w:val="center"/>
            <w:hideMark/>
          </w:tcPr>
          <w:p w14:paraId="696856B4" w14:textId="77777777" w:rsidR="00E00E20" w:rsidRPr="00E00E20" w:rsidRDefault="00E00E20" w:rsidP="00E00E20">
            <w:pPr>
              <w:rPr>
                <w:sz w:val="20"/>
                <w:szCs w:val="20"/>
              </w:rPr>
            </w:pPr>
            <w:r w:rsidRPr="00E00E20">
              <w:rPr>
                <w:sz w:val="20"/>
                <w:szCs w:val="20"/>
              </w:rPr>
              <w:t xml:space="preserve">·     </w:t>
            </w:r>
            <w:r w:rsidRPr="00E00E20">
              <w:rPr>
                <w:i/>
                <w:iCs/>
                <w:sz w:val="20"/>
                <w:szCs w:val="20"/>
              </w:rPr>
              <w:t>конденсат</w:t>
            </w:r>
          </w:p>
        </w:tc>
        <w:tc>
          <w:tcPr>
            <w:tcW w:w="614" w:type="pct"/>
            <w:shd w:val="clear" w:color="auto" w:fill="auto"/>
            <w:vAlign w:val="center"/>
            <w:hideMark/>
          </w:tcPr>
          <w:p w14:paraId="62D31D84" w14:textId="77777777" w:rsidR="00E00E20" w:rsidRPr="00E00E20" w:rsidRDefault="00E00E20" w:rsidP="00E00E20">
            <w:pPr>
              <w:jc w:val="center"/>
              <w:rPr>
                <w:sz w:val="20"/>
                <w:szCs w:val="20"/>
              </w:rPr>
            </w:pPr>
            <w:r w:rsidRPr="00E00E20">
              <w:rPr>
                <w:sz w:val="20"/>
                <w:szCs w:val="20"/>
              </w:rPr>
              <w:t> -</w:t>
            </w:r>
          </w:p>
        </w:tc>
        <w:tc>
          <w:tcPr>
            <w:tcW w:w="498" w:type="pct"/>
            <w:shd w:val="clear" w:color="auto" w:fill="auto"/>
            <w:vAlign w:val="center"/>
            <w:hideMark/>
          </w:tcPr>
          <w:p w14:paraId="582040E5"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68667944" w14:textId="77777777" w:rsidR="00E00E20" w:rsidRPr="00E00E20" w:rsidRDefault="00E00E20" w:rsidP="00E00E20">
            <w:pPr>
              <w:jc w:val="center"/>
              <w:rPr>
                <w:sz w:val="20"/>
                <w:szCs w:val="20"/>
              </w:rPr>
            </w:pPr>
            <w:r w:rsidRPr="00E00E20">
              <w:rPr>
                <w:sz w:val="20"/>
                <w:szCs w:val="20"/>
              </w:rPr>
              <w:t>- </w:t>
            </w:r>
          </w:p>
        </w:tc>
        <w:tc>
          <w:tcPr>
            <w:tcW w:w="614" w:type="pct"/>
            <w:shd w:val="clear" w:color="auto" w:fill="auto"/>
            <w:vAlign w:val="center"/>
            <w:hideMark/>
          </w:tcPr>
          <w:p w14:paraId="3E470B02" w14:textId="77777777" w:rsidR="00E00E20" w:rsidRPr="00E00E20" w:rsidRDefault="00E00E20" w:rsidP="00E00E20">
            <w:pPr>
              <w:jc w:val="center"/>
              <w:rPr>
                <w:sz w:val="20"/>
                <w:szCs w:val="20"/>
              </w:rPr>
            </w:pPr>
            <w:r w:rsidRPr="00E00E20">
              <w:rPr>
                <w:sz w:val="20"/>
                <w:szCs w:val="20"/>
              </w:rPr>
              <w:t>-  </w:t>
            </w:r>
          </w:p>
        </w:tc>
      </w:tr>
      <w:tr w:rsidR="00E00E20" w:rsidRPr="00E00E20" w14:paraId="42C7F16E" w14:textId="77777777" w:rsidTr="008D4E4D">
        <w:trPr>
          <w:trHeight w:val="20"/>
        </w:trPr>
        <w:tc>
          <w:tcPr>
            <w:tcW w:w="427" w:type="pct"/>
            <w:vMerge/>
            <w:vAlign w:val="center"/>
            <w:hideMark/>
          </w:tcPr>
          <w:p w14:paraId="6E071948" w14:textId="77777777" w:rsidR="00E00E20" w:rsidRPr="00E00E20" w:rsidRDefault="00E00E20" w:rsidP="00E00E20">
            <w:pPr>
              <w:rPr>
                <w:sz w:val="20"/>
                <w:szCs w:val="20"/>
              </w:rPr>
            </w:pPr>
          </w:p>
        </w:tc>
        <w:tc>
          <w:tcPr>
            <w:tcW w:w="2349" w:type="pct"/>
            <w:shd w:val="clear" w:color="auto" w:fill="auto"/>
            <w:vAlign w:val="center"/>
            <w:hideMark/>
          </w:tcPr>
          <w:p w14:paraId="2161C057" w14:textId="77777777" w:rsidR="00E00E20" w:rsidRPr="00E00E20" w:rsidRDefault="00E00E20" w:rsidP="00E00E20">
            <w:pPr>
              <w:rPr>
                <w:sz w:val="20"/>
                <w:szCs w:val="20"/>
              </w:rPr>
            </w:pPr>
            <w:r w:rsidRPr="00E00E20">
              <w:rPr>
                <w:sz w:val="20"/>
                <w:szCs w:val="20"/>
              </w:rPr>
              <w:t>·       вода</w:t>
            </w:r>
          </w:p>
        </w:tc>
        <w:tc>
          <w:tcPr>
            <w:tcW w:w="614" w:type="pct"/>
            <w:shd w:val="clear" w:color="auto" w:fill="auto"/>
            <w:vAlign w:val="center"/>
            <w:hideMark/>
          </w:tcPr>
          <w:p w14:paraId="3E1C93B6"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695B793E"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75472E57"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46C9B23F" w14:textId="77777777" w:rsidR="00E00E20" w:rsidRPr="00E00E20" w:rsidRDefault="00E00E20" w:rsidP="00E00E20">
            <w:pPr>
              <w:jc w:val="center"/>
              <w:rPr>
                <w:sz w:val="20"/>
                <w:szCs w:val="20"/>
              </w:rPr>
            </w:pPr>
            <w:r w:rsidRPr="00E00E20">
              <w:rPr>
                <w:sz w:val="20"/>
                <w:szCs w:val="20"/>
              </w:rPr>
              <w:t>19,37</w:t>
            </w:r>
          </w:p>
        </w:tc>
      </w:tr>
      <w:tr w:rsidR="00E00E20" w:rsidRPr="00E00E20" w14:paraId="37768A50" w14:textId="77777777" w:rsidTr="008D4E4D">
        <w:trPr>
          <w:trHeight w:val="20"/>
        </w:trPr>
        <w:tc>
          <w:tcPr>
            <w:tcW w:w="427" w:type="pct"/>
            <w:shd w:val="clear" w:color="auto" w:fill="auto"/>
            <w:vAlign w:val="center"/>
            <w:hideMark/>
          </w:tcPr>
          <w:p w14:paraId="0B85DAF0" w14:textId="77777777" w:rsidR="00E00E20" w:rsidRPr="00E00E20" w:rsidRDefault="00E00E20" w:rsidP="00E00E20">
            <w:pPr>
              <w:jc w:val="center"/>
              <w:rPr>
                <w:sz w:val="20"/>
                <w:szCs w:val="20"/>
              </w:rPr>
            </w:pPr>
            <w:r w:rsidRPr="00E00E20">
              <w:rPr>
                <w:sz w:val="20"/>
                <w:szCs w:val="20"/>
              </w:rPr>
              <w:t>3</w:t>
            </w:r>
          </w:p>
        </w:tc>
        <w:tc>
          <w:tcPr>
            <w:tcW w:w="4573" w:type="pct"/>
            <w:gridSpan w:val="5"/>
            <w:shd w:val="clear" w:color="auto" w:fill="auto"/>
            <w:vAlign w:val="center"/>
            <w:hideMark/>
          </w:tcPr>
          <w:p w14:paraId="292CD1BA" w14:textId="77777777" w:rsidR="00E00E20" w:rsidRPr="00E00E20" w:rsidRDefault="00E00E20" w:rsidP="00E00E20">
            <w:pPr>
              <w:jc w:val="center"/>
              <w:rPr>
                <w:b/>
                <w:bCs/>
                <w:sz w:val="20"/>
                <w:szCs w:val="20"/>
              </w:rPr>
            </w:pPr>
            <w:r w:rsidRPr="00E00E20">
              <w:rPr>
                <w:b/>
                <w:bCs/>
                <w:sz w:val="20"/>
                <w:szCs w:val="20"/>
              </w:rPr>
              <w:t>э л е к т р и ч е с к а я   э н е р г и я</w:t>
            </w:r>
          </w:p>
        </w:tc>
      </w:tr>
      <w:tr w:rsidR="00E00E20" w:rsidRPr="00E00E20" w14:paraId="158FECDC" w14:textId="77777777" w:rsidTr="008D4E4D">
        <w:trPr>
          <w:trHeight w:val="20"/>
        </w:trPr>
        <w:tc>
          <w:tcPr>
            <w:tcW w:w="427" w:type="pct"/>
            <w:shd w:val="clear" w:color="auto" w:fill="auto"/>
            <w:vAlign w:val="center"/>
            <w:hideMark/>
          </w:tcPr>
          <w:p w14:paraId="59A4EC50" w14:textId="77777777" w:rsidR="00E00E20" w:rsidRPr="00E00E20" w:rsidRDefault="00E00E20" w:rsidP="00E00E20">
            <w:pPr>
              <w:jc w:val="center"/>
              <w:rPr>
                <w:sz w:val="20"/>
                <w:szCs w:val="20"/>
              </w:rPr>
            </w:pPr>
            <w:r w:rsidRPr="00E00E20">
              <w:rPr>
                <w:sz w:val="20"/>
                <w:szCs w:val="20"/>
              </w:rPr>
              <w:t>3.1</w:t>
            </w:r>
          </w:p>
        </w:tc>
        <w:tc>
          <w:tcPr>
            <w:tcW w:w="2349" w:type="pct"/>
            <w:shd w:val="clear" w:color="auto" w:fill="auto"/>
            <w:vAlign w:val="center"/>
            <w:hideMark/>
          </w:tcPr>
          <w:p w14:paraId="270A9D52" w14:textId="77777777" w:rsidR="00E00E20" w:rsidRPr="00E00E20" w:rsidRDefault="00E00E20" w:rsidP="00E00E20">
            <w:pPr>
              <w:rPr>
                <w:sz w:val="20"/>
                <w:szCs w:val="20"/>
              </w:rPr>
            </w:pPr>
            <w:r w:rsidRPr="00E00E20">
              <w:rPr>
                <w:sz w:val="20"/>
                <w:szCs w:val="20"/>
              </w:rPr>
              <w:t xml:space="preserve">расход электроэнергии. </w:t>
            </w:r>
            <w:proofErr w:type="spellStart"/>
            <w:proofErr w:type="gramStart"/>
            <w:r w:rsidRPr="00E00E20">
              <w:rPr>
                <w:sz w:val="20"/>
                <w:szCs w:val="20"/>
              </w:rPr>
              <w:t>тыс.кВт</w:t>
            </w:r>
            <w:proofErr w:type="spellEnd"/>
            <w:proofErr w:type="gramEnd"/>
            <w:r w:rsidRPr="00E00E20">
              <w:rPr>
                <w:sz w:val="20"/>
                <w:szCs w:val="20"/>
              </w:rPr>
              <w:t>*ч</w:t>
            </w:r>
          </w:p>
        </w:tc>
        <w:tc>
          <w:tcPr>
            <w:tcW w:w="614" w:type="pct"/>
            <w:shd w:val="clear" w:color="auto" w:fill="auto"/>
            <w:vAlign w:val="center"/>
            <w:hideMark/>
          </w:tcPr>
          <w:p w14:paraId="5D42079D"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492AEE0C"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0EFB1E4D"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52C61E94" w14:textId="77777777" w:rsidR="00E00E20" w:rsidRPr="00E00E20" w:rsidRDefault="00E00E20" w:rsidP="00E00E20">
            <w:pPr>
              <w:jc w:val="center"/>
              <w:rPr>
                <w:sz w:val="20"/>
                <w:szCs w:val="20"/>
              </w:rPr>
            </w:pPr>
            <w:r w:rsidRPr="00E00E20">
              <w:rPr>
                <w:sz w:val="20"/>
                <w:szCs w:val="20"/>
              </w:rPr>
              <w:t>-</w:t>
            </w:r>
          </w:p>
        </w:tc>
      </w:tr>
      <w:tr w:rsidR="00E00E20" w:rsidRPr="00E00E20" w14:paraId="6A063D8C" w14:textId="77777777" w:rsidTr="008D4E4D">
        <w:trPr>
          <w:trHeight w:val="20"/>
        </w:trPr>
        <w:tc>
          <w:tcPr>
            <w:tcW w:w="427" w:type="pct"/>
            <w:vMerge w:val="restart"/>
            <w:shd w:val="clear" w:color="auto" w:fill="auto"/>
            <w:vAlign w:val="center"/>
            <w:hideMark/>
          </w:tcPr>
          <w:p w14:paraId="4D7E6646" w14:textId="77777777" w:rsidR="00E00E20" w:rsidRPr="00E00E20" w:rsidRDefault="00E00E20" w:rsidP="00E00E20">
            <w:pPr>
              <w:jc w:val="center"/>
              <w:rPr>
                <w:sz w:val="20"/>
                <w:szCs w:val="20"/>
              </w:rPr>
            </w:pPr>
            <w:r w:rsidRPr="00E00E20">
              <w:rPr>
                <w:sz w:val="20"/>
                <w:szCs w:val="20"/>
              </w:rPr>
              <w:t>3.1</w:t>
            </w:r>
          </w:p>
        </w:tc>
        <w:tc>
          <w:tcPr>
            <w:tcW w:w="2349" w:type="pct"/>
            <w:shd w:val="clear" w:color="auto" w:fill="auto"/>
            <w:vAlign w:val="center"/>
            <w:hideMark/>
          </w:tcPr>
          <w:p w14:paraId="052667AC" w14:textId="77777777" w:rsidR="00E00E20" w:rsidRPr="00E00E20" w:rsidRDefault="00E00E20" w:rsidP="00E00E20">
            <w:pPr>
              <w:rPr>
                <w:sz w:val="20"/>
                <w:szCs w:val="20"/>
              </w:rPr>
            </w:pPr>
            <w:r w:rsidRPr="00E00E20">
              <w:rPr>
                <w:sz w:val="20"/>
                <w:szCs w:val="20"/>
              </w:rPr>
              <w:t xml:space="preserve">количество, </w:t>
            </w:r>
            <w:proofErr w:type="spellStart"/>
            <w:r w:rsidRPr="00E00E20">
              <w:rPr>
                <w:sz w:val="20"/>
                <w:szCs w:val="20"/>
              </w:rPr>
              <w:t>ед</w:t>
            </w:r>
            <w:proofErr w:type="spellEnd"/>
            <w:r w:rsidRPr="00E00E20">
              <w:rPr>
                <w:sz w:val="20"/>
                <w:szCs w:val="20"/>
              </w:rPr>
              <w:t>:</w:t>
            </w:r>
          </w:p>
        </w:tc>
        <w:tc>
          <w:tcPr>
            <w:tcW w:w="2224" w:type="pct"/>
            <w:gridSpan w:val="4"/>
            <w:shd w:val="clear" w:color="auto" w:fill="auto"/>
            <w:vAlign w:val="center"/>
            <w:hideMark/>
          </w:tcPr>
          <w:p w14:paraId="2D63D59A" w14:textId="77777777" w:rsidR="00E00E20" w:rsidRPr="00E00E20" w:rsidRDefault="00E00E20" w:rsidP="00E00E20">
            <w:pPr>
              <w:jc w:val="center"/>
              <w:rPr>
                <w:sz w:val="20"/>
                <w:szCs w:val="22"/>
              </w:rPr>
            </w:pPr>
          </w:p>
        </w:tc>
      </w:tr>
      <w:tr w:rsidR="00E00E20" w:rsidRPr="00E00E20" w14:paraId="242F4E95" w14:textId="77777777" w:rsidTr="008D4E4D">
        <w:trPr>
          <w:trHeight w:val="20"/>
        </w:trPr>
        <w:tc>
          <w:tcPr>
            <w:tcW w:w="427" w:type="pct"/>
            <w:vMerge/>
            <w:vAlign w:val="center"/>
            <w:hideMark/>
          </w:tcPr>
          <w:p w14:paraId="0C742471" w14:textId="77777777" w:rsidR="00E00E20" w:rsidRPr="00E00E20" w:rsidRDefault="00E00E20" w:rsidP="00E00E20">
            <w:pPr>
              <w:rPr>
                <w:sz w:val="20"/>
                <w:szCs w:val="20"/>
              </w:rPr>
            </w:pPr>
          </w:p>
        </w:tc>
        <w:tc>
          <w:tcPr>
            <w:tcW w:w="2349" w:type="pct"/>
            <w:shd w:val="clear" w:color="auto" w:fill="auto"/>
            <w:vAlign w:val="center"/>
            <w:hideMark/>
          </w:tcPr>
          <w:p w14:paraId="5EA6AAD6" w14:textId="77777777" w:rsidR="00E00E20" w:rsidRPr="00E00E20" w:rsidRDefault="00E00E20" w:rsidP="00E00E20">
            <w:pPr>
              <w:rPr>
                <w:sz w:val="20"/>
                <w:szCs w:val="20"/>
              </w:rPr>
            </w:pPr>
            <w:r w:rsidRPr="00E00E20">
              <w:rPr>
                <w:sz w:val="20"/>
                <w:szCs w:val="20"/>
              </w:rPr>
              <w:t xml:space="preserve">          ПНС</w:t>
            </w:r>
          </w:p>
        </w:tc>
        <w:tc>
          <w:tcPr>
            <w:tcW w:w="614" w:type="pct"/>
            <w:shd w:val="clear" w:color="auto" w:fill="auto"/>
            <w:vAlign w:val="center"/>
            <w:hideMark/>
          </w:tcPr>
          <w:p w14:paraId="3AF4BEE4"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5A4C00ED"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30CC649B"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2C3C665A" w14:textId="77777777" w:rsidR="00E00E20" w:rsidRPr="00E00E20" w:rsidRDefault="00E00E20" w:rsidP="00E00E20">
            <w:pPr>
              <w:jc w:val="center"/>
              <w:rPr>
                <w:sz w:val="20"/>
                <w:szCs w:val="20"/>
              </w:rPr>
            </w:pPr>
            <w:r w:rsidRPr="00E00E20">
              <w:rPr>
                <w:sz w:val="20"/>
                <w:szCs w:val="20"/>
              </w:rPr>
              <w:t>-</w:t>
            </w:r>
          </w:p>
        </w:tc>
      </w:tr>
      <w:tr w:rsidR="00E00E20" w:rsidRPr="00E00E20" w14:paraId="3E68C92D" w14:textId="77777777" w:rsidTr="008D4E4D">
        <w:trPr>
          <w:trHeight w:val="20"/>
        </w:trPr>
        <w:tc>
          <w:tcPr>
            <w:tcW w:w="427" w:type="pct"/>
            <w:vMerge/>
            <w:vAlign w:val="center"/>
            <w:hideMark/>
          </w:tcPr>
          <w:p w14:paraId="45E67355" w14:textId="77777777" w:rsidR="00E00E20" w:rsidRPr="00E00E20" w:rsidRDefault="00E00E20" w:rsidP="00E00E20">
            <w:pPr>
              <w:rPr>
                <w:sz w:val="20"/>
                <w:szCs w:val="20"/>
              </w:rPr>
            </w:pPr>
          </w:p>
        </w:tc>
        <w:tc>
          <w:tcPr>
            <w:tcW w:w="2349" w:type="pct"/>
            <w:shd w:val="clear" w:color="auto" w:fill="auto"/>
            <w:vAlign w:val="center"/>
            <w:hideMark/>
          </w:tcPr>
          <w:p w14:paraId="34E36F7A" w14:textId="77777777" w:rsidR="00E00E20" w:rsidRPr="00E00E20" w:rsidRDefault="00E00E20" w:rsidP="00E00E20">
            <w:pPr>
              <w:rPr>
                <w:sz w:val="20"/>
                <w:szCs w:val="20"/>
              </w:rPr>
            </w:pPr>
            <w:r w:rsidRPr="00E00E20">
              <w:rPr>
                <w:sz w:val="20"/>
                <w:szCs w:val="20"/>
              </w:rPr>
              <w:t xml:space="preserve">          ЦТП</w:t>
            </w:r>
          </w:p>
        </w:tc>
        <w:tc>
          <w:tcPr>
            <w:tcW w:w="614" w:type="pct"/>
            <w:shd w:val="clear" w:color="auto" w:fill="auto"/>
            <w:vAlign w:val="center"/>
            <w:hideMark/>
          </w:tcPr>
          <w:p w14:paraId="14386EDE"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5402026E" w14:textId="77777777" w:rsidR="00E00E20" w:rsidRPr="00E00E20" w:rsidRDefault="00E00E20" w:rsidP="00E00E20">
            <w:pPr>
              <w:jc w:val="center"/>
              <w:rPr>
                <w:sz w:val="20"/>
                <w:szCs w:val="20"/>
              </w:rPr>
            </w:pPr>
            <w:r w:rsidRPr="00E00E20">
              <w:rPr>
                <w:sz w:val="20"/>
                <w:szCs w:val="20"/>
              </w:rPr>
              <w:t>-</w:t>
            </w:r>
          </w:p>
        </w:tc>
        <w:tc>
          <w:tcPr>
            <w:tcW w:w="498" w:type="pct"/>
            <w:shd w:val="clear" w:color="auto" w:fill="auto"/>
            <w:vAlign w:val="center"/>
            <w:hideMark/>
          </w:tcPr>
          <w:p w14:paraId="6C24103F" w14:textId="77777777" w:rsidR="00E00E20" w:rsidRPr="00E00E20" w:rsidRDefault="00E00E20" w:rsidP="00E00E20">
            <w:pPr>
              <w:jc w:val="center"/>
              <w:rPr>
                <w:sz w:val="20"/>
                <w:szCs w:val="20"/>
              </w:rPr>
            </w:pPr>
            <w:r w:rsidRPr="00E00E20">
              <w:rPr>
                <w:sz w:val="20"/>
                <w:szCs w:val="20"/>
              </w:rPr>
              <w:t>-</w:t>
            </w:r>
          </w:p>
        </w:tc>
        <w:tc>
          <w:tcPr>
            <w:tcW w:w="614" w:type="pct"/>
            <w:shd w:val="clear" w:color="auto" w:fill="auto"/>
            <w:vAlign w:val="center"/>
            <w:hideMark/>
          </w:tcPr>
          <w:p w14:paraId="3E903C5E" w14:textId="77777777" w:rsidR="00E00E20" w:rsidRPr="00E00E20" w:rsidRDefault="00E00E20" w:rsidP="00E00E20">
            <w:pPr>
              <w:jc w:val="center"/>
              <w:rPr>
                <w:sz w:val="20"/>
                <w:szCs w:val="20"/>
              </w:rPr>
            </w:pPr>
            <w:r w:rsidRPr="00E00E20">
              <w:rPr>
                <w:sz w:val="20"/>
                <w:szCs w:val="20"/>
              </w:rPr>
              <w:t>-</w:t>
            </w:r>
          </w:p>
        </w:tc>
      </w:tr>
    </w:tbl>
    <w:p w14:paraId="54FA93D2" w14:textId="77777777" w:rsidR="00E00E20" w:rsidRPr="00E00E20" w:rsidRDefault="00E00E20" w:rsidP="00E00E20">
      <w:pPr>
        <w:jc w:val="both"/>
        <w:rPr>
          <w:b/>
          <w:sz w:val="18"/>
          <w:szCs w:val="18"/>
        </w:rPr>
      </w:pPr>
      <w:r w:rsidRPr="00E00E20">
        <w:rPr>
          <w:sz w:val="20"/>
          <w:szCs w:val="16"/>
        </w:rPr>
        <w:t>* Ранее предприятие не осуществляло регулируемые виды деятельности в сфере теплоснабжения по данному узлу.</w:t>
      </w:r>
    </w:p>
    <w:p w14:paraId="2C05BC47" w14:textId="77777777" w:rsidR="00E00E20" w:rsidRPr="00E00E20" w:rsidRDefault="00E00E20" w:rsidP="00E00E20">
      <w:pPr>
        <w:tabs>
          <w:tab w:val="left" w:pos="1665"/>
        </w:tabs>
        <w:jc w:val="both"/>
        <w:rPr>
          <w:bCs/>
        </w:rPr>
      </w:pPr>
    </w:p>
    <w:p w14:paraId="7314B33A" w14:textId="77777777" w:rsidR="00E00E20" w:rsidRPr="00E00E20" w:rsidRDefault="00E00E20" w:rsidP="00E00E20">
      <w:pPr>
        <w:ind w:firstLine="720"/>
        <w:jc w:val="both"/>
        <w:rPr>
          <w:sz w:val="27"/>
          <w:szCs w:val="27"/>
        </w:rPr>
      </w:pPr>
      <w:r w:rsidRPr="00E00E20">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E00E20">
        <w:rPr>
          <w:sz w:val="28"/>
          <w:szCs w:val="28"/>
        </w:rPr>
        <w:t>основами ценообразования в сфере теплоснабжения, утвержденными постановлением Правительства РФ от 22.10.2012 №1075</w:t>
      </w:r>
      <w:r w:rsidRPr="00E00E20">
        <w:rPr>
          <w:sz w:val="27"/>
          <w:szCs w:val="27"/>
        </w:rPr>
        <w:t xml:space="preserve">, Федеральным законом от 27 июля </w:t>
      </w:r>
      <w:smartTag w:uri="urn:schemas-microsoft-com:office:smarttags" w:element="metricconverter">
        <w:smartTagPr>
          <w:attr w:name="ProductID" w:val="2010 г"/>
        </w:smartTagPr>
        <w:r w:rsidRPr="00E00E20">
          <w:rPr>
            <w:sz w:val="27"/>
            <w:szCs w:val="27"/>
          </w:rPr>
          <w:t>2010 г</w:t>
        </w:r>
      </w:smartTag>
      <w:r w:rsidRPr="00E00E20">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транзите тепловой энергии  на 2022 год.</w:t>
      </w:r>
    </w:p>
    <w:p w14:paraId="7C2CA430" w14:textId="77777777" w:rsidR="00E00E20" w:rsidRPr="00E00E20" w:rsidRDefault="00E00E20" w:rsidP="00E00E20">
      <w:pPr>
        <w:ind w:firstLine="720"/>
        <w:jc w:val="both"/>
        <w:rPr>
          <w:sz w:val="27"/>
          <w:szCs w:val="27"/>
        </w:rPr>
      </w:pPr>
    </w:p>
    <w:p w14:paraId="57A3C9D6" w14:textId="77777777" w:rsidR="00E00E20" w:rsidRPr="00E00E20" w:rsidRDefault="00E00E20" w:rsidP="00E00E20">
      <w:pPr>
        <w:tabs>
          <w:tab w:val="left" w:pos="1665"/>
        </w:tabs>
        <w:jc w:val="center"/>
        <w:rPr>
          <w:b/>
          <w:bCs/>
          <w:sz w:val="32"/>
          <w:szCs w:val="32"/>
        </w:rPr>
      </w:pPr>
      <w:r w:rsidRPr="00E00E20">
        <w:rPr>
          <w:b/>
          <w:bCs/>
          <w:sz w:val="32"/>
          <w:szCs w:val="32"/>
        </w:rPr>
        <w:t>ПРЕДЛОЖЕНИЕ</w:t>
      </w:r>
    </w:p>
    <w:p w14:paraId="4182EF15" w14:textId="77777777" w:rsidR="00E00E20" w:rsidRPr="00E00E20" w:rsidRDefault="00E00E20" w:rsidP="00E00E20">
      <w:pPr>
        <w:tabs>
          <w:tab w:val="left" w:pos="1665"/>
        </w:tabs>
        <w:jc w:val="center"/>
        <w:rPr>
          <w:b/>
          <w:bCs/>
          <w:sz w:val="32"/>
          <w:szCs w:val="32"/>
        </w:rPr>
      </w:pPr>
    </w:p>
    <w:p w14:paraId="571AD863" w14:textId="77777777" w:rsidR="00E00E20" w:rsidRPr="00E00E20" w:rsidRDefault="00E00E20" w:rsidP="00E00E20">
      <w:pPr>
        <w:jc w:val="center"/>
        <w:rPr>
          <w:szCs w:val="20"/>
        </w:rPr>
      </w:pPr>
      <w:r w:rsidRPr="00E00E20">
        <w:rPr>
          <w:szCs w:val="20"/>
        </w:rPr>
        <w:t>по утверждению нормативов технологических потерь при транзите тепловой энергии</w:t>
      </w:r>
    </w:p>
    <w:p w14:paraId="3BEC2D0D" w14:textId="77777777" w:rsidR="00E00E20" w:rsidRPr="00E00E20" w:rsidRDefault="00E00E20" w:rsidP="00E00E20">
      <w:pPr>
        <w:jc w:val="center"/>
        <w:rPr>
          <w:szCs w:val="20"/>
        </w:rPr>
      </w:pPr>
      <w:r w:rsidRPr="00E00E20">
        <w:rPr>
          <w:szCs w:val="20"/>
        </w:rPr>
        <w:t xml:space="preserve"> на 2022 год</w:t>
      </w:r>
    </w:p>
    <w:p w14:paraId="6E891274" w14:textId="77777777" w:rsidR="00E00E20" w:rsidRPr="00E00E20" w:rsidRDefault="00E00E20" w:rsidP="00E00E20">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2467"/>
        <w:gridCol w:w="2467"/>
        <w:gridCol w:w="2154"/>
      </w:tblGrid>
      <w:tr w:rsidR="00E00E20" w:rsidRPr="00E00E20" w14:paraId="10E27395" w14:textId="77777777" w:rsidTr="008D4E4D">
        <w:trPr>
          <w:trHeight w:val="20"/>
        </w:trPr>
        <w:tc>
          <w:tcPr>
            <w:tcW w:w="1618" w:type="pct"/>
            <w:vMerge w:val="restart"/>
            <w:vAlign w:val="center"/>
            <w:hideMark/>
          </w:tcPr>
          <w:p w14:paraId="1B95D7F7" w14:textId="77777777" w:rsidR="00E00E20" w:rsidRPr="00E00E20" w:rsidRDefault="00E00E20" w:rsidP="00E00E20">
            <w:pPr>
              <w:jc w:val="center"/>
              <w:rPr>
                <w:szCs w:val="20"/>
              </w:rPr>
            </w:pPr>
            <w:r w:rsidRPr="00E00E20">
              <w:rPr>
                <w:szCs w:val="20"/>
              </w:rPr>
              <w:t>Наименование регулируемой организации</w:t>
            </w:r>
          </w:p>
        </w:tc>
        <w:tc>
          <w:tcPr>
            <w:tcW w:w="3382" w:type="pct"/>
            <w:gridSpan w:val="3"/>
            <w:vAlign w:val="center"/>
            <w:hideMark/>
          </w:tcPr>
          <w:p w14:paraId="5E8AE0E4" w14:textId="77777777" w:rsidR="00E00E20" w:rsidRPr="00E00E20" w:rsidRDefault="00E00E20" w:rsidP="00E00E20">
            <w:pPr>
              <w:jc w:val="center"/>
              <w:rPr>
                <w:szCs w:val="20"/>
              </w:rPr>
            </w:pPr>
            <w:r w:rsidRPr="00E00E20">
              <w:rPr>
                <w:szCs w:val="20"/>
              </w:rPr>
              <w:t>Нормативы технологических потерь при передаче тепловой энергии, теплоносителя по тепловым сетям</w:t>
            </w:r>
          </w:p>
        </w:tc>
      </w:tr>
      <w:tr w:rsidR="00E00E20" w:rsidRPr="00E00E20" w14:paraId="5F98BDB1" w14:textId="77777777" w:rsidTr="008D4E4D">
        <w:trPr>
          <w:trHeight w:val="20"/>
        </w:trPr>
        <w:tc>
          <w:tcPr>
            <w:tcW w:w="1618" w:type="pct"/>
            <w:vMerge/>
            <w:vAlign w:val="center"/>
            <w:hideMark/>
          </w:tcPr>
          <w:p w14:paraId="5A78CC0E" w14:textId="77777777" w:rsidR="00E00E20" w:rsidRPr="00E00E20" w:rsidRDefault="00E00E20" w:rsidP="00E00E20">
            <w:pPr>
              <w:jc w:val="center"/>
              <w:rPr>
                <w:szCs w:val="20"/>
              </w:rPr>
            </w:pPr>
          </w:p>
        </w:tc>
        <w:tc>
          <w:tcPr>
            <w:tcW w:w="1177" w:type="pct"/>
            <w:vAlign w:val="center"/>
            <w:hideMark/>
          </w:tcPr>
          <w:p w14:paraId="67392660" w14:textId="77777777" w:rsidR="00E00E20" w:rsidRPr="00E00E20" w:rsidRDefault="00E00E20" w:rsidP="00E00E20">
            <w:pPr>
              <w:jc w:val="center"/>
              <w:rPr>
                <w:szCs w:val="20"/>
              </w:rPr>
            </w:pPr>
            <w:r w:rsidRPr="00E00E20">
              <w:rPr>
                <w:szCs w:val="20"/>
              </w:rPr>
              <w:t>Потери и затраты теплоносителей, м</w:t>
            </w:r>
            <w:r w:rsidRPr="00E00E20">
              <w:rPr>
                <w:szCs w:val="20"/>
                <w:vertAlign w:val="superscript"/>
              </w:rPr>
              <w:t>3</w:t>
            </w:r>
          </w:p>
        </w:tc>
        <w:tc>
          <w:tcPr>
            <w:tcW w:w="1177" w:type="pct"/>
            <w:vAlign w:val="center"/>
            <w:hideMark/>
          </w:tcPr>
          <w:p w14:paraId="1682234B" w14:textId="77777777" w:rsidR="00E00E20" w:rsidRPr="00E00E20" w:rsidRDefault="00E00E20" w:rsidP="00E00E20">
            <w:pPr>
              <w:jc w:val="center"/>
              <w:rPr>
                <w:szCs w:val="20"/>
              </w:rPr>
            </w:pPr>
            <w:r w:rsidRPr="00E00E20">
              <w:rPr>
                <w:szCs w:val="20"/>
              </w:rPr>
              <w:t xml:space="preserve">Потери тепловой энергии, </w:t>
            </w:r>
            <w:proofErr w:type="spellStart"/>
            <w:proofErr w:type="gramStart"/>
            <w:r w:rsidRPr="00E00E20">
              <w:rPr>
                <w:szCs w:val="20"/>
              </w:rPr>
              <w:t>тыс.Гкал</w:t>
            </w:r>
            <w:proofErr w:type="spellEnd"/>
            <w:proofErr w:type="gramEnd"/>
          </w:p>
        </w:tc>
        <w:tc>
          <w:tcPr>
            <w:tcW w:w="1029" w:type="pct"/>
            <w:vAlign w:val="center"/>
            <w:hideMark/>
          </w:tcPr>
          <w:p w14:paraId="1990B5BC" w14:textId="77777777" w:rsidR="00E00E20" w:rsidRPr="00E00E20" w:rsidRDefault="00E00E20" w:rsidP="00E00E20">
            <w:pPr>
              <w:jc w:val="center"/>
              <w:rPr>
                <w:szCs w:val="20"/>
              </w:rPr>
            </w:pPr>
            <w:r w:rsidRPr="00E00E20">
              <w:rPr>
                <w:szCs w:val="20"/>
              </w:rPr>
              <w:t xml:space="preserve">Расход электроэнергии, </w:t>
            </w:r>
            <w:proofErr w:type="spellStart"/>
            <w:proofErr w:type="gramStart"/>
            <w:r w:rsidRPr="00E00E20">
              <w:rPr>
                <w:szCs w:val="20"/>
              </w:rPr>
              <w:t>тыс.кВт</w:t>
            </w:r>
            <w:proofErr w:type="spellEnd"/>
            <w:proofErr w:type="gramEnd"/>
            <w:r w:rsidRPr="00E00E20">
              <w:rPr>
                <w:szCs w:val="20"/>
              </w:rPr>
              <w:t>*ч</w:t>
            </w:r>
          </w:p>
        </w:tc>
      </w:tr>
      <w:tr w:rsidR="00E00E20" w:rsidRPr="00E00E20" w14:paraId="2DF18E7E" w14:textId="77777777" w:rsidTr="008D4E4D">
        <w:trPr>
          <w:trHeight w:val="20"/>
        </w:trPr>
        <w:tc>
          <w:tcPr>
            <w:tcW w:w="1618" w:type="pct"/>
            <w:vMerge w:val="restart"/>
            <w:vAlign w:val="center"/>
            <w:hideMark/>
          </w:tcPr>
          <w:p w14:paraId="01B22BB0" w14:textId="77777777" w:rsidR="00E00E20" w:rsidRPr="00E00E20" w:rsidRDefault="00E00E20" w:rsidP="00E00E20">
            <w:pPr>
              <w:jc w:val="center"/>
              <w:rPr>
                <w:szCs w:val="20"/>
              </w:rPr>
            </w:pPr>
            <w:r w:rsidRPr="00E00E20">
              <w:rPr>
                <w:szCs w:val="20"/>
              </w:rPr>
              <w:t xml:space="preserve">МКП «Комфорт» </w:t>
            </w:r>
          </w:p>
          <w:p w14:paraId="2B42A022" w14:textId="77777777" w:rsidR="00E00E20" w:rsidRPr="00E00E20" w:rsidRDefault="00E00E20" w:rsidP="00E00E20">
            <w:pPr>
              <w:jc w:val="center"/>
              <w:rPr>
                <w:szCs w:val="20"/>
              </w:rPr>
            </w:pPr>
            <w:r w:rsidRPr="00E00E20">
              <w:rPr>
                <w:szCs w:val="20"/>
              </w:rPr>
              <w:t xml:space="preserve">(Тяжинский муниципальный округ) при транзите от котельных ООО «ТГК», </w:t>
            </w:r>
          </w:p>
          <w:p w14:paraId="3605FDBD" w14:textId="77777777" w:rsidR="00E00E20" w:rsidRPr="00E00E20" w:rsidRDefault="00E00E20" w:rsidP="00E00E20">
            <w:pPr>
              <w:jc w:val="center"/>
              <w:rPr>
                <w:szCs w:val="20"/>
              </w:rPr>
            </w:pPr>
            <w:r w:rsidRPr="00E00E20">
              <w:rPr>
                <w:szCs w:val="20"/>
              </w:rPr>
              <w:t>ИНН 4213011357</w:t>
            </w:r>
          </w:p>
        </w:tc>
        <w:tc>
          <w:tcPr>
            <w:tcW w:w="3382" w:type="pct"/>
            <w:gridSpan w:val="3"/>
            <w:vAlign w:val="center"/>
            <w:hideMark/>
          </w:tcPr>
          <w:p w14:paraId="1EE40DC9" w14:textId="77777777" w:rsidR="00E00E20" w:rsidRPr="00E00E20" w:rsidRDefault="00E00E20" w:rsidP="00E00E20">
            <w:pPr>
              <w:jc w:val="center"/>
              <w:rPr>
                <w:szCs w:val="20"/>
              </w:rPr>
            </w:pPr>
            <w:r w:rsidRPr="00E00E20">
              <w:rPr>
                <w:szCs w:val="20"/>
              </w:rPr>
              <w:t>Теплоноситель - пар</w:t>
            </w:r>
          </w:p>
        </w:tc>
      </w:tr>
      <w:tr w:rsidR="00E00E20" w:rsidRPr="00E00E20" w14:paraId="27B7D1D7" w14:textId="77777777" w:rsidTr="008D4E4D">
        <w:trPr>
          <w:trHeight w:val="20"/>
        </w:trPr>
        <w:tc>
          <w:tcPr>
            <w:tcW w:w="1618" w:type="pct"/>
            <w:vMerge/>
            <w:vAlign w:val="center"/>
            <w:hideMark/>
          </w:tcPr>
          <w:p w14:paraId="26F453A3" w14:textId="77777777" w:rsidR="00E00E20" w:rsidRPr="00E00E20" w:rsidRDefault="00E00E20" w:rsidP="00E00E20">
            <w:pPr>
              <w:jc w:val="center"/>
              <w:rPr>
                <w:szCs w:val="20"/>
              </w:rPr>
            </w:pPr>
          </w:p>
        </w:tc>
        <w:tc>
          <w:tcPr>
            <w:tcW w:w="1177" w:type="pct"/>
            <w:vAlign w:val="center"/>
            <w:hideMark/>
          </w:tcPr>
          <w:p w14:paraId="06396238" w14:textId="77777777" w:rsidR="00E00E20" w:rsidRPr="00E00E20" w:rsidRDefault="00E00E20" w:rsidP="00E00E20">
            <w:pPr>
              <w:jc w:val="center"/>
              <w:rPr>
                <w:szCs w:val="20"/>
              </w:rPr>
            </w:pPr>
            <w:r w:rsidRPr="00E00E20">
              <w:rPr>
                <w:szCs w:val="20"/>
              </w:rPr>
              <w:t>0,000</w:t>
            </w:r>
          </w:p>
        </w:tc>
        <w:tc>
          <w:tcPr>
            <w:tcW w:w="1177" w:type="pct"/>
            <w:vAlign w:val="center"/>
            <w:hideMark/>
          </w:tcPr>
          <w:p w14:paraId="6279B531" w14:textId="77777777" w:rsidR="00E00E20" w:rsidRPr="00E00E20" w:rsidRDefault="00E00E20" w:rsidP="00E00E20">
            <w:pPr>
              <w:jc w:val="center"/>
              <w:rPr>
                <w:szCs w:val="20"/>
              </w:rPr>
            </w:pPr>
            <w:r w:rsidRPr="00E00E20">
              <w:rPr>
                <w:szCs w:val="20"/>
              </w:rPr>
              <w:t>0,000</w:t>
            </w:r>
          </w:p>
        </w:tc>
        <w:tc>
          <w:tcPr>
            <w:tcW w:w="1029" w:type="pct"/>
            <w:vAlign w:val="center"/>
            <w:hideMark/>
          </w:tcPr>
          <w:p w14:paraId="7228F123" w14:textId="77777777" w:rsidR="00E00E20" w:rsidRPr="00E00E20" w:rsidRDefault="00E00E20" w:rsidP="00E00E20">
            <w:pPr>
              <w:jc w:val="center"/>
              <w:rPr>
                <w:szCs w:val="20"/>
              </w:rPr>
            </w:pPr>
            <w:r w:rsidRPr="00E00E20">
              <w:rPr>
                <w:szCs w:val="20"/>
              </w:rPr>
              <w:t>0,000</w:t>
            </w:r>
          </w:p>
        </w:tc>
      </w:tr>
      <w:tr w:rsidR="00E00E20" w:rsidRPr="00E00E20" w14:paraId="2BDE62FE" w14:textId="77777777" w:rsidTr="008D4E4D">
        <w:trPr>
          <w:trHeight w:val="20"/>
        </w:trPr>
        <w:tc>
          <w:tcPr>
            <w:tcW w:w="1618" w:type="pct"/>
            <w:vMerge/>
            <w:vAlign w:val="center"/>
          </w:tcPr>
          <w:p w14:paraId="51F9DDFA" w14:textId="77777777" w:rsidR="00E00E20" w:rsidRPr="00E00E20" w:rsidRDefault="00E00E20" w:rsidP="00E00E20">
            <w:pPr>
              <w:jc w:val="center"/>
              <w:rPr>
                <w:szCs w:val="20"/>
              </w:rPr>
            </w:pPr>
          </w:p>
        </w:tc>
        <w:tc>
          <w:tcPr>
            <w:tcW w:w="3382" w:type="pct"/>
            <w:gridSpan w:val="3"/>
            <w:vAlign w:val="center"/>
          </w:tcPr>
          <w:p w14:paraId="79C5947C" w14:textId="77777777" w:rsidR="00E00E20" w:rsidRPr="00E00E20" w:rsidRDefault="00E00E20" w:rsidP="00E00E20">
            <w:pPr>
              <w:jc w:val="center"/>
              <w:rPr>
                <w:szCs w:val="20"/>
              </w:rPr>
            </w:pPr>
            <w:r w:rsidRPr="00E00E20">
              <w:rPr>
                <w:szCs w:val="20"/>
              </w:rPr>
              <w:t>теплоноситель - конденсат</w:t>
            </w:r>
          </w:p>
        </w:tc>
      </w:tr>
      <w:tr w:rsidR="00E00E20" w:rsidRPr="00E00E20" w14:paraId="77CE6675" w14:textId="77777777" w:rsidTr="008D4E4D">
        <w:trPr>
          <w:trHeight w:val="20"/>
        </w:trPr>
        <w:tc>
          <w:tcPr>
            <w:tcW w:w="1618" w:type="pct"/>
            <w:vMerge/>
            <w:vAlign w:val="center"/>
          </w:tcPr>
          <w:p w14:paraId="0D886D30" w14:textId="77777777" w:rsidR="00E00E20" w:rsidRPr="00E00E20" w:rsidRDefault="00E00E20" w:rsidP="00E00E20">
            <w:pPr>
              <w:jc w:val="center"/>
              <w:rPr>
                <w:szCs w:val="20"/>
              </w:rPr>
            </w:pPr>
          </w:p>
        </w:tc>
        <w:tc>
          <w:tcPr>
            <w:tcW w:w="1177" w:type="pct"/>
            <w:vAlign w:val="center"/>
          </w:tcPr>
          <w:p w14:paraId="45D185C8" w14:textId="77777777" w:rsidR="00E00E20" w:rsidRPr="00E00E20" w:rsidRDefault="00E00E20" w:rsidP="00E00E20">
            <w:pPr>
              <w:jc w:val="center"/>
              <w:rPr>
                <w:szCs w:val="20"/>
              </w:rPr>
            </w:pPr>
            <w:r w:rsidRPr="00E00E20">
              <w:rPr>
                <w:szCs w:val="20"/>
              </w:rPr>
              <w:t>0,000</w:t>
            </w:r>
          </w:p>
        </w:tc>
        <w:tc>
          <w:tcPr>
            <w:tcW w:w="1177" w:type="pct"/>
            <w:vAlign w:val="center"/>
          </w:tcPr>
          <w:p w14:paraId="12061E1B" w14:textId="77777777" w:rsidR="00E00E20" w:rsidRPr="00E00E20" w:rsidRDefault="00E00E20" w:rsidP="00E00E20">
            <w:pPr>
              <w:jc w:val="center"/>
              <w:rPr>
                <w:szCs w:val="20"/>
              </w:rPr>
            </w:pPr>
            <w:r w:rsidRPr="00E00E20">
              <w:rPr>
                <w:szCs w:val="20"/>
              </w:rPr>
              <w:t>0,000</w:t>
            </w:r>
          </w:p>
        </w:tc>
        <w:tc>
          <w:tcPr>
            <w:tcW w:w="1029" w:type="pct"/>
            <w:vAlign w:val="center"/>
          </w:tcPr>
          <w:p w14:paraId="0FBD9A20" w14:textId="77777777" w:rsidR="00E00E20" w:rsidRPr="00E00E20" w:rsidRDefault="00E00E20" w:rsidP="00E00E20">
            <w:pPr>
              <w:jc w:val="center"/>
              <w:rPr>
                <w:szCs w:val="20"/>
              </w:rPr>
            </w:pPr>
            <w:r w:rsidRPr="00E00E20">
              <w:rPr>
                <w:szCs w:val="20"/>
              </w:rPr>
              <w:t>0,000</w:t>
            </w:r>
          </w:p>
        </w:tc>
      </w:tr>
      <w:tr w:rsidR="00E00E20" w:rsidRPr="00E00E20" w14:paraId="11AB4451" w14:textId="77777777" w:rsidTr="008D4E4D">
        <w:trPr>
          <w:trHeight w:val="20"/>
        </w:trPr>
        <w:tc>
          <w:tcPr>
            <w:tcW w:w="1618" w:type="pct"/>
            <w:vMerge/>
            <w:vAlign w:val="center"/>
            <w:hideMark/>
          </w:tcPr>
          <w:p w14:paraId="443D967B" w14:textId="77777777" w:rsidR="00E00E20" w:rsidRPr="00E00E20" w:rsidRDefault="00E00E20" w:rsidP="00E00E20">
            <w:pPr>
              <w:jc w:val="center"/>
              <w:rPr>
                <w:szCs w:val="20"/>
              </w:rPr>
            </w:pPr>
          </w:p>
        </w:tc>
        <w:tc>
          <w:tcPr>
            <w:tcW w:w="3382" w:type="pct"/>
            <w:gridSpan w:val="3"/>
            <w:vAlign w:val="center"/>
            <w:hideMark/>
          </w:tcPr>
          <w:p w14:paraId="09C2CFD1" w14:textId="77777777" w:rsidR="00E00E20" w:rsidRPr="00E00E20" w:rsidRDefault="00E00E20" w:rsidP="00E00E20">
            <w:pPr>
              <w:jc w:val="center"/>
              <w:rPr>
                <w:szCs w:val="20"/>
              </w:rPr>
            </w:pPr>
            <w:r w:rsidRPr="00E00E20">
              <w:rPr>
                <w:szCs w:val="20"/>
              </w:rPr>
              <w:t>теплоноситель - вода</w:t>
            </w:r>
          </w:p>
        </w:tc>
      </w:tr>
      <w:tr w:rsidR="00E00E20" w:rsidRPr="00E00E20" w14:paraId="6AD05E7B" w14:textId="77777777" w:rsidTr="008D4E4D">
        <w:trPr>
          <w:trHeight w:val="20"/>
        </w:trPr>
        <w:tc>
          <w:tcPr>
            <w:tcW w:w="1618" w:type="pct"/>
            <w:vMerge/>
            <w:vAlign w:val="center"/>
            <w:hideMark/>
          </w:tcPr>
          <w:p w14:paraId="7268A486" w14:textId="77777777" w:rsidR="00E00E20" w:rsidRPr="00E00E20" w:rsidRDefault="00E00E20" w:rsidP="00E00E20">
            <w:pPr>
              <w:jc w:val="center"/>
              <w:rPr>
                <w:szCs w:val="20"/>
              </w:rPr>
            </w:pPr>
          </w:p>
        </w:tc>
        <w:tc>
          <w:tcPr>
            <w:tcW w:w="1177" w:type="pct"/>
            <w:vAlign w:val="center"/>
            <w:hideMark/>
          </w:tcPr>
          <w:p w14:paraId="337CA55D" w14:textId="77777777" w:rsidR="00E00E20" w:rsidRPr="00E00E20" w:rsidRDefault="00E00E20" w:rsidP="00E00E20">
            <w:pPr>
              <w:jc w:val="center"/>
              <w:rPr>
                <w:szCs w:val="20"/>
              </w:rPr>
            </w:pPr>
            <w:r w:rsidRPr="00E00E20">
              <w:rPr>
                <w:szCs w:val="20"/>
              </w:rPr>
              <w:t>5 117,353</w:t>
            </w:r>
          </w:p>
        </w:tc>
        <w:tc>
          <w:tcPr>
            <w:tcW w:w="1177" w:type="pct"/>
            <w:vAlign w:val="center"/>
            <w:hideMark/>
          </w:tcPr>
          <w:p w14:paraId="4FE09DDA" w14:textId="77777777" w:rsidR="00E00E20" w:rsidRPr="00E00E20" w:rsidRDefault="00E00E20" w:rsidP="00E00E20">
            <w:pPr>
              <w:jc w:val="center"/>
              <w:rPr>
                <w:szCs w:val="20"/>
              </w:rPr>
            </w:pPr>
            <w:r w:rsidRPr="00E00E20">
              <w:rPr>
                <w:szCs w:val="20"/>
              </w:rPr>
              <w:t>7,721</w:t>
            </w:r>
          </w:p>
        </w:tc>
        <w:tc>
          <w:tcPr>
            <w:tcW w:w="1029" w:type="pct"/>
            <w:hideMark/>
          </w:tcPr>
          <w:p w14:paraId="77148F74" w14:textId="77777777" w:rsidR="00E00E20" w:rsidRPr="00E00E20" w:rsidRDefault="00E00E20" w:rsidP="00E00E20">
            <w:pPr>
              <w:jc w:val="center"/>
              <w:rPr>
                <w:szCs w:val="20"/>
              </w:rPr>
            </w:pPr>
            <w:r w:rsidRPr="00E00E20">
              <w:rPr>
                <w:szCs w:val="20"/>
              </w:rPr>
              <w:t>0,000</w:t>
            </w:r>
          </w:p>
        </w:tc>
      </w:tr>
    </w:tbl>
    <w:p w14:paraId="56C592F0" w14:textId="77777777" w:rsidR="00E00E20" w:rsidRPr="00E00E20" w:rsidRDefault="00E00E20" w:rsidP="00E00E20">
      <w:pPr>
        <w:jc w:val="both"/>
        <w:rPr>
          <w:sz w:val="26"/>
          <w:szCs w:val="26"/>
        </w:rPr>
      </w:pPr>
    </w:p>
    <w:p w14:paraId="5A162639" w14:textId="77777777" w:rsidR="00E00E20" w:rsidRDefault="00E00E20" w:rsidP="00E00E20">
      <w:pPr>
        <w:jc w:val="both"/>
        <w:rPr>
          <w:sz w:val="26"/>
          <w:szCs w:val="26"/>
        </w:rPr>
        <w:sectPr w:rsidR="00E00E20" w:rsidSect="00E00E20">
          <w:pgSz w:w="11906" w:h="16838"/>
          <w:pgMar w:top="1134" w:right="567" w:bottom="1134" w:left="851" w:header="708" w:footer="708" w:gutter="0"/>
          <w:cols w:space="708"/>
          <w:docGrid w:linePitch="360"/>
        </w:sectPr>
      </w:pPr>
    </w:p>
    <w:p w14:paraId="1EC54C2D" w14:textId="4ACFF29E" w:rsidR="00E00E20" w:rsidRPr="0089763B" w:rsidRDefault="00E00E20" w:rsidP="00E00E20">
      <w:pPr>
        <w:tabs>
          <w:tab w:val="left" w:pos="5580"/>
          <w:tab w:val="left" w:pos="9498"/>
        </w:tabs>
        <w:ind w:left="-2884" w:right="-569" w:firstLine="9121"/>
      </w:pPr>
      <w:r w:rsidRPr="00CB7967">
        <w:lastRenderedPageBreak/>
        <w:t xml:space="preserve">Приложение № </w:t>
      </w:r>
      <w:r>
        <w:t>3</w:t>
      </w:r>
      <w:r w:rsidRPr="00CB7967">
        <w:t xml:space="preserve"> к протоколу № 2</w:t>
      </w:r>
      <w:r>
        <w:t>9</w:t>
      </w:r>
    </w:p>
    <w:p w14:paraId="12080A4E" w14:textId="77777777" w:rsidR="00E00E20" w:rsidRPr="00CB7967" w:rsidRDefault="00E00E20" w:rsidP="00E00E20">
      <w:pPr>
        <w:tabs>
          <w:tab w:val="left" w:pos="5580"/>
          <w:tab w:val="left" w:pos="9498"/>
        </w:tabs>
        <w:ind w:left="-2884" w:right="-569" w:firstLine="9121"/>
      </w:pPr>
      <w:r w:rsidRPr="00CB7967">
        <w:t>заседания правления Региональной</w:t>
      </w:r>
    </w:p>
    <w:p w14:paraId="59800F67" w14:textId="77777777" w:rsidR="00E00E20" w:rsidRPr="00CB7967" w:rsidRDefault="00E00E20" w:rsidP="00E00E20">
      <w:pPr>
        <w:tabs>
          <w:tab w:val="left" w:pos="5580"/>
          <w:tab w:val="left" w:pos="9498"/>
        </w:tabs>
        <w:ind w:left="-2884" w:right="-569" w:firstLine="9121"/>
      </w:pPr>
      <w:r w:rsidRPr="00CB7967">
        <w:t>энергетической комиссии</w:t>
      </w:r>
    </w:p>
    <w:p w14:paraId="20DBBDAF" w14:textId="5BA07A15" w:rsidR="00E00E20" w:rsidRDefault="00E00E20" w:rsidP="00E00E20">
      <w:pPr>
        <w:tabs>
          <w:tab w:val="left" w:pos="5580"/>
          <w:tab w:val="left" w:pos="9498"/>
        </w:tabs>
        <w:ind w:left="-2884" w:right="-569" w:firstLine="9121"/>
      </w:pPr>
      <w:r w:rsidRPr="00CB7967">
        <w:t xml:space="preserve">Кузбасса от </w:t>
      </w:r>
      <w:r>
        <w:t>12</w:t>
      </w:r>
      <w:r w:rsidRPr="00CB7967">
        <w:t>.0</w:t>
      </w:r>
      <w:r>
        <w:t>5</w:t>
      </w:r>
      <w:r w:rsidRPr="00CB7967">
        <w:t>.2022</w:t>
      </w:r>
    </w:p>
    <w:p w14:paraId="367862A1" w14:textId="77777777" w:rsidR="00383EEA" w:rsidRDefault="00383EEA" w:rsidP="00E00E20">
      <w:pPr>
        <w:tabs>
          <w:tab w:val="left" w:pos="5580"/>
          <w:tab w:val="left" w:pos="9498"/>
        </w:tabs>
        <w:ind w:left="-2884" w:right="-569" w:firstLine="9121"/>
      </w:pPr>
    </w:p>
    <w:p w14:paraId="253F783B" w14:textId="77777777" w:rsidR="00383EEA" w:rsidRDefault="00383EEA" w:rsidP="00383EEA">
      <w:pPr>
        <w:jc w:val="center"/>
        <w:rPr>
          <w:b/>
          <w:sz w:val="28"/>
          <w:szCs w:val="28"/>
        </w:rPr>
      </w:pPr>
      <w:r>
        <w:rPr>
          <w:b/>
          <w:sz w:val="28"/>
          <w:szCs w:val="28"/>
        </w:rPr>
        <w:t>Н</w:t>
      </w:r>
      <w:r w:rsidRPr="00910F2B">
        <w:rPr>
          <w:b/>
          <w:sz w:val="28"/>
          <w:szCs w:val="28"/>
        </w:rPr>
        <w:t>ормативы</w:t>
      </w:r>
      <w:r>
        <w:rPr>
          <w:b/>
          <w:sz w:val="28"/>
          <w:szCs w:val="28"/>
        </w:rPr>
        <w:t xml:space="preserve"> технологических потерь при передаче </w:t>
      </w:r>
    </w:p>
    <w:p w14:paraId="0EF43366" w14:textId="77777777" w:rsidR="00383EEA" w:rsidRDefault="00383EEA" w:rsidP="00383EEA">
      <w:pPr>
        <w:jc w:val="center"/>
        <w:rPr>
          <w:b/>
          <w:sz w:val="28"/>
          <w:szCs w:val="28"/>
        </w:rPr>
      </w:pPr>
      <w:r>
        <w:rPr>
          <w:b/>
          <w:sz w:val="28"/>
          <w:szCs w:val="28"/>
        </w:rPr>
        <w:t>тепловой энергии, теплоносителя по тепловым сетям регулируемых организаций на 2022 год</w:t>
      </w:r>
    </w:p>
    <w:p w14:paraId="496479DD" w14:textId="77777777" w:rsidR="00383EEA" w:rsidRDefault="00383EEA" w:rsidP="00383EEA">
      <w:pPr>
        <w:rPr>
          <w:bCs/>
          <w:color w:val="000000"/>
        </w:rPr>
      </w:pPr>
    </w:p>
    <w:p w14:paraId="2EA3FAC3" w14:textId="77777777" w:rsidR="00383EEA" w:rsidRDefault="00383EEA" w:rsidP="00383EEA">
      <w:pPr>
        <w:rPr>
          <w:bCs/>
          <w:color w:val="000000"/>
        </w:rPr>
      </w:pPr>
    </w:p>
    <w:tbl>
      <w:tblPr>
        <w:tblW w:w="9786"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115"/>
        <w:gridCol w:w="2100"/>
        <w:gridCol w:w="27"/>
        <w:gridCol w:w="1275"/>
        <w:gridCol w:w="1706"/>
      </w:tblGrid>
      <w:tr w:rsidR="00383EEA" w:rsidRPr="00D00C9C" w14:paraId="31BB4C58" w14:textId="77777777" w:rsidTr="008D4E4D">
        <w:trPr>
          <w:trHeight w:val="284"/>
        </w:trPr>
        <w:tc>
          <w:tcPr>
            <w:tcW w:w="563" w:type="dxa"/>
            <w:vMerge w:val="restart"/>
            <w:shd w:val="clear" w:color="000000" w:fill="FFFFFF"/>
            <w:tcMar>
              <w:left w:w="57" w:type="dxa"/>
              <w:right w:w="57" w:type="dxa"/>
            </w:tcMar>
            <w:vAlign w:val="center"/>
          </w:tcPr>
          <w:p w14:paraId="63D7DEC2" w14:textId="77777777" w:rsidR="00383EEA" w:rsidRPr="00D00C9C" w:rsidRDefault="00383EEA" w:rsidP="008D4E4D">
            <w:pPr>
              <w:jc w:val="center"/>
              <w:rPr>
                <w:sz w:val="28"/>
                <w:szCs w:val="28"/>
              </w:rPr>
            </w:pPr>
            <w:bookmarkStart w:id="6" w:name="_Hlk85016212"/>
            <w:r w:rsidRPr="00D00C9C">
              <w:rPr>
                <w:sz w:val="28"/>
                <w:szCs w:val="28"/>
              </w:rPr>
              <w:t>№ п/п</w:t>
            </w:r>
          </w:p>
        </w:tc>
        <w:tc>
          <w:tcPr>
            <w:tcW w:w="4115" w:type="dxa"/>
            <w:vMerge w:val="restart"/>
            <w:shd w:val="clear" w:color="000000" w:fill="FFFFFF"/>
            <w:tcMar>
              <w:left w:w="57" w:type="dxa"/>
              <w:right w:w="57" w:type="dxa"/>
            </w:tcMar>
            <w:vAlign w:val="center"/>
            <w:hideMark/>
          </w:tcPr>
          <w:p w14:paraId="6B89A319" w14:textId="77777777" w:rsidR="00383EEA" w:rsidRPr="00D00C9C" w:rsidRDefault="00383EEA" w:rsidP="008D4E4D">
            <w:pPr>
              <w:jc w:val="center"/>
              <w:rPr>
                <w:color w:val="000000"/>
                <w:sz w:val="28"/>
                <w:szCs w:val="28"/>
              </w:rPr>
            </w:pPr>
            <w:r w:rsidRPr="00D00C9C">
              <w:rPr>
                <w:color w:val="000000"/>
                <w:sz w:val="28"/>
                <w:szCs w:val="28"/>
              </w:rPr>
              <w:t>Наименование регулируемой организации</w:t>
            </w:r>
          </w:p>
        </w:tc>
        <w:tc>
          <w:tcPr>
            <w:tcW w:w="5108" w:type="dxa"/>
            <w:gridSpan w:val="4"/>
            <w:shd w:val="clear" w:color="000000" w:fill="FFFFFF"/>
            <w:tcMar>
              <w:left w:w="57" w:type="dxa"/>
              <w:right w:w="57" w:type="dxa"/>
            </w:tcMar>
            <w:vAlign w:val="center"/>
            <w:hideMark/>
          </w:tcPr>
          <w:p w14:paraId="1A42E222" w14:textId="77777777" w:rsidR="00383EEA" w:rsidRPr="00D00C9C" w:rsidRDefault="00383EEA" w:rsidP="008D4E4D">
            <w:pPr>
              <w:jc w:val="center"/>
              <w:rPr>
                <w:color w:val="000000"/>
                <w:sz w:val="28"/>
                <w:szCs w:val="28"/>
              </w:rPr>
            </w:pPr>
            <w:r w:rsidRPr="00D00C9C">
              <w:rPr>
                <w:color w:val="000000"/>
                <w:sz w:val="28"/>
                <w:szCs w:val="28"/>
              </w:rPr>
              <w:t xml:space="preserve">Нормативы технологических потерь </w:t>
            </w:r>
          </w:p>
          <w:p w14:paraId="12E9E322" w14:textId="77777777" w:rsidR="00383EEA" w:rsidRPr="00D00C9C" w:rsidRDefault="00383EEA" w:rsidP="008D4E4D">
            <w:pPr>
              <w:jc w:val="center"/>
              <w:rPr>
                <w:color w:val="000000"/>
                <w:sz w:val="28"/>
                <w:szCs w:val="28"/>
              </w:rPr>
            </w:pPr>
            <w:r w:rsidRPr="00D00C9C">
              <w:rPr>
                <w:color w:val="000000"/>
                <w:sz w:val="28"/>
                <w:szCs w:val="28"/>
              </w:rPr>
              <w:t>при передаче тепловой энергии, теплоносителя по тепловым сетям</w:t>
            </w:r>
          </w:p>
        </w:tc>
      </w:tr>
      <w:tr w:rsidR="00383EEA" w:rsidRPr="00D00C9C" w14:paraId="64D82290" w14:textId="77777777" w:rsidTr="008D4E4D">
        <w:trPr>
          <w:trHeight w:val="284"/>
        </w:trPr>
        <w:tc>
          <w:tcPr>
            <w:tcW w:w="563" w:type="dxa"/>
            <w:vMerge/>
            <w:tcMar>
              <w:left w:w="57" w:type="dxa"/>
              <w:right w:w="57" w:type="dxa"/>
            </w:tcMar>
            <w:vAlign w:val="center"/>
          </w:tcPr>
          <w:p w14:paraId="796CA043" w14:textId="77777777" w:rsidR="00383EEA" w:rsidRPr="00D00C9C" w:rsidRDefault="00383EEA" w:rsidP="008D4E4D">
            <w:pPr>
              <w:jc w:val="center"/>
              <w:rPr>
                <w:sz w:val="28"/>
                <w:szCs w:val="28"/>
              </w:rPr>
            </w:pPr>
          </w:p>
        </w:tc>
        <w:tc>
          <w:tcPr>
            <w:tcW w:w="4115" w:type="dxa"/>
            <w:vMerge/>
            <w:tcMar>
              <w:left w:w="57" w:type="dxa"/>
              <w:right w:w="57" w:type="dxa"/>
            </w:tcMar>
            <w:vAlign w:val="center"/>
            <w:hideMark/>
          </w:tcPr>
          <w:p w14:paraId="574D1171" w14:textId="77777777" w:rsidR="00383EEA" w:rsidRPr="00D00C9C" w:rsidRDefault="00383EEA" w:rsidP="008D4E4D">
            <w:pPr>
              <w:jc w:val="center"/>
              <w:rPr>
                <w:color w:val="000000"/>
                <w:sz w:val="28"/>
                <w:szCs w:val="28"/>
              </w:rPr>
            </w:pPr>
          </w:p>
        </w:tc>
        <w:tc>
          <w:tcPr>
            <w:tcW w:w="2127" w:type="dxa"/>
            <w:gridSpan w:val="2"/>
            <w:shd w:val="clear" w:color="000000" w:fill="FFFFFF"/>
            <w:tcMar>
              <w:left w:w="57" w:type="dxa"/>
              <w:right w:w="57" w:type="dxa"/>
            </w:tcMar>
            <w:vAlign w:val="center"/>
            <w:hideMark/>
          </w:tcPr>
          <w:p w14:paraId="42A2F37E" w14:textId="77777777" w:rsidR="00383EEA" w:rsidRPr="00D00C9C" w:rsidRDefault="00383EEA" w:rsidP="008D4E4D">
            <w:pPr>
              <w:jc w:val="center"/>
              <w:rPr>
                <w:color w:val="000000"/>
                <w:sz w:val="28"/>
                <w:szCs w:val="28"/>
              </w:rPr>
            </w:pPr>
            <w:r w:rsidRPr="00D00C9C">
              <w:rPr>
                <w:color w:val="000000"/>
                <w:sz w:val="28"/>
                <w:szCs w:val="28"/>
              </w:rPr>
              <w:t>Потери и затраты теплоносителей, пар (т), вода (м</w:t>
            </w:r>
            <w:r w:rsidRPr="00D00C9C">
              <w:rPr>
                <w:color w:val="000000"/>
                <w:sz w:val="28"/>
                <w:szCs w:val="28"/>
                <w:vertAlign w:val="superscript"/>
              </w:rPr>
              <w:t>3</w:t>
            </w:r>
            <w:r w:rsidRPr="00D00C9C">
              <w:rPr>
                <w:color w:val="000000"/>
                <w:sz w:val="28"/>
                <w:szCs w:val="28"/>
              </w:rPr>
              <w:t>)</w:t>
            </w:r>
          </w:p>
        </w:tc>
        <w:tc>
          <w:tcPr>
            <w:tcW w:w="1275" w:type="dxa"/>
            <w:shd w:val="clear" w:color="000000" w:fill="FFFFFF"/>
            <w:tcMar>
              <w:left w:w="57" w:type="dxa"/>
              <w:right w:w="57" w:type="dxa"/>
            </w:tcMar>
            <w:vAlign w:val="center"/>
            <w:hideMark/>
          </w:tcPr>
          <w:p w14:paraId="006401A5" w14:textId="77777777" w:rsidR="00383EEA" w:rsidRPr="00D00C9C" w:rsidRDefault="00383EEA" w:rsidP="008D4E4D">
            <w:pPr>
              <w:jc w:val="center"/>
              <w:rPr>
                <w:color w:val="000000"/>
                <w:sz w:val="28"/>
                <w:szCs w:val="28"/>
              </w:rPr>
            </w:pPr>
            <w:r w:rsidRPr="00D00C9C">
              <w:rPr>
                <w:color w:val="000000"/>
                <w:sz w:val="28"/>
                <w:szCs w:val="28"/>
              </w:rPr>
              <w:t>Потери тепловой энергии, тыс. Гкал</w:t>
            </w:r>
          </w:p>
        </w:tc>
        <w:tc>
          <w:tcPr>
            <w:tcW w:w="1706" w:type="dxa"/>
            <w:shd w:val="clear" w:color="000000" w:fill="FFFFFF"/>
            <w:tcMar>
              <w:left w:w="57" w:type="dxa"/>
              <w:right w:w="57" w:type="dxa"/>
            </w:tcMar>
            <w:vAlign w:val="center"/>
            <w:hideMark/>
          </w:tcPr>
          <w:p w14:paraId="179FB464" w14:textId="77777777" w:rsidR="00383EEA" w:rsidRPr="00D00C9C" w:rsidRDefault="00383EEA" w:rsidP="008D4E4D">
            <w:pPr>
              <w:jc w:val="center"/>
              <w:rPr>
                <w:color w:val="000000"/>
                <w:sz w:val="28"/>
                <w:szCs w:val="28"/>
              </w:rPr>
            </w:pPr>
            <w:r>
              <w:rPr>
                <w:color w:val="000000"/>
                <w:sz w:val="28"/>
                <w:szCs w:val="28"/>
              </w:rPr>
              <w:t xml:space="preserve">Расход </w:t>
            </w:r>
            <w:proofErr w:type="spellStart"/>
            <w:r>
              <w:rPr>
                <w:color w:val="000000"/>
                <w:sz w:val="28"/>
                <w:szCs w:val="28"/>
              </w:rPr>
              <w:t>электроэнер-гии</w:t>
            </w:r>
            <w:proofErr w:type="spellEnd"/>
            <w:r>
              <w:rPr>
                <w:color w:val="000000"/>
                <w:sz w:val="28"/>
                <w:szCs w:val="28"/>
              </w:rPr>
              <w:t>, тыс. </w:t>
            </w:r>
            <w:proofErr w:type="spellStart"/>
            <w:r w:rsidRPr="00D00C9C">
              <w:rPr>
                <w:color w:val="000000"/>
                <w:sz w:val="28"/>
                <w:szCs w:val="28"/>
              </w:rPr>
              <w:t>кВтч</w:t>
            </w:r>
            <w:proofErr w:type="spellEnd"/>
          </w:p>
        </w:tc>
      </w:tr>
      <w:tr w:rsidR="00383EEA" w:rsidRPr="00D00C9C" w14:paraId="7A4308F1" w14:textId="77777777" w:rsidTr="008D4E4D">
        <w:trPr>
          <w:trHeight w:val="284"/>
        </w:trPr>
        <w:tc>
          <w:tcPr>
            <w:tcW w:w="563" w:type="dxa"/>
            <w:tcMar>
              <w:left w:w="57" w:type="dxa"/>
              <w:right w:w="57" w:type="dxa"/>
            </w:tcMar>
            <w:vAlign w:val="center"/>
          </w:tcPr>
          <w:p w14:paraId="52B2EC66" w14:textId="77777777" w:rsidR="00383EEA" w:rsidRPr="00D00C9C" w:rsidRDefault="00383EEA" w:rsidP="008D4E4D">
            <w:pPr>
              <w:jc w:val="center"/>
              <w:rPr>
                <w:sz w:val="28"/>
                <w:szCs w:val="28"/>
              </w:rPr>
            </w:pPr>
            <w:r w:rsidRPr="00D00C9C">
              <w:rPr>
                <w:sz w:val="28"/>
                <w:szCs w:val="28"/>
              </w:rPr>
              <w:t>1</w:t>
            </w:r>
          </w:p>
        </w:tc>
        <w:tc>
          <w:tcPr>
            <w:tcW w:w="4115" w:type="dxa"/>
            <w:tcMar>
              <w:left w:w="57" w:type="dxa"/>
              <w:right w:w="57" w:type="dxa"/>
            </w:tcMar>
            <w:vAlign w:val="center"/>
          </w:tcPr>
          <w:p w14:paraId="3523DB4C" w14:textId="77777777" w:rsidR="00383EEA" w:rsidRPr="00D00C9C" w:rsidRDefault="00383EEA" w:rsidP="008D4E4D">
            <w:pPr>
              <w:jc w:val="center"/>
              <w:rPr>
                <w:color w:val="000000"/>
                <w:sz w:val="28"/>
                <w:szCs w:val="28"/>
              </w:rPr>
            </w:pPr>
            <w:r w:rsidRPr="00D00C9C">
              <w:rPr>
                <w:color w:val="000000"/>
                <w:sz w:val="28"/>
                <w:szCs w:val="28"/>
              </w:rPr>
              <w:t>2</w:t>
            </w:r>
          </w:p>
        </w:tc>
        <w:tc>
          <w:tcPr>
            <w:tcW w:w="2127" w:type="dxa"/>
            <w:gridSpan w:val="2"/>
            <w:shd w:val="clear" w:color="000000" w:fill="FFFFFF"/>
            <w:tcMar>
              <w:left w:w="57" w:type="dxa"/>
              <w:right w:w="57" w:type="dxa"/>
            </w:tcMar>
            <w:vAlign w:val="center"/>
          </w:tcPr>
          <w:p w14:paraId="3BA0CF12" w14:textId="77777777" w:rsidR="00383EEA" w:rsidRPr="00D00C9C" w:rsidRDefault="00383EEA" w:rsidP="008D4E4D">
            <w:pPr>
              <w:jc w:val="center"/>
              <w:rPr>
                <w:color w:val="000000"/>
                <w:sz w:val="28"/>
                <w:szCs w:val="28"/>
              </w:rPr>
            </w:pPr>
            <w:r w:rsidRPr="00D00C9C">
              <w:rPr>
                <w:color w:val="000000"/>
                <w:sz w:val="28"/>
                <w:szCs w:val="28"/>
              </w:rPr>
              <w:t>3</w:t>
            </w:r>
          </w:p>
        </w:tc>
        <w:tc>
          <w:tcPr>
            <w:tcW w:w="1275" w:type="dxa"/>
            <w:shd w:val="clear" w:color="000000" w:fill="FFFFFF"/>
            <w:tcMar>
              <w:left w:w="57" w:type="dxa"/>
              <w:right w:w="57" w:type="dxa"/>
            </w:tcMar>
            <w:vAlign w:val="center"/>
          </w:tcPr>
          <w:p w14:paraId="2334C4ED" w14:textId="77777777" w:rsidR="00383EEA" w:rsidRPr="00D00C9C" w:rsidRDefault="00383EEA" w:rsidP="008D4E4D">
            <w:pPr>
              <w:jc w:val="center"/>
              <w:rPr>
                <w:color w:val="000000"/>
                <w:sz w:val="28"/>
                <w:szCs w:val="28"/>
              </w:rPr>
            </w:pPr>
            <w:r w:rsidRPr="00D00C9C">
              <w:rPr>
                <w:color w:val="000000"/>
                <w:sz w:val="28"/>
                <w:szCs w:val="28"/>
              </w:rPr>
              <w:t>4</w:t>
            </w:r>
          </w:p>
        </w:tc>
        <w:tc>
          <w:tcPr>
            <w:tcW w:w="1706" w:type="dxa"/>
            <w:shd w:val="clear" w:color="000000" w:fill="FFFFFF"/>
            <w:tcMar>
              <w:left w:w="57" w:type="dxa"/>
              <w:right w:w="57" w:type="dxa"/>
            </w:tcMar>
            <w:vAlign w:val="center"/>
          </w:tcPr>
          <w:p w14:paraId="3A737457" w14:textId="77777777" w:rsidR="00383EEA" w:rsidRPr="00D00C9C" w:rsidRDefault="00383EEA" w:rsidP="008D4E4D">
            <w:pPr>
              <w:jc w:val="center"/>
              <w:rPr>
                <w:color w:val="000000"/>
                <w:sz w:val="28"/>
                <w:szCs w:val="28"/>
              </w:rPr>
            </w:pPr>
            <w:r w:rsidRPr="00D00C9C">
              <w:rPr>
                <w:color w:val="000000"/>
                <w:sz w:val="28"/>
                <w:szCs w:val="28"/>
              </w:rPr>
              <w:t>5</w:t>
            </w:r>
          </w:p>
        </w:tc>
      </w:tr>
      <w:tr w:rsidR="00383EEA" w:rsidRPr="00D00C9C" w14:paraId="6539D5F7" w14:textId="77777777" w:rsidTr="008D4E4D">
        <w:trPr>
          <w:trHeight w:val="284"/>
        </w:trPr>
        <w:tc>
          <w:tcPr>
            <w:tcW w:w="563" w:type="dxa"/>
            <w:vMerge w:val="restart"/>
            <w:shd w:val="clear" w:color="000000" w:fill="FFFFFF"/>
            <w:tcMar>
              <w:left w:w="57" w:type="dxa"/>
              <w:right w:w="57" w:type="dxa"/>
            </w:tcMar>
            <w:vAlign w:val="center"/>
          </w:tcPr>
          <w:p w14:paraId="78BAEF7F" w14:textId="77777777" w:rsidR="00383EEA" w:rsidRPr="00D00C9C" w:rsidRDefault="00383EEA" w:rsidP="008D4E4D">
            <w:pPr>
              <w:jc w:val="center"/>
              <w:rPr>
                <w:color w:val="000000"/>
                <w:sz w:val="28"/>
                <w:szCs w:val="28"/>
              </w:rPr>
            </w:pPr>
            <w:r>
              <w:rPr>
                <w:color w:val="000000"/>
                <w:sz w:val="28"/>
                <w:szCs w:val="28"/>
              </w:rPr>
              <w:t>1</w:t>
            </w:r>
          </w:p>
        </w:tc>
        <w:tc>
          <w:tcPr>
            <w:tcW w:w="4115" w:type="dxa"/>
            <w:vMerge w:val="restart"/>
            <w:shd w:val="clear" w:color="000000" w:fill="FFFFFF"/>
            <w:tcMar>
              <w:left w:w="57" w:type="dxa"/>
              <w:right w:w="57" w:type="dxa"/>
            </w:tcMar>
            <w:vAlign w:val="center"/>
          </w:tcPr>
          <w:p w14:paraId="3682D558" w14:textId="77777777" w:rsidR="00383EEA" w:rsidRPr="00507C6F" w:rsidRDefault="00383EEA" w:rsidP="008D4E4D">
            <w:pPr>
              <w:jc w:val="center"/>
              <w:rPr>
                <w:color w:val="000000"/>
                <w:sz w:val="28"/>
                <w:szCs w:val="28"/>
              </w:rPr>
            </w:pPr>
            <w:r w:rsidRPr="00507C6F">
              <w:rPr>
                <w:color w:val="000000"/>
                <w:sz w:val="28"/>
                <w:szCs w:val="28"/>
              </w:rPr>
              <w:t>ООО «Гурьевск - Сталь» (Гурьевский городской округ),</w:t>
            </w:r>
          </w:p>
          <w:p w14:paraId="543F74B3" w14:textId="77777777" w:rsidR="00383EEA" w:rsidRPr="00D00C9C" w:rsidRDefault="00383EEA" w:rsidP="008D4E4D">
            <w:pPr>
              <w:jc w:val="center"/>
              <w:rPr>
                <w:color w:val="000000"/>
                <w:sz w:val="28"/>
                <w:szCs w:val="28"/>
              </w:rPr>
            </w:pPr>
            <w:r w:rsidRPr="00507C6F">
              <w:rPr>
                <w:color w:val="000000"/>
                <w:sz w:val="28"/>
                <w:szCs w:val="28"/>
              </w:rPr>
              <w:t>ИНН 4202050643</w:t>
            </w:r>
          </w:p>
        </w:tc>
        <w:tc>
          <w:tcPr>
            <w:tcW w:w="5108" w:type="dxa"/>
            <w:gridSpan w:val="4"/>
            <w:shd w:val="clear" w:color="000000" w:fill="FFFFFF"/>
            <w:tcMar>
              <w:left w:w="57" w:type="dxa"/>
              <w:right w:w="57" w:type="dxa"/>
            </w:tcMar>
            <w:vAlign w:val="center"/>
          </w:tcPr>
          <w:p w14:paraId="216CC7CD" w14:textId="77777777" w:rsidR="00383EEA" w:rsidRPr="00D00C9C" w:rsidRDefault="00383EEA" w:rsidP="008D4E4D">
            <w:pPr>
              <w:jc w:val="center"/>
              <w:rPr>
                <w:bCs/>
                <w:sz w:val="28"/>
                <w:szCs w:val="28"/>
              </w:rPr>
            </w:pPr>
            <w:r w:rsidRPr="00D00C9C">
              <w:rPr>
                <w:bCs/>
                <w:sz w:val="28"/>
                <w:szCs w:val="28"/>
              </w:rPr>
              <w:t>теплоноситель - пар</w:t>
            </w:r>
          </w:p>
        </w:tc>
      </w:tr>
      <w:tr w:rsidR="00383EEA" w:rsidRPr="00D00C9C" w14:paraId="345D4D4B" w14:textId="77777777" w:rsidTr="008D4E4D">
        <w:trPr>
          <w:trHeight w:val="284"/>
        </w:trPr>
        <w:tc>
          <w:tcPr>
            <w:tcW w:w="563" w:type="dxa"/>
            <w:vMerge/>
            <w:shd w:val="clear" w:color="000000" w:fill="FFFFFF"/>
            <w:tcMar>
              <w:left w:w="57" w:type="dxa"/>
              <w:right w:w="57" w:type="dxa"/>
            </w:tcMar>
            <w:vAlign w:val="center"/>
          </w:tcPr>
          <w:p w14:paraId="76D26468" w14:textId="77777777" w:rsidR="00383EEA" w:rsidRPr="00D00C9C" w:rsidRDefault="00383EEA" w:rsidP="008D4E4D">
            <w:pPr>
              <w:jc w:val="center"/>
              <w:rPr>
                <w:color w:val="000000"/>
                <w:sz w:val="28"/>
                <w:szCs w:val="28"/>
              </w:rPr>
            </w:pPr>
          </w:p>
        </w:tc>
        <w:tc>
          <w:tcPr>
            <w:tcW w:w="4115" w:type="dxa"/>
            <w:vMerge/>
            <w:shd w:val="clear" w:color="000000" w:fill="FFFFFF"/>
            <w:tcMar>
              <w:left w:w="57" w:type="dxa"/>
              <w:right w:w="57" w:type="dxa"/>
            </w:tcMar>
            <w:vAlign w:val="center"/>
          </w:tcPr>
          <w:p w14:paraId="0062D768" w14:textId="77777777" w:rsidR="00383EEA" w:rsidRPr="00D00C9C" w:rsidRDefault="00383EEA" w:rsidP="008D4E4D">
            <w:pPr>
              <w:rPr>
                <w:color w:val="000000"/>
                <w:sz w:val="28"/>
                <w:szCs w:val="28"/>
              </w:rPr>
            </w:pPr>
          </w:p>
        </w:tc>
        <w:tc>
          <w:tcPr>
            <w:tcW w:w="2127" w:type="dxa"/>
            <w:gridSpan w:val="2"/>
            <w:shd w:val="clear" w:color="000000" w:fill="FFFFFF"/>
            <w:tcMar>
              <w:left w:w="57" w:type="dxa"/>
              <w:right w:w="57" w:type="dxa"/>
            </w:tcMar>
            <w:vAlign w:val="center"/>
          </w:tcPr>
          <w:p w14:paraId="6AEE5A5D" w14:textId="77777777" w:rsidR="00383EEA" w:rsidRPr="00BD212B" w:rsidRDefault="00383EEA" w:rsidP="008D4E4D">
            <w:pPr>
              <w:jc w:val="center"/>
              <w:rPr>
                <w:bCs/>
                <w:sz w:val="28"/>
                <w:szCs w:val="28"/>
              </w:rPr>
            </w:pPr>
            <w:r w:rsidRPr="00D00C9C">
              <w:rPr>
                <w:bCs/>
                <w:sz w:val="28"/>
                <w:szCs w:val="28"/>
              </w:rPr>
              <w:t>0,000</w:t>
            </w:r>
          </w:p>
        </w:tc>
        <w:tc>
          <w:tcPr>
            <w:tcW w:w="1275" w:type="dxa"/>
            <w:shd w:val="clear" w:color="000000" w:fill="FFFFFF"/>
            <w:tcMar>
              <w:left w:w="57" w:type="dxa"/>
              <w:right w:w="57" w:type="dxa"/>
            </w:tcMar>
            <w:vAlign w:val="center"/>
          </w:tcPr>
          <w:p w14:paraId="550D9AB8" w14:textId="77777777" w:rsidR="00383EEA" w:rsidRPr="00BD212B" w:rsidRDefault="00383EEA" w:rsidP="008D4E4D">
            <w:pPr>
              <w:jc w:val="center"/>
              <w:rPr>
                <w:bCs/>
                <w:sz w:val="28"/>
                <w:szCs w:val="28"/>
              </w:rPr>
            </w:pPr>
            <w:r w:rsidRPr="00D00C9C">
              <w:rPr>
                <w:bCs/>
                <w:sz w:val="28"/>
                <w:szCs w:val="28"/>
              </w:rPr>
              <w:t>0,000</w:t>
            </w:r>
          </w:p>
        </w:tc>
        <w:tc>
          <w:tcPr>
            <w:tcW w:w="1706" w:type="dxa"/>
            <w:shd w:val="clear" w:color="000000" w:fill="FFFFFF"/>
            <w:tcMar>
              <w:left w:w="57" w:type="dxa"/>
              <w:right w:w="57" w:type="dxa"/>
            </w:tcMar>
            <w:vAlign w:val="center"/>
          </w:tcPr>
          <w:p w14:paraId="05F57384" w14:textId="77777777" w:rsidR="00383EEA" w:rsidRPr="00BD212B" w:rsidRDefault="00383EEA" w:rsidP="008D4E4D">
            <w:pPr>
              <w:jc w:val="center"/>
              <w:rPr>
                <w:bCs/>
                <w:sz w:val="28"/>
                <w:szCs w:val="28"/>
              </w:rPr>
            </w:pPr>
            <w:r w:rsidRPr="00D00C9C">
              <w:rPr>
                <w:bCs/>
                <w:sz w:val="28"/>
                <w:szCs w:val="28"/>
              </w:rPr>
              <w:t>0,000</w:t>
            </w:r>
          </w:p>
        </w:tc>
      </w:tr>
      <w:tr w:rsidR="00383EEA" w:rsidRPr="00D00C9C" w14:paraId="7C1188D2" w14:textId="77777777" w:rsidTr="008D4E4D">
        <w:trPr>
          <w:trHeight w:val="167"/>
        </w:trPr>
        <w:tc>
          <w:tcPr>
            <w:tcW w:w="563" w:type="dxa"/>
            <w:vMerge/>
            <w:shd w:val="clear" w:color="000000" w:fill="FFFFFF"/>
            <w:tcMar>
              <w:left w:w="57" w:type="dxa"/>
              <w:right w:w="57" w:type="dxa"/>
            </w:tcMar>
            <w:vAlign w:val="center"/>
          </w:tcPr>
          <w:p w14:paraId="7A6B14E1" w14:textId="77777777" w:rsidR="00383EEA" w:rsidRPr="00D00C9C" w:rsidRDefault="00383EEA" w:rsidP="008D4E4D">
            <w:pPr>
              <w:jc w:val="center"/>
              <w:rPr>
                <w:color w:val="000000"/>
                <w:sz w:val="28"/>
                <w:szCs w:val="28"/>
              </w:rPr>
            </w:pPr>
          </w:p>
        </w:tc>
        <w:tc>
          <w:tcPr>
            <w:tcW w:w="4115" w:type="dxa"/>
            <w:vMerge/>
            <w:shd w:val="clear" w:color="000000" w:fill="FFFFFF"/>
            <w:tcMar>
              <w:left w:w="57" w:type="dxa"/>
              <w:right w:w="57" w:type="dxa"/>
            </w:tcMar>
            <w:vAlign w:val="center"/>
          </w:tcPr>
          <w:p w14:paraId="790CE562" w14:textId="77777777" w:rsidR="00383EEA" w:rsidRPr="00D00C9C" w:rsidRDefault="00383EEA" w:rsidP="008D4E4D">
            <w:pPr>
              <w:rPr>
                <w:color w:val="000000"/>
                <w:sz w:val="28"/>
                <w:szCs w:val="28"/>
              </w:rPr>
            </w:pPr>
          </w:p>
        </w:tc>
        <w:tc>
          <w:tcPr>
            <w:tcW w:w="5108" w:type="dxa"/>
            <w:gridSpan w:val="4"/>
            <w:shd w:val="clear" w:color="000000" w:fill="FFFFFF"/>
            <w:tcMar>
              <w:left w:w="57" w:type="dxa"/>
              <w:right w:w="57" w:type="dxa"/>
            </w:tcMar>
            <w:vAlign w:val="center"/>
          </w:tcPr>
          <w:p w14:paraId="7EC8E54C" w14:textId="77777777" w:rsidR="00383EEA" w:rsidRPr="00BD212B" w:rsidRDefault="00383EEA" w:rsidP="008D4E4D">
            <w:pPr>
              <w:jc w:val="center"/>
              <w:rPr>
                <w:bCs/>
                <w:sz w:val="28"/>
                <w:szCs w:val="28"/>
              </w:rPr>
            </w:pPr>
            <w:r w:rsidRPr="00BD212B">
              <w:rPr>
                <w:bCs/>
                <w:sz w:val="28"/>
                <w:szCs w:val="28"/>
              </w:rPr>
              <w:t>теплоноситель - конденсат</w:t>
            </w:r>
          </w:p>
        </w:tc>
      </w:tr>
      <w:tr w:rsidR="00383EEA" w:rsidRPr="00D00C9C" w14:paraId="04929220" w14:textId="77777777" w:rsidTr="008D4E4D">
        <w:trPr>
          <w:trHeight w:val="284"/>
        </w:trPr>
        <w:tc>
          <w:tcPr>
            <w:tcW w:w="563" w:type="dxa"/>
            <w:vMerge/>
            <w:shd w:val="clear" w:color="000000" w:fill="FFFFFF"/>
            <w:tcMar>
              <w:left w:w="57" w:type="dxa"/>
              <w:right w:w="57" w:type="dxa"/>
            </w:tcMar>
            <w:vAlign w:val="center"/>
          </w:tcPr>
          <w:p w14:paraId="47BAD600" w14:textId="77777777" w:rsidR="00383EEA" w:rsidRPr="00D00C9C" w:rsidRDefault="00383EEA" w:rsidP="008D4E4D">
            <w:pPr>
              <w:jc w:val="center"/>
              <w:rPr>
                <w:color w:val="000000"/>
                <w:sz w:val="28"/>
                <w:szCs w:val="28"/>
              </w:rPr>
            </w:pPr>
          </w:p>
        </w:tc>
        <w:tc>
          <w:tcPr>
            <w:tcW w:w="4115" w:type="dxa"/>
            <w:vMerge/>
            <w:shd w:val="clear" w:color="000000" w:fill="FFFFFF"/>
            <w:tcMar>
              <w:left w:w="57" w:type="dxa"/>
              <w:right w:w="57" w:type="dxa"/>
            </w:tcMar>
            <w:vAlign w:val="center"/>
          </w:tcPr>
          <w:p w14:paraId="65B0A5A0" w14:textId="77777777" w:rsidR="00383EEA" w:rsidRPr="00D00C9C" w:rsidRDefault="00383EEA" w:rsidP="008D4E4D">
            <w:pPr>
              <w:rPr>
                <w:color w:val="000000"/>
                <w:sz w:val="28"/>
                <w:szCs w:val="28"/>
              </w:rPr>
            </w:pPr>
          </w:p>
        </w:tc>
        <w:tc>
          <w:tcPr>
            <w:tcW w:w="2127" w:type="dxa"/>
            <w:gridSpan w:val="2"/>
            <w:shd w:val="clear" w:color="000000" w:fill="FFFFFF"/>
            <w:tcMar>
              <w:left w:w="57" w:type="dxa"/>
              <w:right w:w="57" w:type="dxa"/>
            </w:tcMar>
            <w:vAlign w:val="center"/>
          </w:tcPr>
          <w:p w14:paraId="44CECCFB" w14:textId="77777777" w:rsidR="00383EEA" w:rsidRPr="00BD212B" w:rsidRDefault="00383EEA" w:rsidP="008D4E4D">
            <w:pPr>
              <w:jc w:val="center"/>
              <w:rPr>
                <w:bCs/>
                <w:sz w:val="28"/>
                <w:szCs w:val="28"/>
              </w:rPr>
            </w:pPr>
            <w:r w:rsidRPr="00D00C9C">
              <w:rPr>
                <w:bCs/>
                <w:sz w:val="28"/>
                <w:szCs w:val="28"/>
              </w:rPr>
              <w:t>0,000</w:t>
            </w:r>
          </w:p>
        </w:tc>
        <w:tc>
          <w:tcPr>
            <w:tcW w:w="1275" w:type="dxa"/>
            <w:shd w:val="clear" w:color="000000" w:fill="FFFFFF"/>
            <w:tcMar>
              <w:left w:w="57" w:type="dxa"/>
              <w:right w:w="57" w:type="dxa"/>
            </w:tcMar>
            <w:vAlign w:val="center"/>
          </w:tcPr>
          <w:p w14:paraId="4C9A9B90" w14:textId="77777777" w:rsidR="00383EEA" w:rsidRPr="00BD212B" w:rsidRDefault="00383EEA" w:rsidP="008D4E4D">
            <w:pPr>
              <w:jc w:val="center"/>
              <w:rPr>
                <w:bCs/>
                <w:sz w:val="28"/>
                <w:szCs w:val="28"/>
              </w:rPr>
            </w:pPr>
            <w:r w:rsidRPr="00D00C9C">
              <w:rPr>
                <w:bCs/>
                <w:sz w:val="28"/>
                <w:szCs w:val="28"/>
              </w:rPr>
              <w:t>0,000</w:t>
            </w:r>
          </w:p>
        </w:tc>
        <w:tc>
          <w:tcPr>
            <w:tcW w:w="1706" w:type="dxa"/>
            <w:shd w:val="clear" w:color="000000" w:fill="FFFFFF"/>
            <w:tcMar>
              <w:left w:w="57" w:type="dxa"/>
              <w:right w:w="57" w:type="dxa"/>
            </w:tcMar>
            <w:vAlign w:val="center"/>
          </w:tcPr>
          <w:p w14:paraId="624ED01B" w14:textId="77777777" w:rsidR="00383EEA" w:rsidRPr="00BD212B" w:rsidRDefault="00383EEA" w:rsidP="008D4E4D">
            <w:pPr>
              <w:jc w:val="center"/>
              <w:rPr>
                <w:bCs/>
                <w:sz w:val="28"/>
                <w:szCs w:val="28"/>
              </w:rPr>
            </w:pPr>
            <w:r w:rsidRPr="00D00C9C">
              <w:rPr>
                <w:bCs/>
                <w:sz w:val="28"/>
                <w:szCs w:val="28"/>
              </w:rPr>
              <w:t>0,000</w:t>
            </w:r>
          </w:p>
        </w:tc>
      </w:tr>
      <w:tr w:rsidR="00383EEA" w:rsidRPr="00D00C9C" w14:paraId="37BBD571" w14:textId="77777777" w:rsidTr="008D4E4D">
        <w:trPr>
          <w:trHeight w:val="284"/>
        </w:trPr>
        <w:tc>
          <w:tcPr>
            <w:tcW w:w="563" w:type="dxa"/>
            <w:vMerge/>
            <w:shd w:val="clear" w:color="000000" w:fill="FFFFFF"/>
            <w:tcMar>
              <w:left w:w="57" w:type="dxa"/>
              <w:right w:w="57" w:type="dxa"/>
            </w:tcMar>
            <w:vAlign w:val="center"/>
          </w:tcPr>
          <w:p w14:paraId="05FC81D6" w14:textId="77777777" w:rsidR="00383EEA" w:rsidRPr="00D00C9C" w:rsidRDefault="00383EEA" w:rsidP="008D4E4D">
            <w:pPr>
              <w:jc w:val="center"/>
              <w:rPr>
                <w:color w:val="000000"/>
                <w:sz w:val="28"/>
                <w:szCs w:val="28"/>
              </w:rPr>
            </w:pPr>
          </w:p>
        </w:tc>
        <w:tc>
          <w:tcPr>
            <w:tcW w:w="4115" w:type="dxa"/>
            <w:vMerge/>
            <w:shd w:val="clear" w:color="000000" w:fill="FFFFFF"/>
            <w:tcMar>
              <w:left w:w="57" w:type="dxa"/>
              <w:right w:w="57" w:type="dxa"/>
            </w:tcMar>
            <w:vAlign w:val="center"/>
          </w:tcPr>
          <w:p w14:paraId="430DA8A9" w14:textId="77777777" w:rsidR="00383EEA" w:rsidRPr="00D00C9C" w:rsidRDefault="00383EEA" w:rsidP="008D4E4D">
            <w:pPr>
              <w:rPr>
                <w:color w:val="000000"/>
                <w:sz w:val="28"/>
                <w:szCs w:val="28"/>
              </w:rPr>
            </w:pPr>
          </w:p>
        </w:tc>
        <w:tc>
          <w:tcPr>
            <w:tcW w:w="5108" w:type="dxa"/>
            <w:gridSpan w:val="4"/>
            <w:shd w:val="clear" w:color="000000" w:fill="FFFFFF"/>
            <w:tcMar>
              <w:left w:w="57" w:type="dxa"/>
              <w:right w:w="57" w:type="dxa"/>
            </w:tcMar>
            <w:vAlign w:val="center"/>
          </w:tcPr>
          <w:p w14:paraId="7E0C44E4" w14:textId="77777777" w:rsidR="00383EEA" w:rsidRPr="00BD212B" w:rsidRDefault="00383EEA" w:rsidP="008D4E4D">
            <w:pPr>
              <w:jc w:val="center"/>
              <w:rPr>
                <w:bCs/>
                <w:sz w:val="28"/>
                <w:szCs w:val="28"/>
              </w:rPr>
            </w:pPr>
            <w:r w:rsidRPr="00BD212B">
              <w:rPr>
                <w:bCs/>
                <w:sz w:val="28"/>
                <w:szCs w:val="28"/>
              </w:rPr>
              <w:t>теплоноситель - вода</w:t>
            </w:r>
          </w:p>
        </w:tc>
      </w:tr>
      <w:tr w:rsidR="00383EEA" w:rsidRPr="00D00C9C" w14:paraId="3F907F2A" w14:textId="77777777" w:rsidTr="008D4E4D">
        <w:trPr>
          <w:trHeight w:val="167"/>
        </w:trPr>
        <w:tc>
          <w:tcPr>
            <w:tcW w:w="563" w:type="dxa"/>
            <w:vMerge/>
            <w:shd w:val="clear" w:color="000000" w:fill="FFFFFF"/>
            <w:tcMar>
              <w:left w:w="57" w:type="dxa"/>
              <w:right w:w="57" w:type="dxa"/>
            </w:tcMar>
            <w:vAlign w:val="center"/>
          </w:tcPr>
          <w:p w14:paraId="3BF81835" w14:textId="77777777" w:rsidR="00383EEA" w:rsidRPr="00D00C9C" w:rsidRDefault="00383EEA" w:rsidP="008D4E4D">
            <w:pPr>
              <w:jc w:val="center"/>
              <w:rPr>
                <w:color w:val="000000"/>
                <w:sz w:val="28"/>
                <w:szCs w:val="28"/>
              </w:rPr>
            </w:pPr>
          </w:p>
        </w:tc>
        <w:tc>
          <w:tcPr>
            <w:tcW w:w="4115" w:type="dxa"/>
            <w:vMerge/>
            <w:shd w:val="clear" w:color="000000" w:fill="FFFFFF"/>
            <w:tcMar>
              <w:left w:w="57" w:type="dxa"/>
              <w:right w:w="57" w:type="dxa"/>
            </w:tcMar>
            <w:vAlign w:val="center"/>
          </w:tcPr>
          <w:p w14:paraId="37C58006" w14:textId="77777777" w:rsidR="00383EEA" w:rsidRPr="00D00C9C" w:rsidRDefault="00383EEA" w:rsidP="008D4E4D">
            <w:pPr>
              <w:rPr>
                <w:color w:val="000000"/>
                <w:sz w:val="28"/>
                <w:szCs w:val="28"/>
              </w:rPr>
            </w:pPr>
          </w:p>
        </w:tc>
        <w:tc>
          <w:tcPr>
            <w:tcW w:w="2127" w:type="dxa"/>
            <w:gridSpan w:val="2"/>
            <w:tcMar>
              <w:left w:w="57" w:type="dxa"/>
              <w:right w:w="57" w:type="dxa"/>
            </w:tcMar>
            <w:vAlign w:val="center"/>
          </w:tcPr>
          <w:p w14:paraId="2ECD26B2" w14:textId="77777777" w:rsidR="00383EEA" w:rsidRPr="00843CB1" w:rsidRDefault="00383EEA" w:rsidP="008D4E4D">
            <w:pPr>
              <w:jc w:val="center"/>
              <w:rPr>
                <w:sz w:val="28"/>
                <w:szCs w:val="28"/>
              </w:rPr>
            </w:pPr>
            <w:r>
              <w:rPr>
                <w:sz w:val="28"/>
                <w:szCs w:val="28"/>
              </w:rPr>
              <w:t>5 478,840</w:t>
            </w:r>
          </w:p>
        </w:tc>
        <w:tc>
          <w:tcPr>
            <w:tcW w:w="1275" w:type="dxa"/>
            <w:tcMar>
              <w:left w:w="57" w:type="dxa"/>
              <w:right w:w="57" w:type="dxa"/>
            </w:tcMar>
            <w:vAlign w:val="center"/>
          </w:tcPr>
          <w:p w14:paraId="0F523D34" w14:textId="77777777" w:rsidR="00383EEA" w:rsidRPr="00843CB1" w:rsidRDefault="00383EEA" w:rsidP="008D4E4D">
            <w:pPr>
              <w:jc w:val="center"/>
              <w:rPr>
                <w:sz w:val="28"/>
                <w:szCs w:val="28"/>
              </w:rPr>
            </w:pPr>
            <w:r>
              <w:rPr>
                <w:sz w:val="28"/>
                <w:szCs w:val="28"/>
              </w:rPr>
              <w:t>3,827</w:t>
            </w:r>
          </w:p>
        </w:tc>
        <w:tc>
          <w:tcPr>
            <w:tcW w:w="1706" w:type="dxa"/>
            <w:tcMar>
              <w:left w:w="57" w:type="dxa"/>
              <w:right w:w="57" w:type="dxa"/>
            </w:tcMar>
            <w:vAlign w:val="center"/>
          </w:tcPr>
          <w:p w14:paraId="6102B2C1" w14:textId="77777777" w:rsidR="00383EEA" w:rsidRPr="00843CB1" w:rsidRDefault="00383EEA" w:rsidP="008D4E4D">
            <w:pPr>
              <w:jc w:val="center"/>
              <w:rPr>
                <w:sz w:val="28"/>
                <w:szCs w:val="28"/>
              </w:rPr>
            </w:pPr>
            <w:r w:rsidRPr="00843CB1">
              <w:rPr>
                <w:sz w:val="28"/>
                <w:szCs w:val="28"/>
              </w:rPr>
              <w:t>0,000</w:t>
            </w:r>
          </w:p>
        </w:tc>
      </w:tr>
      <w:tr w:rsidR="00383EEA" w:rsidRPr="00D00C9C" w14:paraId="3D39D7E7" w14:textId="77777777" w:rsidTr="008D4E4D">
        <w:trPr>
          <w:trHeight w:val="284"/>
        </w:trPr>
        <w:tc>
          <w:tcPr>
            <w:tcW w:w="563" w:type="dxa"/>
            <w:vMerge w:val="restart"/>
            <w:shd w:val="clear" w:color="000000" w:fill="FFFFFF"/>
            <w:tcMar>
              <w:left w:w="57" w:type="dxa"/>
              <w:right w:w="57" w:type="dxa"/>
            </w:tcMar>
            <w:vAlign w:val="center"/>
          </w:tcPr>
          <w:p w14:paraId="256B3B10" w14:textId="77777777" w:rsidR="00383EEA" w:rsidRPr="00D00C9C" w:rsidRDefault="00383EEA" w:rsidP="008D4E4D">
            <w:pPr>
              <w:jc w:val="center"/>
              <w:rPr>
                <w:color w:val="000000"/>
                <w:sz w:val="28"/>
                <w:szCs w:val="28"/>
              </w:rPr>
            </w:pPr>
            <w:r>
              <w:rPr>
                <w:color w:val="000000"/>
                <w:sz w:val="28"/>
                <w:szCs w:val="28"/>
              </w:rPr>
              <w:t>2</w:t>
            </w:r>
          </w:p>
        </w:tc>
        <w:tc>
          <w:tcPr>
            <w:tcW w:w="4115" w:type="dxa"/>
            <w:vMerge w:val="restart"/>
            <w:shd w:val="clear" w:color="000000" w:fill="FFFFFF"/>
            <w:tcMar>
              <w:left w:w="57" w:type="dxa"/>
              <w:right w:w="57" w:type="dxa"/>
            </w:tcMar>
            <w:vAlign w:val="center"/>
          </w:tcPr>
          <w:p w14:paraId="1DC58F42" w14:textId="77777777" w:rsidR="00383EEA" w:rsidRPr="000511E5" w:rsidRDefault="00383EEA" w:rsidP="008D4E4D">
            <w:pPr>
              <w:jc w:val="center"/>
              <w:rPr>
                <w:sz w:val="28"/>
                <w:szCs w:val="28"/>
              </w:rPr>
            </w:pPr>
            <w:r w:rsidRPr="000511E5">
              <w:rPr>
                <w:sz w:val="28"/>
                <w:szCs w:val="28"/>
              </w:rPr>
              <w:t>М</w:t>
            </w:r>
            <w:r>
              <w:rPr>
                <w:sz w:val="28"/>
                <w:szCs w:val="28"/>
              </w:rPr>
              <w:t>К</w:t>
            </w:r>
            <w:r w:rsidRPr="000511E5">
              <w:rPr>
                <w:sz w:val="28"/>
                <w:szCs w:val="28"/>
              </w:rPr>
              <w:t>П «Комфо</w:t>
            </w:r>
            <w:r>
              <w:rPr>
                <w:sz w:val="28"/>
                <w:szCs w:val="28"/>
              </w:rPr>
              <w:t>рт</w:t>
            </w:r>
            <w:r w:rsidRPr="000511E5">
              <w:rPr>
                <w:sz w:val="28"/>
                <w:szCs w:val="28"/>
              </w:rPr>
              <w:t xml:space="preserve">» </w:t>
            </w:r>
          </w:p>
          <w:p w14:paraId="3F15A487" w14:textId="77777777" w:rsidR="00383EEA" w:rsidRPr="006F5AD7" w:rsidRDefault="00383EEA" w:rsidP="008D4E4D">
            <w:pPr>
              <w:jc w:val="center"/>
              <w:rPr>
                <w:sz w:val="28"/>
                <w:szCs w:val="28"/>
              </w:rPr>
            </w:pPr>
            <w:r w:rsidRPr="000511E5">
              <w:rPr>
                <w:sz w:val="28"/>
                <w:szCs w:val="28"/>
              </w:rPr>
              <w:t>(Тяжинский муниципальный округ)</w:t>
            </w:r>
            <w:r>
              <w:rPr>
                <w:sz w:val="28"/>
                <w:szCs w:val="28"/>
              </w:rPr>
              <w:t xml:space="preserve"> при транзите от котельных ООО «ТГК», </w:t>
            </w:r>
            <w:r>
              <w:rPr>
                <w:sz w:val="28"/>
                <w:szCs w:val="28"/>
              </w:rPr>
              <w:br/>
            </w:r>
            <w:r w:rsidRPr="000511E5">
              <w:rPr>
                <w:sz w:val="28"/>
                <w:szCs w:val="28"/>
              </w:rPr>
              <w:t>ИНН 4213011357</w:t>
            </w:r>
          </w:p>
        </w:tc>
        <w:tc>
          <w:tcPr>
            <w:tcW w:w="5108" w:type="dxa"/>
            <w:gridSpan w:val="4"/>
            <w:shd w:val="clear" w:color="000000" w:fill="FFFFFF"/>
            <w:tcMar>
              <w:left w:w="57" w:type="dxa"/>
              <w:right w:w="57" w:type="dxa"/>
            </w:tcMar>
            <w:vAlign w:val="center"/>
          </w:tcPr>
          <w:p w14:paraId="3C55A8CF" w14:textId="77777777" w:rsidR="00383EEA" w:rsidRPr="00D00C9C" w:rsidRDefault="00383EEA" w:rsidP="008D4E4D">
            <w:pPr>
              <w:jc w:val="center"/>
              <w:rPr>
                <w:bCs/>
                <w:sz w:val="28"/>
                <w:szCs w:val="28"/>
              </w:rPr>
            </w:pPr>
            <w:r w:rsidRPr="00D00C9C">
              <w:rPr>
                <w:bCs/>
                <w:sz w:val="28"/>
                <w:szCs w:val="28"/>
              </w:rPr>
              <w:t>теплоноситель - пар</w:t>
            </w:r>
          </w:p>
        </w:tc>
      </w:tr>
      <w:tr w:rsidR="00383EEA" w:rsidRPr="00D00C9C" w14:paraId="1751693A" w14:textId="77777777" w:rsidTr="008D4E4D">
        <w:trPr>
          <w:trHeight w:val="284"/>
        </w:trPr>
        <w:tc>
          <w:tcPr>
            <w:tcW w:w="563" w:type="dxa"/>
            <w:vMerge/>
            <w:shd w:val="clear" w:color="000000" w:fill="FFFFFF"/>
            <w:tcMar>
              <w:left w:w="57" w:type="dxa"/>
              <w:right w:w="57" w:type="dxa"/>
            </w:tcMar>
            <w:vAlign w:val="center"/>
          </w:tcPr>
          <w:p w14:paraId="6F1C966D" w14:textId="77777777" w:rsidR="00383EEA" w:rsidRPr="00D00C9C" w:rsidRDefault="00383EEA" w:rsidP="008D4E4D">
            <w:pPr>
              <w:jc w:val="center"/>
              <w:rPr>
                <w:color w:val="000000"/>
                <w:sz w:val="28"/>
                <w:szCs w:val="28"/>
              </w:rPr>
            </w:pPr>
          </w:p>
        </w:tc>
        <w:tc>
          <w:tcPr>
            <w:tcW w:w="4115" w:type="dxa"/>
            <w:vMerge/>
            <w:shd w:val="clear" w:color="000000" w:fill="FFFFFF"/>
            <w:tcMar>
              <w:left w:w="57" w:type="dxa"/>
              <w:right w:w="57" w:type="dxa"/>
            </w:tcMar>
            <w:vAlign w:val="center"/>
          </w:tcPr>
          <w:p w14:paraId="36C3C7D0" w14:textId="77777777" w:rsidR="00383EEA" w:rsidRPr="00D00C9C" w:rsidRDefault="00383EEA" w:rsidP="008D4E4D">
            <w:pPr>
              <w:rPr>
                <w:color w:val="000000"/>
                <w:sz w:val="28"/>
                <w:szCs w:val="28"/>
              </w:rPr>
            </w:pPr>
          </w:p>
        </w:tc>
        <w:tc>
          <w:tcPr>
            <w:tcW w:w="2127" w:type="dxa"/>
            <w:gridSpan w:val="2"/>
            <w:shd w:val="clear" w:color="000000" w:fill="FFFFFF"/>
            <w:tcMar>
              <w:left w:w="57" w:type="dxa"/>
              <w:right w:w="57" w:type="dxa"/>
            </w:tcMar>
            <w:vAlign w:val="center"/>
          </w:tcPr>
          <w:p w14:paraId="0FD545EA" w14:textId="77777777" w:rsidR="00383EEA" w:rsidRPr="00BD212B" w:rsidRDefault="00383EEA" w:rsidP="008D4E4D">
            <w:pPr>
              <w:jc w:val="center"/>
              <w:rPr>
                <w:bCs/>
                <w:sz w:val="28"/>
                <w:szCs w:val="28"/>
              </w:rPr>
            </w:pPr>
            <w:r w:rsidRPr="00D00C9C">
              <w:rPr>
                <w:bCs/>
                <w:sz w:val="28"/>
                <w:szCs w:val="28"/>
              </w:rPr>
              <w:t>0,000</w:t>
            </w:r>
          </w:p>
        </w:tc>
        <w:tc>
          <w:tcPr>
            <w:tcW w:w="1275" w:type="dxa"/>
            <w:shd w:val="clear" w:color="000000" w:fill="FFFFFF"/>
            <w:tcMar>
              <w:left w:w="57" w:type="dxa"/>
              <w:right w:w="57" w:type="dxa"/>
            </w:tcMar>
            <w:vAlign w:val="center"/>
          </w:tcPr>
          <w:p w14:paraId="03E7E333" w14:textId="77777777" w:rsidR="00383EEA" w:rsidRPr="00BD212B" w:rsidRDefault="00383EEA" w:rsidP="008D4E4D">
            <w:pPr>
              <w:jc w:val="center"/>
              <w:rPr>
                <w:bCs/>
                <w:sz w:val="28"/>
                <w:szCs w:val="28"/>
              </w:rPr>
            </w:pPr>
            <w:r w:rsidRPr="00D00C9C">
              <w:rPr>
                <w:bCs/>
                <w:sz w:val="28"/>
                <w:szCs w:val="28"/>
              </w:rPr>
              <w:t>0,000</w:t>
            </w:r>
          </w:p>
        </w:tc>
        <w:tc>
          <w:tcPr>
            <w:tcW w:w="1706" w:type="dxa"/>
            <w:shd w:val="clear" w:color="000000" w:fill="FFFFFF"/>
            <w:tcMar>
              <w:left w:w="57" w:type="dxa"/>
              <w:right w:w="57" w:type="dxa"/>
            </w:tcMar>
            <w:vAlign w:val="center"/>
          </w:tcPr>
          <w:p w14:paraId="7203D00D" w14:textId="77777777" w:rsidR="00383EEA" w:rsidRPr="00BD212B" w:rsidRDefault="00383EEA" w:rsidP="008D4E4D">
            <w:pPr>
              <w:jc w:val="center"/>
              <w:rPr>
                <w:bCs/>
                <w:sz w:val="28"/>
                <w:szCs w:val="28"/>
              </w:rPr>
            </w:pPr>
            <w:r w:rsidRPr="00D00C9C">
              <w:rPr>
                <w:bCs/>
                <w:sz w:val="28"/>
                <w:szCs w:val="28"/>
              </w:rPr>
              <w:t>0,000</w:t>
            </w:r>
          </w:p>
        </w:tc>
      </w:tr>
      <w:tr w:rsidR="00383EEA" w:rsidRPr="00D00C9C" w14:paraId="202CFD9F" w14:textId="77777777" w:rsidTr="008D4E4D">
        <w:trPr>
          <w:trHeight w:val="167"/>
        </w:trPr>
        <w:tc>
          <w:tcPr>
            <w:tcW w:w="563" w:type="dxa"/>
            <w:vMerge/>
            <w:shd w:val="clear" w:color="000000" w:fill="FFFFFF"/>
            <w:tcMar>
              <w:left w:w="57" w:type="dxa"/>
              <w:right w:w="57" w:type="dxa"/>
            </w:tcMar>
            <w:vAlign w:val="center"/>
          </w:tcPr>
          <w:p w14:paraId="293E9C21" w14:textId="77777777" w:rsidR="00383EEA" w:rsidRPr="00D00C9C" w:rsidRDefault="00383EEA" w:rsidP="008D4E4D">
            <w:pPr>
              <w:jc w:val="center"/>
              <w:rPr>
                <w:color w:val="000000"/>
                <w:sz w:val="28"/>
                <w:szCs w:val="28"/>
              </w:rPr>
            </w:pPr>
          </w:p>
        </w:tc>
        <w:tc>
          <w:tcPr>
            <w:tcW w:w="4115" w:type="dxa"/>
            <w:vMerge/>
            <w:shd w:val="clear" w:color="000000" w:fill="FFFFFF"/>
            <w:tcMar>
              <w:left w:w="57" w:type="dxa"/>
              <w:right w:w="57" w:type="dxa"/>
            </w:tcMar>
            <w:vAlign w:val="center"/>
          </w:tcPr>
          <w:p w14:paraId="61F87175" w14:textId="77777777" w:rsidR="00383EEA" w:rsidRPr="00D00C9C" w:rsidRDefault="00383EEA" w:rsidP="008D4E4D">
            <w:pPr>
              <w:rPr>
                <w:color w:val="000000"/>
                <w:sz w:val="28"/>
                <w:szCs w:val="28"/>
              </w:rPr>
            </w:pPr>
          </w:p>
        </w:tc>
        <w:tc>
          <w:tcPr>
            <w:tcW w:w="5108" w:type="dxa"/>
            <w:gridSpan w:val="4"/>
            <w:shd w:val="clear" w:color="000000" w:fill="FFFFFF"/>
            <w:tcMar>
              <w:left w:w="57" w:type="dxa"/>
              <w:right w:w="57" w:type="dxa"/>
            </w:tcMar>
            <w:vAlign w:val="center"/>
          </w:tcPr>
          <w:p w14:paraId="13257CAF" w14:textId="77777777" w:rsidR="00383EEA" w:rsidRPr="00BD212B" w:rsidRDefault="00383EEA" w:rsidP="008D4E4D">
            <w:pPr>
              <w:jc w:val="center"/>
              <w:rPr>
                <w:bCs/>
                <w:sz w:val="28"/>
                <w:szCs w:val="28"/>
              </w:rPr>
            </w:pPr>
            <w:r w:rsidRPr="00BD212B">
              <w:rPr>
                <w:bCs/>
                <w:sz w:val="28"/>
                <w:szCs w:val="28"/>
              </w:rPr>
              <w:t>теплоноситель - конденсат</w:t>
            </w:r>
          </w:p>
        </w:tc>
      </w:tr>
      <w:tr w:rsidR="00383EEA" w:rsidRPr="00D00C9C" w14:paraId="74DD546A" w14:textId="77777777" w:rsidTr="008D4E4D">
        <w:trPr>
          <w:trHeight w:val="116"/>
        </w:trPr>
        <w:tc>
          <w:tcPr>
            <w:tcW w:w="563" w:type="dxa"/>
            <w:vMerge/>
            <w:shd w:val="clear" w:color="000000" w:fill="FFFFFF"/>
            <w:tcMar>
              <w:left w:w="57" w:type="dxa"/>
              <w:right w:w="57" w:type="dxa"/>
            </w:tcMar>
            <w:vAlign w:val="center"/>
          </w:tcPr>
          <w:p w14:paraId="790A9181" w14:textId="77777777" w:rsidR="00383EEA" w:rsidRPr="00D00C9C" w:rsidRDefault="00383EEA" w:rsidP="008D4E4D">
            <w:pPr>
              <w:jc w:val="center"/>
              <w:rPr>
                <w:color w:val="000000"/>
                <w:sz w:val="28"/>
                <w:szCs w:val="28"/>
              </w:rPr>
            </w:pPr>
          </w:p>
        </w:tc>
        <w:tc>
          <w:tcPr>
            <w:tcW w:w="4115" w:type="dxa"/>
            <w:vMerge/>
            <w:shd w:val="clear" w:color="000000" w:fill="FFFFFF"/>
            <w:tcMar>
              <w:left w:w="57" w:type="dxa"/>
              <w:right w:w="57" w:type="dxa"/>
            </w:tcMar>
            <w:vAlign w:val="center"/>
          </w:tcPr>
          <w:p w14:paraId="257CEC6A" w14:textId="77777777" w:rsidR="00383EEA" w:rsidRPr="00D00C9C" w:rsidRDefault="00383EEA" w:rsidP="008D4E4D">
            <w:pPr>
              <w:rPr>
                <w:color w:val="000000"/>
                <w:sz w:val="28"/>
                <w:szCs w:val="28"/>
              </w:rPr>
            </w:pPr>
          </w:p>
        </w:tc>
        <w:tc>
          <w:tcPr>
            <w:tcW w:w="2127" w:type="dxa"/>
            <w:gridSpan w:val="2"/>
            <w:shd w:val="clear" w:color="000000" w:fill="FFFFFF"/>
            <w:tcMar>
              <w:left w:w="57" w:type="dxa"/>
              <w:right w:w="57" w:type="dxa"/>
            </w:tcMar>
            <w:vAlign w:val="center"/>
          </w:tcPr>
          <w:p w14:paraId="44865D5F" w14:textId="77777777" w:rsidR="00383EEA" w:rsidRPr="00BD212B" w:rsidRDefault="00383EEA" w:rsidP="008D4E4D">
            <w:pPr>
              <w:jc w:val="center"/>
              <w:rPr>
                <w:bCs/>
                <w:sz w:val="28"/>
                <w:szCs w:val="28"/>
              </w:rPr>
            </w:pPr>
            <w:r w:rsidRPr="00D00C9C">
              <w:rPr>
                <w:bCs/>
                <w:sz w:val="28"/>
                <w:szCs w:val="28"/>
              </w:rPr>
              <w:t>0,000</w:t>
            </w:r>
          </w:p>
        </w:tc>
        <w:tc>
          <w:tcPr>
            <w:tcW w:w="1275" w:type="dxa"/>
            <w:shd w:val="clear" w:color="000000" w:fill="FFFFFF"/>
            <w:tcMar>
              <w:left w:w="57" w:type="dxa"/>
              <w:right w:w="57" w:type="dxa"/>
            </w:tcMar>
            <w:vAlign w:val="center"/>
          </w:tcPr>
          <w:p w14:paraId="71B8EE8F" w14:textId="77777777" w:rsidR="00383EEA" w:rsidRPr="00BD212B" w:rsidRDefault="00383EEA" w:rsidP="008D4E4D">
            <w:pPr>
              <w:jc w:val="center"/>
              <w:rPr>
                <w:bCs/>
                <w:sz w:val="28"/>
                <w:szCs w:val="28"/>
              </w:rPr>
            </w:pPr>
            <w:r w:rsidRPr="00D00C9C">
              <w:rPr>
                <w:bCs/>
                <w:sz w:val="28"/>
                <w:szCs w:val="28"/>
              </w:rPr>
              <w:t>0,000</w:t>
            </w:r>
          </w:p>
        </w:tc>
        <w:tc>
          <w:tcPr>
            <w:tcW w:w="1706" w:type="dxa"/>
            <w:shd w:val="clear" w:color="000000" w:fill="FFFFFF"/>
            <w:tcMar>
              <w:left w:w="57" w:type="dxa"/>
              <w:right w:w="57" w:type="dxa"/>
            </w:tcMar>
            <w:vAlign w:val="center"/>
          </w:tcPr>
          <w:p w14:paraId="5EA4D71D" w14:textId="77777777" w:rsidR="00383EEA" w:rsidRPr="00BD212B" w:rsidRDefault="00383EEA" w:rsidP="008D4E4D">
            <w:pPr>
              <w:jc w:val="center"/>
              <w:rPr>
                <w:bCs/>
                <w:sz w:val="28"/>
                <w:szCs w:val="28"/>
              </w:rPr>
            </w:pPr>
            <w:r w:rsidRPr="00D00C9C">
              <w:rPr>
                <w:bCs/>
                <w:sz w:val="28"/>
                <w:szCs w:val="28"/>
              </w:rPr>
              <w:t>0,000</w:t>
            </w:r>
          </w:p>
        </w:tc>
      </w:tr>
      <w:tr w:rsidR="00383EEA" w:rsidRPr="00D00C9C" w14:paraId="5E312EC2" w14:textId="77777777" w:rsidTr="008D4E4D">
        <w:trPr>
          <w:trHeight w:val="142"/>
        </w:trPr>
        <w:tc>
          <w:tcPr>
            <w:tcW w:w="563" w:type="dxa"/>
            <w:vMerge/>
            <w:shd w:val="clear" w:color="000000" w:fill="FFFFFF"/>
            <w:tcMar>
              <w:left w:w="57" w:type="dxa"/>
              <w:right w:w="57" w:type="dxa"/>
            </w:tcMar>
            <w:vAlign w:val="center"/>
          </w:tcPr>
          <w:p w14:paraId="69FC6163" w14:textId="77777777" w:rsidR="00383EEA" w:rsidRPr="00D00C9C" w:rsidRDefault="00383EEA" w:rsidP="008D4E4D">
            <w:pPr>
              <w:jc w:val="center"/>
              <w:rPr>
                <w:color w:val="000000"/>
                <w:sz w:val="28"/>
                <w:szCs w:val="28"/>
              </w:rPr>
            </w:pPr>
          </w:p>
        </w:tc>
        <w:tc>
          <w:tcPr>
            <w:tcW w:w="4115" w:type="dxa"/>
            <w:vMerge/>
            <w:shd w:val="clear" w:color="000000" w:fill="FFFFFF"/>
            <w:tcMar>
              <w:left w:w="57" w:type="dxa"/>
              <w:right w:w="57" w:type="dxa"/>
            </w:tcMar>
            <w:vAlign w:val="center"/>
          </w:tcPr>
          <w:p w14:paraId="12310EF9" w14:textId="77777777" w:rsidR="00383EEA" w:rsidRPr="00D00C9C" w:rsidRDefault="00383EEA" w:rsidP="008D4E4D">
            <w:pPr>
              <w:rPr>
                <w:color w:val="000000"/>
                <w:sz w:val="28"/>
                <w:szCs w:val="28"/>
              </w:rPr>
            </w:pPr>
          </w:p>
        </w:tc>
        <w:tc>
          <w:tcPr>
            <w:tcW w:w="5108" w:type="dxa"/>
            <w:gridSpan w:val="4"/>
            <w:shd w:val="clear" w:color="000000" w:fill="FFFFFF"/>
            <w:tcMar>
              <w:left w:w="57" w:type="dxa"/>
              <w:right w:w="57" w:type="dxa"/>
            </w:tcMar>
            <w:vAlign w:val="center"/>
          </w:tcPr>
          <w:p w14:paraId="7F183188" w14:textId="77777777" w:rsidR="00383EEA" w:rsidRPr="00BD212B" w:rsidRDefault="00383EEA" w:rsidP="008D4E4D">
            <w:pPr>
              <w:jc w:val="center"/>
              <w:rPr>
                <w:bCs/>
                <w:sz w:val="28"/>
                <w:szCs w:val="28"/>
              </w:rPr>
            </w:pPr>
            <w:r w:rsidRPr="00BD212B">
              <w:rPr>
                <w:bCs/>
                <w:sz w:val="28"/>
                <w:szCs w:val="28"/>
              </w:rPr>
              <w:t>теплоноситель - вода</w:t>
            </w:r>
          </w:p>
        </w:tc>
      </w:tr>
      <w:tr w:rsidR="00383EEA" w:rsidRPr="00D00C9C" w14:paraId="1A1B18B3" w14:textId="77777777" w:rsidTr="008D4E4D">
        <w:trPr>
          <w:trHeight w:val="210"/>
        </w:trPr>
        <w:tc>
          <w:tcPr>
            <w:tcW w:w="563" w:type="dxa"/>
            <w:vMerge/>
            <w:shd w:val="clear" w:color="000000" w:fill="FFFFFF"/>
            <w:tcMar>
              <w:left w:w="57" w:type="dxa"/>
              <w:right w:w="57" w:type="dxa"/>
            </w:tcMar>
            <w:vAlign w:val="center"/>
          </w:tcPr>
          <w:p w14:paraId="1FDBA82A" w14:textId="77777777" w:rsidR="00383EEA" w:rsidRPr="00D00C9C" w:rsidRDefault="00383EEA" w:rsidP="008D4E4D">
            <w:pPr>
              <w:jc w:val="center"/>
              <w:rPr>
                <w:color w:val="000000"/>
                <w:sz w:val="28"/>
                <w:szCs w:val="28"/>
              </w:rPr>
            </w:pPr>
          </w:p>
        </w:tc>
        <w:tc>
          <w:tcPr>
            <w:tcW w:w="4115" w:type="dxa"/>
            <w:vMerge/>
            <w:shd w:val="clear" w:color="000000" w:fill="FFFFFF"/>
            <w:tcMar>
              <w:left w:w="57" w:type="dxa"/>
              <w:right w:w="57" w:type="dxa"/>
            </w:tcMar>
            <w:vAlign w:val="center"/>
          </w:tcPr>
          <w:p w14:paraId="48CF0503" w14:textId="77777777" w:rsidR="00383EEA" w:rsidRPr="00D00C9C" w:rsidRDefault="00383EEA" w:rsidP="008D4E4D">
            <w:pPr>
              <w:rPr>
                <w:color w:val="000000"/>
                <w:sz w:val="28"/>
                <w:szCs w:val="28"/>
              </w:rPr>
            </w:pPr>
          </w:p>
        </w:tc>
        <w:tc>
          <w:tcPr>
            <w:tcW w:w="2100" w:type="dxa"/>
            <w:shd w:val="clear" w:color="000000" w:fill="FFFFFF"/>
            <w:tcMar>
              <w:left w:w="57" w:type="dxa"/>
              <w:right w:w="57" w:type="dxa"/>
            </w:tcMar>
            <w:vAlign w:val="center"/>
          </w:tcPr>
          <w:p w14:paraId="49000EF1" w14:textId="77777777" w:rsidR="00383EEA" w:rsidRPr="00873FB1" w:rsidRDefault="00383EEA" w:rsidP="008D4E4D">
            <w:pPr>
              <w:jc w:val="center"/>
              <w:rPr>
                <w:bCs/>
                <w:sz w:val="28"/>
                <w:szCs w:val="28"/>
              </w:rPr>
            </w:pPr>
            <w:r>
              <w:rPr>
                <w:bCs/>
                <w:sz w:val="28"/>
                <w:szCs w:val="28"/>
              </w:rPr>
              <w:t>5 117,353</w:t>
            </w:r>
          </w:p>
        </w:tc>
        <w:tc>
          <w:tcPr>
            <w:tcW w:w="1302" w:type="dxa"/>
            <w:gridSpan w:val="2"/>
            <w:shd w:val="clear" w:color="000000" w:fill="FFFFFF"/>
            <w:vAlign w:val="center"/>
          </w:tcPr>
          <w:p w14:paraId="224A1F00" w14:textId="77777777" w:rsidR="00383EEA" w:rsidRPr="00873FB1" w:rsidRDefault="00383EEA" w:rsidP="008D4E4D">
            <w:pPr>
              <w:jc w:val="center"/>
              <w:rPr>
                <w:bCs/>
                <w:sz w:val="28"/>
                <w:szCs w:val="28"/>
              </w:rPr>
            </w:pPr>
            <w:r>
              <w:rPr>
                <w:bCs/>
                <w:sz w:val="28"/>
                <w:szCs w:val="28"/>
              </w:rPr>
              <w:t>7,721</w:t>
            </w:r>
          </w:p>
        </w:tc>
        <w:tc>
          <w:tcPr>
            <w:tcW w:w="1706" w:type="dxa"/>
            <w:shd w:val="clear" w:color="000000" w:fill="FFFFFF"/>
            <w:vAlign w:val="center"/>
          </w:tcPr>
          <w:p w14:paraId="1094089D" w14:textId="77777777" w:rsidR="00383EEA" w:rsidRPr="00BD212B" w:rsidRDefault="00383EEA" w:rsidP="008D4E4D">
            <w:pPr>
              <w:jc w:val="center"/>
              <w:rPr>
                <w:bCs/>
                <w:sz w:val="28"/>
                <w:szCs w:val="28"/>
              </w:rPr>
            </w:pPr>
            <w:r w:rsidRPr="00BD212B">
              <w:rPr>
                <w:bCs/>
                <w:sz w:val="28"/>
                <w:szCs w:val="28"/>
              </w:rPr>
              <w:t>0,000</w:t>
            </w:r>
          </w:p>
        </w:tc>
      </w:tr>
      <w:bookmarkEnd w:id="6"/>
    </w:tbl>
    <w:p w14:paraId="1C8F3E35" w14:textId="77777777" w:rsidR="00383EEA" w:rsidRPr="004B46CC" w:rsidRDefault="00383EEA" w:rsidP="00383EEA">
      <w:pPr>
        <w:rPr>
          <w:bCs/>
          <w:color w:val="000000"/>
        </w:rPr>
      </w:pPr>
    </w:p>
    <w:p w14:paraId="419D5AAC" w14:textId="77777777" w:rsidR="00383EEA" w:rsidRDefault="00383EEA" w:rsidP="00E00E20">
      <w:pPr>
        <w:jc w:val="both"/>
        <w:rPr>
          <w:sz w:val="26"/>
          <w:szCs w:val="26"/>
        </w:rPr>
        <w:sectPr w:rsidR="00383EEA" w:rsidSect="00E00E20">
          <w:pgSz w:w="11906" w:h="16838"/>
          <w:pgMar w:top="1134" w:right="567" w:bottom="1134" w:left="851" w:header="708" w:footer="708" w:gutter="0"/>
          <w:cols w:space="708"/>
          <w:docGrid w:linePitch="360"/>
        </w:sectPr>
      </w:pPr>
    </w:p>
    <w:p w14:paraId="4CAC6056" w14:textId="4F75FF59" w:rsidR="00383EEA" w:rsidRPr="0089763B" w:rsidRDefault="00383EEA" w:rsidP="00383EEA">
      <w:pPr>
        <w:tabs>
          <w:tab w:val="left" w:pos="5580"/>
          <w:tab w:val="left" w:pos="9498"/>
        </w:tabs>
        <w:ind w:left="-2884" w:right="-569" w:firstLine="9121"/>
      </w:pPr>
      <w:r w:rsidRPr="00CB7967">
        <w:lastRenderedPageBreak/>
        <w:t xml:space="preserve">Приложение № </w:t>
      </w:r>
      <w:r>
        <w:t>4</w:t>
      </w:r>
      <w:r w:rsidRPr="00CB7967">
        <w:t xml:space="preserve"> к протоколу № 2</w:t>
      </w:r>
      <w:r>
        <w:t>9</w:t>
      </w:r>
    </w:p>
    <w:p w14:paraId="0BF893A5" w14:textId="77777777" w:rsidR="00383EEA" w:rsidRPr="00CB7967" w:rsidRDefault="00383EEA" w:rsidP="00383EEA">
      <w:pPr>
        <w:tabs>
          <w:tab w:val="left" w:pos="5580"/>
          <w:tab w:val="left" w:pos="9498"/>
        </w:tabs>
        <w:ind w:left="-2884" w:right="-569" w:firstLine="9121"/>
      </w:pPr>
      <w:r w:rsidRPr="00CB7967">
        <w:t>заседания правления Региональной</w:t>
      </w:r>
    </w:p>
    <w:p w14:paraId="5A44D098" w14:textId="77777777" w:rsidR="00383EEA" w:rsidRPr="00CB7967" w:rsidRDefault="00383EEA" w:rsidP="00383EEA">
      <w:pPr>
        <w:tabs>
          <w:tab w:val="left" w:pos="5580"/>
          <w:tab w:val="left" w:pos="9498"/>
        </w:tabs>
        <w:ind w:left="-2884" w:right="-569" w:firstLine="9121"/>
      </w:pPr>
      <w:r w:rsidRPr="00CB7967">
        <w:t>энергетической комиссии</w:t>
      </w:r>
    </w:p>
    <w:p w14:paraId="1D034524" w14:textId="448A81E0" w:rsidR="00383EEA" w:rsidRDefault="00383EEA" w:rsidP="00383EEA">
      <w:pPr>
        <w:tabs>
          <w:tab w:val="left" w:pos="5580"/>
          <w:tab w:val="left" w:pos="9498"/>
        </w:tabs>
        <w:ind w:left="-2884" w:right="-569" w:firstLine="9121"/>
      </w:pPr>
      <w:r w:rsidRPr="00CB7967">
        <w:t xml:space="preserve">Кузбасса от </w:t>
      </w:r>
      <w:r>
        <w:t>12</w:t>
      </w:r>
      <w:r w:rsidRPr="00CB7967">
        <w:t>.0</w:t>
      </w:r>
      <w:r>
        <w:t>5</w:t>
      </w:r>
      <w:r w:rsidRPr="00CB7967">
        <w:t>.2022</w:t>
      </w:r>
    </w:p>
    <w:p w14:paraId="24ED4E43" w14:textId="77777777" w:rsidR="00383EEA" w:rsidRDefault="00383EEA" w:rsidP="00383EEA">
      <w:pPr>
        <w:tabs>
          <w:tab w:val="left" w:pos="5580"/>
          <w:tab w:val="left" w:pos="9498"/>
        </w:tabs>
        <w:ind w:right="-569"/>
      </w:pPr>
    </w:p>
    <w:p w14:paraId="5D8691C9" w14:textId="77777777" w:rsidR="00383EEA" w:rsidRPr="00383EEA" w:rsidRDefault="00383EEA" w:rsidP="00383EEA">
      <w:pPr>
        <w:keepNext/>
        <w:jc w:val="center"/>
        <w:outlineLvl w:val="0"/>
        <w:rPr>
          <w:b/>
          <w:iCs/>
          <w:sz w:val="28"/>
          <w:szCs w:val="28"/>
        </w:rPr>
      </w:pPr>
      <w:r w:rsidRPr="00383EEA">
        <w:rPr>
          <w:b/>
          <w:sz w:val="28"/>
          <w:szCs w:val="28"/>
        </w:rPr>
        <w:t xml:space="preserve">Экспертное заключение Региональной энергетической комиссии Кузбасса </w:t>
      </w:r>
      <w:r w:rsidRPr="00383EEA">
        <w:rPr>
          <w:b/>
          <w:iCs/>
          <w:sz w:val="28"/>
          <w:szCs w:val="28"/>
        </w:rPr>
        <w:t xml:space="preserve">по материалам, представленным </w:t>
      </w:r>
      <w:r w:rsidRPr="00383EEA">
        <w:rPr>
          <w:b/>
          <w:sz w:val="28"/>
          <w:szCs w:val="28"/>
        </w:rPr>
        <w:t>ООО «Гурьевск - Сталь»</w:t>
      </w:r>
      <w:r w:rsidRPr="00383EEA">
        <w:rPr>
          <w:b/>
          <w:iCs/>
          <w:sz w:val="28"/>
          <w:szCs w:val="28"/>
        </w:rPr>
        <w:t xml:space="preserve">, для утверждения норматива удельного расхода топлива на отпущенную тепловую энергию от котельных предприятия на 2022 год </w:t>
      </w:r>
    </w:p>
    <w:p w14:paraId="0E93B0CD" w14:textId="77777777" w:rsidR="00383EEA" w:rsidRPr="00383EEA" w:rsidRDefault="00383EEA" w:rsidP="00383EEA">
      <w:pPr>
        <w:ind w:left="426" w:right="850"/>
        <w:jc w:val="center"/>
        <w:rPr>
          <w:sz w:val="28"/>
          <w:szCs w:val="28"/>
        </w:rPr>
      </w:pPr>
    </w:p>
    <w:p w14:paraId="5E7D1680" w14:textId="77777777" w:rsidR="00383EEA" w:rsidRPr="00383EEA" w:rsidRDefault="00383EEA" w:rsidP="00383EEA">
      <w:pPr>
        <w:ind w:firstLine="709"/>
        <w:jc w:val="both"/>
        <w:rPr>
          <w:sz w:val="28"/>
          <w:szCs w:val="28"/>
        </w:rPr>
      </w:pPr>
      <w:r w:rsidRPr="00383EEA">
        <w:rPr>
          <w:sz w:val="28"/>
          <w:szCs w:val="28"/>
        </w:rPr>
        <w:t xml:space="preserve">В Региональную энергетическую комиссию Кузбасса обратилось </w:t>
      </w:r>
      <w:r w:rsidRPr="00383EEA">
        <w:rPr>
          <w:sz w:val="28"/>
          <w:szCs w:val="28"/>
        </w:rPr>
        <w:br/>
        <w:t>ООО «Гурьевск - Сталь» (далее – Предприятие) с заявкой на утверждение норматива удельного расхода топлива на отпущенную тепловую энергию от котельных предприятия на 2022 год.</w:t>
      </w:r>
    </w:p>
    <w:p w14:paraId="7FD50F2D" w14:textId="77777777" w:rsidR="00383EEA" w:rsidRPr="00383EEA" w:rsidRDefault="00383EEA" w:rsidP="00383EEA">
      <w:pPr>
        <w:ind w:firstLine="709"/>
        <w:jc w:val="both"/>
        <w:rPr>
          <w:sz w:val="28"/>
          <w:szCs w:val="28"/>
        </w:rPr>
      </w:pPr>
    </w:p>
    <w:p w14:paraId="2BB43A05" w14:textId="77777777" w:rsidR="00383EEA" w:rsidRPr="00383EEA" w:rsidRDefault="00383EEA" w:rsidP="00383EEA">
      <w:pPr>
        <w:keepNext/>
        <w:ind w:firstLine="709"/>
        <w:outlineLvl w:val="0"/>
        <w:rPr>
          <w:b/>
          <w:sz w:val="28"/>
          <w:szCs w:val="28"/>
        </w:rPr>
      </w:pPr>
      <w:bookmarkStart w:id="7" w:name="_Toc433116866"/>
      <w:bookmarkStart w:id="8" w:name="_Toc460438645"/>
      <w:bookmarkStart w:id="9" w:name="_Toc461393366"/>
      <w:r w:rsidRPr="00383EEA">
        <w:rPr>
          <w:b/>
          <w:sz w:val="28"/>
          <w:szCs w:val="28"/>
        </w:rPr>
        <w:t xml:space="preserve">Краткая техническая </w:t>
      </w:r>
      <w:proofErr w:type="gramStart"/>
      <w:r w:rsidRPr="00383EEA">
        <w:rPr>
          <w:b/>
          <w:sz w:val="28"/>
          <w:szCs w:val="28"/>
        </w:rPr>
        <w:t>характеристика  ЭСО</w:t>
      </w:r>
      <w:bookmarkEnd w:id="7"/>
      <w:bookmarkEnd w:id="8"/>
      <w:bookmarkEnd w:id="9"/>
      <w:proofErr w:type="gramEnd"/>
    </w:p>
    <w:p w14:paraId="3C229148" w14:textId="77777777" w:rsidR="00383EEA" w:rsidRPr="00383EEA" w:rsidRDefault="00383EEA" w:rsidP="00383EEA">
      <w:pPr>
        <w:widowControl w:val="0"/>
        <w:autoSpaceDE w:val="0"/>
        <w:autoSpaceDN w:val="0"/>
        <w:adjustRightInd w:val="0"/>
        <w:ind w:firstLine="709"/>
        <w:jc w:val="both"/>
        <w:rPr>
          <w:sz w:val="28"/>
          <w:szCs w:val="28"/>
        </w:rPr>
      </w:pPr>
    </w:p>
    <w:p w14:paraId="152C4B3B" w14:textId="77777777" w:rsidR="00383EEA" w:rsidRPr="00383EEA" w:rsidRDefault="00383EEA" w:rsidP="00383EEA">
      <w:pPr>
        <w:ind w:firstLine="709"/>
        <w:jc w:val="both"/>
        <w:rPr>
          <w:sz w:val="28"/>
          <w:szCs w:val="28"/>
        </w:rPr>
      </w:pPr>
      <w:r w:rsidRPr="00383EEA">
        <w:rPr>
          <w:sz w:val="28"/>
          <w:szCs w:val="28"/>
        </w:rPr>
        <w:t xml:space="preserve">ООО «Гурьевск-Сталь» имеет в своем составе участок котельных и тепловых сетей, в который входят следующие объекты теплоснабжения: котельная № 1, котельная № 2, участок тепло водоснабжения с бойлерной </w:t>
      </w:r>
    </w:p>
    <w:p w14:paraId="5F4EC244" w14:textId="77777777" w:rsidR="00383EEA" w:rsidRPr="00383EEA" w:rsidRDefault="00383EEA" w:rsidP="00383EEA">
      <w:pPr>
        <w:ind w:firstLine="709"/>
        <w:jc w:val="both"/>
        <w:rPr>
          <w:sz w:val="28"/>
          <w:szCs w:val="28"/>
        </w:rPr>
      </w:pPr>
      <w:r w:rsidRPr="00383EEA">
        <w:rPr>
          <w:sz w:val="28"/>
          <w:szCs w:val="28"/>
        </w:rPr>
        <w:t xml:space="preserve">№ 1, бойлерной № 2. На 01.03.2022 года на балансе участка котельных и тепловых сетей числится 7 паровых котлов, общей производительностью </w:t>
      </w:r>
    </w:p>
    <w:p w14:paraId="6B7F8E81" w14:textId="77777777" w:rsidR="00383EEA" w:rsidRPr="00383EEA" w:rsidRDefault="00383EEA" w:rsidP="00383EEA">
      <w:pPr>
        <w:ind w:firstLine="709"/>
        <w:jc w:val="both"/>
        <w:rPr>
          <w:sz w:val="28"/>
          <w:szCs w:val="28"/>
        </w:rPr>
      </w:pPr>
      <w:r w:rsidRPr="00383EEA">
        <w:rPr>
          <w:sz w:val="28"/>
          <w:szCs w:val="28"/>
        </w:rPr>
        <w:t xml:space="preserve">123 т/час, 10 пароводяных и 20 </w:t>
      </w:r>
      <w:proofErr w:type="spellStart"/>
      <w:r w:rsidRPr="00383EEA">
        <w:rPr>
          <w:sz w:val="28"/>
          <w:szCs w:val="28"/>
        </w:rPr>
        <w:t>водоводяных</w:t>
      </w:r>
      <w:proofErr w:type="spellEnd"/>
      <w:r w:rsidRPr="00383EEA">
        <w:rPr>
          <w:sz w:val="28"/>
          <w:szCs w:val="28"/>
        </w:rPr>
        <w:t xml:space="preserve"> подогревателей. Котельная №1 имеет </w:t>
      </w:r>
      <w:proofErr w:type="spellStart"/>
      <w:r w:rsidRPr="00383EEA">
        <w:rPr>
          <w:sz w:val="28"/>
          <w:szCs w:val="28"/>
        </w:rPr>
        <w:t>химводоподготовку</w:t>
      </w:r>
      <w:proofErr w:type="spellEnd"/>
      <w:r w:rsidRPr="00383EEA">
        <w:rPr>
          <w:sz w:val="28"/>
          <w:szCs w:val="28"/>
        </w:rPr>
        <w:t xml:space="preserve"> с Na- </w:t>
      </w:r>
      <w:proofErr w:type="spellStart"/>
      <w:r w:rsidRPr="00383EEA">
        <w:rPr>
          <w:sz w:val="28"/>
          <w:szCs w:val="28"/>
        </w:rPr>
        <w:t>катионированием</w:t>
      </w:r>
      <w:proofErr w:type="spellEnd"/>
      <w:r w:rsidRPr="00383EEA">
        <w:rPr>
          <w:sz w:val="28"/>
          <w:szCs w:val="28"/>
        </w:rPr>
        <w:t xml:space="preserve"> и деаэрацией. </w:t>
      </w:r>
    </w:p>
    <w:p w14:paraId="178AE8F8" w14:textId="77777777" w:rsidR="00383EEA" w:rsidRPr="00383EEA" w:rsidRDefault="00383EEA" w:rsidP="00383EEA">
      <w:pPr>
        <w:ind w:firstLine="709"/>
        <w:jc w:val="both"/>
        <w:rPr>
          <w:sz w:val="28"/>
          <w:szCs w:val="28"/>
        </w:rPr>
      </w:pPr>
      <w:r w:rsidRPr="00383EEA">
        <w:rPr>
          <w:sz w:val="28"/>
          <w:szCs w:val="28"/>
        </w:rPr>
        <w:t>Котельная №2 находится в работе один месяц в летний период во время остановки на ремонт котельной №1.</w:t>
      </w:r>
    </w:p>
    <w:p w14:paraId="4718408B" w14:textId="77777777" w:rsidR="00383EEA" w:rsidRPr="00383EEA" w:rsidRDefault="00383EEA" w:rsidP="00383EEA">
      <w:pPr>
        <w:ind w:firstLine="709"/>
        <w:jc w:val="both"/>
        <w:rPr>
          <w:sz w:val="28"/>
          <w:szCs w:val="28"/>
        </w:rPr>
      </w:pPr>
      <w:r w:rsidRPr="00383EEA">
        <w:rPr>
          <w:sz w:val="28"/>
          <w:szCs w:val="28"/>
        </w:rPr>
        <w:t>Температурный график работы 125/70, 95/70, 65 (на нужды горячего водоснабжения). Регулирование температуры качественное, в зависимости от температуры наружного воздуха. Система теплоснабжения, закрытая на нужды отопления и открытая для горячего водоснабжения и технологические нужды предприятия. Прокладка трубопроводов произведена как в надземном, так и в подземном исполнении. Трубопроводы тепловых сетей изолированы матами минераловатными прошивными. Общая протяженность тепловых сетей в однотрубном исчислении составляет 11 914 м.</w:t>
      </w:r>
    </w:p>
    <w:p w14:paraId="0870F528" w14:textId="77777777" w:rsidR="00383EEA" w:rsidRPr="00383EEA" w:rsidRDefault="00383EEA" w:rsidP="00383EEA">
      <w:pPr>
        <w:ind w:firstLine="709"/>
        <w:jc w:val="both"/>
        <w:rPr>
          <w:sz w:val="28"/>
          <w:szCs w:val="28"/>
        </w:rPr>
      </w:pPr>
      <w:r w:rsidRPr="00383EEA">
        <w:rPr>
          <w:sz w:val="28"/>
          <w:szCs w:val="28"/>
        </w:rPr>
        <w:t>Основной видом топлива на котельной №1 являются кузнецкие угли рядовых марок ДР. Доставка топлива осуществляется железнодорожным и автомобильным транспортом в течение 3 суток. На котельной №2 основным видом топлива является мазут марки М-100.</w:t>
      </w:r>
    </w:p>
    <w:p w14:paraId="7079BF25" w14:textId="77777777" w:rsidR="00383EEA" w:rsidRPr="00383EEA" w:rsidRDefault="00383EEA" w:rsidP="00383EEA">
      <w:pPr>
        <w:ind w:firstLine="709"/>
        <w:jc w:val="both"/>
        <w:rPr>
          <w:sz w:val="28"/>
          <w:szCs w:val="28"/>
        </w:rPr>
      </w:pPr>
      <w:r w:rsidRPr="00383EEA">
        <w:rPr>
          <w:sz w:val="28"/>
          <w:szCs w:val="28"/>
        </w:rPr>
        <w:t>Структура и качество сжигаемого угля и мазута определены по сертификатам качества.</w:t>
      </w:r>
    </w:p>
    <w:p w14:paraId="09A6D074" w14:textId="77777777" w:rsidR="00383EEA" w:rsidRPr="00383EEA" w:rsidRDefault="00383EEA" w:rsidP="00383EEA">
      <w:pPr>
        <w:ind w:firstLine="709"/>
        <w:jc w:val="both"/>
        <w:rPr>
          <w:sz w:val="28"/>
          <w:szCs w:val="28"/>
        </w:rPr>
      </w:pPr>
      <w:r w:rsidRPr="00383EEA">
        <w:rPr>
          <w:sz w:val="28"/>
          <w:szCs w:val="28"/>
        </w:rPr>
        <w:t>Угольные склады участка промышленных котельных вмещают 8 600 тонн угля.</w:t>
      </w:r>
    </w:p>
    <w:p w14:paraId="5F9795BB" w14:textId="77777777" w:rsidR="00383EEA" w:rsidRPr="00383EEA" w:rsidRDefault="00383EEA" w:rsidP="00383EEA">
      <w:pPr>
        <w:ind w:firstLine="709"/>
        <w:jc w:val="both"/>
        <w:rPr>
          <w:sz w:val="28"/>
          <w:szCs w:val="28"/>
        </w:rPr>
      </w:pPr>
      <w:r w:rsidRPr="00383EEA">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55580B7D" w14:textId="77777777" w:rsidR="00383EEA" w:rsidRPr="00383EEA" w:rsidRDefault="00383EEA" w:rsidP="00383EEA">
      <w:pPr>
        <w:ind w:firstLine="709"/>
        <w:jc w:val="both"/>
        <w:rPr>
          <w:sz w:val="28"/>
          <w:szCs w:val="28"/>
        </w:rPr>
      </w:pPr>
      <w:bookmarkStart w:id="10" w:name="_Hlk99092696"/>
      <w:r w:rsidRPr="00383EEA">
        <w:rPr>
          <w:sz w:val="28"/>
          <w:szCs w:val="28"/>
        </w:rPr>
        <w:t>- копия Устава;</w:t>
      </w:r>
    </w:p>
    <w:p w14:paraId="2DBD8B1C" w14:textId="77777777" w:rsidR="00383EEA" w:rsidRPr="00383EEA" w:rsidRDefault="00383EEA" w:rsidP="00383EEA">
      <w:pPr>
        <w:ind w:firstLine="709"/>
        <w:jc w:val="both"/>
        <w:rPr>
          <w:sz w:val="28"/>
          <w:szCs w:val="28"/>
        </w:rPr>
      </w:pPr>
      <w:r w:rsidRPr="00383EEA">
        <w:rPr>
          <w:sz w:val="28"/>
          <w:szCs w:val="28"/>
        </w:rPr>
        <w:lastRenderedPageBreak/>
        <w:t>- копия свидетельства о постановке на учет в налоговом органе;</w:t>
      </w:r>
    </w:p>
    <w:bookmarkEnd w:id="10"/>
    <w:p w14:paraId="5B8E7CB3" w14:textId="77777777" w:rsidR="00383EEA" w:rsidRPr="00383EEA" w:rsidRDefault="00383EEA" w:rsidP="00383EEA">
      <w:pPr>
        <w:ind w:firstLine="709"/>
        <w:jc w:val="both"/>
        <w:rPr>
          <w:sz w:val="28"/>
          <w:szCs w:val="28"/>
        </w:rPr>
      </w:pPr>
      <w:r w:rsidRPr="00383EEA">
        <w:rPr>
          <w:sz w:val="28"/>
          <w:szCs w:val="28"/>
        </w:rPr>
        <w:t>- перечень оборудования котельных, его технические характеристики;</w:t>
      </w:r>
    </w:p>
    <w:p w14:paraId="0452BC78" w14:textId="77777777" w:rsidR="00383EEA" w:rsidRPr="00383EEA" w:rsidRDefault="00383EEA" w:rsidP="00383EEA">
      <w:pPr>
        <w:ind w:firstLine="709"/>
        <w:jc w:val="both"/>
        <w:rPr>
          <w:sz w:val="28"/>
          <w:szCs w:val="28"/>
        </w:rPr>
      </w:pPr>
      <w:r w:rsidRPr="00383EEA">
        <w:rPr>
          <w:sz w:val="28"/>
          <w:szCs w:val="28"/>
        </w:rPr>
        <w:t>- пояснительная записка;</w:t>
      </w:r>
    </w:p>
    <w:p w14:paraId="7514E81C" w14:textId="77777777" w:rsidR="00383EEA" w:rsidRPr="00383EEA" w:rsidRDefault="00383EEA" w:rsidP="00383EEA">
      <w:pPr>
        <w:ind w:firstLine="709"/>
        <w:jc w:val="both"/>
        <w:rPr>
          <w:sz w:val="28"/>
          <w:szCs w:val="28"/>
        </w:rPr>
      </w:pPr>
      <w:r w:rsidRPr="00383EEA">
        <w:rPr>
          <w:sz w:val="28"/>
          <w:szCs w:val="28"/>
        </w:rPr>
        <w:t>- температурный график работы;</w:t>
      </w:r>
    </w:p>
    <w:p w14:paraId="3E1973EE" w14:textId="77777777" w:rsidR="00383EEA" w:rsidRPr="00383EEA" w:rsidRDefault="00383EEA" w:rsidP="00383EEA">
      <w:pPr>
        <w:ind w:firstLine="709"/>
        <w:jc w:val="both"/>
        <w:rPr>
          <w:sz w:val="28"/>
          <w:szCs w:val="28"/>
        </w:rPr>
      </w:pPr>
      <w:r w:rsidRPr="00383EEA">
        <w:rPr>
          <w:sz w:val="28"/>
          <w:szCs w:val="28"/>
        </w:rPr>
        <w:t>- сведения о режимах работы котлоагрегатов на планируемый период работы;</w:t>
      </w:r>
    </w:p>
    <w:p w14:paraId="718151BE" w14:textId="77777777" w:rsidR="00383EEA" w:rsidRPr="00383EEA" w:rsidRDefault="00383EEA" w:rsidP="00383EEA">
      <w:pPr>
        <w:ind w:firstLine="709"/>
        <w:jc w:val="both"/>
        <w:rPr>
          <w:sz w:val="28"/>
          <w:szCs w:val="28"/>
        </w:rPr>
      </w:pPr>
      <w:r w:rsidRPr="00383EEA">
        <w:rPr>
          <w:sz w:val="28"/>
          <w:szCs w:val="28"/>
        </w:rPr>
        <w:t>- плановое значение расхода топлива на планируемый период регулирования;</w:t>
      </w:r>
    </w:p>
    <w:p w14:paraId="0929CF87" w14:textId="77777777" w:rsidR="00383EEA" w:rsidRPr="00383EEA" w:rsidRDefault="00383EEA" w:rsidP="00383EEA">
      <w:pPr>
        <w:ind w:firstLine="709"/>
        <w:jc w:val="both"/>
        <w:rPr>
          <w:sz w:val="28"/>
          <w:szCs w:val="28"/>
        </w:rPr>
      </w:pPr>
      <w:r w:rsidRPr="00383EEA">
        <w:rPr>
          <w:sz w:val="28"/>
          <w:szCs w:val="28"/>
        </w:rPr>
        <w:t>- плановое значение выработки тепловой энергии на регулируемый период;</w:t>
      </w:r>
    </w:p>
    <w:p w14:paraId="240B17EE" w14:textId="77777777" w:rsidR="00383EEA" w:rsidRPr="00383EEA" w:rsidRDefault="00383EEA" w:rsidP="00383EEA">
      <w:pPr>
        <w:ind w:firstLine="709"/>
        <w:jc w:val="both"/>
        <w:rPr>
          <w:sz w:val="28"/>
          <w:szCs w:val="28"/>
        </w:rPr>
      </w:pPr>
      <w:r w:rsidRPr="00383EEA">
        <w:rPr>
          <w:sz w:val="28"/>
          <w:szCs w:val="28"/>
        </w:rPr>
        <w:t>- расчет нормативов удельных расходов топлива;</w:t>
      </w:r>
    </w:p>
    <w:p w14:paraId="58A1CD8A" w14:textId="77777777" w:rsidR="00383EEA" w:rsidRPr="00383EEA" w:rsidRDefault="00383EEA" w:rsidP="00383EEA">
      <w:pPr>
        <w:ind w:firstLine="709"/>
        <w:jc w:val="both"/>
        <w:rPr>
          <w:sz w:val="28"/>
          <w:szCs w:val="28"/>
        </w:rPr>
      </w:pPr>
      <w:r w:rsidRPr="00383EEA">
        <w:rPr>
          <w:sz w:val="28"/>
          <w:szCs w:val="28"/>
        </w:rPr>
        <w:t>- расчет полезного отпуска на отопление и ГВС жилых, общественных зданий;</w:t>
      </w:r>
    </w:p>
    <w:p w14:paraId="52571D4B" w14:textId="77777777" w:rsidR="00383EEA" w:rsidRPr="00383EEA" w:rsidRDefault="00383EEA" w:rsidP="00383EEA">
      <w:pPr>
        <w:ind w:firstLine="709"/>
        <w:jc w:val="both"/>
        <w:rPr>
          <w:sz w:val="28"/>
          <w:szCs w:val="28"/>
        </w:rPr>
      </w:pPr>
      <w:r w:rsidRPr="00383EEA">
        <w:rPr>
          <w:sz w:val="28"/>
          <w:szCs w:val="28"/>
        </w:rPr>
        <w:t>- расчет расхода тепловой энергии на собственные нужды;</w:t>
      </w:r>
    </w:p>
    <w:p w14:paraId="730BB13E" w14:textId="77777777" w:rsidR="00383EEA" w:rsidRPr="00383EEA" w:rsidRDefault="00383EEA" w:rsidP="00383EEA">
      <w:pPr>
        <w:ind w:firstLine="709"/>
        <w:jc w:val="both"/>
        <w:rPr>
          <w:sz w:val="28"/>
          <w:szCs w:val="28"/>
        </w:rPr>
      </w:pPr>
      <w:r w:rsidRPr="00383EEA">
        <w:rPr>
          <w:sz w:val="28"/>
          <w:szCs w:val="28"/>
        </w:rPr>
        <w:t>- расчет потерь тепла при передаче тепловой энергии;</w:t>
      </w:r>
    </w:p>
    <w:p w14:paraId="229B800D" w14:textId="77777777" w:rsidR="00383EEA" w:rsidRPr="00383EEA" w:rsidRDefault="00383EEA" w:rsidP="00383EEA">
      <w:pPr>
        <w:ind w:firstLine="709"/>
        <w:jc w:val="both"/>
        <w:rPr>
          <w:sz w:val="28"/>
          <w:szCs w:val="28"/>
        </w:rPr>
      </w:pPr>
      <w:r w:rsidRPr="00383EEA">
        <w:rPr>
          <w:sz w:val="28"/>
          <w:szCs w:val="28"/>
        </w:rPr>
        <w:t>- сертификаты используемого топлива;</w:t>
      </w:r>
    </w:p>
    <w:p w14:paraId="428C352F" w14:textId="77777777" w:rsidR="00383EEA" w:rsidRPr="00383EEA" w:rsidRDefault="00383EEA" w:rsidP="00383EEA">
      <w:pPr>
        <w:ind w:firstLine="709"/>
        <w:jc w:val="both"/>
        <w:rPr>
          <w:sz w:val="28"/>
          <w:szCs w:val="28"/>
        </w:rPr>
      </w:pPr>
      <w:r w:rsidRPr="00383EEA">
        <w:rPr>
          <w:sz w:val="28"/>
          <w:szCs w:val="28"/>
        </w:rPr>
        <w:t>- копии паспортов котлов;</w:t>
      </w:r>
    </w:p>
    <w:p w14:paraId="17E12A56" w14:textId="77777777" w:rsidR="00383EEA" w:rsidRPr="00383EEA" w:rsidRDefault="00383EEA" w:rsidP="00383EEA">
      <w:pPr>
        <w:ind w:firstLine="709"/>
        <w:jc w:val="both"/>
        <w:rPr>
          <w:sz w:val="28"/>
          <w:szCs w:val="28"/>
        </w:rPr>
      </w:pPr>
      <w:r w:rsidRPr="00383EEA">
        <w:rPr>
          <w:sz w:val="28"/>
          <w:szCs w:val="28"/>
        </w:rPr>
        <w:t>- копии режимных карт;</w:t>
      </w:r>
    </w:p>
    <w:p w14:paraId="3421EC0D" w14:textId="77777777" w:rsidR="00383EEA" w:rsidRPr="00383EEA" w:rsidRDefault="00383EEA" w:rsidP="00383EEA">
      <w:pPr>
        <w:ind w:firstLine="709"/>
        <w:jc w:val="both"/>
        <w:rPr>
          <w:sz w:val="28"/>
          <w:szCs w:val="28"/>
        </w:rPr>
      </w:pPr>
      <w:r w:rsidRPr="00383EEA">
        <w:rPr>
          <w:sz w:val="28"/>
          <w:szCs w:val="28"/>
        </w:rPr>
        <w:t>- расчет удельного расхода топлива.</w:t>
      </w:r>
    </w:p>
    <w:p w14:paraId="14697B27" w14:textId="77777777" w:rsidR="00383EEA" w:rsidRPr="00383EEA" w:rsidRDefault="00383EEA" w:rsidP="00383EEA">
      <w:pPr>
        <w:ind w:firstLine="709"/>
        <w:jc w:val="both"/>
        <w:rPr>
          <w:sz w:val="28"/>
          <w:szCs w:val="28"/>
        </w:rPr>
      </w:pPr>
    </w:p>
    <w:p w14:paraId="2DA64523" w14:textId="77777777" w:rsidR="00383EEA" w:rsidRPr="00383EEA" w:rsidRDefault="00383EEA" w:rsidP="00383EEA">
      <w:pPr>
        <w:ind w:firstLine="709"/>
        <w:jc w:val="both"/>
        <w:rPr>
          <w:sz w:val="28"/>
          <w:szCs w:val="28"/>
        </w:rPr>
      </w:pPr>
      <w:r w:rsidRPr="00383EE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w:t>
      </w:r>
      <w:r w:rsidRPr="00383EEA">
        <w:rPr>
          <w:sz w:val="28"/>
          <w:szCs w:val="28"/>
        </w:rPr>
        <w:br/>
        <w:t xml:space="preserve">за № 13512 от 16.03.2009, утвержденным Приказом Минэнерго России </w:t>
      </w:r>
      <w:r w:rsidRPr="00383EEA">
        <w:rPr>
          <w:sz w:val="28"/>
          <w:szCs w:val="28"/>
        </w:rPr>
        <w:br/>
        <w:t>от 30.12.2008 № 323.</w:t>
      </w:r>
    </w:p>
    <w:p w14:paraId="5EB70B82" w14:textId="77777777" w:rsidR="00383EEA" w:rsidRPr="00383EEA" w:rsidRDefault="00383EEA" w:rsidP="00383EEA">
      <w:pPr>
        <w:ind w:firstLine="709"/>
        <w:jc w:val="both"/>
        <w:rPr>
          <w:sz w:val="28"/>
          <w:szCs w:val="28"/>
        </w:rPr>
      </w:pPr>
    </w:p>
    <w:p w14:paraId="2F41521E" w14:textId="77777777" w:rsidR="00383EEA" w:rsidRPr="00383EEA" w:rsidRDefault="00383EEA" w:rsidP="00383EEA">
      <w:pPr>
        <w:ind w:firstLine="709"/>
        <w:jc w:val="both"/>
        <w:rPr>
          <w:sz w:val="28"/>
          <w:szCs w:val="28"/>
        </w:rPr>
      </w:pPr>
      <w:r w:rsidRPr="00383EEA">
        <w:rPr>
          <w:sz w:val="28"/>
          <w:szCs w:val="28"/>
        </w:rPr>
        <w:t>В таблице 1 представлена динамика основных показателей удельного расхода топлива на отпущенную тепловую энергию.</w:t>
      </w:r>
    </w:p>
    <w:p w14:paraId="77F82535" w14:textId="77777777" w:rsidR="00383EEA" w:rsidRPr="00383EEA" w:rsidRDefault="00383EEA" w:rsidP="00383EEA">
      <w:pPr>
        <w:ind w:firstLine="567"/>
        <w:jc w:val="both"/>
        <w:rPr>
          <w:sz w:val="28"/>
          <w:szCs w:val="28"/>
        </w:rPr>
      </w:pPr>
    </w:p>
    <w:p w14:paraId="05B85A11" w14:textId="77777777" w:rsidR="00383EEA" w:rsidRPr="00383EEA" w:rsidRDefault="00383EEA" w:rsidP="00DA26E1">
      <w:pPr>
        <w:numPr>
          <w:ilvl w:val="0"/>
          <w:numId w:val="5"/>
        </w:numPr>
        <w:jc w:val="right"/>
        <w:rPr>
          <w:b/>
          <w:sz w:val="28"/>
          <w:szCs w:val="28"/>
        </w:rPr>
      </w:pPr>
    </w:p>
    <w:p w14:paraId="0C6402BD" w14:textId="77777777" w:rsidR="00383EEA" w:rsidRPr="00383EEA" w:rsidRDefault="00383EEA" w:rsidP="00383EEA">
      <w:pPr>
        <w:jc w:val="center"/>
        <w:rPr>
          <w:b/>
          <w:sz w:val="28"/>
          <w:szCs w:val="28"/>
        </w:rPr>
      </w:pPr>
    </w:p>
    <w:p w14:paraId="73C9C7DA" w14:textId="77777777" w:rsidR="00383EEA" w:rsidRPr="00383EEA" w:rsidRDefault="00383EEA" w:rsidP="00383EEA">
      <w:pPr>
        <w:jc w:val="center"/>
        <w:rPr>
          <w:b/>
          <w:sz w:val="28"/>
          <w:szCs w:val="28"/>
        </w:rPr>
      </w:pPr>
      <w:r w:rsidRPr="00383EEA">
        <w:rPr>
          <w:b/>
          <w:sz w:val="28"/>
          <w:szCs w:val="28"/>
        </w:rPr>
        <w:t>ДИНАМИКА ОСНОВНЫХ ПОКАЗАТЕЛЕЙ</w:t>
      </w:r>
    </w:p>
    <w:p w14:paraId="1F04E312" w14:textId="77777777" w:rsidR="00383EEA" w:rsidRPr="00383EEA" w:rsidRDefault="00383EEA" w:rsidP="00383EEA">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1059"/>
        <w:gridCol w:w="1385"/>
        <w:gridCol w:w="1058"/>
        <w:gridCol w:w="1077"/>
        <w:gridCol w:w="1058"/>
        <w:gridCol w:w="1062"/>
      </w:tblGrid>
      <w:tr w:rsidR="00383EEA" w:rsidRPr="00383EEA" w14:paraId="4B35512B" w14:textId="77777777" w:rsidTr="008D4E4D">
        <w:trPr>
          <w:trHeight w:val="300"/>
        </w:trPr>
        <w:tc>
          <w:tcPr>
            <w:tcW w:w="1803" w:type="pct"/>
            <w:vMerge w:val="restart"/>
            <w:shd w:val="clear" w:color="auto" w:fill="auto"/>
            <w:vAlign w:val="center"/>
            <w:hideMark/>
          </w:tcPr>
          <w:p w14:paraId="1987DA2C" w14:textId="77777777" w:rsidR="00383EEA" w:rsidRPr="00383EEA" w:rsidRDefault="00383EEA" w:rsidP="00383EEA">
            <w:pPr>
              <w:jc w:val="center"/>
              <w:rPr>
                <w:b/>
                <w:bCs/>
                <w:sz w:val="22"/>
                <w:szCs w:val="22"/>
              </w:rPr>
            </w:pPr>
            <w:r w:rsidRPr="00383EEA">
              <w:rPr>
                <w:b/>
                <w:bCs/>
                <w:sz w:val="22"/>
                <w:szCs w:val="22"/>
              </w:rPr>
              <w:t>показатели</w:t>
            </w:r>
          </w:p>
        </w:tc>
        <w:tc>
          <w:tcPr>
            <w:tcW w:w="3197" w:type="pct"/>
            <w:gridSpan w:val="6"/>
            <w:shd w:val="clear" w:color="auto" w:fill="auto"/>
            <w:vAlign w:val="center"/>
            <w:hideMark/>
          </w:tcPr>
          <w:p w14:paraId="0BC9790B" w14:textId="77777777" w:rsidR="00383EEA" w:rsidRPr="00383EEA" w:rsidRDefault="00383EEA" w:rsidP="00383EEA">
            <w:pPr>
              <w:jc w:val="center"/>
              <w:rPr>
                <w:b/>
                <w:bCs/>
                <w:sz w:val="20"/>
                <w:szCs w:val="20"/>
              </w:rPr>
            </w:pPr>
            <w:r w:rsidRPr="00383EEA">
              <w:rPr>
                <w:b/>
                <w:bCs/>
                <w:sz w:val="20"/>
                <w:szCs w:val="20"/>
              </w:rPr>
              <w:t>Значения показателей</w:t>
            </w:r>
          </w:p>
        </w:tc>
      </w:tr>
      <w:tr w:rsidR="00383EEA" w:rsidRPr="00383EEA" w14:paraId="5392079F" w14:textId="77777777" w:rsidTr="008D4E4D">
        <w:trPr>
          <w:trHeight w:val="300"/>
        </w:trPr>
        <w:tc>
          <w:tcPr>
            <w:tcW w:w="1803" w:type="pct"/>
            <w:vMerge/>
            <w:shd w:val="clear" w:color="auto" w:fill="auto"/>
            <w:vAlign w:val="center"/>
            <w:hideMark/>
          </w:tcPr>
          <w:p w14:paraId="5777C4F9" w14:textId="77777777" w:rsidR="00383EEA" w:rsidRPr="00383EEA" w:rsidRDefault="00383EEA" w:rsidP="00383EEA">
            <w:pPr>
              <w:jc w:val="center"/>
              <w:rPr>
                <w:b/>
                <w:bCs/>
                <w:sz w:val="22"/>
                <w:szCs w:val="22"/>
              </w:rPr>
            </w:pPr>
          </w:p>
        </w:tc>
        <w:tc>
          <w:tcPr>
            <w:tcW w:w="1166" w:type="pct"/>
            <w:gridSpan w:val="2"/>
            <w:shd w:val="clear" w:color="auto" w:fill="auto"/>
            <w:vAlign w:val="center"/>
            <w:hideMark/>
          </w:tcPr>
          <w:p w14:paraId="28CC62F1" w14:textId="77777777" w:rsidR="00383EEA" w:rsidRPr="00383EEA" w:rsidRDefault="00383EEA" w:rsidP="00383EEA">
            <w:pPr>
              <w:jc w:val="center"/>
              <w:rPr>
                <w:b/>
                <w:bCs/>
                <w:sz w:val="22"/>
                <w:szCs w:val="22"/>
              </w:rPr>
            </w:pPr>
            <w:r w:rsidRPr="00383EEA">
              <w:rPr>
                <w:b/>
                <w:bCs/>
                <w:sz w:val="22"/>
                <w:szCs w:val="22"/>
              </w:rPr>
              <w:t>2019</w:t>
            </w:r>
          </w:p>
        </w:tc>
        <w:tc>
          <w:tcPr>
            <w:tcW w:w="1019" w:type="pct"/>
            <w:gridSpan w:val="2"/>
            <w:shd w:val="clear" w:color="auto" w:fill="auto"/>
            <w:vAlign w:val="center"/>
            <w:hideMark/>
          </w:tcPr>
          <w:p w14:paraId="43FC9343" w14:textId="77777777" w:rsidR="00383EEA" w:rsidRPr="00383EEA" w:rsidRDefault="00383EEA" w:rsidP="00383EEA">
            <w:pPr>
              <w:jc w:val="center"/>
              <w:rPr>
                <w:b/>
                <w:bCs/>
                <w:sz w:val="22"/>
                <w:szCs w:val="22"/>
              </w:rPr>
            </w:pPr>
            <w:r w:rsidRPr="00383EEA">
              <w:rPr>
                <w:b/>
                <w:bCs/>
                <w:sz w:val="22"/>
                <w:szCs w:val="22"/>
              </w:rPr>
              <w:t>2020</w:t>
            </w:r>
          </w:p>
        </w:tc>
        <w:tc>
          <w:tcPr>
            <w:tcW w:w="505" w:type="pct"/>
            <w:shd w:val="clear" w:color="auto" w:fill="auto"/>
            <w:vAlign w:val="center"/>
            <w:hideMark/>
          </w:tcPr>
          <w:p w14:paraId="4BAA57C4" w14:textId="77777777" w:rsidR="00383EEA" w:rsidRPr="00383EEA" w:rsidRDefault="00383EEA" w:rsidP="00383EEA">
            <w:pPr>
              <w:jc w:val="center"/>
              <w:rPr>
                <w:b/>
                <w:bCs/>
                <w:sz w:val="22"/>
                <w:szCs w:val="22"/>
              </w:rPr>
            </w:pPr>
            <w:r w:rsidRPr="00383EEA">
              <w:rPr>
                <w:b/>
                <w:bCs/>
                <w:sz w:val="22"/>
                <w:szCs w:val="22"/>
              </w:rPr>
              <w:t>2021</w:t>
            </w:r>
          </w:p>
        </w:tc>
        <w:tc>
          <w:tcPr>
            <w:tcW w:w="507" w:type="pct"/>
            <w:shd w:val="clear" w:color="auto" w:fill="auto"/>
            <w:vAlign w:val="center"/>
            <w:hideMark/>
          </w:tcPr>
          <w:p w14:paraId="60F5DFA8" w14:textId="77777777" w:rsidR="00383EEA" w:rsidRPr="00383EEA" w:rsidRDefault="00383EEA" w:rsidP="00383EEA">
            <w:pPr>
              <w:jc w:val="center"/>
              <w:rPr>
                <w:b/>
                <w:bCs/>
                <w:sz w:val="22"/>
                <w:szCs w:val="22"/>
              </w:rPr>
            </w:pPr>
            <w:r w:rsidRPr="00383EEA">
              <w:rPr>
                <w:b/>
                <w:bCs/>
                <w:sz w:val="22"/>
                <w:szCs w:val="22"/>
              </w:rPr>
              <w:t>20</w:t>
            </w:r>
            <w:r w:rsidRPr="00383EEA">
              <w:rPr>
                <w:b/>
                <w:bCs/>
                <w:sz w:val="22"/>
                <w:szCs w:val="22"/>
                <w:lang w:val="en-US"/>
              </w:rPr>
              <w:t>2</w:t>
            </w:r>
            <w:r w:rsidRPr="00383EEA">
              <w:rPr>
                <w:b/>
                <w:bCs/>
                <w:sz w:val="22"/>
                <w:szCs w:val="22"/>
              </w:rPr>
              <w:t>2</w:t>
            </w:r>
          </w:p>
        </w:tc>
      </w:tr>
      <w:tr w:rsidR="00383EEA" w:rsidRPr="00383EEA" w14:paraId="49DB33BC" w14:textId="77777777" w:rsidTr="008D4E4D">
        <w:trPr>
          <w:trHeight w:val="300"/>
        </w:trPr>
        <w:tc>
          <w:tcPr>
            <w:tcW w:w="1803" w:type="pct"/>
            <w:vMerge/>
            <w:shd w:val="clear" w:color="auto" w:fill="auto"/>
            <w:vAlign w:val="center"/>
            <w:hideMark/>
          </w:tcPr>
          <w:p w14:paraId="243B4591" w14:textId="77777777" w:rsidR="00383EEA" w:rsidRPr="00383EEA" w:rsidRDefault="00383EEA" w:rsidP="00383EEA">
            <w:pPr>
              <w:jc w:val="center"/>
              <w:rPr>
                <w:rFonts w:ascii="Arial CYR" w:hAnsi="Arial CYR" w:cs="Arial CYR"/>
                <w:sz w:val="20"/>
                <w:szCs w:val="20"/>
              </w:rPr>
            </w:pPr>
          </w:p>
        </w:tc>
        <w:tc>
          <w:tcPr>
            <w:tcW w:w="505" w:type="pct"/>
            <w:shd w:val="clear" w:color="auto" w:fill="auto"/>
            <w:vAlign w:val="center"/>
            <w:hideMark/>
          </w:tcPr>
          <w:p w14:paraId="10E8873F" w14:textId="77777777" w:rsidR="00383EEA" w:rsidRPr="00383EEA" w:rsidRDefault="00383EEA" w:rsidP="00383EEA">
            <w:pPr>
              <w:jc w:val="center"/>
              <w:rPr>
                <w:b/>
                <w:bCs/>
                <w:sz w:val="22"/>
                <w:szCs w:val="22"/>
              </w:rPr>
            </w:pPr>
            <w:r w:rsidRPr="00383EEA">
              <w:rPr>
                <w:b/>
                <w:bCs/>
                <w:sz w:val="22"/>
                <w:szCs w:val="22"/>
              </w:rPr>
              <w:t>план</w:t>
            </w:r>
          </w:p>
        </w:tc>
        <w:tc>
          <w:tcPr>
            <w:tcW w:w="661" w:type="pct"/>
            <w:shd w:val="clear" w:color="auto" w:fill="auto"/>
            <w:vAlign w:val="center"/>
            <w:hideMark/>
          </w:tcPr>
          <w:p w14:paraId="43993EDF" w14:textId="77777777" w:rsidR="00383EEA" w:rsidRPr="00383EEA" w:rsidRDefault="00383EEA" w:rsidP="00383EEA">
            <w:pPr>
              <w:jc w:val="center"/>
              <w:rPr>
                <w:b/>
                <w:bCs/>
                <w:sz w:val="22"/>
                <w:szCs w:val="22"/>
              </w:rPr>
            </w:pPr>
            <w:r w:rsidRPr="00383EEA">
              <w:rPr>
                <w:b/>
                <w:bCs/>
                <w:sz w:val="22"/>
                <w:szCs w:val="22"/>
              </w:rPr>
              <w:t>отчет</w:t>
            </w:r>
          </w:p>
        </w:tc>
        <w:tc>
          <w:tcPr>
            <w:tcW w:w="505" w:type="pct"/>
            <w:shd w:val="clear" w:color="auto" w:fill="auto"/>
            <w:vAlign w:val="center"/>
            <w:hideMark/>
          </w:tcPr>
          <w:p w14:paraId="690DD9AF" w14:textId="77777777" w:rsidR="00383EEA" w:rsidRPr="00383EEA" w:rsidRDefault="00383EEA" w:rsidP="00383EEA">
            <w:pPr>
              <w:jc w:val="center"/>
              <w:rPr>
                <w:b/>
                <w:bCs/>
                <w:sz w:val="22"/>
                <w:szCs w:val="22"/>
              </w:rPr>
            </w:pPr>
            <w:r w:rsidRPr="00383EEA">
              <w:rPr>
                <w:b/>
                <w:bCs/>
                <w:sz w:val="22"/>
                <w:szCs w:val="22"/>
              </w:rPr>
              <w:t>план</w:t>
            </w:r>
          </w:p>
        </w:tc>
        <w:tc>
          <w:tcPr>
            <w:tcW w:w="514" w:type="pct"/>
            <w:shd w:val="clear" w:color="auto" w:fill="auto"/>
            <w:vAlign w:val="center"/>
            <w:hideMark/>
          </w:tcPr>
          <w:p w14:paraId="53650543" w14:textId="77777777" w:rsidR="00383EEA" w:rsidRPr="00383EEA" w:rsidRDefault="00383EEA" w:rsidP="00383EEA">
            <w:pPr>
              <w:jc w:val="center"/>
              <w:rPr>
                <w:b/>
                <w:bCs/>
                <w:sz w:val="22"/>
                <w:szCs w:val="22"/>
              </w:rPr>
            </w:pPr>
            <w:r w:rsidRPr="00383EEA">
              <w:rPr>
                <w:b/>
                <w:bCs/>
                <w:sz w:val="22"/>
                <w:szCs w:val="22"/>
              </w:rPr>
              <w:t>отчет</w:t>
            </w:r>
          </w:p>
        </w:tc>
        <w:tc>
          <w:tcPr>
            <w:tcW w:w="505" w:type="pct"/>
            <w:shd w:val="clear" w:color="auto" w:fill="auto"/>
            <w:vAlign w:val="center"/>
            <w:hideMark/>
          </w:tcPr>
          <w:p w14:paraId="6587AA63" w14:textId="77777777" w:rsidR="00383EEA" w:rsidRPr="00383EEA" w:rsidRDefault="00383EEA" w:rsidP="00383EEA">
            <w:pPr>
              <w:jc w:val="center"/>
              <w:rPr>
                <w:b/>
                <w:bCs/>
                <w:sz w:val="22"/>
                <w:szCs w:val="22"/>
              </w:rPr>
            </w:pPr>
            <w:r w:rsidRPr="00383EEA">
              <w:rPr>
                <w:b/>
                <w:bCs/>
                <w:sz w:val="22"/>
                <w:szCs w:val="22"/>
              </w:rPr>
              <w:t>план</w:t>
            </w:r>
          </w:p>
        </w:tc>
        <w:tc>
          <w:tcPr>
            <w:tcW w:w="507" w:type="pct"/>
            <w:shd w:val="clear" w:color="auto" w:fill="auto"/>
            <w:vAlign w:val="center"/>
            <w:hideMark/>
          </w:tcPr>
          <w:p w14:paraId="20A08A02" w14:textId="77777777" w:rsidR="00383EEA" w:rsidRPr="00383EEA" w:rsidRDefault="00383EEA" w:rsidP="00383EEA">
            <w:pPr>
              <w:jc w:val="center"/>
              <w:rPr>
                <w:b/>
                <w:bCs/>
                <w:sz w:val="22"/>
                <w:szCs w:val="22"/>
              </w:rPr>
            </w:pPr>
            <w:r w:rsidRPr="00383EEA">
              <w:rPr>
                <w:b/>
                <w:bCs/>
                <w:sz w:val="22"/>
                <w:szCs w:val="22"/>
              </w:rPr>
              <w:t>расчет</w:t>
            </w:r>
          </w:p>
        </w:tc>
      </w:tr>
      <w:tr w:rsidR="00383EEA" w:rsidRPr="00383EEA" w14:paraId="09BC4E19" w14:textId="77777777" w:rsidTr="008D4E4D">
        <w:trPr>
          <w:trHeight w:val="300"/>
        </w:trPr>
        <w:tc>
          <w:tcPr>
            <w:tcW w:w="1803" w:type="pct"/>
            <w:shd w:val="clear" w:color="auto" w:fill="auto"/>
            <w:vAlign w:val="center"/>
          </w:tcPr>
          <w:p w14:paraId="795C984C" w14:textId="77777777" w:rsidR="00383EEA" w:rsidRPr="00383EEA" w:rsidRDefault="00383EEA" w:rsidP="00383EEA">
            <w:pPr>
              <w:jc w:val="center"/>
              <w:rPr>
                <w:sz w:val="22"/>
                <w:szCs w:val="22"/>
              </w:rPr>
            </w:pPr>
            <w:r w:rsidRPr="00383EEA">
              <w:rPr>
                <w:sz w:val="22"/>
                <w:szCs w:val="22"/>
              </w:rPr>
              <w:t>1</w:t>
            </w:r>
          </w:p>
        </w:tc>
        <w:tc>
          <w:tcPr>
            <w:tcW w:w="505" w:type="pct"/>
            <w:shd w:val="clear" w:color="auto" w:fill="auto"/>
            <w:vAlign w:val="center"/>
          </w:tcPr>
          <w:p w14:paraId="704B961D" w14:textId="77777777" w:rsidR="00383EEA" w:rsidRPr="00383EEA" w:rsidRDefault="00383EEA" w:rsidP="00383EEA">
            <w:pPr>
              <w:jc w:val="center"/>
              <w:rPr>
                <w:bCs/>
                <w:sz w:val="22"/>
                <w:szCs w:val="22"/>
              </w:rPr>
            </w:pPr>
            <w:r w:rsidRPr="00383EEA">
              <w:rPr>
                <w:bCs/>
                <w:sz w:val="22"/>
                <w:szCs w:val="22"/>
              </w:rPr>
              <w:t>2</w:t>
            </w:r>
          </w:p>
        </w:tc>
        <w:tc>
          <w:tcPr>
            <w:tcW w:w="661" w:type="pct"/>
            <w:shd w:val="clear" w:color="auto" w:fill="auto"/>
            <w:vAlign w:val="center"/>
          </w:tcPr>
          <w:p w14:paraId="1ECAD624" w14:textId="77777777" w:rsidR="00383EEA" w:rsidRPr="00383EEA" w:rsidRDefault="00383EEA" w:rsidP="00383EEA">
            <w:pPr>
              <w:jc w:val="center"/>
              <w:rPr>
                <w:bCs/>
                <w:sz w:val="22"/>
                <w:szCs w:val="22"/>
              </w:rPr>
            </w:pPr>
            <w:r w:rsidRPr="00383EEA">
              <w:rPr>
                <w:bCs/>
                <w:sz w:val="22"/>
                <w:szCs w:val="22"/>
              </w:rPr>
              <w:t>3</w:t>
            </w:r>
          </w:p>
        </w:tc>
        <w:tc>
          <w:tcPr>
            <w:tcW w:w="505" w:type="pct"/>
            <w:shd w:val="clear" w:color="auto" w:fill="auto"/>
            <w:vAlign w:val="center"/>
          </w:tcPr>
          <w:p w14:paraId="6685E371" w14:textId="77777777" w:rsidR="00383EEA" w:rsidRPr="00383EEA" w:rsidRDefault="00383EEA" w:rsidP="00383EEA">
            <w:pPr>
              <w:jc w:val="center"/>
              <w:rPr>
                <w:bCs/>
                <w:sz w:val="22"/>
                <w:szCs w:val="22"/>
              </w:rPr>
            </w:pPr>
            <w:r w:rsidRPr="00383EEA">
              <w:rPr>
                <w:bCs/>
                <w:sz w:val="22"/>
                <w:szCs w:val="22"/>
              </w:rPr>
              <w:t>4</w:t>
            </w:r>
          </w:p>
        </w:tc>
        <w:tc>
          <w:tcPr>
            <w:tcW w:w="514" w:type="pct"/>
            <w:shd w:val="clear" w:color="auto" w:fill="auto"/>
            <w:vAlign w:val="center"/>
          </w:tcPr>
          <w:p w14:paraId="39734104" w14:textId="77777777" w:rsidR="00383EEA" w:rsidRPr="00383EEA" w:rsidRDefault="00383EEA" w:rsidP="00383EEA">
            <w:pPr>
              <w:jc w:val="center"/>
              <w:rPr>
                <w:bCs/>
                <w:sz w:val="22"/>
                <w:szCs w:val="22"/>
              </w:rPr>
            </w:pPr>
            <w:r w:rsidRPr="00383EEA">
              <w:rPr>
                <w:bCs/>
                <w:sz w:val="22"/>
                <w:szCs w:val="22"/>
              </w:rPr>
              <w:t>5</w:t>
            </w:r>
          </w:p>
        </w:tc>
        <w:tc>
          <w:tcPr>
            <w:tcW w:w="505" w:type="pct"/>
            <w:shd w:val="clear" w:color="auto" w:fill="auto"/>
            <w:vAlign w:val="center"/>
          </w:tcPr>
          <w:p w14:paraId="1591FD90" w14:textId="77777777" w:rsidR="00383EEA" w:rsidRPr="00383EEA" w:rsidRDefault="00383EEA" w:rsidP="00383EEA">
            <w:pPr>
              <w:jc w:val="center"/>
              <w:rPr>
                <w:bCs/>
                <w:sz w:val="22"/>
                <w:szCs w:val="22"/>
              </w:rPr>
            </w:pPr>
            <w:r w:rsidRPr="00383EEA">
              <w:rPr>
                <w:bCs/>
                <w:sz w:val="22"/>
                <w:szCs w:val="22"/>
              </w:rPr>
              <w:t>6</w:t>
            </w:r>
          </w:p>
        </w:tc>
        <w:tc>
          <w:tcPr>
            <w:tcW w:w="507" w:type="pct"/>
            <w:shd w:val="clear" w:color="auto" w:fill="auto"/>
            <w:vAlign w:val="center"/>
          </w:tcPr>
          <w:p w14:paraId="1CB93F40" w14:textId="77777777" w:rsidR="00383EEA" w:rsidRPr="00383EEA" w:rsidRDefault="00383EEA" w:rsidP="00383EEA">
            <w:pPr>
              <w:jc w:val="center"/>
              <w:rPr>
                <w:bCs/>
                <w:sz w:val="22"/>
                <w:szCs w:val="22"/>
              </w:rPr>
            </w:pPr>
            <w:r w:rsidRPr="00383EEA">
              <w:rPr>
                <w:bCs/>
                <w:sz w:val="22"/>
                <w:szCs w:val="22"/>
              </w:rPr>
              <w:t>7</w:t>
            </w:r>
          </w:p>
        </w:tc>
      </w:tr>
      <w:tr w:rsidR="00383EEA" w:rsidRPr="00383EEA" w14:paraId="3EEF76AE" w14:textId="77777777" w:rsidTr="008D4E4D">
        <w:trPr>
          <w:trHeight w:val="300"/>
        </w:trPr>
        <w:tc>
          <w:tcPr>
            <w:tcW w:w="5000" w:type="pct"/>
            <w:gridSpan w:val="7"/>
            <w:shd w:val="clear" w:color="auto" w:fill="auto"/>
            <w:vAlign w:val="center"/>
          </w:tcPr>
          <w:p w14:paraId="180CD260" w14:textId="77777777" w:rsidR="00383EEA" w:rsidRPr="00383EEA" w:rsidRDefault="00383EEA" w:rsidP="00383EEA">
            <w:pPr>
              <w:jc w:val="center"/>
              <w:rPr>
                <w:b/>
                <w:bCs/>
                <w:sz w:val="22"/>
                <w:szCs w:val="22"/>
              </w:rPr>
            </w:pPr>
            <w:r w:rsidRPr="00383EEA">
              <w:rPr>
                <w:b/>
                <w:bCs/>
                <w:sz w:val="22"/>
                <w:szCs w:val="22"/>
              </w:rPr>
              <w:t>По видам топлива</w:t>
            </w:r>
          </w:p>
        </w:tc>
      </w:tr>
      <w:tr w:rsidR="00383EEA" w:rsidRPr="00383EEA" w14:paraId="7D06E8F4" w14:textId="77777777" w:rsidTr="008D4E4D">
        <w:trPr>
          <w:trHeight w:val="300"/>
        </w:trPr>
        <w:tc>
          <w:tcPr>
            <w:tcW w:w="5000" w:type="pct"/>
            <w:gridSpan w:val="7"/>
            <w:shd w:val="clear" w:color="auto" w:fill="auto"/>
            <w:vAlign w:val="center"/>
          </w:tcPr>
          <w:p w14:paraId="03A8C7D5" w14:textId="77777777" w:rsidR="00383EEA" w:rsidRPr="00383EEA" w:rsidRDefault="00383EEA" w:rsidP="00383EEA">
            <w:pPr>
              <w:jc w:val="center"/>
              <w:rPr>
                <w:b/>
                <w:bCs/>
                <w:sz w:val="22"/>
                <w:szCs w:val="22"/>
              </w:rPr>
            </w:pPr>
            <w:r w:rsidRPr="00383EEA">
              <w:rPr>
                <w:b/>
                <w:bCs/>
                <w:sz w:val="22"/>
                <w:szCs w:val="22"/>
              </w:rPr>
              <w:t>Каменный уголь</w:t>
            </w:r>
          </w:p>
        </w:tc>
      </w:tr>
      <w:tr w:rsidR="00383EEA" w:rsidRPr="00383EEA" w14:paraId="08A659E5" w14:textId="77777777" w:rsidTr="008D4E4D">
        <w:trPr>
          <w:trHeight w:val="270"/>
        </w:trPr>
        <w:tc>
          <w:tcPr>
            <w:tcW w:w="1803" w:type="pct"/>
            <w:shd w:val="clear" w:color="auto" w:fill="auto"/>
            <w:vAlign w:val="center"/>
            <w:hideMark/>
          </w:tcPr>
          <w:p w14:paraId="0D23C9C9" w14:textId="77777777" w:rsidR="00383EEA" w:rsidRPr="00383EEA" w:rsidRDefault="00383EEA" w:rsidP="00383EEA">
            <w:pPr>
              <w:jc w:val="center"/>
              <w:rPr>
                <w:sz w:val="20"/>
                <w:szCs w:val="20"/>
              </w:rPr>
            </w:pPr>
            <w:r w:rsidRPr="00383EEA">
              <w:rPr>
                <w:sz w:val="20"/>
                <w:szCs w:val="20"/>
              </w:rPr>
              <w:t>Производство тепловой энергии, Гкал</w:t>
            </w:r>
          </w:p>
        </w:tc>
        <w:tc>
          <w:tcPr>
            <w:tcW w:w="505" w:type="pct"/>
            <w:shd w:val="clear" w:color="auto" w:fill="auto"/>
            <w:vAlign w:val="center"/>
          </w:tcPr>
          <w:p w14:paraId="3100E249" w14:textId="77777777" w:rsidR="00383EEA" w:rsidRPr="00383EEA" w:rsidRDefault="00383EEA" w:rsidP="00383EEA">
            <w:pPr>
              <w:jc w:val="center"/>
              <w:rPr>
                <w:sz w:val="20"/>
                <w:szCs w:val="20"/>
              </w:rPr>
            </w:pPr>
            <w:r w:rsidRPr="00383EEA">
              <w:rPr>
                <w:sz w:val="20"/>
                <w:szCs w:val="20"/>
              </w:rPr>
              <w:t>*</w:t>
            </w:r>
          </w:p>
        </w:tc>
        <w:tc>
          <w:tcPr>
            <w:tcW w:w="661" w:type="pct"/>
            <w:shd w:val="clear" w:color="auto" w:fill="auto"/>
            <w:vAlign w:val="center"/>
          </w:tcPr>
          <w:p w14:paraId="09F5E230"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38F312D8" w14:textId="77777777" w:rsidR="00383EEA" w:rsidRPr="00383EEA" w:rsidRDefault="00383EEA" w:rsidP="00383EEA">
            <w:pPr>
              <w:jc w:val="center"/>
              <w:rPr>
                <w:sz w:val="20"/>
                <w:szCs w:val="20"/>
              </w:rPr>
            </w:pPr>
            <w:r w:rsidRPr="00383EEA">
              <w:rPr>
                <w:sz w:val="20"/>
                <w:szCs w:val="20"/>
              </w:rPr>
              <w:t>*</w:t>
            </w:r>
          </w:p>
        </w:tc>
        <w:tc>
          <w:tcPr>
            <w:tcW w:w="514" w:type="pct"/>
            <w:shd w:val="clear" w:color="auto" w:fill="auto"/>
            <w:vAlign w:val="center"/>
          </w:tcPr>
          <w:p w14:paraId="6026C647"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4A917B84" w14:textId="77777777" w:rsidR="00383EEA" w:rsidRPr="00383EEA" w:rsidRDefault="00383EEA" w:rsidP="00383EEA">
            <w:pPr>
              <w:jc w:val="center"/>
              <w:rPr>
                <w:sz w:val="20"/>
                <w:szCs w:val="20"/>
              </w:rPr>
            </w:pPr>
            <w:r w:rsidRPr="00383EEA">
              <w:rPr>
                <w:sz w:val="20"/>
                <w:szCs w:val="20"/>
              </w:rPr>
              <w:t>*</w:t>
            </w:r>
          </w:p>
        </w:tc>
        <w:tc>
          <w:tcPr>
            <w:tcW w:w="507" w:type="pct"/>
            <w:shd w:val="clear" w:color="auto" w:fill="auto"/>
            <w:vAlign w:val="center"/>
            <w:hideMark/>
          </w:tcPr>
          <w:p w14:paraId="4A3C5C1B" w14:textId="77777777" w:rsidR="00383EEA" w:rsidRPr="00383EEA" w:rsidRDefault="00383EEA" w:rsidP="00383EEA">
            <w:pPr>
              <w:jc w:val="center"/>
              <w:rPr>
                <w:sz w:val="20"/>
                <w:szCs w:val="20"/>
              </w:rPr>
            </w:pPr>
            <w:r w:rsidRPr="00383EEA">
              <w:rPr>
                <w:sz w:val="20"/>
                <w:szCs w:val="20"/>
              </w:rPr>
              <w:t>77838,15</w:t>
            </w:r>
          </w:p>
        </w:tc>
      </w:tr>
      <w:tr w:rsidR="00383EEA" w:rsidRPr="00383EEA" w14:paraId="7A7C560F" w14:textId="77777777" w:rsidTr="008D4E4D">
        <w:trPr>
          <w:trHeight w:val="780"/>
        </w:trPr>
        <w:tc>
          <w:tcPr>
            <w:tcW w:w="1803" w:type="pct"/>
            <w:shd w:val="clear" w:color="auto" w:fill="auto"/>
            <w:vAlign w:val="center"/>
            <w:hideMark/>
          </w:tcPr>
          <w:p w14:paraId="70D350BF" w14:textId="77777777" w:rsidR="00383EEA" w:rsidRPr="00383EEA" w:rsidRDefault="00383EEA" w:rsidP="00383EEA">
            <w:pPr>
              <w:jc w:val="center"/>
              <w:rPr>
                <w:sz w:val="20"/>
                <w:szCs w:val="20"/>
              </w:rPr>
            </w:pPr>
            <w:r w:rsidRPr="00383EEA">
              <w:rPr>
                <w:sz w:val="20"/>
                <w:szCs w:val="20"/>
              </w:rPr>
              <w:t xml:space="preserve">Средневзвешенный норматив удельного расхода топлива на производство </w:t>
            </w:r>
            <w:proofErr w:type="gramStart"/>
            <w:r w:rsidRPr="00383EEA">
              <w:rPr>
                <w:sz w:val="20"/>
                <w:szCs w:val="20"/>
              </w:rPr>
              <w:t>тепло-вой</w:t>
            </w:r>
            <w:proofErr w:type="gramEnd"/>
            <w:r w:rsidRPr="00383EEA">
              <w:rPr>
                <w:sz w:val="20"/>
                <w:szCs w:val="20"/>
              </w:rPr>
              <w:t xml:space="preserve"> энергии, кг </w:t>
            </w:r>
            <w:proofErr w:type="spellStart"/>
            <w:r w:rsidRPr="00383EEA">
              <w:rPr>
                <w:sz w:val="20"/>
                <w:szCs w:val="20"/>
              </w:rPr>
              <w:t>у.т</w:t>
            </w:r>
            <w:proofErr w:type="spellEnd"/>
            <w:r w:rsidRPr="00383EEA">
              <w:rPr>
                <w:sz w:val="20"/>
                <w:szCs w:val="20"/>
              </w:rPr>
              <w:t>./Гкал</w:t>
            </w:r>
          </w:p>
        </w:tc>
        <w:tc>
          <w:tcPr>
            <w:tcW w:w="505" w:type="pct"/>
            <w:shd w:val="clear" w:color="auto" w:fill="auto"/>
            <w:vAlign w:val="center"/>
          </w:tcPr>
          <w:p w14:paraId="75CDB62E" w14:textId="77777777" w:rsidR="00383EEA" w:rsidRPr="00383EEA" w:rsidRDefault="00383EEA" w:rsidP="00383EEA">
            <w:pPr>
              <w:jc w:val="center"/>
              <w:rPr>
                <w:sz w:val="20"/>
                <w:szCs w:val="20"/>
              </w:rPr>
            </w:pPr>
            <w:r w:rsidRPr="00383EEA">
              <w:rPr>
                <w:sz w:val="20"/>
                <w:szCs w:val="20"/>
              </w:rPr>
              <w:t>*</w:t>
            </w:r>
          </w:p>
        </w:tc>
        <w:tc>
          <w:tcPr>
            <w:tcW w:w="661" w:type="pct"/>
            <w:shd w:val="clear" w:color="auto" w:fill="auto"/>
            <w:vAlign w:val="center"/>
          </w:tcPr>
          <w:p w14:paraId="6FD2FA38"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0BD62BC3" w14:textId="77777777" w:rsidR="00383EEA" w:rsidRPr="00383EEA" w:rsidRDefault="00383EEA" w:rsidP="00383EEA">
            <w:pPr>
              <w:jc w:val="center"/>
              <w:rPr>
                <w:sz w:val="20"/>
                <w:szCs w:val="20"/>
              </w:rPr>
            </w:pPr>
            <w:r w:rsidRPr="00383EEA">
              <w:rPr>
                <w:sz w:val="20"/>
                <w:szCs w:val="20"/>
              </w:rPr>
              <w:t>*</w:t>
            </w:r>
          </w:p>
        </w:tc>
        <w:tc>
          <w:tcPr>
            <w:tcW w:w="514" w:type="pct"/>
            <w:shd w:val="clear" w:color="auto" w:fill="auto"/>
            <w:vAlign w:val="center"/>
          </w:tcPr>
          <w:p w14:paraId="32597D3B"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2E260C6A" w14:textId="77777777" w:rsidR="00383EEA" w:rsidRPr="00383EEA" w:rsidRDefault="00383EEA" w:rsidP="00383EEA">
            <w:pPr>
              <w:jc w:val="center"/>
              <w:rPr>
                <w:sz w:val="20"/>
                <w:szCs w:val="20"/>
              </w:rPr>
            </w:pPr>
            <w:r w:rsidRPr="00383EEA">
              <w:rPr>
                <w:sz w:val="20"/>
                <w:szCs w:val="20"/>
              </w:rPr>
              <w:t>*</w:t>
            </w:r>
          </w:p>
        </w:tc>
        <w:tc>
          <w:tcPr>
            <w:tcW w:w="507" w:type="pct"/>
            <w:shd w:val="clear" w:color="auto" w:fill="auto"/>
            <w:vAlign w:val="center"/>
            <w:hideMark/>
          </w:tcPr>
          <w:p w14:paraId="04B6F908" w14:textId="77777777" w:rsidR="00383EEA" w:rsidRPr="00383EEA" w:rsidRDefault="00383EEA" w:rsidP="00383EEA">
            <w:pPr>
              <w:jc w:val="center"/>
              <w:rPr>
                <w:sz w:val="20"/>
                <w:szCs w:val="20"/>
              </w:rPr>
            </w:pPr>
            <w:r w:rsidRPr="00383EEA">
              <w:rPr>
                <w:sz w:val="20"/>
                <w:szCs w:val="20"/>
              </w:rPr>
              <w:t>180,49</w:t>
            </w:r>
          </w:p>
        </w:tc>
      </w:tr>
      <w:tr w:rsidR="00383EEA" w:rsidRPr="00383EEA" w14:paraId="3FBE0892" w14:textId="77777777" w:rsidTr="008D4E4D">
        <w:trPr>
          <w:trHeight w:val="510"/>
        </w:trPr>
        <w:tc>
          <w:tcPr>
            <w:tcW w:w="1803" w:type="pct"/>
            <w:shd w:val="clear" w:color="auto" w:fill="auto"/>
            <w:vAlign w:val="center"/>
            <w:hideMark/>
          </w:tcPr>
          <w:p w14:paraId="0EFE7975" w14:textId="77777777" w:rsidR="00383EEA" w:rsidRPr="00383EEA" w:rsidRDefault="00383EEA" w:rsidP="00383EEA">
            <w:pPr>
              <w:jc w:val="center"/>
              <w:rPr>
                <w:sz w:val="20"/>
                <w:szCs w:val="20"/>
              </w:rPr>
            </w:pPr>
            <w:r w:rsidRPr="00383EEA">
              <w:rPr>
                <w:sz w:val="20"/>
                <w:szCs w:val="20"/>
              </w:rPr>
              <w:t>Расход тепловой энергии на собственные нужды, Гкал</w:t>
            </w:r>
          </w:p>
        </w:tc>
        <w:tc>
          <w:tcPr>
            <w:tcW w:w="505" w:type="pct"/>
            <w:shd w:val="clear" w:color="auto" w:fill="auto"/>
            <w:vAlign w:val="center"/>
          </w:tcPr>
          <w:p w14:paraId="538648A8" w14:textId="77777777" w:rsidR="00383EEA" w:rsidRPr="00383EEA" w:rsidRDefault="00383EEA" w:rsidP="00383EEA">
            <w:pPr>
              <w:jc w:val="center"/>
              <w:rPr>
                <w:sz w:val="20"/>
                <w:szCs w:val="20"/>
              </w:rPr>
            </w:pPr>
            <w:r w:rsidRPr="00383EEA">
              <w:rPr>
                <w:sz w:val="20"/>
                <w:szCs w:val="20"/>
              </w:rPr>
              <w:t>*</w:t>
            </w:r>
          </w:p>
        </w:tc>
        <w:tc>
          <w:tcPr>
            <w:tcW w:w="661" w:type="pct"/>
            <w:shd w:val="clear" w:color="auto" w:fill="auto"/>
            <w:vAlign w:val="center"/>
          </w:tcPr>
          <w:p w14:paraId="619E35FD"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0D8A0667" w14:textId="77777777" w:rsidR="00383EEA" w:rsidRPr="00383EEA" w:rsidRDefault="00383EEA" w:rsidP="00383EEA">
            <w:pPr>
              <w:jc w:val="center"/>
              <w:rPr>
                <w:sz w:val="20"/>
                <w:szCs w:val="20"/>
              </w:rPr>
            </w:pPr>
            <w:r w:rsidRPr="00383EEA">
              <w:rPr>
                <w:sz w:val="20"/>
                <w:szCs w:val="20"/>
              </w:rPr>
              <w:t>*</w:t>
            </w:r>
          </w:p>
        </w:tc>
        <w:tc>
          <w:tcPr>
            <w:tcW w:w="514" w:type="pct"/>
            <w:shd w:val="clear" w:color="auto" w:fill="auto"/>
            <w:vAlign w:val="center"/>
          </w:tcPr>
          <w:p w14:paraId="03244895"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22012138" w14:textId="77777777" w:rsidR="00383EEA" w:rsidRPr="00383EEA" w:rsidRDefault="00383EEA" w:rsidP="00383EEA">
            <w:pPr>
              <w:jc w:val="center"/>
              <w:rPr>
                <w:sz w:val="20"/>
                <w:szCs w:val="20"/>
              </w:rPr>
            </w:pPr>
            <w:r w:rsidRPr="00383EEA">
              <w:rPr>
                <w:sz w:val="20"/>
                <w:szCs w:val="20"/>
              </w:rPr>
              <w:t>*</w:t>
            </w:r>
          </w:p>
        </w:tc>
        <w:tc>
          <w:tcPr>
            <w:tcW w:w="507" w:type="pct"/>
            <w:shd w:val="clear" w:color="auto" w:fill="auto"/>
            <w:vAlign w:val="center"/>
            <w:hideMark/>
          </w:tcPr>
          <w:p w14:paraId="206437D1" w14:textId="77777777" w:rsidR="00383EEA" w:rsidRPr="00383EEA" w:rsidRDefault="00383EEA" w:rsidP="00383EEA">
            <w:pPr>
              <w:jc w:val="center"/>
              <w:rPr>
                <w:sz w:val="20"/>
                <w:szCs w:val="20"/>
              </w:rPr>
            </w:pPr>
            <w:r w:rsidRPr="00383EEA">
              <w:rPr>
                <w:sz w:val="20"/>
                <w:szCs w:val="20"/>
              </w:rPr>
              <w:t>1075,40</w:t>
            </w:r>
          </w:p>
        </w:tc>
      </w:tr>
      <w:tr w:rsidR="00383EEA" w:rsidRPr="00383EEA" w14:paraId="68AA2258" w14:textId="77777777" w:rsidTr="008D4E4D">
        <w:trPr>
          <w:trHeight w:val="270"/>
        </w:trPr>
        <w:tc>
          <w:tcPr>
            <w:tcW w:w="1803" w:type="pct"/>
            <w:shd w:val="clear" w:color="auto" w:fill="auto"/>
            <w:vAlign w:val="center"/>
            <w:hideMark/>
          </w:tcPr>
          <w:p w14:paraId="785B92FD"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6C22FED3" w14:textId="77777777" w:rsidR="00383EEA" w:rsidRPr="00383EEA" w:rsidRDefault="00383EEA" w:rsidP="00383EEA">
            <w:pPr>
              <w:jc w:val="center"/>
              <w:rPr>
                <w:sz w:val="20"/>
                <w:szCs w:val="20"/>
              </w:rPr>
            </w:pPr>
            <w:r w:rsidRPr="00383EEA">
              <w:rPr>
                <w:sz w:val="20"/>
                <w:szCs w:val="20"/>
              </w:rPr>
              <w:t>*</w:t>
            </w:r>
          </w:p>
        </w:tc>
        <w:tc>
          <w:tcPr>
            <w:tcW w:w="661" w:type="pct"/>
            <w:shd w:val="clear" w:color="auto" w:fill="auto"/>
            <w:vAlign w:val="center"/>
          </w:tcPr>
          <w:p w14:paraId="1596DBDE"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577D86D3" w14:textId="77777777" w:rsidR="00383EEA" w:rsidRPr="00383EEA" w:rsidRDefault="00383EEA" w:rsidP="00383EEA">
            <w:pPr>
              <w:jc w:val="center"/>
              <w:rPr>
                <w:sz w:val="20"/>
                <w:szCs w:val="20"/>
              </w:rPr>
            </w:pPr>
            <w:r w:rsidRPr="00383EEA">
              <w:rPr>
                <w:sz w:val="20"/>
                <w:szCs w:val="20"/>
              </w:rPr>
              <w:t>*</w:t>
            </w:r>
          </w:p>
        </w:tc>
        <w:tc>
          <w:tcPr>
            <w:tcW w:w="514" w:type="pct"/>
            <w:shd w:val="clear" w:color="auto" w:fill="auto"/>
            <w:vAlign w:val="center"/>
          </w:tcPr>
          <w:p w14:paraId="05AA28D1"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6BEC9D6F" w14:textId="77777777" w:rsidR="00383EEA" w:rsidRPr="00383EEA" w:rsidRDefault="00383EEA" w:rsidP="00383EEA">
            <w:pPr>
              <w:jc w:val="center"/>
              <w:rPr>
                <w:sz w:val="20"/>
                <w:szCs w:val="20"/>
              </w:rPr>
            </w:pPr>
            <w:r w:rsidRPr="00383EEA">
              <w:rPr>
                <w:sz w:val="20"/>
                <w:szCs w:val="20"/>
              </w:rPr>
              <w:t>*</w:t>
            </w:r>
          </w:p>
        </w:tc>
        <w:tc>
          <w:tcPr>
            <w:tcW w:w="507" w:type="pct"/>
            <w:shd w:val="clear" w:color="auto" w:fill="auto"/>
            <w:vAlign w:val="center"/>
            <w:hideMark/>
          </w:tcPr>
          <w:p w14:paraId="6F609E69" w14:textId="77777777" w:rsidR="00383EEA" w:rsidRPr="00383EEA" w:rsidRDefault="00383EEA" w:rsidP="00383EEA">
            <w:pPr>
              <w:jc w:val="center"/>
              <w:rPr>
                <w:sz w:val="20"/>
                <w:szCs w:val="20"/>
              </w:rPr>
            </w:pPr>
            <w:r w:rsidRPr="00383EEA">
              <w:rPr>
                <w:sz w:val="20"/>
                <w:szCs w:val="20"/>
              </w:rPr>
              <w:t>1,44</w:t>
            </w:r>
          </w:p>
        </w:tc>
      </w:tr>
      <w:tr w:rsidR="00383EEA" w:rsidRPr="00383EEA" w14:paraId="57A6FAB0" w14:textId="77777777" w:rsidTr="008D4E4D">
        <w:trPr>
          <w:trHeight w:val="525"/>
        </w:trPr>
        <w:tc>
          <w:tcPr>
            <w:tcW w:w="1803" w:type="pct"/>
            <w:shd w:val="clear" w:color="auto" w:fill="auto"/>
            <w:vAlign w:val="center"/>
            <w:hideMark/>
          </w:tcPr>
          <w:p w14:paraId="61F48214" w14:textId="77777777" w:rsidR="00383EEA" w:rsidRPr="00383EEA" w:rsidRDefault="00383EEA" w:rsidP="00383EEA">
            <w:pPr>
              <w:jc w:val="center"/>
              <w:rPr>
                <w:sz w:val="20"/>
                <w:szCs w:val="20"/>
              </w:rPr>
            </w:pPr>
            <w:r w:rsidRPr="00383EEA">
              <w:rPr>
                <w:sz w:val="20"/>
                <w:szCs w:val="20"/>
              </w:rPr>
              <w:t>Выработка тепловой энергии (отпуск в тепловую сеть), Гкал</w:t>
            </w:r>
          </w:p>
        </w:tc>
        <w:tc>
          <w:tcPr>
            <w:tcW w:w="505" w:type="pct"/>
            <w:shd w:val="clear" w:color="auto" w:fill="auto"/>
            <w:vAlign w:val="center"/>
          </w:tcPr>
          <w:p w14:paraId="7C2F199F" w14:textId="77777777" w:rsidR="00383EEA" w:rsidRPr="00383EEA" w:rsidRDefault="00383EEA" w:rsidP="00383EEA">
            <w:pPr>
              <w:jc w:val="center"/>
              <w:rPr>
                <w:sz w:val="20"/>
                <w:szCs w:val="20"/>
              </w:rPr>
            </w:pPr>
            <w:r w:rsidRPr="00383EEA">
              <w:rPr>
                <w:sz w:val="20"/>
                <w:szCs w:val="20"/>
              </w:rPr>
              <w:t>*</w:t>
            </w:r>
          </w:p>
        </w:tc>
        <w:tc>
          <w:tcPr>
            <w:tcW w:w="661" w:type="pct"/>
            <w:shd w:val="clear" w:color="auto" w:fill="auto"/>
            <w:vAlign w:val="center"/>
          </w:tcPr>
          <w:p w14:paraId="35F6D93B"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59F878A2" w14:textId="77777777" w:rsidR="00383EEA" w:rsidRPr="00383EEA" w:rsidRDefault="00383EEA" w:rsidP="00383EEA">
            <w:pPr>
              <w:jc w:val="center"/>
              <w:rPr>
                <w:sz w:val="20"/>
                <w:szCs w:val="20"/>
              </w:rPr>
            </w:pPr>
            <w:r w:rsidRPr="00383EEA">
              <w:rPr>
                <w:sz w:val="20"/>
                <w:szCs w:val="20"/>
              </w:rPr>
              <w:t>*</w:t>
            </w:r>
          </w:p>
        </w:tc>
        <w:tc>
          <w:tcPr>
            <w:tcW w:w="514" w:type="pct"/>
            <w:shd w:val="clear" w:color="auto" w:fill="auto"/>
            <w:vAlign w:val="center"/>
          </w:tcPr>
          <w:p w14:paraId="2C38D4A4"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1B425FBD" w14:textId="77777777" w:rsidR="00383EEA" w:rsidRPr="00383EEA" w:rsidRDefault="00383EEA" w:rsidP="00383EEA">
            <w:pPr>
              <w:jc w:val="center"/>
              <w:rPr>
                <w:sz w:val="20"/>
                <w:szCs w:val="20"/>
              </w:rPr>
            </w:pPr>
            <w:r w:rsidRPr="00383EEA">
              <w:rPr>
                <w:sz w:val="20"/>
                <w:szCs w:val="20"/>
              </w:rPr>
              <w:t>*</w:t>
            </w:r>
          </w:p>
        </w:tc>
        <w:tc>
          <w:tcPr>
            <w:tcW w:w="507" w:type="pct"/>
            <w:shd w:val="clear" w:color="auto" w:fill="auto"/>
            <w:vAlign w:val="center"/>
            <w:hideMark/>
          </w:tcPr>
          <w:p w14:paraId="5C5F8610" w14:textId="77777777" w:rsidR="00383EEA" w:rsidRPr="00383EEA" w:rsidRDefault="00383EEA" w:rsidP="00383EEA">
            <w:pPr>
              <w:jc w:val="center"/>
              <w:rPr>
                <w:sz w:val="20"/>
                <w:szCs w:val="20"/>
              </w:rPr>
            </w:pPr>
            <w:r w:rsidRPr="00383EEA">
              <w:rPr>
                <w:sz w:val="20"/>
                <w:szCs w:val="20"/>
              </w:rPr>
              <w:t>76762,75</w:t>
            </w:r>
          </w:p>
        </w:tc>
      </w:tr>
      <w:tr w:rsidR="00383EEA" w:rsidRPr="00383EEA" w14:paraId="5B000203" w14:textId="77777777" w:rsidTr="008D4E4D">
        <w:trPr>
          <w:trHeight w:val="780"/>
        </w:trPr>
        <w:tc>
          <w:tcPr>
            <w:tcW w:w="1803" w:type="pct"/>
            <w:shd w:val="clear" w:color="auto" w:fill="auto"/>
            <w:vAlign w:val="center"/>
            <w:hideMark/>
          </w:tcPr>
          <w:p w14:paraId="3BEC1AD6" w14:textId="77777777" w:rsidR="00383EEA" w:rsidRPr="00383EEA" w:rsidRDefault="00383EEA" w:rsidP="00383EEA">
            <w:pPr>
              <w:jc w:val="center"/>
              <w:rPr>
                <w:sz w:val="20"/>
                <w:szCs w:val="20"/>
              </w:rPr>
            </w:pPr>
            <w:r w:rsidRPr="00383EEA">
              <w:rPr>
                <w:sz w:val="20"/>
                <w:szCs w:val="20"/>
              </w:rPr>
              <w:lastRenderedPageBreak/>
              <w:t xml:space="preserve">Норматив удельного расхода топлива на отпущенную тепловую энергию, </w:t>
            </w:r>
            <w:r w:rsidRPr="00383EEA">
              <w:rPr>
                <w:sz w:val="20"/>
                <w:szCs w:val="20"/>
              </w:rPr>
              <w:br/>
              <w:t xml:space="preserve">кг </w:t>
            </w:r>
            <w:proofErr w:type="spellStart"/>
            <w:r w:rsidRPr="00383EEA">
              <w:rPr>
                <w:sz w:val="20"/>
                <w:szCs w:val="20"/>
              </w:rPr>
              <w:t>у.т</w:t>
            </w:r>
            <w:proofErr w:type="spellEnd"/>
            <w:r w:rsidRPr="00383EEA">
              <w:rPr>
                <w:sz w:val="20"/>
                <w:szCs w:val="20"/>
              </w:rPr>
              <w:t>./Гкал</w:t>
            </w:r>
          </w:p>
        </w:tc>
        <w:tc>
          <w:tcPr>
            <w:tcW w:w="505" w:type="pct"/>
            <w:shd w:val="clear" w:color="auto" w:fill="auto"/>
            <w:vAlign w:val="center"/>
          </w:tcPr>
          <w:p w14:paraId="6BCE68F8" w14:textId="77777777" w:rsidR="00383EEA" w:rsidRPr="00383EEA" w:rsidRDefault="00383EEA" w:rsidP="00383EEA">
            <w:pPr>
              <w:jc w:val="center"/>
              <w:rPr>
                <w:sz w:val="20"/>
                <w:szCs w:val="20"/>
              </w:rPr>
            </w:pPr>
            <w:r w:rsidRPr="00383EEA">
              <w:rPr>
                <w:sz w:val="20"/>
                <w:szCs w:val="20"/>
              </w:rPr>
              <w:t>*</w:t>
            </w:r>
          </w:p>
        </w:tc>
        <w:tc>
          <w:tcPr>
            <w:tcW w:w="661" w:type="pct"/>
            <w:shd w:val="clear" w:color="auto" w:fill="auto"/>
            <w:vAlign w:val="center"/>
          </w:tcPr>
          <w:p w14:paraId="689DDB24"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0AECE765" w14:textId="77777777" w:rsidR="00383EEA" w:rsidRPr="00383EEA" w:rsidRDefault="00383EEA" w:rsidP="00383EEA">
            <w:pPr>
              <w:jc w:val="center"/>
              <w:rPr>
                <w:sz w:val="20"/>
                <w:szCs w:val="20"/>
              </w:rPr>
            </w:pPr>
            <w:r w:rsidRPr="00383EEA">
              <w:rPr>
                <w:sz w:val="20"/>
                <w:szCs w:val="20"/>
              </w:rPr>
              <w:t>*</w:t>
            </w:r>
          </w:p>
        </w:tc>
        <w:tc>
          <w:tcPr>
            <w:tcW w:w="514" w:type="pct"/>
            <w:shd w:val="clear" w:color="auto" w:fill="auto"/>
            <w:vAlign w:val="center"/>
          </w:tcPr>
          <w:p w14:paraId="3D75D613"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6CA25C35" w14:textId="77777777" w:rsidR="00383EEA" w:rsidRPr="00383EEA" w:rsidRDefault="00383EEA" w:rsidP="00383EEA">
            <w:pPr>
              <w:jc w:val="center"/>
              <w:rPr>
                <w:sz w:val="20"/>
                <w:szCs w:val="20"/>
              </w:rPr>
            </w:pPr>
            <w:r w:rsidRPr="00383EEA">
              <w:rPr>
                <w:sz w:val="20"/>
                <w:szCs w:val="20"/>
              </w:rPr>
              <w:t>*</w:t>
            </w:r>
          </w:p>
        </w:tc>
        <w:tc>
          <w:tcPr>
            <w:tcW w:w="507" w:type="pct"/>
            <w:shd w:val="clear" w:color="auto" w:fill="auto"/>
            <w:vAlign w:val="center"/>
            <w:hideMark/>
          </w:tcPr>
          <w:p w14:paraId="2BB85E22" w14:textId="77777777" w:rsidR="00383EEA" w:rsidRPr="00383EEA" w:rsidRDefault="00383EEA" w:rsidP="00383EEA">
            <w:pPr>
              <w:jc w:val="center"/>
              <w:rPr>
                <w:sz w:val="20"/>
                <w:szCs w:val="20"/>
              </w:rPr>
            </w:pPr>
            <w:r w:rsidRPr="00383EEA">
              <w:rPr>
                <w:sz w:val="20"/>
                <w:szCs w:val="20"/>
              </w:rPr>
              <w:t>183,49</w:t>
            </w:r>
          </w:p>
        </w:tc>
      </w:tr>
    </w:tbl>
    <w:p w14:paraId="2A5A07C1" w14:textId="77777777" w:rsidR="00383EEA" w:rsidRPr="00383EEA" w:rsidRDefault="00383EEA" w:rsidP="00383EEA">
      <w:pPr>
        <w:rPr>
          <w:szCs w:val="20"/>
        </w:rPr>
      </w:pPr>
      <w:r w:rsidRPr="00383EEA">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1059"/>
        <w:gridCol w:w="1385"/>
        <w:gridCol w:w="1058"/>
        <w:gridCol w:w="1077"/>
        <w:gridCol w:w="1058"/>
        <w:gridCol w:w="1062"/>
      </w:tblGrid>
      <w:tr w:rsidR="00383EEA" w:rsidRPr="00383EEA" w14:paraId="0BB1AC43" w14:textId="77777777" w:rsidTr="008D4E4D">
        <w:trPr>
          <w:trHeight w:val="300"/>
        </w:trPr>
        <w:tc>
          <w:tcPr>
            <w:tcW w:w="1803" w:type="pct"/>
            <w:shd w:val="clear" w:color="auto" w:fill="auto"/>
            <w:vAlign w:val="center"/>
          </w:tcPr>
          <w:p w14:paraId="5AE848B5" w14:textId="77777777" w:rsidR="00383EEA" w:rsidRPr="00383EEA" w:rsidRDefault="00383EEA" w:rsidP="00383EEA">
            <w:pPr>
              <w:jc w:val="center"/>
              <w:rPr>
                <w:sz w:val="22"/>
                <w:szCs w:val="22"/>
              </w:rPr>
            </w:pPr>
            <w:r w:rsidRPr="00383EEA">
              <w:rPr>
                <w:sz w:val="22"/>
                <w:szCs w:val="22"/>
              </w:rPr>
              <w:lastRenderedPageBreak/>
              <w:t>1</w:t>
            </w:r>
          </w:p>
        </w:tc>
        <w:tc>
          <w:tcPr>
            <w:tcW w:w="505" w:type="pct"/>
            <w:shd w:val="clear" w:color="auto" w:fill="auto"/>
            <w:vAlign w:val="center"/>
          </w:tcPr>
          <w:p w14:paraId="1C3A408A" w14:textId="77777777" w:rsidR="00383EEA" w:rsidRPr="00383EEA" w:rsidRDefault="00383EEA" w:rsidP="00383EEA">
            <w:pPr>
              <w:jc w:val="center"/>
              <w:rPr>
                <w:bCs/>
                <w:sz w:val="22"/>
                <w:szCs w:val="22"/>
              </w:rPr>
            </w:pPr>
            <w:r w:rsidRPr="00383EEA">
              <w:rPr>
                <w:bCs/>
                <w:sz w:val="22"/>
                <w:szCs w:val="22"/>
              </w:rPr>
              <w:t>2</w:t>
            </w:r>
          </w:p>
        </w:tc>
        <w:tc>
          <w:tcPr>
            <w:tcW w:w="661" w:type="pct"/>
            <w:shd w:val="clear" w:color="auto" w:fill="auto"/>
            <w:vAlign w:val="center"/>
          </w:tcPr>
          <w:p w14:paraId="01CAC07C" w14:textId="77777777" w:rsidR="00383EEA" w:rsidRPr="00383EEA" w:rsidRDefault="00383EEA" w:rsidP="00383EEA">
            <w:pPr>
              <w:jc w:val="center"/>
              <w:rPr>
                <w:bCs/>
                <w:sz w:val="22"/>
                <w:szCs w:val="22"/>
              </w:rPr>
            </w:pPr>
            <w:r w:rsidRPr="00383EEA">
              <w:rPr>
                <w:bCs/>
                <w:sz w:val="22"/>
                <w:szCs w:val="22"/>
              </w:rPr>
              <w:t>3</w:t>
            </w:r>
          </w:p>
        </w:tc>
        <w:tc>
          <w:tcPr>
            <w:tcW w:w="505" w:type="pct"/>
            <w:shd w:val="clear" w:color="auto" w:fill="auto"/>
            <w:vAlign w:val="center"/>
          </w:tcPr>
          <w:p w14:paraId="5A46FA0F" w14:textId="77777777" w:rsidR="00383EEA" w:rsidRPr="00383EEA" w:rsidRDefault="00383EEA" w:rsidP="00383EEA">
            <w:pPr>
              <w:jc w:val="center"/>
              <w:rPr>
                <w:bCs/>
                <w:sz w:val="22"/>
                <w:szCs w:val="22"/>
              </w:rPr>
            </w:pPr>
            <w:r w:rsidRPr="00383EEA">
              <w:rPr>
                <w:bCs/>
                <w:sz w:val="22"/>
                <w:szCs w:val="22"/>
              </w:rPr>
              <w:t>4</w:t>
            </w:r>
          </w:p>
        </w:tc>
        <w:tc>
          <w:tcPr>
            <w:tcW w:w="514" w:type="pct"/>
            <w:shd w:val="clear" w:color="auto" w:fill="auto"/>
            <w:vAlign w:val="center"/>
          </w:tcPr>
          <w:p w14:paraId="6FF40750" w14:textId="77777777" w:rsidR="00383EEA" w:rsidRPr="00383EEA" w:rsidRDefault="00383EEA" w:rsidP="00383EEA">
            <w:pPr>
              <w:jc w:val="center"/>
              <w:rPr>
                <w:bCs/>
                <w:sz w:val="22"/>
                <w:szCs w:val="22"/>
              </w:rPr>
            </w:pPr>
            <w:r w:rsidRPr="00383EEA">
              <w:rPr>
                <w:bCs/>
                <w:sz w:val="22"/>
                <w:szCs w:val="22"/>
              </w:rPr>
              <w:t>5</w:t>
            </w:r>
          </w:p>
        </w:tc>
        <w:tc>
          <w:tcPr>
            <w:tcW w:w="505" w:type="pct"/>
            <w:shd w:val="clear" w:color="auto" w:fill="auto"/>
            <w:vAlign w:val="center"/>
          </w:tcPr>
          <w:p w14:paraId="7FC96E30" w14:textId="77777777" w:rsidR="00383EEA" w:rsidRPr="00383EEA" w:rsidRDefault="00383EEA" w:rsidP="00383EEA">
            <w:pPr>
              <w:jc w:val="center"/>
              <w:rPr>
                <w:bCs/>
                <w:sz w:val="22"/>
                <w:szCs w:val="22"/>
              </w:rPr>
            </w:pPr>
            <w:r w:rsidRPr="00383EEA">
              <w:rPr>
                <w:bCs/>
                <w:sz w:val="22"/>
                <w:szCs w:val="22"/>
              </w:rPr>
              <w:t>6</w:t>
            </w:r>
          </w:p>
        </w:tc>
        <w:tc>
          <w:tcPr>
            <w:tcW w:w="507" w:type="pct"/>
            <w:shd w:val="clear" w:color="auto" w:fill="auto"/>
            <w:vAlign w:val="center"/>
          </w:tcPr>
          <w:p w14:paraId="6D951774" w14:textId="77777777" w:rsidR="00383EEA" w:rsidRPr="00383EEA" w:rsidRDefault="00383EEA" w:rsidP="00383EEA">
            <w:pPr>
              <w:jc w:val="center"/>
              <w:rPr>
                <w:bCs/>
                <w:sz w:val="22"/>
                <w:szCs w:val="22"/>
              </w:rPr>
            </w:pPr>
            <w:r w:rsidRPr="00383EEA">
              <w:rPr>
                <w:bCs/>
                <w:sz w:val="22"/>
                <w:szCs w:val="22"/>
              </w:rPr>
              <w:t>7</w:t>
            </w:r>
          </w:p>
        </w:tc>
      </w:tr>
      <w:tr w:rsidR="00383EEA" w:rsidRPr="00383EEA" w14:paraId="0320BFC5" w14:textId="77777777" w:rsidTr="008D4E4D">
        <w:trPr>
          <w:trHeight w:val="300"/>
        </w:trPr>
        <w:tc>
          <w:tcPr>
            <w:tcW w:w="5000" w:type="pct"/>
            <w:gridSpan w:val="7"/>
            <w:shd w:val="clear" w:color="auto" w:fill="auto"/>
            <w:vAlign w:val="center"/>
          </w:tcPr>
          <w:p w14:paraId="3A2A4834" w14:textId="77777777" w:rsidR="00383EEA" w:rsidRPr="00383EEA" w:rsidRDefault="00383EEA" w:rsidP="00383EEA">
            <w:pPr>
              <w:jc w:val="center"/>
              <w:rPr>
                <w:b/>
                <w:bCs/>
                <w:sz w:val="22"/>
                <w:szCs w:val="22"/>
              </w:rPr>
            </w:pPr>
            <w:r w:rsidRPr="00383EEA">
              <w:rPr>
                <w:b/>
                <w:bCs/>
                <w:sz w:val="22"/>
                <w:szCs w:val="22"/>
              </w:rPr>
              <w:t>Мазут</w:t>
            </w:r>
          </w:p>
        </w:tc>
      </w:tr>
      <w:tr w:rsidR="00383EEA" w:rsidRPr="00383EEA" w14:paraId="40473F48" w14:textId="77777777" w:rsidTr="008D4E4D">
        <w:trPr>
          <w:trHeight w:val="270"/>
        </w:trPr>
        <w:tc>
          <w:tcPr>
            <w:tcW w:w="1803" w:type="pct"/>
            <w:shd w:val="clear" w:color="auto" w:fill="auto"/>
            <w:vAlign w:val="center"/>
            <w:hideMark/>
          </w:tcPr>
          <w:p w14:paraId="1A69A9FB" w14:textId="77777777" w:rsidR="00383EEA" w:rsidRPr="00383EEA" w:rsidRDefault="00383EEA" w:rsidP="00383EEA">
            <w:pPr>
              <w:jc w:val="center"/>
              <w:rPr>
                <w:sz w:val="20"/>
                <w:szCs w:val="20"/>
              </w:rPr>
            </w:pPr>
            <w:r w:rsidRPr="00383EEA">
              <w:rPr>
                <w:sz w:val="20"/>
                <w:szCs w:val="20"/>
              </w:rPr>
              <w:t>Производство тепловой энергии, Гкал</w:t>
            </w:r>
          </w:p>
        </w:tc>
        <w:tc>
          <w:tcPr>
            <w:tcW w:w="505" w:type="pct"/>
            <w:shd w:val="clear" w:color="auto" w:fill="auto"/>
            <w:vAlign w:val="center"/>
          </w:tcPr>
          <w:p w14:paraId="62AACB9D" w14:textId="77777777" w:rsidR="00383EEA" w:rsidRPr="00383EEA" w:rsidRDefault="00383EEA" w:rsidP="00383EEA">
            <w:pPr>
              <w:jc w:val="center"/>
              <w:rPr>
                <w:sz w:val="20"/>
                <w:szCs w:val="20"/>
              </w:rPr>
            </w:pPr>
            <w:r w:rsidRPr="00383EEA">
              <w:rPr>
                <w:sz w:val="20"/>
                <w:szCs w:val="20"/>
              </w:rPr>
              <w:t>*</w:t>
            </w:r>
          </w:p>
        </w:tc>
        <w:tc>
          <w:tcPr>
            <w:tcW w:w="661" w:type="pct"/>
            <w:shd w:val="clear" w:color="auto" w:fill="auto"/>
            <w:vAlign w:val="center"/>
          </w:tcPr>
          <w:p w14:paraId="4D52372D"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661B9DD3" w14:textId="77777777" w:rsidR="00383EEA" w:rsidRPr="00383EEA" w:rsidRDefault="00383EEA" w:rsidP="00383EEA">
            <w:pPr>
              <w:jc w:val="center"/>
              <w:rPr>
                <w:sz w:val="20"/>
                <w:szCs w:val="20"/>
              </w:rPr>
            </w:pPr>
            <w:r w:rsidRPr="00383EEA">
              <w:rPr>
                <w:sz w:val="20"/>
                <w:szCs w:val="20"/>
              </w:rPr>
              <w:t>*</w:t>
            </w:r>
          </w:p>
        </w:tc>
        <w:tc>
          <w:tcPr>
            <w:tcW w:w="514" w:type="pct"/>
            <w:shd w:val="clear" w:color="auto" w:fill="auto"/>
            <w:vAlign w:val="center"/>
          </w:tcPr>
          <w:p w14:paraId="4C8297BF"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49044A09" w14:textId="77777777" w:rsidR="00383EEA" w:rsidRPr="00383EEA" w:rsidRDefault="00383EEA" w:rsidP="00383EEA">
            <w:pPr>
              <w:jc w:val="center"/>
              <w:rPr>
                <w:sz w:val="20"/>
                <w:szCs w:val="20"/>
              </w:rPr>
            </w:pPr>
            <w:r w:rsidRPr="00383EEA">
              <w:rPr>
                <w:sz w:val="20"/>
                <w:szCs w:val="20"/>
              </w:rPr>
              <w:t>*</w:t>
            </w:r>
          </w:p>
        </w:tc>
        <w:tc>
          <w:tcPr>
            <w:tcW w:w="507" w:type="pct"/>
            <w:shd w:val="clear" w:color="auto" w:fill="auto"/>
            <w:vAlign w:val="center"/>
            <w:hideMark/>
          </w:tcPr>
          <w:p w14:paraId="44991855" w14:textId="77777777" w:rsidR="00383EEA" w:rsidRPr="00383EEA" w:rsidRDefault="00383EEA" w:rsidP="00383EEA">
            <w:pPr>
              <w:jc w:val="center"/>
              <w:rPr>
                <w:sz w:val="20"/>
                <w:szCs w:val="20"/>
              </w:rPr>
            </w:pPr>
            <w:r w:rsidRPr="00383EEA">
              <w:rPr>
                <w:sz w:val="20"/>
                <w:szCs w:val="20"/>
              </w:rPr>
              <w:t>1073,68</w:t>
            </w:r>
          </w:p>
        </w:tc>
      </w:tr>
      <w:tr w:rsidR="00383EEA" w:rsidRPr="00383EEA" w14:paraId="10859BCB" w14:textId="77777777" w:rsidTr="008D4E4D">
        <w:trPr>
          <w:trHeight w:val="780"/>
        </w:trPr>
        <w:tc>
          <w:tcPr>
            <w:tcW w:w="1803" w:type="pct"/>
            <w:shd w:val="clear" w:color="auto" w:fill="auto"/>
            <w:vAlign w:val="center"/>
            <w:hideMark/>
          </w:tcPr>
          <w:p w14:paraId="08539529" w14:textId="77777777" w:rsidR="00383EEA" w:rsidRPr="00383EEA" w:rsidRDefault="00383EEA" w:rsidP="00383EEA">
            <w:pPr>
              <w:jc w:val="center"/>
              <w:rPr>
                <w:sz w:val="20"/>
                <w:szCs w:val="20"/>
              </w:rPr>
            </w:pPr>
            <w:r w:rsidRPr="00383EEA">
              <w:rPr>
                <w:sz w:val="20"/>
                <w:szCs w:val="20"/>
              </w:rPr>
              <w:t xml:space="preserve">Средневзвешенный норматив удельного расхода топлива на производство </w:t>
            </w:r>
            <w:proofErr w:type="gramStart"/>
            <w:r w:rsidRPr="00383EEA">
              <w:rPr>
                <w:sz w:val="20"/>
                <w:szCs w:val="20"/>
              </w:rPr>
              <w:t>тепло-вой</w:t>
            </w:r>
            <w:proofErr w:type="gramEnd"/>
            <w:r w:rsidRPr="00383EEA">
              <w:rPr>
                <w:sz w:val="20"/>
                <w:szCs w:val="20"/>
              </w:rPr>
              <w:t xml:space="preserve"> энергии, кг </w:t>
            </w:r>
            <w:proofErr w:type="spellStart"/>
            <w:r w:rsidRPr="00383EEA">
              <w:rPr>
                <w:sz w:val="20"/>
                <w:szCs w:val="20"/>
              </w:rPr>
              <w:t>у.т</w:t>
            </w:r>
            <w:proofErr w:type="spellEnd"/>
            <w:r w:rsidRPr="00383EEA">
              <w:rPr>
                <w:sz w:val="20"/>
                <w:szCs w:val="20"/>
              </w:rPr>
              <w:t>./Гкал</w:t>
            </w:r>
          </w:p>
        </w:tc>
        <w:tc>
          <w:tcPr>
            <w:tcW w:w="505" w:type="pct"/>
            <w:shd w:val="clear" w:color="auto" w:fill="auto"/>
            <w:vAlign w:val="center"/>
          </w:tcPr>
          <w:p w14:paraId="098DFDDF" w14:textId="77777777" w:rsidR="00383EEA" w:rsidRPr="00383EEA" w:rsidRDefault="00383EEA" w:rsidP="00383EEA">
            <w:pPr>
              <w:jc w:val="center"/>
              <w:rPr>
                <w:sz w:val="20"/>
                <w:szCs w:val="20"/>
              </w:rPr>
            </w:pPr>
            <w:r w:rsidRPr="00383EEA">
              <w:rPr>
                <w:sz w:val="20"/>
                <w:szCs w:val="20"/>
              </w:rPr>
              <w:t>*</w:t>
            </w:r>
          </w:p>
        </w:tc>
        <w:tc>
          <w:tcPr>
            <w:tcW w:w="661" w:type="pct"/>
            <w:shd w:val="clear" w:color="auto" w:fill="auto"/>
            <w:vAlign w:val="center"/>
          </w:tcPr>
          <w:p w14:paraId="2750FB6D"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68CA4CE7" w14:textId="77777777" w:rsidR="00383EEA" w:rsidRPr="00383EEA" w:rsidRDefault="00383EEA" w:rsidP="00383EEA">
            <w:pPr>
              <w:jc w:val="center"/>
              <w:rPr>
                <w:sz w:val="20"/>
                <w:szCs w:val="20"/>
              </w:rPr>
            </w:pPr>
            <w:r w:rsidRPr="00383EEA">
              <w:rPr>
                <w:sz w:val="20"/>
                <w:szCs w:val="20"/>
              </w:rPr>
              <w:t>*</w:t>
            </w:r>
          </w:p>
        </w:tc>
        <w:tc>
          <w:tcPr>
            <w:tcW w:w="514" w:type="pct"/>
            <w:shd w:val="clear" w:color="auto" w:fill="auto"/>
            <w:vAlign w:val="center"/>
          </w:tcPr>
          <w:p w14:paraId="33F51E9F"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5DA49865" w14:textId="77777777" w:rsidR="00383EEA" w:rsidRPr="00383EEA" w:rsidRDefault="00383EEA" w:rsidP="00383EEA">
            <w:pPr>
              <w:jc w:val="center"/>
              <w:rPr>
                <w:sz w:val="20"/>
                <w:szCs w:val="20"/>
              </w:rPr>
            </w:pPr>
            <w:r w:rsidRPr="00383EEA">
              <w:rPr>
                <w:sz w:val="20"/>
                <w:szCs w:val="20"/>
              </w:rPr>
              <w:t>*</w:t>
            </w:r>
          </w:p>
        </w:tc>
        <w:tc>
          <w:tcPr>
            <w:tcW w:w="507" w:type="pct"/>
            <w:shd w:val="clear" w:color="auto" w:fill="auto"/>
            <w:vAlign w:val="center"/>
            <w:hideMark/>
          </w:tcPr>
          <w:p w14:paraId="0E774458" w14:textId="77777777" w:rsidR="00383EEA" w:rsidRPr="00383EEA" w:rsidRDefault="00383EEA" w:rsidP="00383EEA">
            <w:pPr>
              <w:jc w:val="center"/>
              <w:rPr>
                <w:sz w:val="20"/>
                <w:szCs w:val="20"/>
              </w:rPr>
            </w:pPr>
            <w:r w:rsidRPr="00383EEA">
              <w:rPr>
                <w:sz w:val="20"/>
                <w:szCs w:val="20"/>
              </w:rPr>
              <w:t>172,77</w:t>
            </w:r>
          </w:p>
        </w:tc>
      </w:tr>
      <w:tr w:rsidR="00383EEA" w:rsidRPr="00383EEA" w14:paraId="5289E672" w14:textId="77777777" w:rsidTr="008D4E4D">
        <w:trPr>
          <w:trHeight w:val="510"/>
        </w:trPr>
        <w:tc>
          <w:tcPr>
            <w:tcW w:w="1803" w:type="pct"/>
            <w:shd w:val="clear" w:color="auto" w:fill="auto"/>
            <w:vAlign w:val="center"/>
            <w:hideMark/>
          </w:tcPr>
          <w:p w14:paraId="70B67A95" w14:textId="77777777" w:rsidR="00383EEA" w:rsidRPr="00383EEA" w:rsidRDefault="00383EEA" w:rsidP="00383EEA">
            <w:pPr>
              <w:jc w:val="center"/>
              <w:rPr>
                <w:sz w:val="20"/>
                <w:szCs w:val="20"/>
              </w:rPr>
            </w:pPr>
            <w:r w:rsidRPr="00383EEA">
              <w:rPr>
                <w:sz w:val="20"/>
                <w:szCs w:val="20"/>
              </w:rPr>
              <w:t>Расход тепловой энергии на собственные нужды, Гкал</w:t>
            </w:r>
          </w:p>
        </w:tc>
        <w:tc>
          <w:tcPr>
            <w:tcW w:w="505" w:type="pct"/>
            <w:shd w:val="clear" w:color="auto" w:fill="auto"/>
            <w:vAlign w:val="center"/>
          </w:tcPr>
          <w:p w14:paraId="23899D0B" w14:textId="77777777" w:rsidR="00383EEA" w:rsidRPr="00383EEA" w:rsidRDefault="00383EEA" w:rsidP="00383EEA">
            <w:pPr>
              <w:jc w:val="center"/>
              <w:rPr>
                <w:sz w:val="20"/>
                <w:szCs w:val="20"/>
              </w:rPr>
            </w:pPr>
            <w:r w:rsidRPr="00383EEA">
              <w:rPr>
                <w:sz w:val="20"/>
                <w:szCs w:val="20"/>
              </w:rPr>
              <w:t>*</w:t>
            </w:r>
          </w:p>
        </w:tc>
        <w:tc>
          <w:tcPr>
            <w:tcW w:w="661" w:type="pct"/>
            <w:shd w:val="clear" w:color="auto" w:fill="auto"/>
            <w:vAlign w:val="center"/>
          </w:tcPr>
          <w:p w14:paraId="715A6CA9"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35077C0B" w14:textId="77777777" w:rsidR="00383EEA" w:rsidRPr="00383EEA" w:rsidRDefault="00383EEA" w:rsidP="00383EEA">
            <w:pPr>
              <w:jc w:val="center"/>
              <w:rPr>
                <w:sz w:val="20"/>
                <w:szCs w:val="20"/>
              </w:rPr>
            </w:pPr>
            <w:r w:rsidRPr="00383EEA">
              <w:rPr>
                <w:sz w:val="20"/>
                <w:szCs w:val="20"/>
              </w:rPr>
              <w:t>*</w:t>
            </w:r>
          </w:p>
        </w:tc>
        <w:tc>
          <w:tcPr>
            <w:tcW w:w="514" w:type="pct"/>
            <w:shd w:val="clear" w:color="auto" w:fill="auto"/>
            <w:vAlign w:val="center"/>
          </w:tcPr>
          <w:p w14:paraId="7B2E7428"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402B0B48" w14:textId="77777777" w:rsidR="00383EEA" w:rsidRPr="00383EEA" w:rsidRDefault="00383EEA" w:rsidP="00383EEA">
            <w:pPr>
              <w:jc w:val="center"/>
              <w:rPr>
                <w:sz w:val="20"/>
                <w:szCs w:val="20"/>
              </w:rPr>
            </w:pPr>
            <w:r w:rsidRPr="00383EEA">
              <w:rPr>
                <w:sz w:val="20"/>
                <w:szCs w:val="20"/>
              </w:rPr>
              <w:t>*</w:t>
            </w:r>
          </w:p>
        </w:tc>
        <w:tc>
          <w:tcPr>
            <w:tcW w:w="507" w:type="pct"/>
            <w:shd w:val="clear" w:color="auto" w:fill="auto"/>
            <w:vAlign w:val="center"/>
            <w:hideMark/>
          </w:tcPr>
          <w:p w14:paraId="4E5CA099" w14:textId="77777777" w:rsidR="00383EEA" w:rsidRPr="00383EEA" w:rsidRDefault="00383EEA" w:rsidP="00383EEA">
            <w:pPr>
              <w:jc w:val="center"/>
              <w:rPr>
                <w:sz w:val="20"/>
                <w:szCs w:val="20"/>
              </w:rPr>
            </w:pPr>
            <w:r w:rsidRPr="00383EEA">
              <w:rPr>
                <w:sz w:val="20"/>
                <w:szCs w:val="20"/>
              </w:rPr>
              <w:t>30,08</w:t>
            </w:r>
          </w:p>
        </w:tc>
      </w:tr>
      <w:tr w:rsidR="00383EEA" w:rsidRPr="00383EEA" w14:paraId="6C232DDD" w14:textId="77777777" w:rsidTr="008D4E4D">
        <w:trPr>
          <w:trHeight w:val="270"/>
        </w:trPr>
        <w:tc>
          <w:tcPr>
            <w:tcW w:w="1803" w:type="pct"/>
            <w:shd w:val="clear" w:color="auto" w:fill="auto"/>
            <w:vAlign w:val="center"/>
            <w:hideMark/>
          </w:tcPr>
          <w:p w14:paraId="0F5A8D97"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1FF69C18" w14:textId="77777777" w:rsidR="00383EEA" w:rsidRPr="00383EEA" w:rsidRDefault="00383EEA" w:rsidP="00383EEA">
            <w:pPr>
              <w:jc w:val="center"/>
              <w:rPr>
                <w:sz w:val="20"/>
                <w:szCs w:val="20"/>
              </w:rPr>
            </w:pPr>
            <w:r w:rsidRPr="00383EEA">
              <w:rPr>
                <w:sz w:val="20"/>
                <w:szCs w:val="20"/>
              </w:rPr>
              <w:t>*</w:t>
            </w:r>
          </w:p>
        </w:tc>
        <w:tc>
          <w:tcPr>
            <w:tcW w:w="661" w:type="pct"/>
            <w:shd w:val="clear" w:color="auto" w:fill="auto"/>
            <w:vAlign w:val="center"/>
          </w:tcPr>
          <w:p w14:paraId="52CF0E13"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6C5BC212" w14:textId="77777777" w:rsidR="00383EEA" w:rsidRPr="00383EEA" w:rsidRDefault="00383EEA" w:rsidP="00383EEA">
            <w:pPr>
              <w:jc w:val="center"/>
              <w:rPr>
                <w:sz w:val="20"/>
                <w:szCs w:val="20"/>
              </w:rPr>
            </w:pPr>
            <w:r w:rsidRPr="00383EEA">
              <w:rPr>
                <w:sz w:val="20"/>
                <w:szCs w:val="20"/>
              </w:rPr>
              <w:t>*</w:t>
            </w:r>
          </w:p>
        </w:tc>
        <w:tc>
          <w:tcPr>
            <w:tcW w:w="514" w:type="pct"/>
            <w:shd w:val="clear" w:color="auto" w:fill="auto"/>
            <w:vAlign w:val="center"/>
          </w:tcPr>
          <w:p w14:paraId="17311E35"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52609FDC" w14:textId="77777777" w:rsidR="00383EEA" w:rsidRPr="00383EEA" w:rsidRDefault="00383EEA" w:rsidP="00383EEA">
            <w:pPr>
              <w:jc w:val="center"/>
              <w:rPr>
                <w:sz w:val="20"/>
                <w:szCs w:val="20"/>
              </w:rPr>
            </w:pPr>
            <w:r w:rsidRPr="00383EEA">
              <w:rPr>
                <w:sz w:val="20"/>
                <w:szCs w:val="20"/>
              </w:rPr>
              <w:t>*</w:t>
            </w:r>
          </w:p>
        </w:tc>
        <w:tc>
          <w:tcPr>
            <w:tcW w:w="507" w:type="pct"/>
            <w:shd w:val="clear" w:color="auto" w:fill="auto"/>
            <w:vAlign w:val="center"/>
            <w:hideMark/>
          </w:tcPr>
          <w:p w14:paraId="5FE19522" w14:textId="77777777" w:rsidR="00383EEA" w:rsidRPr="00383EEA" w:rsidRDefault="00383EEA" w:rsidP="00383EEA">
            <w:pPr>
              <w:jc w:val="center"/>
              <w:rPr>
                <w:sz w:val="20"/>
                <w:szCs w:val="20"/>
              </w:rPr>
            </w:pPr>
            <w:r w:rsidRPr="00383EEA">
              <w:rPr>
                <w:sz w:val="20"/>
                <w:szCs w:val="20"/>
              </w:rPr>
              <w:t>2,96</w:t>
            </w:r>
          </w:p>
        </w:tc>
      </w:tr>
      <w:tr w:rsidR="00383EEA" w:rsidRPr="00383EEA" w14:paraId="7AB01E85" w14:textId="77777777" w:rsidTr="008D4E4D">
        <w:trPr>
          <w:trHeight w:val="525"/>
        </w:trPr>
        <w:tc>
          <w:tcPr>
            <w:tcW w:w="1803" w:type="pct"/>
            <w:shd w:val="clear" w:color="auto" w:fill="auto"/>
            <w:vAlign w:val="center"/>
            <w:hideMark/>
          </w:tcPr>
          <w:p w14:paraId="1CA3626F" w14:textId="77777777" w:rsidR="00383EEA" w:rsidRPr="00383EEA" w:rsidRDefault="00383EEA" w:rsidP="00383EEA">
            <w:pPr>
              <w:jc w:val="center"/>
              <w:rPr>
                <w:sz w:val="20"/>
                <w:szCs w:val="20"/>
              </w:rPr>
            </w:pPr>
            <w:r w:rsidRPr="00383EEA">
              <w:rPr>
                <w:sz w:val="20"/>
                <w:szCs w:val="20"/>
              </w:rPr>
              <w:t>Выработка тепловой энергии (отпуск в тепловую сеть), Гкал</w:t>
            </w:r>
          </w:p>
        </w:tc>
        <w:tc>
          <w:tcPr>
            <w:tcW w:w="505" w:type="pct"/>
            <w:shd w:val="clear" w:color="auto" w:fill="auto"/>
            <w:vAlign w:val="center"/>
          </w:tcPr>
          <w:p w14:paraId="43040C93" w14:textId="77777777" w:rsidR="00383EEA" w:rsidRPr="00383EEA" w:rsidRDefault="00383EEA" w:rsidP="00383EEA">
            <w:pPr>
              <w:jc w:val="center"/>
              <w:rPr>
                <w:sz w:val="20"/>
                <w:szCs w:val="20"/>
              </w:rPr>
            </w:pPr>
            <w:r w:rsidRPr="00383EEA">
              <w:rPr>
                <w:sz w:val="20"/>
                <w:szCs w:val="20"/>
              </w:rPr>
              <w:t>*</w:t>
            </w:r>
          </w:p>
        </w:tc>
        <w:tc>
          <w:tcPr>
            <w:tcW w:w="661" w:type="pct"/>
            <w:shd w:val="clear" w:color="auto" w:fill="auto"/>
            <w:vAlign w:val="center"/>
          </w:tcPr>
          <w:p w14:paraId="0D632B7D"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308803D9" w14:textId="77777777" w:rsidR="00383EEA" w:rsidRPr="00383EEA" w:rsidRDefault="00383EEA" w:rsidP="00383EEA">
            <w:pPr>
              <w:jc w:val="center"/>
              <w:rPr>
                <w:sz w:val="20"/>
                <w:szCs w:val="20"/>
              </w:rPr>
            </w:pPr>
            <w:r w:rsidRPr="00383EEA">
              <w:rPr>
                <w:sz w:val="20"/>
                <w:szCs w:val="20"/>
              </w:rPr>
              <w:t>*</w:t>
            </w:r>
          </w:p>
        </w:tc>
        <w:tc>
          <w:tcPr>
            <w:tcW w:w="514" w:type="pct"/>
            <w:shd w:val="clear" w:color="auto" w:fill="auto"/>
            <w:vAlign w:val="center"/>
          </w:tcPr>
          <w:p w14:paraId="6D086077"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75699DC1" w14:textId="77777777" w:rsidR="00383EEA" w:rsidRPr="00383EEA" w:rsidRDefault="00383EEA" w:rsidP="00383EEA">
            <w:pPr>
              <w:jc w:val="center"/>
              <w:rPr>
                <w:sz w:val="20"/>
                <w:szCs w:val="20"/>
              </w:rPr>
            </w:pPr>
            <w:r w:rsidRPr="00383EEA">
              <w:rPr>
                <w:sz w:val="20"/>
                <w:szCs w:val="20"/>
              </w:rPr>
              <w:t>*</w:t>
            </w:r>
          </w:p>
        </w:tc>
        <w:tc>
          <w:tcPr>
            <w:tcW w:w="507" w:type="pct"/>
            <w:shd w:val="clear" w:color="auto" w:fill="auto"/>
            <w:vAlign w:val="center"/>
            <w:hideMark/>
          </w:tcPr>
          <w:p w14:paraId="6FD5DDEF" w14:textId="77777777" w:rsidR="00383EEA" w:rsidRPr="00383EEA" w:rsidRDefault="00383EEA" w:rsidP="00383EEA">
            <w:pPr>
              <w:jc w:val="center"/>
              <w:rPr>
                <w:sz w:val="20"/>
                <w:szCs w:val="20"/>
              </w:rPr>
            </w:pPr>
            <w:r w:rsidRPr="00383EEA">
              <w:rPr>
                <w:sz w:val="20"/>
                <w:szCs w:val="20"/>
              </w:rPr>
              <w:t>1043,6</w:t>
            </w:r>
          </w:p>
        </w:tc>
      </w:tr>
      <w:tr w:rsidR="00383EEA" w:rsidRPr="00383EEA" w14:paraId="0E1A53ED" w14:textId="77777777" w:rsidTr="008D4E4D">
        <w:trPr>
          <w:trHeight w:val="780"/>
        </w:trPr>
        <w:tc>
          <w:tcPr>
            <w:tcW w:w="1803" w:type="pct"/>
            <w:shd w:val="clear" w:color="auto" w:fill="auto"/>
            <w:vAlign w:val="center"/>
            <w:hideMark/>
          </w:tcPr>
          <w:p w14:paraId="518FC888" w14:textId="77777777" w:rsidR="00383EEA" w:rsidRPr="00383EEA" w:rsidRDefault="00383EEA" w:rsidP="00383EEA">
            <w:pPr>
              <w:jc w:val="center"/>
              <w:rPr>
                <w:sz w:val="20"/>
                <w:szCs w:val="20"/>
              </w:rPr>
            </w:pPr>
            <w:r w:rsidRPr="00383EEA">
              <w:rPr>
                <w:sz w:val="20"/>
                <w:szCs w:val="20"/>
              </w:rPr>
              <w:t xml:space="preserve">Норматив удельного расхода топлива на отпущенную тепловую энергию, </w:t>
            </w:r>
            <w:r w:rsidRPr="00383EEA">
              <w:rPr>
                <w:sz w:val="20"/>
                <w:szCs w:val="20"/>
              </w:rPr>
              <w:br/>
              <w:t xml:space="preserve">кг </w:t>
            </w:r>
            <w:proofErr w:type="spellStart"/>
            <w:r w:rsidRPr="00383EEA">
              <w:rPr>
                <w:sz w:val="20"/>
                <w:szCs w:val="20"/>
              </w:rPr>
              <w:t>у.т</w:t>
            </w:r>
            <w:proofErr w:type="spellEnd"/>
            <w:r w:rsidRPr="00383EEA">
              <w:rPr>
                <w:sz w:val="20"/>
                <w:szCs w:val="20"/>
              </w:rPr>
              <w:t>./Гкал</w:t>
            </w:r>
          </w:p>
        </w:tc>
        <w:tc>
          <w:tcPr>
            <w:tcW w:w="505" w:type="pct"/>
            <w:shd w:val="clear" w:color="auto" w:fill="auto"/>
            <w:vAlign w:val="center"/>
          </w:tcPr>
          <w:p w14:paraId="140CD8C2" w14:textId="77777777" w:rsidR="00383EEA" w:rsidRPr="00383EEA" w:rsidRDefault="00383EEA" w:rsidP="00383EEA">
            <w:pPr>
              <w:jc w:val="center"/>
              <w:rPr>
                <w:sz w:val="20"/>
                <w:szCs w:val="20"/>
              </w:rPr>
            </w:pPr>
            <w:r w:rsidRPr="00383EEA">
              <w:rPr>
                <w:sz w:val="20"/>
                <w:szCs w:val="20"/>
              </w:rPr>
              <w:t>*</w:t>
            </w:r>
          </w:p>
        </w:tc>
        <w:tc>
          <w:tcPr>
            <w:tcW w:w="661" w:type="pct"/>
            <w:shd w:val="clear" w:color="auto" w:fill="auto"/>
            <w:vAlign w:val="center"/>
          </w:tcPr>
          <w:p w14:paraId="4BE44BAA"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103793A6" w14:textId="77777777" w:rsidR="00383EEA" w:rsidRPr="00383EEA" w:rsidRDefault="00383EEA" w:rsidP="00383EEA">
            <w:pPr>
              <w:jc w:val="center"/>
              <w:rPr>
                <w:sz w:val="20"/>
                <w:szCs w:val="20"/>
              </w:rPr>
            </w:pPr>
            <w:r w:rsidRPr="00383EEA">
              <w:rPr>
                <w:sz w:val="20"/>
                <w:szCs w:val="20"/>
              </w:rPr>
              <w:t>*</w:t>
            </w:r>
          </w:p>
        </w:tc>
        <w:tc>
          <w:tcPr>
            <w:tcW w:w="514" w:type="pct"/>
            <w:shd w:val="clear" w:color="auto" w:fill="auto"/>
            <w:vAlign w:val="center"/>
          </w:tcPr>
          <w:p w14:paraId="3F280772" w14:textId="77777777" w:rsidR="00383EEA" w:rsidRPr="00383EEA" w:rsidRDefault="00383EEA" w:rsidP="00383EEA">
            <w:pPr>
              <w:jc w:val="center"/>
              <w:rPr>
                <w:sz w:val="20"/>
                <w:szCs w:val="20"/>
              </w:rPr>
            </w:pPr>
            <w:r w:rsidRPr="00383EEA">
              <w:rPr>
                <w:sz w:val="20"/>
                <w:szCs w:val="20"/>
              </w:rPr>
              <w:t>*</w:t>
            </w:r>
          </w:p>
        </w:tc>
        <w:tc>
          <w:tcPr>
            <w:tcW w:w="505" w:type="pct"/>
            <w:shd w:val="clear" w:color="auto" w:fill="auto"/>
            <w:vAlign w:val="center"/>
          </w:tcPr>
          <w:p w14:paraId="7DB26678" w14:textId="77777777" w:rsidR="00383EEA" w:rsidRPr="00383EEA" w:rsidRDefault="00383EEA" w:rsidP="00383EEA">
            <w:pPr>
              <w:jc w:val="center"/>
              <w:rPr>
                <w:sz w:val="20"/>
                <w:szCs w:val="20"/>
              </w:rPr>
            </w:pPr>
            <w:r w:rsidRPr="00383EEA">
              <w:rPr>
                <w:sz w:val="20"/>
                <w:szCs w:val="20"/>
              </w:rPr>
              <w:t>*</w:t>
            </w:r>
          </w:p>
        </w:tc>
        <w:tc>
          <w:tcPr>
            <w:tcW w:w="507" w:type="pct"/>
            <w:shd w:val="clear" w:color="auto" w:fill="auto"/>
            <w:vAlign w:val="center"/>
            <w:hideMark/>
          </w:tcPr>
          <w:p w14:paraId="4012036D" w14:textId="77777777" w:rsidR="00383EEA" w:rsidRPr="00383EEA" w:rsidRDefault="00383EEA" w:rsidP="00383EEA">
            <w:pPr>
              <w:jc w:val="center"/>
              <w:rPr>
                <w:sz w:val="20"/>
                <w:szCs w:val="20"/>
              </w:rPr>
            </w:pPr>
            <w:r w:rsidRPr="00383EEA">
              <w:rPr>
                <w:sz w:val="20"/>
                <w:szCs w:val="20"/>
              </w:rPr>
              <w:t>178,04</w:t>
            </w:r>
          </w:p>
        </w:tc>
      </w:tr>
    </w:tbl>
    <w:p w14:paraId="23127115" w14:textId="77777777" w:rsidR="00383EEA" w:rsidRPr="00383EEA" w:rsidRDefault="00383EEA" w:rsidP="00383EEA">
      <w:pPr>
        <w:tabs>
          <w:tab w:val="left" w:pos="1665"/>
        </w:tabs>
        <w:ind w:left="360" w:right="-1"/>
        <w:jc w:val="both"/>
        <w:rPr>
          <w:bCs/>
          <w:sz w:val="27"/>
          <w:szCs w:val="27"/>
        </w:rPr>
      </w:pPr>
    </w:p>
    <w:p w14:paraId="1588FF22" w14:textId="77777777" w:rsidR="00383EEA" w:rsidRPr="00383EEA" w:rsidRDefault="00383EEA" w:rsidP="00383EEA">
      <w:pPr>
        <w:tabs>
          <w:tab w:val="left" w:pos="1665"/>
        </w:tabs>
        <w:ind w:left="360" w:right="-1"/>
        <w:jc w:val="both"/>
        <w:rPr>
          <w:b/>
          <w:bCs/>
          <w:sz w:val="27"/>
          <w:szCs w:val="27"/>
        </w:rPr>
      </w:pPr>
      <w:r w:rsidRPr="00383EEA">
        <w:rPr>
          <w:bCs/>
          <w:sz w:val="27"/>
          <w:szCs w:val="27"/>
        </w:rPr>
        <w:t xml:space="preserve">    * ранее предприятие не осуществляло регулируемые виды деятельности по данному узлу теплоснабжения</w:t>
      </w:r>
    </w:p>
    <w:p w14:paraId="43B08049" w14:textId="77777777" w:rsidR="00383EEA" w:rsidRPr="00383EEA" w:rsidRDefault="00383EEA" w:rsidP="00383EEA">
      <w:pPr>
        <w:ind w:firstLine="720"/>
        <w:jc w:val="both"/>
        <w:rPr>
          <w:sz w:val="28"/>
          <w:szCs w:val="28"/>
        </w:rPr>
      </w:pPr>
    </w:p>
    <w:p w14:paraId="65364E8D" w14:textId="77777777" w:rsidR="00383EEA" w:rsidRPr="00383EEA" w:rsidRDefault="00383EEA" w:rsidP="00383EEA">
      <w:pPr>
        <w:ind w:firstLine="709"/>
        <w:jc w:val="both"/>
        <w:rPr>
          <w:sz w:val="28"/>
          <w:szCs w:val="28"/>
        </w:rPr>
      </w:pPr>
      <w:r w:rsidRPr="00383EEA">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w:t>
      </w:r>
      <w:r w:rsidRPr="00383EEA">
        <w:rPr>
          <w:sz w:val="28"/>
          <w:szCs w:val="28"/>
        </w:rPr>
        <w:br/>
        <w:t>от 27.07.2010 №190-ФЗ «О теплоснабжении», норматив удельного расхода топлива на отпущенную тепловую энергию на 2022 год составит:</w:t>
      </w:r>
    </w:p>
    <w:p w14:paraId="6F7075D9" w14:textId="77777777" w:rsidR="00383EEA" w:rsidRPr="00383EEA" w:rsidRDefault="00383EEA" w:rsidP="00383EEA">
      <w:pPr>
        <w:jc w:val="both"/>
        <w:rPr>
          <w:sz w:val="28"/>
          <w:szCs w:val="28"/>
        </w:rPr>
      </w:pPr>
    </w:p>
    <w:p w14:paraId="486604FC" w14:textId="77777777" w:rsidR="00383EEA" w:rsidRPr="00383EEA" w:rsidRDefault="00383EEA" w:rsidP="00383EEA">
      <w:pPr>
        <w:tabs>
          <w:tab w:val="left" w:pos="1665"/>
        </w:tabs>
        <w:jc w:val="center"/>
        <w:rPr>
          <w:b/>
          <w:bCs/>
          <w:sz w:val="28"/>
          <w:szCs w:val="28"/>
        </w:rPr>
      </w:pPr>
      <w:r w:rsidRPr="00383EEA">
        <w:rPr>
          <w:b/>
          <w:bCs/>
          <w:sz w:val="28"/>
          <w:szCs w:val="28"/>
        </w:rPr>
        <w:t>ПРЕДЛОЖЕНИЕ</w:t>
      </w:r>
    </w:p>
    <w:p w14:paraId="0CDA1AD5" w14:textId="77777777" w:rsidR="00383EEA" w:rsidRPr="00383EEA" w:rsidRDefault="00383EEA" w:rsidP="00383EEA">
      <w:pPr>
        <w:jc w:val="center"/>
        <w:rPr>
          <w:b/>
          <w:sz w:val="28"/>
          <w:szCs w:val="28"/>
        </w:rPr>
      </w:pPr>
      <w:r w:rsidRPr="00383EEA">
        <w:rPr>
          <w:b/>
          <w:bCs/>
          <w:sz w:val="28"/>
          <w:szCs w:val="28"/>
        </w:rPr>
        <w:t>по утверждению норматива удельного расхода топлива на отпущенную тепловую энергию от котельных на 2022 год</w:t>
      </w:r>
    </w:p>
    <w:p w14:paraId="26440458" w14:textId="77777777" w:rsidR="00383EEA" w:rsidRPr="00383EEA" w:rsidRDefault="00383EEA" w:rsidP="00383EEA">
      <w:pPr>
        <w:jc w:val="both"/>
        <w:rPr>
          <w:b/>
          <w:bCs/>
          <w:sz w:val="22"/>
          <w:szCs w:val="20"/>
        </w:rPr>
      </w:pPr>
    </w:p>
    <w:p w14:paraId="1A6768D5" w14:textId="77777777" w:rsidR="00383EEA" w:rsidRPr="00383EEA" w:rsidRDefault="00383EEA" w:rsidP="00383EEA">
      <w:pPr>
        <w:ind w:firstLine="720"/>
        <w:jc w:val="both"/>
        <w:rPr>
          <w:sz w:val="28"/>
          <w:szCs w:val="26"/>
        </w:rPr>
      </w:pP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4372"/>
      </w:tblGrid>
      <w:tr w:rsidR="00383EEA" w:rsidRPr="00383EEA" w14:paraId="7EA1AFDD" w14:textId="77777777" w:rsidTr="008D4E4D">
        <w:trPr>
          <w:trHeight w:val="687"/>
          <w:jc w:val="center"/>
        </w:trPr>
        <w:tc>
          <w:tcPr>
            <w:tcW w:w="5400" w:type="dxa"/>
            <w:shd w:val="clear" w:color="auto" w:fill="auto"/>
            <w:vAlign w:val="center"/>
          </w:tcPr>
          <w:p w14:paraId="0C2D6416" w14:textId="77777777" w:rsidR="00383EEA" w:rsidRPr="00383EEA" w:rsidRDefault="00383EEA" w:rsidP="00383EEA">
            <w:pPr>
              <w:jc w:val="center"/>
              <w:rPr>
                <w:bCs/>
                <w:sz w:val="28"/>
                <w:szCs w:val="28"/>
              </w:rPr>
            </w:pPr>
            <w:r w:rsidRPr="00383EEA">
              <w:rPr>
                <w:bCs/>
                <w:sz w:val="28"/>
                <w:szCs w:val="28"/>
              </w:rPr>
              <w:t>Организация (организационно правовая форма; наименование; местонахождение)</w:t>
            </w:r>
          </w:p>
        </w:tc>
        <w:tc>
          <w:tcPr>
            <w:tcW w:w="4372" w:type="dxa"/>
            <w:shd w:val="clear" w:color="auto" w:fill="auto"/>
            <w:vAlign w:val="center"/>
          </w:tcPr>
          <w:p w14:paraId="44655604" w14:textId="77777777" w:rsidR="00383EEA" w:rsidRPr="00383EEA" w:rsidRDefault="00383EEA" w:rsidP="00383EEA">
            <w:pPr>
              <w:jc w:val="center"/>
              <w:rPr>
                <w:bCs/>
                <w:sz w:val="28"/>
                <w:szCs w:val="28"/>
              </w:rPr>
            </w:pPr>
            <w:r w:rsidRPr="00383EEA">
              <w:rPr>
                <w:bCs/>
                <w:sz w:val="28"/>
                <w:szCs w:val="28"/>
              </w:rPr>
              <w:t xml:space="preserve">Норматив на отпущенную тепловую энергию, </w:t>
            </w:r>
            <w:proofErr w:type="spellStart"/>
            <w:r w:rsidRPr="00383EEA">
              <w:rPr>
                <w:bCs/>
                <w:sz w:val="28"/>
                <w:szCs w:val="28"/>
              </w:rPr>
              <w:t>кг.у.т</w:t>
            </w:r>
            <w:proofErr w:type="spellEnd"/>
            <w:r w:rsidRPr="00383EEA">
              <w:rPr>
                <w:bCs/>
                <w:sz w:val="28"/>
                <w:szCs w:val="28"/>
              </w:rPr>
              <w:t>./Гкал</w:t>
            </w:r>
          </w:p>
        </w:tc>
      </w:tr>
      <w:tr w:rsidR="00383EEA" w:rsidRPr="00383EEA" w14:paraId="08023616" w14:textId="77777777" w:rsidTr="008D4E4D">
        <w:trPr>
          <w:trHeight w:val="20"/>
          <w:jc w:val="center"/>
        </w:trPr>
        <w:tc>
          <w:tcPr>
            <w:tcW w:w="5400" w:type="dxa"/>
            <w:vMerge w:val="restart"/>
            <w:vAlign w:val="center"/>
          </w:tcPr>
          <w:p w14:paraId="1BE4BE61" w14:textId="77777777" w:rsidR="00383EEA" w:rsidRPr="00383EEA" w:rsidRDefault="00383EEA" w:rsidP="00383EEA">
            <w:pPr>
              <w:jc w:val="center"/>
              <w:rPr>
                <w:bCs/>
                <w:sz w:val="28"/>
                <w:szCs w:val="28"/>
              </w:rPr>
            </w:pPr>
            <w:r w:rsidRPr="00383EEA">
              <w:rPr>
                <w:sz w:val="28"/>
                <w:szCs w:val="28"/>
              </w:rPr>
              <w:t>ООО «Гурьевск - Сталь» (Гурьевский городской округ), ИНН 4202050643</w:t>
            </w:r>
          </w:p>
        </w:tc>
        <w:tc>
          <w:tcPr>
            <w:tcW w:w="4372" w:type="dxa"/>
            <w:shd w:val="clear" w:color="auto" w:fill="auto"/>
            <w:vAlign w:val="center"/>
          </w:tcPr>
          <w:p w14:paraId="316843EA" w14:textId="77777777" w:rsidR="00383EEA" w:rsidRPr="00383EEA" w:rsidRDefault="00383EEA" w:rsidP="00383EEA">
            <w:pPr>
              <w:jc w:val="center"/>
              <w:rPr>
                <w:bCs/>
                <w:sz w:val="28"/>
                <w:szCs w:val="28"/>
              </w:rPr>
            </w:pPr>
            <w:r w:rsidRPr="00383EEA">
              <w:rPr>
                <w:bCs/>
                <w:sz w:val="28"/>
                <w:szCs w:val="28"/>
              </w:rPr>
              <w:t>Каменный уголь</w:t>
            </w:r>
          </w:p>
        </w:tc>
      </w:tr>
      <w:tr w:rsidR="00383EEA" w:rsidRPr="00383EEA" w14:paraId="2DB7DD01" w14:textId="77777777" w:rsidTr="008D4E4D">
        <w:trPr>
          <w:trHeight w:val="183"/>
          <w:jc w:val="center"/>
        </w:trPr>
        <w:tc>
          <w:tcPr>
            <w:tcW w:w="5400" w:type="dxa"/>
            <w:vMerge/>
            <w:shd w:val="clear" w:color="auto" w:fill="auto"/>
            <w:vAlign w:val="center"/>
          </w:tcPr>
          <w:p w14:paraId="57E1A7CF" w14:textId="77777777" w:rsidR="00383EEA" w:rsidRPr="00383EEA" w:rsidRDefault="00383EEA" w:rsidP="00383EEA">
            <w:pPr>
              <w:jc w:val="center"/>
              <w:rPr>
                <w:bCs/>
                <w:sz w:val="28"/>
                <w:szCs w:val="28"/>
              </w:rPr>
            </w:pPr>
          </w:p>
        </w:tc>
        <w:tc>
          <w:tcPr>
            <w:tcW w:w="4372" w:type="dxa"/>
            <w:shd w:val="clear" w:color="auto" w:fill="auto"/>
            <w:vAlign w:val="center"/>
          </w:tcPr>
          <w:p w14:paraId="06EF846C" w14:textId="77777777" w:rsidR="00383EEA" w:rsidRPr="00383EEA" w:rsidRDefault="00383EEA" w:rsidP="00383EEA">
            <w:pPr>
              <w:jc w:val="center"/>
              <w:rPr>
                <w:bCs/>
                <w:sz w:val="28"/>
                <w:szCs w:val="28"/>
              </w:rPr>
            </w:pPr>
            <w:r w:rsidRPr="00383EEA">
              <w:rPr>
                <w:bCs/>
                <w:sz w:val="28"/>
                <w:szCs w:val="28"/>
              </w:rPr>
              <w:t>183,5</w:t>
            </w:r>
          </w:p>
        </w:tc>
      </w:tr>
      <w:tr w:rsidR="00383EEA" w:rsidRPr="00383EEA" w14:paraId="6F8EEE30" w14:textId="77777777" w:rsidTr="008D4E4D">
        <w:trPr>
          <w:trHeight w:val="183"/>
          <w:jc w:val="center"/>
        </w:trPr>
        <w:tc>
          <w:tcPr>
            <w:tcW w:w="5400" w:type="dxa"/>
            <w:vMerge/>
            <w:shd w:val="clear" w:color="auto" w:fill="auto"/>
            <w:vAlign w:val="center"/>
          </w:tcPr>
          <w:p w14:paraId="01A64AEE" w14:textId="77777777" w:rsidR="00383EEA" w:rsidRPr="00383EEA" w:rsidRDefault="00383EEA" w:rsidP="00383EEA">
            <w:pPr>
              <w:jc w:val="center"/>
              <w:rPr>
                <w:bCs/>
                <w:sz w:val="28"/>
                <w:szCs w:val="28"/>
              </w:rPr>
            </w:pPr>
          </w:p>
        </w:tc>
        <w:tc>
          <w:tcPr>
            <w:tcW w:w="4372" w:type="dxa"/>
            <w:shd w:val="clear" w:color="auto" w:fill="auto"/>
            <w:vAlign w:val="center"/>
          </w:tcPr>
          <w:p w14:paraId="63953E96" w14:textId="77777777" w:rsidR="00383EEA" w:rsidRPr="00383EEA" w:rsidRDefault="00383EEA" w:rsidP="00383EEA">
            <w:pPr>
              <w:jc w:val="center"/>
              <w:rPr>
                <w:bCs/>
                <w:sz w:val="28"/>
                <w:szCs w:val="28"/>
              </w:rPr>
            </w:pPr>
            <w:r w:rsidRPr="00383EEA">
              <w:rPr>
                <w:bCs/>
                <w:sz w:val="28"/>
                <w:szCs w:val="28"/>
              </w:rPr>
              <w:t>Мазут</w:t>
            </w:r>
          </w:p>
        </w:tc>
      </w:tr>
      <w:tr w:rsidR="00383EEA" w:rsidRPr="00383EEA" w14:paraId="60AD3643" w14:textId="77777777" w:rsidTr="008D4E4D">
        <w:trPr>
          <w:trHeight w:val="183"/>
          <w:jc w:val="center"/>
        </w:trPr>
        <w:tc>
          <w:tcPr>
            <w:tcW w:w="5400" w:type="dxa"/>
            <w:vMerge/>
            <w:shd w:val="clear" w:color="auto" w:fill="auto"/>
            <w:vAlign w:val="center"/>
          </w:tcPr>
          <w:p w14:paraId="595489BE" w14:textId="77777777" w:rsidR="00383EEA" w:rsidRPr="00383EEA" w:rsidRDefault="00383EEA" w:rsidP="00383EEA">
            <w:pPr>
              <w:jc w:val="center"/>
              <w:rPr>
                <w:bCs/>
                <w:sz w:val="28"/>
                <w:szCs w:val="28"/>
              </w:rPr>
            </w:pPr>
          </w:p>
        </w:tc>
        <w:tc>
          <w:tcPr>
            <w:tcW w:w="4372" w:type="dxa"/>
            <w:shd w:val="clear" w:color="auto" w:fill="auto"/>
            <w:vAlign w:val="center"/>
          </w:tcPr>
          <w:p w14:paraId="1B3523DB" w14:textId="77777777" w:rsidR="00383EEA" w:rsidRPr="00383EEA" w:rsidRDefault="00383EEA" w:rsidP="00383EEA">
            <w:pPr>
              <w:jc w:val="center"/>
              <w:rPr>
                <w:bCs/>
                <w:sz w:val="28"/>
                <w:szCs w:val="28"/>
              </w:rPr>
            </w:pPr>
            <w:r w:rsidRPr="00383EEA">
              <w:rPr>
                <w:bCs/>
                <w:sz w:val="28"/>
                <w:szCs w:val="28"/>
              </w:rPr>
              <w:t>178,0</w:t>
            </w:r>
          </w:p>
        </w:tc>
      </w:tr>
    </w:tbl>
    <w:p w14:paraId="7007A0E6" w14:textId="77777777" w:rsidR="00383EEA" w:rsidRPr="00383EEA" w:rsidRDefault="00383EEA" w:rsidP="00383EEA">
      <w:pPr>
        <w:ind w:firstLine="720"/>
        <w:jc w:val="both"/>
        <w:rPr>
          <w:sz w:val="26"/>
          <w:szCs w:val="26"/>
        </w:rPr>
      </w:pPr>
    </w:p>
    <w:p w14:paraId="6FB47B5B" w14:textId="77777777" w:rsidR="00383EEA" w:rsidRPr="00383EEA" w:rsidRDefault="00383EEA" w:rsidP="00383EEA">
      <w:pPr>
        <w:ind w:firstLine="720"/>
        <w:jc w:val="both"/>
        <w:rPr>
          <w:sz w:val="26"/>
          <w:szCs w:val="26"/>
        </w:rPr>
      </w:pPr>
    </w:p>
    <w:p w14:paraId="79ED5029" w14:textId="77777777" w:rsidR="00383EEA" w:rsidRPr="00383EEA" w:rsidRDefault="00383EEA" w:rsidP="00383EEA">
      <w:pPr>
        <w:ind w:firstLine="720"/>
        <w:jc w:val="both"/>
        <w:rPr>
          <w:sz w:val="26"/>
          <w:szCs w:val="26"/>
        </w:rPr>
      </w:pPr>
    </w:p>
    <w:p w14:paraId="130CB73E" w14:textId="77777777" w:rsidR="00383EEA" w:rsidRDefault="00383EEA" w:rsidP="00E00E20">
      <w:pPr>
        <w:jc w:val="both"/>
        <w:rPr>
          <w:sz w:val="26"/>
          <w:szCs w:val="26"/>
        </w:rPr>
        <w:sectPr w:rsidR="00383EEA" w:rsidSect="00E00E20">
          <w:pgSz w:w="11906" w:h="16838"/>
          <w:pgMar w:top="1134" w:right="567" w:bottom="1134" w:left="851" w:header="708" w:footer="708" w:gutter="0"/>
          <w:cols w:space="708"/>
          <w:docGrid w:linePitch="360"/>
        </w:sectPr>
      </w:pPr>
    </w:p>
    <w:p w14:paraId="69DE764D" w14:textId="52F4B38E" w:rsidR="00383EEA" w:rsidRPr="0089763B" w:rsidRDefault="00383EEA" w:rsidP="00383EEA">
      <w:pPr>
        <w:tabs>
          <w:tab w:val="left" w:pos="5580"/>
          <w:tab w:val="left" w:pos="9498"/>
        </w:tabs>
        <w:ind w:left="-2884" w:right="-569" w:firstLine="9121"/>
      </w:pPr>
      <w:r w:rsidRPr="00CB7967">
        <w:lastRenderedPageBreak/>
        <w:t xml:space="preserve">Приложение № </w:t>
      </w:r>
      <w:r>
        <w:t>5</w:t>
      </w:r>
      <w:r w:rsidRPr="00CB7967">
        <w:t xml:space="preserve"> к протоколу № 2</w:t>
      </w:r>
      <w:r>
        <w:t>9</w:t>
      </w:r>
    </w:p>
    <w:p w14:paraId="166D4B55" w14:textId="77777777" w:rsidR="00383EEA" w:rsidRPr="00CB7967" w:rsidRDefault="00383EEA" w:rsidP="00383EEA">
      <w:pPr>
        <w:tabs>
          <w:tab w:val="left" w:pos="5580"/>
          <w:tab w:val="left" w:pos="9498"/>
        </w:tabs>
        <w:ind w:left="-2884" w:right="-569" w:firstLine="9121"/>
      </w:pPr>
      <w:r w:rsidRPr="00CB7967">
        <w:t>заседания правления Региональной</w:t>
      </w:r>
    </w:p>
    <w:p w14:paraId="79EFA9CF" w14:textId="77777777" w:rsidR="00383EEA" w:rsidRPr="00CB7967" w:rsidRDefault="00383EEA" w:rsidP="00383EEA">
      <w:pPr>
        <w:tabs>
          <w:tab w:val="left" w:pos="5580"/>
          <w:tab w:val="left" w:pos="9498"/>
        </w:tabs>
        <w:ind w:left="-2884" w:right="-569" w:firstLine="9121"/>
      </w:pPr>
      <w:r w:rsidRPr="00CB7967">
        <w:t>энергетической комиссии</w:t>
      </w:r>
    </w:p>
    <w:p w14:paraId="7A52514C" w14:textId="77777777" w:rsidR="00383EEA" w:rsidRDefault="00383EEA" w:rsidP="00383EEA">
      <w:pPr>
        <w:tabs>
          <w:tab w:val="left" w:pos="5580"/>
          <w:tab w:val="left" w:pos="9498"/>
        </w:tabs>
        <w:ind w:left="-2884" w:right="-569" w:firstLine="9121"/>
      </w:pPr>
      <w:r w:rsidRPr="00CB7967">
        <w:t xml:space="preserve">Кузбасса от </w:t>
      </w:r>
      <w:r>
        <w:t>12</w:t>
      </w:r>
      <w:r w:rsidRPr="00CB7967">
        <w:t>.0</w:t>
      </w:r>
      <w:r>
        <w:t>5</w:t>
      </w:r>
      <w:r w:rsidRPr="00CB7967">
        <w:t>.2022</w:t>
      </w:r>
    </w:p>
    <w:p w14:paraId="4305CE6A" w14:textId="77777777" w:rsidR="00383EEA" w:rsidRDefault="00383EEA" w:rsidP="00383EEA">
      <w:pPr>
        <w:tabs>
          <w:tab w:val="left" w:pos="5580"/>
          <w:tab w:val="left" w:pos="9498"/>
        </w:tabs>
        <w:ind w:right="-569"/>
      </w:pPr>
    </w:p>
    <w:p w14:paraId="14201CA7" w14:textId="77777777" w:rsidR="00383EEA" w:rsidRDefault="00383EEA" w:rsidP="00383EEA">
      <w:pPr>
        <w:ind w:left="-426" w:right="-142"/>
        <w:jc w:val="center"/>
        <w:rPr>
          <w:b/>
          <w:sz w:val="28"/>
          <w:szCs w:val="28"/>
        </w:rPr>
      </w:pPr>
      <w:bookmarkStart w:id="11" w:name="_Hlk98847349"/>
      <w:r>
        <w:rPr>
          <w:b/>
          <w:sz w:val="28"/>
          <w:szCs w:val="28"/>
        </w:rPr>
        <w:t xml:space="preserve">Нормативы удельного расхода топлива при производстве </w:t>
      </w:r>
    </w:p>
    <w:p w14:paraId="2EF7E146" w14:textId="77777777" w:rsidR="00383EEA" w:rsidRDefault="00383EEA" w:rsidP="00383EEA">
      <w:pPr>
        <w:ind w:left="-426" w:right="-142"/>
        <w:jc w:val="center"/>
        <w:rPr>
          <w:b/>
          <w:sz w:val="28"/>
          <w:szCs w:val="28"/>
        </w:rPr>
      </w:pPr>
      <w:r>
        <w:rPr>
          <w:b/>
          <w:sz w:val="28"/>
          <w:szCs w:val="28"/>
        </w:rPr>
        <w:t xml:space="preserve">тепловой энергии источниками тепловой энергии </w:t>
      </w:r>
      <w:r w:rsidRPr="00BB4D71">
        <w:rPr>
          <w:b/>
          <w:sz w:val="28"/>
          <w:szCs w:val="28"/>
        </w:rPr>
        <w:t>ООО «Гурьевск - Сталь» (Гурьевский городской округ)</w:t>
      </w:r>
      <w:r>
        <w:rPr>
          <w:b/>
          <w:sz w:val="28"/>
          <w:szCs w:val="28"/>
        </w:rPr>
        <w:t xml:space="preserve"> </w:t>
      </w:r>
      <w:r w:rsidRPr="007547EE">
        <w:rPr>
          <w:b/>
          <w:sz w:val="28"/>
          <w:szCs w:val="28"/>
        </w:rPr>
        <w:t xml:space="preserve">на </w:t>
      </w:r>
      <w:r>
        <w:rPr>
          <w:b/>
          <w:sz w:val="28"/>
          <w:szCs w:val="28"/>
        </w:rPr>
        <w:t>2022</w:t>
      </w:r>
      <w:r w:rsidRPr="007547EE">
        <w:rPr>
          <w:b/>
          <w:sz w:val="28"/>
          <w:szCs w:val="28"/>
        </w:rPr>
        <w:t xml:space="preserve"> год</w:t>
      </w:r>
      <w:bookmarkEnd w:id="11"/>
    </w:p>
    <w:p w14:paraId="768A1384" w14:textId="77777777" w:rsidR="00383EEA" w:rsidRDefault="00383EEA" w:rsidP="00383EEA">
      <w:pPr>
        <w:ind w:left="-426" w:right="-142"/>
        <w:jc w:val="center"/>
        <w:rPr>
          <w:b/>
          <w:sz w:val="28"/>
          <w:szCs w:val="28"/>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61"/>
        <w:gridCol w:w="1560"/>
        <w:gridCol w:w="2692"/>
      </w:tblGrid>
      <w:tr w:rsidR="00383EEA" w:rsidRPr="00216C10" w14:paraId="284309BD" w14:textId="77777777" w:rsidTr="00383EEA">
        <w:trPr>
          <w:trHeight w:val="284"/>
          <w:jc w:val="center"/>
        </w:trPr>
        <w:tc>
          <w:tcPr>
            <w:tcW w:w="4961" w:type="dxa"/>
            <w:shd w:val="clear" w:color="auto" w:fill="auto"/>
            <w:vAlign w:val="center"/>
          </w:tcPr>
          <w:p w14:paraId="2A1BAE08" w14:textId="77777777" w:rsidR="00383EEA" w:rsidRPr="00216C10" w:rsidRDefault="00383EEA" w:rsidP="008D4E4D">
            <w:pPr>
              <w:jc w:val="center"/>
              <w:rPr>
                <w:sz w:val="28"/>
                <w:szCs w:val="28"/>
              </w:rPr>
            </w:pPr>
            <w:bookmarkStart w:id="12" w:name="_Hlk85016261"/>
            <w:r w:rsidRPr="00216C10">
              <w:rPr>
                <w:sz w:val="28"/>
                <w:szCs w:val="28"/>
              </w:rPr>
              <w:t>Наименование регулируемой организации</w:t>
            </w:r>
          </w:p>
        </w:tc>
        <w:tc>
          <w:tcPr>
            <w:tcW w:w="1560" w:type="dxa"/>
            <w:shd w:val="clear" w:color="auto" w:fill="auto"/>
            <w:vAlign w:val="center"/>
          </w:tcPr>
          <w:p w14:paraId="02F04526" w14:textId="77777777" w:rsidR="00383EEA" w:rsidRPr="00216C10" w:rsidRDefault="00383EEA" w:rsidP="008D4E4D">
            <w:pPr>
              <w:jc w:val="center"/>
              <w:rPr>
                <w:sz w:val="28"/>
                <w:szCs w:val="28"/>
              </w:rPr>
            </w:pPr>
            <w:r w:rsidRPr="00216C10">
              <w:rPr>
                <w:sz w:val="28"/>
                <w:szCs w:val="28"/>
              </w:rPr>
              <w:t>Вид топлива</w:t>
            </w:r>
          </w:p>
        </w:tc>
        <w:tc>
          <w:tcPr>
            <w:tcW w:w="2692" w:type="dxa"/>
            <w:shd w:val="clear" w:color="auto" w:fill="auto"/>
            <w:vAlign w:val="center"/>
          </w:tcPr>
          <w:p w14:paraId="569966EB" w14:textId="77777777" w:rsidR="00383EEA" w:rsidRPr="00216C10" w:rsidRDefault="00383EEA" w:rsidP="008D4E4D">
            <w:pPr>
              <w:jc w:val="center"/>
              <w:rPr>
                <w:sz w:val="28"/>
                <w:szCs w:val="28"/>
              </w:rPr>
            </w:pPr>
            <w:r w:rsidRPr="00216C10">
              <w:rPr>
                <w:sz w:val="28"/>
                <w:szCs w:val="28"/>
              </w:rPr>
              <w:t xml:space="preserve">Норматив удельного расхода топлива </w:t>
            </w:r>
          </w:p>
          <w:p w14:paraId="560E3457" w14:textId="77777777" w:rsidR="00383EEA" w:rsidRPr="00216C10" w:rsidRDefault="00383EEA" w:rsidP="008D4E4D">
            <w:pPr>
              <w:jc w:val="center"/>
              <w:rPr>
                <w:sz w:val="28"/>
                <w:szCs w:val="28"/>
              </w:rPr>
            </w:pPr>
            <w:r w:rsidRPr="00216C10">
              <w:rPr>
                <w:sz w:val="28"/>
                <w:szCs w:val="28"/>
              </w:rPr>
              <w:t xml:space="preserve">при производстве тепловой энергии, </w:t>
            </w:r>
          </w:p>
          <w:p w14:paraId="79FADED2" w14:textId="77777777" w:rsidR="00383EEA" w:rsidRPr="00216C10" w:rsidRDefault="00383EEA" w:rsidP="008D4E4D">
            <w:pPr>
              <w:jc w:val="center"/>
              <w:rPr>
                <w:sz w:val="28"/>
                <w:szCs w:val="28"/>
              </w:rPr>
            </w:pPr>
            <w:r>
              <w:rPr>
                <w:sz w:val="28"/>
                <w:szCs w:val="28"/>
              </w:rPr>
              <w:t xml:space="preserve">кг </w:t>
            </w:r>
            <w:proofErr w:type="spellStart"/>
            <w:r>
              <w:rPr>
                <w:sz w:val="28"/>
                <w:szCs w:val="28"/>
              </w:rPr>
              <w:t>у.т</w:t>
            </w:r>
            <w:proofErr w:type="spellEnd"/>
            <w:r>
              <w:rPr>
                <w:sz w:val="28"/>
                <w:szCs w:val="28"/>
              </w:rPr>
              <w:t>./Гкал</w:t>
            </w:r>
          </w:p>
        </w:tc>
      </w:tr>
      <w:tr w:rsidR="00383EEA" w:rsidRPr="00216C10" w14:paraId="39B47CC2" w14:textId="77777777" w:rsidTr="00383EEA">
        <w:trPr>
          <w:trHeight w:val="1175"/>
          <w:jc w:val="center"/>
        </w:trPr>
        <w:tc>
          <w:tcPr>
            <w:tcW w:w="4961" w:type="dxa"/>
            <w:vMerge w:val="restart"/>
            <w:tcBorders>
              <w:top w:val="single" w:sz="4" w:space="0" w:color="auto"/>
              <w:left w:val="single" w:sz="4" w:space="0" w:color="auto"/>
              <w:right w:val="single" w:sz="4" w:space="0" w:color="auto"/>
            </w:tcBorders>
            <w:shd w:val="clear" w:color="auto" w:fill="auto"/>
            <w:vAlign w:val="center"/>
          </w:tcPr>
          <w:p w14:paraId="2ED95D6B" w14:textId="77777777" w:rsidR="00383EEA" w:rsidRPr="00502DFD" w:rsidRDefault="00383EEA" w:rsidP="008D4E4D">
            <w:pPr>
              <w:jc w:val="center"/>
              <w:rPr>
                <w:sz w:val="28"/>
                <w:szCs w:val="28"/>
              </w:rPr>
            </w:pPr>
            <w:r w:rsidRPr="00937EF9">
              <w:rPr>
                <w:sz w:val="28"/>
                <w:szCs w:val="28"/>
              </w:rPr>
              <w:t>ООО «Гурьевск - Сталь» (Гурьевский городской округ), ИНН 4202050643</w:t>
            </w:r>
          </w:p>
        </w:tc>
        <w:tc>
          <w:tcPr>
            <w:tcW w:w="1560" w:type="dxa"/>
            <w:tcBorders>
              <w:top w:val="single" w:sz="4" w:space="0" w:color="auto"/>
              <w:bottom w:val="single" w:sz="4" w:space="0" w:color="auto"/>
              <w:right w:val="single" w:sz="4" w:space="0" w:color="auto"/>
            </w:tcBorders>
            <w:shd w:val="clear" w:color="auto" w:fill="auto"/>
            <w:vAlign w:val="center"/>
          </w:tcPr>
          <w:p w14:paraId="63E1AFD4" w14:textId="77777777" w:rsidR="00383EEA" w:rsidRPr="00216C10" w:rsidRDefault="00383EEA" w:rsidP="008D4E4D">
            <w:pPr>
              <w:jc w:val="center"/>
              <w:rPr>
                <w:color w:val="000000"/>
                <w:sz w:val="28"/>
                <w:szCs w:val="28"/>
              </w:rPr>
            </w:pPr>
            <w:r>
              <w:rPr>
                <w:color w:val="000000"/>
                <w:sz w:val="28"/>
                <w:szCs w:val="28"/>
              </w:rPr>
              <w:t>Каменный</w:t>
            </w:r>
            <w:r w:rsidRPr="00216C10">
              <w:rPr>
                <w:color w:val="000000"/>
                <w:sz w:val="28"/>
                <w:szCs w:val="28"/>
              </w:rPr>
              <w:t xml:space="preserve">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64234FAD" w14:textId="77777777" w:rsidR="00383EEA" w:rsidRPr="00BB4D71" w:rsidRDefault="00383EEA" w:rsidP="008D4E4D">
            <w:pPr>
              <w:jc w:val="center"/>
              <w:rPr>
                <w:color w:val="000000"/>
                <w:sz w:val="28"/>
                <w:szCs w:val="28"/>
              </w:rPr>
            </w:pPr>
            <w:r>
              <w:rPr>
                <w:color w:val="000000"/>
                <w:sz w:val="28"/>
                <w:szCs w:val="28"/>
                <w:lang w:val="en-US"/>
              </w:rPr>
              <w:t>183</w:t>
            </w:r>
            <w:r>
              <w:rPr>
                <w:color w:val="000000"/>
                <w:sz w:val="28"/>
                <w:szCs w:val="28"/>
              </w:rPr>
              <w:t>,5</w:t>
            </w:r>
          </w:p>
        </w:tc>
      </w:tr>
      <w:tr w:rsidR="00383EEA" w:rsidRPr="00216C10" w14:paraId="7763F583" w14:textId="77777777" w:rsidTr="00383EEA">
        <w:trPr>
          <w:trHeight w:val="1175"/>
          <w:jc w:val="center"/>
        </w:trPr>
        <w:tc>
          <w:tcPr>
            <w:tcW w:w="4961" w:type="dxa"/>
            <w:vMerge/>
            <w:tcBorders>
              <w:left w:val="single" w:sz="4" w:space="0" w:color="auto"/>
              <w:bottom w:val="single" w:sz="4" w:space="0" w:color="auto"/>
              <w:right w:val="single" w:sz="4" w:space="0" w:color="auto"/>
            </w:tcBorders>
            <w:shd w:val="clear" w:color="auto" w:fill="auto"/>
            <w:vAlign w:val="center"/>
          </w:tcPr>
          <w:p w14:paraId="5C23014E" w14:textId="77777777" w:rsidR="00383EEA" w:rsidRPr="00937EF9" w:rsidRDefault="00383EEA" w:rsidP="008D4E4D">
            <w:pPr>
              <w:jc w:val="center"/>
              <w:rPr>
                <w:sz w:val="28"/>
                <w:szCs w:val="28"/>
              </w:rPr>
            </w:pPr>
          </w:p>
        </w:tc>
        <w:tc>
          <w:tcPr>
            <w:tcW w:w="1560" w:type="dxa"/>
            <w:tcBorders>
              <w:top w:val="single" w:sz="4" w:space="0" w:color="auto"/>
              <w:bottom w:val="single" w:sz="4" w:space="0" w:color="auto"/>
              <w:right w:val="single" w:sz="4" w:space="0" w:color="auto"/>
            </w:tcBorders>
            <w:shd w:val="clear" w:color="auto" w:fill="auto"/>
            <w:vAlign w:val="center"/>
          </w:tcPr>
          <w:p w14:paraId="45F5FD94" w14:textId="77777777" w:rsidR="00383EEA" w:rsidRDefault="00383EEA" w:rsidP="008D4E4D">
            <w:pPr>
              <w:jc w:val="center"/>
              <w:rPr>
                <w:color w:val="000000"/>
                <w:sz w:val="28"/>
                <w:szCs w:val="28"/>
              </w:rPr>
            </w:pPr>
            <w:r>
              <w:rPr>
                <w:color w:val="000000"/>
                <w:sz w:val="28"/>
                <w:szCs w:val="28"/>
              </w:rPr>
              <w:t>Мазут</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090DF45B" w14:textId="77777777" w:rsidR="00383EEA" w:rsidRPr="003A512A" w:rsidRDefault="00383EEA" w:rsidP="008D4E4D">
            <w:pPr>
              <w:jc w:val="center"/>
              <w:rPr>
                <w:color w:val="000000"/>
                <w:sz w:val="28"/>
                <w:szCs w:val="28"/>
              </w:rPr>
            </w:pPr>
            <w:r>
              <w:rPr>
                <w:color w:val="000000"/>
                <w:sz w:val="28"/>
                <w:szCs w:val="28"/>
              </w:rPr>
              <w:t>178,0</w:t>
            </w:r>
          </w:p>
        </w:tc>
      </w:tr>
      <w:bookmarkEnd w:id="12"/>
    </w:tbl>
    <w:p w14:paraId="50CE941B" w14:textId="77777777" w:rsidR="00383EEA" w:rsidRDefault="00383EEA" w:rsidP="00383EEA">
      <w:pPr>
        <w:tabs>
          <w:tab w:val="left" w:pos="9356"/>
        </w:tabs>
        <w:autoSpaceDE w:val="0"/>
        <w:autoSpaceDN w:val="0"/>
        <w:adjustRightInd w:val="0"/>
        <w:ind w:left="-426" w:right="-142" w:firstLine="567"/>
        <w:jc w:val="both"/>
        <w:outlineLvl w:val="0"/>
        <w:rPr>
          <w:sz w:val="28"/>
          <w:szCs w:val="28"/>
        </w:rPr>
      </w:pPr>
    </w:p>
    <w:p w14:paraId="2014B0D8" w14:textId="77777777" w:rsidR="00383EEA" w:rsidRPr="006C7DE7" w:rsidRDefault="00383EEA" w:rsidP="00383EEA">
      <w:pPr>
        <w:tabs>
          <w:tab w:val="left" w:pos="9356"/>
        </w:tabs>
        <w:autoSpaceDE w:val="0"/>
        <w:autoSpaceDN w:val="0"/>
        <w:adjustRightInd w:val="0"/>
        <w:ind w:left="-426" w:right="-142" w:firstLine="567"/>
        <w:jc w:val="both"/>
        <w:outlineLvl w:val="0"/>
        <w:rPr>
          <w:sz w:val="28"/>
          <w:szCs w:val="28"/>
        </w:rPr>
      </w:pPr>
    </w:p>
    <w:p w14:paraId="23579F4E" w14:textId="77777777" w:rsidR="00B34BC3" w:rsidRDefault="00B34BC3" w:rsidP="00E00E20">
      <w:pPr>
        <w:jc w:val="both"/>
        <w:rPr>
          <w:sz w:val="26"/>
          <w:szCs w:val="26"/>
        </w:rPr>
        <w:sectPr w:rsidR="00B34BC3" w:rsidSect="00E00E20">
          <w:pgSz w:w="11906" w:h="16838"/>
          <w:pgMar w:top="1134" w:right="567" w:bottom="1134" w:left="851" w:header="708" w:footer="708" w:gutter="0"/>
          <w:cols w:space="708"/>
          <w:docGrid w:linePitch="360"/>
        </w:sectPr>
      </w:pPr>
    </w:p>
    <w:p w14:paraId="738726BC" w14:textId="7E41B0DC" w:rsidR="00B34BC3" w:rsidRPr="0089763B" w:rsidRDefault="00B34BC3" w:rsidP="00B34BC3">
      <w:pPr>
        <w:tabs>
          <w:tab w:val="left" w:pos="5580"/>
          <w:tab w:val="left" w:pos="9498"/>
        </w:tabs>
        <w:ind w:left="-2884" w:right="-569" w:firstLine="8413"/>
      </w:pPr>
      <w:r w:rsidRPr="00CB7967">
        <w:lastRenderedPageBreak/>
        <w:t xml:space="preserve">Приложение № </w:t>
      </w:r>
      <w:r>
        <w:t>6</w:t>
      </w:r>
      <w:r w:rsidRPr="00CB7967">
        <w:t xml:space="preserve"> к протоколу № 2</w:t>
      </w:r>
      <w:r>
        <w:t>9</w:t>
      </w:r>
    </w:p>
    <w:p w14:paraId="22E5EB5E" w14:textId="77777777" w:rsidR="00B34BC3" w:rsidRPr="00CB7967" w:rsidRDefault="00B34BC3" w:rsidP="00B34BC3">
      <w:pPr>
        <w:tabs>
          <w:tab w:val="left" w:pos="5580"/>
          <w:tab w:val="left" w:pos="9498"/>
        </w:tabs>
        <w:ind w:left="-2884" w:right="-569" w:firstLine="8413"/>
      </w:pPr>
      <w:r w:rsidRPr="00CB7967">
        <w:t>заседания правления Региональной</w:t>
      </w:r>
    </w:p>
    <w:p w14:paraId="69832C5E" w14:textId="77777777" w:rsidR="00B34BC3" w:rsidRPr="00CB7967" w:rsidRDefault="00B34BC3" w:rsidP="00B34BC3">
      <w:pPr>
        <w:tabs>
          <w:tab w:val="left" w:pos="5580"/>
          <w:tab w:val="left" w:pos="9498"/>
        </w:tabs>
        <w:ind w:left="-2884" w:right="-569" w:firstLine="8413"/>
      </w:pPr>
      <w:r w:rsidRPr="00CB7967">
        <w:t>энергетической комиссии</w:t>
      </w:r>
    </w:p>
    <w:p w14:paraId="684A0D54" w14:textId="438B8189" w:rsidR="00B34BC3" w:rsidRDefault="00B34BC3" w:rsidP="00B34BC3">
      <w:pPr>
        <w:tabs>
          <w:tab w:val="left" w:pos="5580"/>
          <w:tab w:val="left" w:pos="9498"/>
        </w:tabs>
        <w:ind w:left="-2884" w:right="-569" w:firstLine="8413"/>
      </w:pPr>
      <w:r w:rsidRPr="00CB7967">
        <w:t xml:space="preserve">Кузбасса от </w:t>
      </w:r>
      <w:r>
        <w:t>12</w:t>
      </w:r>
      <w:r w:rsidRPr="00CB7967">
        <w:t>.0</w:t>
      </w:r>
      <w:r>
        <w:t>5</w:t>
      </w:r>
      <w:r w:rsidRPr="00CB7967">
        <w:t>.2022</w:t>
      </w:r>
    </w:p>
    <w:p w14:paraId="59F544E7" w14:textId="77777777" w:rsidR="00B34BC3" w:rsidRDefault="00B34BC3" w:rsidP="00B34BC3">
      <w:pPr>
        <w:tabs>
          <w:tab w:val="left" w:pos="5580"/>
          <w:tab w:val="left" w:pos="9498"/>
        </w:tabs>
        <w:ind w:left="-2884" w:right="-569" w:firstLine="8413"/>
      </w:pPr>
    </w:p>
    <w:p w14:paraId="2BC64806" w14:textId="77777777" w:rsidR="00B34BC3" w:rsidRPr="00B34BC3" w:rsidRDefault="00B34BC3" w:rsidP="00B34BC3">
      <w:pPr>
        <w:keepNext/>
        <w:ind w:firstLine="709"/>
        <w:jc w:val="center"/>
        <w:outlineLvl w:val="0"/>
        <w:rPr>
          <w:b/>
          <w:iCs/>
          <w:color w:val="000000"/>
          <w:sz w:val="28"/>
          <w:szCs w:val="28"/>
        </w:rPr>
      </w:pPr>
      <w:r w:rsidRPr="00B34BC3">
        <w:rPr>
          <w:b/>
          <w:iCs/>
          <w:color w:val="000000"/>
          <w:sz w:val="28"/>
          <w:szCs w:val="28"/>
        </w:rPr>
        <w:t>Экспертное заключение</w:t>
      </w:r>
    </w:p>
    <w:p w14:paraId="70C5CC25" w14:textId="77777777" w:rsidR="00B34BC3" w:rsidRPr="00B34BC3" w:rsidRDefault="00B34BC3" w:rsidP="00B34BC3">
      <w:pPr>
        <w:keepNext/>
        <w:ind w:firstLine="709"/>
        <w:jc w:val="center"/>
        <w:outlineLvl w:val="0"/>
        <w:rPr>
          <w:b/>
          <w:iCs/>
          <w:color w:val="000000"/>
          <w:sz w:val="28"/>
          <w:szCs w:val="28"/>
        </w:rPr>
      </w:pPr>
      <w:r w:rsidRPr="00B34BC3">
        <w:rPr>
          <w:b/>
          <w:iCs/>
          <w:color w:val="000000"/>
          <w:sz w:val="28"/>
          <w:szCs w:val="28"/>
        </w:rPr>
        <w:t>Региональной энергетической комиссии Кузбасса</w:t>
      </w:r>
    </w:p>
    <w:p w14:paraId="6F358998" w14:textId="77777777" w:rsidR="00B34BC3" w:rsidRPr="00B34BC3" w:rsidRDefault="00B34BC3" w:rsidP="00B34BC3">
      <w:pPr>
        <w:jc w:val="center"/>
        <w:rPr>
          <w:color w:val="000000"/>
          <w:sz w:val="28"/>
          <w:szCs w:val="28"/>
        </w:rPr>
      </w:pPr>
      <w:r w:rsidRPr="00B34BC3">
        <w:rPr>
          <w:color w:val="000000"/>
          <w:sz w:val="28"/>
          <w:szCs w:val="28"/>
        </w:rPr>
        <w:t xml:space="preserve">по материалам, представленным </w:t>
      </w:r>
      <w:r w:rsidRPr="00B34BC3">
        <w:rPr>
          <w:b/>
          <w:color w:val="000000"/>
          <w:sz w:val="28"/>
          <w:szCs w:val="28"/>
        </w:rPr>
        <w:t xml:space="preserve">ООО «Гурьевск-Сталь» (Гурьевский муниципальный округ) </w:t>
      </w:r>
      <w:r w:rsidRPr="00B34BC3">
        <w:rPr>
          <w:color w:val="000000"/>
          <w:sz w:val="28"/>
          <w:szCs w:val="28"/>
        </w:rPr>
        <w:t xml:space="preserve">для установления тарифов на питьевую воду, техническую воду, реализуемые на потребительском рынке </w:t>
      </w:r>
    </w:p>
    <w:p w14:paraId="73EC8A9F" w14:textId="77777777" w:rsidR="00B34BC3" w:rsidRPr="00B34BC3" w:rsidRDefault="00B34BC3" w:rsidP="00B34BC3">
      <w:pPr>
        <w:jc w:val="center"/>
        <w:rPr>
          <w:color w:val="000000"/>
          <w:sz w:val="28"/>
          <w:szCs w:val="28"/>
        </w:rPr>
      </w:pPr>
      <w:r w:rsidRPr="00B34BC3">
        <w:rPr>
          <w:color w:val="000000"/>
          <w:sz w:val="28"/>
          <w:szCs w:val="28"/>
        </w:rPr>
        <w:t>на период с 13.05.2022 по 31.12.2022</w:t>
      </w:r>
    </w:p>
    <w:p w14:paraId="53A61E9B" w14:textId="77777777" w:rsidR="00B34BC3" w:rsidRPr="00B34BC3" w:rsidRDefault="00B34BC3" w:rsidP="00B34BC3">
      <w:pPr>
        <w:ind w:firstLine="709"/>
        <w:jc w:val="both"/>
        <w:rPr>
          <w:color w:val="000000"/>
          <w:sz w:val="4"/>
          <w:szCs w:val="4"/>
        </w:rPr>
      </w:pPr>
    </w:p>
    <w:p w14:paraId="26F0F01C" w14:textId="77777777" w:rsidR="00B34BC3" w:rsidRPr="00B34BC3" w:rsidRDefault="00B34BC3" w:rsidP="00B34BC3">
      <w:pPr>
        <w:ind w:firstLine="709"/>
        <w:jc w:val="both"/>
        <w:rPr>
          <w:color w:val="000000"/>
          <w:sz w:val="28"/>
          <w:szCs w:val="28"/>
        </w:rPr>
      </w:pPr>
    </w:p>
    <w:p w14:paraId="043826CF" w14:textId="77777777" w:rsidR="00B34BC3" w:rsidRPr="00B34BC3" w:rsidRDefault="00B34BC3" w:rsidP="00B34BC3">
      <w:pPr>
        <w:ind w:firstLine="709"/>
        <w:jc w:val="both"/>
        <w:rPr>
          <w:color w:val="000000"/>
          <w:sz w:val="28"/>
          <w:szCs w:val="28"/>
        </w:rPr>
      </w:pPr>
      <w:r w:rsidRPr="00B34BC3">
        <w:rPr>
          <w:sz w:val="28"/>
          <w:szCs w:val="28"/>
        </w:rPr>
        <w:t>Ведущий консультант (далее – «специалист») Региональной энергетической комиссии Кузбасса (далее – «РЭК Кузбасса»), рассмотрев представленные</w:t>
      </w:r>
      <w:r w:rsidRPr="00B34BC3">
        <w:rPr>
          <w:color w:val="000000"/>
          <w:sz w:val="28"/>
          <w:szCs w:val="28"/>
        </w:rPr>
        <w:t xml:space="preserve"> организацией предложения по установлению тарифов на питьевую воду, техническую воду,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7935955C" w14:textId="77777777" w:rsidR="00B34BC3" w:rsidRPr="00B34BC3" w:rsidRDefault="00B34BC3" w:rsidP="00B34BC3">
      <w:pPr>
        <w:ind w:firstLine="709"/>
        <w:jc w:val="both"/>
        <w:rPr>
          <w:color w:val="000000"/>
          <w:sz w:val="16"/>
          <w:szCs w:val="16"/>
        </w:rPr>
      </w:pPr>
    </w:p>
    <w:p w14:paraId="17AFD32D" w14:textId="77777777" w:rsidR="00B34BC3" w:rsidRPr="00B34BC3" w:rsidRDefault="00B34BC3" w:rsidP="00B34BC3">
      <w:pPr>
        <w:ind w:firstLine="709"/>
        <w:jc w:val="both"/>
        <w:rPr>
          <w:color w:val="000000"/>
          <w:sz w:val="16"/>
          <w:szCs w:val="16"/>
        </w:rPr>
      </w:pPr>
    </w:p>
    <w:p w14:paraId="4F45166D" w14:textId="77777777" w:rsidR="00B34BC3" w:rsidRPr="00B34BC3" w:rsidRDefault="00B34BC3" w:rsidP="00B34BC3">
      <w:pPr>
        <w:ind w:firstLine="709"/>
        <w:jc w:val="both"/>
        <w:rPr>
          <w:sz w:val="28"/>
          <w:szCs w:val="28"/>
        </w:rPr>
      </w:pPr>
      <w:r w:rsidRPr="00B34BC3">
        <w:rPr>
          <w:sz w:val="28"/>
          <w:szCs w:val="28"/>
        </w:rPr>
        <w:t xml:space="preserve">ООО «Гурьевск-Сталь» (Гурьевский муниципальный округ) обратилось в Региональную энергетическую комиссию Кузбасса с заявлением об установлении тарифов на питьевую воду, техническую воду на период с 01.04.2022 по 31.12.2022 (исх. от 31.03.2022 № 01-02/13, </w:t>
      </w:r>
      <w:proofErr w:type="spellStart"/>
      <w:r w:rsidRPr="00B34BC3">
        <w:rPr>
          <w:sz w:val="28"/>
          <w:szCs w:val="28"/>
        </w:rPr>
        <w:t>вх</w:t>
      </w:r>
      <w:proofErr w:type="spellEnd"/>
      <w:r w:rsidRPr="00B34BC3">
        <w:rPr>
          <w:sz w:val="28"/>
          <w:szCs w:val="28"/>
        </w:rPr>
        <w:t>. от 31.03.2022 № 1838) с применением метода экономически обоснованных расходов. Согласно представленному заявлению организацией было предложено установить тарифы:</w:t>
      </w:r>
    </w:p>
    <w:p w14:paraId="287A2C77" w14:textId="77777777" w:rsidR="00B34BC3" w:rsidRPr="00B34BC3" w:rsidRDefault="00B34BC3" w:rsidP="00DA26E1">
      <w:pPr>
        <w:numPr>
          <w:ilvl w:val="0"/>
          <w:numId w:val="8"/>
        </w:numPr>
        <w:ind w:left="567" w:hanging="284"/>
        <w:jc w:val="both"/>
        <w:rPr>
          <w:sz w:val="28"/>
          <w:szCs w:val="28"/>
        </w:rPr>
      </w:pPr>
      <w:r w:rsidRPr="00B34BC3">
        <w:rPr>
          <w:sz w:val="28"/>
          <w:szCs w:val="28"/>
        </w:rPr>
        <w:t>в сфере холодного водоснабжения питьевой водой:</w:t>
      </w:r>
    </w:p>
    <w:p w14:paraId="7208950A" w14:textId="77777777" w:rsidR="00B34BC3" w:rsidRPr="00B34BC3" w:rsidRDefault="00B34BC3" w:rsidP="00B34BC3">
      <w:pPr>
        <w:ind w:firstLine="709"/>
        <w:jc w:val="both"/>
        <w:rPr>
          <w:sz w:val="28"/>
          <w:szCs w:val="28"/>
        </w:rPr>
      </w:pPr>
      <w:r w:rsidRPr="00B34BC3">
        <w:rPr>
          <w:sz w:val="28"/>
          <w:szCs w:val="28"/>
        </w:rPr>
        <w:t>- в размере 17,30 руб./м</w:t>
      </w:r>
      <w:r w:rsidRPr="00B34BC3">
        <w:rPr>
          <w:sz w:val="28"/>
          <w:szCs w:val="28"/>
          <w:vertAlign w:val="superscript"/>
        </w:rPr>
        <w:t>3</w:t>
      </w:r>
      <w:r w:rsidRPr="00B34BC3">
        <w:rPr>
          <w:sz w:val="28"/>
          <w:szCs w:val="28"/>
        </w:rPr>
        <w:t>;</w:t>
      </w:r>
    </w:p>
    <w:p w14:paraId="4E4A893B" w14:textId="77777777" w:rsidR="00B34BC3" w:rsidRPr="00B34BC3" w:rsidRDefault="00B34BC3" w:rsidP="00DA26E1">
      <w:pPr>
        <w:numPr>
          <w:ilvl w:val="0"/>
          <w:numId w:val="8"/>
        </w:numPr>
        <w:ind w:left="567" w:hanging="284"/>
        <w:jc w:val="both"/>
        <w:rPr>
          <w:sz w:val="28"/>
          <w:szCs w:val="28"/>
        </w:rPr>
      </w:pPr>
      <w:r w:rsidRPr="00B34BC3">
        <w:rPr>
          <w:sz w:val="28"/>
          <w:szCs w:val="28"/>
        </w:rPr>
        <w:t>в сфере холодного водоснабжения технической водой:</w:t>
      </w:r>
    </w:p>
    <w:p w14:paraId="1C7F8C27" w14:textId="77777777" w:rsidR="00B34BC3" w:rsidRPr="00B34BC3" w:rsidRDefault="00B34BC3" w:rsidP="00B34BC3">
      <w:pPr>
        <w:ind w:firstLine="709"/>
        <w:jc w:val="both"/>
        <w:rPr>
          <w:sz w:val="28"/>
          <w:szCs w:val="28"/>
        </w:rPr>
      </w:pPr>
      <w:r w:rsidRPr="00B34BC3">
        <w:rPr>
          <w:sz w:val="28"/>
          <w:szCs w:val="28"/>
        </w:rPr>
        <w:t>- в размере 3,60 руб./м</w:t>
      </w:r>
      <w:r w:rsidRPr="00B34BC3">
        <w:rPr>
          <w:sz w:val="28"/>
          <w:szCs w:val="28"/>
          <w:vertAlign w:val="superscript"/>
        </w:rPr>
        <w:t>3</w:t>
      </w:r>
      <w:r w:rsidRPr="00B34BC3">
        <w:rPr>
          <w:sz w:val="28"/>
          <w:szCs w:val="28"/>
        </w:rPr>
        <w:t>.</w:t>
      </w:r>
    </w:p>
    <w:p w14:paraId="64308756" w14:textId="77777777" w:rsidR="00B34BC3" w:rsidRPr="00B34BC3" w:rsidRDefault="00B34BC3" w:rsidP="00B34BC3">
      <w:pPr>
        <w:ind w:firstLine="709"/>
        <w:jc w:val="both"/>
        <w:rPr>
          <w:sz w:val="28"/>
          <w:szCs w:val="28"/>
        </w:rPr>
      </w:pPr>
      <w:r w:rsidRPr="00B34BC3">
        <w:rPr>
          <w:sz w:val="28"/>
          <w:szCs w:val="28"/>
        </w:rPr>
        <w:t xml:space="preserve">С учетом дополнительно представленных документов                           </w:t>
      </w:r>
      <w:proofErr w:type="gramStart"/>
      <w:r w:rsidRPr="00B34BC3">
        <w:rPr>
          <w:sz w:val="28"/>
          <w:szCs w:val="28"/>
        </w:rPr>
        <w:t xml:space="preserve">   (</w:t>
      </w:r>
      <w:proofErr w:type="spellStart"/>
      <w:proofErr w:type="gramEnd"/>
      <w:r w:rsidRPr="00B34BC3">
        <w:rPr>
          <w:sz w:val="28"/>
          <w:szCs w:val="28"/>
        </w:rPr>
        <w:t>вх</w:t>
      </w:r>
      <w:proofErr w:type="spellEnd"/>
      <w:r w:rsidRPr="00B34BC3">
        <w:rPr>
          <w:sz w:val="28"/>
          <w:szCs w:val="28"/>
        </w:rPr>
        <w:t>. от 13.04.2022 № 2215, от 15.04.2022 № 2281) открыто дело                           «О корректировке необходимой валовой выручки и установленных тарифов на услуги холодного водоснабжения на 2022 год, оказываемые                                   ООО «Гурьевск-Сталь» (Гурьевский муниципальный округ)»                             за № 112-ПВ и ТВ.</w:t>
      </w:r>
    </w:p>
    <w:p w14:paraId="34C4DFE9" w14:textId="77777777" w:rsidR="00B34BC3" w:rsidRPr="00B34BC3" w:rsidRDefault="00B34BC3" w:rsidP="00B34BC3">
      <w:pPr>
        <w:ind w:firstLine="709"/>
        <w:jc w:val="both"/>
        <w:rPr>
          <w:sz w:val="28"/>
          <w:szCs w:val="28"/>
        </w:rPr>
      </w:pPr>
    </w:p>
    <w:p w14:paraId="7FCEB62C" w14:textId="77777777" w:rsidR="00B34BC3" w:rsidRPr="00B34BC3" w:rsidRDefault="00B34BC3" w:rsidP="00B34BC3">
      <w:pPr>
        <w:ind w:firstLine="709"/>
        <w:jc w:val="both"/>
        <w:rPr>
          <w:sz w:val="28"/>
          <w:szCs w:val="28"/>
        </w:rPr>
      </w:pPr>
    </w:p>
    <w:p w14:paraId="382FAF98" w14:textId="77777777" w:rsidR="00B34BC3" w:rsidRPr="00B34BC3" w:rsidRDefault="00B34BC3" w:rsidP="00B34BC3">
      <w:pPr>
        <w:ind w:firstLine="709"/>
        <w:jc w:val="center"/>
        <w:rPr>
          <w:b/>
          <w:color w:val="000000"/>
          <w:sz w:val="32"/>
          <w:szCs w:val="32"/>
          <w:u w:val="single"/>
        </w:rPr>
      </w:pPr>
      <w:r w:rsidRPr="00B34BC3">
        <w:rPr>
          <w:b/>
          <w:color w:val="000000"/>
          <w:sz w:val="32"/>
          <w:szCs w:val="32"/>
          <w:u w:val="single"/>
        </w:rPr>
        <w:t>Общая характеристика организации</w:t>
      </w:r>
    </w:p>
    <w:p w14:paraId="18702C91" w14:textId="77777777" w:rsidR="00B34BC3" w:rsidRPr="00B34BC3" w:rsidRDefault="00B34BC3" w:rsidP="00B34BC3">
      <w:pPr>
        <w:ind w:firstLine="709"/>
        <w:jc w:val="both"/>
        <w:rPr>
          <w:sz w:val="28"/>
          <w:szCs w:val="28"/>
        </w:rPr>
      </w:pPr>
    </w:p>
    <w:p w14:paraId="226A820E" w14:textId="77777777" w:rsidR="00B34BC3" w:rsidRPr="00B34BC3" w:rsidRDefault="00B34BC3" w:rsidP="00B34BC3">
      <w:pPr>
        <w:ind w:firstLine="709"/>
        <w:jc w:val="both"/>
        <w:rPr>
          <w:sz w:val="28"/>
          <w:szCs w:val="28"/>
        </w:rPr>
      </w:pPr>
      <w:r w:rsidRPr="00B34BC3">
        <w:rPr>
          <w:sz w:val="28"/>
          <w:szCs w:val="28"/>
        </w:rPr>
        <w:t>Основным видом деятельности ООО «Гурьевск-Сталь» (далее – «организация») является выплавка стали, производство проката, шаров помольных, литья чугунного (зарегистрировано 01.04.2016 года).</w:t>
      </w:r>
    </w:p>
    <w:p w14:paraId="6B0C2295" w14:textId="77777777" w:rsidR="00B34BC3" w:rsidRPr="00B34BC3" w:rsidRDefault="00B34BC3" w:rsidP="00B34BC3">
      <w:pPr>
        <w:ind w:firstLine="709"/>
        <w:jc w:val="both"/>
        <w:rPr>
          <w:sz w:val="28"/>
          <w:szCs w:val="28"/>
        </w:rPr>
      </w:pPr>
      <w:r w:rsidRPr="00B34BC3">
        <w:rPr>
          <w:sz w:val="28"/>
          <w:szCs w:val="28"/>
        </w:rPr>
        <w:t>Предыдущей организацией, эксплуатирующей коммунальную инфраструктуру, является ОАО «Гурьевский металлургический завод».</w:t>
      </w:r>
    </w:p>
    <w:p w14:paraId="4B97A39E" w14:textId="77777777" w:rsidR="00B34BC3" w:rsidRPr="00B34BC3" w:rsidRDefault="00B34BC3" w:rsidP="00B34BC3">
      <w:pPr>
        <w:ind w:firstLine="709"/>
        <w:jc w:val="both"/>
        <w:rPr>
          <w:sz w:val="28"/>
          <w:szCs w:val="28"/>
        </w:rPr>
      </w:pPr>
      <w:r w:rsidRPr="00B34BC3">
        <w:rPr>
          <w:sz w:val="28"/>
          <w:szCs w:val="28"/>
        </w:rPr>
        <w:t xml:space="preserve">Регулируемые виды деятельности занимают незначительную долю в общей сумме доходов. </w:t>
      </w:r>
    </w:p>
    <w:p w14:paraId="136CB70C" w14:textId="77777777" w:rsidR="00B34BC3" w:rsidRPr="00B34BC3" w:rsidRDefault="00B34BC3" w:rsidP="00B34BC3">
      <w:pPr>
        <w:ind w:firstLine="709"/>
        <w:jc w:val="both"/>
        <w:rPr>
          <w:sz w:val="28"/>
          <w:szCs w:val="28"/>
        </w:rPr>
      </w:pPr>
      <w:r w:rsidRPr="00B34BC3">
        <w:rPr>
          <w:sz w:val="28"/>
          <w:szCs w:val="28"/>
        </w:rPr>
        <w:lastRenderedPageBreak/>
        <w:t>Основные производственные мощности не являются собственностью обслуживающей организации.</w:t>
      </w:r>
    </w:p>
    <w:p w14:paraId="4CB7083F" w14:textId="77777777" w:rsidR="00B34BC3" w:rsidRPr="00B34BC3" w:rsidRDefault="00B34BC3" w:rsidP="00B34BC3">
      <w:pPr>
        <w:ind w:firstLine="709"/>
        <w:jc w:val="both"/>
        <w:rPr>
          <w:sz w:val="28"/>
          <w:szCs w:val="28"/>
        </w:rPr>
      </w:pPr>
      <w:r w:rsidRPr="00B34BC3">
        <w:rPr>
          <w:sz w:val="28"/>
          <w:szCs w:val="28"/>
        </w:rPr>
        <w:t xml:space="preserve">Объекты коммунальной инфраструктуры, используемые для оказания услуг холодного водоснабжения, переданы организации по договору аренды имущества от 14.03.2022 </w:t>
      </w:r>
      <w:bookmarkStart w:id="13" w:name="_Hlk102721028"/>
      <w:r w:rsidRPr="00B34BC3">
        <w:rPr>
          <w:sz w:val="28"/>
          <w:szCs w:val="28"/>
        </w:rPr>
        <w:t>№ 03-15/22 (том 1, стр. 50-125)</w:t>
      </w:r>
      <w:bookmarkEnd w:id="13"/>
      <w:r w:rsidRPr="00B34BC3">
        <w:rPr>
          <w:sz w:val="28"/>
          <w:szCs w:val="28"/>
        </w:rPr>
        <w:t xml:space="preserve">. </w:t>
      </w:r>
    </w:p>
    <w:p w14:paraId="24C43E44" w14:textId="77777777" w:rsidR="00B34BC3" w:rsidRPr="00B34BC3" w:rsidRDefault="00B34BC3" w:rsidP="00B34BC3">
      <w:pPr>
        <w:ind w:firstLine="709"/>
        <w:jc w:val="both"/>
        <w:rPr>
          <w:sz w:val="28"/>
          <w:szCs w:val="28"/>
        </w:rPr>
      </w:pPr>
      <w:r w:rsidRPr="00B34BC3">
        <w:rPr>
          <w:sz w:val="28"/>
          <w:szCs w:val="28"/>
        </w:rPr>
        <w:t xml:space="preserve">Согласно </w:t>
      </w:r>
      <w:proofErr w:type="spellStart"/>
      <w:r w:rsidRPr="00B34BC3">
        <w:rPr>
          <w:sz w:val="28"/>
          <w:szCs w:val="28"/>
        </w:rPr>
        <w:t>п.п</w:t>
      </w:r>
      <w:proofErr w:type="spellEnd"/>
      <w:r w:rsidRPr="00B34BC3">
        <w:rPr>
          <w:sz w:val="28"/>
          <w:szCs w:val="28"/>
        </w:rPr>
        <w:t>. 3.2. вышеуказанного договора Арендатор вступает во временное владение и пользование имуществом с момента подписания Сторонами акта приема-передачи. Акт приема-передачи подписан 01.04.2022 года (том 5, стр. 1).</w:t>
      </w:r>
    </w:p>
    <w:p w14:paraId="17958754" w14:textId="77777777" w:rsidR="00B34BC3" w:rsidRPr="00B34BC3" w:rsidRDefault="00B34BC3" w:rsidP="00B34BC3">
      <w:pPr>
        <w:ind w:firstLine="709"/>
        <w:jc w:val="both"/>
        <w:rPr>
          <w:sz w:val="28"/>
          <w:szCs w:val="28"/>
        </w:rPr>
      </w:pPr>
      <w:r w:rsidRPr="00B34BC3">
        <w:rPr>
          <w:sz w:val="28"/>
          <w:szCs w:val="28"/>
        </w:rPr>
        <w:t xml:space="preserve">Источником питьевой воды ООО «Гурьевск-Сталь» является участок «Родник» («подземный источник, заключённый в трубу»), который был построен в 1946 году. Питьевая вода из участка «Родник», пройдя обеззараживание, поступает самотёком на </w:t>
      </w:r>
      <w:proofErr w:type="spellStart"/>
      <w:r w:rsidRPr="00B34BC3">
        <w:rPr>
          <w:sz w:val="28"/>
          <w:szCs w:val="28"/>
        </w:rPr>
        <w:t>всас</w:t>
      </w:r>
      <w:proofErr w:type="spellEnd"/>
      <w:r w:rsidRPr="00B34BC3">
        <w:rPr>
          <w:sz w:val="28"/>
          <w:szCs w:val="28"/>
        </w:rPr>
        <w:t xml:space="preserve"> </w:t>
      </w:r>
      <w:proofErr w:type="spellStart"/>
      <w:r w:rsidRPr="00B34BC3">
        <w:rPr>
          <w:sz w:val="28"/>
          <w:szCs w:val="28"/>
        </w:rPr>
        <w:t>водонасосных</w:t>
      </w:r>
      <w:proofErr w:type="spellEnd"/>
      <w:r w:rsidRPr="00B34BC3">
        <w:rPr>
          <w:sz w:val="28"/>
          <w:szCs w:val="28"/>
        </w:rPr>
        <w:t xml:space="preserve"> станций № 1 и № 2 завода и ОАО «Гурьевский пищекомбинат».</w:t>
      </w:r>
    </w:p>
    <w:p w14:paraId="5E756613" w14:textId="77777777" w:rsidR="00B34BC3" w:rsidRPr="00B34BC3" w:rsidRDefault="00B34BC3" w:rsidP="00B34BC3">
      <w:pPr>
        <w:ind w:firstLine="709"/>
        <w:jc w:val="both"/>
        <w:rPr>
          <w:sz w:val="28"/>
          <w:szCs w:val="28"/>
        </w:rPr>
      </w:pPr>
      <w:r w:rsidRPr="00B34BC3">
        <w:rPr>
          <w:sz w:val="28"/>
          <w:szCs w:val="28"/>
        </w:rPr>
        <w:t>Насосная завода № 1 расположена на территории каптажа, подаёт питьевую воду на объекты ООО «ЭНЕРГОСЕРВИС г. Гурьевска» по               ул. Революционная, 40 лет ВЛКСМ, ул. Творческая.</w:t>
      </w:r>
    </w:p>
    <w:p w14:paraId="58D9C875" w14:textId="77777777" w:rsidR="00B34BC3" w:rsidRPr="00B34BC3" w:rsidRDefault="00B34BC3" w:rsidP="00B34BC3">
      <w:pPr>
        <w:ind w:firstLine="709"/>
        <w:jc w:val="both"/>
        <w:rPr>
          <w:sz w:val="28"/>
          <w:szCs w:val="28"/>
        </w:rPr>
      </w:pPr>
      <w:r w:rsidRPr="00B34BC3">
        <w:rPr>
          <w:sz w:val="28"/>
          <w:szCs w:val="28"/>
        </w:rPr>
        <w:t xml:space="preserve">Насосная завода № 2 находится на территории завода и подаёт питьевую воду на объекты и цеха завода, а также </w:t>
      </w:r>
      <w:proofErr w:type="gramStart"/>
      <w:r w:rsidRPr="00B34BC3">
        <w:rPr>
          <w:sz w:val="28"/>
          <w:szCs w:val="28"/>
        </w:rPr>
        <w:t xml:space="preserve">объекты:   </w:t>
      </w:r>
      <w:proofErr w:type="gramEnd"/>
      <w:r w:rsidRPr="00B34BC3">
        <w:rPr>
          <w:sz w:val="28"/>
          <w:szCs w:val="28"/>
        </w:rPr>
        <w:t xml:space="preserve">                        Управление социальной защиты населения, ООО «ЭНЕРГОСЕРВИС                 г. Гурьевска» по ул. </w:t>
      </w:r>
      <w:proofErr w:type="spellStart"/>
      <w:r w:rsidRPr="00B34BC3">
        <w:rPr>
          <w:sz w:val="28"/>
          <w:szCs w:val="28"/>
        </w:rPr>
        <w:t>Классена</w:t>
      </w:r>
      <w:proofErr w:type="spellEnd"/>
      <w:r w:rsidRPr="00B34BC3">
        <w:rPr>
          <w:sz w:val="28"/>
          <w:szCs w:val="28"/>
        </w:rPr>
        <w:t>, ул. Гагарина, ул. Максима Горького,                 ООО «</w:t>
      </w:r>
      <w:proofErr w:type="spellStart"/>
      <w:r w:rsidRPr="00B34BC3">
        <w:rPr>
          <w:sz w:val="28"/>
          <w:szCs w:val="28"/>
        </w:rPr>
        <w:t>Проминформ</w:t>
      </w:r>
      <w:proofErr w:type="spellEnd"/>
      <w:r w:rsidRPr="00B34BC3">
        <w:rPr>
          <w:sz w:val="28"/>
          <w:szCs w:val="28"/>
        </w:rPr>
        <w:t>». Длина водопровода на территории ООО «Гурьевск-Сталь» составляет 2,5 км.</w:t>
      </w:r>
    </w:p>
    <w:p w14:paraId="35EC1D60" w14:textId="77777777" w:rsidR="00B34BC3" w:rsidRPr="00B34BC3" w:rsidRDefault="00B34BC3" w:rsidP="00B34BC3">
      <w:pPr>
        <w:ind w:firstLine="709"/>
        <w:jc w:val="both"/>
        <w:rPr>
          <w:sz w:val="28"/>
          <w:szCs w:val="28"/>
        </w:rPr>
      </w:pPr>
      <w:r w:rsidRPr="00B34BC3">
        <w:rPr>
          <w:sz w:val="28"/>
          <w:szCs w:val="28"/>
        </w:rPr>
        <w:t>Источник питьевой воды ОАО «ГМЗ» участок «Родник» расположен на абсолютной отметке 248,6 м. БСВ. Насосные                          ООО «ЭНЕРГОСЕРВИС г. Гурьевска», ОАО «Гурьевский пищекомбинат», №2 ООО «Гурьевск-Сталь» расположены на абсолютной отметке 228,31 м. БСВ. За счёт разницы отметок между источником и насосными станциями подача воды производится самотёком. Длина самотечного водопровода составляет 1 км.</w:t>
      </w:r>
    </w:p>
    <w:p w14:paraId="3E2FC2CB" w14:textId="77777777" w:rsidR="00B34BC3" w:rsidRPr="00B34BC3" w:rsidRDefault="00B34BC3" w:rsidP="00B34BC3">
      <w:pPr>
        <w:ind w:firstLine="709"/>
        <w:jc w:val="both"/>
        <w:rPr>
          <w:sz w:val="28"/>
          <w:szCs w:val="28"/>
        </w:rPr>
      </w:pPr>
      <w:r w:rsidRPr="00B34BC3">
        <w:rPr>
          <w:sz w:val="28"/>
          <w:szCs w:val="28"/>
        </w:rPr>
        <w:t xml:space="preserve">Источником технической воды ООО «Гурьевск-Сталь» является водохранилище сезонного регулирования объёмом 5,25 </w:t>
      </w:r>
      <w:proofErr w:type="gramStart"/>
      <w:r w:rsidRPr="00B34BC3">
        <w:rPr>
          <w:sz w:val="28"/>
          <w:szCs w:val="28"/>
        </w:rPr>
        <w:t>млн.м</w:t>
      </w:r>
      <w:proofErr w:type="gramEnd"/>
      <w:r w:rsidRPr="00B34BC3">
        <w:rPr>
          <w:sz w:val="28"/>
          <w:szCs w:val="28"/>
          <w:vertAlign w:val="superscript"/>
        </w:rPr>
        <w:t>3</w:t>
      </w:r>
      <w:r w:rsidRPr="00B34BC3">
        <w:rPr>
          <w:sz w:val="28"/>
          <w:szCs w:val="28"/>
        </w:rPr>
        <w:t xml:space="preserve"> и служит для создания запасов воды в целях бесперебойного технического водоснабжения завода и ООО «УК и ТС». Система технического водоснабжения ООО «Гурьевск-Сталь» состоит из двух </w:t>
      </w:r>
      <w:proofErr w:type="spellStart"/>
      <w:r w:rsidRPr="00B34BC3">
        <w:rPr>
          <w:sz w:val="28"/>
          <w:szCs w:val="28"/>
        </w:rPr>
        <w:t>водонасосных</w:t>
      </w:r>
      <w:proofErr w:type="spellEnd"/>
      <w:r w:rsidRPr="00B34BC3">
        <w:rPr>
          <w:sz w:val="28"/>
          <w:szCs w:val="28"/>
        </w:rPr>
        <w:t xml:space="preserve"> станций № 1, № 2. </w:t>
      </w:r>
      <w:proofErr w:type="spellStart"/>
      <w:r w:rsidRPr="00B34BC3">
        <w:rPr>
          <w:sz w:val="28"/>
          <w:szCs w:val="28"/>
        </w:rPr>
        <w:t>Водонасосная</w:t>
      </w:r>
      <w:proofErr w:type="spellEnd"/>
      <w:r w:rsidRPr="00B34BC3">
        <w:rPr>
          <w:sz w:val="28"/>
          <w:szCs w:val="28"/>
        </w:rPr>
        <w:t xml:space="preserve"> станция № 1 является станцией первого подъёма и служит для забора воды из водохранилища и подпитки системы оборотного водоснабжения завода.</w:t>
      </w:r>
    </w:p>
    <w:p w14:paraId="4950B432" w14:textId="77777777" w:rsidR="00B34BC3" w:rsidRPr="00B34BC3" w:rsidRDefault="00B34BC3" w:rsidP="00B34BC3">
      <w:pPr>
        <w:ind w:firstLine="709"/>
        <w:jc w:val="both"/>
        <w:rPr>
          <w:sz w:val="28"/>
          <w:szCs w:val="28"/>
        </w:rPr>
      </w:pPr>
      <w:proofErr w:type="spellStart"/>
      <w:r w:rsidRPr="00B34BC3">
        <w:rPr>
          <w:sz w:val="28"/>
          <w:szCs w:val="28"/>
        </w:rPr>
        <w:t>Водонасосная</w:t>
      </w:r>
      <w:proofErr w:type="spellEnd"/>
      <w:r w:rsidRPr="00B34BC3">
        <w:rPr>
          <w:sz w:val="28"/>
          <w:szCs w:val="28"/>
        </w:rPr>
        <w:t xml:space="preserve"> станция № 2 является насосной чистого цикла системы непрерывного оборотного водоснабжения.  </w:t>
      </w:r>
    </w:p>
    <w:p w14:paraId="381DC2D3" w14:textId="77777777" w:rsidR="00B34BC3" w:rsidRPr="00B34BC3" w:rsidRDefault="00B34BC3" w:rsidP="00B34BC3">
      <w:pPr>
        <w:ind w:firstLine="709"/>
        <w:jc w:val="both"/>
        <w:rPr>
          <w:sz w:val="28"/>
          <w:szCs w:val="28"/>
        </w:rPr>
      </w:pPr>
      <w:r w:rsidRPr="00B34BC3">
        <w:rPr>
          <w:sz w:val="28"/>
          <w:szCs w:val="28"/>
        </w:rPr>
        <w:t>ООО «Гурьевск-Сталь» использует воду на технологические нужды для охлаждения металлургических агрегатов (печей) и на коммунально-бытовые нужды.</w:t>
      </w:r>
    </w:p>
    <w:p w14:paraId="68C7D844" w14:textId="77777777" w:rsidR="00B34BC3" w:rsidRPr="00B34BC3" w:rsidRDefault="00B34BC3" w:rsidP="00B34BC3">
      <w:pPr>
        <w:ind w:firstLine="709"/>
        <w:jc w:val="both"/>
        <w:rPr>
          <w:color w:val="000000"/>
          <w:sz w:val="22"/>
          <w:szCs w:val="28"/>
        </w:rPr>
      </w:pPr>
    </w:p>
    <w:p w14:paraId="55C08AB5" w14:textId="77777777" w:rsidR="00B34BC3" w:rsidRPr="00B34BC3" w:rsidRDefault="00B34BC3" w:rsidP="00B34BC3">
      <w:pPr>
        <w:ind w:firstLine="709"/>
        <w:jc w:val="both"/>
        <w:rPr>
          <w:color w:val="000000"/>
          <w:sz w:val="22"/>
          <w:szCs w:val="28"/>
        </w:rPr>
      </w:pPr>
    </w:p>
    <w:p w14:paraId="56963212" w14:textId="77777777" w:rsidR="00B34BC3" w:rsidRPr="00B34BC3" w:rsidRDefault="00B34BC3" w:rsidP="00B34BC3">
      <w:pPr>
        <w:ind w:firstLine="709"/>
        <w:jc w:val="both"/>
        <w:rPr>
          <w:color w:val="000000"/>
          <w:sz w:val="22"/>
          <w:szCs w:val="28"/>
        </w:rPr>
      </w:pPr>
    </w:p>
    <w:p w14:paraId="5B0BC117" w14:textId="77777777" w:rsidR="00B34BC3" w:rsidRPr="00B34BC3" w:rsidRDefault="00B34BC3" w:rsidP="00B34BC3">
      <w:pPr>
        <w:ind w:firstLine="709"/>
        <w:jc w:val="both"/>
        <w:rPr>
          <w:color w:val="000000"/>
          <w:sz w:val="22"/>
          <w:szCs w:val="28"/>
        </w:rPr>
      </w:pPr>
    </w:p>
    <w:p w14:paraId="6CFB866A" w14:textId="77777777" w:rsidR="00B34BC3" w:rsidRPr="00B34BC3" w:rsidRDefault="00B34BC3" w:rsidP="00B34BC3">
      <w:pPr>
        <w:jc w:val="center"/>
        <w:rPr>
          <w:b/>
          <w:color w:val="000000"/>
          <w:sz w:val="32"/>
          <w:szCs w:val="32"/>
          <w:u w:val="single"/>
        </w:rPr>
      </w:pPr>
      <w:r w:rsidRPr="00B34BC3">
        <w:rPr>
          <w:b/>
          <w:color w:val="000000"/>
          <w:sz w:val="32"/>
          <w:szCs w:val="32"/>
          <w:u w:val="single"/>
        </w:rPr>
        <w:lastRenderedPageBreak/>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08608267" w14:textId="77777777" w:rsidR="00B34BC3" w:rsidRPr="00B34BC3" w:rsidRDefault="00B34BC3" w:rsidP="00B34BC3">
      <w:pPr>
        <w:ind w:firstLine="709"/>
        <w:jc w:val="both"/>
        <w:rPr>
          <w:color w:val="000000"/>
          <w:sz w:val="28"/>
          <w:szCs w:val="28"/>
        </w:rPr>
      </w:pPr>
    </w:p>
    <w:p w14:paraId="7977607D" w14:textId="77777777" w:rsidR="00B34BC3" w:rsidRPr="00B34BC3" w:rsidRDefault="00B34BC3" w:rsidP="00B34BC3">
      <w:pPr>
        <w:ind w:firstLine="709"/>
        <w:jc w:val="both"/>
        <w:rPr>
          <w:color w:val="000000"/>
          <w:sz w:val="28"/>
          <w:szCs w:val="28"/>
        </w:rPr>
      </w:pPr>
      <w:r w:rsidRPr="00B34BC3">
        <w:rPr>
          <w:color w:val="000000"/>
          <w:sz w:val="28"/>
          <w:szCs w:val="28"/>
        </w:rPr>
        <w:t xml:space="preserve">Материалы организации по расчету тарифов на период с 01.04.2022 по 31.12.2022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w:t>
      </w:r>
    </w:p>
    <w:p w14:paraId="73BD88A7" w14:textId="77777777" w:rsidR="00B34BC3" w:rsidRPr="00B34BC3" w:rsidRDefault="00B34BC3" w:rsidP="00B34BC3">
      <w:pPr>
        <w:ind w:firstLine="709"/>
        <w:jc w:val="both"/>
        <w:rPr>
          <w:color w:val="000000"/>
          <w:sz w:val="28"/>
          <w:szCs w:val="28"/>
        </w:rPr>
      </w:pPr>
      <w:r w:rsidRPr="00B34BC3">
        <w:rPr>
          <w:color w:val="000000"/>
          <w:sz w:val="28"/>
          <w:szCs w:val="28"/>
        </w:rPr>
        <w:t>Расчетно-обосновывающие материалы представлены организацией надлежащим образом, пронумерованы, заверены подписью руководителя и скреплены печатью предприятия.</w:t>
      </w:r>
    </w:p>
    <w:p w14:paraId="49306893" w14:textId="77777777" w:rsidR="00B34BC3" w:rsidRPr="00B34BC3" w:rsidRDefault="00B34BC3" w:rsidP="00B34BC3">
      <w:pPr>
        <w:ind w:firstLine="709"/>
        <w:jc w:val="both"/>
        <w:rPr>
          <w:color w:val="000000"/>
          <w:sz w:val="28"/>
          <w:szCs w:val="28"/>
        </w:rPr>
      </w:pPr>
    </w:p>
    <w:p w14:paraId="6128BD9F" w14:textId="77777777" w:rsidR="00B34BC3" w:rsidRPr="00B34BC3" w:rsidRDefault="00B34BC3" w:rsidP="00B34BC3">
      <w:pPr>
        <w:jc w:val="center"/>
        <w:rPr>
          <w:b/>
          <w:color w:val="000000"/>
          <w:sz w:val="32"/>
          <w:szCs w:val="32"/>
          <w:u w:val="single"/>
        </w:rPr>
      </w:pPr>
      <w:r w:rsidRPr="00B34BC3">
        <w:rPr>
          <w:b/>
          <w:color w:val="000000"/>
          <w:sz w:val="32"/>
          <w:szCs w:val="32"/>
          <w:u w:val="single"/>
        </w:rPr>
        <w:t xml:space="preserve">Оценка достоверности данных, приведенных в предложениях об установлении тарифов </w:t>
      </w:r>
    </w:p>
    <w:p w14:paraId="72FF5E04" w14:textId="77777777" w:rsidR="00B34BC3" w:rsidRPr="00B34BC3" w:rsidRDefault="00B34BC3" w:rsidP="00B34BC3">
      <w:pPr>
        <w:ind w:firstLine="709"/>
        <w:jc w:val="both"/>
        <w:rPr>
          <w:color w:val="000000"/>
          <w:sz w:val="28"/>
          <w:szCs w:val="28"/>
        </w:rPr>
      </w:pPr>
    </w:p>
    <w:p w14:paraId="49C6B6D0" w14:textId="77777777" w:rsidR="00B34BC3" w:rsidRPr="00B34BC3" w:rsidRDefault="00B34BC3" w:rsidP="00B34BC3">
      <w:pPr>
        <w:ind w:firstLine="709"/>
        <w:jc w:val="both"/>
        <w:rPr>
          <w:color w:val="000000"/>
          <w:sz w:val="28"/>
          <w:szCs w:val="28"/>
        </w:rPr>
      </w:pPr>
      <w:r w:rsidRPr="00B34BC3">
        <w:rPr>
          <w:color w:val="000000"/>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7603109" w14:textId="77777777" w:rsidR="00B34BC3" w:rsidRPr="00B34BC3" w:rsidRDefault="00B34BC3" w:rsidP="00B34BC3">
      <w:pPr>
        <w:ind w:firstLine="709"/>
        <w:jc w:val="both"/>
        <w:rPr>
          <w:color w:val="000000"/>
          <w:sz w:val="28"/>
          <w:szCs w:val="28"/>
        </w:rPr>
      </w:pPr>
      <w:r w:rsidRPr="00B34BC3">
        <w:rPr>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видам деятельности на период с 01.04.2022 по 31.12.2022.</w:t>
      </w:r>
    </w:p>
    <w:p w14:paraId="7046208D" w14:textId="77777777" w:rsidR="00B34BC3" w:rsidRPr="00B34BC3" w:rsidRDefault="00B34BC3" w:rsidP="00B34BC3">
      <w:pPr>
        <w:ind w:firstLine="709"/>
        <w:jc w:val="both"/>
        <w:rPr>
          <w:color w:val="000000"/>
          <w:sz w:val="28"/>
          <w:szCs w:val="28"/>
        </w:rPr>
      </w:pPr>
      <w:r w:rsidRPr="00B34BC3">
        <w:rPr>
          <w:color w:val="000000"/>
          <w:sz w:val="28"/>
          <w:szCs w:val="28"/>
        </w:rPr>
        <w:t xml:space="preserve">Экспертная оценка экономической обоснованности расходов на холодное водоснабжение, принимаемых для расчета тарифов на период с 01.04.2022 по 31.12.2022,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с учетом плановых и фактических данных о работе организации, ранее эксплуатирующей данные объекты коммунальной инфраструктуры в сфере холодного водоснабжения –   ОАО «Гурьевский металлургический завод». Основанием использования данных по организации, ранее обслуживающей имущество данного коммунального комплекса в качестве сведений о расходах на приобретаемые товары (работы, услуги), производимые другими регулируемыми организациями, </w:t>
      </w:r>
      <w:r w:rsidRPr="00B34BC3">
        <w:rPr>
          <w:color w:val="000000"/>
          <w:sz w:val="28"/>
          <w:szCs w:val="28"/>
        </w:rPr>
        <w:lastRenderedPageBreak/>
        <w:t xml:space="preserve">осуществляющими регулируемые виды деятельности в сфере водоснабжения и (или) водоотведения в сопоставимых условиях является </w:t>
      </w:r>
      <w:proofErr w:type="spellStart"/>
      <w:r w:rsidRPr="00B34BC3">
        <w:rPr>
          <w:color w:val="000000"/>
          <w:sz w:val="28"/>
          <w:szCs w:val="28"/>
        </w:rPr>
        <w:t>п.п</w:t>
      </w:r>
      <w:proofErr w:type="spellEnd"/>
      <w:r w:rsidRPr="00B34BC3">
        <w:rPr>
          <w:color w:val="000000"/>
          <w:sz w:val="28"/>
          <w:szCs w:val="28"/>
        </w:rPr>
        <w:t>. «г» п.22 Постановления Правительства РФ от 13.05.2013 № 406 «О государственном регулировании тарифов в сфере водоснабжения и водоотведения».</w:t>
      </w:r>
    </w:p>
    <w:p w14:paraId="4D5BABD8" w14:textId="77777777" w:rsidR="00B34BC3" w:rsidRPr="00B34BC3" w:rsidRDefault="00B34BC3" w:rsidP="00B34BC3">
      <w:pPr>
        <w:ind w:firstLine="709"/>
        <w:jc w:val="both"/>
        <w:rPr>
          <w:color w:val="000000"/>
          <w:sz w:val="28"/>
          <w:szCs w:val="28"/>
        </w:rPr>
      </w:pPr>
      <w:r w:rsidRPr="00B34BC3">
        <w:rPr>
          <w:color w:val="000000"/>
          <w:sz w:val="28"/>
          <w:szCs w:val="28"/>
        </w:rPr>
        <w:t>В целях экономического обоснования затрат организации, включаемых в необходимую валовую выручку, регулирующим органом запрашивались расчеты, копии документов, копии договоров о поставке материалов, сырья, выполнении работ сторонними организациями и прочую информацию в соответствии с требованиями действующего законодательства.</w:t>
      </w:r>
    </w:p>
    <w:p w14:paraId="50DC6997" w14:textId="77777777" w:rsidR="00B34BC3" w:rsidRPr="00B34BC3" w:rsidRDefault="00B34BC3" w:rsidP="00B34BC3">
      <w:pPr>
        <w:ind w:firstLine="709"/>
        <w:jc w:val="both"/>
        <w:rPr>
          <w:color w:val="000000"/>
          <w:sz w:val="14"/>
          <w:szCs w:val="28"/>
        </w:rPr>
      </w:pPr>
    </w:p>
    <w:p w14:paraId="32CBA3D1" w14:textId="77777777" w:rsidR="00B34BC3" w:rsidRPr="00B34BC3" w:rsidRDefault="00B34BC3" w:rsidP="00B34BC3">
      <w:pPr>
        <w:jc w:val="center"/>
        <w:rPr>
          <w:b/>
          <w:color w:val="000000"/>
          <w:sz w:val="32"/>
          <w:szCs w:val="32"/>
          <w:u w:val="single"/>
        </w:rPr>
      </w:pPr>
      <w:r w:rsidRPr="00B34BC3">
        <w:rPr>
          <w:b/>
          <w:color w:val="000000"/>
          <w:sz w:val="32"/>
          <w:szCs w:val="32"/>
          <w:u w:val="single"/>
        </w:rPr>
        <w:t>Оценка финансового состояния организации</w:t>
      </w:r>
    </w:p>
    <w:p w14:paraId="49585A39" w14:textId="77777777" w:rsidR="00B34BC3" w:rsidRPr="00B34BC3" w:rsidRDefault="00B34BC3" w:rsidP="00B34BC3">
      <w:pPr>
        <w:ind w:firstLine="709"/>
        <w:jc w:val="both"/>
        <w:rPr>
          <w:sz w:val="28"/>
          <w:szCs w:val="28"/>
        </w:rPr>
      </w:pPr>
    </w:p>
    <w:p w14:paraId="5D8A199E" w14:textId="77777777" w:rsidR="00B34BC3" w:rsidRPr="00B34BC3" w:rsidRDefault="00B34BC3" w:rsidP="00B34BC3">
      <w:pPr>
        <w:ind w:firstLine="709"/>
        <w:jc w:val="both"/>
        <w:rPr>
          <w:color w:val="000000"/>
          <w:sz w:val="28"/>
          <w:szCs w:val="28"/>
        </w:rPr>
      </w:pPr>
      <w:r w:rsidRPr="00B34BC3">
        <w:rPr>
          <w:sz w:val="28"/>
          <w:szCs w:val="28"/>
        </w:rPr>
        <w:t xml:space="preserve">ООО «Гурьевск-Сталь» </w:t>
      </w:r>
      <w:r w:rsidRPr="00B34BC3">
        <w:rPr>
          <w:color w:val="000000"/>
          <w:sz w:val="28"/>
          <w:szCs w:val="28"/>
        </w:rPr>
        <w:t>впервые обратилось в регулирующий орган с предложением об установлении тарифов на услуги холодного водоснабжения.</w:t>
      </w:r>
    </w:p>
    <w:p w14:paraId="1605A53B" w14:textId="77777777" w:rsidR="00B34BC3" w:rsidRPr="00B34BC3" w:rsidRDefault="00B34BC3" w:rsidP="00B34BC3">
      <w:pPr>
        <w:ind w:firstLine="709"/>
        <w:jc w:val="both"/>
        <w:rPr>
          <w:color w:val="000000"/>
          <w:sz w:val="28"/>
          <w:szCs w:val="28"/>
        </w:rPr>
      </w:pPr>
      <w:r w:rsidRPr="00B34BC3">
        <w:rPr>
          <w:color w:val="000000"/>
          <w:sz w:val="28"/>
          <w:szCs w:val="28"/>
        </w:rPr>
        <w:t>В представленном отчете о финансовых результатах за 2021 год (Том 5, стр. 137-138) отражены только прочие расходы (27,00 тыс. руб.), по остальным позициям стоят прочерки.</w:t>
      </w:r>
    </w:p>
    <w:p w14:paraId="71A0924F" w14:textId="77777777" w:rsidR="00B34BC3" w:rsidRPr="00B34BC3" w:rsidRDefault="00B34BC3" w:rsidP="00B34BC3">
      <w:pPr>
        <w:ind w:firstLine="709"/>
        <w:jc w:val="both"/>
        <w:rPr>
          <w:sz w:val="28"/>
          <w:szCs w:val="28"/>
        </w:rPr>
      </w:pPr>
      <w:r w:rsidRPr="00B34BC3">
        <w:rPr>
          <w:sz w:val="28"/>
          <w:szCs w:val="28"/>
        </w:rPr>
        <w:t>В связи с тем, что тарифы в сфере холодного водоснабжения для организации утверждаются впервые, детальный анализ в разрезе регулируемых видов деятельности не проводился.</w:t>
      </w:r>
    </w:p>
    <w:p w14:paraId="3819E4A6" w14:textId="77777777" w:rsidR="00B34BC3" w:rsidRPr="00B34BC3" w:rsidRDefault="00B34BC3" w:rsidP="00B34BC3">
      <w:pPr>
        <w:ind w:firstLine="709"/>
        <w:jc w:val="both"/>
        <w:rPr>
          <w:color w:val="000000"/>
          <w:sz w:val="28"/>
          <w:szCs w:val="28"/>
        </w:rPr>
      </w:pPr>
      <w:r w:rsidRPr="00B34BC3">
        <w:rPr>
          <w:color w:val="000000"/>
          <w:sz w:val="28"/>
          <w:szCs w:val="28"/>
        </w:rPr>
        <w:t>Организация находится на общей системе налогообложения.</w:t>
      </w:r>
    </w:p>
    <w:p w14:paraId="54658933" w14:textId="77777777" w:rsidR="00B34BC3" w:rsidRPr="00B34BC3" w:rsidRDefault="00B34BC3" w:rsidP="00B34BC3">
      <w:pPr>
        <w:ind w:firstLine="709"/>
        <w:jc w:val="both"/>
        <w:rPr>
          <w:color w:val="000000"/>
          <w:sz w:val="28"/>
          <w:szCs w:val="28"/>
        </w:rPr>
      </w:pPr>
    </w:p>
    <w:p w14:paraId="564D3BA6" w14:textId="77777777" w:rsidR="00B34BC3" w:rsidRPr="00B34BC3" w:rsidRDefault="00B34BC3" w:rsidP="00B34BC3">
      <w:pPr>
        <w:ind w:firstLine="426"/>
        <w:jc w:val="center"/>
        <w:rPr>
          <w:b/>
          <w:color w:val="000000"/>
          <w:sz w:val="32"/>
          <w:szCs w:val="32"/>
          <w:u w:val="single"/>
        </w:rPr>
      </w:pPr>
      <w:r w:rsidRPr="00B34BC3">
        <w:rPr>
          <w:b/>
          <w:color w:val="000000"/>
          <w:sz w:val="32"/>
          <w:szCs w:val="32"/>
          <w:u w:val="single"/>
        </w:rPr>
        <w:t>Анализ основных технико-экономических показателей</w:t>
      </w:r>
    </w:p>
    <w:p w14:paraId="6BF62C23" w14:textId="77777777" w:rsidR="00B34BC3" w:rsidRPr="00B34BC3" w:rsidRDefault="00B34BC3" w:rsidP="00B34BC3">
      <w:pPr>
        <w:autoSpaceDE w:val="0"/>
        <w:autoSpaceDN w:val="0"/>
        <w:adjustRightInd w:val="0"/>
        <w:ind w:firstLine="709"/>
        <w:jc w:val="both"/>
        <w:rPr>
          <w:sz w:val="28"/>
          <w:szCs w:val="28"/>
        </w:rPr>
      </w:pPr>
      <w:r w:rsidRPr="00B34BC3">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5E083CF0" w14:textId="77777777" w:rsidR="00B34BC3" w:rsidRPr="00B34BC3" w:rsidRDefault="00B34BC3" w:rsidP="00B34BC3">
      <w:pPr>
        <w:autoSpaceDE w:val="0"/>
        <w:autoSpaceDN w:val="0"/>
        <w:adjustRightInd w:val="0"/>
        <w:ind w:firstLine="709"/>
        <w:jc w:val="both"/>
        <w:rPr>
          <w:sz w:val="28"/>
          <w:szCs w:val="28"/>
        </w:rPr>
      </w:pPr>
      <w:r w:rsidRPr="00B34BC3">
        <w:rPr>
          <w:sz w:val="28"/>
          <w:szCs w:val="28"/>
        </w:rPr>
        <w:t>В соответствии с п. 5 Методических указаний объем отпускаемой воды определяется по формулам:</w:t>
      </w:r>
    </w:p>
    <w:p w14:paraId="7D16B7B3" w14:textId="5FEDECE6" w:rsidR="00B34BC3" w:rsidRPr="00B34BC3" w:rsidRDefault="00B34BC3" w:rsidP="00B34BC3">
      <w:pPr>
        <w:ind w:firstLine="709"/>
        <w:rPr>
          <w:position w:val="-12"/>
          <w:szCs w:val="20"/>
        </w:rPr>
      </w:pPr>
      <w:r w:rsidRPr="00B34BC3">
        <w:rPr>
          <w:noProof/>
          <w:position w:val="-12"/>
          <w:szCs w:val="20"/>
        </w:rPr>
        <w:drawing>
          <wp:inline distT="0" distB="0" distL="0" distR="0" wp14:anchorId="30BD6E79" wp14:editId="51B32060">
            <wp:extent cx="2867025" cy="352425"/>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6B92392C" w14:textId="0ACFF835" w:rsidR="00B34BC3" w:rsidRPr="00B34BC3" w:rsidRDefault="00B34BC3" w:rsidP="00B34BC3">
      <w:pPr>
        <w:ind w:firstLine="709"/>
        <w:rPr>
          <w:color w:val="000000"/>
          <w:sz w:val="28"/>
          <w:szCs w:val="28"/>
        </w:rPr>
      </w:pPr>
      <w:r w:rsidRPr="00B34BC3">
        <w:rPr>
          <w:noProof/>
          <w:position w:val="-36"/>
          <w:szCs w:val="20"/>
        </w:rPr>
        <w:drawing>
          <wp:inline distT="0" distB="0" distL="0" distR="0" wp14:anchorId="6E43E5A8" wp14:editId="73331C42">
            <wp:extent cx="3181350" cy="6477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63A84398" w14:textId="77777777" w:rsidR="00B34BC3" w:rsidRPr="00B34BC3" w:rsidRDefault="00B34BC3" w:rsidP="00B34BC3">
      <w:pPr>
        <w:autoSpaceDE w:val="0"/>
        <w:autoSpaceDN w:val="0"/>
        <w:adjustRightInd w:val="0"/>
        <w:ind w:firstLine="709"/>
        <w:jc w:val="both"/>
        <w:rPr>
          <w:sz w:val="28"/>
          <w:szCs w:val="28"/>
        </w:rPr>
      </w:pPr>
    </w:p>
    <w:p w14:paraId="49360CBD" w14:textId="77777777" w:rsidR="00B34BC3" w:rsidRPr="00B34BC3" w:rsidRDefault="00B34BC3" w:rsidP="00B34BC3">
      <w:pPr>
        <w:autoSpaceDE w:val="0"/>
        <w:autoSpaceDN w:val="0"/>
        <w:adjustRightInd w:val="0"/>
        <w:ind w:firstLine="709"/>
        <w:jc w:val="both"/>
        <w:rPr>
          <w:sz w:val="28"/>
          <w:szCs w:val="28"/>
        </w:rPr>
      </w:pPr>
      <w:r w:rsidRPr="00B34BC3">
        <w:rPr>
          <w:sz w:val="28"/>
          <w:szCs w:val="28"/>
        </w:rPr>
        <w:t>где:</w:t>
      </w:r>
    </w:p>
    <w:p w14:paraId="3993856E" w14:textId="11FF89D1" w:rsidR="00B34BC3" w:rsidRPr="00B34BC3" w:rsidRDefault="00B34BC3" w:rsidP="00B34BC3">
      <w:pPr>
        <w:autoSpaceDE w:val="0"/>
        <w:autoSpaceDN w:val="0"/>
        <w:adjustRightInd w:val="0"/>
        <w:ind w:firstLine="709"/>
        <w:jc w:val="both"/>
        <w:rPr>
          <w:sz w:val="28"/>
          <w:szCs w:val="28"/>
        </w:rPr>
      </w:pPr>
      <w:r w:rsidRPr="00B34BC3">
        <w:rPr>
          <w:noProof/>
          <w:position w:val="-11"/>
          <w:sz w:val="28"/>
          <w:szCs w:val="28"/>
        </w:rPr>
        <w:drawing>
          <wp:inline distT="0" distB="0" distL="0" distR="0" wp14:anchorId="3DCE45BC" wp14:editId="04B43FC8">
            <wp:extent cx="266700" cy="3238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B34BC3">
        <w:rPr>
          <w:sz w:val="28"/>
          <w:szCs w:val="28"/>
        </w:rPr>
        <w:t xml:space="preserve"> - объем воды, отпускаемой абонентам (планируемой к отпуску) в году i, тыс. куб. м;</w:t>
      </w:r>
    </w:p>
    <w:p w14:paraId="6B728D79" w14:textId="4A1A35E8" w:rsidR="00B34BC3" w:rsidRPr="00B34BC3" w:rsidRDefault="00B34BC3" w:rsidP="00B34BC3">
      <w:pPr>
        <w:autoSpaceDE w:val="0"/>
        <w:autoSpaceDN w:val="0"/>
        <w:adjustRightInd w:val="0"/>
        <w:ind w:firstLine="709"/>
        <w:jc w:val="both"/>
        <w:rPr>
          <w:sz w:val="28"/>
          <w:szCs w:val="28"/>
        </w:rPr>
      </w:pPr>
      <w:r w:rsidRPr="00B34BC3">
        <w:rPr>
          <w:noProof/>
          <w:position w:val="-12"/>
          <w:sz w:val="28"/>
          <w:szCs w:val="28"/>
        </w:rPr>
        <w:lastRenderedPageBreak/>
        <w:drawing>
          <wp:inline distT="0" distB="0" distL="0" distR="0" wp14:anchorId="2D55FFC2" wp14:editId="2CAB7E54">
            <wp:extent cx="361950" cy="3333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B34BC3">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24AA43DC" w14:textId="4FB89CC7" w:rsidR="00B34BC3" w:rsidRPr="00B34BC3" w:rsidRDefault="00B34BC3" w:rsidP="00B34BC3">
      <w:pPr>
        <w:autoSpaceDE w:val="0"/>
        <w:autoSpaceDN w:val="0"/>
        <w:adjustRightInd w:val="0"/>
        <w:ind w:firstLine="709"/>
        <w:jc w:val="both"/>
        <w:rPr>
          <w:sz w:val="28"/>
          <w:szCs w:val="28"/>
        </w:rPr>
      </w:pPr>
      <w:r w:rsidRPr="00B34BC3">
        <w:rPr>
          <w:noProof/>
          <w:position w:val="-12"/>
          <w:sz w:val="28"/>
          <w:szCs w:val="28"/>
        </w:rPr>
        <w:drawing>
          <wp:inline distT="0" distB="0" distL="0" distR="0" wp14:anchorId="574193BC" wp14:editId="74DFFB4D">
            <wp:extent cx="428625" cy="33337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B34BC3">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32FA0DCA" w14:textId="5B6EAA7C" w:rsidR="00B34BC3" w:rsidRPr="00B34BC3" w:rsidRDefault="00B34BC3" w:rsidP="00B34BC3">
      <w:pPr>
        <w:autoSpaceDE w:val="0"/>
        <w:autoSpaceDN w:val="0"/>
        <w:adjustRightInd w:val="0"/>
        <w:ind w:firstLine="709"/>
        <w:jc w:val="both"/>
        <w:rPr>
          <w:sz w:val="28"/>
          <w:szCs w:val="28"/>
        </w:rPr>
      </w:pPr>
      <w:r w:rsidRPr="00B34BC3">
        <w:rPr>
          <w:noProof/>
          <w:position w:val="-11"/>
          <w:sz w:val="28"/>
          <w:szCs w:val="28"/>
        </w:rPr>
        <w:drawing>
          <wp:inline distT="0" distB="0" distL="0" distR="0" wp14:anchorId="09CD8079" wp14:editId="2D1360A0">
            <wp:extent cx="200025" cy="32385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B34BC3">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3DEFC112" w14:textId="77777777" w:rsidR="00B34BC3" w:rsidRPr="00B34BC3" w:rsidRDefault="00B34BC3" w:rsidP="00B34BC3">
      <w:pPr>
        <w:autoSpaceDE w:val="0"/>
        <w:autoSpaceDN w:val="0"/>
        <w:adjustRightInd w:val="0"/>
        <w:ind w:firstLine="709"/>
        <w:jc w:val="both"/>
        <w:rPr>
          <w:sz w:val="28"/>
          <w:szCs w:val="28"/>
        </w:rPr>
      </w:pPr>
      <w:r w:rsidRPr="00B34BC3">
        <w:rPr>
          <w:sz w:val="28"/>
          <w:szCs w:val="28"/>
        </w:rPr>
        <w:t>Согласно п. 6 Методических указаний объем отпуска воды, определяемый в целях установления тарифов для регулируемых организаций, ранее не осуществлявших регулируемые виды деятельности в сфере водоснабжения, определяется исходя из фактических объемов и динамики отпуска воды организации, ранее осуществлявшей такую деятельность в централизованной системе холодного водоснабжения, и заключенных организацией договоров водоснабжения, единых договоров водоснабжения и водоотведения.</w:t>
      </w:r>
    </w:p>
    <w:p w14:paraId="31CE9C57" w14:textId="77777777" w:rsidR="00B34BC3" w:rsidRPr="00B34BC3" w:rsidRDefault="00B34BC3" w:rsidP="00B34BC3">
      <w:pPr>
        <w:ind w:firstLine="709"/>
        <w:jc w:val="both"/>
        <w:rPr>
          <w:color w:val="000000"/>
          <w:sz w:val="28"/>
          <w:szCs w:val="28"/>
        </w:rPr>
      </w:pPr>
      <w:r w:rsidRPr="00B34BC3">
        <w:rPr>
          <w:color w:val="000000"/>
          <w:sz w:val="28"/>
          <w:szCs w:val="28"/>
        </w:rPr>
        <w:t>Регулирующий орган располагает информацией за последние 3 года о фактических объемах и динамике отпуска воды организации, ранее осуществляющей такую деятельность в данной централизованной системе холодного водоснабжения.</w:t>
      </w:r>
    </w:p>
    <w:p w14:paraId="5E509669" w14:textId="77777777" w:rsidR="00B34BC3" w:rsidRPr="00B34BC3" w:rsidRDefault="00B34BC3" w:rsidP="00B34BC3">
      <w:pPr>
        <w:ind w:firstLine="709"/>
        <w:jc w:val="both"/>
        <w:rPr>
          <w:color w:val="000000"/>
          <w:sz w:val="28"/>
          <w:szCs w:val="28"/>
        </w:rPr>
      </w:pPr>
      <w:r w:rsidRPr="00B34BC3">
        <w:rPr>
          <w:color w:val="000000"/>
          <w:sz w:val="28"/>
          <w:szCs w:val="28"/>
        </w:rPr>
        <w:t>Расчет объемов по холодному водоснабжению питьевой водой на потребительский рынок в годовом исчислении, выполнен регулятором, в соответствии с методическими указаниями представлен в таблиц 1.</w:t>
      </w:r>
    </w:p>
    <w:p w14:paraId="54A72E0F" w14:textId="675E9A19" w:rsidR="00B34BC3" w:rsidRPr="00B34BC3" w:rsidRDefault="00B34BC3" w:rsidP="00B34BC3">
      <w:pPr>
        <w:ind w:firstLine="709"/>
        <w:jc w:val="right"/>
        <w:rPr>
          <w:color w:val="000000"/>
          <w:sz w:val="28"/>
          <w:szCs w:val="28"/>
        </w:rPr>
      </w:pPr>
      <w:r w:rsidRPr="00B34BC3">
        <w:rPr>
          <w:noProof/>
          <w:szCs w:val="20"/>
        </w:rPr>
        <w:drawing>
          <wp:anchor distT="0" distB="0" distL="114300" distR="114300" simplePos="0" relativeHeight="251667456" behindDoc="0" locked="0" layoutInCell="1" allowOverlap="1" wp14:anchorId="0E333361" wp14:editId="2883E7C1">
            <wp:simplePos x="0" y="0"/>
            <wp:positionH relativeFrom="column">
              <wp:posOffset>-56515</wp:posOffset>
            </wp:positionH>
            <wp:positionV relativeFrom="paragraph">
              <wp:posOffset>318135</wp:posOffset>
            </wp:positionV>
            <wp:extent cx="5669915" cy="1668780"/>
            <wp:effectExtent l="0" t="0" r="6985" b="7620"/>
            <wp:wrapSquare wrapText="bothSides"/>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9915" cy="1668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BC3">
        <w:rPr>
          <w:color w:val="000000"/>
          <w:sz w:val="28"/>
          <w:szCs w:val="28"/>
        </w:rPr>
        <w:t>Таблица 1.</w:t>
      </w:r>
    </w:p>
    <w:p w14:paraId="2C9ECF37" w14:textId="77777777" w:rsidR="00B34BC3" w:rsidRPr="00B34BC3" w:rsidRDefault="00B34BC3" w:rsidP="00B34BC3">
      <w:pPr>
        <w:ind w:firstLine="709"/>
        <w:jc w:val="both"/>
        <w:rPr>
          <w:color w:val="000000"/>
          <w:sz w:val="28"/>
          <w:szCs w:val="28"/>
        </w:rPr>
      </w:pPr>
      <w:r w:rsidRPr="00B34BC3">
        <w:rPr>
          <w:color w:val="000000"/>
          <w:sz w:val="28"/>
          <w:szCs w:val="28"/>
        </w:rPr>
        <w:t>Объемы питьевой воды и технической воды на собственные нужды предприятия приняты по расчету организации в годовом исчислении.</w:t>
      </w:r>
    </w:p>
    <w:p w14:paraId="63803BAF" w14:textId="77777777" w:rsidR="00B34BC3" w:rsidRPr="00B34BC3" w:rsidRDefault="00B34BC3" w:rsidP="00B34BC3">
      <w:pPr>
        <w:ind w:firstLine="709"/>
        <w:jc w:val="both"/>
        <w:rPr>
          <w:color w:val="000000"/>
          <w:sz w:val="28"/>
          <w:szCs w:val="28"/>
        </w:rPr>
      </w:pPr>
      <w:r w:rsidRPr="00B34BC3">
        <w:rPr>
          <w:color w:val="000000"/>
          <w:sz w:val="28"/>
          <w:szCs w:val="28"/>
        </w:rPr>
        <w:t xml:space="preserve">Объем технической воды на потребительский рынок по категории «Население» принят по факту 2021 года организации, ранее </w:t>
      </w:r>
      <w:r w:rsidRPr="00B34BC3">
        <w:rPr>
          <w:color w:val="000000"/>
          <w:sz w:val="28"/>
          <w:szCs w:val="28"/>
        </w:rPr>
        <w:lastRenderedPageBreak/>
        <w:t>обслуживающей систему, по категории «Прочие потребители» в соответствии с заключенными договорами.</w:t>
      </w:r>
    </w:p>
    <w:p w14:paraId="497E8616" w14:textId="77777777" w:rsidR="00B34BC3" w:rsidRPr="00B34BC3" w:rsidRDefault="00B34BC3" w:rsidP="00B34BC3">
      <w:pPr>
        <w:ind w:firstLine="709"/>
        <w:jc w:val="both"/>
        <w:rPr>
          <w:color w:val="000000"/>
          <w:sz w:val="28"/>
          <w:szCs w:val="28"/>
        </w:rPr>
      </w:pPr>
      <w:r w:rsidRPr="00B34BC3">
        <w:rPr>
          <w:color w:val="000000"/>
          <w:sz w:val="28"/>
          <w:szCs w:val="28"/>
        </w:rPr>
        <w:t>Планируемый   объем   отпущенной питьевой воды по категориям потребителей составил:</w:t>
      </w:r>
    </w:p>
    <w:p w14:paraId="15EAC7D8" w14:textId="77777777" w:rsidR="00B34BC3" w:rsidRPr="00B34BC3" w:rsidRDefault="00B34BC3" w:rsidP="00B34BC3">
      <w:pPr>
        <w:ind w:firstLine="709"/>
        <w:jc w:val="both"/>
        <w:rPr>
          <w:sz w:val="28"/>
          <w:szCs w:val="28"/>
        </w:rPr>
      </w:pPr>
      <w:r w:rsidRPr="00B34BC3">
        <w:rPr>
          <w:sz w:val="28"/>
          <w:szCs w:val="28"/>
        </w:rPr>
        <w:t xml:space="preserve">- на период с 13.05.2022 по 30.06.2022 - </w:t>
      </w:r>
      <w:r w:rsidRPr="00B34BC3">
        <w:rPr>
          <w:b/>
          <w:i/>
          <w:sz w:val="28"/>
          <w:szCs w:val="28"/>
        </w:rPr>
        <w:t>25476,08</w:t>
      </w:r>
      <w:r w:rsidRPr="00B34BC3">
        <w:rPr>
          <w:sz w:val="28"/>
          <w:szCs w:val="28"/>
        </w:rPr>
        <w:t xml:space="preserve"> м</w:t>
      </w:r>
      <w:r w:rsidRPr="00B34BC3">
        <w:rPr>
          <w:sz w:val="28"/>
          <w:szCs w:val="28"/>
          <w:vertAlign w:val="superscript"/>
        </w:rPr>
        <w:t>3</w:t>
      </w:r>
      <w:r w:rsidRPr="00B34BC3">
        <w:rPr>
          <w:sz w:val="28"/>
          <w:szCs w:val="28"/>
        </w:rPr>
        <w:t xml:space="preserve">, в том числе на потребительский рынок – </w:t>
      </w:r>
      <w:r w:rsidRPr="00B34BC3">
        <w:rPr>
          <w:b/>
          <w:i/>
          <w:sz w:val="28"/>
          <w:szCs w:val="28"/>
        </w:rPr>
        <w:t>14880,55</w:t>
      </w:r>
      <w:r w:rsidRPr="00B34BC3">
        <w:rPr>
          <w:sz w:val="28"/>
          <w:szCs w:val="28"/>
        </w:rPr>
        <w:t xml:space="preserve"> м</w:t>
      </w:r>
      <w:r w:rsidRPr="00B34BC3">
        <w:rPr>
          <w:sz w:val="28"/>
          <w:szCs w:val="28"/>
          <w:vertAlign w:val="superscript"/>
        </w:rPr>
        <w:t>3</w:t>
      </w:r>
      <w:r w:rsidRPr="00B34BC3">
        <w:rPr>
          <w:sz w:val="28"/>
          <w:szCs w:val="28"/>
        </w:rPr>
        <w:t>;</w:t>
      </w:r>
    </w:p>
    <w:p w14:paraId="6B0178BE" w14:textId="77777777" w:rsidR="00B34BC3" w:rsidRPr="00B34BC3" w:rsidRDefault="00B34BC3" w:rsidP="00B34BC3">
      <w:pPr>
        <w:ind w:firstLine="709"/>
        <w:jc w:val="both"/>
        <w:rPr>
          <w:sz w:val="28"/>
          <w:szCs w:val="28"/>
        </w:rPr>
      </w:pPr>
      <w:r w:rsidRPr="00B34BC3">
        <w:rPr>
          <w:sz w:val="28"/>
          <w:szCs w:val="28"/>
        </w:rPr>
        <w:t xml:space="preserve">- на период с 01.07.2022 по 31.12.2022 - </w:t>
      </w:r>
      <w:r w:rsidRPr="00B34BC3">
        <w:rPr>
          <w:b/>
          <w:i/>
          <w:sz w:val="28"/>
          <w:szCs w:val="28"/>
        </w:rPr>
        <w:t>95665,28</w:t>
      </w:r>
      <w:r w:rsidRPr="00B34BC3">
        <w:rPr>
          <w:sz w:val="28"/>
          <w:szCs w:val="28"/>
        </w:rPr>
        <w:t xml:space="preserve"> м</w:t>
      </w:r>
      <w:r w:rsidRPr="00B34BC3">
        <w:rPr>
          <w:sz w:val="28"/>
          <w:szCs w:val="28"/>
          <w:vertAlign w:val="superscript"/>
        </w:rPr>
        <w:t>3</w:t>
      </w:r>
      <w:r w:rsidRPr="00B34BC3">
        <w:rPr>
          <w:sz w:val="28"/>
          <w:szCs w:val="28"/>
        </w:rPr>
        <w:t xml:space="preserve">, в том числе на потребительский рынок – </w:t>
      </w:r>
      <w:r w:rsidRPr="00B34BC3">
        <w:rPr>
          <w:b/>
          <w:i/>
          <w:sz w:val="28"/>
          <w:szCs w:val="28"/>
        </w:rPr>
        <w:t>55877,98</w:t>
      </w:r>
      <w:r w:rsidRPr="00B34BC3">
        <w:rPr>
          <w:sz w:val="28"/>
          <w:szCs w:val="28"/>
        </w:rPr>
        <w:t xml:space="preserve"> м</w:t>
      </w:r>
      <w:r w:rsidRPr="00B34BC3">
        <w:rPr>
          <w:sz w:val="28"/>
          <w:szCs w:val="28"/>
          <w:vertAlign w:val="superscript"/>
        </w:rPr>
        <w:t>3</w:t>
      </w:r>
      <w:r w:rsidRPr="00B34BC3">
        <w:rPr>
          <w:sz w:val="28"/>
          <w:szCs w:val="28"/>
        </w:rPr>
        <w:t>.</w:t>
      </w:r>
    </w:p>
    <w:p w14:paraId="3281F19B" w14:textId="77777777" w:rsidR="00B34BC3" w:rsidRPr="00B34BC3" w:rsidRDefault="00B34BC3" w:rsidP="00B34BC3">
      <w:pPr>
        <w:ind w:firstLine="709"/>
        <w:jc w:val="both"/>
        <w:rPr>
          <w:color w:val="FF0000"/>
          <w:sz w:val="12"/>
          <w:szCs w:val="28"/>
          <w:highlight w:val="cyan"/>
        </w:rPr>
      </w:pPr>
    </w:p>
    <w:p w14:paraId="3E1EA665" w14:textId="77777777" w:rsidR="00B34BC3" w:rsidRPr="00B34BC3" w:rsidRDefault="00B34BC3" w:rsidP="00B34BC3">
      <w:pPr>
        <w:ind w:firstLine="709"/>
        <w:jc w:val="both"/>
        <w:rPr>
          <w:color w:val="000000"/>
          <w:sz w:val="28"/>
          <w:szCs w:val="28"/>
        </w:rPr>
      </w:pPr>
      <w:r w:rsidRPr="00B34BC3">
        <w:rPr>
          <w:color w:val="000000"/>
          <w:sz w:val="28"/>
          <w:szCs w:val="28"/>
        </w:rPr>
        <w:t>Планируемый   объем   отпущенной технической воды по категориям потребителей составил:</w:t>
      </w:r>
    </w:p>
    <w:p w14:paraId="38E2376D" w14:textId="77777777" w:rsidR="00B34BC3" w:rsidRPr="00B34BC3" w:rsidRDefault="00B34BC3" w:rsidP="00B34BC3">
      <w:pPr>
        <w:ind w:firstLine="709"/>
        <w:jc w:val="both"/>
        <w:rPr>
          <w:sz w:val="28"/>
          <w:szCs w:val="28"/>
        </w:rPr>
      </w:pPr>
      <w:r w:rsidRPr="00B34BC3">
        <w:rPr>
          <w:sz w:val="28"/>
          <w:szCs w:val="28"/>
        </w:rPr>
        <w:t xml:space="preserve">- на период с 13.05.2022 по 30.06.2022 - </w:t>
      </w:r>
      <w:r w:rsidRPr="00B34BC3">
        <w:rPr>
          <w:b/>
          <w:i/>
          <w:sz w:val="28"/>
          <w:szCs w:val="28"/>
        </w:rPr>
        <w:t>1221923,87</w:t>
      </w:r>
      <w:r w:rsidRPr="00B34BC3">
        <w:rPr>
          <w:sz w:val="28"/>
          <w:szCs w:val="28"/>
        </w:rPr>
        <w:t xml:space="preserve"> м</w:t>
      </w:r>
      <w:r w:rsidRPr="00B34BC3">
        <w:rPr>
          <w:sz w:val="28"/>
          <w:szCs w:val="28"/>
          <w:vertAlign w:val="superscript"/>
        </w:rPr>
        <w:t>3</w:t>
      </w:r>
      <w:r w:rsidRPr="00B34BC3">
        <w:rPr>
          <w:sz w:val="28"/>
          <w:szCs w:val="28"/>
        </w:rPr>
        <w:t xml:space="preserve">, в том числе на потребительский рынок – </w:t>
      </w:r>
      <w:r w:rsidRPr="00B34BC3">
        <w:rPr>
          <w:b/>
          <w:i/>
          <w:sz w:val="28"/>
          <w:szCs w:val="28"/>
        </w:rPr>
        <w:t>2529,21</w:t>
      </w:r>
      <w:r w:rsidRPr="00B34BC3">
        <w:rPr>
          <w:sz w:val="28"/>
          <w:szCs w:val="28"/>
        </w:rPr>
        <w:t xml:space="preserve"> м</w:t>
      </w:r>
      <w:r w:rsidRPr="00B34BC3">
        <w:rPr>
          <w:sz w:val="28"/>
          <w:szCs w:val="28"/>
          <w:vertAlign w:val="superscript"/>
        </w:rPr>
        <w:t>3</w:t>
      </w:r>
      <w:r w:rsidRPr="00B34BC3">
        <w:rPr>
          <w:sz w:val="28"/>
          <w:szCs w:val="28"/>
        </w:rPr>
        <w:t>;</w:t>
      </w:r>
    </w:p>
    <w:p w14:paraId="5975160E" w14:textId="77777777" w:rsidR="00B34BC3" w:rsidRPr="00B34BC3" w:rsidRDefault="00B34BC3" w:rsidP="00B34BC3">
      <w:pPr>
        <w:ind w:firstLine="709"/>
        <w:jc w:val="both"/>
        <w:rPr>
          <w:sz w:val="28"/>
          <w:szCs w:val="28"/>
        </w:rPr>
      </w:pPr>
      <w:r w:rsidRPr="00B34BC3">
        <w:rPr>
          <w:sz w:val="28"/>
          <w:szCs w:val="28"/>
        </w:rPr>
        <w:t xml:space="preserve">- на период с 01.07.2022 по 31.12.2022 - </w:t>
      </w:r>
      <w:r w:rsidRPr="00B34BC3">
        <w:rPr>
          <w:b/>
          <w:i/>
          <w:sz w:val="28"/>
          <w:szCs w:val="28"/>
        </w:rPr>
        <w:t>4588448,83</w:t>
      </w:r>
      <w:r w:rsidRPr="00B34BC3">
        <w:rPr>
          <w:sz w:val="28"/>
          <w:szCs w:val="28"/>
        </w:rPr>
        <w:t xml:space="preserve"> м</w:t>
      </w:r>
      <w:r w:rsidRPr="00B34BC3">
        <w:rPr>
          <w:sz w:val="28"/>
          <w:szCs w:val="28"/>
          <w:vertAlign w:val="superscript"/>
        </w:rPr>
        <w:t>3</w:t>
      </w:r>
      <w:r w:rsidRPr="00B34BC3">
        <w:rPr>
          <w:sz w:val="28"/>
          <w:szCs w:val="28"/>
        </w:rPr>
        <w:t xml:space="preserve">, в том числе на потребительский рынок – </w:t>
      </w:r>
      <w:r w:rsidRPr="00B34BC3">
        <w:rPr>
          <w:b/>
          <w:i/>
          <w:sz w:val="28"/>
          <w:szCs w:val="28"/>
        </w:rPr>
        <w:t>9497,42</w:t>
      </w:r>
      <w:r w:rsidRPr="00B34BC3">
        <w:rPr>
          <w:sz w:val="28"/>
          <w:szCs w:val="28"/>
        </w:rPr>
        <w:t xml:space="preserve"> м</w:t>
      </w:r>
      <w:r w:rsidRPr="00B34BC3">
        <w:rPr>
          <w:sz w:val="28"/>
          <w:szCs w:val="28"/>
          <w:vertAlign w:val="superscript"/>
        </w:rPr>
        <w:t>3</w:t>
      </w:r>
      <w:r w:rsidRPr="00B34BC3">
        <w:rPr>
          <w:sz w:val="28"/>
          <w:szCs w:val="28"/>
        </w:rPr>
        <w:t>.</w:t>
      </w:r>
    </w:p>
    <w:p w14:paraId="7BDBFF88" w14:textId="77777777" w:rsidR="00B34BC3" w:rsidRPr="00B34BC3" w:rsidRDefault="00B34BC3" w:rsidP="00B34BC3">
      <w:pPr>
        <w:ind w:firstLine="709"/>
        <w:jc w:val="both"/>
        <w:rPr>
          <w:color w:val="000000"/>
          <w:sz w:val="8"/>
          <w:szCs w:val="16"/>
          <w:highlight w:val="cyan"/>
        </w:rPr>
      </w:pPr>
    </w:p>
    <w:p w14:paraId="41E70C8D" w14:textId="77777777" w:rsidR="00B34BC3" w:rsidRPr="00B34BC3" w:rsidRDefault="00B34BC3" w:rsidP="00B34BC3">
      <w:pPr>
        <w:ind w:firstLine="709"/>
        <w:jc w:val="both"/>
        <w:rPr>
          <w:color w:val="FF0000"/>
          <w:sz w:val="28"/>
          <w:szCs w:val="28"/>
        </w:rPr>
      </w:pPr>
      <w:r w:rsidRPr="00B34BC3">
        <w:rPr>
          <w:color w:val="000000"/>
          <w:sz w:val="28"/>
          <w:szCs w:val="28"/>
        </w:rPr>
        <w:t>Размер финансовых потребностей, необходимых для реализации производственной программы, в сфере холодного водоснабжения питьевой водой составляет:</w:t>
      </w:r>
    </w:p>
    <w:p w14:paraId="57D958B5" w14:textId="77777777" w:rsidR="00B34BC3" w:rsidRPr="00B34BC3" w:rsidRDefault="00B34BC3" w:rsidP="00B34BC3">
      <w:pPr>
        <w:ind w:firstLine="709"/>
        <w:jc w:val="both"/>
        <w:rPr>
          <w:sz w:val="28"/>
          <w:szCs w:val="28"/>
        </w:rPr>
      </w:pPr>
      <w:r w:rsidRPr="00B34BC3">
        <w:rPr>
          <w:sz w:val="28"/>
          <w:szCs w:val="28"/>
        </w:rPr>
        <w:t xml:space="preserve">- на период с 13.05.2022 по 30.06.2022 – </w:t>
      </w:r>
      <w:r w:rsidRPr="00B34BC3">
        <w:rPr>
          <w:b/>
          <w:i/>
          <w:sz w:val="28"/>
          <w:szCs w:val="28"/>
        </w:rPr>
        <w:t>375,01</w:t>
      </w:r>
      <w:r w:rsidRPr="00B34BC3">
        <w:rPr>
          <w:sz w:val="28"/>
          <w:szCs w:val="28"/>
        </w:rPr>
        <w:t xml:space="preserve"> тыс. руб.;</w:t>
      </w:r>
    </w:p>
    <w:p w14:paraId="482D0FA4" w14:textId="77777777" w:rsidR="00B34BC3" w:rsidRPr="00B34BC3" w:rsidRDefault="00B34BC3" w:rsidP="00B34BC3">
      <w:pPr>
        <w:ind w:firstLine="709"/>
        <w:jc w:val="both"/>
        <w:rPr>
          <w:sz w:val="28"/>
          <w:szCs w:val="28"/>
        </w:rPr>
      </w:pPr>
      <w:r w:rsidRPr="00B34BC3">
        <w:rPr>
          <w:sz w:val="28"/>
          <w:szCs w:val="28"/>
        </w:rPr>
        <w:t xml:space="preserve">- на период с 01.07.2022 по 31.12.2022 – </w:t>
      </w:r>
      <w:r w:rsidRPr="00B34BC3">
        <w:rPr>
          <w:b/>
          <w:i/>
          <w:sz w:val="28"/>
          <w:szCs w:val="28"/>
        </w:rPr>
        <w:t>1408,19</w:t>
      </w:r>
      <w:r w:rsidRPr="00B34BC3">
        <w:rPr>
          <w:sz w:val="28"/>
          <w:szCs w:val="28"/>
        </w:rPr>
        <w:t xml:space="preserve"> тыс. руб.</w:t>
      </w:r>
    </w:p>
    <w:p w14:paraId="03BDD209" w14:textId="77777777" w:rsidR="00B34BC3" w:rsidRPr="00B34BC3" w:rsidRDefault="00B34BC3" w:rsidP="00B34BC3">
      <w:pPr>
        <w:ind w:firstLine="709"/>
        <w:jc w:val="both"/>
        <w:rPr>
          <w:color w:val="FF0000"/>
          <w:sz w:val="28"/>
          <w:szCs w:val="28"/>
        </w:rPr>
      </w:pPr>
      <w:r w:rsidRPr="00B34BC3">
        <w:rPr>
          <w:color w:val="000000"/>
          <w:sz w:val="28"/>
          <w:szCs w:val="28"/>
        </w:rPr>
        <w:t>Размер финансовых потребностей, необходимых для реализации производственной программы, в сфере холодного водоснабжения технической водой составляет:</w:t>
      </w:r>
    </w:p>
    <w:p w14:paraId="242F5360" w14:textId="77777777" w:rsidR="00B34BC3" w:rsidRPr="00B34BC3" w:rsidRDefault="00B34BC3" w:rsidP="00B34BC3">
      <w:pPr>
        <w:ind w:firstLine="709"/>
        <w:jc w:val="both"/>
        <w:rPr>
          <w:sz w:val="28"/>
          <w:szCs w:val="28"/>
        </w:rPr>
      </w:pPr>
      <w:r w:rsidRPr="00B34BC3">
        <w:rPr>
          <w:sz w:val="28"/>
          <w:szCs w:val="28"/>
        </w:rPr>
        <w:t xml:space="preserve">- на период с 13.05.2022 по 30.06.2022 – </w:t>
      </w:r>
      <w:r w:rsidRPr="00B34BC3">
        <w:rPr>
          <w:b/>
          <w:i/>
          <w:sz w:val="28"/>
          <w:szCs w:val="28"/>
        </w:rPr>
        <w:t>2847,08</w:t>
      </w:r>
      <w:r w:rsidRPr="00B34BC3">
        <w:rPr>
          <w:sz w:val="28"/>
          <w:szCs w:val="28"/>
        </w:rPr>
        <w:t xml:space="preserve"> тыс. руб.;</w:t>
      </w:r>
    </w:p>
    <w:p w14:paraId="469E54E1" w14:textId="77777777" w:rsidR="00B34BC3" w:rsidRPr="00B34BC3" w:rsidRDefault="00B34BC3" w:rsidP="00B34BC3">
      <w:pPr>
        <w:ind w:firstLine="709"/>
        <w:jc w:val="both"/>
        <w:rPr>
          <w:sz w:val="28"/>
          <w:szCs w:val="28"/>
        </w:rPr>
      </w:pPr>
      <w:r w:rsidRPr="00B34BC3">
        <w:rPr>
          <w:sz w:val="28"/>
          <w:szCs w:val="28"/>
        </w:rPr>
        <w:t xml:space="preserve">- на период с 01.07.2022 по 31.12.2022 – </w:t>
      </w:r>
      <w:r w:rsidRPr="00B34BC3">
        <w:rPr>
          <w:b/>
          <w:i/>
          <w:sz w:val="28"/>
          <w:szCs w:val="28"/>
        </w:rPr>
        <w:t>10691,09</w:t>
      </w:r>
      <w:r w:rsidRPr="00B34BC3">
        <w:rPr>
          <w:sz w:val="28"/>
          <w:szCs w:val="28"/>
        </w:rPr>
        <w:t xml:space="preserve"> тыс. руб.</w:t>
      </w:r>
    </w:p>
    <w:p w14:paraId="432B0EC2" w14:textId="77777777" w:rsidR="00B34BC3" w:rsidRPr="00B34BC3" w:rsidRDefault="00B34BC3" w:rsidP="00B34BC3">
      <w:pPr>
        <w:ind w:firstLine="709"/>
        <w:jc w:val="both"/>
        <w:rPr>
          <w:sz w:val="28"/>
          <w:szCs w:val="28"/>
        </w:rPr>
      </w:pPr>
      <w:r w:rsidRPr="00B34BC3">
        <w:rPr>
          <w:sz w:val="28"/>
          <w:szCs w:val="28"/>
        </w:rPr>
        <w:t>Расчет необходимой валовой выручки произведен методом экономически обоснованных расходов (затрат).</w:t>
      </w:r>
    </w:p>
    <w:p w14:paraId="65E20C34" w14:textId="77777777" w:rsidR="00B34BC3" w:rsidRPr="00B34BC3" w:rsidRDefault="00B34BC3" w:rsidP="00B34BC3">
      <w:pPr>
        <w:ind w:firstLine="709"/>
        <w:jc w:val="both"/>
        <w:rPr>
          <w:sz w:val="20"/>
          <w:szCs w:val="28"/>
        </w:rPr>
      </w:pPr>
    </w:p>
    <w:p w14:paraId="2BFB1E07" w14:textId="77777777" w:rsidR="00B34BC3" w:rsidRPr="00B34BC3" w:rsidRDefault="00B34BC3" w:rsidP="00B34BC3">
      <w:pPr>
        <w:jc w:val="center"/>
        <w:rPr>
          <w:b/>
          <w:color w:val="000000"/>
          <w:sz w:val="32"/>
          <w:szCs w:val="32"/>
          <w:u w:val="single"/>
        </w:rPr>
      </w:pPr>
      <w:r w:rsidRPr="00B34BC3">
        <w:rPr>
          <w:b/>
          <w:color w:val="000000"/>
          <w:sz w:val="32"/>
          <w:szCs w:val="32"/>
          <w:u w:val="single"/>
        </w:rPr>
        <w:t>1.Питьевая вода</w:t>
      </w:r>
    </w:p>
    <w:p w14:paraId="5BBBC50A" w14:textId="77777777" w:rsidR="00B34BC3" w:rsidRPr="00B34BC3" w:rsidRDefault="00B34BC3" w:rsidP="00B34BC3">
      <w:pPr>
        <w:jc w:val="center"/>
        <w:rPr>
          <w:b/>
          <w:color w:val="000000"/>
          <w:sz w:val="10"/>
          <w:szCs w:val="16"/>
          <w:u w:val="single"/>
        </w:rPr>
      </w:pPr>
    </w:p>
    <w:p w14:paraId="4D82E9F2" w14:textId="77777777" w:rsidR="00B34BC3" w:rsidRPr="00B34BC3" w:rsidRDefault="00B34BC3" w:rsidP="00B34BC3">
      <w:pPr>
        <w:jc w:val="center"/>
        <w:rPr>
          <w:b/>
          <w:color w:val="000000"/>
          <w:sz w:val="32"/>
          <w:szCs w:val="32"/>
          <w:u w:val="single"/>
        </w:rPr>
      </w:pPr>
      <w:r w:rsidRPr="00B34BC3">
        <w:rPr>
          <w:b/>
          <w:color w:val="000000"/>
          <w:sz w:val="32"/>
          <w:szCs w:val="32"/>
          <w:u w:val="single"/>
        </w:rPr>
        <w:t>Анализ расчета величины необходимой валовой выручки</w:t>
      </w:r>
    </w:p>
    <w:p w14:paraId="3255D689" w14:textId="77777777" w:rsidR="00B34BC3" w:rsidRPr="00B34BC3" w:rsidRDefault="00B34BC3" w:rsidP="00B34BC3">
      <w:pPr>
        <w:ind w:firstLine="567"/>
        <w:jc w:val="both"/>
        <w:rPr>
          <w:sz w:val="14"/>
          <w:szCs w:val="28"/>
        </w:rPr>
      </w:pPr>
    </w:p>
    <w:p w14:paraId="221415A5" w14:textId="77777777" w:rsidR="00B34BC3" w:rsidRPr="00B34BC3" w:rsidRDefault="00B34BC3" w:rsidP="00B34BC3">
      <w:pPr>
        <w:ind w:firstLine="567"/>
        <w:jc w:val="both"/>
        <w:rPr>
          <w:color w:val="000000"/>
          <w:sz w:val="28"/>
          <w:szCs w:val="28"/>
        </w:rPr>
      </w:pPr>
      <w:r w:rsidRPr="00B34BC3">
        <w:rPr>
          <w:sz w:val="28"/>
          <w:szCs w:val="28"/>
        </w:rPr>
        <w:t xml:space="preserve">В соответствии с п. 15 Методических указаний </w:t>
      </w:r>
      <w:r w:rsidRPr="00B34BC3">
        <w:rPr>
          <w:color w:val="000000"/>
          <w:sz w:val="28"/>
          <w:szCs w:val="28"/>
        </w:rPr>
        <w:t>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очередной период регулирования:</w:t>
      </w:r>
    </w:p>
    <w:p w14:paraId="778F268A" w14:textId="77777777" w:rsidR="00B34BC3" w:rsidRPr="00B34BC3" w:rsidRDefault="00B34BC3" w:rsidP="00B34BC3">
      <w:pPr>
        <w:ind w:firstLine="567"/>
        <w:jc w:val="both"/>
        <w:rPr>
          <w:color w:val="000000"/>
          <w:sz w:val="28"/>
          <w:szCs w:val="28"/>
        </w:rPr>
      </w:pPr>
      <w:r w:rsidRPr="00B34BC3">
        <w:rPr>
          <w:color w:val="000000"/>
          <w:sz w:val="28"/>
          <w:szCs w:val="28"/>
        </w:rPr>
        <w:t>1) производственных расходов;</w:t>
      </w:r>
    </w:p>
    <w:p w14:paraId="49C686E6" w14:textId="77777777" w:rsidR="00B34BC3" w:rsidRPr="00B34BC3" w:rsidRDefault="00B34BC3" w:rsidP="00B34BC3">
      <w:pPr>
        <w:ind w:firstLine="567"/>
        <w:jc w:val="both"/>
        <w:rPr>
          <w:color w:val="000000"/>
          <w:sz w:val="28"/>
          <w:szCs w:val="28"/>
        </w:rPr>
      </w:pPr>
      <w:r w:rsidRPr="00B34BC3">
        <w:rPr>
          <w:color w:val="000000"/>
          <w:sz w:val="28"/>
          <w:szCs w:val="28"/>
        </w:rPr>
        <w:t>2) ремонтных расходов, включая расходы на текущий и капитальный ремонт;</w:t>
      </w:r>
    </w:p>
    <w:p w14:paraId="60320EAD" w14:textId="77777777" w:rsidR="00B34BC3" w:rsidRPr="00B34BC3" w:rsidRDefault="00B34BC3" w:rsidP="00B34BC3">
      <w:pPr>
        <w:ind w:firstLine="567"/>
        <w:jc w:val="both"/>
        <w:rPr>
          <w:color w:val="000000"/>
          <w:sz w:val="28"/>
          <w:szCs w:val="28"/>
        </w:rPr>
      </w:pPr>
      <w:r w:rsidRPr="00B34BC3">
        <w:rPr>
          <w:color w:val="000000"/>
          <w:sz w:val="28"/>
          <w:szCs w:val="28"/>
        </w:rPr>
        <w:t>3) административных расходов;</w:t>
      </w:r>
    </w:p>
    <w:p w14:paraId="7B69FCFA" w14:textId="77777777" w:rsidR="00B34BC3" w:rsidRPr="00B34BC3" w:rsidRDefault="00B34BC3" w:rsidP="00B34BC3">
      <w:pPr>
        <w:ind w:firstLine="567"/>
        <w:jc w:val="both"/>
        <w:rPr>
          <w:color w:val="000000"/>
          <w:sz w:val="28"/>
          <w:szCs w:val="28"/>
        </w:rPr>
      </w:pPr>
      <w:r w:rsidRPr="00B34BC3">
        <w:rPr>
          <w:color w:val="000000"/>
          <w:sz w:val="28"/>
          <w:szCs w:val="28"/>
        </w:rPr>
        <w:t>4) сбытовых расходов гарантирующих организаций;</w:t>
      </w:r>
    </w:p>
    <w:p w14:paraId="2C1B05DF" w14:textId="77777777" w:rsidR="00B34BC3" w:rsidRPr="00B34BC3" w:rsidRDefault="00B34BC3" w:rsidP="00B34BC3">
      <w:pPr>
        <w:ind w:firstLine="567"/>
        <w:jc w:val="both"/>
        <w:rPr>
          <w:color w:val="000000"/>
          <w:sz w:val="28"/>
          <w:szCs w:val="28"/>
        </w:rPr>
      </w:pPr>
      <w:r w:rsidRPr="00B34BC3">
        <w:rPr>
          <w:color w:val="000000"/>
          <w:sz w:val="28"/>
          <w:szCs w:val="28"/>
        </w:rPr>
        <w:lastRenderedPageBreak/>
        <w:t>5) расходов на амортизацию основных средств и нематериальных активов;</w:t>
      </w:r>
    </w:p>
    <w:p w14:paraId="23BD0A04" w14:textId="77777777" w:rsidR="00B34BC3" w:rsidRPr="00B34BC3" w:rsidRDefault="00B34BC3" w:rsidP="00B34BC3">
      <w:pPr>
        <w:ind w:firstLine="567"/>
        <w:jc w:val="both"/>
        <w:rPr>
          <w:color w:val="000000"/>
          <w:sz w:val="28"/>
          <w:szCs w:val="28"/>
        </w:rPr>
      </w:pPr>
      <w:r w:rsidRPr="00B34BC3">
        <w:rPr>
          <w:color w:val="000000"/>
          <w:sz w:val="28"/>
          <w:szCs w:val="28"/>
        </w:rPr>
        <w:t>6)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пунктом 44 Основ ценообразования;</w:t>
      </w:r>
    </w:p>
    <w:p w14:paraId="2635F24D" w14:textId="77777777" w:rsidR="00B34BC3" w:rsidRPr="00B34BC3" w:rsidRDefault="00B34BC3" w:rsidP="00B34BC3">
      <w:pPr>
        <w:ind w:firstLine="567"/>
        <w:jc w:val="both"/>
        <w:rPr>
          <w:color w:val="000000"/>
          <w:sz w:val="28"/>
          <w:szCs w:val="28"/>
        </w:rPr>
      </w:pPr>
      <w:r w:rsidRPr="00B34BC3">
        <w:rPr>
          <w:color w:val="000000"/>
          <w:sz w:val="28"/>
          <w:szCs w:val="28"/>
        </w:rPr>
        <w:t>7) расходов, связанных с оплатой налогов и сборов;</w:t>
      </w:r>
    </w:p>
    <w:p w14:paraId="7E9D4C4F" w14:textId="77777777" w:rsidR="00B34BC3" w:rsidRPr="00B34BC3" w:rsidRDefault="00B34BC3" w:rsidP="00B34BC3">
      <w:pPr>
        <w:ind w:firstLine="567"/>
        <w:jc w:val="both"/>
        <w:rPr>
          <w:color w:val="000000"/>
          <w:sz w:val="28"/>
          <w:szCs w:val="28"/>
        </w:rPr>
      </w:pPr>
      <w:r w:rsidRPr="00B34BC3">
        <w:rPr>
          <w:color w:val="000000"/>
          <w:sz w:val="28"/>
          <w:szCs w:val="28"/>
        </w:rPr>
        <w:t>8) нормативной прибыли;</w:t>
      </w:r>
    </w:p>
    <w:p w14:paraId="738578D1" w14:textId="77777777" w:rsidR="00B34BC3" w:rsidRPr="00B34BC3" w:rsidRDefault="00B34BC3" w:rsidP="00B34BC3">
      <w:pPr>
        <w:ind w:firstLine="567"/>
        <w:jc w:val="both"/>
        <w:rPr>
          <w:color w:val="000000"/>
          <w:sz w:val="28"/>
          <w:szCs w:val="28"/>
        </w:rPr>
      </w:pPr>
      <w:r w:rsidRPr="00B34BC3">
        <w:rPr>
          <w:color w:val="000000"/>
          <w:sz w:val="28"/>
          <w:szCs w:val="28"/>
        </w:rPr>
        <w:t>9) расчетной предпринимательской прибыли гарантирующей организации.</w:t>
      </w:r>
    </w:p>
    <w:p w14:paraId="6278EF85" w14:textId="77777777" w:rsidR="00B34BC3" w:rsidRPr="00B34BC3" w:rsidRDefault="00B34BC3" w:rsidP="00B34BC3">
      <w:pPr>
        <w:ind w:firstLine="567"/>
        <w:jc w:val="both"/>
        <w:rPr>
          <w:sz w:val="16"/>
          <w:szCs w:val="28"/>
        </w:rPr>
      </w:pPr>
    </w:p>
    <w:p w14:paraId="5489BC6C" w14:textId="77777777" w:rsidR="00B34BC3" w:rsidRPr="00B34BC3" w:rsidRDefault="00B34BC3" w:rsidP="00B34BC3">
      <w:pPr>
        <w:ind w:firstLine="567"/>
        <w:jc w:val="both"/>
        <w:rPr>
          <w:sz w:val="28"/>
          <w:szCs w:val="28"/>
        </w:rPr>
      </w:pPr>
      <w:r w:rsidRPr="00B34BC3">
        <w:rPr>
          <w:sz w:val="28"/>
          <w:szCs w:val="28"/>
        </w:rPr>
        <w:t>Величина необходимой валовой выручки на период с 01.04.2022 по 31.12.2022, заявленная организацией:</w:t>
      </w:r>
    </w:p>
    <w:p w14:paraId="430E65C8" w14:textId="77777777" w:rsidR="00B34BC3" w:rsidRPr="00B34BC3" w:rsidRDefault="00B34BC3" w:rsidP="00B34BC3">
      <w:pPr>
        <w:ind w:firstLine="567"/>
        <w:jc w:val="both"/>
        <w:rPr>
          <w:sz w:val="28"/>
          <w:szCs w:val="28"/>
        </w:rPr>
      </w:pPr>
      <w:r w:rsidRPr="00B34BC3">
        <w:rPr>
          <w:sz w:val="28"/>
          <w:szCs w:val="28"/>
        </w:rPr>
        <w:t xml:space="preserve">- в сфере холодного водоснабжения питьевой водой составляет </w:t>
      </w:r>
      <w:r w:rsidRPr="00B34BC3">
        <w:rPr>
          <w:b/>
          <w:i/>
          <w:sz w:val="28"/>
          <w:szCs w:val="28"/>
        </w:rPr>
        <w:t xml:space="preserve">2176,46 </w:t>
      </w:r>
      <w:r w:rsidRPr="00B34BC3">
        <w:rPr>
          <w:sz w:val="28"/>
          <w:szCs w:val="28"/>
        </w:rPr>
        <w:t xml:space="preserve">тыс. руб., тариф заявлен – </w:t>
      </w:r>
      <w:r w:rsidRPr="00B34BC3">
        <w:rPr>
          <w:b/>
          <w:i/>
          <w:sz w:val="28"/>
          <w:szCs w:val="28"/>
        </w:rPr>
        <w:t>17,30</w:t>
      </w:r>
      <w:r w:rsidRPr="00B34BC3">
        <w:rPr>
          <w:sz w:val="28"/>
          <w:szCs w:val="28"/>
        </w:rPr>
        <w:t xml:space="preserve"> руб./м</w:t>
      </w:r>
      <w:r w:rsidRPr="00B34BC3">
        <w:rPr>
          <w:sz w:val="28"/>
          <w:szCs w:val="28"/>
          <w:vertAlign w:val="superscript"/>
        </w:rPr>
        <w:t>3</w:t>
      </w:r>
      <w:r w:rsidRPr="00B34BC3">
        <w:rPr>
          <w:sz w:val="28"/>
          <w:szCs w:val="28"/>
        </w:rPr>
        <w:t>.</w:t>
      </w:r>
    </w:p>
    <w:p w14:paraId="1A638EBD" w14:textId="77777777" w:rsidR="00B34BC3" w:rsidRPr="00B34BC3" w:rsidRDefault="00B34BC3" w:rsidP="00B34BC3">
      <w:pPr>
        <w:ind w:firstLine="567"/>
        <w:jc w:val="both"/>
        <w:rPr>
          <w:sz w:val="28"/>
          <w:szCs w:val="28"/>
        </w:rPr>
      </w:pPr>
      <w:r w:rsidRPr="00B34BC3">
        <w:rPr>
          <w:sz w:val="28"/>
          <w:szCs w:val="28"/>
        </w:rPr>
        <w:t>Установление тарифов рассматриваемой организации осуществлялось с учетом следующей календарной разбивки:</w:t>
      </w:r>
    </w:p>
    <w:p w14:paraId="78679D68" w14:textId="77777777" w:rsidR="00B34BC3" w:rsidRPr="00B34BC3" w:rsidRDefault="00B34BC3" w:rsidP="00B34BC3">
      <w:pPr>
        <w:ind w:firstLine="567"/>
        <w:jc w:val="both"/>
        <w:rPr>
          <w:sz w:val="28"/>
          <w:szCs w:val="28"/>
        </w:rPr>
      </w:pPr>
      <w:r w:rsidRPr="00B34BC3">
        <w:rPr>
          <w:sz w:val="28"/>
          <w:szCs w:val="28"/>
        </w:rPr>
        <w:t xml:space="preserve">  - с 13.05.2022 по 30.06.2022;</w:t>
      </w:r>
    </w:p>
    <w:p w14:paraId="3A0E9A30" w14:textId="77777777" w:rsidR="00B34BC3" w:rsidRPr="00B34BC3" w:rsidRDefault="00B34BC3" w:rsidP="00B34BC3">
      <w:pPr>
        <w:ind w:firstLine="567"/>
        <w:jc w:val="both"/>
        <w:rPr>
          <w:sz w:val="28"/>
          <w:szCs w:val="28"/>
        </w:rPr>
      </w:pPr>
      <w:r w:rsidRPr="00B34BC3">
        <w:rPr>
          <w:sz w:val="28"/>
          <w:szCs w:val="28"/>
        </w:rPr>
        <w:t xml:space="preserve">  - с 01.07.2022 по 31.12.2022.</w:t>
      </w:r>
    </w:p>
    <w:p w14:paraId="5D3E0392" w14:textId="77777777" w:rsidR="00B34BC3" w:rsidRPr="00B34BC3" w:rsidRDefault="00B34BC3" w:rsidP="00B34BC3">
      <w:pPr>
        <w:ind w:firstLine="567"/>
        <w:jc w:val="both"/>
        <w:rPr>
          <w:sz w:val="28"/>
          <w:szCs w:val="28"/>
        </w:rPr>
      </w:pPr>
      <w:r w:rsidRPr="00B34BC3">
        <w:rPr>
          <w:sz w:val="28"/>
          <w:szCs w:val="28"/>
        </w:rPr>
        <w:t>Необходимая валовая выручка с учетом календарной разбивки определена на следующем уровне:</w:t>
      </w:r>
    </w:p>
    <w:p w14:paraId="2F1BD39A" w14:textId="77777777" w:rsidR="00B34BC3" w:rsidRPr="00B34BC3" w:rsidRDefault="00B34BC3" w:rsidP="00B34BC3">
      <w:pPr>
        <w:ind w:firstLine="709"/>
        <w:jc w:val="both"/>
        <w:rPr>
          <w:sz w:val="28"/>
          <w:szCs w:val="28"/>
        </w:rPr>
      </w:pPr>
      <w:r w:rsidRPr="00B34BC3">
        <w:rPr>
          <w:sz w:val="28"/>
          <w:szCs w:val="28"/>
        </w:rPr>
        <w:t xml:space="preserve">- на период с 13.05.2022 по 30.06.2022 – </w:t>
      </w:r>
      <w:r w:rsidRPr="00B34BC3">
        <w:rPr>
          <w:b/>
          <w:i/>
          <w:sz w:val="28"/>
          <w:szCs w:val="28"/>
        </w:rPr>
        <w:t>375,01</w:t>
      </w:r>
      <w:r w:rsidRPr="00B34BC3">
        <w:rPr>
          <w:sz w:val="28"/>
          <w:szCs w:val="28"/>
        </w:rPr>
        <w:t xml:space="preserve"> тыс. руб.;</w:t>
      </w:r>
    </w:p>
    <w:p w14:paraId="5991936F" w14:textId="77777777" w:rsidR="00B34BC3" w:rsidRPr="00B34BC3" w:rsidRDefault="00B34BC3" w:rsidP="00B34BC3">
      <w:pPr>
        <w:ind w:firstLine="709"/>
        <w:jc w:val="both"/>
        <w:rPr>
          <w:sz w:val="28"/>
          <w:szCs w:val="28"/>
        </w:rPr>
      </w:pPr>
      <w:r w:rsidRPr="00B34BC3">
        <w:rPr>
          <w:sz w:val="28"/>
          <w:szCs w:val="28"/>
        </w:rPr>
        <w:t xml:space="preserve">- на период с 01.07.2022 по 31.12.2022 – </w:t>
      </w:r>
      <w:r w:rsidRPr="00B34BC3">
        <w:rPr>
          <w:b/>
          <w:i/>
          <w:sz w:val="28"/>
          <w:szCs w:val="28"/>
        </w:rPr>
        <w:t>1408,19</w:t>
      </w:r>
      <w:r w:rsidRPr="00B34BC3">
        <w:rPr>
          <w:sz w:val="28"/>
          <w:szCs w:val="28"/>
        </w:rPr>
        <w:t xml:space="preserve"> тыс. руб.</w:t>
      </w:r>
    </w:p>
    <w:p w14:paraId="40D1F705" w14:textId="77777777" w:rsidR="00B34BC3" w:rsidRPr="00B34BC3" w:rsidRDefault="00B34BC3" w:rsidP="00B34BC3">
      <w:pPr>
        <w:ind w:firstLine="567"/>
        <w:jc w:val="both"/>
        <w:rPr>
          <w:sz w:val="28"/>
          <w:szCs w:val="28"/>
        </w:rPr>
      </w:pPr>
      <w:r w:rsidRPr="00B34BC3">
        <w:rPr>
          <w:sz w:val="28"/>
          <w:szCs w:val="28"/>
        </w:rPr>
        <w:t>При расчете статей расходов специалистом использовались:</w:t>
      </w:r>
    </w:p>
    <w:p w14:paraId="51FE51A8" w14:textId="77777777" w:rsidR="00B34BC3" w:rsidRPr="00B34BC3" w:rsidRDefault="00B34BC3" w:rsidP="00B34BC3">
      <w:pPr>
        <w:ind w:firstLine="567"/>
        <w:jc w:val="both"/>
        <w:rPr>
          <w:sz w:val="28"/>
          <w:szCs w:val="28"/>
        </w:rPr>
      </w:pPr>
      <w:r w:rsidRPr="00B34BC3">
        <w:rPr>
          <w:sz w:val="28"/>
          <w:szCs w:val="28"/>
        </w:rPr>
        <w:t xml:space="preserve">- индексы потребительских цен на 2021 год – 106,0%, на 2022 год – 104,3% (далее – ИПЦ Минэкономразвития России); </w:t>
      </w:r>
    </w:p>
    <w:p w14:paraId="248F87E1" w14:textId="77777777" w:rsidR="00B34BC3" w:rsidRPr="00B34BC3" w:rsidRDefault="00B34BC3" w:rsidP="00B34BC3">
      <w:pPr>
        <w:ind w:firstLine="567"/>
        <w:jc w:val="both"/>
        <w:rPr>
          <w:sz w:val="28"/>
          <w:szCs w:val="28"/>
        </w:rPr>
      </w:pPr>
      <w:r w:rsidRPr="00B34BC3">
        <w:rPr>
          <w:sz w:val="28"/>
          <w:szCs w:val="28"/>
        </w:rPr>
        <w:t>- индексы цен производителей электрической энергии на 2021 год 103,4%, на 2022 год – 103,5% (далее – ИЦП Минэкономразвития России).</w:t>
      </w:r>
    </w:p>
    <w:p w14:paraId="315C8128" w14:textId="77777777" w:rsidR="00B34BC3" w:rsidRPr="00B34BC3" w:rsidRDefault="00B34BC3" w:rsidP="00B34BC3">
      <w:pPr>
        <w:ind w:firstLine="567"/>
        <w:jc w:val="both"/>
        <w:rPr>
          <w:sz w:val="28"/>
          <w:szCs w:val="28"/>
        </w:rPr>
      </w:pPr>
      <w:r w:rsidRPr="00B34BC3">
        <w:rPr>
          <w:sz w:val="28"/>
          <w:szCs w:val="28"/>
        </w:rPr>
        <w:t xml:space="preserve">Вышеуказанные индексы приняты согласно </w:t>
      </w:r>
      <w:r w:rsidRPr="00B34BC3">
        <w:rPr>
          <w:rFonts w:eastAsia="Calibri"/>
          <w:sz w:val="28"/>
          <w:szCs w:val="28"/>
        </w:rPr>
        <w:t xml:space="preserve">основных параметров прогноза социально-экономического развития Российской Федерации на 2022 год и на плановый период 2023 и 2024 годов, определенных в базовом варианте прогноза социально-экономического развития Российской Федерации на 2022 год и на плановый период 2023 и 2024 годов, опубликованном 30.09.2021 года на официальном сайте Министерства экономического развития Российской Федерации (далее - </w:t>
      </w:r>
      <w:r w:rsidRPr="00B34BC3">
        <w:rPr>
          <w:sz w:val="28"/>
          <w:szCs w:val="28"/>
        </w:rPr>
        <w:t>прогноз Минэкономразвития России).</w:t>
      </w:r>
    </w:p>
    <w:p w14:paraId="44D39AC5" w14:textId="77777777" w:rsidR="00B34BC3" w:rsidRPr="00B34BC3" w:rsidRDefault="00B34BC3" w:rsidP="00B34BC3">
      <w:pPr>
        <w:ind w:firstLine="567"/>
        <w:jc w:val="both"/>
        <w:rPr>
          <w:color w:val="000000"/>
          <w:sz w:val="28"/>
          <w:szCs w:val="28"/>
        </w:rPr>
      </w:pPr>
      <w:r w:rsidRPr="00B34BC3">
        <w:rPr>
          <w:color w:val="000000"/>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04E55D19" w14:textId="77777777" w:rsidR="00B34BC3" w:rsidRPr="00B34BC3" w:rsidRDefault="00B34BC3" w:rsidP="00B34BC3">
      <w:pPr>
        <w:ind w:firstLine="567"/>
        <w:jc w:val="both"/>
        <w:rPr>
          <w:color w:val="000000"/>
          <w:sz w:val="10"/>
          <w:szCs w:val="28"/>
        </w:rPr>
      </w:pPr>
    </w:p>
    <w:p w14:paraId="6E314047" w14:textId="77777777" w:rsidR="00B34BC3" w:rsidRPr="00B34BC3" w:rsidRDefault="00B34BC3" w:rsidP="00B34BC3">
      <w:pPr>
        <w:ind w:firstLine="709"/>
        <w:jc w:val="center"/>
        <w:rPr>
          <w:b/>
          <w:color w:val="000000"/>
          <w:sz w:val="4"/>
          <w:szCs w:val="16"/>
          <w:highlight w:val="cyan"/>
          <w:u w:val="single"/>
        </w:rPr>
      </w:pPr>
    </w:p>
    <w:p w14:paraId="727BC679" w14:textId="77777777" w:rsidR="00B34BC3" w:rsidRPr="00B34BC3" w:rsidRDefault="00B34BC3" w:rsidP="00B34BC3">
      <w:pPr>
        <w:jc w:val="center"/>
        <w:rPr>
          <w:b/>
          <w:color w:val="000000"/>
          <w:sz w:val="32"/>
          <w:szCs w:val="32"/>
          <w:u w:val="single"/>
        </w:rPr>
      </w:pPr>
      <w:r w:rsidRPr="00B34BC3">
        <w:rPr>
          <w:b/>
          <w:color w:val="000000"/>
          <w:sz w:val="32"/>
          <w:szCs w:val="32"/>
          <w:u w:val="single"/>
        </w:rPr>
        <w:t>1.1. Производственные расходы</w:t>
      </w:r>
    </w:p>
    <w:p w14:paraId="1179F257" w14:textId="77777777" w:rsidR="00B34BC3" w:rsidRPr="00B34BC3" w:rsidRDefault="00B34BC3" w:rsidP="00B34BC3">
      <w:pPr>
        <w:tabs>
          <w:tab w:val="left" w:pos="1134"/>
        </w:tabs>
        <w:ind w:firstLine="709"/>
        <w:jc w:val="both"/>
        <w:rPr>
          <w:sz w:val="28"/>
          <w:szCs w:val="28"/>
        </w:rPr>
      </w:pPr>
      <w:r w:rsidRPr="00B34BC3">
        <w:rPr>
          <w:sz w:val="28"/>
          <w:szCs w:val="28"/>
        </w:rPr>
        <w:t>В соответствии с п. 18 Методических указаний в составе производственных расходов учитываются:</w:t>
      </w:r>
    </w:p>
    <w:p w14:paraId="0E52BA1E" w14:textId="77777777" w:rsidR="00B34BC3" w:rsidRPr="00B34BC3" w:rsidRDefault="00B34BC3" w:rsidP="00B34BC3">
      <w:pPr>
        <w:tabs>
          <w:tab w:val="left" w:pos="1134"/>
        </w:tabs>
        <w:ind w:firstLine="709"/>
        <w:jc w:val="both"/>
        <w:rPr>
          <w:sz w:val="28"/>
          <w:szCs w:val="28"/>
        </w:rPr>
      </w:pPr>
      <w:r w:rsidRPr="00B34BC3">
        <w:rPr>
          <w:sz w:val="28"/>
          <w:szCs w:val="28"/>
        </w:rPr>
        <w:t>1) расходы на приобретение сырья и материалов и их хранение;</w:t>
      </w:r>
    </w:p>
    <w:p w14:paraId="16BAC174" w14:textId="77777777" w:rsidR="00B34BC3" w:rsidRPr="00B34BC3" w:rsidRDefault="00B34BC3" w:rsidP="00B34BC3">
      <w:pPr>
        <w:tabs>
          <w:tab w:val="left" w:pos="1134"/>
        </w:tabs>
        <w:ind w:firstLine="709"/>
        <w:jc w:val="both"/>
        <w:rPr>
          <w:sz w:val="28"/>
          <w:szCs w:val="28"/>
        </w:rPr>
      </w:pPr>
      <w:r w:rsidRPr="00B34BC3">
        <w:rPr>
          <w:sz w:val="28"/>
          <w:szCs w:val="28"/>
        </w:rPr>
        <w:lastRenderedPageBreak/>
        <w:t>2) расходы на приобретаемые электрическую энергию (мощность), тепловую энергию, другие виды энергетических ресурсов и холодную воду;</w:t>
      </w:r>
    </w:p>
    <w:p w14:paraId="159C4D98" w14:textId="77777777" w:rsidR="00B34BC3" w:rsidRPr="00B34BC3" w:rsidRDefault="00B34BC3" w:rsidP="00B34BC3">
      <w:pPr>
        <w:tabs>
          <w:tab w:val="left" w:pos="1134"/>
        </w:tabs>
        <w:ind w:firstLine="709"/>
        <w:jc w:val="both"/>
        <w:rPr>
          <w:sz w:val="28"/>
          <w:szCs w:val="28"/>
        </w:rPr>
      </w:pPr>
      <w:r w:rsidRPr="00B34BC3">
        <w:rPr>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28597A84" w14:textId="77777777" w:rsidR="00B34BC3" w:rsidRPr="00B34BC3" w:rsidRDefault="00B34BC3" w:rsidP="00B34BC3">
      <w:pPr>
        <w:tabs>
          <w:tab w:val="left" w:pos="1134"/>
        </w:tabs>
        <w:ind w:firstLine="709"/>
        <w:jc w:val="both"/>
        <w:rPr>
          <w:sz w:val="28"/>
          <w:szCs w:val="28"/>
        </w:rPr>
      </w:pPr>
      <w:r w:rsidRPr="00B34BC3">
        <w:rPr>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14:paraId="0BBDD992" w14:textId="77777777" w:rsidR="00B34BC3" w:rsidRPr="00B34BC3" w:rsidRDefault="00B34BC3" w:rsidP="00B34BC3">
      <w:pPr>
        <w:tabs>
          <w:tab w:val="left" w:pos="1134"/>
        </w:tabs>
        <w:ind w:firstLine="709"/>
        <w:jc w:val="both"/>
        <w:rPr>
          <w:sz w:val="28"/>
          <w:szCs w:val="28"/>
        </w:rPr>
      </w:pPr>
      <w:r w:rsidRPr="00B34BC3">
        <w:rPr>
          <w:sz w:val="28"/>
          <w:szCs w:val="28"/>
        </w:rPr>
        <w:t>5) расходы на уплату процентов по займам и кредитам, не учитываемые при определении налогооблагаемой базы налога на прибыль;</w:t>
      </w:r>
    </w:p>
    <w:p w14:paraId="0D5071AF" w14:textId="77777777" w:rsidR="00B34BC3" w:rsidRPr="00B34BC3" w:rsidRDefault="00B34BC3" w:rsidP="00B34BC3">
      <w:pPr>
        <w:tabs>
          <w:tab w:val="left" w:pos="1134"/>
        </w:tabs>
        <w:ind w:firstLine="709"/>
        <w:jc w:val="both"/>
        <w:rPr>
          <w:sz w:val="28"/>
          <w:szCs w:val="28"/>
        </w:rPr>
      </w:pPr>
      <w:r w:rsidRPr="00B34BC3">
        <w:rPr>
          <w:sz w:val="28"/>
          <w:szCs w:val="28"/>
        </w:rPr>
        <w:t>6) общехозяйственные расходы;</w:t>
      </w:r>
    </w:p>
    <w:p w14:paraId="62261087" w14:textId="77777777" w:rsidR="00B34BC3" w:rsidRPr="00B34BC3" w:rsidRDefault="00B34BC3" w:rsidP="00B34BC3">
      <w:pPr>
        <w:tabs>
          <w:tab w:val="left" w:pos="1134"/>
        </w:tabs>
        <w:ind w:firstLine="709"/>
        <w:jc w:val="both"/>
        <w:rPr>
          <w:sz w:val="28"/>
          <w:szCs w:val="28"/>
        </w:rPr>
      </w:pPr>
      <w:r w:rsidRPr="00B34BC3">
        <w:rPr>
          <w:sz w:val="28"/>
          <w:szCs w:val="28"/>
        </w:rPr>
        <w:t xml:space="preserve">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w:t>
      </w:r>
    </w:p>
    <w:p w14:paraId="6954EF98" w14:textId="77777777" w:rsidR="00B34BC3" w:rsidRPr="00B34BC3" w:rsidRDefault="00B34BC3" w:rsidP="00B34BC3">
      <w:pPr>
        <w:tabs>
          <w:tab w:val="left" w:pos="1134"/>
        </w:tabs>
        <w:ind w:firstLine="709"/>
        <w:jc w:val="both"/>
        <w:rPr>
          <w:sz w:val="28"/>
          <w:szCs w:val="28"/>
        </w:rPr>
      </w:pPr>
    </w:p>
    <w:p w14:paraId="7A789147" w14:textId="77777777" w:rsidR="00B34BC3" w:rsidRPr="00B34BC3" w:rsidRDefault="00B34BC3" w:rsidP="00B34BC3">
      <w:pPr>
        <w:jc w:val="center"/>
        <w:rPr>
          <w:b/>
          <w:sz w:val="32"/>
          <w:szCs w:val="32"/>
          <w:u w:val="single"/>
        </w:rPr>
      </w:pPr>
      <w:r w:rsidRPr="00B34BC3">
        <w:rPr>
          <w:b/>
          <w:sz w:val="32"/>
          <w:szCs w:val="32"/>
          <w:u w:val="single"/>
        </w:rPr>
        <w:t>1.1.1. «Реагенты»</w:t>
      </w:r>
    </w:p>
    <w:p w14:paraId="7E6A42AE" w14:textId="77777777" w:rsidR="00B34BC3" w:rsidRPr="00B34BC3" w:rsidRDefault="00B34BC3" w:rsidP="00B34BC3">
      <w:pPr>
        <w:tabs>
          <w:tab w:val="left" w:pos="1134"/>
        </w:tabs>
        <w:ind w:firstLine="709"/>
        <w:jc w:val="both"/>
        <w:rPr>
          <w:sz w:val="28"/>
          <w:szCs w:val="28"/>
        </w:rPr>
      </w:pPr>
    </w:p>
    <w:p w14:paraId="4D8D1102" w14:textId="77777777" w:rsidR="00B34BC3" w:rsidRPr="00B34BC3" w:rsidRDefault="00B34BC3" w:rsidP="00B34BC3">
      <w:pPr>
        <w:tabs>
          <w:tab w:val="left" w:pos="1134"/>
        </w:tabs>
        <w:ind w:firstLine="709"/>
        <w:jc w:val="both"/>
        <w:rPr>
          <w:sz w:val="28"/>
          <w:szCs w:val="28"/>
        </w:rPr>
      </w:pPr>
      <w:r w:rsidRPr="00B34BC3">
        <w:rPr>
          <w:sz w:val="28"/>
          <w:szCs w:val="28"/>
        </w:rPr>
        <w:t>Организацией заявлены для учета в необходимой валовой выручке (в расчете на период с 01.04.2022 по 31.12.2022) расходы по статье</w:t>
      </w:r>
      <w:r w:rsidRPr="00B34BC3">
        <w:rPr>
          <w:color w:val="000000"/>
          <w:sz w:val="28"/>
          <w:szCs w:val="28"/>
        </w:rPr>
        <w:t xml:space="preserve"> в размере </w:t>
      </w:r>
      <w:r w:rsidRPr="00B34BC3">
        <w:rPr>
          <w:b/>
          <w:i/>
          <w:color w:val="000000"/>
          <w:sz w:val="28"/>
          <w:szCs w:val="28"/>
        </w:rPr>
        <w:t>4,58</w:t>
      </w:r>
      <w:r w:rsidRPr="00B34BC3">
        <w:rPr>
          <w:color w:val="000000"/>
          <w:sz w:val="28"/>
          <w:szCs w:val="28"/>
        </w:rPr>
        <w:t xml:space="preserve"> тыс. руб., в том числе хлорная известь в количестве </w:t>
      </w:r>
      <w:r w:rsidRPr="00B34BC3">
        <w:rPr>
          <w:b/>
          <w:i/>
          <w:color w:val="000000"/>
          <w:sz w:val="28"/>
          <w:szCs w:val="28"/>
        </w:rPr>
        <w:t>50,31</w:t>
      </w:r>
      <w:r w:rsidRPr="00B34BC3">
        <w:rPr>
          <w:color w:val="000000"/>
          <w:sz w:val="28"/>
          <w:szCs w:val="28"/>
        </w:rPr>
        <w:t xml:space="preserve"> кг по цене </w:t>
      </w:r>
      <w:r w:rsidRPr="00B34BC3">
        <w:rPr>
          <w:b/>
          <w:i/>
          <w:color w:val="000000"/>
          <w:sz w:val="28"/>
          <w:szCs w:val="28"/>
        </w:rPr>
        <w:t>91,00</w:t>
      </w:r>
      <w:r w:rsidRPr="00B34BC3">
        <w:rPr>
          <w:color w:val="000000"/>
          <w:sz w:val="28"/>
          <w:szCs w:val="28"/>
        </w:rPr>
        <w:t xml:space="preserve"> руб./кг.</w:t>
      </w:r>
      <w:r w:rsidRPr="00B34BC3">
        <w:rPr>
          <w:sz w:val="28"/>
          <w:szCs w:val="28"/>
        </w:rPr>
        <w:t xml:space="preserve"> </w:t>
      </w:r>
    </w:p>
    <w:p w14:paraId="37D2670C" w14:textId="77777777" w:rsidR="00B34BC3" w:rsidRPr="00B34BC3" w:rsidRDefault="00B34BC3" w:rsidP="00B34BC3">
      <w:pPr>
        <w:tabs>
          <w:tab w:val="left" w:pos="1134"/>
        </w:tabs>
        <w:ind w:firstLine="709"/>
        <w:jc w:val="both"/>
        <w:rPr>
          <w:sz w:val="28"/>
          <w:szCs w:val="28"/>
        </w:rPr>
      </w:pPr>
      <w:r w:rsidRPr="00B34BC3">
        <w:rPr>
          <w:sz w:val="28"/>
          <w:szCs w:val="28"/>
        </w:rPr>
        <w:t xml:space="preserve">Объем реагента, принятый в расчет, составил </w:t>
      </w:r>
      <w:r w:rsidRPr="00B34BC3">
        <w:rPr>
          <w:b/>
          <w:i/>
          <w:sz w:val="28"/>
          <w:szCs w:val="28"/>
        </w:rPr>
        <w:t>49,61</w:t>
      </w:r>
      <w:r w:rsidRPr="00B34BC3">
        <w:rPr>
          <w:sz w:val="28"/>
          <w:szCs w:val="28"/>
        </w:rPr>
        <w:t xml:space="preserve"> кг (в годовых значениях) и определен по удельному расходу факта 2021 года организации, ранее обслуживающей систему. Цена в размере </w:t>
      </w:r>
      <w:r w:rsidRPr="00B34BC3">
        <w:rPr>
          <w:b/>
          <w:i/>
          <w:sz w:val="28"/>
          <w:szCs w:val="28"/>
        </w:rPr>
        <w:t>89,70</w:t>
      </w:r>
      <w:r w:rsidRPr="00B34BC3">
        <w:rPr>
          <w:sz w:val="28"/>
          <w:szCs w:val="28"/>
        </w:rPr>
        <w:t xml:space="preserve"> руб./кг. принята по счет-фактуре ООО «</w:t>
      </w:r>
      <w:proofErr w:type="spellStart"/>
      <w:r w:rsidRPr="00B34BC3">
        <w:rPr>
          <w:sz w:val="28"/>
          <w:szCs w:val="28"/>
        </w:rPr>
        <w:t>Новохим</w:t>
      </w:r>
      <w:proofErr w:type="spellEnd"/>
      <w:r w:rsidRPr="00B34BC3">
        <w:rPr>
          <w:sz w:val="28"/>
          <w:szCs w:val="28"/>
        </w:rPr>
        <w:t>» от 02.04.2021 г. (том 4, стр. 1054), с учетом индекса ИПЦ Минэкономразвития России на 2022 год 104,3%.</w:t>
      </w:r>
    </w:p>
    <w:p w14:paraId="1DC811BA" w14:textId="77777777" w:rsidR="00B34BC3" w:rsidRPr="00B34BC3" w:rsidRDefault="00B34BC3" w:rsidP="00B34BC3">
      <w:pPr>
        <w:tabs>
          <w:tab w:val="left" w:pos="1134"/>
        </w:tabs>
        <w:ind w:firstLine="709"/>
        <w:jc w:val="both"/>
        <w:rPr>
          <w:sz w:val="28"/>
          <w:szCs w:val="28"/>
        </w:rPr>
      </w:pPr>
      <w:r w:rsidRPr="00B34BC3">
        <w:rPr>
          <w:sz w:val="28"/>
          <w:szCs w:val="28"/>
        </w:rPr>
        <w:t>Расходы по периодам календарной разбивки приняты на следующем уровне:</w:t>
      </w:r>
    </w:p>
    <w:p w14:paraId="1F5CC24C" w14:textId="77777777" w:rsidR="00B34BC3" w:rsidRPr="00B34BC3" w:rsidRDefault="00B34BC3" w:rsidP="00B34BC3">
      <w:pPr>
        <w:tabs>
          <w:tab w:val="left" w:pos="709"/>
        </w:tabs>
        <w:ind w:firstLine="567"/>
        <w:jc w:val="both"/>
        <w:rPr>
          <w:sz w:val="28"/>
          <w:szCs w:val="28"/>
        </w:rPr>
      </w:pPr>
      <w:r w:rsidRPr="00B34BC3">
        <w:rPr>
          <w:b/>
          <w:sz w:val="28"/>
          <w:szCs w:val="28"/>
        </w:rPr>
        <w:t>- с</w:t>
      </w:r>
      <w:r w:rsidRPr="00B34BC3">
        <w:rPr>
          <w:sz w:val="28"/>
          <w:szCs w:val="28"/>
        </w:rPr>
        <w:t xml:space="preserve"> </w:t>
      </w:r>
      <w:r w:rsidRPr="00B34BC3">
        <w:rPr>
          <w:b/>
          <w:sz w:val="28"/>
          <w:szCs w:val="28"/>
        </w:rPr>
        <w:t>13.05.2022 по 30.06.2022</w:t>
      </w:r>
      <w:r w:rsidRPr="00B34BC3">
        <w:rPr>
          <w:sz w:val="28"/>
          <w:szCs w:val="28"/>
        </w:rPr>
        <w:t xml:space="preserve"> – </w:t>
      </w:r>
      <w:r w:rsidRPr="00B34BC3">
        <w:rPr>
          <w:b/>
          <w:i/>
          <w:sz w:val="28"/>
          <w:szCs w:val="28"/>
        </w:rPr>
        <w:t>0,60</w:t>
      </w:r>
      <w:r w:rsidRPr="00B34BC3">
        <w:rPr>
          <w:sz w:val="28"/>
          <w:szCs w:val="28"/>
        </w:rPr>
        <w:t xml:space="preserve"> тыс. руб. </w:t>
      </w:r>
    </w:p>
    <w:p w14:paraId="44969A27" w14:textId="77777777" w:rsidR="00B34BC3" w:rsidRPr="00B34BC3" w:rsidRDefault="00B34BC3" w:rsidP="00B34BC3">
      <w:pPr>
        <w:tabs>
          <w:tab w:val="left" w:pos="709"/>
        </w:tabs>
        <w:ind w:firstLine="567"/>
        <w:jc w:val="both"/>
        <w:rPr>
          <w:sz w:val="28"/>
          <w:szCs w:val="28"/>
        </w:rPr>
      </w:pPr>
      <w:r w:rsidRPr="00B34BC3">
        <w:rPr>
          <w:sz w:val="28"/>
          <w:szCs w:val="28"/>
        </w:rPr>
        <w:t xml:space="preserve">Объем реагента рассчитан от объема в годовых значениях </w:t>
      </w:r>
      <w:r w:rsidRPr="00B34BC3">
        <w:rPr>
          <w:b/>
          <w:i/>
          <w:sz w:val="28"/>
          <w:szCs w:val="28"/>
        </w:rPr>
        <w:t>49,61</w:t>
      </w:r>
      <w:r w:rsidRPr="00B34BC3">
        <w:rPr>
          <w:sz w:val="28"/>
          <w:szCs w:val="28"/>
        </w:rPr>
        <w:t xml:space="preserve"> кг в пересчете на регулируемый период (49 дней) и принят в размере </w:t>
      </w:r>
      <w:r w:rsidRPr="00B34BC3">
        <w:rPr>
          <w:b/>
          <w:i/>
          <w:sz w:val="28"/>
          <w:szCs w:val="28"/>
        </w:rPr>
        <w:t>6,66</w:t>
      </w:r>
      <w:r w:rsidRPr="00B34BC3">
        <w:rPr>
          <w:sz w:val="28"/>
          <w:szCs w:val="28"/>
        </w:rPr>
        <w:t xml:space="preserve"> кг, цена </w:t>
      </w:r>
      <w:r w:rsidRPr="00B34BC3">
        <w:rPr>
          <w:b/>
          <w:i/>
          <w:sz w:val="28"/>
          <w:szCs w:val="28"/>
        </w:rPr>
        <w:t>89,70</w:t>
      </w:r>
      <w:r w:rsidRPr="00B34BC3">
        <w:rPr>
          <w:sz w:val="28"/>
          <w:szCs w:val="28"/>
        </w:rPr>
        <w:t xml:space="preserve"> руб./кг.</w:t>
      </w:r>
    </w:p>
    <w:p w14:paraId="60A49B04" w14:textId="77777777" w:rsidR="00B34BC3" w:rsidRPr="00B34BC3" w:rsidRDefault="00B34BC3" w:rsidP="00B34BC3">
      <w:pPr>
        <w:tabs>
          <w:tab w:val="left" w:pos="709"/>
        </w:tabs>
        <w:ind w:firstLine="567"/>
        <w:jc w:val="both"/>
        <w:rPr>
          <w:sz w:val="28"/>
          <w:szCs w:val="28"/>
        </w:rPr>
      </w:pPr>
      <w:r w:rsidRPr="00B34BC3">
        <w:rPr>
          <w:b/>
          <w:sz w:val="28"/>
          <w:szCs w:val="28"/>
        </w:rPr>
        <w:t>- с</w:t>
      </w:r>
      <w:r w:rsidRPr="00B34BC3">
        <w:rPr>
          <w:sz w:val="28"/>
          <w:szCs w:val="28"/>
        </w:rPr>
        <w:t xml:space="preserve"> </w:t>
      </w:r>
      <w:r w:rsidRPr="00B34BC3">
        <w:rPr>
          <w:b/>
          <w:sz w:val="28"/>
          <w:szCs w:val="28"/>
        </w:rPr>
        <w:t>01.07.2022 по 31.12.2022</w:t>
      </w:r>
      <w:r w:rsidRPr="00B34BC3">
        <w:rPr>
          <w:sz w:val="28"/>
          <w:szCs w:val="28"/>
        </w:rPr>
        <w:t xml:space="preserve"> – </w:t>
      </w:r>
      <w:r w:rsidRPr="00B34BC3">
        <w:rPr>
          <w:b/>
          <w:i/>
          <w:sz w:val="28"/>
          <w:szCs w:val="28"/>
        </w:rPr>
        <w:t>2,24</w:t>
      </w:r>
      <w:r w:rsidRPr="00B34BC3">
        <w:rPr>
          <w:sz w:val="28"/>
          <w:szCs w:val="28"/>
        </w:rPr>
        <w:t xml:space="preserve"> тыс. руб. </w:t>
      </w:r>
    </w:p>
    <w:p w14:paraId="25DBC1EB" w14:textId="77777777" w:rsidR="00B34BC3" w:rsidRPr="00B34BC3" w:rsidRDefault="00B34BC3" w:rsidP="00B34BC3">
      <w:pPr>
        <w:tabs>
          <w:tab w:val="left" w:pos="709"/>
        </w:tabs>
        <w:ind w:firstLine="567"/>
        <w:jc w:val="both"/>
        <w:rPr>
          <w:sz w:val="28"/>
          <w:szCs w:val="28"/>
        </w:rPr>
      </w:pPr>
      <w:r w:rsidRPr="00B34BC3">
        <w:rPr>
          <w:sz w:val="28"/>
          <w:szCs w:val="28"/>
        </w:rPr>
        <w:t xml:space="preserve">Объем реагента рассчитан от объема в годовых значениях </w:t>
      </w:r>
      <w:r w:rsidRPr="00B34BC3">
        <w:rPr>
          <w:b/>
          <w:i/>
          <w:sz w:val="28"/>
          <w:szCs w:val="28"/>
        </w:rPr>
        <w:t>49,61</w:t>
      </w:r>
      <w:r w:rsidRPr="00B34BC3">
        <w:rPr>
          <w:sz w:val="28"/>
          <w:szCs w:val="28"/>
        </w:rPr>
        <w:t xml:space="preserve"> кг в пересчете на регулируемый период (184 дня) и принят в размере </w:t>
      </w:r>
      <w:r w:rsidRPr="00B34BC3">
        <w:rPr>
          <w:b/>
          <w:i/>
          <w:sz w:val="28"/>
          <w:szCs w:val="28"/>
        </w:rPr>
        <w:t>25,01</w:t>
      </w:r>
      <w:r w:rsidRPr="00B34BC3">
        <w:rPr>
          <w:sz w:val="28"/>
          <w:szCs w:val="28"/>
        </w:rPr>
        <w:t xml:space="preserve"> кг, цена </w:t>
      </w:r>
      <w:r w:rsidRPr="00B34BC3">
        <w:rPr>
          <w:b/>
          <w:i/>
          <w:sz w:val="28"/>
          <w:szCs w:val="28"/>
        </w:rPr>
        <w:t>89,70</w:t>
      </w:r>
      <w:r w:rsidRPr="00B34BC3">
        <w:rPr>
          <w:sz w:val="28"/>
          <w:szCs w:val="28"/>
        </w:rPr>
        <w:t xml:space="preserve"> руб./кг.</w:t>
      </w:r>
    </w:p>
    <w:p w14:paraId="7AAB2990" w14:textId="77777777" w:rsidR="00B34BC3" w:rsidRPr="00B34BC3" w:rsidRDefault="00B34BC3" w:rsidP="00B34BC3">
      <w:pPr>
        <w:tabs>
          <w:tab w:val="left" w:pos="1134"/>
        </w:tabs>
        <w:ind w:firstLine="709"/>
        <w:jc w:val="both"/>
        <w:rPr>
          <w:sz w:val="28"/>
          <w:szCs w:val="28"/>
        </w:rPr>
      </w:pPr>
    </w:p>
    <w:p w14:paraId="1366674F" w14:textId="77777777" w:rsidR="00B34BC3" w:rsidRPr="00B34BC3" w:rsidRDefault="00B34BC3" w:rsidP="00B34BC3">
      <w:pPr>
        <w:jc w:val="center"/>
        <w:rPr>
          <w:b/>
          <w:color w:val="000000"/>
          <w:sz w:val="32"/>
          <w:szCs w:val="32"/>
          <w:u w:val="single"/>
        </w:rPr>
      </w:pPr>
    </w:p>
    <w:p w14:paraId="5A960E0D" w14:textId="77777777" w:rsidR="00B34BC3" w:rsidRPr="00B34BC3" w:rsidRDefault="00B34BC3" w:rsidP="00B34BC3">
      <w:pPr>
        <w:jc w:val="center"/>
        <w:rPr>
          <w:b/>
          <w:color w:val="000000"/>
          <w:sz w:val="32"/>
          <w:szCs w:val="32"/>
          <w:u w:val="single"/>
        </w:rPr>
      </w:pPr>
      <w:r w:rsidRPr="00B34BC3">
        <w:rPr>
          <w:b/>
          <w:color w:val="000000"/>
          <w:sz w:val="32"/>
          <w:szCs w:val="32"/>
          <w:u w:val="single"/>
        </w:rPr>
        <w:t>1.1.2. «Затраты на покупную электрическую энергию»</w:t>
      </w:r>
    </w:p>
    <w:p w14:paraId="49A5E615" w14:textId="77777777" w:rsidR="00B34BC3" w:rsidRPr="00B34BC3" w:rsidRDefault="00B34BC3" w:rsidP="00B34BC3">
      <w:pPr>
        <w:tabs>
          <w:tab w:val="left" w:pos="1134"/>
        </w:tabs>
        <w:ind w:firstLine="567"/>
        <w:jc w:val="both"/>
        <w:rPr>
          <w:sz w:val="28"/>
          <w:szCs w:val="28"/>
        </w:rPr>
      </w:pPr>
    </w:p>
    <w:p w14:paraId="7C7899E7" w14:textId="77777777" w:rsidR="00B34BC3" w:rsidRPr="00B34BC3" w:rsidRDefault="00B34BC3" w:rsidP="00B34BC3">
      <w:pPr>
        <w:tabs>
          <w:tab w:val="left" w:pos="1134"/>
        </w:tabs>
        <w:ind w:firstLine="567"/>
        <w:jc w:val="both"/>
        <w:rPr>
          <w:sz w:val="28"/>
          <w:szCs w:val="28"/>
        </w:rPr>
      </w:pPr>
      <w:r w:rsidRPr="00B34BC3">
        <w:rPr>
          <w:sz w:val="28"/>
          <w:szCs w:val="28"/>
        </w:rPr>
        <w:lastRenderedPageBreak/>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39B530CC" w14:textId="77777777" w:rsidR="00B34BC3" w:rsidRPr="00B34BC3" w:rsidRDefault="00B34BC3" w:rsidP="00B34BC3">
      <w:pPr>
        <w:tabs>
          <w:tab w:val="left" w:pos="1134"/>
        </w:tabs>
        <w:ind w:firstLine="567"/>
        <w:jc w:val="both"/>
        <w:rPr>
          <w:sz w:val="28"/>
          <w:szCs w:val="28"/>
        </w:rPr>
      </w:pPr>
      <w:r w:rsidRPr="00B34BC3">
        <w:rPr>
          <w:sz w:val="28"/>
          <w:szCs w:val="28"/>
        </w:rPr>
        <w:t xml:space="preserve">В необходимую валовую выручку регулируемой организации включаются расходы на приобретение электрической энергии (мощности) в объеме, определенном исходя из удельных расходов на электрическую энергию в расчете на объем воды, в отношении которой осуществляется водоподготовка, и (или) на объем транспортируемой воды (объем сточных вод, подвергающихся очистке, и (или) объем транспортируемых сточных вод), и объема используемой мощности, а также исходя из плановых (расчетных) цен (тарифов) на электрическую энергию (мощность). </w:t>
      </w:r>
    </w:p>
    <w:p w14:paraId="771DE1F1" w14:textId="77777777" w:rsidR="00B34BC3" w:rsidRPr="00B34BC3" w:rsidRDefault="00B34BC3" w:rsidP="00B34BC3">
      <w:pPr>
        <w:tabs>
          <w:tab w:val="left" w:pos="1134"/>
        </w:tabs>
        <w:ind w:firstLine="567"/>
        <w:jc w:val="both"/>
        <w:rPr>
          <w:sz w:val="28"/>
          <w:szCs w:val="28"/>
        </w:rPr>
      </w:pPr>
    </w:p>
    <w:p w14:paraId="5071C09A" w14:textId="77777777" w:rsidR="00B34BC3" w:rsidRPr="00B34BC3" w:rsidRDefault="00B34BC3" w:rsidP="00B34BC3">
      <w:pPr>
        <w:tabs>
          <w:tab w:val="left" w:pos="1134"/>
        </w:tabs>
        <w:ind w:firstLine="567"/>
        <w:jc w:val="both"/>
        <w:rPr>
          <w:sz w:val="28"/>
          <w:szCs w:val="28"/>
        </w:rPr>
      </w:pPr>
      <w:r w:rsidRPr="00B34BC3">
        <w:rPr>
          <w:sz w:val="28"/>
          <w:szCs w:val="28"/>
        </w:rPr>
        <w:t>Организацией заявлены для учета в необходимой валовой выручке (в расчете на период с 01.04.2022 по 31.12.2022) расходы по данной статье:</w:t>
      </w:r>
    </w:p>
    <w:p w14:paraId="36F6BD12" w14:textId="77777777" w:rsidR="00B34BC3" w:rsidRPr="00B34BC3" w:rsidRDefault="00B34BC3" w:rsidP="00B34BC3">
      <w:pPr>
        <w:ind w:firstLine="567"/>
        <w:jc w:val="both"/>
        <w:rPr>
          <w:sz w:val="28"/>
          <w:szCs w:val="28"/>
        </w:rPr>
      </w:pPr>
      <w:r w:rsidRPr="00B34BC3">
        <w:rPr>
          <w:sz w:val="28"/>
          <w:szCs w:val="28"/>
        </w:rPr>
        <w:t xml:space="preserve">- в сумме </w:t>
      </w:r>
      <w:r w:rsidRPr="00B34BC3">
        <w:rPr>
          <w:b/>
          <w:i/>
          <w:sz w:val="28"/>
          <w:szCs w:val="28"/>
        </w:rPr>
        <w:t>644,32</w:t>
      </w:r>
      <w:r w:rsidRPr="00B34BC3">
        <w:rPr>
          <w:sz w:val="28"/>
          <w:szCs w:val="28"/>
        </w:rPr>
        <w:t xml:space="preserve"> тыс. руб., в том числе объем энергии </w:t>
      </w:r>
      <w:r w:rsidRPr="00B34BC3">
        <w:rPr>
          <w:b/>
          <w:i/>
          <w:sz w:val="28"/>
          <w:szCs w:val="28"/>
        </w:rPr>
        <w:t xml:space="preserve">106,72 </w:t>
      </w:r>
      <w:r w:rsidRPr="00B34BC3">
        <w:rPr>
          <w:sz w:val="28"/>
          <w:szCs w:val="28"/>
        </w:rPr>
        <w:t xml:space="preserve">тыс. кВт*ч, тариф </w:t>
      </w:r>
      <w:r w:rsidRPr="00B34BC3">
        <w:rPr>
          <w:b/>
          <w:i/>
          <w:sz w:val="28"/>
          <w:szCs w:val="28"/>
        </w:rPr>
        <w:t xml:space="preserve">6,04 </w:t>
      </w:r>
      <w:r w:rsidRPr="00B34BC3">
        <w:rPr>
          <w:sz w:val="28"/>
          <w:szCs w:val="28"/>
        </w:rPr>
        <w:t>руб./кВт*ч.</w:t>
      </w:r>
    </w:p>
    <w:p w14:paraId="32C02F4F"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Поставщиком электрической энергии является                              ПАО «</w:t>
      </w:r>
      <w:proofErr w:type="spellStart"/>
      <w:r w:rsidRPr="00B34BC3">
        <w:rPr>
          <w:sz w:val="28"/>
          <w:szCs w:val="28"/>
        </w:rPr>
        <w:t>Кузбассэнергосбыт</w:t>
      </w:r>
      <w:proofErr w:type="spellEnd"/>
      <w:r w:rsidRPr="00B34BC3">
        <w:rPr>
          <w:sz w:val="28"/>
          <w:szCs w:val="28"/>
        </w:rPr>
        <w:t xml:space="preserve">» (договор энергоснабжения от 01.04.2022             № 630934, том 5, стр.173-209; договор купли-продажи (поставки) электрической энергии (мощности) от 21.03.2022 № 280004, том </w:t>
      </w:r>
      <w:proofErr w:type="gramStart"/>
      <w:r w:rsidRPr="00B34BC3">
        <w:rPr>
          <w:sz w:val="28"/>
          <w:szCs w:val="28"/>
        </w:rPr>
        <w:t xml:space="preserve">5,   </w:t>
      </w:r>
      <w:proofErr w:type="gramEnd"/>
      <w:r w:rsidRPr="00B34BC3">
        <w:rPr>
          <w:sz w:val="28"/>
          <w:szCs w:val="28"/>
        </w:rPr>
        <w:t xml:space="preserve">               стр. 210-231).</w:t>
      </w:r>
    </w:p>
    <w:p w14:paraId="11E3C663"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На центральную распределительную подстанцию завода электроэнергия поступает с напряжением 35 кВт и трансформируется до 6 кВт. Далее по кабельным линиям завода электроэнергия напряжением           6 кВт передается на периферийные подстанции цехов, где трансформируется до 0,4 кВт.</w:t>
      </w:r>
    </w:p>
    <w:p w14:paraId="6A3E91E3"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В подтверждение расходов организацией представлены следующие документы (в том числе документы организации, ранее обслуживающей систему):</w:t>
      </w:r>
    </w:p>
    <w:p w14:paraId="7D6FAE11"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 расчет расходов на электроэнергию на период с 01.04.2022 по 31.12.2022 (том 4, стр.1056);</w:t>
      </w:r>
    </w:p>
    <w:p w14:paraId="4075C500"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 xml:space="preserve">- пояснительная записка о поставке электроэнергии (том </w:t>
      </w:r>
      <w:proofErr w:type="gramStart"/>
      <w:r w:rsidRPr="00B34BC3">
        <w:rPr>
          <w:sz w:val="28"/>
          <w:szCs w:val="28"/>
        </w:rPr>
        <w:t xml:space="preserve">2,   </w:t>
      </w:r>
      <w:proofErr w:type="gramEnd"/>
      <w:r w:rsidRPr="00B34BC3">
        <w:rPr>
          <w:sz w:val="28"/>
          <w:szCs w:val="28"/>
        </w:rPr>
        <w:t xml:space="preserve">          стр. 312);</w:t>
      </w:r>
    </w:p>
    <w:p w14:paraId="0113708A"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 расчет среднегодовой цены за входящую электроэнергию 2021 год ОАО «ГМЗ» (том 2, стр. 313-316);</w:t>
      </w:r>
    </w:p>
    <w:p w14:paraId="61D101F2"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lastRenderedPageBreak/>
        <w:t>- копии счетов-фактур за 2021 год (том 3, стр. 485-568);</w:t>
      </w:r>
    </w:p>
    <w:p w14:paraId="2A449A60"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 технические отчеты о потреблении электроэнергии цехами завода за 2021 год (том 3, стр. 569-592);</w:t>
      </w:r>
    </w:p>
    <w:p w14:paraId="24E324AD"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 анализ счета 23 по участку электросетей и подстанции                             ОАО «ГМЗ» за 2021 год (том 3, стр. 593-595);</w:t>
      </w:r>
    </w:p>
    <w:p w14:paraId="3902C57C"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 плановая калькуляция на выработку электроэнергии                               ООО «Гурьевск-Сталь» на период с 01.04.2022 по 31.12.2022 (том 3, стр. 596);</w:t>
      </w:r>
    </w:p>
    <w:p w14:paraId="3A5EE836" w14:textId="77777777" w:rsidR="00B34BC3" w:rsidRPr="00B34BC3" w:rsidRDefault="00B34BC3" w:rsidP="00B34BC3">
      <w:pPr>
        <w:ind w:firstLine="567"/>
        <w:jc w:val="both"/>
        <w:rPr>
          <w:sz w:val="28"/>
          <w:szCs w:val="28"/>
        </w:rPr>
      </w:pPr>
      <w:r w:rsidRPr="00B34BC3">
        <w:rPr>
          <w:sz w:val="28"/>
          <w:szCs w:val="28"/>
        </w:rPr>
        <w:t>- анализ счета 23 по подразделению «Каптаж» за 2021 год (том 4, стр.1090-1092).</w:t>
      </w:r>
    </w:p>
    <w:p w14:paraId="65FF2200" w14:textId="77777777" w:rsidR="00B34BC3" w:rsidRPr="00B34BC3" w:rsidRDefault="00B34BC3" w:rsidP="00B34BC3">
      <w:pPr>
        <w:tabs>
          <w:tab w:val="left" w:pos="1134"/>
        </w:tabs>
        <w:ind w:firstLine="709"/>
        <w:jc w:val="both"/>
        <w:rPr>
          <w:sz w:val="28"/>
          <w:szCs w:val="28"/>
        </w:rPr>
      </w:pPr>
      <w:r w:rsidRPr="00B34BC3">
        <w:rPr>
          <w:sz w:val="28"/>
          <w:szCs w:val="28"/>
        </w:rPr>
        <w:t>Объем электроэнергии рассчитан по удельному расходу факта 2021 года (0,85 кВт*ч/м</w:t>
      </w:r>
      <w:r w:rsidRPr="00B34BC3">
        <w:rPr>
          <w:sz w:val="28"/>
          <w:szCs w:val="28"/>
          <w:vertAlign w:val="superscript"/>
        </w:rPr>
        <w:t>3</w:t>
      </w:r>
      <w:r w:rsidRPr="00B34BC3">
        <w:rPr>
          <w:sz w:val="28"/>
          <w:szCs w:val="28"/>
        </w:rPr>
        <w:t xml:space="preserve">) организации, ранее обслуживающей систему. </w:t>
      </w:r>
    </w:p>
    <w:p w14:paraId="07C857A9" w14:textId="77777777" w:rsidR="00B34BC3" w:rsidRPr="00B34BC3" w:rsidRDefault="00B34BC3" w:rsidP="00B34BC3">
      <w:pPr>
        <w:tabs>
          <w:tab w:val="left" w:pos="1134"/>
        </w:tabs>
        <w:ind w:firstLine="709"/>
        <w:jc w:val="both"/>
        <w:rPr>
          <w:sz w:val="28"/>
          <w:szCs w:val="28"/>
        </w:rPr>
      </w:pPr>
      <w:r w:rsidRPr="00B34BC3">
        <w:rPr>
          <w:sz w:val="28"/>
          <w:szCs w:val="28"/>
        </w:rPr>
        <w:t xml:space="preserve">Средняя цена 1 кВт*ч электроэнергии принята в размере                         </w:t>
      </w:r>
      <w:r w:rsidRPr="00B34BC3">
        <w:rPr>
          <w:b/>
          <w:i/>
          <w:sz w:val="28"/>
          <w:szCs w:val="28"/>
        </w:rPr>
        <w:t>5,96</w:t>
      </w:r>
      <w:r w:rsidRPr="00B34BC3">
        <w:rPr>
          <w:sz w:val="28"/>
          <w:szCs w:val="28"/>
        </w:rPr>
        <w:t xml:space="preserve"> руб./кВт*ч и рассчитана на основании предложения организации, с учетом применения ИЦП Минэкономразвития России на 2022 год 103,5%. </w:t>
      </w:r>
    </w:p>
    <w:p w14:paraId="2BD792F6" w14:textId="77777777" w:rsidR="00B34BC3" w:rsidRPr="00B34BC3" w:rsidRDefault="00B34BC3" w:rsidP="00B34BC3">
      <w:pPr>
        <w:tabs>
          <w:tab w:val="left" w:pos="1134"/>
        </w:tabs>
        <w:ind w:firstLine="709"/>
        <w:jc w:val="both"/>
        <w:rPr>
          <w:color w:val="000000"/>
          <w:sz w:val="28"/>
          <w:szCs w:val="28"/>
        </w:rPr>
      </w:pPr>
      <w:r w:rsidRPr="00B34BC3">
        <w:rPr>
          <w:sz w:val="28"/>
          <w:szCs w:val="28"/>
        </w:rPr>
        <w:t>Предложение организации сформировано по среднему тарифу (включающему расходы на трансформацию) за период с января по декабрь 2021 года по данным организации, ранее обслуживающей систему, с учетом индекса 105%.</w:t>
      </w:r>
    </w:p>
    <w:p w14:paraId="082DB36C" w14:textId="77777777" w:rsidR="00B34BC3" w:rsidRPr="00B34BC3" w:rsidRDefault="00B34BC3" w:rsidP="00B34BC3">
      <w:pPr>
        <w:tabs>
          <w:tab w:val="left" w:pos="1134"/>
        </w:tabs>
        <w:ind w:firstLine="709"/>
        <w:jc w:val="both"/>
        <w:rPr>
          <w:sz w:val="28"/>
          <w:szCs w:val="28"/>
        </w:rPr>
      </w:pPr>
    </w:p>
    <w:p w14:paraId="5C48F7B8" w14:textId="77777777" w:rsidR="00B34BC3" w:rsidRPr="00B34BC3" w:rsidRDefault="00B34BC3" w:rsidP="00B34BC3">
      <w:pPr>
        <w:tabs>
          <w:tab w:val="left" w:pos="1134"/>
        </w:tabs>
        <w:ind w:firstLine="709"/>
        <w:jc w:val="both"/>
        <w:rPr>
          <w:sz w:val="28"/>
          <w:szCs w:val="28"/>
        </w:rPr>
      </w:pPr>
      <w:r w:rsidRPr="00B34BC3">
        <w:rPr>
          <w:sz w:val="28"/>
          <w:szCs w:val="28"/>
        </w:rPr>
        <w:t>Расходы по периодам календарной разбивки приняты на следующем уровне:</w:t>
      </w:r>
    </w:p>
    <w:p w14:paraId="7654449A"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 xml:space="preserve">-  </w:t>
      </w:r>
      <w:r w:rsidRPr="00B34BC3">
        <w:rPr>
          <w:b/>
          <w:color w:val="000000"/>
          <w:sz w:val="28"/>
          <w:szCs w:val="28"/>
        </w:rPr>
        <w:t>с</w:t>
      </w:r>
      <w:r w:rsidRPr="00B34BC3">
        <w:rPr>
          <w:color w:val="000000"/>
          <w:sz w:val="28"/>
          <w:szCs w:val="28"/>
        </w:rPr>
        <w:t xml:space="preserve"> </w:t>
      </w:r>
      <w:r w:rsidRPr="00B34BC3">
        <w:rPr>
          <w:b/>
          <w:color w:val="000000"/>
          <w:sz w:val="28"/>
          <w:szCs w:val="28"/>
        </w:rPr>
        <w:t>13.05.2022 по 30.06.2022</w:t>
      </w:r>
      <w:r w:rsidRPr="00B34BC3">
        <w:rPr>
          <w:color w:val="000000"/>
          <w:sz w:val="28"/>
          <w:szCs w:val="28"/>
        </w:rPr>
        <w:t xml:space="preserve"> – </w:t>
      </w:r>
      <w:r w:rsidRPr="00B34BC3">
        <w:rPr>
          <w:b/>
          <w:i/>
          <w:color w:val="000000"/>
          <w:sz w:val="28"/>
          <w:szCs w:val="28"/>
        </w:rPr>
        <w:t>128,85</w:t>
      </w:r>
      <w:r w:rsidRPr="00B34BC3">
        <w:rPr>
          <w:color w:val="000000"/>
          <w:sz w:val="28"/>
          <w:szCs w:val="28"/>
        </w:rPr>
        <w:t xml:space="preserve"> тыс. руб.; </w:t>
      </w:r>
    </w:p>
    <w:p w14:paraId="19D8C454" w14:textId="77777777" w:rsidR="00B34BC3" w:rsidRPr="00B34BC3" w:rsidRDefault="00B34BC3" w:rsidP="00B34BC3">
      <w:pPr>
        <w:tabs>
          <w:tab w:val="left" w:pos="1134"/>
        </w:tabs>
        <w:ind w:firstLine="709"/>
        <w:jc w:val="both"/>
        <w:rPr>
          <w:sz w:val="28"/>
          <w:szCs w:val="28"/>
        </w:rPr>
      </w:pPr>
      <w:r w:rsidRPr="00B34BC3">
        <w:rPr>
          <w:sz w:val="28"/>
          <w:szCs w:val="28"/>
        </w:rPr>
        <w:t xml:space="preserve">Объем электроэнергии принят в размере </w:t>
      </w:r>
      <w:r w:rsidRPr="00B34BC3">
        <w:rPr>
          <w:b/>
          <w:i/>
          <w:sz w:val="28"/>
          <w:szCs w:val="28"/>
        </w:rPr>
        <w:t xml:space="preserve">21,61 </w:t>
      </w:r>
      <w:r w:rsidRPr="00B34BC3">
        <w:rPr>
          <w:sz w:val="28"/>
          <w:szCs w:val="28"/>
        </w:rPr>
        <w:t>тыс. кВт*ч и рассчитан по удельному расходу 0,85 кВт*ч/м</w:t>
      </w:r>
      <w:r w:rsidRPr="00B34BC3">
        <w:rPr>
          <w:sz w:val="28"/>
          <w:szCs w:val="28"/>
          <w:vertAlign w:val="superscript"/>
        </w:rPr>
        <w:t xml:space="preserve">3 </w:t>
      </w:r>
      <w:r w:rsidRPr="00B34BC3">
        <w:rPr>
          <w:sz w:val="28"/>
          <w:szCs w:val="28"/>
        </w:rPr>
        <w:t>и объему поднятой воды, принятой в расчет (25476,08 м</w:t>
      </w:r>
      <w:r w:rsidRPr="00B34BC3">
        <w:rPr>
          <w:sz w:val="28"/>
          <w:szCs w:val="28"/>
          <w:vertAlign w:val="superscript"/>
        </w:rPr>
        <w:t>3</w:t>
      </w:r>
      <w:r w:rsidRPr="00B34BC3">
        <w:rPr>
          <w:sz w:val="28"/>
          <w:szCs w:val="28"/>
        </w:rPr>
        <w:t xml:space="preserve">). Средняя цена 1 кВт*ч электроэнергии принята в размере </w:t>
      </w:r>
      <w:r w:rsidRPr="00B34BC3">
        <w:rPr>
          <w:b/>
          <w:i/>
          <w:sz w:val="28"/>
          <w:szCs w:val="28"/>
        </w:rPr>
        <w:t>5,96</w:t>
      </w:r>
      <w:r w:rsidRPr="00B34BC3">
        <w:rPr>
          <w:sz w:val="28"/>
          <w:szCs w:val="28"/>
        </w:rPr>
        <w:t xml:space="preserve"> руб./кВт*ч.</w:t>
      </w:r>
    </w:p>
    <w:p w14:paraId="2BF09213"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 xml:space="preserve">-  </w:t>
      </w:r>
      <w:r w:rsidRPr="00B34BC3">
        <w:rPr>
          <w:b/>
          <w:color w:val="000000"/>
          <w:sz w:val="28"/>
          <w:szCs w:val="28"/>
        </w:rPr>
        <w:t>с</w:t>
      </w:r>
      <w:r w:rsidRPr="00B34BC3">
        <w:rPr>
          <w:color w:val="000000"/>
          <w:sz w:val="28"/>
          <w:szCs w:val="28"/>
        </w:rPr>
        <w:t xml:space="preserve"> </w:t>
      </w:r>
      <w:r w:rsidRPr="00B34BC3">
        <w:rPr>
          <w:b/>
          <w:color w:val="000000"/>
          <w:sz w:val="28"/>
          <w:szCs w:val="28"/>
        </w:rPr>
        <w:t>01.07.2022 по 31.12.2022</w:t>
      </w:r>
      <w:r w:rsidRPr="00B34BC3">
        <w:rPr>
          <w:color w:val="000000"/>
          <w:sz w:val="28"/>
          <w:szCs w:val="28"/>
        </w:rPr>
        <w:t xml:space="preserve"> – </w:t>
      </w:r>
      <w:r w:rsidRPr="00B34BC3">
        <w:rPr>
          <w:b/>
          <w:i/>
          <w:color w:val="000000"/>
          <w:sz w:val="28"/>
          <w:szCs w:val="28"/>
        </w:rPr>
        <w:t>483,84</w:t>
      </w:r>
      <w:r w:rsidRPr="00B34BC3">
        <w:rPr>
          <w:color w:val="000000"/>
          <w:sz w:val="28"/>
          <w:szCs w:val="28"/>
        </w:rPr>
        <w:t xml:space="preserve"> тыс. руб. </w:t>
      </w:r>
    </w:p>
    <w:p w14:paraId="4720A849" w14:textId="77777777" w:rsidR="00B34BC3" w:rsidRPr="00B34BC3" w:rsidRDefault="00B34BC3" w:rsidP="00B34BC3">
      <w:pPr>
        <w:tabs>
          <w:tab w:val="left" w:pos="1134"/>
        </w:tabs>
        <w:ind w:firstLine="709"/>
        <w:jc w:val="both"/>
        <w:rPr>
          <w:sz w:val="28"/>
          <w:szCs w:val="28"/>
        </w:rPr>
      </w:pPr>
      <w:r w:rsidRPr="00B34BC3">
        <w:rPr>
          <w:sz w:val="28"/>
          <w:szCs w:val="28"/>
        </w:rPr>
        <w:t xml:space="preserve">Объем электроэнергии принят в размере </w:t>
      </w:r>
      <w:r w:rsidRPr="00B34BC3">
        <w:rPr>
          <w:b/>
          <w:i/>
          <w:sz w:val="28"/>
          <w:szCs w:val="28"/>
        </w:rPr>
        <w:t xml:space="preserve">81,17 </w:t>
      </w:r>
      <w:r w:rsidRPr="00B34BC3">
        <w:rPr>
          <w:sz w:val="28"/>
          <w:szCs w:val="28"/>
        </w:rPr>
        <w:t>тыс. кВт*ч и рассчитан по удельному расходу 0,85 кВт*ч/м</w:t>
      </w:r>
      <w:r w:rsidRPr="00B34BC3">
        <w:rPr>
          <w:sz w:val="28"/>
          <w:szCs w:val="28"/>
          <w:vertAlign w:val="superscript"/>
        </w:rPr>
        <w:t xml:space="preserve">3 </w:t>
      </w:r>
      <w:r w:rsidRPr="00B34BC3">
        <w:rPr>
          <w:sz w:val="28"/>
          <w:szCs w:val="28"/>
        </w:rPr>
        <w:t>и объему поднятой воды, принятой в расчет (95665,28 м</w:t>
      </w:r>
      <w:r w:rsidRPr="00B34BC3">
        <w:rPr>
          <w:sz w:val="28"/>
          <w:szCs w:val="28"/>
          <w:vertAlign w:val="superscript"/>
        </w:rPr>
        <w:t>3</w:t>
      </w:r>
      <w:r w:rsidRPr="00B34BC3">
        <w:rPr>
          <w:sz w:val="28"/>
          <w:szCs w:val="28"/>
        </w:rPr>
        <w:t xml:space="preserve">). Средняя цена 1 кВт*ч электроэнергии принята в размере </w:t>
      </w:r>
      <w:r w:rsidRPr="00B34BC3">
        <w:rPr>
          <w:b/>
          <w:i/>
          <w:sz w:val="28"/>
          <w:szCs w:val="28"/>
        </w:rPr>
        <w:t>5,96</w:t>
      </w:r>
      <w:r w:rsidRPr="00B34BC3">
        <w:rPr>
          <w:sz w:val="28"/>
          <w:szCs w:val="28"/>
        </w:rPr>
        <w:t xml:space="preserve"> руб./кВт*ч.</w:t>
      </w:r>
    </w:p>
    <w:p w14:paraId="4AE4DA00" w14:textId="77777777" w:rsidR="00B34BC3" w:rsidRPr="00B34BC3" w:rsidRDefault="00B34BC3" w:rsidP="00B34BC3">
      <w:pPr>
        <w:tabs>
          <w:tab w:val="left" w:pos="1134"/>
        </w:tabs>
        <w:ind w:firstLine="709"/>
        <w:jc w:val="both"/>
        <w:rPr>
          <w:sz w:val="28"/>
          <w:szCs w:val="28"/>
        </w:rPr>
      </w:pPr>
    </w:p>
    <w:p w14:paraId="488C17E7" w14:textId="77777777" w:rsidR="00B34BC3" w:rsidRPr="00B34BC3" w:rsidRDefault="00B34BC3" w:rsidP="00B34BC3">
      <w:pPr>
        <w:tabs>
          <w:tab w:val="left" w:pos="1134"/>
        </w:tabs>
        <w:ind w:firstLine="709"/>
        <w:jc w:val="center"/>
        <w:rPr>
          <w:b/>
          <w:color w:val="000000"/>
          <w:sz w:val="6"/>
          <w:szCs w:val="18"/>
          <w:highlight w:val="cyan"/>
          <w:u w:val="single"/>
        </w:rPr>
      </w:pPr>
    </w:p>
    <w:p w14:paraId="417DD3F5"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 xml:space="preserve">1.1.3. «Расходы на оплату труда основного </w:t>
      </w:r>
    </w:p>
    <w:p w14:paraId="13392C15"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производственного персонала»</w:t>
      </w:r>
    </w:p>
    <w:p w14:paraId="135CDF73" w14:textId="77777777" w:rsidR="00B34BC3" w:rsidRPr="00B34BC3" w:rsidRDefault="00B34BC3" w:rsidP="00B34BC3">
      <w:pPr>
        <w:tabs>
          <w:tab w:val="left" w:pos="1134"/>
        </w:tabs>
        <w:ind w:firstLine="567"/>
        <w:jc w:val="both"/>
        <w:rPr>
          <w:sz w:val="28"/>
          <w:szCs w:val="28"/>
        </w:rPr>
      </w:pPr>
    </w:p>
    <w:p w14:paraId="6CF4ECA2" w14:textId="77777777" w:rsidR="00B34BC3" w:rsidRPr="00B34BC3" w:rsidRDefault="00B34BC3" w:rsidP="00B34BC3">
      <w:pPr>
        <w:tabs>
          <w:tab w:val="left" w:pos="1134"/>
        </w:tabs>
        <w:ind w:firstLine="567"/>
        <w:jc w:val="both"/>
        <w:rPr>
          <w:sz w:val="28"/>
          <w:szCs w:val="28"/>
        </w:rPr>
      </w:pPr>
      <w:r w:rsidRPr="00B34BC3">
        <w:rPr>
          <w:sz w:val="28"/>
          <w:szCs w:val="28"/>
        </w:rPr>
        <w:t>Организацией заявлены для учета в необходимой валовой выручке (в расчете на период с 01.04.2022 по 31.12.2022) расходы по данной статье:</w:t>
      </w:r>
    </w:p>
    <w:p w14:paraId="0B26E2FD" w14:textId="77777777" w:rsidR="00B34BC3" w:rsidRPr="00B34BC3" w:rsidRDefault="00B34BC3" w:rsidP="00B34BC3">
      <w:pPr>
        <w:ind w:firstLine="567"/>
        <w:jc w:val="both"/>
        <w:rPr>
          <w:color w:val="000000"/>
          <w:sz w:val="28"/>
          <w:szCs w:val="28"/>
        </w:rPr>
      </w:pPr>
      <w:r w:rsidRPr="00B34BC3">
        <w:rPr>
          <w:sz w:val="28"/>
          <w:szCs w:val="28"/>
        </w:rPr>
        <w:t xml:space="preserve">- в сумме </w:t>
      </w:r>
      <w:r w:rsidRPr="00B34BC3">
        <w:rPr>
          <w:b/>
          <w:i/>
          <w:sz w:val="28"/>
          <w:szCs w:val="28"/>
        </w:rPr>
        <w:t>785,41</w:t>
      </w:r>
      <w:r w:rsidRPr="00B34BC3">
        <w:rPr>
          <w:sz w:val="28"/>
          <w:szCs w:val="28"/>
        </w:rPr>
        <w:t xml:space="preserve"> тыс. руб., в том </w:t>
      </w:r>
      <w:r w:rsidRPr="00B34BC3">
        <w:rPr>
          <w:color w:val="000000"/>
          <w:sz w:val="28"/>
          <w:szCs w:val="28"/>
        </w:rPr>
        <w:t xml:space="preserve">числе среднемесячная заработная плата заявлена в размере </w:t>
      </w:r>
      <w:r w:rsidRPr="00B34BC3">
        <w:rPr>
          <w:b/>
          <w:i/>
          <w:color w:val="000000"/>
          <w:sz w:val="28"/>
          <w:szCs w:val="28"/>
        </w:rPr>
        <w:t>21816,94</w:t>
      </w:r>
      <w:r w:rsidRPr="00B34BC3">
        <w:rPr>
          <w:color w:val="000000"/>
          <w:sz w:val="28"/>
          <w:szCs w:val="28"/>
        </w:rPr>
        <w:t xml:space="preserve"> руб./чел./мес., численность основного производственного персонала </w:t>
      </w:r>
      <w:r w:rsidRPr="00B34BC3">
        <w:rPr>
          <w:b/>
          <w:i/>
          <w:color w:val="000000"/>
          <w:sz w:val="28"/>
          <w:szCs w:val="28"/>
        </w:rPr>
        <w:t xml:space="preserve">4 </w:t>
      </w:r>
      <w:r w:rsidRPr="00B34BC3">
        <w:rPr>
          <w:color w:val="000000"/>
          <w:sz w:val="28"/>
          <w:szCs w:val="28"/>
        </w:rPr>
        <w:t>человека.</w:t>
      </w:r>
    </w:p>
    <w:p w14:paraId="6DDEB92F"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В подтверждение расходов организацией представлены следующие документы (в том числе документы организации, ранее обслуживающей систему):</w:t>
      </w:r>
    </w:p>
    <w:p w14:paraId="14731F89" w14:textId="77777777" w:rsidR="00B34BC3" w:rsidRPr="00B34BC3" w:rsidRDefault="00B34BC3" w:rsidP="00B34BC3">
      <w:pPr>
        <w:ind w:firstLine="567"/>
        <w:jc w:val="both"/>
        <w:rPr>
          <w:sz w:val="28"/>
          <w:szCs w:val="28"/>
        </w:rPr>
      </w:pPr>
      <w:r w:rsidRPr="00B34BC3">
        <w:rPr>
          <w:sz w:val="28"/>
          <w:szCs w:val="28"/>
        </w:rPr>
        <w:lastRenderedPageBreak/>
        <w:t>- расчет расходов на оплату труда на период с 01.04.2022 по 31.12.2022 (том 4, стр. 1057);</w:t>
      </w:r>
    </w:p>
    <w:p w14:paraId="1F8D8E22" w14:textId="77777777" w:rsidR="00B34BC3" w:rsidRPr="00B34BC3" w:rsidRDefault="00B34BC3" w:rsidP="00B34BC3">
      <w:pPr>
        <w:ind w:firstLine="567"/>
        <w:jc w:val="both"/>
        <w:rPr>
          <w:sz w:val="28"/>
          <w:szCs w:val="28"/>
        </w:rPr>
      </w:pPr>
      <w:r w:rsidRPr="00B34BC3">
        <w:rPr>
          <w:sz w:val="28"/>
          <w:szCs w:val="28"/>
        </w:rPr>
        <w:t>- копия штатного расписания (том 6, стр. 3-6);</w:t>
      </w:r>
    </w:p>
    <w:p w14:paraId="14926D25" w14:textId="77777777" w:rsidR="00B34BC3" w:rsidRPr="00B34BC3" w:rsidRDefault="00B34BC3" w:rsidP="00B34BC3">
      <w:pPr>
        <w:ind w:firstLine="567"/>
        <w:jc w:val="both"/>
        <w:rPr>
          <w:color w:val="000000"/>
          <w:sz w:val="28"/>
          <w:szCs w:val="28"/>
        </w:rPr>
      </w:pPr>
      <w:r w:rsidRPr="00B34BC3">
        <w:rPr>
          <w:sz w:val="28"/>
          <w:szCs w:val="28"/>
        </w:rPr>
        <w:t xml:space="preserve">- </w:t>
      </w:r>
      <w:r w:rsidRPr="00B34BC3">
        <w:rPr>
          <w:color w:val="000000"/>
          <w:sz w:val="28"/>
          <w:szCs w:val="28"/>
        </w:rPr>
        <w:t>положением об оплате труда и премировании рабочих (том 6, стр. 7-21);</w:t>
      </w:r>
    </w:p>
    <w:p w14:paraId="5071E029" w14:textId="77777777" w:rsidR="00B34BC3" w:rsidRPr="00B34BC3" w:rsidRDefault="00B34BC3" w:rsidP="00B34BC3">
      <w:pPr>
        <w:ind w:firstLine="567"/>
        <w:jc w:val="both"/>
        <w:rPr>
          <w:sz w:val="28"/>
          <w:szCs w:val="28"/>
        </w:rPr>
      </w:pPr>
      <w:r w:rsidRPr="00B34BC3">
        <w:rPr>
          <w:sz w:val="28"/>
          <w:szCs w:val="28"/>
        </w:rPr>
        <w:t>- анализ счета 23 по подразделению «Каптаж» за 2021 год (том 4, стр.1090-1092).</w:t>
      </w:r>
    </w:p>
    <w:p w14:paraId="3BB155D1" w14:textId="77777777" w:rsidR="00B34BC3" w:rsidRPr="00B34BC3" w:rsidRDefault="00B34BC3" w:rsidP="00B34BC3">
      <w:pPr>
        <w:tabs>
          <w:tab w:val="left" w:pos="1134"/>
        </w:tabs>
        <w:ind w:firstLine="709"/>
        <w:jc w:val="both"/>
        <w:rPr>
          <w:color w:val="000000"/>
          <w:sz w:val="28"/>
          <w:szCs w:val="28"/>
        </w:rPr>
      </w:pPr>
      <w:bookmarkStart w:id="14" w:name="_Hlk517965061"/>
      <w:r w:rsidRPr="00B34BC3">
        <w:rPr>
          <w:color w:val="000000"/>
          <w:sz w:val="28"/>
          <w:szCs w:val="28"/>
        </w:rPr>
        <w:t xml:space="preserve">Средняя заработная плата рассчитана по тарифным ставкам </w:t>
      </w:r>
      <w:bookmarkStart w:id="15" w:name="_Hlk517965504"/>
      <w:r w:rsidRPr="00B34BC3">
        <w:rPr>
          <w:color w:val="000000"/>
          <w:sz w:val="28"/>
          <w:szCs w:val="28"/>
        </w:rPr>
        <w:t xml:space="preserve">в соответствии с представленным штатным расписанием с 01.04.2022, с учетом выплат в соответствии с положением об оплате труда и премировании рабочих в размере </w:t>
      </w:r>
      <w:r w:rsidRPr="00B34BC3">
        <w:rPr>
          <w:b/>
          <w:i/>
          <w:color w:val="000000"/>
          <w:sz w:val="28"/>
          <w:szCs w:val="28"/>
        </w:rPr>
        <w:t>20317,38</w:t>
      </w:r>
      <w:r w:rsidRPr="00B34BC3">
        <w:rPr>
          <w:color w:val="000000"/>
          <w:sz w:val="28"/>
          <w:szCs w:val="28"/>
        </w:rPr>
        <w:t xml:space="preserve"> руб./чел./мес. </w:t>
      </w:r>
      <w:bookmarkEnd w:id="15"/>
      <w:r w:rsidRPr="00B34BC3">
        <w:rPr>
          <w:color w:val="000000"/>
          <w:sz w:val="28"/>
          <w:szCs w:val="28"/>
        </w:rPr>
        <w:t>Расчет представлен в таблице 2.</w:t>
      </w:r>
    </w:p>
    <w:p w14:paraId="1D36135C" w14:textId="77777777" w:rsidR="00B34BC3" w:rsidRPr="00B34BC3" w:rsidRDefault="00B34BC3" w:rsidP="00B34BC3">
      <w:pPr>
        <w:tabs>
          <w:tab w:val="left" w:pos="1134"/>
        </w:tabs>
        <w:ind w:firstLine="709"/>
        <w:jc w:val="right"/>
        <w:rPr>
          <w:color w:val="000000"/>
          <w:sz w:val="28"/>
          <w:szCs w:val="28"/>
        </w:rPr>
      </w:pPr>
    </w:p>
    <w:p w14:paraId="3E91817F" w14:textId="44A974E3" w:rsidR="00B34BC3" w:rsidRPr="00B34BC3" w:rsidRDefault="00B34BC3" w:rsidP="00B34BC3">
      <w:pPr>
        <w:tabs>
          <w:tab w:val="left" w:pos="1134"/>
        </w:tabs>
        <w:ind w:firstLine="709"/>
        <w:jc w:val="right"/>
        <w:rPr>
          <w:color w:val="000000"/>
          <w:sz w:val="28"/>
          <w:szCs w:val="28"/>
        </w:rPr>
      </w:pPr>
      <w:r w:rsidRPr="00B34BC3">
        <w:rPr>
          <w:noProof/>
          <w:szCs w:val="20"/>
        </w:rPr>
        <w:drawing>
          <wp:anchor distT="0" distB="0" distL="114300" distR="114300" simplePos="0" relativeHeight="251660288" behindDoc="0" locked="0" layoutInCell="1" allowOverlap="1" wp14:anchorId="5D46C1C4" wp14:editId="6A9080C8">
            <wp:simplePos x="0" y="0"/>
            <wp:positionH relativeFrom="column">
              <wp:posOffset>-365125</wp:posOffset>
            </wp:positionH>
            <wp:positionV relativeFrom="paragraph">
              <wp:posOffset>328295</wp:posOffset>
            </wp:positionV>
            <wp:extent cx="5669915" cy="3480435"/>
            <wp:effectExtent l="0" t="0" r="6985" b="5715"/>
            <wp:wrapSquare wrapText="bothSides"/>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69915" cy="3480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BC3">
        <w:rPr>
          <w:color w:val="000000"/>
          <w:sz w:val="28"/>
          <w:szCs w:val="28"/>
        </w:rPr>
        <w:t>Таблица 2.</w:t>
      </w:r>
    </w:p>
    <w:p w14:paraId="6F21AD24" w14:textId="77777777" w:rsidR="00B34BC3" w:rsidRPr="00B34BC3" w:rsidRDefault="00B34BC3" w:rsidP="00B34BC3">
      <w:pPr>
        <w:tabs>
          <w:tab w:val="left" w:pos="1134"/>
        </w:tabs>
        <w:ind w:firstLine="709"/>
        <w:jc w:val="both"/>
        <w:rPr>
          <w:color w:val="000000"/>
          <w:sz w:val="28"/>
          <w:szCs w:val="28"/>
        </w:rPr>
      </w:pPr>
    </w:p>
    <w:p w14:paraId="79FC2D45"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Численность основного производственного персонала принята по расчету регулятора в соответствии с Приказом Минстроя России от 23.03.2020 № 154/</w:t>
      </w:r>
      <w:proofErr w:type="spellStart"/>
      <w:r w:rsidRPr="00B34BC3">
        <w:rPr>
          <w:color w:val="000000"/>
          <w:sz w:val="28"/>
          <w:szCs w:val="28"/>
        </w:rPr>
        <w:t>пр</w:t>
      </w:r>
      <w:proofErr w:type="spellEnd"/>
      <w:r w:rsidRPr="00B34BC3">
        <w:rPr>
          <w:color w:val="000000"/>
          <w:sz w:val="28"/>
          <w:szCs w:val="28"/>
        </w:rPr>
        <w:t xml:space="preserve"> «Об утверждении Типовых отраслевых норм численности работников водопроводно-канализационного хозяйства» в количестве </w:t>
      </w:r>
      <w:r w:rsidRPr="00B34BC3">
        <w:rPr>
          <w:b/>
          <w:i/>
          <w:color w:val="000000"/>
          <w:sz w:val="28"/>
          <w:szCs w:val="28"/>
        </w:rPr>
        <w:t xml:space="preserve">4 </w:t>
      </w:r>
      <w:r w:rsidRPr="00B34BC3">
        <w:rPr>
          <w:color w:val="000000"/>
          <w:sz w:val="28"/>
          <w:szCs w:val="28"/>
        </w:rPr>
        <w:t>человек. Расчет представлен в таблице 3.</w:t>
      </w:r>
    </w:p>
    <w:p w14:paraId="5A619F2F" w14:textId="77777777" w:rsidR="00B34BC3" w:rsidRPr="00B34BC3" w:rsidRDefault="00B34BC3" w:rsidP="00B34BC3">
      <w:pPr>
        <w:tabs>
          <w:tab w:val="left" w:pos="1134"/>
        </w:tabs>
        <w:ind w:firstLine="709"/>
        <w:jc w:val="both"/>
        <w:rPr>
          <w:color w:val="000000"/>
          <w:sz w:val="28"/>
          <w:szCs w:val="28"/>
        </w:rPr>
      </w:pPr>
    </w:p>
    <w:p w14:paraId="6E24B64C" w14:textId="77777777" w:rsidR="00B34BC3" w:rsidRPr="00B34BC3" w:rsidRDefault="00B34BC3" w:rsidP="00B34BC3">
      <w:pPr>
        <w:tabs>
          <w:tab w:val="left" w:pos="1134"/>
        </w:tabs>
        <w:ind w:firstLine="709"/>
        <w:jc w:val="right"/>
        <w:rPr>
          <w:color w:val="000000"/>
          <w:sz w:val="28"/>
          <w:szCs w:val="28"/>
        </w:rPr>
      </w:pPr>
      <w:r w:rsidRPr="00B34BC3">
        <w:rPr>
          <w:color w:val="000000"/>
          <w:sz w:val="28"/>
          <w:szCs w:val="28"/>
        </w:rPr>
        <w:t>Таблица 3.</w:t>
      </w:r>
    </w:p>
    <w:p w14:paraId="117274DA" w14:textId="3497788E" w:rsidR="00B34BC3" w:rsidRPr="00B34BC3" w:rsidRDefault="00B34BC3" w:rsidP="00B34BC3">
      <w:pPr>
        <w:tabs>
          <w:tab w:val="left" w:pos="1134"/>
        </w:tabs>
        <w:ind w:firstLine="709"/>
        <w:jc w:val="right"/>
        <w:rPr>
          <w:color w:val="000000"/>
          <w:sz w:val="28"/>
          <w:szCs w:val="28"/>
        </w:rPr>
      </w:pPr>
      <w:r w:rsidRPr="00B34BC3">
        <w:rPr>
          <w:noProof/>
          <w:szCs w:val="20"/>
        </w:rPr>
        <w:lastRenderedPageBreak/>
        <w:drawing>
          <wp:anchor distT="0" distB="0" distL="114300" distR="114300" simplePos="0" relativeHeight="251659264" behindDoc="0" locked="0" layoutInCell="1" allowOverlap="1" wp14:anchorId="7E845883" wp14:editId="02AFFD5D">
            <wp:simplePos x="0" y="0"/>
            <wp:positionH relativeFrom="column">
              <wp:posOffset>-131445</wp:posOffset>
            </wp:positionH>
            <wp:positionV relativeFrom="paragraph">
              <wp:posOffset>60325</wp:posOffset>
            </wp:positionV>
            <wp:extent cx="5669915" cy="2914015"/>
            <wp:effectExtent l="0" t="0" r="6985" b="635"/>
            <wp:wrapSquare wrapText="bothSides"/>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9915" cy="291401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4"/>
    <w:p w14:paraId="6EF990C1" w14:textId="77777777" w:rsidR="00B34BC3" w:rsidRPr="00B34BC3" w:rsidRDefault="00B34BC3" w:rsidP="00B34BC3">
      <w:pPr>
        <w:tabs>
          <w:tab w:val="left" w:pos="1134"/>
        </w:tabs>
        <w:ind w:firstLine="567"/>
        <w:jc w:val="both"/>
        <w:rPr>
          <w:sz w:val="28"/>
          <w:szCs w:val="28"/>
        </w:rPr>
      </w:pPr>
      <w:r w:rsidRPr="00B34BC3">
        <w:rPr>
          <w:sz w:val="28"/>
          <w:szCs w:val="28"/>
        </w:rPr>
        <w:t>Расходы по статье в годовом исчислении составили 975,23 тыс. руб., в пересчете на регулируемый период, с учетом календарной разбивки приняты на следующем уровне:</w:t>
      </w:r>
    </w:p>
    <w:p w14:paraId="773339D7" w14:textId="77777777" w:rsidR="00B34BC3" w:rsidRPr="00B34BC3" w:rsidRDefault="00B34BC3" w:rsidP="00DA26E1">
      <w:pPr>
        <w:numPr>
          <w:ilvl w:val="0"/>
          <w:numId w:val="7"/>
        </w:numPr>
        <w:tabs>
          <w:tab w:val="num" w:pos="567"/>
          <w:tab w:val="left" w:pos="1134"/>
        </w:tabs>
        <w:ind w:left="0" w:firstLine="709"/>
        <w:jc w:val="both"/>
        <w:rPr>
          <w:color w:val="000000"/>
          <w:sz w:val="28"/>
          <w:szCs w:val="28"/>
        </w:rPr>
      </w:pPr>
      <w:r w:rsidRPr="00B34BC3">
        <w:rPr>
          <w:b/>
          <w:color w:val="000000"/>
          <w:sz w:val="28"/>
          <w:szCs w:val="28"/>
        </w:rPr>
        <w:t>с 13.05.2022</w:t>
      </w:r>
      <w:r w:rsidRPr="00B34BC3">
        <w:rPr>
          <w:color w:val="000000"/>
          <w:sz w:val="28"/>
          <w:szCs w:val="28"/>
        </w:rPr>
        <w:t xml:space="preserve"> </w:t>
      </w:r>
      <w:r w:rsidRPr="00B34BC3">
        <w:rPr>
          <w:b/>
          <w:color w:val="000000"/>
          <w:sz w:val="28"/>
          <w:szCs w:val="28"/>
        </w:rPr>
        <w:t>по 30.06.2022</w:t>
      </w:r>
      <w:r w:rsidRPr="00B34BC3">
        <w:rPr>
          <w:color w:val="000000"/>
          <w:sz w:val="28"/>
          <w:szCs w:val="28"/>
        </w:rPr>
        <w:t xml:space="preserve"> – </w:t>
      </w:r>
      <w:r w:rsidRPr="00B34BC3">
        <w:rPr>
          <w:b/>
          <w:i/>
          <w:color w:val="000000"/>
          <w:sz w:val="28"/>
          <w:szCs w:val="28"/>
        </w:rPr>
        <w:t>130,92</w:t>
      </w:r>
      <w:r w:rsidRPr="00B34BC3">
        <w:rPr>
          <w:color w:val="000000"/>
          <w:sz w:val="28"/>
          <w:szCs w:val="28"/>
        </w:rPr>
        <w:t xml:space="preserve"> тыс. руб.; </w:t>
      </w:r>
    </w:p>
    <w:p w14:paraId="033EE585"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 xml:space="preserve">Расходы на оплату труда основного производственного персонала учтены исходя из средней заработной платы </w:t>
      </w:r>
      <w:r w:rsidRPr="00B34BC3">
        <w:rPr>
          <w:b/>
          <w:i/>
          <w:color w:val="000000"/>
          <w:sz w:val="28"/>
          <w:szCs w:val="28"/>
        </w:rPr>
        <w:t>20317,38</w:t>
      </w:r>
      <w:r w:rsidRPr="00B34BC3">
        <w:rPr>
          <w:color w:val="000000"/>
          <w:sz w:val="28"/>
          <w:szCs w:val="28"/>
        </w:rPr>
        <w:t xml:space="preserve"> руб./чел./мес. и численности </w:t>
      </w:r>
      <w:r w:rsidRPr="00B34BC3">
        <w:rPr>
          <w:b/>
          <w:i/>
          <w:color w:val="000000"/>
          <w:sz w:val="28"/>
          <w:szCs w:val="28"/>
        </w:rPr>
        <w:t>4</w:t>
      </w:r>
      <w:r w:rsidRPr="00B34BC3">
        <w:rPr>
          <w:color w:val="000000"/>
          <w:sz w:val="28"/>
          <w:szCs w:val="28"/>
        </w:rPr>
        <w:t xml:space="preserve"> человека. </w:t>
      </w:r>
    </w:p>
    <w:p w14:paraId="1EF7CEE6"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w:t>
      </w:r>
      <w:r w:rsidRPr="00B34BC3">
        <w:rPr>
          <w:b/>
          <w:color w:val="000000"/>
          <w:sz w:val="28"/>
          <w:szCs w:val="28"/>
        </w:rPr>
        <w:t xml:space="preserve"> с</w:t>
      </w:r>
      <w:r w:rsidRPr="00B34BC3">
        <w:rPr>
          <w:color w:val="000000"/>
          <w:sz w:val="28"/>
          <w:szCs w:val="28"/>
        </w:rPr>
        <w:t xml:space="preserve"> </w:t>
      </w:r>
      <w:r w:rsidRPr="00B34BC3">
        <w:rPr>
          <w:b/>
          <w:color w:val="000000"/>
          <w:sz w:val="28"/>
          <w:szCs w:val="28"/>
        </w:rPr>
        <w:t>01.07.2022 по 31.12.2022</w:t>
      </w:r>
      <w:r w:rsidRPr="00B34BC3">
        <w:rPr>
          <w:color w:val="000000"/>
          <w:sz w:val="28"/>
          <w:szCs w:val="28"/>
        </w:rPr>
        <w:t xml:space="preserve"> – </w:t>
      </w:r>
      <w:r w:rsidRPr="00B34BC3">
        <w:rPr>
          <w:b/>
          <w:i/>
          <w:color w:val="000000"/>
          <w:sz w:val="28"/>
          <w:szCs w:val="28"/>
        </w:rPr>
        <w:t>491,62</w:t>
      </w:r>
      <w:r w:rsidRPr="00B34BC3">
        <w:rPr>
          <w:color w:val="000000"/>
          <w:sz w:val="28"/>
          <w:szCs w:val="28"/>
        </w:rPr>
        <w:t xml:space="preserve"> тыс. руб. </w:t>
      </w:r>
    </w:p>
    <w:p w14:paraId="23C90E26"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 xml:space="preserve">Расходы на оплату труда основного производственного персонала учтены исходя из средней заработной платы </w:t>
      </w:r>
      <w:r w:rsidRPr="00B34BC3">
        <w:rPr>
          <w:b/>
          <w:i/>
          <w:color w:val="000000"/>
          <w:sz w:val="28"/>
          <w:szCs w:val="28"/>
        </w:rPr>
        <w:t>20317,38</w:t>
      </w:r>
      <w:r w:rsidRPr="00B34BC3">
        <w:rPr>
          <w:color w:val="000000"/>
          <w:sz w:val="28"/>
          <w:szCs w:val="28"/>
        </w:rPr>
        <w:t xml:space="preserve"> руб./чел./мес. и численности </w:t>
      </w:r>
      <w:r w:rsidRPr="00B34BC3">
        <w:rPr>
          <w:b/>
          <w:i/>
          <w:color w:val="000000"/>
          <w:sz w:val="28"/>
          <w:szCs w:val="28"/>
        </w:rPr>
        <w:t>4</w:t>
      </w:r>
      <w:r w:rsidRPr="00B34BC3">
        <w:rPr>
          <w:color w:val="000000"/>
          <w:sz w:val="28"/>
          <w:szCs w:val="28"/>
        </w:rPr>
        <w:t xml:space="preserve"> человека. </w:t>
      </w:r>
    </w:p>
    <w:p w14:paraId="733081F2" w14:textId="77777777" w:rsidR="00B34BC3" w:rsidRPr="00B34BC3" w:rsidRDefault="00B34BC3" w:rsidP="00B34BC3">
      <w:pPr>
        <w:tabs>
          <w:tab w:val="left" w:pos="1134"/>
        </w:tabs>
        <w:ind w:firstLine="709"/>
        <w:jc w:val="both"/>
        <w:rPr>
          <w:color w:val="000000"/>
          <w:sz w:val="28"/>
          <w:szCs w:val="28"/>
        </w:rPr>
      </w:pPr>
    </w:p>
    <w:p w14:paraId="26F61F52"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1.1.4. «Отчисления на социальные нужды от расходов на оплату труда основного производственного персонала»</w:t>
      </w:r>
    </w:p>
    <w:p w14:paraId="4B1C50C0" w14:textId="77777777" w:rsidR="00B34BC3" w:rsidRPr="00B34BC3" w:rsidRDefault="00B34BC3" w:rsidP="00B34BC3">
      <w:pPr>
        <w:tabs>
          <w:tab w:val="left" w:pos="1134"/>
        </w:tabs>
        <w:ind w:firstLine="567"/>
        <w:jc w:val="both"/>
        <w:rPr>
          <w:sz w:val="28"/>
          <w:szCs w:val="28"/>
        </w:rPr>
      </w:pPr>
    </w:p>
    <w:p w14:paraId="1852A5ED" w14:textId="77777777" w:rsidR="00B34BC3" w:rsidRPr="00B34BC3" w:rsidRDefault="00B34BC3" w:rsidP="00B34BC3">
      <w:pPr>
        <w:tabs>
          <w:tab w:val="left" w:pos="1134"/>
        </w:tabs>
        <w:ind w:firstLine="567"/>
        <w:jc w:val="both"/>
        <w:rPr>
          <w:sz w:val="28"/>
          <w:szCs w:val="28"/>
        </w:rPr>
      </w:pPr>
      <w:r w:rsidRPr="00B34BC3">
        <w:rPr>
          <w:sz w:val="28"/>
          <w:szCs w:val="28"/>
        </w:rPr>
        <w:t xml:space="preserve">Организацией заявлены для учета в необходимой валовой выручке (в расчете на период с 01.04.2022 по 31.12.2022) расходы по данной статье в сумме </w:t>
      </w:r>
      <w:r w:rsidRPr="00B34BC3">
        <w:rPr>
          <w:b/>
          <w:i/>
          <w:sz w:val="28"/>
          <w:szCs w:val="28"/>
        </w:rPr>
        <w:t>251,33</w:t>
      </w:r>
      <w:r w:rsidRPr="00B34BC3">
        <w:rPr>
          <w:sz w:val="28"/>
          <w:szCs w:val="28"/>
        </w:rPr>
        <w:t xml:space="preserve"> тыс. руб</w:t>
      </w:r>
      <w:r w:rsidRPr="00B34BC3">
        <w:rPr>
          <w:color w:val="000000"/>
          <w:sz w:val="28"/>
          <w:szCs w:val="28"/>
        </w:rPr>
        <w:t>.</w:t>
      </w:r>
    </w:p>
    <w:p w14:paraId="35B43636" w14:textId="77777777" w:rsidR="00B34BC3" w:rsidRPr="00B34BC3" w:rsidRDefault="00B34BC3" w:rsidP="00B34BC3">
      <w:pPr>
        <w:tabs>
          <w:tab w:val="left" w:pos="1134"/>
        </w:tabs>
        <w:ind w:firstLine="709"/>
        <w:jc w:val="both"/>
        <w:rPr>
          <w:sz w:val="28"/>
          <w:szCs w:val="28"/>
        </w:rPr>
      </w:pPr>
      <w:r w:rsidRPr="00B34BC3">
        <w:rPr>
          <w:sz w:val="28"/>
          <w:szCs w:val="28"/>
        </w:rPr>
        <w:t>Расходы по данной статье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и на основании представленного уведомления фонда социального страхования РФ от 28.08.2020 г. (2,03%) (том 3, стр. 605-608).</w:t>
      </w:r>
    </w:p>
    <w:p w14:paraId="5D908989" w14:textId="77777777" w:rsidR="00B34BC3" w:rsidRPr="00B34BC3" w:rsidRDefault="00B34BC3" w:rsidP="00B34BC3">
      <w:pPr>
        <w:tabs>
          <w:tab w:val="left" w:pos="1134"/>
        </w:tabs>
        <w:ind w:firstLine="709"/>
        <w:jc w:val="both"/>
        <w:rPr>
          <w:sz w:val="28"/>
          <w:szCs w:val="28"/>
        </w:rPr>
      </w:pPr>
      <w:r w:rsidRPr="00B34BC3">
        <w:rPr>
          <w:sz w:val="28"/>
          <w:szCs w:val="28"/>
        </w:rPr>
        <w:t>Расходы по статье в годовом исчислении составили 312,37 тыс. руб., в пересчете на регулируемый период, с учетом календарной разбивки приняты на следующем уровне:</w:t>
      </w:r>
    </w:p>
    <w:p w14:paraId="0CF93765"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 xml:space="preserve">- </w:t>
      </w:r>
      <w:r w:rsidRPr="00B34BC3">
        <w:rPr>
          <w:b/>
          <w:color w:val="000000"/>
          <w:sz w:val="28"/>
          <w:szCs w:val="28"/>
        </w:rPr>
        <w:t>с</w:t>
      </w:r>
      <w:r w:rsidRPr="00B34BC3">
        <w:rPr>
          <w:color w:val="000000"/>
          <w:sz w:val="28"/>
          <w:szCs w:val="28"/>
        </w:rPr>
        <w:t xml:space="preserve"> </w:t>
      </w:r>
      <w:r w:rsidRPr="00B34BC3">
        <w:rPr>
          <w:b/>
          <w:color w:val="000000"/>
          <w:sz w:val="28"/>
          <w:szCs w:val="28"/>
        </w:rPr>
        <w:t>13.05.2022 по 30.06.2022</w:t>
      </w:r>
      <w:r w:rsidRPr="00B34BC3">
        <w:rPr>
          <w:color w:val="000000"/>
          <w:sz w:val="28"/>
          <w:szCs w:val="28"/>
        </w:rPr>
        <w:t xml:space="preserve"> – </w:t>
      </w:r>
      <w:r w:rsidRPr="00B34BC3">
        <w:rPr>
          <w:b/>
          <w:i/>
          <w:color w:val="000000"/>
          <w:sz w:val="28"/>
          <w:szCs w:val="28"/>
        </w:rPr>
        <w:t>41,93</w:t>
      </w:r>
      <w:r w:rsidRPr="00B34BC3">
        <w:rPr>
          <w:color w:val="000000"/>
          <w:sz w:val="28"/>
          <w:szCs w:val="28"/>
        </w:rPr>
        <w:t xml:space="preserve"> тыс. руб.; </w:t>
      </w:r>
    </w:p>
    <w:p w14:paraId="4FCEE360"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lastRenderedPageBreak/>
        <w:t>- с</w:t>
      </w:r>
      <w:r w:rsidRPr="00B34BC3">
        <w:rPr>
          <w:color w:val="000000"/>
          <w:sz w:val="28"/>
          <w:szCs w:val="28"/>
        </w:rPr>
        <w:t xml:space="preserve"> </w:t>
      </w:r>
      <w:r w:rsidRPr="00B34BC3">
        <w:rPr>
          <w:b/>
          <w:color w:val="000000"/>
          <w:sz w:val="28"/>
          <w:szCs w:val="28"/>
        </w:rPr>
        <w:t>01.07.2022 по 31.12.2022</w:t>
      </w:r>
      <w:r w:rsidRPr="00B34BC3">
        <w:rPr>
          <w:color w:val="000000"/>
          <w:sz w:val="28"/>
          <w:szCs w:val="28"/>
        </w:rPr>
        <w:t xml:space="preserve"> – </w:t>
      </w:r>
      <w:r w:rsidRPr="00B34BC3">
        <w:rPr>
          <w:b/>
          <w:i/>
          <w:color w:val="000000"/>
          <w:sz w:val="28"/>
          <w:szCs w:val="28"/>
        </w:rPr>
        <w:t xml:space="preserve">157,47 </w:t>
      </w:r>
      <w:r w:rsidRPr="00B34BC3">
        <w:rPr>
          <w:color w:val="000000"/>
          <w:sz w:val="28"/>
          <w:szCs w:val="28"/>
        </w:rPr>
        <w:t xml:space="preserve">тыс. руб. </w:t>
      </w:r>
    </w:p>
    <w:p w14:paraId="4EF5B0DE" w14:textId="77777777" w:rsidR="00B34BC3" w:rsidRPr="00B34BC3" w:rsidRDefault="00B34BC3" w:rsidP="00B34BC3">
      <w:pPr>
        <w:tabs>
          <w:tab w:val="left" w:pos="1134"/>
        </w:tabs>
        <w:ind w:firstLine="709"/>
        <w:jc w:val="center"/>
        <w:rPr>
          <w:b/>
          <w:color w:val="000000"/>
          <w:u w:val="single"/>
        </w:rPr>
      </w:pPr>
    </w:p>
    <w:p w14:paraId="428F0A11"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1.1.5. Цеховые (общехозяйственные) расходы</w:t>
      </w:r>
    </w:p>
    <w:p w14:paraId="04820AB7"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1.1.5.1. «Заработная плата цехового персонала»</w:t>
      </w:r>
    </w:p>
    <w:p w14:paraId="0BE1CE79" w14:textId="77777777" w:rsidR="00B34BC3" w:rsidRPr="00B34BC3" w:rsidRDefault="00B34BC3" w:rsidP="00B34BC3">
      <w:pPr>
        <w:tabs>
          <w:tab w:val="left" w:pos="1134"/>
        </w:tabs>
        <w:ind w:firstLine="567"/>
        <w:jc w:val="both"/>
        <w:rPr>
          <w:sz w:val="28"/>
          <w:szCs w:val="28"/>
        </w:rPr>
      </w:pPr>
    </w:p>
    <w:p w14:paraId="70BAB013" w14:textId="77777777" w:rsidR="00B34BC3" w:rsidRPr="00B34BC3" w:rsidRDefault="00B34BC3" w:rsidP="00B34BC3">
      <w:pPr>
        <w:tabs>
          <w:tab w:val="left" w:pos="1134"/>
        </w:tabs>
        <w:ind w:firstLine="567"/>
        <w:jc w:val="both"/>
        <w:rPr>
          <w:color w:val="000000"/>
          <w:sz w:val="28"/>
          <w:szCs w:val="28"/>
        </w:rPr>
      </w:pPr>
      <w:r w:rsidRPr="00B34BC3">
        <w:rPr>
          <w:sz w:val="28"/>
          <w:szCs w:val="28"/>
        </w:rPr>
        <w:t>Организацией для учета в необходимой валовой выручке (в расчете на период с 01.04.2022 по 31.12.2022) расходы заявлены в статье «Заработная плата АУП»</w:t>
      </w:r>
      <w:r w:rsidRPr="00B34BC3">
        <w:rPr>
          <w:color w:val="000000"/>
          <w:sz w:val="28"/>
          <w:szCs w:val="28"/>
        </w:rPr>
        <w:t>.</w:t>
      </w:r>
    </w:p>
    <w:p w14:paraId="4501CAFA"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 xml:space="preserve">Средняя заработная плата принята в размере </w:t>
      </w:r>
      <w:r w:rsidRPr="00B34BC3">
        <w:rPr>
          <w:b/>
          <w:i/>
          <w:color w:val="000000"/>
          <w:sz w:val="28"/>
          <w:szCs w:val="28"/>
        </w:rPr>
        <w:t>27085,50</w:t>
      </w:r>
      <w:r w:rsidRPr="00B34BC3">
        <w:rPr>
          <w:color w:val="000000"/>
          <w:sz w:val="28"/>
          <w:szCs w:val="28"/>
        </w:rPr>
        <w:t xml:space="preserve"> руб./чел./мес.  и рассчитана от МРОТ в размере </w:t>
      </w:r>
      <w:r w:rsidRPr="00B34BC3">
        <w:rPr>
          <w:b/>
          <w:i/>
          <w:color w:val="000000"/>
          <w:sz w:val="28"/>
          <w:szCs w:val="28"/>
        </w:rPr>
        <w:t>13890,00</w:t>
      </w:r>
      <w:r w:rsidRPr="00B34BC3">
        <w:rPr>
          <w:color w:val="000000"/>
          <w:sz w:val="28"/>
          <w:szCs w:val="28"/>
        </w:rPr>
        <w:t xml:space="preserve"> руб./чел./мес.  в соответствии с Федеральным законом от 19.07.2000 № 82-ФЗ </w:t>
      </w:r>
      <w:r w:rsidRPr="00B34BC3">
        <w:rPr>
          <w:sz w:val="28"/>
          <w:szCs w:val="28"/>
        </w:rPr>
        <w:t>«О минимальном размере оплаты труда</w:t>
      </w:r>
      <w:r w:rsidRPr="00B34BC3">
        <w:t xml:space="preserve">» </w:t>
      </w:r>
      <w:r w:rsidRPr="00B34BC3">
        <w:rPr>
          <w:sz w:val="28"/>
        </w:rPr>
        <w:t>(в редакции от 06.12.2021 № 406-ФЗ)</w:t>
      </w:r>
      <w:r w:rsidRPr="00B34BC3">
        <w:t xml:space="preserve">, </w:t>
      </w:r>
      <w:r w:rsidRPr="00B34BC3">
        <w:rPr>
          <w:sz w:val="28"/>
        </w:rPr>
        <w:t>с учетом</w:t>
      </w:r>
      <w:r w:rsidRPr="00B34BC3">
        <w:rPr>
          <w:color w:val="000000"/>
          <w:sz w:val="28"/>
          <w:szCs w:val="28"/>
        </w:rPr>
        <w:t xml:space="preserve"> премии 50% в соответствии с положением о премировании руководителей, специалистов и служащих, с учетом районного коэффициента.</w:t>
      </w:r>
    </w:p>
    <w:p w14:paraId="70D4BF3F"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 xml:space="preserve"> Численность цехового персонала (начальник участка) принята по расчету регулятора в количестве </w:t>
      </w:r>
      <w:r w:rsidRPr="00B34BC3">
        <w:rPr>
          <w:b/>
          <w:i/>
          <w:color w:val="000000"/>
          <w:sz w:val="28"/>
          <w:szCs w:val="28"/>
        </w:rPr>
        <w:t xml:space="preserve">0,17 </w:t>
      </w:r>
      <w:r w:rsidRPr="00B34BC3">
        <w:rPr>
          <w:color w:val="000000"/>
          <w:sz w:val="28"/>
          <w:szCs w:val="28"/>
        </w:rPr>
        <w:t>человек и рассчитана по доле основного и ремонтного персонала. Расчет представлен в таблице 4.</w:t>
      </w:r>
    </w:p>
    <w:p w14:paraId="2CB9B957" w14:textId="77777777" w:rsidR="00B34BC3" w:rsidRPr="00B34BC3" w:rsidRDefault="00B34BC3" w:rsidP="00B34BC3">
      <w:pPr>
        <w:tabs>
          <w:tab w:val="left" w:pos="1134"/>
        </w:tabs>
        <w:ind w:firstLine="709"/>
        <w:jc w:val="both"/>
        <w:rPr>
          <w:color w:val="000000"/>
          <w:sz w:val="28"/>
          <w:szCs w:val="28"/>
        </w:rPr>
      </w:pPr>
    </w:p>
    <w:p w14:paraId="6C081658" w14:textId="77777777" w:rsidR="00B34BC3" w:rsidRPr="00B34BC3" w:rsidRDefault="00B34BC3" w:rsidP="00B34BC3">
      <w:pPr>
        <w:tabs>
          <w:tab w:val="left" w:pos="1134"/>
        </w:tabs>
        <w:ind w:firstLine="709"/>
        <w:jc w:val="right"/>
        <w:rPr>
          <w:color w:val="000000"/>
          <w:sz w:val="28"/>
          <w:szCs w:val="28"/>
        </w:rPr>
      </w:pPr>
      <w:r w:rsidRPr="00B34BC3">
        <w:rPr>
          <w:color w:val="000000"/>
          <w:sz w:val="28"/>
          <w:szCs w:val="28"/>
        </w:rPr>
        <w:t>Таблица 4.</w:t>
      </w:r>
    </w:p>
    <w:p w14:paraId="0D4E22B6" w14:textId="44554DCC" w:rsidR="00B34BC3" w:rsidRPr="00B34BC3" w:rsidRDefault="00B34BC3" w:rsidP="00B34BC3">
      <w:pPr>
        <w:tabs>
          <w:tab w:val="left" w:pos="1134"/>
        </w:tabs>
        <w:ind w:firstLine="567"/>
        <w:jc w:val="both"/>
        <w:rPr>
          <w:sz w:val="28"/>
          <w:szCs w:val="28"/>
        </w:rPr>
      </w:pPr>
      <w:r w:rsidRPr="00B34BC3">
        <w:rPr>
          <w:noProof/>
          <w:szCs w:val="20"/>
        </w:rPr>
        <w:drawing>
          <wp:inline distT="0" distB="0" distL="0" distR="0" wp14:anchorId="462224AC" wp14:editId="1D042D94">
            <wp:extent cx="5010150" cy="1190625"/>
            <wp:effectExtent l="0" t="0" r="0"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0150" cy="1190625"/>
                    </a:xfrm>
                    <a:prstGeom prst="rect">
                      <a:avLst/>
                    </a:prstGeom>
                    <a:noFill/>
                    <a:ln>
                      <a:noFill/>
                    </a:ln>
                  </pic:spPr>
                </pic:pic>
              </a:graphicData>
            </a:graphic>
          </wp:inline>
        </w:drawing>
      </w:r>
    </w:p>
    <w:p w14:paraId="09965399" w14:textId="77777777" w:rsidR="00B34BC3" w:rsidRPr="00B34BC3" w:rsidRDefault="00B34BC3" w:rsidP="00B34BC3">
      <w:pPr>
        <w:tabs>
          <w:tab w:val="left" w:pos="1134"/>
        </w:tabs>
        <w:ind w:firstLine="709"/>
        <w:jc w:val="both"/>
        <w:rPr>
          <w:sz w:val="28"/>
          <w:szCs w:val="28"/>
        </w:rPr>
      </w:pPr>
    </w:p>
    <w:p w14:paraId="6711BFE3" w14:textId="77777777" w:rsidR="00B34BC3" w:rsidRPr="00B34BC3" w:rsidRDefault="00B34BC3" w:rsidP="00B34BC3">
      <w:pPr>
        <w:tabs>
          <w:tab w:val="left" w:pos="1134"/>
        </w:tabs>
        <w:ind w:firstLine="709"/>
        <w:jc w:val="both"/>
        <w:rPr>
          <w:sz w:val="28"/>
          <w:szCs w:val="28"/>
        </w:rPr>
      </w:pPr>
      <w:r w:rsidRPr="00B34BC3">
        <w:rPr>
          <w:sz w:val="28"/>
          <w:szCs w:val="28"/>
        </w:rPr>
        <w:t>Расходы по статье в годовом исчислении составили 55,25 тыс. руб., в пересчете на регулируемый период, с учетом календарной разбивки приняты на следующем уровне:</w:t>
      </w:r>
    </w:p>
    <w:p w14:paraId="2EFB6738"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 с</w:t>
      </w:r>
      <w:r w:rsidRPr="00B34BC3">
        <w:rPr>
          <w:color w:val="000000"/>
          <w:sz w:val="28"/>
          <w:szCs w:val="28"/>
        </w:rPr>
        <w:t xml:space="preserve"> </w:t>
      </w:r>
      <w:r w:rsidRPr="00B34BC3">
        <w:rPr>
          <w:b/>
          <w:color w:val="000000"/>
          <w:sz w:val="28"/>
          <w:szCs w:val="28"/>
        </w:rPr>
        <w:t>13.05.2022 по 30.06.2022</w:t>
      </w:r>
      <w:r w:rsidRPr="00B34BC3">
        <w:rPr>
          <w:color w:val="000000"/>
          <w:sz w:val="28"/>
          <w:szCs w:val="28"/>
        </w:rPr>
        <w:t xml:space="preserve"> – </w:t>
      </w:r>
      <w:r w:rsidRPr="00B34BC3">
        <w:rPr>
          <w:b/>
          <w:i/>
          <w:color w:val="000000"/>
          <w:sz w:val="28"/>
          <w:szCs w:val="28"/>
        </w:rPr>
        <w:t>7,42</w:t>
      </w:r>
      <w:r w:rsidRPr="00B34BC3">
        <w:rPr>
          <w:color w:val="000000"/>
          <w:sz w:val="28"/>
          <w:szCs w:val="28"/>
        </w:rPr>
        <w:t xml:space="preserve"> тыс. руб.; </w:t>
      </w:r>
    </w:p>
    <w:p w14:paraId="7DB39D91"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 с</w:t>
      </w:r>
      <w:r w:rsidRPr="00B34BC3">
        <w:rPr>
          <w:color w:val="000000"/>
          <w:sz w:val="28"/>
          <w:szCs w:val="28"/>
        </w:rPr>
        <w:t xml:space="preserve"> </w:t>
      </w:r>
      <w:r w:rsidRPr="00B34BC3">
        <w:rPr>
          <w:b/>
          <w:color w:val="000000"/>
          <w:sz w:val="28"/>
          <w:szCs w:val="28"/>
        </w:rPr>
        <w:t>01.07.2022 по 31.12.2022</w:t>
      </w:r>
      <w:r w:rsidRPr="00B34BC3">
        <w:rPr>
          <w:color w:val="000000"/>
          <w:sz w:val="28"/>
          <w:szCs w:val="28"/>
        </w:rPr>
        <w:t xml:space="preserve"> – </w:t>
      </w:r>
      <w:r w:rsidRPr="00B34BC3">
        <w:rPr>
          <w:b/>
          <w:i/>
          <w:color w:val="000000"/>
          <w:sz w:val="28"/>
          <w:szCs w:val="28"/>
        </w:rPr>
        <w:t xml:space="preserve">27,85 </w:t>
      </w:r>
      <w:r w:rsidRPr="00B34BC3">
        <w:rPr>
          <w:color w:val="000000"/>
          <w:sz w:val="28"/>
          <w:szCs w:val="28"/>
        </w:rPr>
        <w:t xml:space="preserve">тыс. руб. </w:t>
      </w:r>
    </w:p>
    <w:p w14:paraId="6EB0B5CA" w14:textId="77777777" w:rsidR="00B34BC3" w:rsidRPr="00B34BC3" w:rsidRDefault="00B34BC3" w:rsidP="00B34BC3">
      <w:pPr>
        <w:tabs>
          <w:tab w:val="left" w:pos="1134"/>
        </w:tabs>
        <w:jc w:val="center"/>
        <w:rPr>
          <w:b/>
          <w:color w:val="000000"/>
          <w:sz w:val="32"/>
          <w:szCs w:val="32"/>
          <w:u w:val="single"/>
        </w:rPr>
      </w:pPr>
    </w:p>
    <w:p w14:paraId="0C3AF8CD"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1.1.5.2. «Отчисления на социальные нужды от заработной платы цехового персонала»</w:t>
      </w:r>
    </w:p>
    <w:p w14:paraId="4D679209" w14:textId="77777777" w:rsidR="00B34BC3" w:rsidRPr="00B34BC3" w:rsidRDefault="00B34BC3" w:rsidP="00B34BC3">
      <w:pPr>
        <w:tabs>
          <w:tab w:val="left" w:pos="1134"/>
        </w:tabs>
        <w:ind w:firstLine="567"/>
        <w:jc w:val="both"/>
        <w:rPr>
          <w:color w:val="000000"/>
          <w:sz w:val="28"/>
          <w:szCs w:val="28"/>
        </w:rPr>
      </w:pPr>
      <w:r w:rsidRPr="00B34BC3">
        <w:rPr>
          <w:sz w:val="28"/>
          <w:szCs w:val="28"/>
        </w:rPr>
        <w:t xml:space="preserve">Организацией для учета в необходимой валовой выручке (в расчете на период с 01.04.2022 по 31.12.2022) расходы заявлены в статье «Отчисления на </w:t>
      </w:r>
      <w:proofErr w:type="spellStart"/>
      <w:proofErr w:type="gramStart"/>
      <w:r w:rsidRPr="00B34BC3">
        <w:rPr>
          <w:sz w:val="28"/>
          <w:szCs w:val="28"/>
        </w:rPr>
        <w:t>соц.нужды</w:t>
      </w:r>
      <w:proofErr w:type="spellEnd"/>
      <w:proofErr w:type="gramEnd"/>
      <w:r w:rsidRPr="00B34BC3">
        <w:rPr>
          <w:sz w:val="28"/>
          <w:szCs w:val="28"/>
        </w:rPr>
        <w:t xml:space="preserve"> от заработной платы АУП»</w:t>
      </w:r>
      <w:r w:rsidRPr="00B34BC3">
        <w:rPr>
          <w:color w:val="000000"/>
          <w:sz w:val="28"/>
          <w:szCs w:val="28"/>
        </w:rPr>
        <w:t>.</w:t>
      </w:r>
    </w:p>
    <w:p w14:paraId="195A3AA3" w14:textId="77777777" w:rsidR="00B34BC3" w:rsidRPr="00B34BC3" w:rsidRDefault="00B34BC3" w:rsidP="00B34BC3">
      <w:pPr>
        <w:tabs>
          <w:tab w:val="left" w:pos="1134"/>
        </w:tabs>
        <w:ind w:firstLine="709"/>
        <w:jc w:val="both"/>
        <w:rPr>
          <w:sz w:val="28"/>
          <w:szCs w:val="28"/>
        </w:rPr>
      </w:pPr>
      <w:r w:rsidRPr="00B34BC3">
        <w:rPr>
          <w:sz w:val="28"/>
          <w:szCs w:val="28"/>
        </w:rPr>
        <w:t>Расходы по данной статье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и на основании представленного уведомления фонда социального страхования РФ от 28.08.2020 г. (2,03%) (том 3, стр. 605-608).</w:t>
      </w:r>
    </w:p>
    <w:p w14:paraId="3588511D" w14:textId="77777777" w:rsidR="00B34BC3" w:rsidRPr="00B34BC3" w:rsidRDefault="00B34BC3" w:rsidP="00B34BC3">
      <w:pPr>
        <w:tabs>
          <w:tab w:val="left" w:pos="1134"/>
        </w:tabs>
        <w:ind w:firstLine="709"/>
        <w:jc w:val="both"/>
        <w:rPr>
          <w:sz w:val="28"/>
          <w:szCs w:val="28"/>
        </w:rPr>
      </w:pPr>
      <w:r w:rsidRPr="00B34BC3">
        <w:rPr>
          <w:sz w:val="28"/>
          <w:szCs w:val="28"/>
        </w:rPr>
        <w:lastRenderedPageBreak/>
        <w:t>Расходы по статье в годовом исчислении составили 17,70 тыс. руб., в пересчете на регулируемый период, с учетом календарной разбивки приняты на следующем уровне:</w:t>
      </w:r>
    </w:p>
    <w:p w14:paraId="499C8D77"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 с</w:t>
      </w:r>
      <w:r w:rsidRPr="00B34BC3">
        <w:rPr>
          <w:color w:val="000000"/>
          <w:sz w:val="28"/>
          <w:szCs w:val="28"/>
        </w:rPr>
        <w:t xml:space="preserve"> </w:t>
      </w:r>
      <w:r w:rsidRPr="00B34BC3">
        <w:rPr>
          <w:b/>
          <w:color w:val="000000"/>
          <w:sz w:val="28"/>
          <w:szCs w:val="28"/>
        </w:rPr>
        <w:t>13.05.2022 по 30.06.2022</w:t>
      </w:r>
      <w:r w:rsidRPr="00B34BC3">
        <w:rPr>
          <w:color w:val="000000"/>
          <w:sz w:val="28"/>
          <w:szCs w:val="28"/>
        </w:rPr>
        <w:t xml:space="preserve"> – </w:t>
      </w:r>
      <w:r w:rsidRPr="00B34BC3">
        <w:rPr>
          <w:b/>
          <w:i/>
          <w:color w:val="000000"/>
          <w:sz w:val="28"/>
          <w:szCs w:val="28"/>
        </w:rPr>
        <w:t>2,38</w:t>
      </w:r>
      <w:r w:rsidRPr="00B34BC3">
        <w:rPr>
          <w:color w:val="000000"/>
          <w:sz w:val="28"/>
          <w:szCs w:val="28"/>
        </w:rPr>
        <w:t xml:space="preserve"> тыс. руб.; </w:t>
      </w:r>
    </w:p>
    <w:p w14:paraId="15EBF675"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 с</w:t>
      </w:r>
      <w:r w:rsidRPr="00B34BC3">
        <w:rPr>
          <w:color w:val="000000"/>
          <w:sz w:val="28"/>
          <w:szCs w:val="28"/>
        </w:rPr>
        <w:t xml:space="preserve"> </w:t>
      </w:r>
      <w:r w:rsidRPr="00B34BC3">
        <w:rPr>
          <w:b/>
          <w:color w:val="000000"/>
          <w:sz w:val="28"/>
          <w:szCs w:val="28"/>
        </w:rPr>
        <w:t>01.07.2022 по 31.12.2022</w:t>
      </w:r>
      <w:r w:rsidRPr="00B34BC3">
        <w:rPr>
          <w:color w:val="000000"/>
          <w:sz w:val="28"/>
          <w:szCs w:val="28"/>
        </w:rPr>
        <w:t xml:space="preserve"> – </w:t>
      </w:r>
      <w:r w:rsidRPr="00B34BC3">
        <w:rPr>
          <w:b/>
          <w:i/>
          <w:color w:val="000000"/>
          <w:sz w:val="28"/>
          <w:szCs w:val="28"/>
        </w:rPr>
        <w:t xml:space="preserve">8,92 </w:t>
      </w:r>
      <w:r w:rsidRPr="00B34BC3">
        <w:rPr>
          <w:color w:val="000000"/>
          <w:sz w:val="28"/>
          <w:szCs w:val="28"/>
        </w:rPr>
        <w:t xml:space="preserve">тыс. руб. </w:t>
      </w:r>
    </w:p>
    <w:p w14:paraId="185AB362" w14:textId="77777777" w:rsidR="00B34BC3" w:rsidRPr="00B34BC3" w:rsidRDefault="00B34BC3" w:rsidP="00B34BC3">
      <w:pPr>
        <w:tabs>
          <w:tab w:val="left" w:pos="1134"/>
        </w:tabs>
        <w:ind w:firstLine="567"/>
        <w:jc w:val="both"/>
        <w:rPr>
          <w:sz w:val="28"/>
          <w:szCs w:val="28"/>
        </w:rPr>
      </w:pPr>
    </w:p>
    <w:p w14:paraId="6AA07803"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1.1.5.3. «Прочие расходы»</w:t>
      </w:r>
    </w:p>
    <w:p w14:paraId="2928FAE2" w14:textId="77777777" w:rsidR="00B34BC3" w:rsidRPr="00B34BC3" w:rsidRDefault="00B34BC3" w:rsidP="00B34BC3">
      <w:pPr>
        <w:tabs>
          <w:tab w:val="left" w:pos="1134"/>
        </w:tabs>
        <w:ind w:firstLine="567"/>
        <w:jc w:val="both"/>
        <w:rPr>
          <w:sz w:val="28"/>
          <w:szCs w:val="28"/>
        </w:rPr>
      </w:pPr>
    </w:p>
    <w:p w14:paraId="242D8A3E" w14:textId="77777777" w:rsidR="00B34BC3" w:rsidRPr="00B34BC3" w:rsidRDefault="00B34BC3" w:rsidP="00B34BC3">
      <w:pPr>
        <w:tabs>
          <w:tab w:val="left" w:pos="1134"/>
        </w:tabs>
        <w:ind w:firstLine="567"/>
        <w:jc w:val="both"/>
        <w:rPr>
          <w:sz w:val="28"/>
          <w:szCs w:val="28"/>
        </w:rPr>
      </w:pPr>
      <w:r w:rsidRPr="00B34BC3">
        <w:rPr>
          <w:sz w:val="28"/>
          <w:szCs w:val="28"/>
        </w:rPr>
        <w:t>Организацией заявлены для учета в необходимой валовой выручке (в расчете на период с 01.04.2022 по 31.12.2022) расходы по данной статье:</w:t>
      </w:r>
    </w:p>
    <w:p w14:paraId="021D33B6" w14:textId="77777777" w:rsidR="00B34BC3" w:rsidRPr="00B34BC3" w:rsidRDefault="00B34BC3" w:rsidP="00B34BC3">
      <w:pPr>
        <w:tabs>
          <w:tab w:val="left" w:pos="1134"/>
        </w:tabs>
        <w:ind w:firstLine="567"/>
        <w:jc w:val="both"/>
        <w:rPr>
          <w:sz w:val="28"/>
          <w:szCs w:val="28"/>
        </w:rPr>
      </w:pPr>
      <w:r w:rsidRPr="00B34BC3">
        <w:rPr>
          <w:sz w:val="28"/>
          <w:szCs w:val="28"/>
        </w:rPr>
        <w:t xml:space="preserve">- в сумме </w:t>
      </w:r>
      <w:r w:rsidRPr="00B34BC3">
        <w:rPr>
          <w:b/>
          <w:i/>
          <w:sz w:val="28"/>
          <w:szCs w:val="28"/>
        </w:rPr>
        <w:t>228,08</w:t>
      </w:r>
      <w:r w:rsidRPr="00B34BC3">
        <w:rPr>
          <w:sz w:val="28"/>
          <w:szCs w:val="28"/>
        </w:rPr>
        <w:t xml:space="preserve"> тыс. руб</w:t>
      </w:r>
      <w:r w:rsidRPr="00B34BC3">
        <w:rPr>
          <w:color w:val="000000"/>
          <w:sz w:val="28"/>
          <w:szCs w:val="28"/>
        </w:rPr>
        <w:t xml:space="preserve">., в том числе расходы на автоуслуги – </w:t>
      </w:r>
      <w:r w:rsidRPr="00B34BC3">
        <w:rPr>
          <w:b/>
          <w:i/>
          <w:color w:val="000000"/>
          <w:sz w:val="28"/>
          <w:szCs w:val="28"/>
        </w:rPr>
        <w:t xml:space="preserve">203,02 </w:t>
      </w:r>
      <w:r w:rsidRPr="00B34BC3">
        <w:rPr>
          <w:color w:val="000000"/>
          <w:sz w:val="28"/>
          <w:szCs w:val="28"/>
        </w:rPr>
        <w:t xml:space="preserve">тыс. руб., расходы на охрану труда – </w:t>
      </w:r>
      <w:r w:rsidRPr="00B34BC3">
        <w:rPr>
          <w:b/>
          <w:i/>
          <w:color w:val="000000"/>
          <w:sz w:val="28"/>
          <w:szCs w:val="28"/>
        </w:rPr>
        <w:t>25,06</w:t>
      </w:r>
      <w:r w:rsidRPr="00B34BC3">
        <w:rPr>
          <w:color w:val="000000"/>
          <w:sz w:val="28"/>
          <w:szCs w:val="28"/>
        </w:rPr>
        <w:t xml:space="preserve"> тыс. руб.</w:t>
      </w:r>
    </w:p>
    <w:p w14:paraId="35556FA9"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В подтверждение расходов организацией представлены следующие документы (в том числе документы организации, ранее обслуживающей систему):</w:t>
      </w:r>
    </w:p>
    <w:p w14:paraId="29A9761F" w14:textId="77777777" w:rsidR="00B34BC3" w:rsidRPr="00B34BC3" w:rsidRDefault="00B34BC3" w:rsidP="00B34BC3">
      <w:pPr>
        <w:ind w:firstLine="567"/>
        <w:jc w:val="both"/>
        <w:rPr>
          <w:sz w:val="28"/>
          <w:szCs w:val="28"/>
        </w:rPr>
      </w:pPr>
      <w:r w:rsidRPr="00B34BC3">
        <w:rPr>
          <w:sz w:val="28"/>
          <w:szCs w:val="28"/>
        </w:rPr>
        <w:t>- расчет расходов на охрану труда (том 4, стр. 1059);</w:t>
      </w:r>
    </w:p>
    <w:p w14:paraId="652557EE" w14:textId="77777777" w:rsidR="00B34BC3" w:rsidRPr="00B34BC3" w:rsidRDefault="00B34BC3" w:rsidP="00B34BC3">
      <w:pPr>
        <w:ind w:firstLine="567"/>
        <w:jc w:val="both"/>
        <w:rPr>
          <w:sz w:val="28"/>
          <w:szCs w:val="28"/>
        </w:rPr>
      </w:pPr>
      <w:r w:rsidRPr="00B34BC3">
        <w:rPr>
          <w:sz w:val="28"/>
          <w:szCs w:val="28"/>
        </w:rPr>
        <w:t>- обоснование на получение спецодежды, смывающих и обезвреживающих средств (том 4, стр. 1060);</w:t>
      </w:r>
    </w:p>
    <w:p w14:paraId="64AB290A" w14:textId="77777777" w:rsidR="00B34BC3" w:rsidRPr="00B34BC3" w:rsidRDefault="00B34BC3" w:rsidP="00B34BC3">
      <w:pPr>
        <w:ind w:firstLine="567"/>
        <w:jc w:val="both"/>
        <w:rPr>
          <w:sz w:val="28"/>
          <w:szCs w:val="28"/>
        </w:rPr>
      </w:pPr>
      <w:r w:rsidRPr="00B34BC3">
        <w:rPr>
          <w:sz w:val="28"/>
          <w:szCs w:val="28"/>
        </w:rPr>
        <w:t>- расчет затрат по автоуслугам (том 4, стр. 1061);</w:t>
      </w:r>
    </w:p>
    <w:p w14:paraId="15524DD6" w14:textId="77777777" w:rsidR="00B34BC3" w:rsidRPr="00B34BC3" w:rsidRDefault="00B34BC3" w:rsidP="00B34BC3">
      <w:pPr>
        <w:ind w:firstLine="567"/>
        <w:jc w:val="both"/>
        <w:rPr>
          <w:sz w:val="28"/>
          <w:szCs w:val="28"/>
        </w:rPr>
      </w:pPr>
      <w:r w:rsidRPr="00B34BC3">
        <w:rPr>
          <w:sz w:val="28"/>
          <w:szCs w:val="28"/>
        </w:rPr>
        <w:t>- анализ счета 23 по подразделению «Каптаж» за 2021 год (том 4, стр.1090-1092).</w:t>
      </w:r>
    </w:p>
    <w:p w14:paraId="1180BF1F" w14:textId="77777777" w:rsidR="00B34BC3" w:rsidRPr="00B34BC3" w:rsidRDefault="00B34BC3" w:rsidP="00B34BC3">
      <w:pPr>
        <w:tabs>
          <w:tab w:val="left" w:pos="1134"/>
        </w:tabs>
        <w:ind w:firstLine="709"/>
        <w:jc w:val="both"/>
        <w:rPr>
          <w:sz w:val="28"/>
          <w:szCs w:val="28"/>
        </w:rPr>
      </w:pPr>
      <w:r w:rsidRPr="00B34BC3">
        <w:rPr>
          <w:b/>
          <w:i/>
          <w:sz w:val="28"/>
          <w:szCs w:val="28"/>
        </w:rPr>
        <w:t>Автоуслуги.</w:t>
      </w:r>
      <w:r w:rsidRPr="00B34BC3">
        <w:rPr>
          <w:sz w:val="28"/>
          <w:szCs w:val="28"/>
        </w:rPr>
        <w:t xml:space="preserve"> Расходы по статье в сумме </w:t>
      </w:r>
      <w:r w:rsidRPr="00B34BC3">
        <w:rPr>
          <w:b/>
          <w:bCs/>
          <w:i/>
          <w:iCs/>
          <w:sz w:val="28"/>
          <w:szCs w:val="28"/>
        </w:rPr>
        <w:t>47,37</w:t>
      </w:r>
      <w:r w:rsidRPr="00B34BC3">
        <w:rPr>
          <w:sz w:val="28"/>
          <w:szCs w:val="28"/>
        </w:rPr>
        <w:t xml:space="preserve"> тыс. руб. (в расчете на год) приняты по фактически отработанным часам (42 </w:t>
      </w:r>
      <w:proofErr w:type="spellStart"/>
      <w:r w:rsidRPr="00B34BC3">
        <w:rPr>
          <w:sz w:val="28"/>
          <w:szCs w:val="28"/>
        </w:rPr>
        <w:t>машиночаса</w:t>
      </w:r>
      <w:proofErr w:type="spellEnd"/>
      <w:r w:rsidRPr="00B34BC3">
        <w:rPr>
          <w:sz w:val="28"/>
          <w:szCs w:val="28"/>
        </w:rPr>
        <w:t xml:space="preserve">) организации, ранее обслуживающей систему и стоимости </w:t>
      </w:r>
      <w:proofErr w:type="spellStart"/>
      <w:r w:rsidRPr="00B34BC3">
        <w:rPr>
          <w:sz w:val="28"/>
          <w:szCs w:val="28"/>
        </w:rPr>
        <w:t>машиночаса</w:t>
      </w:r>
      <w:proofErr w:type="spellEnd"/>
      <w:r w:rsidRPr="00B34BC3">
        <w:rPr>
          <w:sz w:val="28"/>
          <w:szCs w:val="28"/>
        </w:rPr>
        <w:t xml:space="preserve"> по расчету организации (1127,88 руб./</w:t>
      </w:r>
      <w:proofErr w:type="spellStart"/>
      <w:r w:rsidRPr="00B34BC3">
        <w:rPr>
          <w:sz w:val="28"/>
          <w:szCs w:val="28"/>
        </w:rPr>
        <w:t>машиночас</w:t>
      </w:r>
      <w:proofErr w:type="spellEnd"/>
      <w:r w:rsidRPr="00B34BC3">
        <w:rPr>
          <w:sz w:val="28"/>
          <w:szCs w:val="28"/>
        </w:rPr>
        <w:t>).</w:t>
      </w:r>
    </w:p>
    <w:p w14:paraId="1330BA77" w14:textId="77777777" w:rsidR="00B34BC3" w:rsidRPr="00B34BC3" w:rsidRDefault="00B34BC3" w:rsidP="00B34BC3">
      <w:pPr>
        <w:tabs>
          <w:tab w:val="left" w:pos="1134"/>
        </w:tabs>
        <w:ind w:firstLine="709"/>
        <w:jc w:val="both"/>
        <w:rPr>
          <w:sz w:val="28"/>
          <w:szCs w:val="28"/>
        </w:rPr>
      </w:pPr>
      <w:r w:rsidRPr="00B34BC3">
        <w:rPr>
          <w:b/>
          <w:i/>
          <w:sz w:val="28"/>
          <w:szCs w:val="28"/>
        </w:rPr>
        <w:t>Охрана труда.</w:t>
      </w:r>
      <w:r w:rsidRPr="00B34BC3">
        <w:rPr>
          <w:sz w:val="28"/>
          <w:szCs w:val="28"/>
        </w:rPr>
        <w:t xml:space="preserve"> Расходы по статье в сумме </w:t>
      </w:r>
      <w:r w:rsidRPr="00B34BC3">
        <w:rPr>
          <w:b/>
          <w:bCs/>
          <w:i/>
          <w:iCs/>
          <w:sz w:val="28"/>
          <w:szCs w:val="28"/>
        </w:rPr>
        <w:t>59,85</w:t>
      </w:r>
      <w:r w:rsidRPr="00B34BC3">
        <w:rPr>
          <w:sz w:val="28"/>
          <w:szCs w:val="28"/>
        </w:rPr>
        <w:t xml:space="preserve"> тыс. руб. (в расчете на год) приняты по расчету регулятора.</w:t>
      </w:r>
      <w:r w:rsidRPr="00B34BC3">
        <w:rPr>
          <w:color w:val="000000"/>
          <w:sz w:val="28"/>
          <w:szCs w:val="28"/>
        </w:rPr>
        <w:t xml:space="preserve"> Подробный расчет представлен в приложении № 1 к Экспертному заключению.</w:t>
      </w:r>
    </w:p>
    <w:p w14:paraId="4F6E3588" w14:textId="77777777" w:rsidR="00B34BC3" w:rsidRPr="00B34BC3" w:rsidRDefault="00B34BC3" w:rsidP="00B34BC3">
      <w:pPr>
        <w:tabs>
          <w:tab w:val="left" w:pos="1134"/>
        </w:tabs>
        <w:ind w:firstLine="709"/>
        <w:jc w:val="both"/>
        <w:rPr>
          <w:sz w:val="28"/>
          <w:szCs w:val="28"/>
        </w:rPr>
      </w:pPr>
      <w:r w:rsidRPr="00B34BC3">
        <w:rPr>
          <w:sz w:val="28"/>
          <w:szCs w:val="28"/>
        </w:rPr>
        <w:t>В расходы по статье «Охрана труда» включены расходы на спецодежду, молоко и на смывающие и (или) обезвреживающих средства (СИЗ).</w:t>
      </w:r>
    </w:p>
    <w:p w14:paraId="52087520" w14:textId="77777777" w:rsidR="00B34BC3" w:rsidRPr="00B34BC3" w:rsidRDefault="00B34BC3" w:rsidP="00B34BC3">
      <w:pPr>
        <w:tabs>
          <w:tab w:val="left" w:pos="1134"/>
        </w:tabs>
        <w:ind w:firstLine="709"/>
        <w:jc w:val="both"/>
        <w:rPr>
          <w:color w:val="000000"/>
          <w:sz w:val="28"/>
          <w:szCs w:val="28"/>
        </w:rPr>
      </w:pPr>
      <w:r w:rsidRPr="00B34BC3">
        <w:rPr>
          <w:b/>
          <w:i/>
          <w:sz w:val="28"/>
          <w:szCs w:val="28"/>
        </w:rPr>
        <w:t>Спецодежда.</w:t>
      </w:r>
      <w:r w:rsidRPr="00B34BC3">
        <w:rPr>
          <w:sz w:val="28"/>
          <w:szCs w:val="28"/>
        </w:rPr>
        <w:t xml:space="preserve"> Расходы по статье приняты в сумме </w:t>
      </w:r>
      <w:r w:rsidRPr="00B34BC3">
        <w:rPr>
          <w:b/>
          <w:bCs/>
          <w:i/>
          <w:iCs/>
          <w:sz w:val="28"/>
          <w:szCs w:val="28"/>
        </w:rPr>
        <w:t>55,19</w:t>
      </w:r>
      <w:r w:rsidRPr="00B34BC3">
        <w:rPr>
          <w:sz w:val="28"/>
          <w:szCs w:val="28"/>
        </w:rPr>
        <w:t xml:space="preserve"> тыс. руб. (в расчете на год) и рассчитаны с учетом численности основного производственного персонала, принятой в расчет и в соответствии с нормами выдачи спецодежды в соответствии с Приказом Минздравсоцразвития России от 03.10.2008 № 543н «Об утверждении Типовых норм бесплатной выдачи сертифицированных специальной одежды, специальной обуви и других средств индивидуальной защиты работникам жилищно-коммунального хозяйства,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w:t>
      </w:r>
      <w:r w:rsidRPr="00B34BC3">
        <w:rPr>
          <w:color w:val="000000"/>
          <w:sz w:val="28"/>
          <w:szCs w:val="28"/>
        </w:rPr>
        <w:t>Цены на спецодежду приняты в расчет по прайс-</w:t>
      </w:r>
      <w:proofErr w:type="gramStart"/>
      <w:r w:rsidRPr="00B34BC3">
        <w:rPr>
          <w:color w:val="000000"/>
          <w:sz w:val="28"/>
          <w:szCs w:val="28"/>
        </w:rPr>
        <w:t>листу  ХК</w:t>
      </w:r>
      <w:proofErr w:type="gramEnd"/>
      <w:r w:rsidRPr="00B34BC3">
        <w:rPr>
          <w:color w:val="000000"/>
          <w:sz w:val="28"/>
          <w:szCs w:val="28"/>
        </w:rPr>
        <w:t xml:space="preserve"> «Кузнецкий Альянс» от 21.04.2022 года. </w:t>
      </w:r>
    </w:p>
    <w:p w14:paraId="29823AD9" w14:textId="77777777" w:rsidR="00B34BC3" w:rsidRPr="00B34BC3" w:rsidRDefault="00B34BC3" w:rsidP="00B34BC3">
      <w:pPr>
        <w:tabs>
          <w:tab w:val="left" w:pos="1134"/>
        </w:tabs>
        <w:ind w:firstLine="709"/>
        <w:jc w:val="both"/>
        <w:rPr>
          <w:sz w:val="28"/>
          <w:szCs w:val="28"/>
        </w:rPr>
      </w:pPr>
      <w:r w:rsidRPr="00B34BC3">
        <w:rPr>
          <w:b/>
          <w:i/>
          <w:color w:val="000000"/>
          <w:sz w:val="28"/>
          <w:szCs w:val="28"/>
        </w:rPr>
        <w:t>СИЗ.</w:t>
      </w:r>
      <w:r w:rsidRPr="00B34BC3">
        <w:rPr>
          <w:color w:val="000000"/>
          <w:sz w:val="28"/>
          <w:szCs w:val="28"/>
        </w:rPr>
        <w:t xml:space="preserve"> </w:t>
      </w:r>
      <w:r w:rsidRPr="00B34BC3">
        <w:rPr>
          <w:sz w:val="28"/>
          <w:szCs w:val="28"/>
        </w:rPr>
        <w:t xml:space="preserve">Расходы по статье приняты в сумме </w:t>
      </w:r>
      <w:r w:rsidRPr="00B34BC3">
        <w:rPr>
          <w:b/>
          <w:bCs/>
          <w:i/>
          <w:iCs/>
          <w:sz w:val="28"/>
          <w:szCs w:val="28"/>
        </w:rPr>
        <w:t>4,66</w:t>
      </w:r>
      <w:r w:rsidRPr="00B34BC3">
        <w:rPr>
          <w:sz w:val="28"/>
          <w:szCs w:val="28"/>
        </w:rPr>
        <w:t xml:space="preserve"> тыс. руб. (в расчете на год) и рассчитаны с учетом численности основного производственного персонала, принятой в расчет и в соответствии с нормами выдачи </w:t>
      </w:r>
      <w:r w:rsidRPr="00B34BC3">
        <w:rPr>
          <w:sz w:val="28"/>
          <w:szCs w:val="28"/>
        </w:rPr>
        <w:lastRenderedPageBreak/>
        <w:t>смывающих и (или) обезвреживающих средств в соответствии с Приказом Минздравсоцразвития России от 17.12.2010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r w:rsidRPr="00B34BC3">
        <w:rPr>
          <w:color w:val="000000"/>
          <w:sz w:val="28"/>
          <w:szCs w:val="28"/>
        </w:rPr>
        <w:t xml:space="preserve"> Цены приняты по предложению организации и не превышают среднестатистических цен по данным </w:t>
      </w:r>
      <w:proofErr w:type="spellStart"/>
      <w:r w:rsidRPr="00B34BC3">
        <w:rPr>
          <w:color w:val="000000"/>
          <w:sz w:val="28"/>
          <w:szCs w:val="28"/>
        </w:rPr>
        <w:t>Кемеровостат</w:t>
      </w:r>
      <w:proofErr w:type="spellEnd"/>
      <w:r w:rsidRPr="00B34BC3">
        <w:rPr>
          <w:color w:val="000000"/>
          <w:sz w:val="28"/>
          <w:szCs w:val="28"/>
        </w:rPr>
        <w:t xml:space="preserve"> за март 2022 года. </w:t>
      </w:r>
    </w:p>
    <w:p w14:paraId="041851BB" w14:textId="77777777" w:rsidR="00B34BC3" w:rsidRPr="00B34BC3" w:rsidRDefault="00B34BC3" w:rsidP="00B34BC3">
      <w:pPr>
        <w:tabs>
          <w:tab w:val="left" w:pos="1134"/>
        </w:tabs>
        <w:ind w:firstLine="709"/>
        <w:jc w:val="both"/>
        <w:rPr>
          <w:sz w:val="28"/>
          <w:szCs w:val="28"/>
        </w:rPr>
      </w:pPr>
      <w:r w:rsidRPr="00B34BC3">
        <w:rPr>
          <w:sz w:val="28"/>
          <w:szCs w:val="28"/>
        </w:rPr>
        <w:t>Расходы по статье в годовом исчислении составили 107,22 тыс. руб., в пересчете на регулируемый период, с учетом календарной разбивки приняты на следующем уровне:</w:t>
      </w:r>
    </w:p>
    <w:p w14:paraId="34041D92"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 с</w:t>
      </w:r>
      <w:r w:rsidRPr="00B34BC3">
        <w:rPr>
          <w:color w:val="000000"/>
          <w:sz w:val="28"/>
          <w:szCs w:val="28"/>
        </w:rPr>
        <w:t xml:space="preserve"> </w:t>
      </w:r>
      <w:r w:rsidRPr="00B34BC3">
        <w:rPr>
          <w:b/>
          <w:color w:val="000000"/>
          <w:sz w:val="28"/>
          <w:szCs w:val="28"/>
        </w:rPr>
        <w:t xml:space="preserve">13.05.2022 по 30.06.2022 </w:t>
      </w:r>
      <w:r w:rsidRPr="00B34BC3">
        <w:rPr>
          <w:color w:val="000000"/>
          <w:sz w:val="28"/>
          <w:szCs w:val="28"/>
        </w:rPr>
        <w:t xml:space="preserve">– </w:t>
      </w:r>
      <w:r w:rsidRPr="00B34BC3">
        <w:rPr>
          <w:b/>
          <w:i/>
          <w:color w:val="000000"/>
          <w:sz w:val="28"/>
          <w:szCs w:val="28"/>
        </w:rPr>
        <w:t>14,39</w:t>
      </w:r>
      <w:r w:rsidRPr="00B34BC3">
        <w:rPr>
          <w:color w:val="000000"/>
          <w:sz w:val="28"/>
          <w:szCs w:val="28"/>
        </w:rPr>
        <w:t xml:space="preserve"> тыс. руб., в том числе:</w:t>
      </w:r>
    </w:p>
    <w:p w14:paraId="1CEF2B14"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t xml:space="preserve"> «Автоуслуги»</w:t>
      </w:r>
      <w:r w:rsidRPr="00B34BC3">
        <w:rPr>
          <w:color w:val="000000"/>
          <w:sz w:val="28"/>
          <w:szCs w:val="28"/>
        </w:rPr>
        <w:t xml:space="preserve"> – </w:t>
      </w:r>
      <w:r w:rsidRPr="00B34BC3">
        <w:rPr>
          <w:b/>
          <w:i/>
          <w:color w:val="000000"/>
          <w:sz w:val="28"/>
          <w:szCs w:val="28"/>
        </w:rPr>
        <w:t xml:space="preserve">6,36 </w:t>
      </w:r>
      <w:r w:rsidRPr="00B34BC3">
        <w:rPr>
          <w:color w:val="000000"/>
          <w:sz w:val="28"/>
          <w:szCs w:val="28"/>
        </w:rPr>
        <w:t>тыс. руб.;</w:t>
      </w:r>
    </w:p>
    <w:p w14:paraId="1E546B38"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t>«Охрана труда»</w:t>
      </w:r>
      <w:r w:rsidRPr="00B34BC3">
        <w:rPr>
          <w:color w:val="000000"/>
          <w:sz w:val="28"/>
          <w:szCs w:val="28"/>
        </w:rPr>
        <w:t xml:space="preserve"> – </w:t>
      </w:r>
      <w:r w:rsidRPr="00B34BC3">
        <w:rPr>
          <w:b/>
          <w:i/>
          <w:color w:val="000000"/>
          <w:sz w:val="28"/>
          <w:szCs w:val="28"/>
        </w:rPr>
        <w:t>8,03</w:t>
      </w:r>
      <w:r w:rsidRPr="00B34BC3">
        <w:rPr>
          <w:color w:val="000000"/>
          <w:sz w:val="28"/>
          <w:szCs w:val="28"/>
        </w:rPr>
        <w:t xml:space="preserve"> тыс. руб.</w:t>
      </w:r>
    </w:p>
    <w:p w14:paraId="27A20BBA"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 xml:space="preserve">-  </w:t>
      </w:r>
      <w:r w:rsidRPr="00B34BC3">
        <w:rPr>
          <w:b/>
          <w:color w:val="000000"/>
          <w:sz w:val="28"/>
          <w:szCs w:val="28"/>
        </w:rPr>
        <w:t>с</w:t>
      </w:r>
      <w:r w:rsidRPr="00B34BC3">
        <w:rPr>
          <w:color w:val="000000"/>
          <w:sz w:val="28"/>
          <w:szCs w:val="28"/>
        </w:rPr>
        <w:t xml:space="preserve"> </w:t>
      </w:r>
      <w:r w:rsidRPr="00B34BC3">
        <w:rPr>
          <w:b/>
          <w:color w:val="000000"/>
          <w:sz w:val="28"/>
          <w:szCs w:val="28"/>
        </w:rPr>
        <w:t>01.07.2022 по 31.12.2022</w:t>
      </w:r>
      <w:r w:rsidRPr="00B34BC3">
        <w:rPr>
          <w:color w:val="000000"/>
          <w:sz w:val="28"/>
          <w:szCs w:val="28"/>
        </w:rPr>
        <w:t xml:space="preserve"> – </w:t>
      </w:r>
      <w:r w:rsidRPr="00B34BC3">
        <w:rPr>
          <w:b/>
          <w:i/>
          <w:color w:val="000000"/>
          <w:sz w:val="28"/>
          <w:szCs w:val="28"/>
        </w:rPr>
        <w:t>54,05</w:t>
      </w:r>
      <w:r w:rsidRPr="00B34BC3">
        <w:rPr>
          <w:color w:val="000000"/>
          <w:sz w:val="28"/>
          <w:szCs w:val="28"/>
        </w:rPr>
        <w:t xml:space="preserve"> тыс. руб., в том числе:</w:t>
      </w:r>
    </w:p>
    <w:p w14:paraId="0EA8A3E2"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t xml:space="preserve"> «Автоуслуги»</w:t>
      </w:r>
      <w:r w:rsidRPr="00B34BC3">
        <w:rPr>
          <w:color w:val="000000"/>
          <w:sz w:val="28"/>
          <w:szCs w:val="28"/>
        </w:rPr>
        <w:t xml:space="preserve"> – </w:t>
      </w:r>
      <w:r w:rsidRPr="00B34BC3">
        <w:rPr>
          <w:b/>
          <w:i/>
          <w:color w:val="000000"/>
          <w:sz w:val="28"/>
          <w:szCs w:val="28"/>
        </w:rPr>
        <w:t xml:space="preserve">23,88 </w:t>
      </w:r>
      <w:r w:rsidRPr="00B34BC3">
        <w:rPr>
          <w:color w:val="000000"/>
          <w:sz w:val="28"/>
          <w:szCs w:val="28"/>
        </w:rPr>
        <w:t>тыс. руб.;</w:t>
      </w:r>
    </w:p>
    <w:p w14:paraId="76A3C940"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t>«Охрана труда»</w:t>
      </w:r>
      <w:r w:rsidRPr="00B34BC3">
        <w:rPr>
          <w:color w:val="000000"/>
          <w:sz w:val="28"/>
          <w:szCs w:val="28"/>
        </w:rPr>
        <w:t xml:space="preserve"> – </w:t>
      </w:r>
      <w:r w:rsidRPr="00B34BC3">
        <w:rPr>
          <w:b/>
          <w:i/>
          <w:color w:val="000000"/>
          <w:sz w:val="28"/>
          <w:szCs w:val="28"/>
        </w:rPr>
        <w:t>30,17</w:t>
      </w:r>
      <w:r w:rsidRPr="00B34BC3">
        <w:rPr>
          <w:color w:val="000000"/>
          <w:sz w:val="28"/>
          <w:szCs w:val="28"/>
        </w:rPr>
        <w:t xml:space="preserve"> тыс. руб. </w:t>
      </w:r>
    </w:p>
    <w:p w14:paraId="046C8647" w14:textId="77777777" w:rsidR="00B34BC3" w:rsidRPr="00B34BC3" w:rsidRDefault="00B34BC3" w:rsidP="00B34BC3">
      <w:pPr>
        <w:tabs>
          <w:tab w:val="left" w:pos="1134"/>
        </w:tabs>
        <w:ind w:firstLine="709"/>
        <w:jc w:val="both"/>
        <w:rPr>
          <w:color w:val="000000"/>
          <w:sz w:val="28"/>
          <w:szCs w:val="28"/>
        </w:rPr>
      </w:pPr>
    </w:p>
    <w:p w14:paraId="5268062B"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1.1.5.3. «Прочие производственные расходы»</w:t>
      </w:r>
    </w:p>
    <w:p w14:paraId="7BC1782F" w14:textId="77777777" w:rsidR="00B34BC3" w:rsidRPr="00B34BC3" w:rsidRDefault="00B34BC3" w:rsidP="00B34BC3">
      <w:pPr>
        <w:tabs>
          <w:tab w:val="left" w:pos="1134"/>
        </w:tabs>
        <w:ind w:firstLine="567"/>
        <w:jc w:val="both"/>
        <w:rPr>
          <w:sz w:val="28"/>
          <w:szCs w:val="28"/>
        </w:rPr>
      </w:pPr>
    </w:p>
    <w:p w14:paraId="482C97BD" w14:textId="77777777" w:rsidR="00B34BC3" w:rsidRPr="00B34BC3" w:rsidRDefault="00B34BC3" w:rsidP="00B34BC3">
      <w:pPr>
        <w:tabs>
          <w:tab w:val="left" w:pos="1134"/>
        </w:tabs>
        <w:ind w:firstLine="567"/>
        <w:jc w:val="both"/>
        <w:rPr>
          <w:sz w:val="28"/>
          <w:szCs w:val="28"/>
        </w:rPr>
      </w:pPr>
      <w:r w:rsidRPr="00B34BC3">
        <w:rPr>
          <w:sz w:val="28"/>
          <w:szCs w:val="28"/>
        </w:rPr>
        <w:t>Организацией заявлены для учета в необходимой валовой выручке (в расчете на период с 01.04.2022 по 31.12.2022) расходы по данной статье:</w:t>
      </w:r>
    </w:p>
    <w:p w14:paraId="71C60074" w14:textId="77777777" w:rsidR="00B34BC3" w:rsidRPr="00B34BC3" w:rsidRDefault="00B34BC3" w:rsidP="00B34BC3">
      <w:pPr>
        <w:tabs>
          <w:tab w:val="left" w:pos="1134"/>
        </w:tabs>
        <w:ind w:firstLine="567"/>
        <w:jc w:val="both"/>
        <w:rPr>
          <w:color w:val="000000"/>
          <w:sz w:val="28"/>
          <w:szCs w:val="28"/>
        </w:rPr>
      </w:pPr>
      <w:r w:rsidRPr="00B34BC3">
        <w:rPr>
          <w:sz w:val="28"/>
          <w:szCs w:val="28"/>
        </w:rPr>
        <w:t xml:space="preserve">- в сумме </w:t>
      </w:r>
      <w:r w:rsidRPr="00B34BC3">
        <w:rPr>
          <w:b/>
          <w:i/>
          <w:sz w:val="28"/>
          <w:szCs w:val="28"/>
        </w:rPr>
        <w:t>93,39</w:t>
      </w:r>
      <w:r w:rsidRPr="00B34BC3">
        <w:rPr>
          <w:sz w:val="28"/>
          <w:szCs w:val="28"/>
        </w:rPr>
        <w:t xml:space="preserve"> тыс. руб</w:t>
      </w:r>
      <w:r w:rsidRPr="00B34BC3">
        <w:rPr>
          <w:color w:val="000000"/>
          <w:sz w:val="28"/>
          <w:szCs w:val="28"/>
        </w:rPr>
        <w:t>., в том числе расходы на проведение лабораторных анализов.</w:t>
      </w:r>
    </w:p>
    <w:p w14:paraId="540C5754"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В подтверждение расходов организацией представлены следующие документы (в том числе документы организации, ранее обслуживающей систему):</w:t>
      </w:r>
    </w:p>
    <w:p w14:paraId="787F0EA6" w14:textId="77777777" w:rsidR="00B34BC3" w:rsidRPr="00B34BC3" w:rsidRDefault="00B34BC3" w:rsidP="00B34BC3">
      <w:pPr>
        <w:ind w:firstLine="567"/>
        <w:jc w:val="both"/>
        <w:rPr>
          <w:sz w:val="28"/>
          <w:szCs w:val="28"/>
        </w:rPr>
      </w:pPr>
      <w:r w:rsidRPr="00B34BC3">
        <w:rPr>
          <w:sz w:val="28"/>
          <w:szCs w:val="28"/>
        </w:rPr>
        <w:t>- копия договора на проведение лабораторных исследований ФБУЗ «Центр гигиены и эпидемиологии в КО», с копиями счетов-фактур (том 3, стр. 781-790, стр. 802-837);</w:t>
      </w:r>
    </w:p>
    <w:p w14:paraId="3D61EE0A" w14:textId="77777777" w:rsidR="00B34BC3" w:rsidRPr="00B34BC3" w:rsidRDefault="00B34BC3" w:rsidP="00B34BC3">
      <w:pPr>
        <w:ind w:firstLine="567"/>
        <w:jc w:val="both"/>
        <w:rPr>
          <w:sz w:val="28"/>
          <w:szCs w:val="28"/>
        </w:rPr>
      </w:pPr>
      <w:r w:rsidRPr="00B34BC3">
        <w:rPr>
          <w:sz w:val="28"/>
          <w:szCs w:val="28"/>
        </w:rPr>
        <w:t xml:space="preserve">- копия договора на предоставление услуг ООО «Химико-аналитическая лаборатория «Гео </w:t>
      </w:r>
      <w:proofErr w:type="spellStart"/>
      <w:r w:rsidRPr="00B34BC3">
        <w:rPr>
          <w:sz w:val="28"/>
          <w:szCs w:val="28"/>
        </w:rPr>
        <w:t>Био</w:t>
      </w:r>
      <w:proofErr w:type="spellEnd"/>
      <w:r w:rsidRPr="00B34BC3">
        <w:rPr>
          <w:sz w:val="28"/>
          <w:szCs w:val="28"/>
        </w:rPr>
        <w:t xml:space="preserve"> Эко Лаб», с копиями счетов-фактур (том 3, стр. 781-790, стр. 838-845);</w:t>
      </w:r>
    </w:p>
    <w:p w14:paraId="70F5D9A9" w14:textId="77777777" w:rsidR="00B34BC3" w:rsidRPr="00B34BC3" w:rsidRDefault="00B34BC3" w:rsidP="00B34BC3">
      <w:pPr>
        <w:ind w:firstLine="567"/>
        <w:jc w:val="both"/>
        <w:rPr>
          <w:sz w:val="28"/>
          <w:szCs w:val="28"/>
        </w:rPr>
      </w:pPr>
      <w:r w:rsidRPr="00B34BC3">
        <w:rPr>
          <w:sz w:val="28"/>
          <w:szCs w:val="28"/>
        </w:rPr>
        <w:t>- анализ счета 23 по подразделению «Каптаж» за 2021 год (том 4, стр.1090-1092).</w:t>
      </w:r>
    </w:p>
    <w:p w14:paraId="22AC150B" w14:textId="77777777" w:rsidR="00B34BC3" w:rsidRPr="00B34BC3" w:rsidRDefault="00B34BC3" w:rsidP="00B34BC3">
      <w:pPr>
        <w:tabs>
          <w:tab w:val="left" w:pos="1134"/>
        </w:tabs>
        <w:ind w:firstLine="709"/>
        <w:jc w:val="both"/>
        <w:rPr>
          <w:color w:val="000000"/>
          <w:sz w:val="28"/>
          <w:szCs w:val="28"/>
        </w:rPr>
      </w:pPr>
      <w:r w:rsidRPr="00B34BC3">
        <w:rPr>
          <w:b/>
          <w:i/>
          <w:color w:val="000000"/>
          <w:sz w:val="28"/>
          <w:szCs w:val="28"/>
        </w:rPr>
        <w:t>Лабораторные анализы.</w:t>
      </w:r>
      <w:r w:rsidRPr="00B34BC3">
        <w:rPr>
          <w:color w:val="000000"/>
          <w:sz w:val="28"/>
          <w:szCs w:val="28"/>
        </w:rPr>
        <w:t xml:space="preserve"> Расходы по статье приняты в размере </w:t>
      </w:r>
      <w:r w:rsidRPr="00B34BC3">
        <w:rPr>
          <w:b/>
          <w:i/>
          <w:color w:val="000000"/>
          <w:sz w:val="28"/>
          <w:szCs w:val="28"/>
        </w:rPr>
        <w:t>110,82</w:t>
      </w:r>
      <w:r w:rsidRPr="00B34BC3">
        <w:rPr>
          <w:color w:val="000000"/>
          <w:sz w:val="28"/>
          <w:szCs w:val="28"/>
        </w:rPr>
        <w:t xml:space="preserve"> тыс. руб. (в расчете на год) и рассчитаны по факту 2021 года организации, ранее обслуживающей систему</w:t>
      </w:r>
      <w:r w:rsidRPr="00B34BC3">
        <w:rPr>
          <w:sz w:val="28"/>
          <w:szCs w:val="28"/>
        </w:rPr>
        <w:t>, с учетом ИПЦ Мин</w:t>
      </w:r>
      <w:r w:rsidRPr="00B34BC3">
        <w:rPr>
          <w:color w:val="000000"/>
          <w:sz w:val="28"/>
          <w:szCs w:val="28"/>
        </w:rPr>
        <w:t xml:space="preserve">экономразвития России на 2022 год 104,3%. </w:t>
      </w:r>
    </w:p>
    <w:p w14:paraId="3EB00928" w14:textId="77777777" w:rsidR="00B34BC3" w:rsidRPr="00B34BC3" w:rsidRDefault="00B34BC3" w:rsidP="00B34BC3">
      <w:pPr>
        <w:tabs>
          <w:tab w:val="left" w:pos="1134"/>
        </w:tabs>
        <w:ind w:firstLine="709"/>
        <w:jc w:val="both"/>
        <w:rPr>
          <w:sz w:val="28"/>
          <w:szCs w:val="28"/>
        </w:rPr>
      </w:pPr>
      <w:r w:rsidRPr="00B34BC3">
        <w:rPr>
          <w:sz w:val="28"/>
          <w:szCs w:val="28"/>
        </w:rPr>
        <w:t>Расходы по статье в годовом исчислении составили 110,82 тыс. руб., в пересчете на регулируемый период, с учетом календарной разбивки приняты на следующем уровне:</w:t>
      </w:r>
    </w:p>
    <w:p w14:paraId="025C2C49"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 с</w:t>
      </w:r>
      <w:r w:rsidRPr="00B34BC3">
        <w:rPr>
          <w:color w:val="000000"/>
          <w:sz w:val="28"/>
          <w:szCs w:val="28"/>
        </w:rPr>
        <w:t xml:space="preserve"> </w:t>
      </w:r>
      <w:r w:rsidRPr="00B34BC3">
        <w:rPr>
          <w:b/>
          <w:color w:val="000000"/>
          <w:sz w:val="28"/>
          <w:szCs w:val="28"/>
        </w:rPr>
        <w:t xml:space="preserve">13.05.2022 по 30.06.2022 </w:t>
      </w:r>
      <w:r w:rsidRPr="00B34BC3">
        <w:rPr>
          <w:color w:val="000000"/>
          <w:sz w:val="28"/>
          <w:szCs w:val="28"/>
        </w:rPr>
        <w:t xml:space="preserve">– </w:t>
      </w:r>
      <w:r w:rsidRPr="00B34BC3">
        <w:rPr>
          <w:b/>
          <w:i/>
          <w:color w:val="000000"/>
          <w:sz w:val="28"/>
          <w:szCs w:val="28"/>
        </w:rPr>
        <w:t>14,88</w:t>
      </w:r>
      <w:r w:rsidRPr="00B34BC3">
        <w:rPr>
          <w:color w:val="000000"/>
          <w:sz w:val="28"/>
          <w:szCs w:val="28"/>
        </w:rPr>
        <w:t xml:space="preserve"> тыс. руб.;</w:t>
      </w:r>
    </w:p>
    <w:p w14:paraId="251B9D73"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 с</w:t>
      </w:r>
      <w:r w:rsidRPr="00B34BC3">
        <w:rPr>
          <w:color w:val="000000"/>
          <w:sz w:val="28"/>
          <w:szCs w:val="28"/>
        </w:rPr>
        <w:t xml:space="preserve"> </w:t>
      </w:r>
      <w:r w:rsidRPr="00B34BC3">
        <w:rPr>
          <w:b/>
          <w:color w:val="000000"/>
          <w:sz w:val="28"/>
          <w:szCs w:val="28"/>
        </w:rPr>
        <w:t>01.07.2022 по 31.12.2022</w:t>
      </w:r>
      <w:r w:rsidRPr="00B34BC3">
        <w:rPr>
          <w:color w:val="000000"/>
          <w:sz w:val="28"/>
          <w:szCs w:val="28"/>
        </w:rPr>
        <w:t xml:space="preserve"> – </w:t>
      </w:r>
      <w:r w:rsidRPr="00B34BC3">
        <w:rPr>
          <w:b/>
          <w:i/>
          <w:color w:val="000000"/>
          <w:sz w:val="28"/>
          <w:szCs w:val="28"/>
        </w:rPr>
        <w:t>55,86</w:t>
      </w:r>
      <w:r w:rsidRPr="00B34BC3">
        <w:rPr>
          <w:color w:val="000000"/>
          <w:sz w:val="28"/>
          <w:szCs w:val="28"/>
        </w:rPr>
        <w:t xml:space="preserve"> тыс. руб.</w:t>
      </w:r>
    </w:p>
    <w:p w14:paraId="2F740FB6" w14:textId="77777777" w:rsidR="00B34BC3" w:rsidRPr="00B34BC3" w:rsidRDefault="00B34BC3" w:rsidP="00B34BC3">
      <w:pPr>
        <w:tabs>
          <w:tab w:val="left" w:pos="1134"/>
        </w:tabs>
        <w:ind w:firstLine="709"/>
        <w:jc w:val="center"/>
        <w:rPr>
          <w:b/>
          <w:color w:val="000000"/>
          <w:sz w:val="32"/>
          <w:szCs w:val="32"/>
          <w:u w:val="single"/>
        </w:rPr>
      </w:pPr>
    </w:p>
    <w:p w14:paraId="128B75D0"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1.2. Ремонтные расходы</w:t>
      </w:r>
    </w:p>
    <w:p w14:paraId="0B3364FD" w14:textId="77777777" w:rsidR="00B34BC3" w:rsidRPr="00B34BC3" w:rsidRDefault="00B34BC3" w:rsidP="00B34BC3">
      <w:pPr>
        <w:tabs>
          <w:tab w:val="left" w:pos="1134"/>
        </w:tabs>
        <w:jc w:val="center"/>
        <w:rPr>
          <w:b/>
          <w:color w:val="000000"/>
          <w:sz w:val="4"/>
          <w:szCs w:val="16"/>
          <w:u w:val="single"/>
        </w:rPr>
      </w:pPr>
    </w:p>
    <w:p w14:paraId="4DB5E8C5" w14:textId="77777777" w:rsidR="00B34BC3" w:rsidRPr="00B34BC3" w:rsidRDefault="00B34BC3" w:rsidP="00B34BC3">
      <w:pPr>
        <w:tabs>
          <w:tab w:val="left" w:pos="1134"/>
        </w:tabs>
        <w:jc w:val="center"/>
        <w:rPr>
          <w:b/>
          <w:color w:val="000000"/>
          <w:sz w:val="2"/>
          <w:szCs w:val="16"/>
          <w:u w:val="single"/>
        </w:rPr>
      </w:pPr>
    </w:p>
    <w:p w14:paraId="56AFA382"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lastRenderedPageBreak/>
        <w:t>В соответствии с п. 23 Методических указаний в составе ремонтных расходов учитываются:</w:t>
      </w:r>
    </w:p>
    <w:p w14:paraId="2B20992E"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1) расходы на текущий ремонт централизованных систем водоснабжения и (или) водоотведения либо объектов, входящих в состав таких систем;</w:t>
      </w:r>
    </w:p>
    <w:p w14:paraId="1CA14338"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2) расходы на капитальный ремонт централизованных систем водоснабжения и (или) водоотведения либо объектов, входящих в состав таких систем;</w:t>
      </w:r>
    </w:p>
    <w:p w14:paraId="719C7616"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3) расходы на оплату труда и отчисления на социальные нужды ремонтного персонала, в том числе налоги и сборы с фонда оплаты труда.</w:t>
      </w:r>
    </w:p>
    <w:p w14:paraId="1A6B136B" w14:textId="77777777" w:rsidR="00B34BC3" w:rsidRPr="00B34BC3" w:rsidRDefault="00B34BC3" w:rsidP="00B34BC3">
      <w:pPr>
        <w:tabs>
          <w:tab w:val="left" w:pos="1134"/>
        </w:tabs>
        <w:ind w:firstLine="567"/>
        <w:jc w:val="both"/>
        <w:rPr>
          <w:color w:val="000000"/>
          <w:sz w:val="28"/>
          <w:szCs w:val="32"/>
        </w:rPr>
      </w:pPr>
    </w:p>
    <w:p w14:paraId="18D4B93B"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1.2.1. «Текущий ремонт основных средств»</w:t>
      </w:r>
    </w:p>
    <w:p w14:paraId="33D2B93E"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1.2.1.1. «Материалы на ремонт»</w:t>
      </w:r>
    </w:p>
    <w:p w14:paraId="36194AD4" w14:textId="77777777" w:rsidR="00B34BC3" w:rsidRPr="00B34BC3" w:rsidRDefault="00B34BC3" w:rsidP="00B34BC3">
      <w:pPr>
        <w:tabs>
          <w:tab w:val="left" w:pos="1134"/>
        </w:tabs>
        <w:ind w:firstLine="567"/>
        <w:jc w:val="both"/>
        <w:rPr>
          <w:sz w:val="28"/>
          <w:szCs w:val="28"/>
        </w:rPr>
      </w:pPr>
    </w:p>
    <w:p w14:paraId="03586F8D" w14:textId="77777777" w:rsidR="00B34BC3" w:rsidRPr="00B34BC3" w:rsidRDefault="00B34BC3" w:rsidP="00B34BC3">
      <w:pPr>
        <w:tabs>
          <w:tab w:val="left" w:pos="1134"/>
        </w:tabs>
        <w:ind w:firstLine="567"/>
        <w:jc w:val="both"/>
        <w:rPr>
          <w:sz w:val="28"/>
          <w:szCs w:val="28"/>
        </w:rPr>
      </w:pPr>
      <w:r w:rsidRPr="00B34BC3">
        <w:rPr>
          <w:sz w:val="28"/>
          <w:szCs w:val="28"/>
        </w:rPr>
        <w:t xml:space="preserve">Организацией заявлены для учета в необходимой валовой выручке (в расчете на период с 01.04.2022 по 31.12.2022) расходы по данной статье в сумме </w:t>
      </w:r>
      <w:r w:rsidRPr="00B34BC3">
        <w:rPr>
          <w:b/>
          <w:i/>
          <w:sz w:val="28"/>
          <w:szCs w:val="28"/>
        </w:rPr>
        <w:t>34,52</w:t>
      </w:r>
      <w:r w:rsidRPr="00B34BC3">
        <w:rPr>
          <w:sz w:val="28"/>
          <w:szCs w:val="28"/>
        </w:rPr>
        <w:t xml:space="preserve"> тыс. руб</w:t>
      </w:r>
      <w:r w:rsidRPr="00B34BC3">
        <w:rPr>
          <w:color w:val="000000"/>
          <w:sz w:val="28"/>
          <w:szCs w:val="28"/>
        </w:rPr>
        <w:t xml:space="preserve">. </w:t>
      </w:r>
    </w:p>
    <w:p w14:paraId="72BC211A" w14:textId="77777777" w:rsidR="00B34BC3" w:rsidRPr="00B34BC3" w:rsidRDefault="00B34BC3" w:rsidP="00B34BC3">
      <w:pPr>
        <w:tabs>
          <w:tab w:val="left" w:pos="1134"/>
        </w:tabs>
        <w:ind w:firstLine="709"/>
        <w:jc w:val="both"/>
        <w:rPr>
          <w:sz w:val="28"/>
          <w:szCs w:val="28"/>
        </w:rPr>
      </w:pPr>
      <w:r w:rsidRPr="00B34BC3">
        <w:rPr>
          <w:sz w:val="28"/>
          <w:szCs w:val="28"/>
        </w:rPr>
        <w:t>Расходы по периодам календарной разбивки приняты на следующем уровне:</w:t>
      </w:r>
    </w:p>
    <w:p w14:paraId="364EDB15" w14:textId="77777777" w:rsidR="00B34BC3" w:rsidRPr="00B34BC3" w:rsidRDefault="00B34BC3" w:rsidP="00B34BC3">
      <w:pPr>
        <w:ind w:firstLine="720"/>
        <w:jc w:val="both"/>
        <w:rPr>
          <w:color w:val="000000"/>
          <w:sz w:val="28"/>
          <w:szCs w:val="28"/>
        </w:rPr>
      </w:pPr>
      <w:r w:rsidRPr="00B34BC3">
        <w:rPr>
          <w:color w:val="000000"/>
          <w:sz w:val="28"/>
          <w:szCs w:val="28"/>
        </w:rPr>
        <w:t xml:space="preserve">- </w:t>
      </w:r>
      <w:r w:rsidRPr="00B34BC3">
        <w:rPr>
          <w:b/>
          <w:color w:val="000000"/>
          <w:sz w:val="28"/>
          <w:szCs w:val="28"/>
        </w:rPr>
        <w:t>с</w:t>
      </w:r>
      <w:r w:rsidRPr="00B34BC3">
        <w:rPr>
          <w:color w:val="000000"/>
          <w:sz w:val="28"/>
          <w:szCs w:val="28"/>
        </w:rPr>
        <w:t xml:space="preserve"> </w:t>
      </w:r>
      <w:r w:rsidRPr="00B34BC3">
        <w:rPr>
          <w:b/>
          <w:color w:val="000000"/>
          <w:sz w:val="28"/>
          <w:szCs w:val="28"/>
        </w:rPr>
        <w:t>13.05.2022 по 30.06.2022</w:t>
      </w:r>
      <w:r w:rsidRPr="00B34BC3">
        <w:rPr>
          <w:color w:val="000000"/>
          <w:sz w:val="28"/>
          <w:szCs w:val="28"/>
        </w:rPr>
        <w:t xml:space="preserve"> – </w:t>
      </w:r>
      <w:r w:rsidRPr="00B34BC3">
        <w:rPr>
          <w:b/>
          <w:i/>
          <w:color w:val="000000"/>
          <w:sz w:val="28"/>
          <w:szCs w:val="28"/>
        </w:rPr>
        <w:t>0,00</w:t>
      </w:r>
      <w:r w:rsidRPr="00B34BC3">
        <w:rPr>
          <w:color w:val="000000"/>
          <w:sz w:val="28"/>
          <w:szCs w:val="28"/>
        </w:rPr>
        <w:t xml:space="preserve"> тыс. руб.</w:t>
      </w:r>
      <w:r w:rsidRPr="00B34BC3">
        <w:rPr>
          <w:szCs w:val="20"/>
        </w:rPr>
        <w:t xml:space="preserve"> </w:t>
      </w:r>
    </w:p>
    <w:p w14:paraId="0A377931"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 с</w:t>
      </w:r>
      <w:r w:rsidRPr="00B34BC3">
        <w:rPr>
          <w:color w:val="000000"/>
          <w:sz w:val="28"/>
          <w:szCs w:val="28"/>
        </w:rPr>
        <w:t xml:space="preserve"> </w:t>
      </w:r>
      <w:r w:rsidRPr="00B34BC3">
        <w:rPr>
          <w:b/>
          <w:color w:val="000000"/>
          <w:sz w:val="28"/>
          <w:szCs w:val="28"/>
        </w:rPr>
        <w:t>01.07.2022 по 31.12.2022</w:t>
      </w:r>
      <w:r w:rsidRPr="00B34BC3">
        <w:rPr>
          <w:color w:val="000000"/>
          <w:sz w:val="28"/>
          <w:szCs w:val="28"/>
        </w:rPr>
        <w:t xml:space="preserve"> – </w:t>
      </w:r>
      <w:r w:rsidRPr="00B34BC3">
        <w:rPr>
          <w:b/>
          <w:i/>
          <w:color w:val="000000"/>
          <w:sz w:val="28"/>
          <w:szCs w:val="28"/>
        </w:rPr>
        <w:t>0,00</w:t>
      </w:r>
      <w:r w:rsidRPr="00B34BC3">
        <w:rPr>
          <w:color w:val="000000"/>
          <w:sz w:val="28"/>
          <w:szCs w:val="28"/>
        </w:rPr>
        <w:t xml:space="preserve"> тыс. руб.</w:t>
      </w:r>
    </w:p>
    <w:p w14:paraId="0D3107FF"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На 2022 год расходы в расчет не приняты, так как организацией не представлено обоснование стоимости материалов, принятых в расчет.</w:t>
      </w:r>
    </w:p>
    <w:p w14:paraId="2D0C8825"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 xml:space="preserve">Также следует отметить, что в соответствии с </w:t>
      </w:r>
      <w:proofErr w:type="spellStart"/>
      <w:r w:rsidRPr="00B34BC3">
        <w:rPr>
          <w:color w:val="000000"/>
          <w:sz w:val="28"/>
          <w:szCs w:val="28"/>
        </w:rPr>
        <w:t>п.п</w:t>
      </w:r>
      <w:proofErr w:type="spellEnd"/>
      <w:r w:rsidRPr="00B34BC3">
        <w:rPr>
          <w:color w:val="000000"/>
          <w:sz w:val="28"/>
          <w:szCs w:val="28"/>
        </w:rPr>
        <w:t>. 4.2.4. договора аренды имущества от 14.03.2021 № 03-15/22 Арендатор обязуется осуществлять текущий и капитальный плановые ремонты оборудования в соответствии со сроками их регламентного обслуживания и ремонта согласно приложению № 3.</w:t>
      </w:r>
    </w:p>
    <w:p w14:paraId="54CFCA5B"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В приложении № 3 точный перечень оборудования не указан, то есть определить необходимость расходов на ремонт, относимых на вид деятельности холодное водоснабжение питьевой водой, не представляется возможным.</w:t>
      </w:r>
    </w:p>
    <w:p w14:paraId="4292F9DF" w14:textId="77777777" w:rsidR="00B34BC3" w:rsidRPr="00B34BC3" w:rsidRDefault="00B34BC3" w:rsidP="00B34BC3">
      <w:pPr>
        <w:tabs>
          <w:tab w:val="left" w:pos="1134"/>
        </w:tabs>
        <w:ind w:firstLine="709"/>
        <w:jc w:val="both"/>
        <w:rPr>
          <w:color w:val="000000"/>
          <w:sz w:val="28"/>
          <w:szCs w:val="28"/>
        </w:rPr>
      </w:pPr>
    </w:p>
    <w:p w14:paraId="1B88C0AC"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1.2.1.2. «Заработная плата ремонтного персонала»</w:t>
      </w:r>
    </w:p>
    <w:p w14:paraId="68544619" w14:textId="77777777" w:rsidR="00B34BC3" w:rsidRPr="00B34BC3" w:rsidRDefault="00B34BC3" w:rsidP="00B34BC3">
      <w:pPr>
        <w:tabs>
          <w:tab w:val="left" w:pos="1134"/>
        </w:tabs>
        <w:ind w:firstLine="567"/>
        <w:jc w:val="both"/>
        <w:rPr>
          <w:sz w:val="28"/>
          <w:szCs w:val="28"/>
        </w:rPr>
      </w:pPr>
      <w:r w:rsidRPr="00B34BC3">
        <w:rPr>
          <w:sz w:val="28"/>
          <w:szCs w:val="28"/>
        </w:rPr>
        <w:t>Организацией заявлены для учета в необходимой валовой выручке (в расчете на период с 01.04.2022 по 31.12.2022) расходы по данной статье:</w:t>
      </w:r>
    </w:p>
    <w:p w14:paraId="04120F18" w14:textId="77777777" w:rsidR="00B34BC3" w:rsidRPr="00B34BC3" w:rsidRDefault="00B34BC3" w:rsidP="00B34BC3">
      <w:pPr>
        <w:ind w:firstLine="567"/>
        <w:jc w:val="both"/>
        <w:rPr>
          <w:sz w:val="28"/>
          <w:szCs w:val="28"/>
        </w:rPr>
      </w:pPr>
      <w:r w:rsidRPr="00B34BC3">
        <w:rPr>
          <w:sz w:val="28"/>
          <w:szCs w:val="28"/>
        </w:rPr>
        <w:t xml:space="preserve">- в сумме </w:t>
      </w:r>
      <w:r w:rsidRPr="00B34BC3">
        <w:rPr>
          <w:b/>
          <w:i/>
          <w:sz w:val="28"/>
          <w:szCs w:val="28"/>
        </w:rPr>
        <w:t>43,33</w:t>
      </w:r>
      <w:r w:rsidRPr="00B34BC3">
        <w:rPr>
          <w:sz w:val="28"/>
          <w:szCs w:val="28"/>
        </w:rPr>
        <w:t xml:space="preserve"> тыс. руб., в том </w:t>
      </w:r>
      <w:r w:rsidRPr="00B34BC3">
        <w:rPr>
          <w:color w:val="000000"/>
          <w:sz w:val="28"/>
          <w:szCs w:val="28"/>
        </w:rPr>
        <w:t xml:space="preserve">числе среднемесячная заработная плата заявлена в размере </w:t>
      </w:r>
      <w:r w:rsidRPr="00B34BC3">
        <w:rPr>
          <w:b/>
          <w:i/>
          <w:color w:val="000000"/>
          <w:sz w:val="28"/>
          <w:szCs w:val="28"/>
        </w:rPr>
        <w:t>28320,26</w:t>
      </w:r>
      <w:r w:rsidRPr="00B34BC3">
        <w:rPr>
          <w:color w:val="000000"/>
          <w:sz w:val="28"/>
          <w:szCs w:val="28"/>
        </w:rPr>
        <w:t xml:space="preserve"> руб./чел./мес., численность ремонтного персонала </w:t>
      </w:r>
      <w:r w:rsidRPr="00B34BC3">
        <w:rPr>
          <w:b/>
          <w:i/>
          <w:color w:val="000000"/>
          <w:sz w:val="28"/>
          <w:szCs w:val="28"/>
        </w:rPr>
        <w:t xml:space="preserve">0,17 </w:t>
      </w:r>
      <w:r w:rsidRPr="00B34BC3">
        <w:rPr>
          <w:color w:val="000000"/>
          <w:sz w:val="28"/>
          <w:szCs w:val="28"/>
        </w:rPr>
        <w:t>человек.</w:t>
      </w:r>
    </w:p>
    <w:p w14:paraId="43D9AF4F"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В подтверждение расходов организацией представлены следующие документы (в том числе документы организации, ранее обслуживающей систему):</w:t>
      </w:r>
    </w:p>
    <w:p w14:paraId="11274E42" w14:textId="77777777" w:rsidR="00B34BC3" w:rsidRPr="00B34BC3" w:rsidRDefault="00B34BC3" w:rsidP="00B34BC3">
      <w:pPr>
        <w:ind w:firstLine="567"/>
        <w:jc w:val="both"/>
        <w:rPr>
          <w:sz w:val="28"/>
          <w:szCs w:val="28"/>
        </w:rPr>
      </w:pPr>
      <w:r w:rsidRPr="00B34BC3">
        <w:rPr>
          <w:sz w:val="28"/>
          <w:szCs w:val="28"/>
        </w:rPr>
        <w:t>- расчет расходов на оплату труда на период с 01.04.2022 по 31.12.2022 (том 4, стр. 1057);</w:t>
      </w:r>
    </w:p>
    <w:p w14:paraId="2BF1E450" w14:textId="77777777" w:rsidR="00B34BC3" w:rsidRPr="00B34BC3" w:rsidRDefault="00B34BC3" w:rsidP="00B34BC3">
      <w:pPr>
        <w:ind w:firstLine="567"/>
        <w:jc w:val="both"/>
        <w:rPr>
          <w:sz w:val="28"/>
          <w:szCs w:val="28"/>
        </w:rPr>
      </w:pPr>
      <w:r w:rsidRPr="00B34BC3">
        <w:rPr>
          <w:sz w:val="28"/>
          <w:szCs w:val="28"/>
        </w:rPr>
        <w:t>- копия штатного расписания (том 6, стр. 3-6);</w:t>
      </w:r>
    </w:p>
    <w:p w14:paraId="79D09C96" w14:textId="77777777" w:rsidR="00B34BC3" w:rsidRPr="00B34BC3" w:rsidRDefault="00B34BC3" w:rsidP="00B34BC3">
      <w:pPr>
        <w:ind w:firstLine="567"/>
        <w:jc w:val="both"/>
        <w:rPr>
          <w:color w:val="000000"/>
          <w:sz w:val="28"/>
          <w:szCs w:val="28"/>
        </w:rPr>
      </w:pPr>
      <w:r w:rsidRPr="00B34BC3">
        <w:rPr>
          <w:sz w:val="28"/>
          <w:szCs w:val="28"/>
        </w:rPr>
        <w:lastRenderedPageBreak/>
        <w:t xml:space="preserve">- </w:t>
      </w:r>
      <w:r w:rsidRPr="00B34BC3">
        <w:rPr>
          <w:color w:val="000000"/>
          <w:sz w:val="28"/>
          <w:szCs w:val="28"/>
        </w:rPr>
        <w:t>положением об оплате труда и премировании рабочих (том 6, стр. 7-21);</w:t>
      </w:r>
    </w:p>
    <w:p w14:paraId="53142A4A" w14:textId="77777777" w:rsidR="00B34BC3" w:rsidRPr="00B34BC3" w:rsidRDefault="00B34BC3" w:rsidP="00B34BC3">
      <w:pPr>
        <w:ind w:firstLine="567"/>
        <w:jc w:val="both"/>
        <w:rPr>
          <w:sz w:val="28"/>
          <w:szCs w:val="28"/>
        </w:rPr>
      </w:pPr>
      <w:r w:rsidRPr="00B34BC3">
        <w:rPr>
          <w:sz w:val="28"/>
          <w:szCs w:val="28"/>
        </w:rPr>
        <w:t>- анализ счета 23 по подразделению «Каптаж» за 2021 год (том 4, стр.1090-1092).</w:t>
      </w:r>
    </w:p>
    <w:p w14:paraId="47A74634"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 xml:space="preserve">Средняя заработная плата рассчитана по тарифным ставкам в соответствии с представленным штатным расписанием с 01.04.2022, с учетом выплат в соответствии с положением об оплате труда и премировании рабочих в размере </w:t>
      </w:r>
      <w:r w:rsidRPr="00B34BC3">
        <w:rPr>
          <w:b/>
          <w:i/>
          <w:color w:val="000000"/>
          <w:sz w:val="28"/>
          <w:szCs w:val="28"/>
        </w:rPr>
        <w:t>23430,05</w:t>
      </w:r>
      <w:r w:rsidRPr="00B34BC3">
        <w:rPr>
          <w:color w:val="000000"/>
          <w:sz w:val="28"/>
          <w:szCs w:val="28"/>
        </w:rPr>
        <w:t xml:space="preserve"> руб./чел./мес. Расчет представлен в таблице 5.</w:t>
      </w:r>
    </w:p>
    <w:p w14:paraId="773D1340" w14:textId="7BA365F9" w:rsidR="00B34BC3" w:rsidRPr="00B34BC3" w:rsidRDefault="00B34BC3" w:rsidP="00B34BC3">
      <w:pPr>
        <w:tabs>
          <w:tab w:val="left" w:pos="1134"/>
        </w:tabs>
        <w:ind w:firstLine="709"/>
        <w:jc w:val="right"/>
        <w:rPr>
          <w:color w:val="000000"/>
          <w:sz w:val="28"/>
          <w:szCs w:val="28"/>
        </w:rPr>
      </w:pPr>
      <w:r w:rsidRPr="00B34BC3">
        <w:rPr>
          <w:noProof/>
          <w:szCs w:val="20"/>
        </w:rPr>
        <w:drawing>
          <wp:anchor distT="0" distB="0" distL="114300" distR="114300" simplePos="0" relativeHeight="251661312" behindDoc="0" locked="0" layoutInCell="1" allowOverlap="1" wp14:anchorId="36449167" wp14:editId="0DB53448">
            <wp:simplePos x="0" y="0"/>
            <wp:positionH relativeFrom="column">
              <wp:posOffset>-84455</wp:posOffset>
            </wp:positionH>
            <wp:positionV relativeFrom="paragraph">
              <wp:posOffset>260350</wp:posOffset>
            </wp:positionV>
            <wp:extent cx="5669915" cy="3065780"/>
            <wp:effectExtent l="0" t="0" r="6985" b="1270"/>
            <wp:wrapSquare wrapText="bothSides"/>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9915" cy="306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BC3">
        <w:rPr>
          <w:color w:val="000000"/>
          <w:sz w:val="28"/>
          <w:szCs w:val="28"/>
        </w:rPr>
        <w:t>Таблица 5.</w:t>
      </w:r>
    </w:p>
    <w:p w14:paraId="7D1880B2" w14:textId="77777777" w:rsidR="00B34BC3" w:rsidRPr="00B34BC3" w:rsidRDefault="00B34BC3" w:rsidP="00B34BC3">
      <w:pPr>
        <w:tabs>
          <w:tab w:val="left" w:pos="1134"/>
        </w:tabs>
        <w:ind w:firstLine="709"/>
        <w:jc w:val="right"/>
        <w:rPr>
          <w:color w:val="000000"/>
          <w:sz w:val="28"/>
          <w:szCs w:val="28"/>
        </w:rPr>
      </w:pPr>
    </w:p>
    <w:p w14:paraId="300E3602"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Численность ремонтного персонала принята по расчету регулятора в соответствии с Приказом Минстроя России от 23.03.2020 № 154/</w:t>
      </w:r>
      <w:proofErr w:type="spellStart"/>
      <w:r w:rsidRPr="00B34BC3">
        <w:rPr>
          <w:color w:val="000000"/>
          <w:sz w:val="28"/>
          <w:szCs w:val="28"/>
        </w:rPr>
        <w:t>пр</w:t>
      </w:r>
      <w:proofErr w:type="spellEnd"/>
      <w:r w:rsidRPr="00B34BC3">
        <w:rPr>
          <w:color w:val="000000"/>
          <w:sz w:val="28"/>
          <w:szCs w:val="28"/>
        </w:rPr>
        <w:t xml:space="preserve"> «Об утверждении Типовых отраслевых норм численности работников водопроводно-канализационного хозяйства» в количестве </w:t>
      </w:r>
      <w:r w:rsidRPr="00B34BC3">
        <w:rPr>
          <w:b/>
          <w:i/>
          <w:color w:val="000000"/>
          <w:sz w:val="28"/>
          <w:szCs w:val="28"/>
        </w:rPr>
        <w:t xml:space="preserve">0,46 </w:t>
      </w:r>
      <w:r w:rsidRPr="00B34BC3">
        <w:rPr>
          <w:color w:val="000000"/>
          <w:sz w:val="28"/>
          <w:szCs w:val="28"/>
        </w:rPr>
        <w:t>человек. Расчет представлен в таблице 6.</w:t>
      </w:r>
    </w:p>
    <w:p w14:paraId="2C3AC29E" w14:textId="77777777" w:rsidR="00B34BC3" w:rsidRPr="00B34BC3" w:rsidRDefault="00B34BC3" w:rsidP="00B34BC3">
      <w:pPr>
        <w:tabs>
          <w:tab w:val="left" w:pos="1134"/>
        </w:tabs>
        <w:ind w:firstLine="709"/>
        <w:jc w:val="right"/>
        <w:rPr>
          <w:color w:val="000000"/>
          <w:sz w:val="28"/>
          <w:szCs w:val="28"/>
        </w:rPr>
      </w:pPr>
    </w:p>
    <w:p w14:paraId="654903B5" w14:textId="77777777" w:rsidR="00B34BC3" w:rsidRPr="00B34BC3" w:rsidRDefault="00B34BC3" w:rsidP="00B34BC3">
      <w:pPr>
        <w:tabs>
          <w:tab w:val="left" w:pos="1134"/>
        </w:tabs>
        <w:ind w:firstLine="709"/>
        <w:jc w:val="right"/>
        <w:rPr>
          <w:color w:val="000000"/>
          <w:sz w:val="28"/>
          <w:szCs w:val="28"/>
        </w:rPr>
      </w:pPr>
    </w:p>
    <w:p w14:paraId="3D202E91" w14:textId="77777777" w:rsidR="00B34BC3" w:rsidRPr="00B34BC3" w:rsidRDefault="00B34BC3" w:rsidP="00B34BC3">
      <w:pPr>
        <w:tabs>
          <w:tab w:val="left" w:pos="1134"/>
        </w:tabs>
        <w:ind w:firstLine="709"/>
        <w:jc w:val="right"/>
        <w:rPr>
          <w:color w:val="000000"/>
          <w:sz w:val="28"/>
          <w:szCs w:val="28"/>
        </w:rPr>
      </w:pPr>
    </w:p>
    <w:p w14:paraId="16A7352A" w14:textId="77777777" w:rsidR="00B34BC3" w:rsidRPr="00B34BC3" w:rsidRDefault="00B34BC3" w:rsidP="00B34BC3">
      <w:pPr>
        <w:tabs>
          <w:tab w:val="left" w:pos="1134"/>
        </w:tabs>
        <w:ind w:firstLine="709"/>
        <w:jc w:val="right"/>
        <w:rPr>
          <w:color w:val="000000"/>
          <w:sz w:val="28"/>
          <w:szCs w:val="28"/>
        </w:rPr>
      </w:pPr>
    </w:p>
    <w:p w14:paraId="27AF407C" w14:textId="77777777" w:rsidR="00B34BC3" w:rsidRPr="00B34BC3" w:rsidRDefault="00B34BC3" w:rsidP="00B34BC3">
      <w:pPr>
        <w:tabs>
          <w:tab w:val="left" w:pos="1134"/>
        </w:tabs>
        <w:ind w:firstLine="709"/>
        <w:jc w:val="right"/>
        <w:rPr>
          <w:color w:val="000000"/>
          <w:sz w:val="28"/>
          <w:szCs w:val="28"/>
        </w:rPr>
      </w:pPr>
    </w:p>
    <w:p w14:paraId="09499FAE" w14:textId="77777777" w:rsidR="00B34BC3" w:rsidRPr="00B34BC3" w:rsidRDefault="00B34BC3" w:rsidP="00B34BC3">
      <w:pPr>
        <w:tabs>
          <w:tab w:val="left" w:pos="1134"/>
        </w:tabs>
        <w:ind w:firstLine="709"/>
        <w:jc w:val="right"/>
        <w:rPr>
          <w:color w:val="000000"/>
          <w:sz w:val="28"/>
          <w:szCs w:val="28"/>
        </w:rPr>
      </w:pPr>
      <w:r w:rsidRPr="00B34BC3">
        <w:rPr>
          <w:color w:val="000000"/>
          <w:sz w:val="28"/>
          <w:szCs w:val="28"/>
        </w:rPr>
        <w:t>Таблица 6.</w:t>
      </w:r>
    </w:p>
    <w:p w14:paraId="687F8663" w14:textId="5AE6D85C" w:rsidR="00B34BC3" w:rsidRPr="00B34BC3" w:rsidRDefault="00B34BC3" w:rsidP="00B34BC3">
      <w:pPr>
        <w:tabs>
          <w:tab w:val="left" w:pos="1134"/>
        </w:tabs>
        <w:ind w:firstLine="709"/>
        <w:jc w:val="both"/>
        <w:rPr>
          <w:color w:val="000000"/>
          <w:sz w:val="28"/>
          <w:szCs w:val="28"/>
        </w:rPr>
      </w:pPr>
      <w:r w:rsidRPr="00B34BC3">
        <w:rPr>
          <w:noProof/>
          <w:color w:val="000000"/>
          <w:sz w:val="28"/>
          <w:szCs w:val="28"/>
        </w:rPr>
        <w:lastRenderedPageBreak/>
        <w:drawing>
          <wp:anchor distT="0" distB="0" distL="114300" distR="114300" simplePos="0" relativeHeight="251662336" behindDoc="0" locked="0" layoutInCell="1" allowOverlap="1" wp14:anchorId="7F8AE0F9" wp14:editId="46A59F8E">
            <wp:simplePos x="0" y="0"/>
            <wp:positionH relativeFrom="column">
              <wp:posOffset>-9525</wp:posOffset>
            </wp:positionH>
            <wp:positionV relativeFrom="paragraph">
              <wp:posOffset>49530</wp:posOffset>
            </wp:positionV>
            <wp:extent cx="5663565" cy="3079115"/>
            <wp:effectExtent l="0" t="0" r="0" b="6985"/>
            <wp:wrapSquare wrapText="bothSides"/>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63565" cy="307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37C4C" w14:textId="77777777" w:rsidR="00B34BC3" w:rsidRPr="00B34BC3" w:rsidRDefault="00B34BC3" w:rsidP="00B34BC3">
      <w:pPr>
        <w:tabs>
          <w:tab w:val="left" w:pos="1134"/>
        </w:tabs>
        <w:ind w:firstLine="709"/>
        <w:jc w:val="both"/>
        <w:rPr>
          <w:sz w:val="28"/>
          <w:szCs w:val="28"/>
        </w:rPr>
      </w:pPr>
      <w:r w:rsidRPr="00B34BC3">
        <w:rPr>
          <w:sz w:val="28"/>
          <w:szCs w:val="28"/>
        </w:rPr>
        <w:t>Расходы по статье в годовом исчислении составили 129,33 тыс. руб., в пересчете на регулируемый период, с учетом календарной разбивки приняты на следующем уровне:</w:t>
      </w:r>
    </w:p>
    <w:p w14:paraId="40D464DF"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 с</w:t>
      </w:r>
      <w:r w:rsidRPr="00B34BC3">
        <w:rPr>
          <w:color w:val="000000"/>
          <w:sz w:val="28"/>
          <w:szCs w:val="28"/>
        </w:rPr>
        <w:t xml:space="preserve"> </w:t>
      </w:r>
      <w:r w:rsidRPr="00B34BC3">
        <w:rPr>
          <w:b/>
          <w:color w:val="000000"/>
          <w:sz w:val="28"/>
          <w:szCs w:val="28"/>
        </w:rPr>
        <w:t xml:space="preserve">13.05.2022 по 30.06.2022 </w:t>
      </w:r>
      <w:r w:rsidRPr="00B34BC3">
        <w:rPr>
          <w:color w:val="000000"/>
          <w:sz w:val="28"/>
          <w:szCs w:val="28"/>
        </w:rPr>
        <w:t xml:space="preserve">– </w:t>
      </w:r>
      <w:r w:rsidRPr="00B34BC3">
        <w:rPr>
          <w:b/>
          <w:i/>
          <w:color w:val="000000"/>
          <w:sz w:val="28"/>
          <w:szCs w:val="28"/>
        </w:rPr>
        <w:t>17,36</w:t>
      </w:r>
      <w:r w:rsidRPr="00B34BC3">
        <w:rPr>
          <w:color w:val="000000"/>
          <w:sz w:val="28"/>
          <w:szCs w:val="28"/>
        </w:rPr>
        <w:t xml:space="preserve"> тыс. руб.;</w:t>
      </w:r>
    </w:p>
    <w:p w14:paraId="2F2EA331"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 с</w:t>
      </w:r>
      <w:r w:rsidRPr="00B34BC3">
        <w:rPr>
          <w:color w:val="000000"/>
          <w:sz w:val="28"/>
          <w:szCs w:val="28"/>
        </w:rPr>
        <w:t xml:space="preserve"> </w:t>
      </w:r>
      <w:r w:rsidRPr="00B34BC3">
        <w:rPr>
          <w:b/>
          <w:color w:val="000000"/>
          <w:sz w:val="28"/>
          <w:szCs w:val="28"/>
        </w:rPr>
        <w:t>01.07.2022 по 31.12.2022</w:t>
      </w:r>
      <w:r w:rsidRPr="00B34BC3">
        <w:rPr>
          <w:color w:val="000000"/>
          <w:sz w:val="28"/>
          <w:szCs w:val="28"/>
        </w:rPr>
        <w:t xml:space="preserve"> – </w:t>
      </w:r>
      <w:r w:rsidRPr="00B34BC3">
        <w:rPr>
          <w:b/>
          <w:i/>
          <w:color w:val="000000"/>
          <w:sz w:val="28"/>
          <w:szCs w:val="28"/>
        </w:rPr>
        <w:t>65,20</w:t>
      </w:r>
      <w:r w:rsidRPr="00B34BC3">
        <w:rPr>
          <w:color w:val="000000"/>
          <w:sz w:val="28"/>
          <w:szCs w:val="28"/>
        </w:rPr>
        <w:t xml:space="preserve"> тыс. руб. </w:t>
      </w:r>
    </w:p>
    <w:p w14:paraId="2B376306" w14:textId="77777777" w:rsidR="00B34BC3" w:rsidRPr="00B34BC3" w:rsidRDefault="00B34BC3" w:rsidP="00B34BC3">
      <w:pPr>
        <w:tabs>
          <w:tab w:val="left" w:pos="1134"/>
        </w:tabs>
        <w:ind w:firstLine="709"/>
        <w:jc w:val="both"/>
        <w:rPr>
          <w:b/>
          <w:color w:val="000000"/>
          <w:sz w:val="16"/>
          <w:szCs w:val="16"/>
          <w:u w:val="single"/>
        </w:rPr>
      </w:pPr>
    </w:p>
    <w:p w14:paraId="06DE96F4"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1.2.1.3. «Отчисления на социальные нужды от заработной платы ремонтного персонала»</w:t>
      </w:r>
    </w:p>
    <w:p w14:paraId="2451C3D7" w14:textId="77777777" w:rsidR="00B34BC3" w:rsidRPr="00B34BC3" w:rsidRDefault="00B34BC3" w:rsidP="00B34BC3">
      <w:pPr>
        <w:tabs>
          <w:tab w:val="left" w:pos="1134"/>
        </w:tabs>
        <w:ind w:firstLine="567"/>
        <w:jc w:val="both"/>
        <w:rPr>
          <w:sz w:val="28"/>
          <w:szCs w:val="28"/>
        </w:rPr>
      </w:pPr>
      <w:r w:rsidRPr="00B34BC3">
        <w:rPr>
          <w:sz w:val="28"/>
          <w:szCs w:val="28"/>
        </w:rPr>
        <w:t xml:space="preserve">Организацией заявлены для учета в необходимой валовой выручке (в расчете на период с 01.04.2022 по 31.12.2022) расходы по данной статье в сумме </w:t>
      </w:r>
      <w:r w:rsidRPr="00B34BC3">
        <w:rPr>
          <w:b/>
          <w:i/>
          <w:sz w:val="28"/>
          <w:szCs w:val="28"/>
        </w:rPr>
        <w:t>13,87</w:t>
      </w:r>
      <w:r w:rsidRPr="00B34BC3">
        <w:rPr>
          <w:sz w:val="28"/>
          <w:szCs w:val="28"/>
        </w:rPr>
        <w:t xml:space="preserve"> тыс. руб</w:t>
      </w:r>
      <w:r w:rsidRPr="00B34BC3">
        <w:rPr>
          <w:color w:val="000000"/>
          <w:sz w:val="28"/>
          <w:szCs w:val="28"/>
        </w:rPr>
        <w:t>.</w:t>
      </w:r>
    </w:p>
    <w:p w14:paraId="6FD2E798" w14:textId="77777777" w:rsidR="00B34BC3" w:rsidRPr="00B34BC3" w:rsidRDefault="00B34BC3" w:rsidP="00B34BC3">
      <w:pPr>
        <w:tabs>
          <w:tab w:val="left" w:pos="1134"/>
        </w:tabs>
        <w:ind w:firstLine="709"/>
        <w:jc w:val="both"/>
        <w:rPr>
          <w:sz w:val="28"/>
          <w:szCs w:val="28"/>
        </w:rPr>
      </w:pPr>
      <w:r w:rsidRPr="00B34BC3">
        <w:rPr>
          <w:sz w:val="28"/>
          <w:szCs w:val="28"/>
        </w:rPr>
        <w:t>Расходы по данной статье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и на основании представленного уведомления фонда социального страхования РФ от 28.08.2020 г. (2,03%) (том 3, стр. 605-608).</w:t>
      </w:r>
    </w:p>
    <w:p w14:paraId="090B9FEB" w14:textId="77777777" w:rsidR="00B34BC3" w:rsidRPr="00B34BC3" w:rsidRDefault="00B34BC3" w:rsidP="00B34BC3">
      <w:pPr>
        <w:tabs>
          <w:tab w:val="left" w:pos="1134"/>
        </w:tabs>
        <w:ind w:firstLine="709"/>
        <w:jc w:val="both"/>
        <w:rPr>
          <w:sz w:val="28"/>
          <w:szCs w:val="28"/>
        </w:rPr>
      </w:pPr>
      <w:r w:rsidRPr="00B34BC3">
        <w:rPr>
          <w:sz w:val="28"/>
          <w:szCs w:val="28"/>
        </w:rPr>
        <w:t>Расходы по статье в годовом исчислении составили 41,43 тыс. руб., в пересчете на регулируемый период, с учетом календарной разбивки приняты на следующем уровне:</w:t>
      </w:r>
    </w:p>
    <w:p w14:paraId="1E02AADA"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 с</w:t>
      </w:r>
      <w:r w:rsidRPr="00B34BC3">
        <w:rPr>
          <w:color w:val="000000"/>
          <w:sz w:val="28"/>
          <w:szCs w:val="28"/>
        </w:rPr>
        <w:t xml:space="preserve"> </w:t>
      </w:r>
      <w:r w:rsidRPr="00B34BC3">
        <w:rPr>
          <w:b/>
          <w:color w:val="000000"/>
          <w:sz w:val="28"/>
          <w:szCs w:val="28"/>
        </w:rPr>
        <w:t xml:space="preserve">13.05.2022 по 30.06.2022 </w:t>
      </w:r>
      <w:r w:rsidRPr="00B34BC3">
        <w:rPr>
          <w:color w:val="000000"/>
          <w:sz w:val="28"/>
          <w:szCs w:val="28"/>
        </w:rPr>
        <w:t xml:space="preserve">– </w:t>
      </w:r>
      <w:r w:rsidRPr="00B34BC3">
        <w:rPr>
          <w:b/>
          <w:i/>
          <w:color w:val="000000"/>
          <w:sz w:val="28"/>
          <w:szCs w:val="28"/>
        </w:rPr>
        <w:t>5,56</w:t>
      </w:r>
      <w:r w:rsidRPr="00B34BC3">
        <w:rPr>
          <w:color w:val="000000"/>
          <w:sz w:val="28"/>
          <w:szCs w:val="28"/>
        </w:rPr>
        <w:t xml:space="preserve"> тыс. руб.;</w:t>
      </w:r>
    </w:p>
    <w:p w14:paraId="676134AD"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w:t>
      </w:r>
      <w:r w:rsidRPr="00B34BC3">
        <w:rPr>
          <w:color w:val="000000"/>
          <w:sz w:val="28"/>
          <w:szCs w:val="28"/>
        </w:rPr>
        <w:t xml:space="preserve"> </w:t>
      </w:r>
      <w:r w:rsidRPr="00B34BC3">
        <w:rPr>
          <w:b/>
          <w:color w:val="000000"/>
          <w:sz w:val="28"/>
          <w:szCs w:val="28"/>
        </w:rPr>
        <w:t>с</w:t>
      </w:r>
      <w:r w:rsidRPr="00B34BC3">
        <w:rPr>
          <w:color w:val="000000"/>
          <w:sz w:val="28"/>
          <w:szCs w:val="28"/>
        </w:rPr>
        <w:t xml:space="preserve"> </w:t>
      </w:r>
      <w:r w:rsidRPr="00B34BC3">
        <w:rPr>
          <w:b/>
          <w:color w:val="000000"/>
          <w:sz w:val="28"/>
          <w:szCs w:val="28"/>
        </w:rPr>
        <w:t>01.07.2022 по 31.12.2022</w:t>
      </w:r>
      <w:r w:rsidRPr="00B34BC3">
        <w:rPr>
          <w:color w:val="000000"/>
          <w:sz w:val="28"/>
          <w:szCs w:val="28"/>
        </w:rPr>
        <w:t xml:space="preserve"> – </w:t>
      </w:r>
      <w:r w:rsidRPr="00B34BC3">
        <w:rPr>
          <w:b/>
          <w:i/>
          <w:color w:val="000000"/>
          <w:sz w:val="28"/>
          <w:szCs w:val="28"/>
        </w:rPr>
        <w:t>20,88</w:t>
      </w:r>
      <w:r w:rsidRPr="00B34BC3">
        <w:rPr>
          <w:color w:val="000000"/>
          <w:sz w:val="28"/>
          <w:szCs w:val="28"/>
        </w:rPr>
        <w:t xml:space="preserve"> тыс. руб.</w:t>
      </w:r>
    </w:p>
    <w:p w14:paraId="172EB5A1" w14:textId="77777777" w:rsidR="00B34BC3" w:rsidRPr="00B34BC3" w:rsidRDefault="00B34BC3" w:rsidP="00B34BC3">
      <w:pPr>
        <w:tabs>
          <w:tab w:val="left" w:pos="1134"/>
        </w:tabs>
        <w:ind w:firstLine="709"/>
        <w:jc w:val="both"/>
        <w:rPr>
          <w:b/>
          <w:color w:val="000000"/>
          <w:sz w:val="16"/>
          <w:szCs w:val="16"/>
          <w:u w:val="single"/>
        </w:rPr>
      </w:pPr>
    </w:p>
    <w:p w14:paraId="75FAA0BA" w14:textId="77777777" w:rsidR="00B34BC3" w:rsidRPr="00B34BC3" w:rsidRDefault="00B34BC3" w:rsidP="00B34BC3">
      <w:pPr>
        <w:tabs>
          <w:tab w:val="left" w:pos="1134"/>
        </w:tabs>
        <w:ind w:firstLine="709"/>
        <w:jc w:val="both"/>
        <w:rPr>
          <w:b/>
          <w:color w:val="000000"/>
          <w:sz w:val="16"/>
          <w:szCs w:val="16"/>
          <w:u w:val="single"/>
        </w:rPr>
      </w:pPr>
    </w:p>
    <w:p w14:paraId="2AF4E51A"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1.3. Административные расходы</w:t>
      </w:r>
    </w:p>
    <w:p w14:paraId="1005CEB8" w14:textId="77777777" w:rsidR="00B34BC3" w:rsidRPr="00B34BC3" w:rsidRDefault="00B34BC3" w:rsidP="00B34BC3">
      <w:pPr>
        <w:tabs>
          <w:tab w:val="left" w:pos="1134"/>
        </w:tabs>
        <w:ind w:firstLine="709"/>
        <w:rPr>
          <w:b/>
          <w:color w:val="000000"/>
          <w:sz w:val="16"/>
          <w:szCs w:val="16"/>
          <w:highlight w:val="yellow"/>
          <w:u w:val="single"/>
        </w:rPr>
      </w:pPr>
    </w:p>
    <w:p w14:paraId="49D82C21"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В соответствии с п. 25 Методических указаний к административным расходам относятся:</w:t>
      </w:r>
    </w:p>
    <w:p w14:paraId="0521CC2D"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lastRenderedPageBreak/>
        <w:t>1) расходы на оплату работ и (или) услуг, выполняемых по договорам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аудиторских, консультационных услуг в экономически обоснованном размере, за исключением расходов, отнесенных к производственным расходам;</w:t>
      </w:r>
    </w:p>
    <w:p w14:paraId="7CA29A2F"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2) расходы на оплату труда и отчисления на социальные нужды административно-управленческого персонала, в том числе налоги и сборы с фонда оплаты труда;</w:t>
      </w:r>
    </w:p>
    <w:p w14:paraId="0501F3FD"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3) арендная плата, лизинговые платежи, не связанные с арендой (лизингом) централизованных систем водоснабжения и (или) водоотведения либо объектов, входящих в состав таких систем;</w:t>
      </w:r>
    </w:p>
    <w:p w14:paraId="36F9EE94"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4) расходы на служебные командировки;</w:t>
      </w:r>
    </w:p>
    <w:p w14:paraId="2D426A0D"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5) расходы на обучение персонала;</w:t>
      </w:r>
    </w:p>
    <w:p w14:paraId="67EB36BB"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6) расходы на страхование производственных объектов, учитываемые при определении базы по налогу на прибыль;</w:t>
      </w:r>
    </w:p>
    <w:p w14:paraId="459FA51C"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7) прочие расходы:</w:t>
      </w:r>
    </w:p>
    <w:p w14:paraId="188E02B5"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расходы на амортизацию непроизводственных активов;</w:t>
      </w:r>
    </w:p>
    <w:p w14:paraId="1B0AA3EF"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расходы на оплату услуг сторонних организаций по обеспечению безопасности функционирования объектов централизованных систем водоснабжения и водоотведения, в том числе расходы на защиту от террористических угроз.</w:t>
      </w:r>
    </w:p>
    <w:p w14:paraId="023FDAEC" w14:textId="77777777" w:rsidR="00B34BC3" w:rsidRPr="00B34BC3" w:rsidRDefault="00B34BC3" w:rsidP="00B34BC3">
      <w:pPr>
        <w:tabs>
          <w:tab w:val="left" w:pos="1134"/>
        </w:tabs>
        <w:ind w:firstLine="567"/>
        <w:jc w:val="both"/>
        <w:rPr>
          <w:color w:val="000000"/>
          <w:sz w:val="28"/>
          <w:szCs w:val="32"/>
        </w:rPr>
      </w:pPr>
    </w:p>
    <w:p w14:paraId="66BE5411"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1.3.1. «Заработная плата АУП»</w:t>
      </w:r>
    </w:p>
    <w:p w14:paraId="2EAC0332" w14:textId="77777777" w:rsidR="00B34BC3" w:rsidRPr="00B34BC3" w:rsidRDefault="00B34BC3" w:rsidP="00B34BC3">
      <w:pPr>
        <w:tabs>
          <w:tab w:val="left" w:pos="1134"/>
        </w:tabs>
        <w:ind w:firstLine="567"/>
        <w:jc w:val="both"/>
        <w:rPr>
          <w:sz w:val="28"/>
          <w:szCs w:val="28"/>
        </w:rPr>
      </w:pPr>
      <w:r w:rsidRPr="00B34BC3">
        <w:rPr>
          <w:sz w:val="28"/>
          <w:szCs w:val="28"/>
        </w:rPr>
        <w:t>Организацией заявлены для учета в необходимой валовой выручке (в расчете на период с 01.04.2022 по 31.12.2022) расходы по данной статье:</w:t>
      </w:r>
    </w:p>
    <w:p w14:paraId="180358AD" w14:textId="77777777" w:rsidR="00B34BC3" w:rsidRPr="00B34BC3" w:rsidRDefault="00B34BC3" w:rsidP="00B34BC3">
      <w:pPr>
        <w:ind w:firstLine="567"/>
        <w:jc w:val="both"/>
        <w:rPr>
          <w:color w:val="000000"/>
          <w:sz w:val="28"/>
          <w:szCs w:val="28"/>
        </w:rPr>
      </w:pPr>
      <w:r w:rsidRPr="00B34BC3">
        <w:rPr>
          <w:sz w:val="28"/>
          <w:szCs w:val="28"/>
        </w:rPr>
        <w:t xml:space="preserve">- в сумме </w:t>
      </w:r>
      <w:r w:rsidRPr="00B34BC3">
        <w:rPr>
          <w:b/>
          <w:i/>
          <w:sz w:val="28"/>
          <w:szCs w:val="28"/>
        </w:rPr>
        <w:t>8,25</w:t>
      </w:r>
      <w:r w:rsidRPr="00B34BC3">
        <w:rPr>
          <w:sz w:val="28"/>
          <w:szCs w:val="28"/>
        </w:rPr>
        <w:t xml:space="preserve"> тыс. руб., в том </w:t>
      </w:r>
      <w:r w:rsidRPr="00B34BC3">
        <w:rPr>
          <w:color w:val="000000"/>
          <w:sz w:val="28"/>
          <w:szCs w:val="28"/>
        </w:rPr>
        <w:t xml:space="preserve">числе среднемесячная заработная плата заявлена в размере </w:t>
      </w:r>
      <w:r w:rsidRPr="00B34BC3">
        <w:rPr>
          <w:b/>
          <w:i/>
          <w:color w:val="000000"/>
          <w:sz w:val="28"/>
          <w:szCs w:val="28"/>
        </w:rPr>
        <w:t>53921,57</w:t>
      </w:r>
      <w:r w:rsidRPr="00B34BC3">
        <w:rPr>
          <w:color w:val="000000"/>
          <w:sz w:val="28"/>
          <w:szCs w:val="28"/>
        </w:rPr>
        <w:t xml:space="preserve"> руб./чел./мес., численность персонала АУП </w:t>
      </w:r>
      <w:r w:rsidRPr="00B34BC3">
        <w:rPr>
          <w:b/>
          <w:i/>
          <w:color w:val="000000"/>
          <w:sz w:val="28"/>
          <w:szCs w:val="28"/>
        </w:rPr>
        <w:t xml:space="preserve">0,02 </w:t>
      </w:r>
      <w:r w:rsidRPr="00B34BC3">
        <w:rPr>
          <w:color w:val="000000"/>
          <w:sz w:val="28"/>
          <w:szCs w:val="28"/>
        </w:rPr>
        <w:t>человек.</w:t>
      </w:r>
    </w:p>
    <w:p w14:paraId="536DB193" w14:textId="77777777" w:rsidR="00B34BC3" w:rsidRPr="00B34BC3" w:rsidRDefault="00B34BC3" w:rsidP="00B34BC3">
      <w:pPr>
        <w:ind w:firstLine="567"/>
        <w:jc w:val="both"/>
        <w:rPr>
          <w:sz w:val="28"/>
          <w:szCs w:val="28"/>
        </w:rPr>
      </w:pPr>
      <w:r w:rsidRPr="00B34BC3">
        <w:rPr>
          <w:sz w:val="28"/>
          <w:szCs w:val="28"/>
        </w:rPr>
        <w:t>Расходы учтены в статье «Заработная плата цехового персонала».</w:t>
      </w:r>
    </w:p>
    <w:p w14:paraId="32422E3E" w14:textId="77777777" w:rsidR="00B34BC3" w:rsidRPr="00B34BC3" w:rsidRDefault="00B34BC3" w:rsidP="00B34BC3">
      <w:pPr>
        <w:tabs>
          <w:tab w:val="left" w:pos="1134"/>
        </w:tabs>
        <w:ind w:firstLine="567"/>
        <w:jc w:val="both"/>
        <w:rPr>
          <w:color w:val="000000"/>
          <w:sz w:val="28"/>
          <w:szCs w:val="28"/>
        </w:rPr>
      </w:pPr>
      <w:r w:rsidRPr="00B34BC3">
        <w:rPr>
          <w:color w:val="000000"/>
          <w:sz w:val="28"/>
          <w:szCs w:val="28"/>
        </w:rPr>
        <w:t>Следует отметить, что в целом средняя заработная плата на период с 13.05.2022 по 31.12.2022 составила 20875,14 руб./чел./мес. и не превышает среднюю заработную плату 35291,00 руб./чел./мес. (водоснабжение; водоотведение, организация сбора и утилизации отходов, деятельность по ликвидации загрязнений) по Кемеровской области по состоянию на февраль 2022 года по данным Т</w:t>
      </w:r>
      <w:r w:rsidRPr="00B34BC3">
        <w:rPr>
          <w:sz w:val="28"/>
          <w:szCs w:val="28"/>
        </w:rPr>
        <w:t>ерриториального органа Федеральной службы государственной статистики по Кемеровской области – Кузбассу.</w:t>
      </w:r>
    </w:p>
    <w:p w14:paraId="2FF4D232" w14:textId="77777777" w:rsidR="00B34BC3" w:rsidRPr="00B34BC3" w:rsidRDefault="00B34BC3" w:rsidP="00B34BC3">
      <w:pPr>
        <w:tabs>
          <w:tab w:val="left" w:pos="1134"/>
        </w:tabs>
        <w:jc w:val="both"/>
        <w:rPr>
          <w:color w:val="000000"/>
          <w:szCs w:val="28"/>
          <w:highlight w:val="yellow"/>
        </w:rPr>
      </w:pPr>
    </w:p>
    <w:p w14:paraId="5E30A18D"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1.3.2. «Отчисления на социальные нужды от заработной платы АУП»</w:t>
      </w:r>
    </w:p>
    <w:p w14:paraId="0AB292D1" w14:textId="77777777" w:rsidR="00B34BC3" w:rsidRPr="00B34BC3" w:rsidRDefault="00B34BC3" w:rsidP="00B34BC3">
      <w:pPr>
        <w:tabs>
          <w:tab w:val="left" w:pos="1134"/>
        </w:tabs>
        <w:ind w:firstLine="567"/>
        <w:jc w:val="both"/>
        <w:rPr>
          <w:sz w:val="28"/>
          <w:szCs w:val="28"/>
        </w:rPr>
      </w:pPr>
      <w:r w:rsidRPr="00B34BC3">
        <w:rPr>
          <w:sz w:val="28"/>
          <w:szCs w:val="28"/>
        </w:rPr>
        <w:t xml:space="preserve">Организацией заявлены для учета в необходимой валовой выручке (в расчете на период с 01.04.2022 по 31.12.2022) расходы по данной статье в сумме </w:t>
      </w:r>
      <w:r w:rsidRPr="00B34BC3">
        <w:rPr>
          <w:b/>
          <w:i/>
          <w:sz w:val="28"/>
          <w:szCs w:val="28"/>
        </w:rPr>
        <w:t>2,64</w:t>
      </w:r>
      <w:r w:rsidRPr="00B34BC3">
        <w:rPr>
          <w:sz w:val="28"/>
          <w:szCs w:val="28"/>
        </w:rPr>
        <w:t xml:space="preserve"> тыс. руб</w:t>
      </w:r>
      <w:r w:rsidRPr="00B34BC3">
        <w:rPr>
          <w:color w:val="000000"/>
          <w:sz w:val="28"/>
          <w:szCs w:val="28"/>
        </w:rPr>
        <w:t>.</w:t>
      </w:r>
    </w:p>
    <w:p w14:paraId="7FB70150" w14:textId="77777777" w:rsidR="00B34BC3" w:rsidRPr="00B34BC3" w:rsidRDefault="00B34BC3" w:rsidP="00B34BC3">
      <w:pPr>
        <w:ind w:firstLine="567"/>
        <w:jc w:val="both"/>
        <w:rPr>
          <w:sz w:val="28"/>
          <w:szCs w:val="28"/>
        </w:rPr>
      </w:pPr>
      <w:r w:rsidRPr="00B34BC3">
        <w:rPr>
          <w:sz w:val="28"/>
          <w:szCs w:val="28"/>
        </w:rPr>
        <w:t xml:space="preserve">Расходы учтены в статье «Отчисления на </w:t>
      </w:r>
      <w:proofErr w:type="spellStart"/>
      <w:proofErr w:type="gramStart"/>
      <w:r w:rsidRPr="00B34BC3">
        <w:rPr>
          <w:sz w:val="28"/>
          <w:szCs w:val="28"/>
        </w:rPr>
        <w:t>соц.нужды</w:t>
      </w:r>
      <w:proofErr w:type="spellEnd"/>
      <w:proofErr w:type="gramEnd"/>
      <w:r w:rsidRPr="00B34BC3">
        <w:rPr>
          <w:sz w:val="28"/>
          <w:szCs w:val="28"/>
        </w:rPr>
        <w:t xml:space="preserve"> от заработной плата цехового персонала».</w:t>
      </w:r>
    </w:p>
    <w:p w14:paraId="2ABA4C68" w14:textId="77777777" w:rsidR="00B34BC3" w:rsidRPr="00B34BC3" w:rsidRDefault="00B34BC3" w:rsidP="00B34BC3">
      <w:pPr>
        <w:tabs>
          <w:tab w:val="left" w:pos="1134"/>
        </w:tabs>
        <w:ind w:firstLine="709"/>
        <w:jc w:val="center"/>
        <w:rPr>
          <w:b/>
          <w:color w:val="000000"/>
          <w:sz w:val="16"/>
          <w:szCs w:val="16"/>
          <w:highlight w:val="yellow"/>
          <w:u w:val="single"/>
        </w:rPr>
      </w:pPr>
    </w:p>
    <w:p w14:paraId="4811EC73"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lastRenderedPageBreak/>
        <w:t>1.3.3. «Прочие административные расходы»</w:t>
      </w:r>
    </w:p>
    <w:p w14:paraId="72A8DA3B" w14:textId="77777777" w:rsidR="00B34BC3" w:rsidRPr="00B34BC3" w:rsidRDefault="00B34BC3" w:rsidP="00B34BC3">
      <w:pPr>
        <w:tabs>
          <w:tab w:val="left" w:pos="1134"/>
        </w:tabs>
        <w:ind w:firstLine="567"/>
        <w:jc w:val="both"/>
        <w:rPr>
          <w:sz w:val="28"/>
          <w:szCs w:val="28"/>
        </w:rPr>
      </w:pPr>
    </w:p>
    <w:p w14:paraId="52C8FD32" w14:textId="77777777" w:rsidR="00B34BC3" w:rsidRPr="00B34BC3" w:rsidRDefault="00B34BC3" w:rsidP="00B34BC3">
      <w:pPr>
        <w:tabs>
          <w:tab w:val="left" w:pos="1134"/>
        </w:tabs>
        <w:ind w:firstLine="567"/>
        <w:jc w:val="both"/>
        <w:rPr>
          <w:color w:val="000000"/>
          <w:sz w:val="28"/>
          <w:szCs w:val="28"/>
        </w:rPr>
      </w:pPr>
      <w:r w:rsidRPr="00B34BC3">
        <w:rPr>
          <w:sz w:val="28"/>
          <w:szCs w:val="28"/>
        </w:rPr>
        <w:t xml:space="preserve">Организацией заявлены для учета в необходимой валовой выручке (в расчете на период с 01.04.2022 по 31.12.2022) расходы по данной статье в сумме </w:t>
      </w:r>
      <w:r w:rsidRPr="00B34BC3">
        <w:rPr>
          <w:b/>
          <w:i/>
          <w:sz w:val="28"/>
          <w:szCs w:val="28"/>
        </w:rPr>
        <w:t>66,76</w:t>
      </w:r>
      <w:r w:rsidRPr="00B34BC3">
        <w:rPr>
          <w:sz w:val="28"/>
          <w:szCs w:val="28"/>
        </w:rPr>
        <w:t xml:space="preserve"> тыс. руб</w:t>
      </w:r>
      <w:r w:rsidRPr="00B34BC3">
        <w:rPr>
          <w:color w:val="000000"/>
          <w:sz w:val="28"/>
          <w:szCs w:val="28"/>
        </w:rPr>
        <w:t>. и включают в себя общехозяйственные и коммерческие расходы.</w:t>
      </w:r>
    </w:p>
    <w:p w14:paraId="03A6596F" w14:textId="77777777" w:rsidR="00B34BC3" w:rsidRPr="00B34BC3" w:rsidRDefault="00B34BC3" w:rsidP="00B34BC3">
      <w:pPr>
        <w:tabs>
          <w:tab w:val="left" w:pos="1134"/>
        </w:tabs>
        <w:ind w:firstLine="567"/>
        <w:jc w:val="both"/>
        <w:rPr>
          <w:sz w:val="28"/>
          <w:szCs w:val="28"/>
        </w:rPr>
      </w:pPr>
      <w:r w:rsidRPr="00B34BC3">
        <w:rPr>
          <w:sz w:val="28"/>
          <w:szCs w:val="28"/>
        </w:rPr>
        <w:t xml:space="preserve">Расходы по статье приняты в размере </w:t>
      </w:r>
      <w:r w:rsidRPr="00B34BC3">
        <w:rPr>
          <w:b/>
          <w:i/>
          <w:sz w:val="28"/>
          <w:szCs w:val="28"/>
        </w:rPr>
        <w:t>79,84</w:t>
      </w:r>
      <w:r w:rsidRPr="00B34BC3">
        <w:rPr>
          <w:sz w:val="28"/>
          <w:szCs w:val="28"/>
        </w:rPr>
        <w:t xml:space="preserve"> тыс. руб. (в годовых значениях) по предложению организации без учета суммы арендной платы.</w:t>
      </w:r>
    </w:p>
    <w:p w14:paraId="1FC1AAE1" w14:textId="77777777" w:rsidR="00B34BC3" w:rsidRPr="00B34BC3" w:rsidRDefault="00B34BC3" w:rsidP="00B34BC3">
      <w:pPr>
        <w:tabs>
          <w:tab w:val="left" w:pos="1134"/>
        </w:tabs>
        <w:ind w:firstLine="567"/>
        <w:jc w:val="both"/>
        <w:rPr>
          <w:sz w:val="28"/>
          <w:szCs w:val="28"/>
        </w:rPr>
      </w:pPr>
      <w:r w:rsidRPr="00B34BC3">
        <w:rPr>
          <w:sz w:val="28"/>
          <w:szCs w:val="28"/>
        </w:rPr>
        <w:t>В представленном договоре аренды имущества от 14.03.2022                  № 03-15/22 отсутствует расчет арендной платы и размер арендной платы указан одной суммой.</w:t>
      </w:r>
    </w:p>
    <w:p w14:paraId="63C52C03" w14:textId="77777777" w:rsidR="00B34BC3" w:rsidRPr="00B34BC3" w:rsidRDefault="00B34BC3" w:rsidP="00B34BC3">
      <w:pPr>
        <w:tabs>
          <w:tab w:val="left" w:pos="1134"/>
        </w:tabs>
        <w:ind w:firstLine="567"/>
        <w:jc w:val="both"/>
        <w:rPr>
          <w:sz w:val="28"/>
          <w:szCs w:val="28"/>
        </w:rPr>
      </w:pPr>
      <w:r w:rsidRPr="00B34BC3">
        <w:rPr>
          <w:sz w:val="28"/>
          <w:szCs w:val="28"/>
        </w:rPr>
        <w:t>Следует отметить, что в перечне переданных объектов указано только наименование имущества и количество. Размер арендной платы по каждому объекту отдельно не указан. В связи с чем провести анализ рыночной стоимости не представляется возможным.</w:t>
      </w:r>
    </w:p>
    <w:p w14:paraId="1E366AB9" w14:textId="77777777" w:rsidR="00B34BC3" w:rsidRPr="00B34BC3" w:rsidRDefault="00B34BC3" w:rsidP="00B34BC3">
      <w:pPr>
        <w:tabs>
          <w:tab w:val="left" w:pos="1134"/>
        </w:tabs>
        <w:ind w:firstLine="567"/>
        <w:jc w:val="both"/>
        <w:rPr>
          <w:sz w:val="28"/>
          <w:szCs w:val="28"/>
        </w:rPr>
      </w:pPr>
      <w:r w:rsidRPr="00B34BC3">
        <w:rPr>
          <w:sz w:val="28"/>
          <w:szCs w:val="28"/>
        </w:rPr>
        <w:t>По представленным инвентарным картам ОАО «ГМЗ» регулятором сделан вывод, что остаточная стоимость основных средств, относимых на вид деятельности холодное водоснабжение питьевой водой, равна 0,00 тыс. руб.</w:t>
      </w:r>
    </w:p>
    <w:p w14:paraId="28A909CF" w14:textId="77777777" w:rsidR="00B34BC3" w:rsidRPr="00B34BC3" w:rsidRDefault="00B34BC3" w:rsidP="00B34BC3">
      <w:pPr>
        <w:tabs>
          <w:tab w:val="left" w:pos="1134"/>
        </w:tabs>
        <w:ind w:firstLine="567"/>
        <w:jc w:val="both"/>
        <w:rPr>
          <w:sz w:val="28"/>
          <w:szCs w:val="28"/>
        </w:rPr>
      </w:pPr>
      <w:r w:rsidRPr="00B34BC3">
        <w:rPr>
          <w:sz w:val="28"/>
          <w:szCs w:val="28"/>
        </w:rPr>
        <w:t>Расходы по статье в пересчете на регулируемый период, с учетом календарной разбивки приняты на следующем уровне:</w:t>
      </w:r>
    </w:p>
    <w:p w14:paraId="77EA126D"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 с</w:t>
      </w:r>
      <w:r w:rsidRPr="00B34BC3">
        <w:rPr>
          <w:color w:val="000000"/>
          <w:sz w:val="28"/>
          <w:szCs w:val="28"/>
        </w:rPr>
        <w:t xml:space="preserve"> </w:t>
      </w:r>
      <w:r w:rsidRPr="00B34BC3">
        <w:rPr>
          <w:b/>
          <w:color w:val="000000"/>
          <w:sz w:val="28"/>
          <w:szCs w:val="28"/>
        </w:rPr>
        <w:t xml:space="preserve">13.05.2022 по 30.06.2022 </w:t>
      </w:r>
      <w:r w:rsidRPr="00B34BC3">
        <w:rPr>
          <w:color w:val="000000"/>
          <w:sz w:val="28"/>
          <w:szCs w:val="28"/>
        </w:rPr>
        <w:t xml:space="preserve">– </w:t>
      </w:r>
      <w:r w:rsidRPr="00B34BC3">
        <w:rPr>
          <w:b/>
          <w:i/>
          <w:color w:val="000000"/>
          <w:sz w:val="28"/>
          <w:szCs w:val="28"/>
        </w:rPr>
        <w:t>10,72</w:t>
      </w:r>
      <w:r w:rsidRPr="00B34BC3">
        <w:rPr>
          <w:color w:val="000000"/>
          <w:sz w:val="28"/>
          <w:szCs w:val="28"/>
        </w:rPr>
        <w:t xml:space="preserve"> тыс. руб.;</w:t>
      </w:r>
    </w:p>
    <w:p w14:paraId="69D1E3B2"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w:t>
      </w:r>
      <w:r w:rsidRPr="00B34BC3">
        <w:rPr>
          <w:color w:val="000000"/>
          <w:sz w:val="28"/>
          <w:szCs w:val="28"/>
        </w:rPr>
        <w:t xml:space="preserve"> </w:t>
      </w:r>
      <w:r w:rsidRPr="00B34BC3">
        <w:rPr>
          <w:b/>
          <w:color w:val="000000"/>
          <w:sz w:val="28"/>
          <w:szCs w:val="28"/>
        </w:rPr>
        <w:t>с</w:t>
      </w:r>
      <w:r w:rsidRPr="00B34BC3">
        <w:rPr>
          <w:color w:val="000000"/>
          <w:sz w:val="28"/>
          <w:szCs w:val="28"/>
        </w:rPr>
        <w:t xml:space="preserve"> </w:t>
      </w:r>
      <w:r w:rsidRPr="00B34BC3">
        <w:rPr>
          <w:b/>
          <w:color w:val="000000"/>
          <w:sz w:val="28"/>
          <w:szCs w:val="28"/>
        </w:rPr>
        <w:t>01.07.2022 по 31.12.2022</w:t>
      </w:r>
      <w:r w:rsidRPr="00B34BC3">
        <w:rPr>
          <w:color w:val="000000"/>
          <w:sz w:val="28"/>
          <w:szCs w:val="28"/>
        </w:rPr>
        <w:t xml:space="preserve"> – </w:t>
      </w:r>
      <w:r w:rsidRPr="00B34BC3">
        <w:rPr>
          <w:b/>
          <w:i/>
          <w:color w:val="000000"/>
          <w:sz w:val="28"/>
          <w:szCs w:val="28"/>
        </w:rPr>
        <w:t>40,25</w:t>
      </w:r>
      <w:r w:rsidRPr="00B34BC3">
        <w:rPr>
          <w:color w:val="000000"/>
          <w:sz w:val="28"/>
          <w:szCs w:val="28"/>
        </w:rPr>
        <w:t xml:space="preserve"> тыс. руб.</w:t>
      </w:r>
    </w:p>
    <w:p w14:paraId="3419067F" w14:textId="77777777" w:rsidR="00B34BC3" w:rsidRPr="00B34BC3" w:rsidRDefault="00B34BC3" w:rsidP="00B34BC3">
      <w:pPr>
        <w:tabs>
          <w:tab w:val="left" w:pos="1134"/>
        </w:tabs>
        <w:ind w:firstLine="709"/>
        <w:jc w:val="center"/>
        <w:rPr>
          <w:b/>
          <w:color w:val="000000"/>
          <w:sz w:val="16"/>
          <w:szCs w:val="16"/>
          <w:highlight w:val="yellow"/>
          <w:u w:val="single"/>
        </w:rPr>
      </w:pPr>
    </w:p>
    <w:p w14:paraId="3F1B0004"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1.4. Амортизация основных средств</w:t>
      </w:r>
    </w:p>
    <w:p w14:paraId="09DC770B" w14:textId="77777777" w:rsidR="00B34BC3" w:rsidRPr="00B34BC3" w:rsidRDefault="00B34BC3" w:rsidP="00B34BC3">
      <w:pPr>
        <w:ind w:firstLine="709"/>
        <w:jc w:val="both"/>
        <w:rPr>
          <w:sz w:val="28"/>
          <w:szCs w:val="28"/>
        </w:rPr>
      </w:pPr>
    </w:p>
    <w:p w14:paraId="69CF8F73" w14:textId="77777777" w:rsidR="00B34BC3" w:rsidRPr="00B34BC3" w:rsidRDefault="00B34BC3" w:rsidP="00B34BC3">
      <w:pPr>
        <w:ind w:firstLine="709"/>
        <w:jc w:val="both"/>
        <w:rPr>
          <w:sz w:val="28"/>
          <w:szCs w:val="28"/>
        </w:rPr>
      </w:pPr>
      <w:r w:rsidRPr="00B34BC3">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5ABF204B" w14:textId="77777777" w:rsidR="00B34BC3" w:rsidRPr="00B34BC3" w:rsidRDefault="00B34BC3" w:rsidP="00B34BC3">
      <w:pPr>
        <w:tabs>
          <w:tab w:val="left" w:pos="1134"/>
        </w:tabs>
        <w:ind w:firstLine="567"/>
        <w:jc w:val="both"/>
        <w:rPr>
          <w:sz w:val="28"/>
          <w:szCs w:val="28"/>
        </w:rPr>
      </w:pPr>
    </w:p>
    <w:p w14:paraId="7146BE33" w14:textId="77777777" w:rsidR="00B34BC3" w:rsidRPr="00B34BC3" w:rsidRDefault="00B34BC3" w:rsidP="00B34BC3">
      <w:pPr>
        <w:tabs>
          <w:tab w:val="left" w:pos="1134"/>
        </w:tabs>
        <w:ind w:firstLine="567"/>
        <w:jc w:val="both"/>
        <w:rPr>
          <w:sz w:val="28"/>
          <w:szCs w:val="28"/>
        </w:rPr>
      </w:pPr>
      <w:r w:rsidRPr="00B34BC3">
        <w:rPr>
          <w:sz w:val="28"/>
          <w:szCs w:val="28"/>
        </w:rPr>
        <w:t>Организацией для учета в необходимой валовой выручке расходы не заявлены.</w:t>
      </w:r>
    </w:p>
    <w:p w14:paraId="41FBAC61" w14:textId="77777777" w:rsidR="00B34BC3" w:rsidRPr="00B34BC3" w:rsidRDefault="00B34BC3" w:rsidP="00B34BC3">
      <w:pPr>
        <w:tabs>
          <w:tab w:val="left" w:pos="1134"/>
        </w:tabs>
        <w:ind w:firstLine="709"/>
        <w:jc w:val="both"/>
        <w:rPr>
          <w:color w:val="000000"/>
          <w:sz w:val="28"/>
          <w:szCs w:val="28"/>
        </w:rPr>
      </w:pPr>
    </w:p>
    <w:p w14:paraId="6F10D6D5" w14:textId="77777777" w:rsidR="00B34BC3" w:rsidRPr="00B34BC3" w:rsidRDefault="00B34BC3" w:rsidP="00B34BC3">
      <w:pPr>
        <w:tabs>
          <w:tab w:val="left" w:pos="709"/>
        </w:tabs>
        <w:jc w:val="center"/>
        <w:rPr>
          <w:b/>
          <w:color w:val="000000"/>
          <w:sz w:val="32"/>
          <w:szCs w:val="32"/>
          <w:u w:val="single"/>
        </w:rPr>
      </w:pPr>
      <w:r w:rsidRPr="00B34BC3">
        <w:rPr>
          <w:b/>
          <w:color w:val="000000"/>
          <w:sz w:val="32"/>
          <w:szCs w:val="32"/>
          <w:u w:val="single"/>
        </w:rPr>
        <w:t>1.5. Расходы на арендную плату</w:t>
      </w:r>
    </w:p>
    <w:p w14:paraId="740EA229" w14:textId="77777777" w:rsidR="00B34BC3" w:rsidRPr="00B34BC3" w:rsidRDefault="00B34BC3" w:rsidP="00B34BC3">
      <w:pPr>
        <w:tabs>
          <w:tab w:val="left" w:pos="709"/>
        </w:tabs>
        <w:jc w:val="center"/>
        <w:rPr>
          <w:b/>
          <w:color w:val="000000"/>
          <w:sz w:val="32"/>
          <w:szCs w:val="32"/>
          <w:u w:val="single"/>
        </w:rPr>
      </w:pPr>
    </w:p>
    <w:p w14:paraId="706FF79A" w14:textId="77777777" w:rsidR="00B34BC3" w:rsidRPr="00B34BC3" w:rsidRDefault="00B34BC3" w:rsidP="00B34BC3">
      <w:pPr>
        <w:tabs>
          <w:tab w:val="left" w:pos="1134"/>
        </w:tabs>
        <w:ind w:firstLine="709"/>
        <w:jc w:val="both"/>
        <w:rPr>
          <w:sz w:val="28"/>
          <w:szCs w:val="28"/>
        </w:rPr>
      </w:pPr>
      <w:r w:rsidRPr="00B34BC3">
        <w:rPr>
          <w:sz w:val="28"/>
          <w:szCs w:val="28"/>
        </w:rPr>
        <w:t>В соответствии с п. 29 Методических указаний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127AC0C4" w14:textId="77777777" w:rsidR="00B34BC3" w:rsidRPr="00B34BC3" w:rsidRDefault="00B34BC3" w:rsidP="00B34BC3">
      <w:pPr>
        <w:tabs>
          <w:tab w:val="left" w:pos="1134"/>
        </w:tabs>
        <w:ind w:firstLine="709"/>
        <w:jc w:val="both"/>
        <w:rPr>
          <w:sz w:val="28"/>
          <w:szCs w:val="28"/>
        </w:rPr>
      </w:pPr>
      <w:r w:rsidRPr="00B34BC3">
        <w:rPr>
          <w:sz w:val="28"/>
          <w:szCs w:val="28"/>
        </w:rPr>
        <w:lastRenderedPageBreak/>
        <w:t>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Экономически обоснованный уровень размера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(лизинговый платеж) являлись критерием конкурса или аукциона на заключение соответствующего договора.</w:t>
      </w:r>
    </w:p>
    <w:p w14:paraId="0A41CF63" w14:textId="77777777" w:rsidR="00B34BC3" w:rsidRPr="00B34BC3" w:rsidRDefault="00B34BC3" w:rsidP="00B34BC3">
      <w:pPr>
        <w:tabs>
          <w:tab w:val="left" w:pos="1134"/>
        </w:tabs>
        <w:ind w:firstLine="709"/>
        <w:jc w:val="both"/>
        <w:rPr>
          <w:sz w:val="28"/>
          <w:szCs w:val="28"/>
        </w:rPr>
      </w:pPr>
    </w:p>
    <w:p w14:paraId="19BDB493" w14:textId="77777777" w:rsidR="00B34BC3" w:rsidRPr="00B34BC3" w:rsidRDefault="00B34BC3" w:rsidP="00B34BC3">
      <w:pPr>
        <w:tabs>
          <w:tab w:val="left" w:pos="1134"/>
        </w:tabs>
        <w:ind w:firstLine="567"/>
        <w:jc w:val="both"/>
        <w:rPr>
          <w:sz w:val="28"/>
          <w:szCs w:val="28"/>
        </w:rPr>
      </w:pPr>
      <w:r w:rsidRPr="00B34BC3">
        <w:rPr>
          <w:sz w:val="28"/>
          <w:szCs w:val="28"/>
        </w:rPr>
        <w:t>Организацией для учета в необходимой валовой выручке расходы не заявлены.</w:t>
      </w:r>
    </w:p>
    <w:p w14:paraId="1DC53A4E" w14:textId="77777777" w:rsidR="00B34BC3" w:rsidRPr="00B34BC3" w:rsidRDefault="00B34BC3" w:rsidP="00B34BC3">
      <w:pPr>
        <w:tabs>
          <w:tab w:val="left" w:pos="1134"/>
        </w:tabs>
        <w:ind w:firstLine="709"/>
        <w:jc w:val="both"/>
        <w:rPr>
          <w:color w:val="000000"/>
          <w:sz w:val="28"/>
          <w:szCs w:val="28"/>
        </w:rPr>
      </w:pPr>
    </w:p>
    <w:p w14:paraId="325A8014" w14:textId="77777777" w:rsidR="00B34BC3" w:rsidRPr="00B34BC3" w:rsidRDefault="00B34BC3" w:rsidP="00B34BC3">
      <w:pPr>
        <w:tabs>
          <w:tab w:val="left" w:pos="709"/>
        </w:tabs>
        <w:jc w:val="center"/>
        <w:rPr>
          <w:b/>
          <w:color w:val="000000"/>
          <w:sz w:val="32"/>
          <w:szCs w:val="32"/>
          <w:u w:val="single"/>
        </w:rPr>
      </w:pPr>
      <w:r w:rsidRPr="00B34BC3">
        <w:rPr>
          <w:b/>
          <w:color w:val="000000"/>
          <w:sz w:val="32"/>
          <w:szCs w:val="32"/>
          <w:u w:val="single"/>
        </w:rPr>
        <w:t>1.6. Расходы, связанные с оплатой налогов и сборов</w:t>
      </w:r>
    </w:p>
    <w:p w14:paraId="54F04C84" w14:textId="77777777" w:rsidR="00B34BC3" w:rsidRPr="00B34BC3" w:rsidRDefault="00B34BC3" w:rsidP="00B34BC3">
      <w:pPr>
        <w:tabs>
          <w:tab w:val="left" w:pos="709"/>
        </w:tabs>
        <w:jc w:val="center"/>
        <w:rPr>
          <w:b/>
          <w:color w:val="000000"/>
          <w:sz w:val="32"/>
          <w:szCs w:val="32"/>
          <w:u w:val="single"/>
        </w:rPr>
      </w:pPr>
    </w:p>
    <w:p w14:paraId="21B44836" w14:textId="77777777" w:rsidR="00B34BC3" w:rsidRPr="00B34BC3" w:rsidRDefault="00B34BC3" w:rsidP="00B34BC3">
      <w:pPr>
        <w:tabs>
          <w:tab w:val="left" w:pos="1134"/>
        </w:tabs>
        <w:ind w:firstLine="709"/>
        <w:jc w:val="both"/>
        <w:rPr>
          <w:sz w:val="28"/>
          <w:szCs w:val="28"/>
        </w:rPr>
      </w:pPr>
      <w:r w:rsidRPr="00B34BC3">
        <w:rPr>
          <w:sz w:val="28"/>
          <w:szCs w:val="28"/>
        </w:rPr>
        <w:t>В соответствии с п. 30 Методических указаний при определении размера расходов, связанных с уплатой налогов и сборов, учитываются:</w:t>
      </w:r>
    </w:p>
    <w:p w14:paraId="1C42F472" w14:textId="77777777" w:rsidR="00B34BC3" w:rsidRPr="00B34BC3" w:rsidRDefault="00B34BC3" w:rsidP="00B34BC3">
      <w:pPr>
        <w:tabs>
          <w:tab w:val="left" w:pos="1134"/>
        </w:tabs>
        <w:ind w:firstLine="709"/>
        <w:jc w:val="both"/>
        <w:rPr>
          <w:sz w:val="28"/>
          <w:szCs w:val="28"/>
        </w:rPr>
      </w:pPr>
      <w:r w:rsidRPr="00B34BC3">
        <w:rPr>
          <w:sz w:val="28"/>
          <w:szCs w:val="28"/>
        </w:rPr>
        <w:t>налог на прибыль;</w:t>
      </w:r>
    </w:p>
    <w:p w14:paraId="4FA86F10" w14:textId="77777777" w:rsidR="00B34BC3" w:rsidRPr="00B34BC3" w:rsidRDefault="00B34BC3" w:rsidP="00B34BC3">
      <w:pPr>
        <w:tabs>
          <w:tab w:val="left" w:pos="1134"/>
        </w:tabs>
        <w:ind w:firstLine="709"/>
        <w:jc w:val="both"/>
        <w:rPr>
          <w:sz w:val="28"/>
          <w:szCs w:val="28"/>
        </w:rPr>
      </w:pPr>
      <w:r w:rsidRPr="00B34BC3">
        <w:rPr>
          <w:sz w:val="28"/>
          <w:szCs w:val="28"/>
        </w:rPr>
        <w:t>налог на имущество организаций;</w:t>
      </w:r>
    </w:p>
    <w:p w14:paraId="0BB994C1" w14:textId="77777777" w:rsidR="00B34BC3" w:rsidRPr="00B34BC3" w:rsidRDefault="00B34BC3" w:rsidP="00B34BC3">
      <w:pPr>
        <w:tabs>
          <w:tab w:val="left" w:pos="1134"/>
        </w:tabs>
        <w:ind w:firstLine="709"/>
        <w:jc w:val="both"/>
        <w:rPr>
          <w:sz w:val="28"/>
          <w:szCs w:val="28"/>
        </w:rPr>
      </w:pPr>
      <w:r w:rsidRPr="00B34BC3">
        <w:rPr>
          <w:sz w:val="28"/>
          <w:szCs w:val="28"/>
        </w:rPr>
        <w:t>земельный налог;</w:t>
      </w:r>
    </w:p>
    <w:p w14:paraId="698C5EB7" w14:textId="77777777" w:rsidR="00B34BC3" w:rsidRPr="00B34BC3" w:rsidRDefault="00B34BC3" w:rsidP="00B34BC3">
      <w:pPr>
        <w:tabs>
          <w:tab w:val="left" w:pos="1134"/>
        </w:tabs>
        <w:ind w:firstLine="709"/>
        <w:jc w:val="both"/>
        <w:rPr>
          <w:sz w:val="28"/>
          <w:szCs w:val="28"/>
        </w:rPr>
      </w:pPr>
      <w:r w:rsidRPr="00B34BC3">
        <w:rPr>
          <w:sz w:val="28"/>
          <w:szCs w:val="28"/>
        </w:rPr>
        <w:t>водный налог и плата за пользование водным объектом;</w:t>
      </w:r>
    </w:p>
    <w:p w14:paraId="491A91EF" w14:textId="77777777" w:rsidR="00B34BC3" w:rsidRPr="00B34BC3" w:rsidRDefault="00B34BC3" w:rsidP="00B34BC3">
      <w:pPr>
        <w:tabs>
          <w:tab w:val="left" w:pos="1134"/>
        </w:tabs>
        <w:ind w:firstLine="709"/>
        <w:jc w:val="both"/>
        <w:rPr>
          <w:sz w:val="28"/>
          <w:szCs w:val="28"/>
        </w:rPr>
      </w:pPr>
      <w:r w:rsidRPr="00B34BC3">
        <w:rPr>
          <w:sz w:val="28"/>
          <w:szCs w:val="28"/>
        </w:rPr>
        <w:t>транспортный налог;</w:t>
      </w:r>
    </w:p>
    <w:p w14:paraId="1B5D568B" w14:textId="77777777" w:rsidR="00B34BC3" w:rsidRPr="00B34BC3" w:rsidRDefault="00B34BC3" w:rsidP="00B34BC3">
      <w:pPr>
        <w:tabs>
          <w:tab w:val="left" w:pos="1134"/>
        </w:tabs>
        <w:ind w:firstLine="709"/>
        <w:jc w:val="both"/>
        <w:rPr>
          <w:sz w:val="28"/>
          <w:szCs w:val="28"/>
        </w:rPr>
      </w:pPr>
      <w:r w:rsidRPr="00B34BC3">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66CDC85E" w14:textId="77777777" w:rsidR="00B34BC3" w:rsidRPr="00B34BC3" w:rsidRDefault="00B34BC3" w:rsidP="00B34BC3">
      <w:pPr>
        <w:tabs>
          <w:tab w:val="left" w:pos="1134"/>
        </w:tabs>
        <w:ind w:firstLine="709"/>
        <w:jc w:val="both"/>
        <w:rPr>
          <w:sz w:val="28"/>
          <w:szCs w:val="28"/>
        </w:rPr>
      </w:pPr>
      <w:r w:rsidRPr="00B34BC3">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7F8CAEFD" w14:textId="77777777" w:rsidR="00B34BC3" w:rsidRPr="00B34BC3" w:rsidRDefault="00B34BC3" w:rsidP="00B34BC3">
      <w:pPr>
        <w:tabs>
          <w:tab w:val="left" w:pos="1134"/>
        </w:tabs>
        <w:ind w:firstLine="709"/>
        <w:jc w:val="both"/>
        <w:rPr>
          <w:sz w:val="20"/>
          <w:szCs w:val="20"/>
        </w:rPr>
      </w:pPr>
    </w:p>
    <w:p w14:paraId="53220EE1" w14:textId="77777777" w:rsidR="00B34BC3" w:rsidRPr="00B34BC3" w:rsidRDefault="00B34BC3" w:rsidP="00B34BC3">
      <w:pPr>
        <w:tabs>
          <w:tab w:val="left" w:pos="1134"/>
        </w:tabs>
        <w:ind w:firstLine="567"/>
        <w:jc w:val="both"/>
        <w:rPr>
          <w:sz w:val="28"/>
          <w:szCs w:val="28"/>
        </w:rPr>
      </w:pPr>
      <w:r w:rsidRPr="00B34BC3">
        <w:rPr>
          <w:sz w:val="28"/>
          <w:szCs w:val="28"/>
        </w:rPr>
        <w:t>Организацией для учета в необходимой валовой выручке расходы не заявлены.</w:t>
      </w:r>
    </w:p>
    <w:p w14:paraId="5CA1A807" w14:textId="77777777" w:rsidR="00B34BC3" w:rsidRPr="00B34BC3" w:rsidRDefault="00B34BC3" w:rsidP="00B34BC3">
      <w:pPr>
        <w:tabs>
          <w:tab w:val="left" w:pos="709"/>
        </w:tabs>
        <w:jc w:val="center"/>
        <w:rPr>
          <w:b/>
          <w:color w:val="000000"/>
          <w:sz w:val="32"/>
          <w:szCs w:val="32"/>
          <w:u w:val="single"/>
        </w:rPr>
      </w:pPr>
      <w:bookmarkStart w:id="16" w:name="_Hlk525130913"/>
    </w:p>
    <w:p w14:paraId="40B7E9A9" w14:textId="77777777" w:rsidR="00B34BC3" w:rsidRPr="00B34BC3" w:rsidRDefault="00B34BC3" w:rsidP="00B34BC3">
      <w:pPr>
        <w:tabs>
          <w:tab w:val="left" w:pos="709"/>
        </w:tabs>
        <w:jc w:val="center"/>
        <w:rPr>
          <w:b/>
          <w:color w:val="000000"/>
          <w:sz w:val="32"/>
          <w:szCs w:val="32"/>
          <w:u w:val="single"/>
        </w:rPr>
      </w:pPr>
      <w:r w:rsidRPr="00B34BC3">
        <w:rPr>
          <w:b/>
          <w:color w:val="000000"/>
          <w:sz w:val="32"/>
          <w:szCs w:val="32"/>
          <w:u w:val="single"/>
        </w:rPr>
        <w:t>1.7. Нормативная прибыль</w:t>
      </w:r>
    </w:p>
    <w:p w14:paraId="6A8BDF6B" w14:textId="77777777" w:rsidR="00B34BC3" w:rsidRPr="00B34BC3" w:rsidRDefault="00B34BC3" w:rsidP="00B34BC3">
      <w:pPr>
        <w:tabs>
          <w:tab w:val="left" w:pos="1134"/>
        </w:tabs>
        <w:ind w:firstLine="709"/>
        <w:jc w:val="both"/>
        <w:rPr>
          <w:bCs/>
          <w:sz w:val="28"/>
          <w:szCs w:val="28"/>
        </w:rPr>
      </w:pPr>
    </w:p>
    <w:p w14:paraId="130702B6" w14:textId="77777777" w:rsidR="00B34BC3" w:rsidRPr="00B34BC3" w:rsidRDefault="00B34BC3" w:rsidP="00B34BC3">
      <w:pPr>
        <w:tabs>
          <w:tab w:val="left" w:pos="1134"/>
        </w:tabs>
        <w:ind w:firstLine="709"/>
        <w:jc w:val="both"/>
        <w:rPr>
          <w:bCs/>
          <w:sz w:val="28"/>
          <w:szCs w:val="28"/>
        </w:rPr>
      </w:pPr>
      <w:r w:rsidRPr="00B34BC3">
        <w:rPr>
          <w:bCs/>
          <w:sz w:val="28"/>
          <w:szCs w:val="28"/>
        </w:rPr>
        <w:t>В соответствии с п. 31 Методических указаний учитываемая при определении необходимой валовой выручки нормативная прибыль включает в себя:</w:t>
      </w:r>
    </w:p>
    <w:p w14:paraId="0EFFB6BE" w14:textId="77777777" w:rsidR="00B34BC3" w:rsidRPr="00B34BC3" w:rsidRDefault="00B34BC3" w:rsidP="00B34BC3">
      <w:pPr>
        <w:tabs>
          <w:tab w:val="left" w:pos="1134"/>
        </w:tabs>
        <w:ind w:firstLine="709"/>
        <w:jc w:val="both"/>
        <w:rPr>
          <w:bCs/>
          <w:sz w:val="28"/>
          <w:szCs w:val="28"/>
        </w:rPr>
      </w:pPr>
      <w:r w:rsidRPr="00B34BC3">
        <w:rPr>
          <w:bCs/>
          <w:sz w:val="28"/>
          <w:szCs w:val="28"/>
        </w:rPr>
        <w:t xml:space="preserve">1)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w:t>
      </w:r>
      <w:r w:rsidRPr="00B34BC3">
        <w:rPr>
          <w:bCs/>
          <w:sz w:val="28"/>
          <w:szCs w:val="28"/>
        </w:rPr>
        <w:lastRenderedPageBreak/>
        <w:t>кодексом Российской Федерации особенностей отнесения к расходам процентов по долговым обязательствам;</w:t>
      </w:r>
    </w:p>
    <w:p w14:paraId="03125A77" w14:textId="77777777" w:rsidR="00B34BC3" w:rsidRPr="00B34BC3" w:rsidRDefault="00B34BC3" w:rsidP="00B34BC3">
      <w:pPr>
        <w:tabs>
          <w:tab w:val="left" w:pos="1134"/>
        </w:tabs>
        <w:ind w:firstLine="709"/>
        <w:jc w:val="both"/>
        <w:rPr>
          <w:bCs/>
          <w:sz w:val="28"/>
          <w:szCs w:val="28"/>
        </w:rPr>
      </w:pPr>
      <w:r w:rsidRPr="00B34BC3">
        <w:rPr>
          <w:bCs/>
          <w:sz w:val="28"/>
          <w:szCs w:val="28"/>
        </w:rPr>
        <w:t>2)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14:paraId="7225269F" w14:textId="77777777" w:rsidR="00B34BC3" w:rsidRPr="00B34BC3" w:rsidRDefault="00B34BC3" w:rsidP="00B34BC3">
      <w:pPr>
        <w:tabs>
          <w:tab w:val="left" w:pos="1134"/>
        </w:tabs>
        <w:ind w:firstLine="709"/>
        <w:jc w:val="both"/>
        <w:rPr>
          <w:bCs/>
          <w:sz w:val="28"/>
          <w:szCs w:val="28"/>
        </w:rPr>
      </w:pPr>
      <w:r w:rsidRPr="00B34BC3">
        <w:rPr>
          <w:bCs/>
          <w:sz w:val="28"/>
          <w:szCs w:val="28"/>
        </w:rPr>
        <w:t>3) расходы на социальные нужды, предусмотренные коллективными договорами.</w:t>
      </w:r>
    </w:p>
    <w:p w14:paraId="1647A617" w14:textId="77777777" w:rsidR="00B34BC3" w:rsidRPr="00B34BC3" w:rsidRDefault="00B34BC3" w:rsidP="00B34BC3">
      <w:pPr>
        <w:tabs>
          <w:tab w:val="left" w:pos="1134"/>
        </w:tabs>
        <w:ind w:firstLine="709"/>
        <w:jc w:val="both"/>
        <w:rPr>
          <w:bCs/>
          <w:sz w:val="28"/>
          <w:szCs w:val="28"/>
        </w:rPr>
      </w:pPr>
    </w:p>
    <w:p w14:paraId="55BB825E" w14:textId="77777777" w:rsidR="00B34BC3" w:rsidRPr="00B34BC3" w:rsidRDefault="00B34BC3" w:rsidP="00B34BC3">
      <w:pPr>
        <w:tabs>
          <w:tab w:val="left" w:pos="1134"/>
        </w:tabs>
        <w:ind w:firstLine="567"/>
        <w:jc w:val="both"/>
        <w:rPr>
          <w:sz w:val="28"/>
          <w:szCs w:val="28"/>
        </w:rPr>
      </w:pPr>
      <w:r w:rsidRPr="00B34BC3">
        <w:rPr>
          <w:sz w:val="28"/>
          <w:szCs w:val="28"/>
        </w:rPr>
        <w:t>Организацией для учета в необходимой валовой выручке расходы не заявлены.</w:t>
      </w:r>
    </w:p>
    <w:p w14:paraId="15852AF7" w14:textId="77777777" w:rsidR="00B34BC3" w:rsidRPr="00B34BC3" w:rsidRDefault="00B34BC3" w:rsidP="00B34BC3">
      <w:pPr>
        <w:tabs>
          <w:tab w:val="left" w:pos="1134"/>
        </w:tabs>
        <w:ind w:firstLine="567"/>
        <w:jc w:val="both"/>
        <w:rPr>
          <w:bCs/>
          <w:sz w:val="28"/>
          <w:szCs w:val="28"/>
        </w:rPr>
      </w:pPr>
    </w:p>
    <w:bookmarkEnd w:id="16"/>
    <w:p w14:paraId="30CDFEE7" w14:textId="77777777" w:rsidR="00B34BC3" w:rsidRPr="00B34BC3" w:rsidRDefault="00B34BC3" w:rsidP="00B34BC3">
      <w:pPr>
        <w:autoSpaceDE w:val="0"/>
        <w:autoSpaceDN w:val="0"/>
        <w:adjustRightInd w:val="0"/>
        <w:ind w:firstLine="557"/>
        <w:jc w:val="both"/>
        <w:rPr>
          <w:sz w:val="28"/>
          <w:szCs w:val="28"/>
        </w:rPr>
      </w:pPr>
      <w:r w:rsidRPr="00B34BC3">
        <w:rPr>
          <w:sz w:val="28"/>
          <w:szCs w:val="28"/>
        </w:rPr>
        <w:t xml:space="preserve">Инвестиционная программа для </w:t>
      </w:r>
      <w:r w:rsidRPr="00B34BC3">
        <w:rPr>
          <w:color w:val="000000"/>
          <w:sz w:val="28"/>
          <w:szCs w:val="28"/>
        </w:rPr>
        <w:t xml:space="preserve">ООО «Гурьевск-Сталь» (Гурьевский муниципальный округ) </w:t>
      </w:r>
      <w:r w:rsidRPr="00B34BC3">
        <w:rPr>
          <w:sz w:val="28"/>
          <w:szCs w:val="28"/>
        </w:rPr>
        <w:t>в сфере холодного водоснабжения питьевой водой не утверждена.</w:t>
      </w:r>
    </w:p>
    <w:p w14:paraId="69B8AE18" w14:textId="77777777" w:rsidR="00B34BC3" w:rsidRPr="00B34BC3" w:rsidRDefault="00B34BC3" w:rsidP="00B34BC3">
      <w:pPr>
        <w:autoSpaceDE w:val="0"/>
        <w:autoSpaceDN w:val="0"/>
        <w:adjustRightInd w:val="0"/>
        <w:ind w:firstLine="557"/>
        <w:jc w:val="both"/>
        <w:rPr>
          <w:sz w:val="28"/>
          <w:szCs w:val="28"/>
        </w:rPr>
      </w:pPr>
    </w:p>
    <w:p w14:paraId="6CFBC82D" w14:textId="77777777" w:rsidR="00B34BC3" w:rsidRPr="00B34BC3" w:rsidRDefault="00B34BC3" w:rsidP="00B34BC3">
      <w:pPr>
        <w:tabs>
          <w:tab w:val="left" w:pos="709"/>
        </w:tabs>
        <w:jc w:val="center"/>
        <w:rPr>
          <w:b/>
          <w:color w:val="000000"/>
          <w:sz w:val="32"/>
          <w:szCs w:val="32"/>
          <w:u w:val="single"/>
        </w:rPr>
      </w:pPr>
      <w:r w:rsidRPr="00B34BC3">
        <w:rPr>
          <w:b/>
          <w:color w:val="000000"/>
          <w:sz w:val="32"/>
          <w:szCs w:val="32"/>
          <w:u w:val="single"/>
        </w:rPr>
        <w:t>1.8. Расчетная предпринимательская прибыль</w:t>
      </w:r>
    </w:p>
    <w:p w14:paraId="123B510C" w14:textId="77777777" w:rsidR="00B34BC3" w:rsidRPr="00B34BC3" w:rsidRDefault="00B34BC3" w:rsidP="00B34BC3">
      <w:pPr>
        <w:tabs>
          <w:tab w:val="left" w:pos="1134"/>
        </w:tabs>
        <w:ind w:firstLine="709"/>
        <w:jc w:val="both"/>
        <w:rPr>
          <w:bCs/>
          <w:sz w:val="28"/>
          <w:szCs w:val="28"/>
        </w:rPr>
      </w:pPr>
    </w:p>
    <w:p w14:paraId="08A10604" w14:textId="77777777" w:rsidR="00B34BC3" w:rsidRPr="00B34BC3" w:rsidRDefault="00B34BC3" w:rsidP="00B34BC3">
      <w:pPr>
        <w:tabs>
          <w:tab w:val="left" w:pos="1134"/>
        </w:tabs>
        <w:ind w:firstLine="709"/>
        <w:jc w:val="both"/>
        <w:rPr>
          <w:bCs/>
          <w:sz w:val="28"/>
          <w:szCs w:val="28"/>
        </w:rPr>
      </w:pPr>
      <w:r w:rsidRPr="00B34BC3">
        <w:rPr>
          <w:bCs/>
          <w:sz w:val="28"/>
          <w:szCs w:val="28"/>
        </w:rPr>
        <w:t>В соответствии с п. 32(1) Методических указаний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подпунктах 1 - 7 пункта 15 настоящих Методических указаний, с учетом особенностей, предусмотренных пунктом 47(2) Основ ценообразования.</w:t>
      </w:r>
    </w:p>
    <w:p w14:paraId="247073F6" w14:textId="77777777" w:rsidR="00B34BC3" w:rsidRPr="00B34BC3" w:rsidRDefault="00B34BC3" w:rsidP="00B34BC3">
      <w:pPr>
        <w:tabs>
          <w:tab w:val="left" w:pos="1134"/>
        </w:tabs>
        <w:ind w:firstLine="567"/>
        <w:jc w:val="both"/>
        <w:rPr>
          <w:sz w:val="28"/>
          <w:szCs w:val="28"/>
        </w:rPr>
      </w:pPr>
      <w:r w:rsidRPr="00B34BC3">
        <w:rPr>
          <w:sz w:val="28"/>
          <w:szCs w:val="28"/>
        </w:rPr>
        <w:t>Организацией для учета в необходимой валовой выручке расходы не заявлены.</w:t>
      </w:r>
    </w:p>
    <w:p w14:paraId="091D7A2A" w14:textId="77777777" w:rsidR="00B34BC3" w:rsidRPr="00B34BC3" w:rsidRDefault="00B34BC3" w:rsidP="00B34BC3">
      <w:pPr>
        <w:tabs>
          <w:tab w:val="left" w:pos="1134"/>
        </w:tabs>
        <w:ind w:firstLine="567"/>
        <w:jc w:val="both"/>
        <w:rPr>
          <w:bCs/>
          <w:sz w:val="28"/>
          <w:szCs w:val="28"/>
        </w:rPr>
      </w:pPr>
      <w:r w:rsidRPr="00B34BC3">
        <w:rPr>
          <w:color w:val="000000"/>
          <w:sz w:val="28"/>
          <w:szCs w:val="28"/>
        </w:rPr>
        <w:t xml:space="preserve">ООО «Гурьевск-Сталь» </w:t>
      </w:r>
      <w:r w:rsidRPr="00B34BC3">
        <w:rPr>
          <w:bCs/>
          <w:sz w:val="28"/>
          <w:szCs w:val="28"/>
        </w:rPr>
        <w:t>не наделена статусом гарантирующей организации.</w:t>
      </w:r>
    </w:p>
    <w:p w14:paraId="4AE44FE9" w14:textId="77777777" w:rsidR="00B34BC3" w:rsidRPr="00B34BC3" w:rsidRDefault="00B34BC3" w:rsidP="00B34BC3">
      <w:pPr>
        <w:tabs>
          <w:tab w:val="left" w:pos="709"/>
        </w:tabs>
        <w:ind w:firstLine="709"/>
        <w:jc w:val="center"/>
        <w:rPr>
          <w:b/>
          <w:color w:val="000000"/>
          <w:sz w:val="32"/>
          <w:szCs w:val="32"/>
          <w:u w:val="single"/>
        </w:rPr>
      </w:pPr>
    </w:p>
    <w:p w14:paraId="33DA6F64" w14:textId="77777777" w:rsidR="00B34BC3" w:rsidRPr="00B34BC3" w:rsidRDefault="00B34BC3" w:rsidP="00B34BC3">
      <w:pPr>
        <w:jc w:val="center"/>
        <w:rPr>
          <w:b/>
          <w:color w:val="000000"/>
          <w:sz w:val="32"/>
          <w:szCs w:val="32"/>
          <w:u w:val="single"/>
        </w:rPr>
      </w:pPr>
      <w:r w:rsidRPr="00B34BC3">
        <w:rPr>
          <w:b/>
          <w:color w:val="000000"/>
          <w:sz w:val="32"/>
          <w:szCs w:val="32"/>
          <w:u w:val="single"/>
        </w:rPr>
        <w:t>2. Техническая вода</w:t>
      </w:r>
    </w:p>
    <w:p w14:paraId="5DF02FAF" w14:textId="77777777" w:rsidR="00B34BC3" w:rsidRPr="00B34BC3" w:rsidRDefault="00B34BC3" w:rsidP="00B34BC3">
      <w:pPr>
        <w:jc w:val="center"/>
        <w:rPr>
          <w:b/>
          <w:color w:val="000000"/>
          <w:sz w:val="10"/>
          <w:szCs w:val="16"/>
          <w:u w:val="single"/>
        </w:rPr>
      </w:pPr>
    </w:p>
    <w:p w14:paraId="62623D0A" w14:textId="77777777" w:rsidR="00B34BC3" w:rsidRPr="00B34BC3" w:rsidRDefault="00B34BC3" w:rsidP="00B34BC3">
      <w:pPr>
        <w:jc w:val="center"/>
        <w:rPr>
          <w:b/>
          <w:color w:val="000000"/>
          <w:sz w:val="32"/>
          <w:szCs w:val="32"/>
          <w:u w:val="single"/>
        </w:rPr>
      </w:pPr>
      <w:r w:rsidRPr="00B34BC3">
        <w:rPr>
          <w:b/>
          <w:color w:val="000000"/>
          <w:sz w:val="32"/>
          <w:szCs w:val="32"/>
          <w:u w:val="single"/>
        </w:rPr>
        <w:t>Анализ расчета величины необходимой валовой выручки</w:t>
      </w:r>
    </w:p>
    <w:p w14:paraId="6DCC9B1F" w14:textId="77777777" w:rsidR="00B34BC3" w:rsidRPr="00B34BC3" w:rsidRDefault="00B34BC3" w:rsidP="00B34BC3">
      <w:pPr>
        <w:ind w:firstLine="567"/>
        <w:jc w:val="both"/>
        <w:rPr>
          <w:sz w:val="28"/>
          <w:szCs w:val="28"/>
        </w:rPr>
      </w:pPr>
    </w:p>
    <w:p w14:paraId="5D67E314" w14:textId="77777777" w:rsidR="00B34BC3" w:rsidRPr="00B34BC3" w:rsidRDefault="00B34BC3" w:rsidP="00B34BC3">
      <w:pPr>
        <w:ind w:firstLine="567"/>
        <w:jc w:val="both"/>
        <w:rPr>
          <w:color w:val="000000"/>
          <w:sz w:val="28"/>
          <w:szCs w:val="28"/>
        </w:rPr>
      </w:pPr>
      <w:r w:rsidRPr="00B34BC3">
        <w:rPr>
          <w:sz w:val="28"/>
          <w:szCs w:val="28"/>
        </w:rPr>
        <w:t xml:space="preserve">В соответствии с п. 15 Методических указаний </w:t>
      </w:r>
      <w:r w:rsidRPr="00B34BC3">
        <w:rPr>
          <w:color w:val="000000"/>
          <w:sz w:val="28"/>
          <w:szCs w:val="28"/>
        </w:rPr>
        <w:t>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очередной период регулирования:</w:t>
      </w:r>
    </w:p>
    <w:p w14:paraId="757F68FA" w14:textId="77777777" w:rsidR="00B34BC3" w:rsidRPr="00B34BC3" w:rsidRDefault="00B34BC3" w:rsidP="00B34BC3">
      <w:pPr>
        <w:ind w:firstLine="567"/>
        <w:jc w:val="both"/>
        <w:rPr>
          <w:color w:val="000000"/>
          <w:sz w:val="28"/>
          <w:szCs w:val="28"/>
        </w:rPr>
      </w:pPr>
      <w:r w:rsidRPr="00B34BC3">
        <w:rPr>
          <w:color w:val="000000"/>
          <w:sz w:val="28"/>
          <w:szCs w:val="28"/>
        </w:rPr>
        <w:t>1) производственных расходов;</w:t>
      </w:r>
    </w:p>
    <w:p w14:paraId="33EB428C" w14:textId="77777777" w:rsidR="00B34BC3" w:rsidRPr="00B34BC3" w:rsidRDefault="00B34BC3" w:rsidP="00B34BC3">
      <w:pPr>
        <w:ind w:firstLine="567"/>
        <w:jc w:val="both"/>
        <w:rPr>
          <w:color w:val="000000"/>
          <w:sz w:val="28"/>
          <w:szCs w:val="28"/>
        </w:rPr>
      </w:pPr>
      <w:r w:rsidRPr="00B34BC3">
        <w:rPr>
          <w:color w:val="000000"/>
          <w:sz w:val="28"/>
          <w:szCs w:val="28"/>
        </w:rPr>
        <w:t>2) ремонтных расходов, включая расходы на текущий и капитальный ремонт;</w:t>
      </w:r>
    </w:p>
    <w:p w14:paraId="6364B4EC" w14:textId="77777777" w:rsidR="00B34BC3" w:rsidRPr="00B34BC3" w:rsidRDefault="00B34BC3" w:rsidP="00B34BC3">
      <w:pPr>
        <w:ind w:firstLine="567"/>
        <w:jc w:val="both"/>
        <w:rPr>
          <w:color w:val="000000"/>
          <w:sz w:val="28"/>
          <w:szCs w:val="28"/>
        </w:rPr>
      </w:pPr>
      <w:r w:rsidRPr="00B34BC3">
        <w:rPr>
          <w:color w:val="000000"/>
          <w:sz w:val="28"/>
          <w:szCs w:val="28"/>
        </w:rPr>
        <w:lastRenderedPageBreak/>
        <w:t>3) административных расходов;</w:t>
      </w:r>
    </w:p>
    <w:p w14:paraId="297DA730" w14:textId="77777777" w:rsidR="00B34BC3" w:rsidRPr="00B34BC3" w:rsidRDefault="00B34BC3" w:rsidP="00B34BC3">
      <w:pPr>
        <w:ind w:firstLine="567"/>
        <w:jc w:val="both"/>
        <w:rPr>
          <w:color w:val="000000"/>
          <w:sz w:val="28"/>
          <w:szCs w:val="28"/>
        </w:rPr>
      </w:pPr>
      <w:r w:rsidRPr="00B34BC3">
        <w:rPr>
          <w:color w:val="000000"/>
          <w:sz w:val="28"/>
          <w:szCs w:val="28"/>
        </w:rPr>
        <w:t>4) сбытовых расходов гарантирующих организаций;</w:t>
      </w:r>
    </w:p>
    <w:p w14:paraId="5483B407" w14:textId="77777777" w:rsidR="00B34BC3" w:rsidRPr="00B34BC3" w:rsidRDefault="00B34BC3" w:rsidP="00B34BC3">
      <w:pPr>
        <w:ind w:firstLine="567"/>
        <w:jc w:val="both"/>
        <w:rPr>
          <w:color w:val="000000"/>
          <w:sz w:val="28"/>
          <w:szCs w:val="28"/>
        </w:rPr>
      </w:pPr>
      <w:r w:rsidRPr="00B34BC3">
        <w:rPr>
          <w:color w:val="000000"/>
          <w:sz w:val="28"/>
          <w:szCs w:val="28"/>
        </w:rPr>
        <w:t>5) расходов на амортизацию основных средств и нематериальных активов;</w:t>
      </w:r>
    </w:p>
    <w:p w14:paraId="5B9E5758" w14:textId="77777777" w:rsidR="00B34BC3" w:rsidRPr="00B34BC3" w:rsidRDefault="00B34BC3" w:rsidP="00B34BC3">
      <w:pPr>
        <w:ind w:firstLine="567"/>
        <w:jc w:val="both"/>
        <w:rPr>
          <w:color w:val="000000"/>
          <w:sz w:val="28"/>
          <w:szCs w:val="28"/>
        </w:rPr>
      </w:pPr>
      <w:r w:rsidRPr="00B34BC3">
        <w:rPr>
          <w:color w:val="000000"/>
          <w:sz w:val="28"/>
          <w:szCs w:val="28"/>
        </w:rPr>
        <w:t>6)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пунктом 44 Основ ценообразования;</w:t>
      </w:r>
    </w:p>
    <w:p w14:paraId="6489ACE6" w14:textId="77777777" w:rsidR="00B34BC3" w:rsidRPr="00B34BC3" w:rsidRDefault="00B34BC3" w:rsidP="00B34BC3">
      <w:pPr>
        <w:ind w:firstLine="567"/>
        <w:jc w:val="both"/>
        <w:rPr>
          <w:color w:val="000000"/>
          <w:sz w:val="28"/>
          <w:szCs w:val="28"/>
        </w:rPr>
      </w:pPr>
      <w:r w:rsidRPr="00B34BC3">
        <w:rPr>
          <w:color w:val="000000"/>
          <w:sz w:val="28"/>
          <w:szCs w:val="28"/>
        </w:rPr>
        <w:t>7) расходов, связанных с оплатой налогов и сборов;</w:t>
      </w:r>
    </w:p>
    <w:p w14:paraId="10BADCE8" w14:textId="77777777" w:rsidR="00B34BC3" w:rsidRPr="00B34BC3" w:rsidRDefault="00B34BC3" w:rsidP="00B34BC3">
      <w:pPr>
        <w:ind w:firstLine="567"/>
        <w:jc w:val="both"/>
        <w:rPr>
          <w:color w:val="000000"/>
          <w:sz w:val="28"/>
          <w:szCs w:val="28"/>
        </w:rPr>
      </w:pPr>
      <w:r w:rsidRPr="00B34BC3">
        <w:rPr>
          <w:color w:val="000000"/>
          <w:sz w:val="28"/>
          <w:szCs w:val="28"/>
        </w:rPr>
        <w:t>8) нормативной прибыли;</w:t>
      </w:r>
    </w:p>
    <w:p w14:paraId="6BB97297" w14:textId="77777777" w:rsidR="00B34BC3" w:rsidRPr="00B34BC3" w:rsidRDefault="00B34BC3" w:rsidP="00B34BC3">
      <w:pPr>
        <w:ind w:firstLine="567"/>
        <w:jc w:val="both"/>
        <w:rPr>
          <w:color w:val="000000"/>
          <w:sz w:val="28"/>
          <w:szCs w:val="28"/>
        </w:rPr>
      </w:pPr>
      <w:r w:rsidRPr="00B34BC3">
        <w:rPr>
          <w:color w:val="000000"/>
          <w:sz w:val="28"/>
          <w:szCs w:val="28"/>
        </w:rPr>
        <w:t>9) расчетной предпринимательской прибыли гарантирующей организации.</w:t>
      </w:r>
    </w:p>
    <w:p w14:paraId="446E018B" w14:textId="77777777" w:rsidR="00B34BC3" w:rsidRPr="00B34BC3" w:rsidRDefault="00B34BC3" w:rsidP="00B34BC3">
      <w:pPr>
        <w:ind w:firstLine="567"/>
        <w:jc w:val="both"/>
        <w:rPr>
          <w:sz w:val="28"/>
          <w:szCs w:val="28"/>
        </w:rPr>
      </w:pPr>
    </w:p>
    <w:p w14:paraId="4B3E008C" w14:textId="77777777" w:rsidR="00B34BC3" w:rsidRPr="00B34BC3" w:rsidRDefault="00B34BC3" w:rsidP="00B34BC3">
      <w:pPr>
        <w:ind w:firstLine="567"/>
        <w:jc w:val="both"/>
        <w:rPr>
          <w:sz w:val="28"/>
          <w:szCs w:val="28"/>
        </w:rPr>
      </w:pPr>
      <w:r w:rsidRPr="00B34BC3">
        <w:rPr>
          <w:sz w:val="28"/>
          <w:szCs w:val="28"/>
        </w:rPr>
        <w:t>Величина необходимой валовой выручки на период с 01.04.2022 по 31.12.2022, заявленная организацией:</w:t>
      </w:r>
    </w:p>
    <w:p w14:paraId="24A7C68A" w14:textId="77777777" w:rsidR="00B34BC3" w:rsidRPr="00B34BC3" w:rsidRDefault="00B34BC3" w:rsidP="00B34BC3">
      <w:pPr>
        <w:ind w:firstLine="567"/>
        <w:jc w:val="both"/>
        <w:rPr>
          <w:sz w:val="28"/>
          <w:szCs w:val="28"/>
        </w:rPr>
      </w:pPr>
      <w:r w:rsidRPr="00B34BC3">
        <w:rPr>
          <w:sz w:val="28"/>
          <w:szCs w:val="28"/>
        </w:rPr>
        <w:t xml:space="preserve">- в сфере холодного водоснабжения технической водой составляет </w:t>
      </w:r>
      <w:r w:rsidRPr="00B34BC3">
        <w:rPr>
          <w:b/>
          <w:i/>
          <w:sz w:val="28"/>
          <w:szCs w:val="28"/>
        </w:rPr>
        <w:t xml:space="preserve">24574,15 </w:t>
      </w:r>
      <w:r w:rsidRPr="00B34BC3">
        <w:rPr>
          <w:sz w:val="28"/>
          <w:szCs w:val="28"/>
        </w:rPr>
        <w:t xml:space="preserve">тыс. руб., тариф заявлен – </w:t>
      </w:r>
      <w:r w:rsidRPr="00B34BC3">
        <w:rPr>
          <w:b/>
          <w:i/>
          <w:sz w:val="28"/>
          <w:szCs w:val="28"/>
        </w:rPr>
        <w:t>3,60</w:t>
      </w:r>
      <w:r w:rsidRPr="00B34BC3">
        <w:rPr>
          <w:sz w:val="28"/>
          <w:szCs w:val="28"/>
        </w:rPr>
        <w:t xml:space="preserve"> руб./м</w:t>
      </w:r>
      <w:r w:rsidRPr="00B34BC3">
        <w:rPr>
          <w:sz w:val="28"/>
          <w:szCs w:val="28"/>
          <w:vertAlign w:val="superscript"/>
        </w:rPr>
        <w:t>3</w:t>
      </w:r>
      <w:r w:rsidRPr="00B34BC3">
        <w:rPr>
          <w:sz w:val="28"/>
          <w:szCs w:val="28"/>
        </w:rPr>
        <w:t>.</w:t>
      </w:r>
    </w:p>
    <w:p w14:paraId="53786124" w14:textId="77777777" w:rsidR="00B34BC3" w:rsidRPr="00B34BC3" w:rsidRDefault="00B34BC3" w:rsidP="00B34BC3">
      <w:pPr>
        <w:ind w:firstLine="567"/>
        <w:jc w:val="both"/>
        <w:rPr>
          <w:sz w:val="28"/>
          <w:szCs w:val="28"/>
        </w:rPr>
      </w:pPr>
      <w:r w:rsidRPr="00B34BC3">
        <w:rPr>
          <w:sz w:val="28"/>
          <w:szCs w:val="28"/>
        </w:rPr>
        <w:t>Установление тарифов рассматриваемой организации осуществлялось с учетом следующей календарной разбивки:</w:t>
      </w:r>
    </w:p>
    <w:p w14:paraId="4C338715" w14:textId="77777777" w:rsidR="00B34BC3" w:rsidRPr="00B34BC3" w:rsidRDefault="00B34BC3" w:rsidP="00B34BC3">
      <w:pPr>
        <w:ind w:firstLine="567"/>
        <w:jc w:val="both"/>
        <w:rPr>
          <w:sz w:val="28"/>
          <w:szCs w:val="28"/>
        </w:rPr>
      </w:pPr>
      <w:r w:rsidRPr="00B34BC3">
        <w:rPr>
          <w:sz w:val="28"/>
          <w:szCs w:val="28"/>
        </w:rPr>
        <w:t xml:space="preserve">  - с 13.05.2022 по 30.06.2022;</w:t>
      </w:r>
    </w:p>
    <w:p w14:paraId="6FD204C5" w14:textId="77777777" w:rsidR="00B34BC3" w:rsidRPr="00B34BC3" w:rsidRDefault="00B34BC3" w:rsidP="00B34BC3">
      <w:pPr>
        <w:ind w:firstLine="567"/>
        <w:jc w:val="both"/>
        <w:rPr>
          <w:sz w:val="28"/>
          <w:szCs w:val="28"/>
        </w:rPr>
      </w:pPr>
      <w:r w:rsidRPr="00B34BC3">
        <w:rPr>
          <w:sz w:val="28"/>
          <w:szCs w:val="28"/>
        </w:rPr>
        <w:t xml:space="preserve">  - с 01.07.2022 по 31.12.2022.</w:t>
      </w:r>
    </w:p>
    <w:p w14:paraId="670DF918" w14:textId="77777777" w:rsidR="00B34BC3" w:rsidRPr="00B34BC3" w:rsidRDefault="00B34BC3" w:rsidP="00B34BC3">
      <w:pPr>
        <w:ind w:firstLine="567"/>
        <w:jc w:val="both"/>
        <w:rPr>
          <w:sz w:val="28"/>
          <w:szCs w:val="28"/>
        </w:rPr>
      </w:pPr>
      <w:r w:rsidRPr="00B34BC3">
        <w:rPr>
          <w:sz w:val="28"/>
          <w:szCs w:val="28"/>
        </w:rPr>
        <w:t>Необходимая валовая выручка с учетом календарной разбивки определена на следующем уровне:</w:t>
      </w:r>
    </w:p>
    <w:p w14:paraId="1E19ED8E" w14:textId="77777777" w:rsidR="00B34BC3" w:rsidRPr="00B34BC3" w:rsidRDefault="00B34BC3" w:rsidP="00B34BC3">
      <w:pPr>
        <w:ind w:firstLine="709"/>
        <w:jc w:val="both"/>
        <w:rPr>
          <w:sz w:val="28"/>
          <w:szCs w:val="28"/>
        </w:rPr>
      </w:pPr>
      <w:r w:rsidRPr="00B34BC3">
        <w:rPr>
          <w:sz w:val="28"/>
          <w:szCs w:val="28"/>
        </w:rPr>
        <w:t xml:space="preserve">- на период с 13.05.2022 по 30.06.2022 – </w:t>
      </w:r>
      <w:r w:rsidRPr="00B34BC3">
        <w:rPr>
          <w:b/>
          <w:i/>
          <w:sz w:val="28"/>
          <w:szCs w:val="28"/>
        </w:rPr>
        <w:t>2847,08</w:t>
      </w:r>
      <w:r w:rsidRPr="00B34BC3">
        <w:rPr>
          <w:sz w:val="28"/>
          <w:szCs w:val="28"/>
        </w:rPr>
        <w:t xml:space="preserve"> тыс. руб.;</w:t>
      </w:r>
    </w:p>
    <w:p w14:paraId="63BB2046" w14:textId="77777777" w:rsidR="00B34BC3" w:rsidRPr="00B34BC3" w:rsidRDefault="00B34BC3" w:rsidP="00B34BC3">
      <w:pPr>
        <w:ind w:firstLine="709"/>
        <w:jc w:val="both"/>
        <w:rPr>
          <w:sz w:val="28"/>
          <w:szCs w:val="28"/>
        </w:rPr>
      </w:pPr>
      <w:r w:rsidRPr="00B34BC3">
        <w:rPr>
          <w:sz w:val="28"/>
          <w:szCs w:val="28"/>
        </w:rPr>
        <w:t xml:space="preserve">- на период с 01.07.2022 по 31.12.2022 – </w:t>
      </w:r>
      <w:r w:rsidRPr="00B34BC3">
        <w:rPr>
          <w:b/>
          <w:i/>
          <w:sz w:val="28"/>
          <w:szCs w:val="28"/>
        </w:rPr>
        <w:t>10691,09</w:t>
      </w:r>
      <w:r w:rsidRPr="00B34BC3">
        <w:rPr>
          <w:sz w:val="28"/>
          <w:szCs w:val="28"/>
        </w:rPr>
        <w:t xml:space="preserve"> тыс. руб.</w:t>
      </w:r>
    </w:p>
    <w:p w14:paraId="1CD20668" w14:textId="77777777" w:rsidR="00B34BC3" w:rsidRPr="00B34BC3" w:rsidRDefault="00B34BC3" w:rsidP="00B34BC3">
      <w:pPr>
        <w:ind w:firstLine="567"/>
        <w:jc w:val="both"/>
        <w:rPr>
          <w:color w:val="000000"/>
          <w:sz w:val="28"/>
          <w:szCs w:val="28"/>
        </w:rPr>
      </w:pPr>
      <w:r w:rsidRPr="00B34BC3">
        <w:rPr>
          <w:color w:val="000000"/>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404C899D" w14:textId="77777777" w:rsidR="00B34BC3" w:rsidRPr="00B34BC3" w:rsidRDefault="00B34BC3" w:rsidP="00B34BC3">
      <w:pPr>
        <w:ind w:firstLine="567"/>
        <w:jc w:val="both"/>
        <w:rPr>
          <w:sz w:val="28"/>
          <w:szCs w:val="28"/>
        </w:rPr>
      </w:pPr>
      <w:r w:rsidRPr="00B34BC3">
        <w:rPr>
          <w:sz w:val="28"/>
          <w:szCs w:val="28"/>
        </w:rPr>
        <w:t>При расчете статей расходов специалистом использовались:</w:t>
      </w:r>
    </w:p>
    <w:p w14:paraId="534830F6" w14:textId="77777777" w:rsidR="00B34BC3" w:rsidRPr="00B34BC3" w:rsidRDefault="00B34BC3" w:rsidP="00B34BC3">
      <w:pPr>
        <w:ind w:firstLine="567"/>
        <w:jc w:val="both"/>
        <w:rPr>
          <w:sz w:val="28"/>
          <w:szCs w:val="28"/>
        </w:rPr>
      </w:pPr>
      <w:r w:rsidRPr="00B34BC3">
        <w:rPr>
          <w:sz w:val="28"/>
          <w:szCs w:val="28"/>
        </w:rPr>
        <w:t xml:space="preserve">- индексы потребительских цен на 2021 год – 106,0%, на 2022 год – 104,3% (далее – ИПЦ Минэкономразвития России); </w:t>
      </w:r>
    </w:p>
    <w:p w14:paraId="138B40E9" w14:textId="77777777" w:rsidR="00B34BC3" w:rsidRPr="00B34BC3" w:rsidRDefault="00B34BC3" w:rsidP="00B34BC3">
      <w:pPr>
        <w:ind w:firstLine="567"/>
        <w:jc w:val="both"/>
        <w:rPr>
          <w:sz w:val="28"/>
          <w:szCs w:val="28"/>
        </w:rPr>
      </w:pPr>
      <w:r w:rsidRPr="00B34BC3">
        <w:rPr>
          <w:sz w:val="28"/>
          <w:szCs w:val="28"/>
        </w:rPr>
        <w:t>- индексы цен производителей электрической энергии на 2019 год 104,5%, на 2020 год 103,4%, на 2021 год 103,4%, на 2022 год – 103,5% (далее – ИЦП Минэкономразвития России).</w:t>
      </w:r>
    </w:p>
    <w:p w14:paraId="6045E191" w14:textId="77777777" w:rsidR="00B34BC3" w:rsidRPr="00B34BC3" w:rsidRDefault="00B34BC3" w:rsidP="00B34BC3">
      <w:pPr>
        <w:ind w:firstLine="567"/>
        <w:jc w:val="both"/>
        <w:rPr>
          <w:sz w:val="28"/>
          <w:szCs w:val="28"/>
        </w:rPr>
      </w:pPr>
      <w:r w:rsidRPr="00B34BC3">
        <w:rPr>
          <w:sz w:val="28"/>
          <w:szCs w:val="28"/>
        </w:rPr>
        <w:t xml:space="preserve">Вышеуказанные индексы приняты согласно </w:t>
      </w:r>
      <w:r w:rsidRPr="00B34BC3">
        <w:rPr>
          <w:rFonts w:eastAsia="Calibri"/>
          <w:sz w:val="28"/>
          <w:szCs w:val="28"/>
        </w:rPr>
        <w:t xml:space="preserve">основных параметров прогноза социально-экономического развития Российской Федерации на 2022 год и на плановый период 2023 и 2024 годов, определенных в базовом варианте прогноза социально-экономического развития Российской Федерации на 2022 год и на плановый период 2023 и 2024 годов, опубликованном 30.09.2021 года на официальном сайте Министерства экономического развития Российской Федерации (далее - </w:t>
      </w:r>
      <w:r w:rsidRPr="00B34BC3">
        <w:rPr>
          <w:sz w:val="28"/>
          <w:szCs w:val="28"/>
        </w:rPr>
        <w:t>прогноз Минэкономразвития России).</w:t>
      </w:r>
    </w:p>
    <w:p w14:paraId="73EB56FB" w14:textId="77777777" w:rsidR="00B34BC3" w:rsidRPr="00B34BC3" w:rsidRDefault="00B34BC3" w:rsidP="00B34BC3">
      <w:pPr>
        <w:ind w:firstLine="567"/>
        <w:jc w:val="both"/>
        <w:rPr>
          <w:color w:val="000000"/>
          <w:sz w:val="28"/>
          <w:szCs w:val="28"/>
        </w:rPr>
      </w:pPr>
    </w:p>
    <w:p w14:paraId="2674DD30" w14:textId="77777777" w:rsidR="00B34BC3" w:rsidRPr="00B34BC3" w:rsidRDefault="00B34BC3" w:rsidP="00B34BC3">
      <w:pPr>
        <w:ind w:firstLine="567"/>
        <w:jc w:val="both"/>
        <w:rPr>
          <w:color w:val="000000"/>
          <w:sz w:val="10"/>
          <w:szCs w:val="28"/>
        </w:rPr>
      </w:pPr>
    </w:p>
    <w:p w14:paraId="6C56339B" w14:textId="77777777" w:rsidR="00B34BC3" w:rsidRPr="00B34BC3" w:rsidRDefault="00B34BC3" w:rsidP="00B34BC3">
      <w:pPr>
        <w:ind w:firstLine="709"/>
        <w:jc w:val="center"/>
        <w:rPr>
          <w:b/>
          <w:color w:val="000000"/>
          <w:sz w:val="4"/>
          <w:szCs w:val="16"/>
          <w:highlight w:val="cyan"/>
          <w:u w:val="single"/>
        </w:rPr>
      </w:pPr>
    </w:p>
    <w:p w14:paraId="4206B1DA" w14:textId="77777777" w:rsidR="00B34BC3" w:rsidRPr="00B34BC3" w:rsidRDefault="00B34BC3" w:rsidP="00B34BC3">
      <w:pPr>
        <w:jc w:val="center"/>
        <w:rPr>
          <w:b/>
          <w:color w:val="000000"/>
          <w:sz w:val="32"/>
          <w:szCs w:val="32"/>
          <w:u w:val="single"/>
        </w:rPr>
      </w:pPr>
      <w:r w:rsidRPr="00B34BC3">
        <w:rPr>
          <w:b/>
          <w:color w:val="000000"/>
          <w:sz w:val="32"/>
          <w:szCs w:val="32"/>
          <w:u w:val="single"/>
        </w:rPr>
        <w:lastRenderedPageBreak/>
        <w:t>2.1. Производственные расходы</w:t>
      </w:r>
    </w:p>
    <w:p w14:paraId="15E1CB72" w14:textId="77777777" w:rsidR="00B34BC3" w:rsidRPr="00B34BC3" w:rsidRDefault="00B34BC3" w:rsidP="00B34BC3">
      <w:pPr>
        <w:ind w:left="360"/>
        <w:rPr>
          <w:b/>
          <w:color w:val="000000"/>
          <w:sz w:val="16"/>
          <w:szCs w:val="16"/>
          <w:u w:val="single"/>
        </w:rPr>
      </w:pPr>
    </w:p>
    <w:p w14:paraId="12468053" w14:textId="77777777" w:rsidR="00B34BC3" w:rsidRPr="00B34BC3" w:rsidRDefault="00B34BC3" w:rsidP="00B34BC3">
      <w:pPr>
        <w:tabs>
          <w:tab w:val="left" w:pos="1134"/>
        </w:tabs>
        <w:ind w:firstLine="709"/>
        <w:jc w:val="both"/>
        <w:rPr>
          <w:sz w:val="28"/>
          <w:szCs w:val="28"/>
        </w:rPr>
      </w:pPr>
      <w:r w:rsidRPr="00B34BC3">
        <w:rPr>
          <w:sz w:val="28"/>
          <w:szCs w:val="28"/>
        </w:rPr>
        <w:t>В соответствии с п. 18 Методических указаний в составе производственных расходов учитываются:</w:t>
      </w:r>
    </w:p>
    <w:p w14:paraId="35B5B490" w14:textId="77777777" w:rsidR="00B34BC3" w:rsidRPr="00B34BC3" w:rsidRDefault="00B34BC3" w:rsidP="00B34BC3">
      <w:pPr>
        <w:tabs>
          <w:tab w:val="left" w:pos="1134"/>
        </w:tabs>
        <w:ind w:firstLine="709"/>
        <w:jc w:val="both"/>
        <w:rPr>
          <w:sz w:val="28"/>
          <w:szCs w:val="28"/>
        </w:rPr>
      </w:pPr>
      <w:r w:rsidRPr="00B34BC3">
        <w:rPr>
          <w:sz w:val="28"/>
          <w:szCs w:val="28"/>
        </w:rPr>
        <w:t>1) расходы на приобретение сырья и материалов и их хранение;</w:t>
      </w:r>
    </w:p>
    <w:p w14:paraId="16DCCBEF" w14:textId="77777777" w:rsidR="00B34BC3" w:rsidRPr="00B34BC3" w:rsidRDefault="00B34BC3" w:rsidP="00B34BC3">
      <w:pPr>
        <w:tabs>
          <w:tab w:val="left" w:pos="1134"/>
        </w:tabs>
        <w:ind w:firstLine="709"/>
        <w:jc w:val="both"/>
        <w:rPr>
          <w:sz w:val="28"/>
          <w:szCs w:val="28"/>
        </w:rPr>
      </w:pPr>
      <w:r w:rsidRPr="00B34BC3">
        <w:rPr>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14:paraId="2F885E93" w14:textId="77777777" w:rsidR="00B34BC3" w:rsidRPr="00B34BC3" w:rsidRDefault="00B34BC3" w:rsidP="00B34BC3">
      <w:pPr>
        <w:tabs>
          <w:tab w:val="left" w:pos="1134"/>
        </w:tabs>
        <w:ind w:firstLine="709"/>
        <w:jc w:val="both"/>
        <w:rPr>
          <w:sz w:val="28"/>
          <w:szCs w:val="28"/>
        </w:rPr>
      </w:pPr>
      <w:r w:rsidRPr="00B34BC3">
        <w:rPr>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1DA10393" w14:textId="77777777" w:rsidR="00B34BC3" w:rsidRPr="00B34BC3" w:rsidRDefault="00B34BC3" w:rsidP="00B34BC3">
      <w:pPr>
        <w:tabs>
          <w:tab w:val="left" w:pos="1134"/>
        </w:tabs>
        <w:ind w:firstLine="709"/>
        <w:jc w:val="both"/>
        <w:rPr>
          <w:sz w:val="28"/>
          <w:szCs w:val="28"/>
        </w:rPr>
      </w:pPr>
      <w:r w:rsidRPr="00B34BC3">
        <w:rPr>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14:paraId="4512CD88" w14:textId="77777777" w:rsidR="00B34BC3" w:rsidRPr="00B34BC3" w:rsidRDefault="00B34BC3" w:rsidP="00B34BC3">
      <w:pPr>
        <w:tabs>
          <w:tab w:val="left" w:pos="1134"/>
        </w:tabs>
        <w:ind w:firstLine="709"/>
        <w:jc w:val="both"/>
        <w:rPr>
          <w:sz w:val="28"/>
          <w:szCs w:val="28"/>
        </w:rPr>
      </w:pPr>
      <w:r w:rsidRPr="00B34BC3">
        <w:rPr>
          <w:sz w:val="28"/>
          <w:szCs w:val="28"/>
        </w:rPr>
        <w:t>5) расходы на уплату процентов по займам и кредитам, не учитываемые при определении налогооблагаемой базы налога на прибыль;</w:t>
      </w:r>
    </w:p>
    <w:p w14:paraId="7D63BDE8" w14:textId="77777777" w:rsidR="00B34BC3" w:rsidRPr="00B34BC3" w:rsidRDefault="00B34BC3" w:rsidP="00B34BC3">
      <w:pPr>
        <w:tabs>
          <w:tab w:val="left" w:pos="1134"/>
        </w:tabs>
        <w:ind w:firstLine="709"/>
        <w:jc w:val="both"/>
        <w:rPr>
          <w:sz w:val="28"/>
          <w:szCs w:val="28"/>
        </w:rPr>
      </w:pPr>
      <w:r w:rsidRPr="00B34BC3">
        <w:rPr>
          <w:sz w:val="28"/>
          <w:szCs w:val="28"/>
        </w:rPr>
        <w:t>6) общехозяйственные расходы;</w:t>
      </w:r>
    </w:p>
    <w:p w14:paraId="767975DF" w14:textId="77777777" w:rsidR="00B34BC3" w:rsidRPr="00B34BC3" w:rsidRDefault="00B34BC3" w:rsidP="00B34BC3">
      <w:pPr>
        <w:tabs>
          <w:tab w:val="left" w:pos="1134"/>
        </w:tabs>
        <w:ind w:firstLine="709"/>
        <w:jc w:val="both"/>
        <w:rPr>
          <w:sz w:val="28"/>
          <w:szCs w:val="28"/>
        </w:rPr>
      </w:pPr>
      <w:r w:rsidRPr="00B34BC3">
        <w:rPr>
          <w:sz w:val="28"/>
          <w:szCs w:val="28"/>
        </w:rPr>
        <w:t xml:space="preserve">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w:t>
      </w:r>
    </w:p>
    <w:p w14:paraId="2CABF150" w14:textId="77777777" w:rsidR="00B34BC3" w:rsidRPr="00B34BC3" w:rsidRDefault="00B34BC3" w:rsidP="00B34BC3">
      <w:pPr>
        <w:tabs>
          <w:tab w:val="left" w:pos="1134"/>
        </w:tabs>
        <w:ind w:firstLine="709"/>
        <w:jc w:val="both"/>
        <w:rPr>
          <w:sz w:val="28"/>
          <w:szCs w:val="28"/>
        </w:rPr>
      </w:pPr>
    </w:p>
    <w:p w14:paraId="5B5542EF" w14:textId="77777777" w:rsidR="00B34BC3" w:rsidRPr="00B34BC3" w:rsidRDefault="00B34BC3" w:rsidP="00B34BC3">
      <w:pPr>
        <w:jc w:val="center"/>
        <w:rPr>
          <w:b/>
          <w:color w:val="000000"/>
          <w:sz w:val="32"/>
          <w:szCs w:val="32"/>
          <w:u w:val="single"/>
        </w:rPr>
      </w:pPr>
      <w:r w:rsidRPr="00B34BC3">
        <w:rPr>
          <w:b/>
          <w:color w:val="000000"/>
          <w:sz w:val="32"/>
          <w:szCs w:val="32"/>
          <w:u w:val="single"/>
        </w:rPr>
        <w:t>2.1.1. «Затраты на покупную электрическую энергию»</w:t>
      </w:r>
    </w:p>
    <w:p w14:paraId="70F59F7E" w14:textId="77777777" w:rsidR="00B34BC3" w:rsidRPr="00B34BC3" w:rsidRDefault="00B34BC3" w:rsidP="00B34BC3">
      <w:pPr>
        <w:tabs>
          <w:tab w:val="left" w:pos="1134"/>
        </w:tabs>
        <w:ind w:firstLine="567"/>
        <w:jc w:val="both"/>
        <w:rPr>
          <w:sz w:val="28"/>
          <w:szCs w:val="28"/>
        </w:rPr>
      </w:pPr>
    </w:p>
    <w:p w14:paraId="19F4885B" w14:textId="77777777" w:rsidR="00B34BC3" w:rsidRPr="00B34BC3" w:rsidRDefault="00B34BC3" w:rsidP="00B34BC3">
      <w:pPr>
        <w:tabs>
          <w:tab w:val="left" w:pos="1134"/>
        </w:tabs>
        <w:ind w:firstLine="567"/>
        <w:jc w:val="both"/>
        <w:rPr>
          <w:sz w:val="28"/>
          <w:szCs w:val="28"/>
        </w:rPr>
      </w:pPr>
      <w:r w:rsidRPr="00B34BC3">
        <w:rPr>
          <w:sz w:val="28"/>
          <w:szCs w:val="28"/>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551FCDF8" w14:textId="77777777" w:rsidR="00B34BC3" w:rsidRPr="00B34BC3" w:rsidRDefault="00B34BC3" w:rsidP="00B34BC3">
      <w:pPr>
        <w:tabs>
          <w:tab w:val="left" w:pos="1134"/>
        </w:tabs>
        <w:ind w:firstLine="567"/>
        <w:jc w:val="both"/>
        <w:rPr>
          <w:sz w:val="28"/>
          <w:szCs w:val="28"/>
        </w:rPr>
      </w:pPr>
      <w:r w:rsidRPr="00B34BC3">
        <w:rPr>
          <w:sz w:val="28"/>
          <w:szCs w:val="28"/>
        </w:rPr>
        <w:t xml:space="preserve">В необходимую валовую выручку регулируемой организации включаются расходы на приобретение электрической энергии (мощности) в объеме, определенном исходя из удельных расходов на электрическую энергию в расчете на объем воды, в отношении которой осуществляется водоподготовка, и (или) на объем транспортируемой воды (объем сточных вод, подвергающихся очистке, и (или) объем транспортируемых сточных </w:t>
      </w:r>
      <w:r w:rsidRPr="00B34BC3">
        <w:rPr>
          <w:sz w:val="28"/>
          <w:szCs w:val="28"/>
        </w:rPr>
        <w:lastRenderedPageBreak/>
        <w:t xml:space="preserve">вод), и объема используемой мощности, а также исходя из плановых (расчетных) цен (тарифов) на электрическую энергию (мощность). </w:t>
      </w:r>
    </w:p>
    <w:p w14:paraId="402D84CD" w14:textId="77777777" w:rsidR="00B34BC3" w:rsidRPr="00B34BC3" w:rsidRDefault="00B34BC3" w:rsidP="00B34BC3">
      <w:pPr>
        <w:tabs>
          <w:tab w:val="left" w:pos="1134"/>
        </w:tabs>
        <w:ind w:firstLine="567"/>
        <w:jc w:val="both"/>
        <w:rPr>
          <w:sz w:val="28"/>
          <w:szCs w:val="28"/>
        </w:rPr>
      </w:pPr>
    </w:p>
    <w:p w14:paraId="2D4C80EB" w14:textId="77777777" w:rsidR="00B34BC3" w:rsidRPr="00B34BC3" w:rsidRDefault="00B34BC3" w:rsidP="00B34BC3">
      <w:pPr>
        <w:tabs>
          <w:tab w:val="left" w:pos="1134"/>
        </w:tabs>
        <w:ind w:firstLine="567"/>
        <w:jc w:val="both"/>
        <w:rPr>
          <w:sz w:val="28"/>
          <w:szCs w:val="28"/>
        </w:rPr>
      </w:pPr>
      <w:r w:rsidRPr="00B34BC3">
        <w:rPr>
          <w:sz w:val="28"/>
          <w:szCs w:val="28"/>
        </w:rPr>
        <w:t>Организацией заявлены для учета в необходимой валовой выручке (в расчете на период с 01.04.2022 по 31.12.2022) расходы по данной статье:</w:t>
      </w:r>
    </w:p>
    <w:p w14:paraId="6AFA860B" w14:textId="77777777" w:rsidR="00B34BC3" w:rsidRPr="00B34BC3" w:rsidRDefault="00B34BC3" w:rsidP="00B34BC3">
      <w:pPr>
        <w:ind w:firstLine="567"/>
        <w:jc w:val="both"/>
        <w:rPr>
          <w:sz w:val="28"/>
          <w:szCs w:val="28"/>
        </w:rPr>
      </w:pPr>
      <w:r w:rsidRPr="00B34BC3">
        <w:rPr>
          <w:sz w:val="28"/>
          <w:szCs w:val="28"/>
        </w:rPr>
        <w:t xml:space="preserve">- в сумме </w:t>
      </w:r>
      <w:r w:rsidRPr="00B34BC3">
        <w:rPr>
          <w:b/>
          <w:i/>
          <w:sz w:val="28"/>
          <w:szCs w:val="28"/>
        </w:rPr>
        <w:t>10165,38</w:t>
      </w:r>
      <w:r w:rsidRPr="00B34BC3">
        <w:rPr>
          <w:sz w:val="28"/>
          <w:szCs w:val="28"/>
        </w:rPr>
        <w:t xml:space="preserve"> тыс. руб., в том числе объем энергии </w:t>
      </w:r>
      <w:r w:rsidRPr="00B34BC3">
        <w:rPr>
          <w:b/>
          <w:i/>
          <w:sz w:val="28"/>
          <w:szCs w:val="28"/>
        </w:rPr>
        <w:t xml:space="preserve">1920,30 </w:t>
      </w:r>
      <w:r w:rsidRPr="00B34BC3">
        <w:rPr>
          <w:sz w:val="28"/>
          <w:szCs w:val="28"/>
        </w:rPr>
        <w:t xml:space="preserve">тыс. кВт*ч, тариф </w:t>
      </w:r>
      <w:r w:rsidRPr="00B34BC3">
        <w:rPr>
          <w:b/>
          <w:i/>
          <w:sz w:val="28"/>
          <w:szCs w:val="28"/>
        </w:rPr>
        <w:t xml:space="preserve">5,29 </w:t>
      </w:r>
      <w:r w:rsidRPr="00B34BC3">
        <w:rPr>
          <w:sz w:val="28"/>
          <w:szCs w:val="28"/>
        </w:rPr>
        <w:t>руб./кВт*ч.</w:t>
      </w:r>
    </w:p>
    <w:p w14:paraId="27F5498F"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Поставщиком электрической энергии является                              ПАО «</w:t>
      </w:r>
      <w:proofErr w:type="spellStart"/>
      <w:r w:rsidRPr="00B34BC3">
        <w:rPr>
          <w:sz w:val="28"/>
          <w:szCs w:val="28"/>
        </w:rPr>
        <w:t>Кузбассэнергосбыт</w:t>
      </w:r>
      <w:proofErr w:type="spellEnd"/>
      <w:r w:rsidRPr="00B34BC3">
        <w:rPr>
          <w:sz w:val="28"/>
          <w:szCs w:val="28"/>
        </w:rPr>
        <w:t xml:space="preserve">» (договор энергоснабжения от 01.04.2022             № 630934, том 5, стр.173-209; договор купли-продажи (поставки) электрической энергии (мощности) от 21.03.2022 № 280004, том </w:t>
      </w:r>
      <w:proofErr w:type="gramStart"/>
      <w:r w:rsidRPr="00B34BC3">
        <w:rPr>
          <w:sz w:val="28"/>
          <w:szCs w:val="28"/>
        </w:rPr>
        <w:t xml:space="preserve">5,   </w:t>
      </w:r>
      <w:proofErr w:type="gramEnd"/>
      <w:r w:rsidRPr="00B34BC3">
        <w:rPr>
          <w:sz w:val="28"/>
          <w:szCs w:val="28"/>
        </w:rPr>
        <w:t xml:space="preserve">               стр. 210-231).</w:t>
      </w:r>
    </w:p>
    <w:p w14:paraId="0813CCA4"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На центральную распределительную подстанцию завода электроэнергия поступает с напряжением 35 кВт</w:t>
      </w:r>
      <w:proofErr w:type="gramStart"/>
      <w:r w:rsidRPr="00B34BC3">
        <w:rPr>
          <w:sz w:val="28"/>
          <w:szCs w:val="28"/>
        </w:rPr>
        <w:t>.</w:t>
      </w:r>
      <w:proofErr w:type="gramEnd"/>
      <w:r w:rsidRPr="00B34BC3">
        <w:rPr>
          <w:sz w:val="28"/>
          <w:szCs w:val="28"/>
        </w:rPr>
        <w:t xml:space="preserve"> и трансформируется до 6 кВт. Далее по кабельным линиям завода электроэнергия напряжением 6 кВт. передается на периферийные подстанции цехов, где трансформируется до 0,4 кВт.</w:t>
      </w:r>
    </w:p>
    <w:p w14:paraId="7A9E734F"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В подтверждение расходов организацией представлены следующие документы (в том числе документы организации, ранее обслуживающей систему):</w:t>
      </w:r>
    </w:p>
    <w:p w14:paraId="2BBAA5B2"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 расчет расходов на электроэнергию на период с 01.04.2022 по 31.12.2022 (том 2, стр.311);</w:t>
      </w:r>
    </w:p>
    <w:p w14:paraId="32736B37"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 xml:space="preserve">- пояснительная записка о поставке электроэнергии (том </w:t>
      </w:r>
      <w:proofErr w:type="gramStart"/>
      <w:r w:rsidRPr="00B34BC3">
        <w:rPr>
          <w:sz w:val="28"/>
          <w:szCs w:val="28"/>
        </w:rPr>
        <w:t xml:space="preserve">2,   </w:t>
      </w:r>
      <w:proofErr w:type="gramEnd"/>
      <w:r w:rsidRPr="00B34BC3">
        <w:rPr>
          <w:sz w:val="28"/>
          <w:szCs w:val="28"/>
        </w:rPr>
        <w:t xml:space="preserve">          стр. 312);</w:t>
      </w:r>
    </w:p>
    <w:p w14:paraId="10E4F6BF"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 расчет среднегодовой цены за входящую электроэнергию за 2021 год ОАО «ГМЗ» (том 2, стр. 313-316);</w:t>
      </w:r>
    </w:p>
    <w:p w14:paraId="3ADAC817"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 копии счетов-фактур за 2021 год (том 3, стр. 485-568);</w:t>
      </w:r>
    </w:p>
    <w:p w14:paraId="763AF7DD"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 технические отчеты о потреблении электроэнергии цехами завода за 2021 год (том 3, стр. 569-592);</w:t>
      </w:r>
    </w:p>
    <w:p w14:paraId="4F43CD80"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 анализ счета 23 по участку электросетей и подстанции ОАО «ГМЗ» за 2021 год (том 3, стр. 593-595);</w:t>
      </w:r>
    </w:p>
    <w:p w14:paraId="772F76D9"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 плановая калькуляция на выработку электроэнергии ООО «Гурьевск-Сталь» на период с 01.04.2022 по 31.12.2022 (том 3, стр. 596);</w:t>
      </w:r>
    </w:p>
    <w:p w14:paraId="72EF4A61" w14:textId="77777777" w:rsidR="00B34BC3" w:rsidRPr="00B34BC3" w:rsidRDefault="00B34BC3" w:rsidP="00B34BC3">
      <w:pPr>
        <w:ind w:firstLine="567"/>
        <w:jc w:val="both"/>
        <w:rPr>
          <w:sz w:val="28"/>
          <w:szCs w:val="28"/>
        </w:rPr>
      </w:pPr>
      <w:r w:rsidRPr="00B34BC3">
        <w:rPr>
          <w:sz w:val="28"/>
          <w:szCs w:val="28"/>
        </w:rPr>
        <w:t>- анализ счета 23 по подразделению «Водоснабжение» за 2021 год (том 4, стр. 903).</w:t>
      </w:r>
    </w:p>
    <w:p w14:paraId="61056CA3" w14:textId="77777777" w:rsidR="00B34BC3" w:rsidRPr="00B34BC3" w:rsidRDefault="00B34BC3" w:rsidP="00B34BC3">
      <w:pPr>
        <w:tabs>
          <w:tab w:val="left" w:pos="1134"/>
        </w:tabs>
        <w:ind w:firstLine="709"/>
        <w:jc w:val="both"/>
        <w:rPr>
          <w:sz w:val="28"/>
          <w:szCs w:val="28"/>
        </w:rPr>
      </w:pPr>
      <w:r w:rsidRPr="00B34BC3">
        <w:rPr>
          <w:sz w:val="28"/>
          <w:szCs w:val="28"/>
        </w:rPr>
        <w:t>Объем электроэнергии рассчитан по удельному расходу факта 2021 года (0,28 кВт*ч/м</w:t>
      </w:r>
      <w:r w:rsidRPr="00B34BC3">
        <w:rPr>
          <w:sz w:val="28"/>
          <w:szCs w:val="28"/>
          <w:vertAlign w:val="superscript"/>
        </w:rPr>
        <w:t>3</w:t>
      </w:r>
      <w:r w:rsidRPr="00B34BC3">
        <w:rPr>
          <w:sz w:val="28"/>
          <w:szCs w:val="28"/>
        </w:rPr>
        <w:t xml:space="preserve">) организации, ранее обслуживающей систему. </w:t>
      </w:r>
    </w:p>
    <w:p w14:paraId="28259DBB" w14:textId="77777777" w:rsidR="00B34BC3" w:rsidRPr="00B34BC3" w:rsidRDefault="00B34BC3" w:rsidP="00B34BC3">
      <w:pPr>
        <w:tabs>
          <w:tab w:val="left" w:pos="1134"/>
        </w:tabs>
        <w:ind w:firstLine="709"/>
        <w:jc w:val="both"/>
        <w:rPr>
          <w:sz w:val="28"/>
          <w:szCs w:val="28"/>
        </w:rPr>
      </w:pPr>
      <w:r w:rsidRPr="00B34BC3">
        <w:rPr>
          <w:sz w:val="28"/>
          <w:szCs w:val="28"/>
        </w:rPr>
        <w:t xml:space="preserve">Средняя цена 1 кВт*ч электроэнергии принята в размере </w:t>
      </w:r>
      <w:r w:rsidRPr="00B34BC3">
        <w:rPr>
          <w:b/>
          <w:i/>
          <w:sz w:val="28"/>
          <w:szCs w:val="28"/>
        </w:rPr>
        <w:t>5,21</w:t>
      </w:r>
      <w:r w:rsidRPr="00B34BC3">
        <w:rPr>
          <w:sz w:val="28"/>
          <w:szCs w:val="28"/>
        </w:rPr>
        <w:t xml:space="preserve"> руб./кВт*ч и рассчитана на основании предложения организации, с учетом применения ИЦП Минэкономразвития России на 2022 год 103,5%. </w:t>
      </w:r>
    </w:p>
    <w:p w14:paraId="4620D3B8" w14:textId="77777777" w:rsidR="00B34BC3" w:rsidRPr="00B34BC3" w:rsidRDefault="00B34BC3" w:rsidP="00B34BC3">
      <w:pPr>
        <w:tabs>
          <w:tab w:val="left" w:pos="1134"/>
        </w:tabs>
        <w:ind w:firstLine="709"/>
        <w:jc w:val="both"/>
        <w:rPr>
          <w:color w:val="000000"/>
          <w:sz w:val="28"/>
          <w:szCs w:val="28"/>
        </w:rPr>
      </w:pPr>
      <w:r w:rsidRPr="00B34BC3">
        <w:rPr>
          <w:sz w:val="28"/>
          <w:szCs w:val="28"/>
        </w:rPr>
        <w:t>Предложение организации сформировано по среднему тарифу (включающему расходы на трансформацию) за период с января по декабрь 2021 года по данным организации, ранее обслуживающей систему, с учетом индекса 105%.</w:t>
      </w:r>
    </w:p>
    <w:p w14:paraId="746709F0" w14:textId="77777777" w:rsidR="00B34BC3" w:rsidRPr="00B34BC3" w:rsidRDefault="00B34BC3" w:rsidP="00B34BC3">
      <w:pPr>
        <w:tabs>
          <w:tab w:val="left" w:pos="1134"/>
        </w:tabs>
        <w:ind w:firstLine="709"/>
        <w:jc w:val="both"/>
        <w:rPr>
          <w:sz w:val="28"/>
          <w:szCs w:val="28"/>
        </w:rPr>
      </w:pPr>
      <w:r w:rsidRPr="00B34BC3">
        <w:rPr>
          <w:sz w:val="28"/>
          <w:szCs w:val="28"/>
        </w:rPr>
        <w:t>Расходы по периодам календарной разбивки приняты на следующем уровне:</w:t>
      </w:r>
    </w:p>
    <w:p w14:paraId="2FF5430F"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lastRenderedPageBreak/>
        <w:t xml:space="preserve">- </w:t>
      </w:r>
      <w:r w:rsidRPr="00B34BC3">
        <w:rPr>
          <w:b/>
          <w:color w:val="000000"/>
          <w:sz w:val="28"/>
          <w:szCs w:val="28"/>
        </w:rPr>
        <w:t>с</w:t>
      </w:r>
      <w:r w:rsidRPr="00B34BC3">
        <w:rPr>
          <w:color w:val="000000"/>
          <w:sz w:val="28"/>
          <w:szCs w:val="28"/>
        </w:rPr>
        <w:t xml:space="preserve"> </w:t>
      </w:r>
      <w:r w:rsidRPr="00B34BC3">
        <w:rPr>
          <w:b/>
          <w:color w:val="000000"/>
          <w:sz w:val="28"/>
          <w:szCs w:val="28"/>
        </w:rPr>
        <w:t>13.05.2022 по 30.06.2022</w:t>
      </w:r>
      <w:r w:rsidRPr="00B34BC3">
        <w:rPr>
          <w:color w:val="000000"/>
          <w:sz w:val="28"/>
          <w:szCs w:val="28"/>
        </w:rPr>
        <w:t xml:space="preserve"> – </w:t>
      </w:r>
      <w:r w:rsidRPr="00B34BC3">
        <w:rPr>
          <w:b/>
          <w:i/>
          <w:color w:val="000000"/>
          <w:sz w:val="28"/>
          <w:szCs w:val="28"/>
        </w:rPr>
        <w:t>1793,27</w:t>
      </w:r>
      <w:r w:rsidRPr="00B34BC3">
        <w:rPr>
          <w:color w:val="000000"/>
          <w:sz w:val="28"/>
          <w:szCs w:val="28"/>
        </w:rPr>
        <w:t xml:space="preserve"> тыс. руб. </w:t>
      </w:r>
    </w:p>
    <w:p w14:paraId="6F1A6E7D" w14:textId="77777777" w:rsidR="00B34BC3" w:rsidRPr="00B34BC3" w:rsidRDefault="00B34BC3" w:rsidP="00B34BC3">
      <w:pPr>
        <w:tabs>
          <w:tab w:val="left" w:pos="1134"/>
        </w:tabs>
        <w:ind w:firstLine="709"/>
        <w:jc w:val="both"/>
        <w:rPr>
          <w:sz w:val="28"/>
          <w:szCs w:val="28"/>
        </w:rPr>
      </w:pPr>
      <w:r w:rsidRPr="00B34BC3">
        <w:rPr>
          <w:sz w:val="28"/>
          <w:szCs w:val="28"/>
        </w:rPr>
        <w:t xml:space="preserve">Объем электроэнергии принят в размере </w:t>
      </w:r>
      <w:r w:rsidRPr="00B34BC3">
        <w:rPr>
          <w:b/>
          <w:i/>
          <w:sz w:val="28"/>
          <w:szCs w:val="28"/>
        </w:rPr>
        <w:t xml:space="preserve">343,87 </w:t>
      </w:r>
      <w:r w:rsidRPr="00B34BC3">
        <w:rPr>
          <w:sz w:val="28"/>
          <w:szCs w:val="28"/>
        </w:rPr>
        <w:t>тыс. кВт*ч и рассчитан по удельному расходу 0,28 кВт*ч/м</w:t>
      </w:r>
      <w:r w:rsidRPr="00B34BC3">
        <w:rPr>
          <w:sz w:val="28"/>
          <w:szCs w:val="28"/>
          <w:vertAlign w:val="superscript"/>
        </w:rPr>
        <w:t xml:space="preserve">3 </w:t>
      </w:r>
      <w:r w:rsidRPr="00B34BC3">
        <w:rPr>
          <w:sz w:val="28"/>
          <w:szCs w:val="28"/>
        </w:rPr>
        <w:t>и объему поднятой воды, принятой в расчет (1221923,87 м</w:t>
      </w:r>
      <w:r w:rsidRPr="00B34BC3">
        <w:rPr>
          <w:sz w:val="28"/>
          <w:szCs w:val="28"/>
          <w:vertAlign w:val="superscript"/>
        </w:rPr>
        <w:t>3</w:t>
      </w:r>
      <w:r w:rsidRPr="00B34BC3">
        <w:rPr>
          <w:sz w:val="28"/>
          <w:szCs w:val="28"/>
        </w:rPr>
        <w:t xml:space="preserve">). Средняя цена 1 кВт*ч электроэнергии принята в размере </w:t>
      </w:r>
      <w:r w:rsidRPr="00B34BC3">
        <w:rPr>
          <w:b/>
          <w:i/>
          <w:sz w:val="28"/>
          <w:szCs w:val="28"/>
        </w:rPr>
        <w:t>5,21</w:t>
      </w:r>
      <w:r w:rsidRPr="00B34BC3">
        <w:rPr>
          <w:sz w:val="28"/>
          <w:szCs w:val="28"/>
        </w:rPr>
        <w:t xml:space="preserve"> руб./кВт*ч.</w:t>
      </w:r>
    </w:p>
    <w:p w14:paraId="640D9BA8"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 xml:space="preserve">- </w:t>
      </w:r>
      <w:r w:rsidRPr="00B34BC3">
        <w:rPr>
          <w:b/>
          <w:color w:val="000000"/>
          <w:sz w:val="28"/>
          <w:szCs w:val="28"/>
        </w:rPr>
        <w:t>с</w:t>
      </w:r>
      <w:r w:rsidRPr="00B34BC3">
        <w:rPr>
          <w:color w:val="000000"/>
          <w:sz w:val="28"/>
          <w:szCs w:val="28"/>
        </w:rPr>
        <w:t xml:space="preserve"> </w:t>
      </w:r>
      <w:r w:rsidRPr="00B34BC3">
        <w:rPr>
          <w:b/>
          <w:color w:val="000000"/>
          <w:sz w:val="28"/>
          <w:szCs w:val="28"/>
        </w:rPr>
        <w:t>01.07.2022 по 31.12.2022</w:t>
      </w:r>
      <w:r w:rsidRPr="00B34BC3">
        <w:rPr>
          <w:color w:val="000000"/>
          <w:sz w:val="28"/>
          <w:szCs w:val="28"/>
        </w:rPr>
        <w:t xml:space="preserve"> – </w:t>
      </w:r>
      <w:r w:rsidRPr="00B34BC3">
        <w:rPr>
          <w:b/>
          <w:i/>
          <w:color w:val="000000"/>
          <w:sz w:val="28"/>
          <w:szCs w:val="28"/>
        </w:rPr>
        <w:t>6733,89</w:t>
      </w:r>
      <w:r w:rsidRPr="00B34BC3">
        <w:rPr>
          <w:color w:val="000000"/>
          <w:sz w:val="28"/>
          <w:szCs w:val="28"/>
        </w:rPr>
        <w:t xml:space="preserve"> тыс. руб. </w:t>
      </w:r>
    </w:p>
    <w:p w14:paraId="79196BBF" w14:textId="77777777" w:rsidR="00B34BC3" w:rsidRPr="00B34BC3" w:rsidRDefault="00B34BC3" w:rsidP="00B34BC3">
      <w:pPr>
        <w:tabs>
          <w:tab w:val="left" w:pos="1134"/>
        </w:tabs>
        <w:ind w:firstLine="709"/>
        <w:jc w:val="both"/>
        <w:rPr>
          <w:sz w:val="28"/>
          <w:szCs w:val="28"/>
        </w:rPr>
      </w:pPr>
      <w:r w:rsidRPr="00B34BC3">
        <w:rPr>
          <w:sz w:val="28"/>
          <w:szCs w:val="28"/>
        </w:rPr>
        <w:t xml:space="preserve">Объем электроэнергии принят в размере </w:t>
      </w:r>
      <w:r w:rsidRPr="00B34BC3">
        <w:rPr>
          <w:b/>
          <w:i/>
          <w:sz w:val="28"/>
          <w:szCs w:val="28"/>
        </w:rPr>
        <w:t xml:space="preserve">1291,25 </w:t>
      </w:r>
      <w:r w:rsidRPr="00B34BC3">
        <w:rPr>
          <w:sz w:val="28"/>
          <w:szCs w:val="28"/>
        </w:rPr>
        <w:t>тыс. кВт*ч и рассчитан по удельному расходу 0,28 кВт*ч/м</w:t>
      </w:r>
      <w:r w:rsidRPr="00B34BC3">
        <w:rPr>
          <w:sz w:val="28"/>
          <w:szCs w:val="28"/>
          <w:vertAlign w:val="superscript"/>
        </w:rPr>
        <w:t xml:space="preserve">3 </w:t>
      </w:r>
      <w:r w:rsidRPr="00B34BC3">
        <w:rPr>
          <w:sz w:val="28"/>
          <w:szCs w:val="28"/>
        </w:rPr>
        <w:t>и объему поднятой воды, принятой в расчет (4588448,83 м</w:t>
      </w:r>
      <w:r w:rsidRPr="00B34BC3">
        <w:rPr>
          <w:sz w:val="28"/>
          <w:szCs w:val="28"/>
          <w:vertAlign w:val="superscript"/>
        </w:rPr>
        <w:t>3</w:t>
      </w:r>
      <w:r w:rsidRPr="00B34BC3">
        <w:rPr>
          <w:sz w:val="28"/>
          <w:szCs w:val="28"/>
        </w:rPr>
        <w:t xml:space="preserve">). Средняя цена 1 кВт*ч электроэнергии принята в размере </w:t>
      </w:r>
      <w:r w:rsidRPr="00B34BC3">
        <w:rPr>
          <w:b/>
          <w:i/>
          <w:sz w:val="28"/>
          <w:szCs w:val="28"/>
        </w:rPr>
        <w:t>5,21</w:t>
      </w:r>
      <w:r w:rsidRPr="00B34BC3">
        <w:rPr>
          <w:sz w:val="28"/>
          <w:szCs w:val="28"/>
        </w:rPr>
        <w:t xml:space="preserve"> руб./кВт*ч.</w:t>
      </w:r>
    </w:p>
    <w:p w14:paraId="5F4777EB" w14:textId="77777777" w:rsidR="00B34BC3" w:rsidRPr="00B34BC3" w:rsidRDefault="00B34BC3" w:rsidP="00B34BC3">
      <w:pPr>
        <w:tabs>
          <w:tab w:val="left" w:pos="709"/>
        </w:tabs>
        <w:jc w:val="right"/>
        <w:rPr>
          <w:color w:val="000000"/>
          <w:sz w:val="28"/>
          <w:szCs w:val="28"/>
        </w:rPr>
      </w:pPr>
    </w:p>
    <w:p w14:paraId="53D06430" w14:textId="77777777" w:rsidR="00B34BC3" w:rsidRPr="00B34BC3" w:rsidRDefault="00B34BC3" w:rsidP="00B34BC3">
      <w:pPr>
        <w:tabs>
          <w:tab w:val="left" w:pos="1134"/>
        </w:tabs>
        <w:ind w:firstLine="709"/>
        <w:jc w:val="center"/>
        <w:rPr>
          <w:b/>
          <w:color w:val="000000"/>
          <w:sz w:val="6"/>
          <w:szCs w:val="18"/>
          <w:highlight w:val="cyan"/>
          <w:u w:val="single"/>
        </w:rPr>
      </w:pPr>
    </w:p>
    <w:p w14:paraId="7CA05BE7"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 xml:space="preserve">2.1.2. «Расходы на оплату труда основного </w:t>
      </w:r>
    </w:p>
    <w:p w14:paraId="2EF29E49"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производственного персонала»</w:t>
      </w:r>
    </w:p>
    <w:p w14:paraId="2CAF299E" w14:textId="77777777" w:rsidR="00B34BC3" w:rsidRPr="00B34BC3" w:rsidRDefault="00B34BC3" w:rsidP="00B34BC3">
      <w:pPr>
        <w:tabs>
          <w:tab w:val="left" w:pos="1134"/>
        </w:tabs>
        <w:ind w:firstLine="709"/>
        <w:jc w:val="both"/>
        <w:rPr>
          <w:sz w:val="28"/>
          <w:szCs w:val="28"/>
        </w:rPr>
      </w:pPr>
    </w:p>
    <w:p w14:paraId="56DC56BB" w14:textId="77777777" w:rsidR="00B34BC3" w:rsidRPr="00B34BC3" w:rsidRDefault="00B34BC3" w:rsidP="00B34BC3">
      <w:pPr>
        <w:tabs>
          <w:tab w:val="left" w:pos="1134"/>
        </w:tabs>
        <w:ind w:firstLine="567"/>
        <w:jc w:val="both"/>
        <w:rPr>
          <w:sz w:val="28"/>
          <w:szCs w:val="28"/>
        </w:rPr>
      </w:pPr>
      <w:r w:rsidRPr="00B34BC3">
        <w:rPr>
          <w:sz w:val="28"/>
          <w:szCs w:val="28"/>
        </w:rPr>
        <w:t>Организацией заявлены для учета в необходимой валовой выручке (в расчете на период с 01.04.2022 по 31.12.2022) расходы по данной статье:</w:t>
      </w:r>
    </w:p>
    <w:p w14:paraId="5DF836F2" w14:textId="77777777" w:rsidR="00B34BC3" w:rsidRPr="00B34BC3" w:rsidRDefault="00B34BC3" w:rsidP="00B34BC3">
      <w:pPr>
        <w:ind w:firstLine="567"/>
        <w:jc w:val="both"/>
        <w:rPr>
          <w:sz w:val="28"/>
          <w:szCs w:val="28"/>
        </w:rPr>
      </w:pPr>
      <w:r w:rsidRPr="00B34BC3">
        <w:rPr>
          <w:sz w:val="28"/>
          <w:szCs w:val="28"/>
        </w:rPr>
        <w:t xml:space="preserve">- в сумме </w:t>
      </w:r>
      <w:r w:rsidRPr="00B34BC3">
        <w:rPr>
          <w:b/>
          <w:i/>
          <w:sz w:val="28"/>
          <w:szCs w:val="28"/>
        </w:rPr>
        <w:t>2593,95</w:t>
      </w:r>
      <w:r w:rsidRPr="00B34BC3">
        <w:rPr>
          <w:sz w:val="28"/>
          <w:szCs w:val="28"/>
        </w:rPr>
        <w:t xml:space="preserve"> тыс. руб., в том </w:t>
      </w:r>
      <w:r w:rsidRPr="00B34BC3">
        <w:rPr>
          <w:color w:val="000000"/>
          <w:sz w:val="28"/>
          <w:szCs w:val="28"/>
        </w:rPr>
        <w:t xml:space="preserve">числе среднемесячная заработная плата заявлена в размере </w:t>
      </w:r>
      <w:r w:rsidRPr="00B34BC3">
        <w:rPr>
          <w:b/>
          <w:i/>
          <w:color w:val="000000"/>
          <w:sz w:val="28"/>
          <w:szCs w:val="28"/>
        </w:rPr>
        <w:t>28821,64</w:t>
      </w:r>
      <w:r w:rsidRPr="00B34BC3">
        <w:rPr>
          <w:color w:val="000000"/>
          <w:sz w:val="28"/>
          <w:szCs w:val="28"/>
        </w:rPr>
        <w:t xml:space="preserve"> руб./чел./мес., численность основного производственного персонала </w:t>
      </w:r>
      <w:r w:rsidRPr="00B34BC3">
        <w:rPr>
          <w:b/>
          <w:i/>
          <w:color w:val="000000"/>
          <w:sz w:val="28"/>
          <w:szCs w:val="28"/>
        </w:rPr>
        <w:t xml:space="preserve">10 </w:t>
      </w:r>
      <w:r w:rsidRPr="00B34BC3">
        <w:rPr>
          <w:color w:val="000000"/>
          <w:sz w:val="28"/>
          <w:szCs w:val="28"/>
        </w:rPr>
        <w:t>человек.</w:t>
      </w:r>
    </w:p>
    <w:p w14:paraId="1660DB27"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В подтверждение расходов организацией представлены следующие документы (в том числе документы организации, ранее обслуживающей систему):</w:t>
      </w:r>
    </w:p>
    <w:p w14:paraId="1CC4169A" w14:textId="77777777" w:rsidR="00B34BC3" w:rsidRPr="00B34BC3" w:rsidRDefault="00B34BC3" w:rsidP="00B34BC3">
      <w:pPr>
        <w:ind w:firstLine="567"/>
        <w:jc w:val="both"/>
        <w:rPr>
          <w:sz w:val="28"/>
          <w:szCs w:val="28"/>
        </w:rPr>
      </w:pPr>
      <w:r w:rsidRPr="00B34BC3">
        <w:rPr>
          <w:sz w:val="28"/>
          <w:szCs w:val="28"/>
        </w:rPr>
        <w:t>- расчет расходов на оплату труда на период с 01.04.2022 по 31.12.2022 (том 2, стр. 598);</w:t>
      </w:r>
    </w:p>
    <w:p w14:paraId="29A3C499" w14:textId="77777777" w:rsidR="00B34BC3" w:rsidRPr="00B34BC3" w:rsidRDefault="00B34BC3" w:rsidP="00B34BC3">
      <w:pPr>
        <w:ind w:firstLine="567"/>
        <w:jc w:val="both"/>
        <w:rPr>
          <w:sz w:val="28"/>
          <w:szCs w:val="28"/>
        </w:rPr>
      </w:pPr>
      <w:r w:rsidRPr="00B34BC3">
        <w:rPr>
          <w:sz w:val="28"/>
          <w:szCs w:val="28"/>
        </w:rPr>
        <w:t>- копия штатного расписания (том 6, стр. 3-6);</w:t>
      </w:r>
    </w:p>
    <w:p w14:paraId="0AB9F355" w14:textId="77777777" w:rsidR="00B34BC3" w:rsidRPr="00B34BC3" w:rsidRDefault="00B34BC3" w:rsidP="00B34BC3">
      <w:pPr>
        <w:ind w:firstLine="567"/>
        <w:jc w:val="both"/>
        <w:rPr>
          <w:color w:val="000000"/>
          <w:sz w:val="28"/>
          <w:szCs w:val="28"/>
        </w:rPr>
      </w:pPr>
      <w:r w:rsidRPr="00B34BC3">
        <w:rPr>
          <w:sz w:val="28"/>
          <w:szCs w:val="28"/>
        </w:rPr>
        <w:t xml:space="preserve">- </w:t>
      </w:r>
      <w:r w:rsidRPr="00B34BC3">
        <w:rPr>
          <w:color w:val="000000"/>
          <w:sz w:val="28"/>
          <w:szCs w:val="28"/>
        </w:rPr>
        <w:t>положением об оплате труда и премировании рабочих (том 6, стр. 7-21);</w:t>
      </w:r>
    </w:p>
    <w:p w14:paraId="1AB8BDE0" w14:textId="77777777" w:rsidR="00B34BC3" w:rsidRPr="00B34BC3" w:rsidRDefault="00B34BC3" w:rsidP="00B34BC3">
      <w:pPr>
        <w:ind w:firstLine="567"/>
        <w:jc w:val="both"/>
        <w:rPr>
          <w:sz w:val="28"/>
          <w:szCs w:val="28"/>
        </w:rPr>
      </w:pPr>
      <w:r w:rsidRPr="00B34BC3">
        <w:rPr>
          <w:sz w:val="28"/>
          <w:szCs w:val="28"/>
        </w:rPr>
        <w:t>- анализ счета 23 по подразделению «Водоснабжение» за 2021 год (том 4, стр. 903).</w:t>
      </w:r>
    </w:p>
    <w:p w14:paraId="3C59047B" w14:textId="77777777" w:rsidR="00B34BC3" w:rsidRPr="00B34BC3" w:rsidRDefault="00B34BC3" w:rsidP="00B34BC3">
      <w:pPr>
        <w:tabs>
          <w:tab w:val="left" w:pos="1134"/>
        </w:tabs>
        <w:ind w:firstLine="709"/>
        <w:jc w:val="both"/>
        <w:rPr>
          <w:sz w:val="28"/>
          <w:szCs w:val="28"/>
        </w:rPr>
      </w:pPr>
      <w:r w:rsidRPr="00B34BC3">
        <w:rPr>
          <w:color w:val="000000"/>
          <w:sz w:val="28"/>
          <w:szCs w:val="28"/>
        </w:rPr>
        <w:t xml:space="preserve">Средняя заработная плата рассчитана по тарифным ставкам в соответствии с представленным штатным расписанием с 01.04.2022, с учетом выплат в соответствии с положением об оплате труда и премировании </w:t>
      </w:r>
      <w:r w:rsidRPr="00B34BC3">
        <w:rPr>
          <w:sz w:val="28"/>
          <w:szCs w:val="28"/>
        </w:rPr>
        <w:t xml:space="preserve">рабочих в размере </w:t>
      </w:r>
      <w:r w:rsidRPr="00B34BC3">
        <w:rPr>
          <w:b/>
          <w:i/>
          <w:sz w:val="28"/>
          <w:szCs w:val="28"/>
        </w:rPr>
        <w:t>26054,70</w:t>
      </w:r>
      <w:r w:rsidRPr="00B34BC3">
        <w:rPr>
          <w:sz w:val="28"/>
          <w:szCs w:val="28"/>
        </w:rPr>
        <w:t xml:space="preserve"> руб./чел./мес. Расчет представлен в таблице 7.</w:t>
      </w:r>
    </w:p>
    <w:p w14:paraId="3E0DAED0" w14:textId="77777777" w:rsidR="00B34BC3" w:rsidRPr="00B34BC3" w:rsidRDefault="00B34BC3" w:rsidP="00B34BC3">
      <w:pPr>
        <w:tabs>
          <w:tab w:val="left" w:pos="1134"/>
        </w:tabs>
        <w:ind w:firstLine="709"/>
        <w:jc w:val="right"/>
        <w:rPr>
          <w:sz w:val="28"/>
          <w:szCs w:val="28"/>
        </w:rPr>
      </w:pPr>
    </w:p>
    <w:p w14:paraId="2DF82A05" w14:textId="09C2ECBA" w:rsidR="00B34BC3" w:rsidRPr="00B34BC3" w:rsidRDefault="00B34BC3" w:rsidP="00B34BC3">
      <w:pPr>
        <w:tabs>
          <w:tab w:val="left" w:pos="1134"/>
        </w:tabs>
        <w:ind w:firstLine="709"/>
        <w:jc w:val="right"/>
        <w:rPr>
          <w:sz w:val="28"/>
          <w:szCs w:val="28"/>
        </w:rPr>
      </w:pPr>
      <w:r w:rsidRPr="00B34BC3">
        <w:rPr>
          <w:noProof/>
          <w:szCs w:val="20"/>
        </w:rPr>
        <w:lastRenderedPageBreak/>
        <w:drawing>
          <wp:anchor distT="0" distB="0" distL="114300" distR="114300" simplePos="0" relativeHeight="251663360" behindDoc="0" locked="0" layoutInCell="1" allowOverlap="1" wp14:anchorId="0DE5B861" wp14:editId="62163A2E">
            <wp:simplePos x="0" y="0"/>
            <wp:positionH relativeFrom="column">
              <wp:posOffset>-440055</wp:posOffset>
            </wp:positionH>
            <wp:positionV relativeFrom="paragraph">
              <wp:posOffset>312420</wp:posOffset>
            </wp:positionV>
            <wp:extent cx="5669915" cy="3596640"/>
            <wp:effectExtent l="0" t="0" r="6985" b="3810"/>
            <wp:wrapSquare wrapText="bothSides"/>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69915" cy="3596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BC3">
        <w:rPr>
          <w:sz w:val="28"/>
          <w:szCs w:val="28"/>
        </w:rPr>
        <w:t>Таблица 7.</w:t>
      </w:r>
    </w:p>
    <w:p w14:paraId="2470CE18" w14:textId="77777777" w:rsidR="00B34BC3" w:rsidRPr="00B34BC3" w:rsidRDefault="00B34BC3" w:rsidP="00B34BC3">
      <w:pPr>
        <w:tabs>
          <w:tab w:val="left" w:pos="1134"/>
        </w:tabs>
        <w:ind w:firstLine="709"/>
        <w:jc w:val="both"/>
        <w:rPr>
          <w:color w:val="000000"/>
          <w:sz w:val="16"/>
          <w:szCs w:val="28"/>
        </w:rPr>
      </w:pPr>
    </w:p>
    <w:p w14:paraId="169F451D" w14:textId="77777777" w:rsidR="00B34BC3" w:rsidRPr="00B34BC3" w:rsidRDefault="00B34BC3" w:rsidP="00B34BC3">
      <w:pPr>
        <w:tabs>
          <w:tab w:val="left" w:pos="1134"/>
        </w:tabs>
        <w:ind w:firstLine="709"/>
        <w:jc w:val="both"/>
        <w:rPr>
          <w:color w:val="000000"/>
          <w:sz w:val="28"/>
          <w:szCs w:val="28"/>
          <w:highlight w:val="yellow"/>
        </w:rPr>
      </w:pPr>
      <w:r w:rsidRPr="00B34BC3">
        <w:rPr>
          <w:color w:val="000000"/>
          <w:sz w:val="28"/>
          <w:szCs w:val="28"/>
        </w:rPr>
        <w:t>Численность основного производственного персонала принята по расчету регулятора в соответствии с Приказом Минстроя России от 23.03.2020 № 154/</w:t>
      </w:r>
      <w:proofErr w:type="spellStart"/>
      <w:r w:rsidRPr="00B34BC3">
        <w:rPr>
          <w:color w:val="000000"/>
          <w:sz w:val="28"/>
          <w:szCs w:val="28"/>
        </w:rPr>
        <w:t>пр</w:t>
      </w:r>
      <w:proofErr w:type="spellEnd"/>
      <w:r w:rsidRPr="00B34BC3">
        <w:rPr>
          <w:color w:val="000000"/>
          <w:sz w:val="28"/>
          <w:szCs w:val="28"/>
        </w:rPr>
        <w:t xml:space="preserve"> «Об утверждении Типовых отраслевых норм численности работников водопроводно-канализационного хозяйства» в количестве </w:t>
      </w:r>
      <w:r w:rsidRPr="00B34BC3">
        <w:rPr>
          <w:b/>
          <w:i/>
          <w:color w:val="000000"/>
          <w:sz w:val="28"/>
          <w:szCs w:val="28"/>
        </w:rPr>
        <w:t xml:space="preserve">8 </w:t>
      </w:r>
      <w:r w:rsidRPr="00B34BC3">
        <w:rPr>
          <w:color w:val="000000"/>
          <w:sz w:val="28"/>
          <w:szCs w:val="28"/>
        </w:rPr>
        <w:t>человек. Расчет представлен в таблице 8.</w:t>
      </w:r>
    </w:p>
    <w:p w14:paraId="772B2D91" w14:textId="0A3E7D77" w:rsidR="00B34BC3" w:rsidRPr="00B34BC3" w:rsidRDefault="00B34BC3" w:rsidP="00B34BC3">
      <w:pPr>
        <w:tabs>
          <w:tab w:val="left" w:pos="1134"/>
        </w:tabs>
        <w:ind w:firstLine="709"/>
        <w:jc w:val="right"/>
        <w:rPr>
          <w:color w:val="000000"/>
          <w:sz w:val="28"/>
          <w:szCs w:val="28"/>
        </w:rPr>
      </w:pPr>
      <w:r w:rsidRPr="00B34BC3">
        <w:rPr>
          <w:noProof/>
          <w:szCs w:val="20"/>
        </w:rPr>
        <w:drawing>
          <wp:anchor distT="0" distB="0" distL="114300" distR="114300" simplePos="0" relativeHeight="251664384" behindDoc="0" locked="0" layoutInCell="1" allowOverlap="1" wp14:anchorId="40DF27E5" wp14:editId="39B90696">
            <wp:simplePos x="0" y="0"/>
            <wp:positionH relativeFrom="column">
              <wp:posOffset>-299085</wp:posOffset>
            </wp:positionH>
            <wp:positionV relativeFrom="paragraph">
              <wp:posOffset>257810</wp:posOffset>
            </wp:positionV>
            <wp:extent cx="5669915" cy="2157730"/>
            <wp:effectExtent l="0" t="0" r="6985" b="0"/>
            <wp:wrapSquare wrapText="bothSides"/>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69915" cy="2157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BC3">
        <w:rPr>
          <w:color w:val="000000"/>
          <w:sz w:val="28"/>
          <w:szCs w:val="28"/>
        </w:rPr>
        <w:t>Таблица 8.</w:t>
      </w:r>
    </w:p>
    <w:p w14:paraId="4E80112E" w14:textId="77777777" w:rsidR="00B34BC3" w:rsidRPr="00B34BC3" w:rsidRDefault="00B34BC3" w:rsidP="00B34BC3">
      <w:pPr>
        <w:tabs>
          <w:tab w:val="left" w:pos="1134"/>
        </w:tabs>
        <w:ind w:firstLine="709"/>
        <w:jc w:val="both"/>
        <w:rPr>
          <w:color w:val="000000"/>
          <w:sz w:val="20"/>
          <w:szCs w:val="28"/>
        </w:rPr>
      </w:pPr>
    </w:p>
    <w:p w14:paraId="221FF525" w14:textId="77777777" w:rsidR="00B34BC3" w:rsidRPr="00B34BC3" w:rsidRDefault="00B34BC3" w:rsidP="00B34BC3">
      <w:pPr>
        <w:tabs>
          <w:tab w:val="left" w:pos="1134"/>
        </w:tabs>
        <w:ind w:firstLine="709"/>
        <w:jc w:val="both"/>
        <w:rPr>
          <w:sz w:val="28"/>
          <w:szCs w:val="28"/>
        </w:rPr>
      </w:pPr>
      <w:r w:rsidRPr="00B34BC3">
        <w:rPr>
          <w:sz w:val="28"/>
          <w:szCs w:val="28"/>
        </w:rPr>
        <w:t>Расходы по статье в годовом исчислении составили 2501,25 тыс. руб., в пересчете на регулируемый период, с учетом календарной разбивки приняты на следующем уровне:</w:t>
      </w:r>
    </w:p>
    <w:p w14:paraId="3F0C4157"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 с</w:t>
      </w:r>
      <w:r w:rsidRPr="00B34BC3">
        <w:rPr>
          <w:color w:val="000000"/>
          <w:sz w:val="28"/>
          <w:szCs w:val="28"/>
        </w:rPr>
        <w:t xml:space="preserve"> </w:t>
      </w:r>
      <w:r w:rsidRPr="00B34BC3">
        <w:rPr>
          <w:b/>
          <w:color w:val="000000"/>
          <w:sz w:val="28"/>
          <w:szCs w:val="28"/>
        </w:rPr>
        <w:t xml:space="preserve">13.05.2022 по 30.06.2022 </w:t>
      </w:r>
      <w:r w:rsidRPr="00B34BC3">
        <w:rPr>
          <w:color w:val="000000"/>
          <w:sz w:val="28"/>
          <w:szCs w:val="28"/>
        </w:rPr>
        <w:t xml:space="preserve">– </w:t>
      </w:r>
      <w:r w:rsidRPr="00B34BC3">
        <w:rPr>
          <w:b/>
          <w:i/>
          <w:color w:val="000000"/>
          <w:sz w:val="28"/>
          <w:szCs w:val="28"/>
        </w:rPr>
        <w:t>335,78</w:t>
      </w:r>
      <w:r w:rsidRPr="00B34BC3">
        <w:rPr>
          <w:color w:val="000000"/>
          <w:sz w:val="28"/>
          <w:szCs w:val="28"/>
        </w:rPr>
        <w:t xml:space="preserve"> тыс. руб.;</w:t>
      </w:r>
    </w:p>
    <w:p w14:paraId="54338996"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w:t>
      </w:r>
      <w:r w:rsidRPr="00B34BC3">
        <w:rPr>
          <w:color w:val="000000"/>
          <w:sz w:val="28"/>
          <w:szCs w:val="28"/>
        </w:rPr>
        <w:t xml:space="preserve"> </w:t>
      </w:r>
      <w:r w:rsidRPr="00B34BC3">
        <w:rPr>
          <w:b/>
          <w:color w:val="000000"/>
          <w:sz w:val="28"/>
          <w:szCs w:val="28"/>
        </w:rPr>
        <w:t>с</w:t>
      </w:r>
      <w:r w:rsidRPr="00B34BC3">
        <w:rPr>
          <w:color w:val="000000"/>
          <w:sz w:val="28"/>
          <w:szCs w:val="28"/>
        </w:rPr>
        <w:t xml:space="preserve"> </w:t>
      </w:r>
      <w:r w:rsidRPr="00B34BC3">
        <w:rPr>
          <w:b/>
          <w:color w:val="000000"/>
          <w:sz w:val="28"/>
          <w:szCs w:val="28"/>
        </w:rPr>
        <w:t>01.07.2022 по 31.12.2022</w:t>
      </w:r>
      <w:r w:rsidRPr="00B34BC3">
        <w:rPr>
          <w:color w:val="000000"/>
          <w:sz w:val="28"/>
          <w:szCs w:val="28"/>
        </w:rPr>
        <w:t xml:space="preserve"> – </w:t>
      </w:r>
      <w:r w:rsidRPr="00B34BC3">
        <w:rPr>
          <w:b/>
          <w:i/>
          <w:color w:val="000000"/>
          <w:sz w:val="28"/>
          <w:szCs w:val="28"/>
        </w:rPr>
        <w:t>1260,90</w:t>
      </w:r>
      <w:r w:rsidRPr="00B34BC3">
        <w:rPr>
          <w:color w:val="000000"/>
          <w:sz w:val="28"/>
          <w:szCs w:val="28"/>
        </w:rPr>
        <w:t xml:space="preserve"> тыс. руб.</w:t>
      </w:r>
    </w:p>
    <w:p w14:paraId="5832174F"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2.1.3. «Отчисления на социальные нужды от расходов на оплату труда основного производственного персонала»</w:t>
      </w:r>
    </w:p>
    <w:p w14:paraId="14B5070C" w14:textId="77777777" w:rsidR="00B34BC3" w:rsidRPr="00B34BC3" w:rsidRDefault="00B34BC3" w:rsidP="00B34BC3">
      <w:pPr>
        <w:tabs>
          <w:tab w:val="left" w:pos="1134"/>
        </w:tabs>
        <w:ind w:firstLine="567"/>
        <w:jc w:val="both"/>
        <w:rPr>
          <w:sz w:val="28"/>
          <w:szCs w:val="28"/>
        </w:rPr>
      </w:pPr>
    </w:p>
    <w:p w14:paraId="7FDC0690" w14:textId="77777777" w:rsidR="00B34BC3" w:rsidRPr="00B34BC3" w:rsidRDefault="00B34BC3" w:rsidP="00B34BC3">
      <w:pPr>
        <w:tabs>
          <w:tab w:val="left" w:pos="1134"/>
        </w:tabs>
        <w:ind w:firstLine="567"/>
        <w:jc w:val="both"/>
        <w:rPr>
          <w:sz w:val="28"/>
          <w:szCs w:val="28"/>
        </w:rPr>
      </w:pPr>
      <w:r w:rsidRPr="00B34BC3">
        <w:rPr>
          <w:sz w:val="28"/>
          <w:szCs w:val="28"/>
        </w:rPr>
        <w:lastRenderedPageBreak/>
        <w:t xml:space="preserve">Организацией заявлены для учета в необходимой валовой выручке (в расчете на период с 01.04.2022 по 31.12.2022) расходы по данной статье в сумме </w:t>
      </w:r>
      <w:r w:rsidRPr="00B34BC3">
        <w:rPr>
          <w:b/>
          <w:i/>
          <w:sz w:val="28"/>
          <w:szCs w:val="28"/>
        </w:rPr>
        <w:t>830,06</w:t>
      </w:r>
      <w:r w:rsidRPr="00B34BC3">
        <w:rPr>
          <w:sz w:val="28"/>
          <w:szCs w:val="28"/>
        </w:rPr>
        <w:t xml:space="preserve"> тыс. руб</w:t>
      </w:r>
      <w:r w:rsidRPr="00B34BC3">
        <w:rPr>
          <w:color w:val="000000"/>
          <w:sz w:val="28"/>
          <w:szCs w:val="28"/>
        </w:rPr>
        <w:t>.</w:t>
      </w:r>
    </w:p>
    <w:p w14:paraId="36F4ACC9" w14:textId="77777777" w:rsidR="00B34BC3" w:rsidRPr="00B34BC3" w:rsidRDefault="00B34BC3" w:rsidP="00B34BC3">
      <w:pPr>
        <w:tabs>
          <w:tab w:val="left" w:pos="1134"/>
        </w:tabs>
        <w:ind w:firstLine="709"/>
        <w:jc w:val="both"/>
        <w:rPr>
          <w:sz w:val="28"/>
          <w:szCs w:val="28"/>
        </w:rPr>
      </w:pPr>
      <w:r w:rsidRPr="00B34BC3">
        <w:rPr>
          <w:sz w:val="28"/>
          <w:szCs w:val="28"/>
        </w:rPr>
        <w:t>Расходы по данной статье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и на основании представленного уведомления фонда социального страхования РФ от 28.08.2020 г. (2,03%) (том 3, стр. 605-608).</w:t>
      </w:r>
    </w:p>
    <w:p w14:paraId="63957934" w14:textId="77777777" w:rsidR="00B34BC3" w:rsidRPr="00B34BC3" w:rsidRDefault="00B34BC3" w:rsidP="00B34BC3">
      <w:pPr>
        <w:tabs>
          <w:tab w:val="left" w:pos="1134"/>
        </w:tabs>
        <w:ind w:firstLine="709"/>
        <w:jc w:val="both"/>
        <w:rPr>
          <w:sz w:val="28"/>
          <w:szCs w:val="28"/>
        </w:rPr>
      </w:pPr>
      <w:r w:rsidRPr="00B34BC3">
        <w:rPr>
          <w:sz w:val="28"/>
          <w:szCs w:val="28"/>
        </w:rPr>
        <w:t>Расходы по статье в годовом исчислении составили 801,15 тыс. руб., в пересчете на регулируемый период, с учетом календарной разбивки приняты на следующем уровне:</w:t>
      </w:r>
    </w:p>
    <w:p w14:paraId="7857A617"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 с</w:t>
      </w:r>
      <w:r w:rsidRPr="00B34BC3">
        <w:rPr>
          <w:color w:val="000000"/>
          <w:sz w:val="28"/>
          <w:szCs w:val="28"/>
        </w:rPr>
        <w:t xml:space="preserve"> </w:t>
      </w:r>
      <w:r w:rsidRPr="00B34BC3">
        <w:rPr>
          <w:b/>
          <w:color w:val="000000"/>
          <w:sz w:val="28"/>
          <w:szCs w:val="28"/>
        </w:rPr>
        <w:t xml:space="preserve">13.05.2022 по 30.06.2022 </w:t>
      </w:r>
      <w:r w:rsidRPr="00B34BC3">
        <w:rPr>
          <w:color w:val="000000"/>
          <w:sz w:val="28"/>
          <w:szCs w:val="28"/>
        </w:rPr>
        <w:t xml:space="preserve">– </w:t>
      </w:r>
      <w:r w:rsidRPr="00B34BC3">
        <w:rPr>
          <w:b/>
          <w:i/>
          <w:color w:val="000000"/>
          <w:sz w:val="28"/>
          <w:szCs w:val="28"/>
        </w:rPr>
        <w:t>107,55</w:t>
      </w:r>
      <w:r w:rsidRPr="00B34BC3">
        <w:rPr>
          <w:color w:val="000000"/>
          <w:sz w:val="28"/>
          <w:szCs w:val="28"/>
        </w:rPr>
        <w:t xml:space="preserve"> тыс. руб.;</w:t>
      </w:r>
    </w:p>
    <w:p w14:paraId="558BB744"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w:t>
      </w:r>
      <w:r w:rsidRPr="00B34BC3">
        <w:rPr>
          <w:color w:val="000000"/>
          <w:sz w:val="28"/>
          <w:szCs w:val="28"/>
        </w:rPr>
        <w:t xml:space="preserve"> </w:t>
      </w:r>
      <w:r w:rsidRPr="00B34BC3">
        <w:rPr>
          <w:b/>
          <w:color w:val="000000"/>
          <w:sz w:val="28"/>
          <w:szCs w:val="28"/>
        </w:rPr>
        <w:t>с</w:t>
      </w:r>
      <w:r w:rsidRPr="00B34BC3">
        <w:rPr>
          <w:color w:val="000000"/>
          <w:sz w:val="28"/>
          <w:szCs w:val="28"/>
        </w:rPr>
        <w:t xml:space="preserve"> </w:t>
      </w:r>
      <w:r w:rsidRPr="00B34BC3">
        <w:rPr>
          <w:b/>
          <w:color w:val="000000"/>
          <w:sz w:val="28"/>
          <w:szCs w:val="28"/>
        </w:rPr>
        <w:t>01.07.2022 по 31.12.2022</w:t>
      </w:r>
      <w:r w:rsidRPr="00B34BC3">
        <w:rPr>
          <w:color w:val="000000"/>
          <w:sz w:val="28"/>
          <w:szCs w:val="28"/>
        </w:rPr>
        <w:t xml:space="preserve"> – </w:t>
      </w:r>
      <w:r w:rsidRPr="00B34BC3">
        <w:rPr>
          <w:b/>
          <w:i/>
          <w:color w:val="000000"/>
          <w:sz w:val="28"/>
          <w:szCs w:val="28"/>
        </w:rPr>
        <w:t>403,87</w:t>
      </w:r>
      <w:r w:rsidRPr="00B34BC3">
        <w:rPr>
          <w:color w:val="000000"/>
          <w:sz w:val="28"/>
          <w:szCs w:val="28"/>
        </w:rPr>
        <w:t xml:space="preserve"> тыс. руб.</w:t>
      </w:r>
    </w:p>
    <w:p w14:paraId="6C028FBB" w14:textId="77777777" w:rsidR="00B34BC3" w:rsidRPr="00B34BC3" w:rsidRDefault="00B34BC3" w:rsidP="00B34BC3">
      <w:pPr>
        <w:tabs>
          <w:tab w:val="left" w:pos="1134"/>
        </w:tabs>
        <w:ind w:firstLine="709"/>
        <w:jc w:val="center"/>
        <w:rPr>
          <w:b/>
          <w:color w:val="000000"/>
          <w:u w:val="single"/>
        </w:rPr>
      </w:pPr>
    </w:p>
    <w:p w14:paraId="3950E595"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2.1.4. «Цеховые (общехозяйственные) расходы»</w:t>
      </w:r>
    </w:p>
    <w:p w14:paraId="6F84474A"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2.1.4.1. «Заработная плата цехового персонала»</w:t>
      </w:r>
    </w:p>
    <w:p w14:paraId="40AFCAA2" w14:textId="77777777" w:rsidR="00B34BC3" w:rsidRPr="00B34BC3" w:rsidRDefault="00B34BC3" w:rsidP="00B34BC3">
      <w:pPr>
        <w:tabs>
          <w:tab w:val="left" w:pos="1134"/>
        </w:tabs>
        <w:ind w:firstLine="567"/>
        <w:jc w:val="both"/>
        <w:rPr>
          <w:sz w:val="28"/>
          <w:szCs w:val="28"/>
        </w:rPr>
      </w:pPr>
    </w:p>
    <w:p w14:paraId="32FD804B" w14:textId="77777777" w:rsidR="00B34BC3" w:rsidRPr="00B34BC3" w:rsidRDefault="00B34BC3" w:rsidP="00B34BC3">
      <w:pPr>
        <w:tabs>
          <w:tab w:val="left" w:pos="1134"/>
        </w:tabs>
        <w:ind w:firstLine="567"/>
        <w:jc w:val="both"/>
        <w:rPr>
          <w:color w:val="000000"/>
          <w:sz w:val="28"/>
          <w:szCs w:val="28"/>
        </w:rPr>
      </w:pPr>
      <w:r w:rsidRPr="00B34BC3">
        <w:rPr>
          <w:sz w:val="28"/>
          <w:szCs w:val="28"/>
        </w:rPr>
        <w:t>Организацией для учета в необходимой валовой выручке (в расчете на период с 01.04.2022 по 31.12.2022) расходы заявлены в статье «Заработная плата АУП»</w:t>
      </w:r>
      <w:r w:rsidRPr="00B34BC3">
        <w:rPr>
          <w:color w:val="000000"/>
          <w:sz w:val="28"/>
          <w:szCs w:val="28"/>
        </w:rPr>
        <w:t>.</w:t>
      </w:r>
    </w:p>
    <w:p w14:paraId="422F961C"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 xml:space="preserve">Средняя заработная плата принята в размере </w:t>
      </w:r>
      <w:r w:rsidRPr="00B34BC3">
        <w:rPr>
          <w:b/>
          <w:i/>
          <w:color w:val="000000"/>
          <w:sz w:val="28"/>
          <w:szCs w:val="28"/>
        </w:rPr>
        <w:t>27085,50</w:t>
      </w:r>
      <w:r w:rsidRPr="00B34BC3">
        <w:rPr>
          <w:color w:val="000000"/>
          <w:sz w:val="28"/>
          <w:szCs w:val="28"/>
        </w:rPr>
        <w:t xml:space="preserve"> руб./чел./мес.  и рассчитана от МРОТ в размере </w:t>
      </w:r>
      <w:r w:rsidRPr="00B34BC3">
        <w:rPr>
          <w:b/>
          <w:i/>
          <w:color w:val="000000"/>
          <w:sz w:val="28"/>
          <w:szCs w:val="28"/>
        </w:rPr>
        <w:t>13890,00</w:t>
      </w:r>
      <w:r w:rsidRPr="00B34BC3">
        <w:rPr>
          <w:color w:val="000000"/>
          <w:sz w:val="28"/>
          <w:szCs w:val="28"/>
        </w:rPr>
        <w:t xml:space="preserve"> руб./чел./мес.  в соответствии с Федеральным законом от 19.07.2000 № 82-ФЗ </w:t>
      </w:r>
      <w:r w:rsidRPr="00B34BC3">
        <w:rPr>
          <w:sz w:val="28"/>
          <w:szCs w:val="28"/>
        </w:rPr>
        <w:t>«О минимальном размере оплаты труда</w:t>
      </w:r>
      <w:r w:rsidRPr="00B34BC3">
        <w:t xml:space="preserve">» </w:t>
      </w:r>
      <w:r w:rsidRPr="00B34BC3">
        <w:rPr>
          <w:sz w:val="28"/>
        </w:rPr>
        <w:t>(в редакции от 06.12.2021 № 406-ФЗ)</w:t>
      </w:r>
      <w:r w:rsidRPr="00B34BC3">
        <w:t xml:space="preserve">, </w:t>
      </w:r>
      <w:r w:rsidRPr="00B34BC3">
        <w:rPr>
          <w:sz w:val="28"/>
        </w:rPr>
        <w:t>с учетом</w:t>
      </w:r>
      <w:r w:rsidRPr="00B34BC3">
        <w:rPr>
          <w:color w:val="000000"/>
          <w:sz w:val="28"/>
          <w:szCs w:val="28"/>
        </w:rPr>
        <w:t xml:space="preserve"> премии 50% в соответствии с положением о премировании руководителей, специалистов и служащих, с учетом районного коэффициента.</w:t>
      </w:r>
    </w:p>
    <w:p w14:paraId="369E9A59"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 xml:space="preserve"> Численность цехового персонала (начальник участка 1 чел.) принята по расчету регулятора в количестве </w:t>
      </w:r>
      <w:r w:rsidRPr="00B34BC3">
        <w:rPr>
          <w:b/>
          <w:i/>
          <w:color w:val="000000"/>
          <w:sz w:val="28"/>
          <w:szCs w:val="28"/>
        </w:rPr>
        <w:t xml:space="preserve">0,53 </w:t>
      </w:r>
      <w:r w:rsidRPr="00B34BC3">
        <w:rPr>
          <w:color w:val="000000"/>
          <w:sz w:val="28"/>
          <w:szCs w:val="28"/>
        </w:rPr>
        <w:t>человека и рассчитана по доле основного и ремонтного персонала. Расчет представлен в        таблице 9.</w:t>
      </w:r>
    </w:p>
    <w:p w14:paraId="7D940A91" w14:textId="77777777" w:rsidR="00B34BC3" w:rsidRPr="00B34BC3" w:rsidRDefault="00B34BC3" w:rsidP="00B34BC3">
      <w:pPr>
        <w:tabs>
          <w:tab w:val="left" w:pos="1134"/>
        </w:tabs>
        <w:ind w:firstLine="709"/>
        <w:jc w:val="both"/>
        <w:rPr>
          <w:color w:val="000000"/>
          <w:sz w:val="28"/>
          <w:szCs w:val="28"/>
        </w:rPr>
      </w:pPr>
    </w:p>
    <w:p w14:paraId="33664C65" w14:textId="77777777" w:rsidR="00B34BC3" w:rsidRPr="00B34BC3" w:rsidRDefault="00B34BC3" w:rsidP="00B34BC3">
      <w:pPr>
        <w:tabs>
          <w:tab w:val="left" w:pos="1134"/>
        </w:tabs>
        <w:ind w:firstLine="709"/>
        <w:jc w:val="right"/>
        <w:rPr>
          <w:color w:val="000000"/>
          <w:sz w:val="28"/>
          <w:szCs w:val="28"/>
        </w:rPr>
      </w:pPr>
      <w:r w:rsidRPr="00B34BC3">
        <w:rPr>
          <w:color w:val="000000"/>
          <w:sz w:val="28"/>
          <w:szCs w:val="28"/>
        </w:rPr>
        <w:t>Таблица 9.</w:t>
      </w:r>
    </w:p>
    <w:p w14:paraId="768D91EF" w14:textId="07B06C9A" w:rsidR="00B34BC3" w:rsidRPr="00B34BC3" w:rsidRDefault="00B34BC3" w:rsidP="00B34BC3">
      <w:pPr>
        <w:tabs>
          <w:tab w:val="left" w:pos="1134"/>
        </w:tabs>
        <w:ind w:firstLine="567"/>
        <w:jc w:val="both"/>
        <w:rPr>
          <w:sz w:val="28"/>
          <w:szCs w:val="28"/>
        </w:rPr>
      </w:pPr>
      <w:r w:rsidRPr="00B34BC3">
        <w:rPr>
          <w:noProof/>
          <w:szCs w:val="20"/>
        </w:rPr>
        <w:drawing>
          <wp:inline distT="0" distB="0" distL="0" distR="0" wp14:anchorId="26E5B91F" wp14:editId="24165465">
            <wp:extent cx="5010150" cy="119062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0150" cy="1190625"/>
                    </a:xfrm>
                    <a:prstGeom prst="rect">
                      <a:avLst/>
                    </a:prstGeom>
                    <a:noFill/>
                    <a:ln>
                      <a:noFill/>
                    </a:ln>
                  </pic:spPr>
                </pic:pic>
              </a:graphicData>
            </a:graphic>
          </wp:inline>
        </w:drawing>
      </w:r>
    </w:p>
    <w:p w14:paraId="30247676" w14:textId="77777777" w:rsidR="00B34BC3" w:rsidRPr="00B34BC3" w:rsidRDefault="00B34BC3" w:rsidP="00B34BC3">
      <w:pPr>
        <w:tabs>
          <w:tab w:val="left" w:pos="1134"/>
        </w:tabs>
        <w:ind w:firstLine="709"/>
        <w:jc w:val="both"/>
        <w:rPr>
          <w:sz w:val="28"/>
          <w:szCs w:val="28"/>
        </w:rPr>
      </w:pPr>
    </w:p>
    <w:p w14:paraId="01E1516E" w14:textId="77777777" w:rsidR="00B34BC3" w:rsidRPr="00B34BC3" w:rsidRDefault="00B34BC3" w:rsidP="00B34BC3">
      <w:pPr>
        <w:tabs>
          <w:tab w:val="left" w:pos="1134"/>
        </w:tabs>
        <w:ind w:firstLine="709"/>
        <w:jc w:val="both"/>
        <w:rPr>
          <w:sz w:val="28"/>
          <w:szCs w:val="28"/>
        </w:rPr>
      </w:pPr>
      <w:r w:rsidRPr="00B34BC3">
        <w:rPr>
          <w:sz w:val="28"/>
          <w:szCs w:val="28"/>
        </w:rPr>
        <w:t>Расходы по статье в годовом исчислении составили 172,26 тыс. руб., в пересчете на регулируемый период, с учетом календарной разбивки приняты на следующем уровне:</w:t>
      </w:r>
    </w:p>
    <w:p w14:paraId="3BFDA428"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 xml:space="preserve">- </w:t>
      </w:r>
      <w:r w:rsidRPr="00B34BC3">
        <w:rPr>
          <w:b/>
          <w:color w:val="000000"/>
          <w:sz w:val="28"/>
          <w:szCs w:val="28"/>
        </w:rPr>
        <w:t>с</w:t>
      </w:r>
      <w:r w:rsidRPr="00B34BC3">
        <w:rPr>
          <w:color w:val="000000"/>
          <w:sz w:val="28"/>
          <w:szCs w:val="28"/>
        </w:rPr>
        <w:t xml:space="preserve"> </w:t>
      </w:r>
      <w:r w:rsidRPr="00B34BC3">
        <w:rPr>
          <w:b/>
          <w:color w:val="000000"/>
          <w:sz w:val="28"/>
          <w:szCs w:val="28"/>
        </w:rPr>
        <w:t>13.05.2022 по 30.06.2022</w:t>
      </w:r>
      <w:r w:rsidRPr="00B34BC3">
        <w:rPr>
          <w:color w:val="000000"/>
          <w:sz w:val="28"/>
          <w:szCs w:val="28"/>
        </w:rPr>
        <w:t xml:space="preserve"> – </w:t>
      </w:r>
      <w:r w:rsidRPr="00B34BC3">
        <w:rPr>
          <w:b/>
          <w:i/>
          <w:color w:val="000000"/>
          <w:sz w:val="28"/>
          <w:szCs w:val="28"/>
        </w:rPr>
        <w:t>23,13</w:t>
      </w:r>
      <w:r w:rsidRPr="00B34BC3">
        <w:rPr>
          <w:color w:val="000000"/>
          <w:sz w:val="28"/>
          <w:szCs w:val="28"/>
        </w:rPr>
        <w:t xml:space="preserve"> тыс. руб. </w:t>
      </w:r>
    </w:p>
    <w:p w14:paraId="0C8F590B"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 с</w:t>
      </w:r>
      <w:r w:rsidRPr="00B34BC3">
        <w:rPr>
          <w:color w:val="000000"/>
          <w:sz w:val="28"/>
          <w:szCs w:val="28"/>
        </w:rPr>
        <w:t xml:space="preserve"> </w:t>
      </w:r>
      <w:r w:rsidRPr="00B34BC3">
        <w:rPr>
          <w:b/>
          <w:color w:val="000000"/>
          <w:sz w:val="28"/>
          <w:szCs w:val="28"/>
        </w:rPr>
        <w:t>01.07.2022 по 31.12.2022</w:t>
      </w:r>
      <w:r w:rsidRPr="00B34BC3">
        <w:rPr>
          <w:color w:val="000000"/>
          <w:sz w:val="28"/>
          <w:szCs w:val="28"/>
        </w:rPr>
        <w:t xml:space="preserve"> – </w:t>
      </w:r>
      <w:r w:rsidRPr="00B34BC3">
        <w:rPr>
          <w:b/>
          <w:i/>
          <w:color w:val="000000"/>
          <w:sz w:val="28"/>
          <w:szCs w:val="28"/>
        </w:rPr>
        <w:t xml:space="preserve">86,84 </w:t>
      </w:r>
      <w:r w:rsidRPr="00B34BC3">
        <w:rPr>
          <w:color w:val="000000"/>
          <w:sz w:val="28"/>
          <w:szCs w:val="28"/>
        </w:rPr>
        <w:t xml:space="preserve">тыс. руб. </w:t>
      </w:r>
    </w:p>
    <w:p w14:paraId="7257C28D" w14:textId="77777777" w:rsidR="00B34BC3" w:rsidRPr="00B34BC3" w:rsidRDefault="00B34BC3" w:rsidP="00B34BC3">
      <w:pPr>
        <w:tabs>
          <w:tab w:val="left" w:pos="1134"/>
        </w:tabs>
        <w:jc w:val="center"/>
        <w:rPr>
          <w:b/>
          <w:color w:val="000000"/>
          <w:sz w:val="32"/>
          <w:szCs w:val="32"/>
          <w:u w:val="single"/>
        </w:rPr>
      </w:pPr>
    </w:p>
    <w:p w14:paraId="2BCF86F9"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2.1.4.2. «Отчисления на социальные нужды от заработной платы цехового персонала»</w:t>
      </w:r>
    </w:p>
    <w:p w14:paraId="5379B9B9" w14:textId="77777777" w:rsidR="00B34BC3" w:rsidRPr="00B34BC3" w:rsidRDefault="00B34BC3" w:rsidP="00B34BC3">
      <w:pPr>
        <w:tabs>
          <w:tab w:val="left" w:pos="1134"/>
        </w:tabs>
        <w:ind w:firstLine="567"/>
        <w:jc w:val="both"/>
        <w:rPr>
          <w:sz w:val="28"/>
          <w:szCs w:val="28"/>
        </w:rPr>
      </w:pPr>
    </w:p>
    <w:p w14:paraId="7FD6E20B" w14:textId="77777777" w:rsidR="00B34BC3" w:rsidRPr="00B34BC3" w:rsidRDefault="00B34BC3" w:rsidP="00B34BC3">
      <w:pPr>
        <w:tabs>
          <w:tab w:val="left" w:pos="1134"/>
        </w:tabs>
        <w:ind w:firstLine="567"/>
        <w:jc w:val="both"/>
        <w:rPr>
          <w:color w:val="000000"/>
          <w:sz w:val="28"/>
          <w:szCs w:val="28"/>
        </w:rPr>
      </w:pPr>
      <w:r w:rsidRPr="00B34BC3">
        <w:rPr>
          <w:sz w:val="28"/>
          <w:szCs w:val="28"/>
        </w:rPr>
        <w:t xml:space="preserve">Организацией для учета в необходимой валовой выручке (в расчете на период с 01.04.2022 по 31.12.2022) расходы заявлены в статье «Отчисления на </w:t>
      </w:r>
      <w:proofErr w:type="spellStart"/>
      <w:proofErr w:type="gramStart"/>
      <w:r w:rsidRPr="00B34BC3">
        <w:rPr>
          <w:sz w:val="28"/>
          <w:szCs w:val="28"/>
        </w:rPr>
        <w:t>соц.нужды</w:t>
      </w:r>
      <w:proofErr w:type="spellEnd"/>
      <w:proofErr w:type="gramEnd"/>
      <w:r w:rsidRPr="00B34BC3">
        <w:rPr>
          <w:sz w:val="28"/>
          <w:szCs w:val="28"/>
        </w:rPr>
        <w:t xml:space="preserve"> от заработной платы АУП»</w:t>
      </w:r>
      <w:r w:rsidRPr="00B34BC3">
        <w:rPr>
          <w:color w:val="000000"/>
          <w:sz w:val="28"/>
          <w:szCs w:val="28"/>
        </w:rPr>
        <w:t>.</w:t>
      </w:r>
    </w:p>
    <w:p w14:paraId="71AAB927" w14:textId="77777777" w:rsidR="00B34BC3" w:rsidRPr="00B34BC3" w:rsidRDefault="00B34BC3" w:rsidP="00B34BC3">
      <w:pPr>
        <w:tabs>
          <w:tab w:val="left" w:pos="1134"/>
        </w:tabs>
        <w:ind w:firstLine="709"/>
        <w:jc w:val="both"/>
        <w:rPr>
          <w:sz w:val="28"/>
          <w:szCs w:val="28"/>
        </w:rPr>
      </w:pPr>
      <w:r w:rsidRPr="00B34BC3">
        <w:rPr>
          <w:sz w:val="28"/>
          <w:szCs w:val="28"/>
        </w:rPr>
        <w:t>Расходы по данной статье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и на основании представленного уведомления фонда социального страхования РФ от 28.08.2020 г. (2,03%) (том 3, стр. 605-608).</w:t>
      </w:r>
    </w:p>
    <w:p w14:paraId="3D8E026E" w14:textId="77777777" w:rsidR="00B34BC3" w:rsidRPr="00B34BC3" w:rsidRDefault="00B34BC3" w:rsidP="00B34BC3">
      <w:pPr>
        <w:tabs>
          <w:tab w:val="left" w:pos="1134"/>
        </w:tabs>
        <w:ind w:firstLine="709"/>
        <w:jc w:val="both"/>
        <w:rPr>
          <w:sz w:val="28"/>
          <w:szCs w:val="28"/>
        </w:rPr>
      </w:pPr>
      <w:r w:rsidRPr="00B34BC3">
        <w:rPr>
          <w:sz w:val="28"/>
          <w:szCs w:val="28"/>
        </w:rPr>
        <w:t>Расходы по статье в годовом исчислении составили 55,18 тыс. руб., в пересчете на регулируемый период, с учетом календарной разбивки приняты на следующем уровне:</w:t>
      </w:r>
    </w:p>
    <w:p w14:paraId="0C001A25"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w:t>
      </w:r>
      <w:r w:rsidRPr="00B34BC3">
        <w:rPr>
          <w:color w:val="000000"/>
          <w:sz w:val="28"/>
          <w:szCs w:val="28"/>
        </w:rPr>
        <w:t xml:space="preserve"> </w:t>
      </w:r>
      <w:r w:rsidRPr="00B34BC3">
        <w:rPr>
          <w:b/>
          <w:color w:val="000000"/>
          <w:sz w:val="28"/>
          <w:szCs w:val="28"/>
        </w:rPr>
        <w:t>с</w:t>
      </w:r>
      <w:r w:rsidRPr="00B34BC3">
        <w:rPr>
          <w:color w:val="000000"/>
          <w:sz w:val="28"/>
          <w:szCs w:val="28"/>
        </w:rPr>
        <w:t xml:space="preserve"> </w:t>
      </w:r>
      <w:r w:rsidRPr="00B34BC3">
        <w:rPr>
          <w:b/>
          <w:color w:val="000000"/>
          <w:sz w:val="28"/>
          <w:szCs w:val="28"/>
        </w:rPr>
        <w:t>13.05.2022 по 30.06.2022</w:t>
      </w:r>
      <w:r w:rsidRPr="00B34BC3">
        <w:rPr>
          <w:color w:val="000000"/>
          <w:sz w:val="28"/>
          <w:szCs w:val="28"/>
        </w:rPr>
        <w:t xml:space="preserve"> – </w:t>
      </w:r>
      <w:r w:rsidRPr="00B34BC3">
        <w:rPr>
          <w:b/>
          <w:i/>
          <w:color w:val="000000"/>
          <w:sz w:val="28"/>
          <w:szCs w:val="28"/>
        </w:rPr>
        <w:t>7,41</w:t>
      </w:r>
      <w:r w:rsidRPr="00B34BC3">
        <w:rPr>
          <w:color w:val="000000"/>
          <w:sz w:val="28"/>
          <w:szCs w:val="28"/>
        </w:rPr>
        <w:t xml:space="preserve"> тыс. руб. </w:t>
      </w:r>
    </w:p>
    <w:p w14:paraId="7AF7AB4B"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 с</w:t>
      </w:r>
      <w:r w:rsidRPr="00B34BC3">
        <w:rPr>
          <w:color w:val="000000"/>
          <w:sz w:val="28"/>
          <w:szCs w:val="28"/>
        </w:rPr>
        <w:t xml:space="preserve"> </w:t>
      </w:r>
      <w:r w:rsidRPr="00B34BC3">
        <w:rPr>
          <w:b/>
          <w:color w:val="000000"/>
          <w:sz w:val="28"/>
          <w:szCs w:val="28"/>
        </w:rPr>
        <w:t>01.07.2022 по 31.12.2022</w:t>
      </w:r>
      <w:r w:rsidRPr="00B34BC3">
        <w:rPr>
          <w:color w:val="000000"/>
          <w:sz w:val="28"/>
          <w:szCs w:val="28"/>
        </w:rPr>
        <w:t xml:space="preserve"> – </w:t>
      </w:r>
      <w:r w:rsidRPr="00B34BC3">
        <w:rPr>
          <w:b/>
          <w:i/>
          <w:color w:val="000000"/>
          <w:sz w:val="28"/>
          <w:szCs w:val="28"/>
        </w:rPr>
        <w:t xml:space="preserve">27,81 </w:t>
      </w:r>
      <w:r w:rsidRPr="00B34BC3">
        <w:rPr>
          <w:color w:val="000000"/>
          <w:sz w:val="28"/>
          <w:szCs w:val="28"/>
        </w:rPr>
        <w:t xml:space="preserve">тыс. руб. </w:t>
      </w:r>
    </w:p>
    <w:p w14:paraId="0A7362BF" w14:textId="77777777" w:rsidR="00B34BC3" w:rsidRPr="00B34BC3" w:rsidRDefault="00B34BC3" w:rsidP="00B34BC3">
      <w:pPr>
        <w:tabs>
          <w:tab w:val="left" w:pos="1134"/>
        </w:tabs>
        <w:ind w:firstLine="709"/>
        <w:jc w:val="both"/>
        <w:rPr>
          <w:color w:val="000000"/>
          <w:sz w:val="28"/>
          <w:szCs w:val="28"/>
        </w:rPr>
      </w:pPr>
    </w:p>
    <w:p w14:paraId="079FEEAA"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2.1.4.3. «Прочие расходы»</w:t>
      </w:r>
    </w:p>
    <w:p w14:paraId="1D93A8DB" w14:textId="77777777" w:rsidR="00B34BC3" w:rsidRPr="00B34BC3" w:rsidRDefault="00B34BC3" w:rsidP="00B34BC3">
      <w:pPr>
        <w:tabs>
          <w:tab w:val="left" w:pos="1134"/>
        </w:tabs>
        <w:ind w:firstLine="567"/>
        <w:jc w:val="both"/>
        <w:rPr>
          <w:sz w:val="28"/>
          <w:szCs w:val="28"/>
        </w:rPr>
      </w:pPr>
    </w:p>
    <w:p w14:paraId="44C19CC5" w14:textId="77777777" w:rsidR="00B34BC3" w:rsidRPr="00B34BC3" w:rsidRDefault="00B34BC3" w:rsidP="00B34BC3">
      <w:pPr>
        <w:tabs>
          <w:tab w:val="left" w:pos="1134"/>
        </w:tabs>
        <w:ind w:firstLine="567"/>
        <w:jc w:val="both"/>
        <w:rPr>
          <w:sz w:val="28"/>
          <w:szCs w:val="28"/>
        </w:rPr>
      </w:pPr>
      <w:r w:rsidRPr="00B34BC3">
        <w:rPr>
          <w:sz w:val="28"/>
          <w:szCs w:val="28"/>
        </w:rPr>
        <w:t>Организацией заявлены для учета в необходимой валовой выручке (в расчете на период с 01.04.2022 по 31.12.2022) расходы по данной статье:</w:t>
      </w:r>
    </w:p>
    <w:p w14:paraId="52A808C8" w14:textId="77777777" w:rsidR="00B34BC3" w:rsidRPr="00B34BC3" w:rsidRDefault="00B34BC3" w:rsidP="00B34BC3">
      <w:pPr>
        <w:tabs>
          <w:tab w:val="left" w:pos="1134"/>
        </w:tabs>
        <w:ind w:firstLine="567"/>
        <w:jc w:val="both"/>
        <w:rPr>
          <w:sz w:val="28"/>
          <w:szCs w:val="28"/>
        </w:rPr>
      </w:pPr>
      <w:r w:rsidRPr="00B34BC3">
        <w:rPr>
          <w:sz w:val="28"/>
          <w:szCs w:val="28"/>
        </w:rPr>
        <w:t xml:space="preserve">- в сумме </w:t>
      </w:r>
      <w:r w:rsidRPr="00B34BC3">
        <w:rPr>
          <w:b/>
          <w:i/>
          <w:sz w:val="28"/>
          <w:szCs w:val="28"/>
        </w:rPr>
        <w:t>1461,26</w:t>
      </w:r>
      <w:r w:rsidRPr="00B34BC3">
        <w:rPr>
          <w:sz w:val="28"/>
          <w:szCs w:val="28"/>
        </w:rPr>
        <w:t xml:space="preserve"> тыс. руб</w:t>
      </w:r>
      <w:r w:rsidRPr="00B34BC3">
        <w:rPr>
          <w:color w:val="000000"/>
          <w:sz w:val="28"/>
          <w:szCs w:val="28"/>
        </w:rPr>
        <w:t xml:space="preserve">. в том числе расходы на коммунальные услуги – </w:t>
      </w:r>
      <w:r w:rsidRPr="00B34BC3">
        <w:rPr>
          <w:b/>
          <w:i/>
          <w:color w:val="000000"/>
          <w:sz w:val="28"/>
          <w:szCs w:val="28"/>
        </w:rPr>
        <w:t>856,10</w:t>
      </w:r>
      <w:r w:rsidRPr="00B34BC3">
        <w:rPr>
          <w:color w:val="000000"/>
          <w:sz w:val="28"/>
          <w:szCs w:val="28"/>
        </w:rPr>
        <w:t xml:space="preserve"> тыс. руб., услуги клининга – </w:t>
      </w:r>
      <w:r w:rsidRPr="00B34BC3">
        <w:rPr>
          <w:b/>
          <w:i/>
          <w:color w:val="000000"/>
          <w:sz w:val="28"/>
          <w:szCs w:val="28"/>
        </w:rPr>
        <w:t xml:space="preserve">66,72 </w:t>
      </w:r>
      <w:r w:rsidRPr="00B34BC3">
        <w:rPr>
          <w:color w:val="000000"/>
          <w:sz w:val="28"/>
          <w:szCs w:val="28"/>
        </w:rPr>
        <w:t xml:space="preserve">тыс. руб., автоуслуги – </w:t>
      </w:r>
      <w:r w:rsidRPr="00B34BC3">
        <w:rPr>
          <w:b/>
          <w:i/>
          <w:color w:val="000000"/>
          <w:sz w:val="28"/>
          <w:szCs w:val="28"/>
        </w:rPr>
        <w:t xml:space="preserve">101,51 </w:t>
      </w:r>
      <w:r w:rsidRPr="00B34BC3">
        <w:rPr>
          <w:color w:val="000000"/>
          <w:sz w:val="28"/>
          <w:szCs w:val="28"/>
        </w:rPr>
        <w:t xml:space="preserve">тыс. руб., расходы на охрану труда – </w:t>
      </w:r>
      <w:r w:rsidRPr="00B34BC3">
        <w:rPr>
          <w:b/>
          <w:i/>
          <w:color w:val="000000"/>
          <w:sz w:val="28"/>
          <w:szCs w:val="28"/>
        </w:rPr>
        <w:t xml:space="preserve">258,49 </w:t>
      </w:r>
      <w:r w:rsidRPr="00B34BC3">
        <w:rPr>
          <w:color w:val="000000"/>
          <w:sz w:val="28"/>
          <w:szCs w:val="28"/>
        </w:rPr>
        <w:t xml:space="preserve">тыс. руб., обслуживание пожарной сигнализации, перезарядка огнетушителей – </w:t>
      </w:r>
      <w:r w:rsidRPr="00B34BC3">
        <w:rPr>
          <w:b/>
          <w:i/>
          <w:color w:val="000000"/>
          <w:sz w:val="28"/>
          <w:szCs w:val="28"/>
        </w:rPr>
        <w:t xml:space="preserve">75,40 </w:t>
      </w:r>
      <w:r w:rsidRPr="00B34BC3">
        <w:rPr>
          <w:color w:val="000000"/>
          <w:sz w:val="28"/>
          <w:szCs w:val="28"/>
        </w:rPr>
        <w:t xml:space="preserve">тыс. руб., анализ натурных наблюдений – </w:t>
      </w:r>
      <w:r w:rsidRPr="00B34BC3">
        <w:rPr>
          <w:b/>
          <w:i/>
          <w:color w:val="000000"/>
          <w:sz w:val="28"/>
          <w:szCs w:val="28"/>
        </w:rPr>
        <w:t xml:space="preserve">27,00 </w:t>
      </w:r>
      <w:r w:rsidRPr="00B34BC3">
        <w:rPr>
          <w:color w:val="000000"/>
          <w:sz w:val="28"/>
          <w:szCs w:val="28"/>
        </w:rPr>
        <w:t xml:space="preserve">тыс. руб., страхование опасных производственных объектов – </w:t>
      </w:r>
      <w:r w:rsidRPr="00B34BC3">
        <w:rPr>
          <w:b/>
          <w:i/>
          <w:color w:val="000000"/>
          <w:sz w:val="28"/>
          <w:szCs w:val="28"/>
        </w:rPr>
        <w:t xml:space="preserve">74,29 </w:t>
      </w:r>
      <w:r w:rsidRPr="00B34BC3">
        <w:rPr>
          <w:color w:val="000000"/>
          <w:sz w:val="28"/>
          <w:szCs w:val="28"/>
        </w:rPr>
        <w:t xml:space="preserve">тыс. руб., дератизация – </w:t>
      </w:r>
      <w:r w:rsidRPr="00B34BC3">
        <w:rPr>
          <w:b/>
          <w:i/>
          <w:color w:val="000000"/>
          <w:sz w:val="28"/>
          <w:szCs w:val="28"/>
        </w:rPr>
        <w:t>1,76</w:t>
      </w:r>
      <w:r w:rsidRPr="00B34BC3">
        <w:rPr>
          <w:color w:val="000000"/>
          <w:sz w:val="28"/>
          <w:szCs w:val="28"/>
        </w:rPr>
        <w:t xml:space="preserve"> тыс. руб.</w:t>
      </w:r>
    </w:p>
    <w:p w14:paraId="1365CAFC" w14:textId="77777777" w:rsidR="00B34BC3" w:rsidRPr="00B34BC3" w:rsidRDefault="00B34BC3" w:rsidP="00B34BC3">
      <w:pPr>
        <w:tabs>
          <w:tab w:val="left" w:pos="1134"/>
        </w:tabs>
        <w:ind w:firstLine="709"/>
        <w:jc w:val="both"/>
        <w:rPr>
          <w:sz w:val="28"/>
          <w:szCs w:val="28"/>
        </w:rPr>
      </w:pPr>
      <w:r w:rsidRPr="00B34BC3">
        <w:rPr>
          <w:b/>
          <w:i/>
          <w:sz w:val="28"/>
          <w:szCs w:val="28"/>
        </w:rPr>
        <w:t>Коммунальные услуги.</w:t>
      </w:r>
      <w:r w:rsidRPr="00B34BC3">
        <w:rPr>
          <w:sz w:val="28"/>
          <w:szCs w:val="28"/>
        </w:rPr>
        <w:t xml:space="preserve"> Расходы по статье в сумме </w:t>
      </w:r>
      <w:r w:rsidRPr="00B34BC3">
        <w:rPr>
          <w:b/>
          <w:bCs/>
          <w:i/>
          <w:iCs/>
          <w:sz w:val="28"/>
          <w:szCs w:val="28"/>
        </w:rPr>
        <w:t>1138,96</w:t>
      </w:r>
      <w:r w:rsidRPr="00B34BC3">
        <w:rPr>
          <w:sz w:val="28"/>
          <w:szCs w:val="28"/>
        </w:rPr>
        <w:t xml:space="preserve"> тыс. руб. (в расчете на год) приняты по факту 2021 года организации, ранее обслуживающей систему, с учетом ИПЦ Минэкономразвития России на 2022 год 104,3%.</w:t>
      </w:r>
    </w:p>
    <w:p w14:paraId="4328CF5B" w14:textId="77777777" w:rsidR="00B34BC3" w:rsidRPr="00B34BC3" w:rsidRDefault="00B34BC3" w:rsidP="00B34BC3">
      <w:pPr>
        <w:tabs>
          <w:tab w:val="left" w:pos="1134"/>
        </w:tabs>
        <w:ind w:firstLine="709"/>
        <w:jc w:val="both"/>
        <w:rPr>
          <w:sz w:val="28"/>
          <w:szCs w:val="28"/>
        </w:rPr>
      </w:pPr>
      <w:r w:rsidRPr="00B34BC3">
        <w:rPr>
          <w:b/>
          <w:i/>
          <w:sz w:val="28"/>
          <w:szCs w:val="28"/>
        </w:rPr>
        <w:t>Услуги клининга.</w:t>
      </w:r>
      <w:r w:rsidRPr="00B34BC3">
        <w:rPr>
          <w:sz w:val="28"/>
          <w:szCs w:val="28"/>
        </w:rPr>
        <w:t xml:space="preserve"> Расходы по статье в сумме </w:t>
      </w:r>
      <w:r w:rsidRPr="00B34BC3">
        <w:rPr>
          <w:b/>
          <w:bCs/>
          <w:i/>
          <w:iCs/>
          <w:sz w:val="28"/>
          <w:szCs w:val="28"/>
        </w:rPr>
        <w:t>88,96</w:t>
      </w:r>
      <w:r w:rsidRPr="00B34BC3">
        <w:rPr>
          <w:sz w:val="28"/>
          <w:szCs w:val="28"/>
        </w:rPr>
        <w:t xml:space="preserve"> тыс. руб. (в расчете на год) приняты по представленному договору организации, ранее обслуживающей систем, заключенному на 2022 год (Том 3, стр. 650-668).</w:t>
      </w:r>
    </w:p>
    <w:p w14:paraId="0FA7BD8A" w14:textId="77777777" w:rsidR="00B34BC3" w:rsidRPr="00B34BC3" w:rsidRDefault="00B34BC3" w:rsidP="00B34BC3">
      <w:pPr>
        <w:tabs>
          <w:tab w:val="left" w:pos="1134"/>
        </w:tabs>
        <w:ind w:firstLine="709"/>
        <w:jc w:val="both"/>
        <w:rPr>
          <w:sz w:val="28"/>
          <w:szCs w:val="28"/>
        </w:rPr>
      </w:pPr>
      <w:r w:rsidRPr="00B34BC3">
        <w:rPr>
          <w:b/>
          <w:i/>
          <w:sz w:val="28"/>
          <w:szCs w:val="28"/>
        </w:rPr>
        <w:t>Автоуслуги.</w:t>
      </w:r>
      <w:r w:rsidRPr="00B34BC3">
        <w:rPr>
          <w:sz w:val="28"/>
          <w:szCs w:val="28"/>
        </w:rPr>
        <w:t xml:space="preserve"> Расходы по статье в сумме </w:t>
      </w:r>
      <w:r w:rsidRPr="00B34BC3">
        <w:rPr>
          <w:b/>
          <w:bCs/>
          <w:i/>
          <w:iCs/>
          <w:sz w:val="28"/>
          <w:szCs w:val="28"/>
        </w:rPr>
        <w:t>135,35</w:t>
      </w:r>
      <w:r w:rsidRPr="00B34BC3">
        <w:rPr>
          <w:sz w:val="28"/>
          <w:szCs w:val="28"/>
        </w:rPr>
        <w:t xml:space="preserve"> тыс. руб. (в расчете на год) приняты по фактически отработанным часам (120 </w:t>
      </w:r>
      <w:proofErr w:type="spellStart"/>
      <w:r w:rsidRPr="00B34BC3">
        <w:rPr>
          <w:sz w:val="28"/>
          <w:szCs w:val="28"/>
        </w:rPr>
        <w:t>машиночасов</w:t>
      </w:r>
      <w:proofErr w:type="spellEnd"/>
      <w:r w:rsidRPr="00B34BC3">
        <w:rPr>
          <w:sz w:val="28"/>
          <w:szCs w:val="28"/>
        </w:rPr>
        <w:t xml:space="preserve">) организации, ранее обслуживающей систему и стоимости </w:t>
      </w:r>
      <w:proofErr w:type="spellStart"/>
      <w:r w:rsidRPr="00B34BC3">
        <w:rPr>
          <w:sz w:val="28"/>
          <w:szCs w:val="28"/>
        </w:rPr>
        <w:t>машиночаса</w:t>
      </w:r>
      <w:proofErr w:type="spellEnd"/>
      <w:r w:rsidRPr="00B34BC3">
        <w:rPr>
          <w:sz w:val="28"/>
          <w:szCs w:val="28"/>
        </w:rPr>
        <w:t xml:space="preserve"> по расчету организации (1127,88 руб./</w:t>
      </w:r>
      <w:proofErr w:type="spellStart"/>
      <w:r w:rsidRPr="00B34BC3">
        <w:rPr>
          <w:sz w:val="28"/>
          <w:szCs w:val="28"/>
        </w:rPr>
        <w:t>машиночас</w:t>
      </w:r>
      <w:proofErr w:type="spellEnd"/>
      <w:r w:rsidRPr="00B34BC3">
        <w:rPr>
          <w:sz w:val="28"/>
          <w:szCs w:val="28"/>
        </w:rPr>
        <w:t>).</w:t>
      </w:r>
    </w:p>
    <w:p w14:paraId="311F04B1" w14:textId="77777777" w:rsidR="00B34BC3" w:rsidRPr="00B34BC3" w:rsidRDefault="00B34BC3" w:rsidP="00B34BC3">
      <w:pPr>
        <w:tabs>
          <w:tab w:val="left" w:pos="1134"/>
        </w:tabs>
        <w:ind w:firstLine="709"/>
        <w:jc w:val="both"/>
        <w:rPr>
          <w:sz w:val="28"/>
          <w:szCs w:val="28"/>
        </w:rPr>
      </w:pPr>
      <w:r w:rsidRPr="00B34BC3">
        <w:rPr>
          <w:b/>
          <w:i/>
          <w:sz w:val="28"/>
          <w:szCs w:val="28"/>
        </w:rPr>
        <w:t>Охрана труда.</w:t>
      </w:r>
      <w:r w:rsidRPr="00B34BC3">
        <w:rPr>
          <w:sz w:val="28"/>
          <w:szCs w:val="28"/>
        </w:rPr>
        <w:t xml:space="preserve"> Расходы по статье в сумме </w:t>
      </w:r>
      <w:r w:rsidRPr="00B34BC3">
        <w:rPr>
          <w:b/>
          <w:bCs/>
          <w:i/>
          <w:iCs/>
          <w:sz w:val="28"/>
          <w:szCs w:val="28"/>
        </w:rPr>
        <w:t>136,74</w:t>
      </w:r>
      <w:r w:rsidRPr="00B34BC3">
        <w:rPr>
          <w:sz w:val="28"/>
          <w:szCs w:val="28"/>
        </w:rPr>
        <w:t xml:space="preserve"> тыс. руб. (в расчете на год) приняты по расчету регулятора. </w:t>
      </w:r>
      <w:r w:rsidRPr="00B34BC3">
        <w:rPr>
          <w:color w:val="000000"/>
          <w:sz w:val="28"/>
          <w:szCs w:val="28"/>
        </w:rPr>
        <w:t>Подробный расчет представлен в приложении № 1 к Экспертному заключению.</w:t>
      </w:r>
    </w:p>
    <w:p w14:paraId="0E03BE90" w14:textId="77777777" w:rsidR="00B34BC3" w:rsidRPr="00B34BC3" w:rsidRDefault="00B34BC3" w:rsidP="00B34BC3">
      <w:pPr>
        <w:tabs>
          <w:tab w:val="left" w:pos="1134"/>
        </w:tabs>
        <w:ind w:firstLine="709"/>
        <w:jc w:val="both"/>
        <w:rPr>
          <w:sz w:val="28"/>
          <w:szCs w:val="28"/>
        </w:rPr>
      </w:pPr>
      <w:r w:rsidRPr="00B34BC3">
        <w:rPr>
          <w:sz w:val="28"/>
          <w:szCs w:val="28"/>
        </w:rPr>
        <w:lastRenderedPageBreak/>
        <w:t>В расходы по статье «Охрана труда» включены расходы на спецодежду, молоко и на смывающие и (или) обезвреживающих средства (СИЗ).</w:t>
      </w:r>
    </w:p>
    <w:p w14:paraId="40B25FFF" w14:textId="77777777" w:rsidR="00B34BC3" w:rsidRPr="00B34BC3" w:rsidRDefault="00B34BC3" w:rsidP="00B34BC3">
      <w:pPr>
        <w:tabs>
          <w:tab w:val="left" w:pos="1134"/>
        </w:tabs>
        <w:ind w:firstLine="709"/>
        <w:jc w:val="both"/>
        <w:rPr>
          <w:color w:val="000000"/>
          <w:sz w:val="28"/>
          <w:szCs w:val="28"/>
        </w:rPr>
      </w:pPr>
      <w:r w:rsidRPr="00B34BC3">
        <w:rPr>
          <w:b/>
          <w:i/>
          <w:sz w:val="28"/>
          <w:szCs w:val="28"/>
        </w:rPr>
        <w:t>Спецодежда.</w:t>
      </w:r>
      <w:r w:rsidRPr="00B34BC3">
        <w:rPr>
          <w:sz w:val="28"/>
          <w:szCs w:val="28"/>
        </w:rPr>
        <w:t xml:space="preserve"> Расходы по статье приняты в сумме </w:t>
      </w:r>
      <w:r w:rsidRPr="00B34BC3">
        <w:rPr>
          <w:b/>
          <w:bCs/>
          <w:i/>
          <w:iCs/>
          <w:sz w:val="28"/>
          <w:szCs w:val="28"/>
        </w:rPr>
        <w:t>115,78</w:t>
      </w:r>
      <w:r w:rsidRPr="00B34BC3">
        <w:rPr>
          <w:sz w:val="28"/>
          <w:szCs w:val="28"/>
        </w:rPr>
        <w:t xml:space="preserve"> тыс. руб. (в расчете на год) и рассчитаны с учетом численности основного производственного персонала, принятой в расчет и в соответствии с нормами выдачи спецодежды в соответствии с Приказом Минздравсоцразвития России от 03.10.2008 № 543н «Об утверждении Типовых норм бесплатной выдачи сертифицированных специальной одежды, специальной обуви и других средств индивидуальной защиты работникам жилищно-коммунального хозяйства,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w:t>
      </w:r>
      <w:r w:rsidRPr="00B34BC3">
        <w:rPr>
          <w:color w:val="000000"/>
          <w:sz w:val="28"/>
          <w:szCs w:val="28"/>
        </w:rPr>
        <w:t>Цены на спецодежду приняты в расчет по прайс-</w:t>
      </w:r>
      <w:proofErr w:type="gramStart"/>
      <w:r w:rsidRPr="00B34BC3">
        <w:rPr>
          <w:color w:val="000000"/>
          <w:sz w:val="28"/>
          <w:szCs w:val="28"/>
        </w:rPr>
        <w:t>листу  ХК</w:t>
      </w:r>
      <w:proofErr w:type="gramEnd"/>
      <w:r w:rsidRPr="00B34BC3">
        <w:rPr>
          <w:color w:val="000000"/>
          <w:sz w:val="28"/>
          <w:szCs w:val="28"/>
        </w:rPr>
        <w:t xml:space="preserve"> «Кузнецкий Альянс» от 21.04.2022 года. </w:t>
      </w:r>
    </w:p>
    <w:p w14:paraId="161990A2" w14:textId="77777777" w:rsidR="00B34BC3" w:rsidRPr="00B34BC3" w:rsidRDefault="00B34BC3" w:rsidP="00B34BC3">
      <w:pPr>
        <w:tabs>
          <w:tab w:val="left" w:pos="1134"/>
        </w:tabs>
        <w:ind w:firstLine="709"/>
        <w:jc w:val="both"/>
        <w:rPr>
          <w:color w:val="000000"/>
          <w:sz w:val="28"/>
          <w:szCs w:val="28"/>
        </w:rPr>
      </w:pPr>
      <w:r w:rsidRPr="00B34BC3">
        <w:rPr>
          <w:b/>
          <w:i/>
          <w:color w:val="000000"/>
          <w:sz w:val="28"/>
          <w:szCs w:val="28"/>
        </w:rPr>
        <w:t>СИЗ.</w:t>
      </w:r>
      <w:r w:rsidRPr="00B34BC3">
        <w:rPr>
          <w:color w:val="000000"/>
          <w:sz w:val="28"/>
          <w:szCs w:val="28"/>
        </w:rPr>
        <w:t xml:space="preserve"> </w:t>
      </w:r>
      <w:r w:rsidRPr="00B34BC3">
        <w:rPr>
          <w:sz w:val="28"/>
          <w:szCs w:val="28"/>
        </w:rPr>
        <w:t xml:space="preserve">Расходы по статье приняты в сумме </w:t>
      </w:r>
      <w:r w:rsidRPr="00B34BC3">
        <w:rPr>
          <w:b/>
          <w:bCs/>
          <w:i/>
          <w:iCs/>
          <w:sz w:val="28"/>
          <w:szCs w:val="28"/>
        </w:rPr>
        <w:t>12,46</w:t>
      </w:r>
      <w:r w:rsidRPr="00B34BC3">
        <w:rPr>
          <w:sz w:val="28"/>
          <w:szCs w:val="28"/>
        </w:rPr>
        <w:t xml:space="preserve"> тыс. руб. (в расчете на год) и рассчитаны с учетом численности основного производственного персонала, принятой в расчет и в соответствии с нормами выдачи смывающих и (или) обезвреживающих средств в соответствии с Приказом Минздравсоцразвития России от 17.12.2010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r w:rsidRPr="00B34BC3">
        <w:rPr>
          <w:color w:val="000000"/>
          <w:sz w:val="28"/>
          <w:szCs w:val="28"/>
        </w:rPr>
        <w:t xml:space="preserve"> Цены приняты по предложению организации и не превышают среднестатистических цен по данным </w:t>
      </w:r>
      <w:proofErr w:type="spellStart"/>
      <w:r w:rsidRPr="00B34BC3">
        <w:rPr>
          <w:color w:val="000000"/>
          <w:sz w:val="28"/>
          <w:szCs w:val="28"/>
        </w:rPr>
        <w:t>Кемеровостат</w:t>
      </w:r>
      <w:proofErr w:type="spellEnd"/>
      <w:r w:rsidRPr="00B34BC3">
        <w:rPr>
          <w:color w:val="000000"/>
          <w:sz w:val="28"/>
          <w:szCs w:val="28"/>
        </w:rPr>
        <w:t xml:space="preserve"> за март 2022 года. </w:t>
      </w:r>
    </w:p>
    <w:p w14:paraId="6DCE45E7" w14:textId="77777777" w:rsidR="00B34BC3" w:rsidRPr="00B34BC3" w:rsidRDefault="00B34BC3" w:rsidP="00B34BC3">
      <w:pPr>
        <w:tabs>
          <w:tab w:val="left" w:pos="1134"/>
        </w:tabs>
        <w:ind w:firstLine="709"/>
        <w:jc w:val="both"/>
        <w:rPr>
          <w:sz w:val="28"/>
          <w:szCs w:val="28"/>
        </w:rPr>
      </w:pPr>
      <w:r w:rsidRPr="00B34BC3">
        <w:rPr>
          <w:b/>
          <w:i/>
          <w:color w:val="000000"/>
          <w:sz w:val="28"/>
          <w:szCs w:val="28"/>
        </w:rPr>
        <w:t>Расходы на молоко.</w:t>
      </w:r>
      <w:r w:rsidRPr="00B34BC3">
        <w:rPr>
          <w:color w:val="000000"/>
          <w:sz w:val="28"/>
          <w:szCs w:val="28"/>
        </w:rPr>
        <w:t xml:space="preserve"> </w:t>
      </w:r>
      <w:r w:rsidRPr="00B34BC3">
        <w:rPr>
          <w:sz w:val="28"/>
          <w:szCs w:val="28"/>
        </w:rPr>
        <w:t xml:space="preserve">Расходы по статье приняты в сумме </w:t>
      </w:r>
      <w:r w:rsidRPr="00B34BC3">
        <w:rPr>
          <w:b/>
          <w:bCs/>
          <w:i/>
          <w:iCs/>
          <w:sz w:val="28"/>
          <w:szCs w:val="28"/>
        </w:rPr>
        <w:t>8,51</w:t>
      </w:r>
      <w:r w:rsidRPr="00B34BC3">
        <w:rPr>
          <w:sz w:val="28"/>
          <w:szCs w:val="28"/>
        </w:rPr>
        <w:t xml:space="preserve"> тыс. руб. (в расчете на год) и рассчитаны на основании предложения организации в пересчете на регулируемый период. </w:t>
      </w:r>
      <w:r w:rsidRPr="00B34BC3">
        <w:rPr>
          <w:color w:val="000000"/>
          <w:sz w:val="28"/>
          <w:szCs w:val="28"/>
        </w:rPr>
        <w:t xml:space="preserve">Цена по предложению организации не превышает среднестатистических цен по данным </w:t>
      </w:r>
      <w:proofErr w:type="spellStart"/>
      <w:r w:rsidRPr="00B34BC3">
        <w:rPr>
          <w:color w:val="000000"/>
          <w:sz w:val="28"/>
          <w:szCs w:val="28"/>
        </w:rPr>
        <w:t>Кемеровостат</w:t>
      </w:r>
      <w:proofErr w:type="spellEnd"/>
      <w:r w:rsidRPr="00B34BC3">
        <w:rPr>
          <w:color w:val="000000"/>
          <w:sz w:val="28"/>
          <w:szCs w:val="28"/>
        </w:rPr>
        <w:t xml:space="preserve"> за март 2022 года.</w:t>
      </w:r>
    </w:p>
    <w:p w14:paraId="1D5CB1D2" w14:textId="77777777" w:rsidR="00B34BC3" w:rsidRPr="00B34BC3" w:rsidRDefault="00B34BC3" w:rsidP="00B34BC3">
      <w:pPr>
        <w:tabs>
          <w:tab w:val="left" w:pos="1134"/>
        </w:tabs>
        <w:ind w:firstLine="709"/>
        <w:jc w:val="both"/>
        <w:rPr>
          <w:sz w:val="28"/>
          <w:szCs w:val="28"/>
        </w:rPr>
      </w:pPr>
      <w:r w:rsidRPr="00B34BC3">
        <w:rPr>
          <w:b/>
          <w:i/>
          <w:sz w:val="28"/>
          <w:szCs w:val="28"/>
        </w:rPr>
        <w:t>Обслуживание пожарной сигнализации, перезарядка огнетушителей.</w:t>
      </w:r>
      <w:r w:rsidRPr="00B34BC3">
        <w:rPr>
          <w:sz w:val="28"/>
          <w:szCs w:val="28"/>
        </w:rPr>
        <w:t xml:space="preserve"> Расходы по статье в сумме </w:t>
      </w:r>
      <w:r w:rsidRPr="00B34BC3">
        <w:rPr>
          <w:b/>
          <w:bCs/>
          <w:i/>
          <w:iCs/>
          <w:sz w:val="28"/>
          <w:szCs w:val="28"/>
        </w:rPr>
        <w:t>61,62</w:t>
      </w:r>
      <w:r w:rsidRPr="00B34BC3">
        <w:rPr>
          <w:sz w:val="28"/>
          <w:szCs w:val="28"/>
        </w:rPr>
        <w:t xml:space="preserve"> тыс. руб. (в расчете на год) приняты по факту 2021 года организации, ранее обслуживающей систему, с учетом ИПЦ Минэкономразвития России на 2022 год 104,3%.</w:t>
      </w:r>
    </w:p>
    <w:p w14:paraId="081E855B" w14:textId="77777777" w:rsidR="00B34BC3" w:rsidRPr="00B34BC3" w:rsidRDefault="00B34BC3" w:rsidP="00B34BC3">
      <w:pPr>
        <w:tabs>
          <w:tab w:val="left" w:pos="1134"/>
        </w:tabs>
        <w:ind w:firstLine="709"/>
        <w:jc w:val="both"/>
        <w:rPr>
          <w:sz w:val="28"/>
          <w:szCs w:val="28"/>
        </w:rPr>
      </w:pPr>
      <w:r w:rsidRPr="00B34BC3">
        <w:rPr>
          <w:b/>
          <w:i/>
          <w:sz w:val="28"/>
          <w:szCs w:val="28"/>
        </w:rPr>
        <w:t>Анализ натурных наблюдений.</w:t>
      </w:r>
      <w:r w:rsidRPr="00B34BC3">
        <w:rPr>
          <w:sz w:val="28"/>
          <w:szCs w:val="28"/>
        </w:rPr>
        <w:t xml:space="preserve"> Расходы по статье в сумме </w:t>
      </w:r>
      <w:r w:rsidRPr="00B34BC3">
        <w:rPr>
          <w:b/>
          <w:bCs/>
          <w:i/>
          <w:iCs/>
          <w:sz w:val="28"/>
          <w:szCs w:val="28"/>
        </w:rPr>
        <w:t>24,09</w:t>
      </w:r>
      <w:r w:rsidRPr="00B34BC3">
        <w:rPr>
          <w:sz w:val="28"/>
          <w:szCs w:val="28"/>
        </w:rPr>
        <w:t xml:space="preserve"> тыс. руб. (в расчете на год) приняты по представленному договору организации, ранее обслуживающей систему от 22.09.2021 № 77/5-2021 </w:t>
      </w:r>
      <w:proofErr w:type="spellStart"/>
      <w:r w:rsidRPr="00B34BC3">
        <w:rPr>
          <w:sz w:val="28"/>
          <w:szCs w:val="28"/>
        </w:rPr>
        <w:t>Новационная</w:t>
      </w:r>
      <w:proofErr w:type="spellEnd"/>
      <w:r w:rsidRPr="00B34BC3">
        <w:rPr>
          <w:sz w:val="28"/>
          <w:szCs w:val="28"/>
        </w:rPr>
        <w:t xml:space="preserve"> фирма «Кузбасс-НИИОГР» (Том 3, стр. 747-750), с учетом ИПЦ Минэкономразвития России на 2022 год 104,3%.</w:t>
      </w:r>
    </w:p>
    <w:p w14:paraId="15EEB327" w14:textId="77777777" w:rsidR="00B34BC3" w:rsidRPr="00B34BC3" w:rsidRDefault="00B34BC3" w:rsidP="00B34BC3">
      <w:pPr>
        <w:tabs>
          <w:tab w:val="left" w:pos="1134"/>
        </w:tabs>
        <w:ind w:firstLine="709"/>
        <w:jc w:val="both"/>
        <w:rPr>
          <w:sz w:val="28"/>
          <w:szCs w:val="28"/>
        </w:rPr>
      </w:pPr>
      <w:r w:rsidRPr="00B34BC3">
        <w:rPr>
          <w:b/>
          <w:i/>
          <w:sz w:val="28"/>
          <w:szCs w:val="28"/>
        </w:rPr>
        <w:t>Страхование опасных производственных объектов.</w:t>
      </w:r>
      <w:r w:rsidRPr="00B34BC3">
        <w:rPr>
          <w:sz w:val="28"/>
          <w:szCs w:val="28"/>
        </w:rPr>
        <w:t xml:space="preserve"> Расходы по статье в сумме </w:t>
      </w:r>
      <w:r w:rsidRPr="00B34BC3">
        <w:rPr>
          <w:b/>
          <w:bCs/>
          <w:i/>
          <w:iCs/>
          <w:sz w:val="28"/>
          <w:szCs w:val="28"/>
        </w:rPr>
        <w:t>102,84</w:t>
      </w:r>
      <w:r w:rsidRPr="00B34BC3">
        <w:rPr>
          <w:sz w:val="28"/>
          <w:szCs w:val="28"/>
        </w:rPr>
        <w:t xml:space="preserve"> тыс. руб. (в расчете на год) приняты по факту 2021 года организации, ранее обслуживающей систему, с учетом ИПЦ Минэкономразвития России на 2022 год 104,3%.</w:t>
      </w:r>
    </w:p>
    <w:p w14:paraId="015B9066" w14:textId="77777777" w:rsidR="00B34BC3" w:rsidRPr="00B34BC3" w:rsidRDefault="00B34BC3" w:rsidP="00B34BC3">
      <w:pPr>
        <w:tabs>
          <w:tab w:val="left" w:pos="1134"/>
        </w:tabs>
        <w:ind w:firstLine="709"/>
        <w:jc w:val="both"/>
        <w:rPr>
          <w:sz w:val="28"/>
          <w:szCs w:val="28"/>
        </w:rPr>
      </w:pPr>
      <w:r w:rsidRPr="00B34BC3">
        <w:rPr>
          <w:b/>
          <w:i/>
          <w:sz w:val="28"/>
          <w:szCs w:val="28"/>
        </w:rPr>
        <w:t>Дератизация.</w:t>
      </w:r>
      <w:r w:rsidRPr="00B34BC3">
        <w:rPr>
          <w:sz w:val="28"/>
          <w:szCs w:val="28"/>
        </w:rPr>
        <w:t xml:space="preserve"> Расходы по статье в сумме </w:t>
      </w:r>
      <w:r w:rsidRPr="00B34BC3">
        <w:rPr>
          <w:b/>
          <w:bCs/>
          <w:i/>
          <w:iCs/>
          <w:sz w:val="28"/>
          <w:szCs w:val="28"/>
        </w:rPr>
        <w:t>2,22</w:t>
      </w:r>
      <w:r w:rsidRPr="00B34BC3">
        <w:rPr>
          <w:sz w:val="28"/>
          <w:szCs w:val="28"/>
        </w:rPr>
        <w:t xml:space="preserve"> тыс. руб. (в расчете на год) приняты по факту 2021 года организации, ранее обслуживающей систему, с учетом ИПЦ Минэкономразвития России на 2022 год 104,3%.</w:t>
      </w:r>
    </w:p>
    <w:p w14:paraId="30BF597F" w14:textId="77777777" w:rsidR="00B34BC3" w:rsidRPr="00B34BC3" w:rsidRDefault="00B34BC3" w:rsidP="00B34BC3">
      <w:pPr>
        <w:tabs>
          <w:tab w:val="left" w:pos="1134"/>
        </w:tabs>
        <w:ind w:firstLine="709"/>
        <w:jc w:val="both"/>
        <w:rPr>
          <w:sz w:val="28"/>
          <w:szCs w:val="28"/>
        </w:rPr>
      </w:pPr>
      <w:r w:rsidRPr="00B34BC3">
        <w:rPr>
          <w:sz w:val="28"/>
          <w:szCs w:val="28"/>
        </w:rPr>
        <w:lastRenderedPageBreak/>
        <w:t>Расходы по статье в годовом исчислении составили 1690,77 тыс. руб., в пересчете на регулируемый период, с учетом календарной разбивки приняты на следующем уровне:</w:t>
      </w:r>
    </w:p>
    <w:p w14:paraId="37D918B5"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 с</w:t>
      </w:r>
      <w:r w:rsidRPr="00B34BC3">
        <w:rPr>
          <w:color w:val="000000"/>
          <w:sz w:val="28"/>
          <w:szCs w:val="28"/>
        </w:rPr>
        <w:t xml:space="preserve"> </w:t>
      </w:r>
      <w:r w:rsidRPr="00B34BC3">
        <w:rPr>
          <w:b/>
          <w:color w:val="000000"/>
          <w:sz w:val="28"/>
          <w:szCs w:val="28"/>
        </w:rPr>
        <w:t xml:space="preserve">13.05.2022 по 30.06.2022 </w:t>
      </w:r>
      <w:r w:rsidRPr="00B34BC3">
        <w:rPr>
          <w:color w:val="000000"/>
          <w:sz w:val="28"/>
          <w:szCs w:val="28"/>
        </w:rPr>
        <w:t xml:space="preserve">– </w:t>
      </w:r>
      <w:r w:rsidRPr="00B34BC3">
        <w:rPr>
          <w:b/>
          <w:i/>
          <w:color w:val="000000"/>
          <w:sz w:val="28"/>
          <w:szCs w:val="28"/>
        </w:rPr>
        <w:t>226,98</w:t>
      </w:r>
      <w:r w:rsidRPr="00B34BC3">
        <w:rPr>
          <w:color w:val="000000"/>
          <w:sz w:val="28"/>
          <w:szCs w:val="28"/>
        </w:rPr>
        <w:t xml:space="preserve"> тыс. руб., в том числе:</w:t>
      </w:r>
    </w:p>
    <w:p w14:paraId="1E95A63E"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t>«Коммунальные услуги»</w:t>
      </w:r>
      <w:r w:rsidRPr="00B34BC3">
        <w:rPr>
          <w:color w:val="000000"/>
          <w:sz w:val="28"/>
          <w:szCs w:val="28"/>
        </w:rPr>
        <w:t xml:space="preserve"> – </w:t>
      </w:r>
      <w:r w:rsidRPr="00B34BC3">
        <w:rPr>
          <w:b/>
          <w:i/>
          <w:color w:val="000000"/>
          <w:sz w:val="28"/>
          <w:szCs w:val="28"/>
        </w:rPr>
        <w:t xml:space="preserve">152,90 </w:t>
      </w:r>
      <w:r w:rsidRPr="00B34BC3">
        <w:rPr>
          <w:color w:val="000000"/>
          <w:sz w:val="28"/>
          <w:szCs w:val="28"/>
        </w:rPr>
        <w:t>тыс. руб.;</w:t>
      </w:r>
    </w:p>
    <w:p w14:paraId="6E176972"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t>«Услуги клининга»</w:t>
      </w:r>
      <w:r w:rsidRPr="00B34BC3">
        <w:rPr>
          <w:color w:val="000000"/>
          <w:sz w:val="28"/>
          <w:szCs w:val="28"/>
        </w:rPr>
        <w:t xml:space="preserve"> – </w:t>
      </w:r>
      <w:r w:rsidRPr="00B34BC3">
        <w:rPr>
          <w:b/>
          <w:i/>
          <w:color w:val="000000"/>
          <w:sz w:val="28"/>
          <w:szCs w:val="28"/>
        </w:rPr>
        <w:t>11,94</w:t>
      </w:r>
      <w:r w:rsidRPr="00B34BC3">
        <w:rPr>
          <w:color w:val="000000"/>
          <w:sz w:val="28"/>
          <w:szCs w:val="28"/>
        </w:rPr>
        <w:t xml:space="preserve"> тыс. руб.</w:t>
      </w:r>
    </w:p>
    <w:p w14:paraId="13351ADA"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t>«Автоуслуги»</w:t>
      </w:r>
      <w:r w:rsidRPr="00B34BC3">
        <w:rPr>
          <w:color w:val="000000"/>
          <w:sz w:val="28"/>
          <w:szCs w:val="28"/>
        </w:rPr>
        <w:t xml:space="preserve"> – </w:t>
      </w:r>
      <w:r w:rsidRPr="00B34BC3">
        <w:rPr>
          <w:b/>
          <w:i/>
          <w:color w:val="000000"/>
          <w:sz w:val="28"/>
          <w:szCs w:val="28"/>
        </w:rPr>
        <w:t xml:space="preserve">18,17 </w:t>
      </w:r>
      <w:r w:rsidRPr="00B34BC3">
        <w:rPr>
          <w:color w:val="000000"/>
          <w:sz w:val="28"/>
          <w:szCs w:val="28"/>
        </w:rPr>
        <w:t>тыс. руб.;</w:t>
      </w:r>
    </w:p>
    <w:p w14:paraId="7753C7FA"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t>«Охрана труда»</w:t>
      </w:r>
      <w:r w:rsidRPr="00B34BC3">
        <w:rPr>
          <w:color w:val="000000"/>
          <w:sz w:val="28"/>
          <w:szCs w:val="28"/>
        </w:rPr>
        <w:t xml:space="preserve"> – </w:t>
      </w:r>
      <w:r w:rsidRPr="00B34BC3">
        <w:rPr>
          <w:b/>
          <w:i/>
          <w:color w:val="000000"/>
          <w:sz w:val="28"/>
          <w:szCs w:val="28"/>
        </w:rPr>
        <w:t>18,36</w:t>
      </w:r>
      <w:r w:rsidRPr="00B34BC3">
        <w:rPr>
          <w:color w:val="000000"/>
          <w:sz w:val="28"/>
          <w:szCs w:val="28"/>
        </w:rPr>
        <w:t xml:space="preserve"> тыс. руб.</w:t>
      </w:r>
    </w:p>
    <w:p w14:paraId="642BB728"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t>«Обслуживание пожарной сигнализации, перезарядка огнетушителей»</w:t>
      </w:r>
      <w:r w:rsidRPr="00B34BC3">
        <w:rPr>
          <w:color w:val="000000"/>
          <w:sz w:val="28"/>
          <w:szCs w:val="28"/>
        </w:rPr>
        <w:t xml:space="preserve"> – </w:t>
      </w:r>
      <w:r w:rsidRPr="00B34BC3">
        <w:rPr>
          <w:b/>
          <w:i/>
          <w:color w:val="000000"/>
          <w:sz w:val="28"/>
          <w:szCs w:val="28"/>
        </w:rPr>
        <w:t xml:space="preserve">8,27 </w:t>
      </w:r>
      <w:r w:rsidRPr="00B34BC3">
        <w:rPr>
          <w:color w:val="000000"/>
          <w:sz w:val="28"/>
          <w:szCs w:val="28"/>
        </w:rPr>
        <w:t>тыс. руб.;</w:t>
      </w:r>
    </w:p>
    <w:p w14:paraId="7C1E64C0"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t>«Анализ натурных наблюдений»</w:t>
      </w:r>
      <w:r w:rsidRPr="00B34BC3">
        <w:rPr>
          <w:color w:val="000000"/>
          <w:sz w:val="28"/>
          <w:szCs w:val="28"/>
        </w:rPr>
        <w:t xml:space="preserve"> – </w:t>
      </w:r>
      <w:r w:rsidRPr="00B34BC3">
        <w:rPr>
          <w:b/>
          <w:i/>
          <w:color w:val="000000"/>
          <w:sz w:val="28"/>
          <w:szCs w:val="28"/>
        </w:rPr>
        <w:t>3,23</w:t>
      </w:r>
      <w:r w:rsidRPr="00B34BC3">
        <w:rPr>
          <w:color w:val="000000"/>
          <w:sz w:val="28"/>
          <w:szCs w:val="28"/>
        </w:rPr>
        <w:t xml:space="preserve"> тыс. руб.</w:t>
      </w:r>
    </w:p>
    <w:p w14:paraId="350C172E"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t>«</w:t>
      </w:r>
      <w:bookmarkStart w:id="17" w:name="_Hlk102567251"/>
      <w:r w:rsidRPr="00B34BC3">
        <w:rPr>
          <w:i/>
          <w:iCs/>
          <w:color w:val="000000"/>
          <w:sz w:val="28"/>
          <w:szCs w:val="28"/>
        </w:rPr>
        <w:t>Страхование опасных производственных объектов</w:t>
      </w:r>
      <w:bookmarkEnd w:id="17"/>
      <w:r w:rsidRPr="00B34BC3">
        <w:rPr>
          <w:i/>
          <w:iCs/>
          <w:color w:val="000000"/>
          <w:sz w:val="28"/>
          <w:szCs w:val="28"/>
        </w:rPr>
        <w:t>»</w:t>
      </w:r>
      <w:r w:rsidRPr="00B34BC3">
        <w:rPr>
          <w:color w:val="000000"/>
          <w:sz w:val="28"/>
          <w:szCs w:val="28"/>
        </w:rPr>
        <w:t xml:space="preserve"> – </w:t>
      </w:r>
      <w:r w:rsidRPr="00B34BC3">
        <w:rPr>
          <w:b/>
          <w:i/>
          <w:color w:val="000000"/>
          <w:sz w:val="28"/>
          <w:szCs w:val="28"/>
        </w:rPr>
        <w:t xml:space="preserve">13,81 </w:t>
      </w:r>
      <w:r w:rsidRPr="00B34BC3">
        <w:rPr>
          <w:color w:val="000000"/>
          <w:sz w:val="28"/>
          <w:szCs w:val="28"/>
        </w:rPr>
        <w:t>тыс. руб.;</w:t>
      </w:r>
    </w:p>
    <w:p w14:paraId="2BE21C40"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t>«Дератизация»</w:t>
      </w:r>
      <w:r w:rsidRPr="00B34BC3">
        <w:rPr>
          <w:color w:val="000000"/>
          <w:sz w:val="28"/>
          <w:szCs w:val="28"/>
        </w:rPr>
        <w:t xml:space="preserve"> – </w:t>
      </w:r>
      <w:r w:rsidRPr="00B34BC3">
        <w:rPr>
          <w:b/>
          <w:i/>
          <w:color w:val="000000"/>
          <w:sz w:val="28"/>
          <w:szCs w:val="28"/>
        </w:rPr>
        <w:t>0,30</w:t>
      </w:r>
      <w:r w:rsidRPr="00B34BC3">
        <w:rPr>
          <w:color w:val="000000"/>
          <w:sz w:val="28"/>
          <w:szCs w:val="28"/>
        </w:rPr>
        <w:t xml:space="preserve"> тыс. руб.</w:t>
      </w:r>
    </w:p>
    <w:p w14:paraId="1C62833E"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 xml:space="preserve">-  </w:t>
      </w:r>
      <w:r w:rsidRPr="00B34BC3">
        <w:rPr>
          <w:b/>
          <w:color w:val="000000"/>
          <w:sz w:val="28"/>
          <w:szCs w:val="28"/>
        </w:rPr>
        <w:t>с</w:t>
      </w:r>
      <w:r w:rsidRPr="00B34BC3">
        <w:rPr>
          <w:color w:val="000000"/>
          <w:sz w:val="28"/>
          <w:szCs w:val="28"/>
        </w:rPr>
        <w:t xml:space="preserve"> </w:t>
      </w:r>
      <w:r w:rsidRPr="00B34BC3">
        <w:rPr>
          <w:b/>
          <w:color w:val="000000"/>
          <w:sz w:val="28"/>
          <w:szCs w:val="28"/>
        </w:rPr>
        <w:t>01.07.2022 по 31.12.2022</w:t>
      </w:r>
      <w:r w:rsidRPr="00B34BC3">
        <w:rPr>
          <w:color w:val="000000"/>
          <w:sz w:val="28"/>
          <w:szCs w:val="28"/>
        </w:rPr>
        <w:t xml:space="preserve"> – </w:t>
      </w:r>
      <w:r w:rsidRPr="00B34BC3">
        <w:rPr>
          <w:b/>
          <w:i/>
          <w:color w:val="000000"/>
          <w:sz w:val="28"/>
          <w:szCs w:val="28"/>
        </w:rPr>
        <w:t>852,33</w:t>
      </w:r>
      <w:r w:rsidRPr="00B34BC3">
        <w:rPr>
          <w:color w:val="000000"/>
          <w:sz w:val="28"/>
          <w:szCs w:val="28"/>
        </w:rPr>
        <w:t xml:space="preserve"> тыс. руб., в том числе:</w:t>
      </w:r>
    </w:p>
    <w:p w14:paraId="0A5199A6"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t>«Коммунальные услуги»</w:t>
      </w:r>
      <w:r w:rsidRPr="00B34BC3">
        <w:rPr>
          <w:color w:val="000000"/>
          <w:sz w:val="28"/>
          <w:szCs w:val="28"/>
        </w:rPr>
        <w:t xml:space="preserve"> – </w:t>
      </w:r>
      <w:r w:rsidRPr="00B34BC3">
        <w:rPr>
          <w:b/>
          <w:i/>
          <w:color w:val="000000"/>
          <w:sz w:val="28"/>
          <w:szCs w:val="28"/>
        </w:rPr>
        <w:t xml:space="preserve">574,16 </w:t>
      </w:r>
      <w:r w:rsidRPr="00B34BC3">
        <w:rPr>
          <w:color w:val="000000"/>
          <w:sz w:val="28"/>
          <w:szCs w:val="28"/>
        </w:rPr>
        <w:t>тыс. руб.;</w:t>
      </w:r>
    </w:p>
    <w:p w14:paraId="77802AA7"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t>«Услуги клининга»</w:t>
      </w:r>
      <w:r w:rsidRPr="00B34BC3">
        <w:rPr>
          <w:color w:val="000000"/>
          <w:sz w:val="28"/>
          <w:szCs w:val="28"/>
        </w:rPr>
        <w:t xml:space="preserve"> – </w:t>
      </w:r>
      <w:r w:rsidRPr="00B34BC3">
        <w:rPr>
          <w:b/>
          <w:i/>
          <w:color w:val="000000"/>
          <w:sz w:val="28"/>
          <w:szCs w:val="28"/>
        </w:rPr>
        <w:t>44,84</w:t>
      </w:r>
      <w:r w:rsidRPr="00B34BC3">
        <w:rPr>
          <w:color w:val="000000"/>
          <w:sz w:val="28"/>
          <w:szCs w:val="28"/>
        </w:rPr>
        <w:t xml:space="preserve"> тыс. руб.</w:t>
      </w:r>
    </w:p>
    <w:p w14:paraId="0AF12F19"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t>«Автоуслуги»</w:t>
      </w:r>
      <w:r w:rsidRPr="00B34BC3">
        <w:rPr>
          <w:color w:val="000000"/>
          <w:sz w:val="28"/>
          <w:szCs w:val="28"/>
        </w:rPr>
        <w:t xml:space="preserve"> – </w:t>
      </w:r>
      <w:r w:rsidRPr="00B34BC3">
        <w:rPr>
          <w:b/>
          <w:i/>
          <w:color w:val="000000"/>
          <w:sz w:val="28"/>
          <w:szCs w:val="28"/>
        </w:rPr>
        <w:t xml:space="preserve">68,23 </w:t>
      </w:r>
      <w:r w:rsidRPr="00B34BC3">
        <w:rPr>
          <w:color w:val="000000"/>
          <w:sz w:val="28"/>
          <w:szCs w:val="28"/>
        </w:rPr>
        <w:t>тыс. руб.;</w:t>
      </w:r>
    </w:p>
    <w:p w14:paraId="61A8913F"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t>«Охрана труда»</w:t>
      </w:r>
      <w:r w:rsidRPr="00B34BC3">
        <w:rPr>
          <w:color w:val="000000"/>
          <w:sz w:val="28"/>
          <w:szCs w:val="28"/>
        </w:rPr>
        <w:t xml:space="preserve"> – </w:t>
      </w:r>
      <w:r w:rsidRPr="00B34BC3">
        <w:rPr>
          <w:b/>
          <w:i/>
          <w:color w:val="000000"/>
          <w:sz w:val="28"/>
          <w:szCs w:val="28"/>
        </w:rPr>
        <w:t>68,93</w:t>
      </w:r>
      <w:r w:rsidRPr="00B34BC3">
        <w:rPr>
          <w:color w:val="000000"/>
          <w:sz w:val="28"/>
          <w:szCs w:val="28"/>
        </w:rPr>
        <w:t xml:space="preserve"> тыс. руб.</w:t>
      </w:r>
    </w:p>
    <w:p w14:paraId="1AD8FC73"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t>«Обслуживание пожарной сигнализации, перезарядка огнетушителей»</w:t>
      </w:r>
      <w:r w:rsidRPr="00B34BC3">
        <w:rPr>
          <w:color w:val="000000"/>
          <w:sz w:val="28"/>
          <w:szCs w:val="28"/>
        </w:rPr>
        <w:t xml:space="preserve"> – </w:t>
      </w:r>
      <w:r w:rsidRPr="00B34BC3">
        <w:rPr>
          <w:b/>
          <w:i/>
          <w:color w:val="000000"/>
          <w:sz w:val="28"/>
          <w:szCs w:val="28"/>
        </w:rPr>
        <w:t xml:space="preserve">31,06 </w:t>
      </w:r>
      <w:r w:rsidRPr="00B34BC3">
        <w:rPr>
          <w:color w:val="000000"/>
          <w:sz w:val="28"/>
          <w:szCs w:val="28"/>
        </w:rPr>
        <w:t>тыс. руб.;</w:t>
      </w:r>
    </w:p>
    <w:p w14:paraId="11598419"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t>«Анализ натурных наблюдений»</w:t>
      </w:r>
      <w:r w:rsidRPr="00B34BC3">
        <w:rPr>
          <w:color w:val="000000"/>
          <w:sz w:val="28"/>
          <w:szCs w:val="28"/>
        </w:rPr>
        <w:t xml:space="preserve"> – </w:t>
      </w:r>
      <w:r w:rsidRPr="00B34BC3">
        <w:rPr>
          <w:b/>
          <w:i/>
          <w:color w:val="000000"/>
          <w:sz w:val="28"/>
          <w:szCs w:val="28"/>
        </w:rPr>
        <w:t>12,15</w:t>
      </w:r>
      <w:r w:rsidRPr="00B34BC3">
        <w:rPr>
          <w:color w:val="000000"/>
          <w:sz w:val="28"/>
          <w:szCs w:val="28"/>
        </w:rPr>
        <w:t xml:space="preserve"> тыс. руб.</w:t>
      </w:r>
    </w:p>
    <w:p w14:paraId="322D6F07"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t>«Страхование опасных производственных объектов»</w:t>
      </w:r>
      <w:r w:rsidRPr="00B34BC3">
        <w:rPr>
          <w:color w:val="000000"/>
          <w:sz w:val="28"/>
          <w:szCs w:val="28"/>
        </w:rPr>
        <w:t xml:space="preserve"> – </w:t>
      </w:r>
      <w:r w:rsidRPr="00B34BC3">
        <w:rPr>
          <w:b/>
          <w:i/>
          <w:color w:val="000000"/>
          <w:sz w:val="28"/>
          <w:szCs w:val="28"/>
        </w:rPr>
        <w:t xml:space="preserve">51,84 </w:t>
      </w:r>
      <w:r w:rsidRPr="00B34BC3">
        <w:rPr>
          <w:color w:val="000000"/>
          <w:sz w:val="28"/>
          <w:szCs w:val="28"/>
        </w:rPr>
        <w:t>тыс. руб.;</w:t>
      </w:r>
    </w:p>
    <w:p w14:paraId="14091F03"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t>«Дератизация»</w:t>
      </w:r>
      <w:r w:rsidRPr="00B34BC3">
        <w:rPr>
          <w:color w:val="000000"/>
          <w:sz w:val="28"/>
          <w:szCs w:val="28"/>
        </w:rPr>
        <w:t xml:space="preserve"> – </w:t>
      </w:r>
      <w:r w:rsidRPr="00B34BC3">
        <w:rPr>
          <w:b/>
          <w:i/>
          <w:color w:val="000000"/>
          <w:sz w:val="28"/>
          <w:szCs w:val="28"/>
        </w:rPr>
        <w:t>1,12</w:t>
      </w:r>
      <w:r w:rsidRPr="00B34BC3">
        <w:rPr>
          <w:color w:val="000000"/>
          <w:sz w:val="28"/>
          <w:szCs w:val="28"/>
        </w:rPr>
        <w:t xml:space="preserve"> тыс. руб.</w:t>
      </w:r>
    </w:p>
    <w:p w14:paraId="3CF763CC" w14:textId="77777777" w:rsidR="00B34BC3" w:rsidRPr="00B34BC3" w:rsidRDefault="00B34BC3" w:rsidP="00B34BC3">
      <w:pPr>
        <w:tabs>
          <w:tab w:val="left" w:pos="1134"/>
        </w:tabs>
        <w:jc w:val="center"/>
        <w:rPr>
          <w:b/>
          <w:color w:val="000000"/>
          <w:sz w:val="32"/>
          <w:szCs w:val="32"/>
          <w:u w:val="single"/>
        </w:rPr>
      </w:pPr>
    </w:p>
    <w:p w14:paraId="79BC5B4D"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2.1.5. «Прочие производственные расходы»</w:t>
      </w:r>
    </w:p>
    <w:p w14:paraId="4A07A324" w14:textId="77777777" w:rsidR="00B34BC3" w:rsidRPr="00B34BC3" w:rsidRDefault="00B34BC3" w:rsidP="00B34BC3">
      <w:pPr>
        <w:tabs>
          <w:tab w:val="left" w:pos="1134"/>
        </w:tabs>
        <w:ind w:firstLine="567"/>
        <w:jc w:val="both"/>
        <w:rPr>
          <w:sz w:val="28"/>
          <w:szCs w:val="28"/>
        </w:rPr>
      </w:pPr>
    </w:p>
    <w:p w14:paraId="220A73D2" w14:textId="77777777" w:rsidR="00B34BC3" w:rsidRPr="00B34BC3" w:rsidRDefault="00B34BC3" w:rsidP="00B34BC3">
      <w:pPr>
        <w:tabs>
          <w:tab w:val="left" w:pos="1134"/>
        </w:tabs>
        <w:ind w:firstLine="567"/>
        <w:jc w:val="both"/>
        <w:rPr>
          <w:sz w:val="28"/>
          <w:szCs w:val="28"/>
        </w:rPr>
      </w:pPr>
      <w:r w:rsidRPr="00B34BC3">
        <w:rPr>
          <w:sz w:val="28"/>
          <w:szCs w:val="28"/>
        </w:rPr>
        <w:t xml:space="preserve">Организацией заявлены для учета в необходимой валовой выручке (в расчете на период с 01.04.2022 по 31.12.2022) расходы по данной статье в сумме </w:t>
      </w:r>
      <w:r w:rsidRPr="00B34BC3">
        <w:rPr>
          <w:b/>
          <w:i/>
          <w:sz w:val="28"/>
          <w:szCs w:val="28"/>
        </w:rPr>
        <w:t>246,93</w:t>
      </w:r>
      <w:r w:rsidRPr="00B34BC3">
        <w:rPr>
          <w:sz w:val="28"/>
          <w:szCs w:val="28"/>
        </w:rPr>
        <w:t xml:space="preserve"> тыс. руб</w:t>
      </w:r>
      <w:r w:rsidRPr="00B34BC3">
        <w:rPr>
          <w:color w:val="000000"/>
          <w:sz w:val="28"/>
          <w:szCs w:val="28"/>
        </w:rPr>
        <w:t>. и включают в себя расходы на проведение лабораторных анализов.</w:t>
      </w:r>
    </w:p>
    <w:p w14:paraId="060A0DAB"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В подтверждение расходов организацией представлены следующие документы (в том числе документы организации, ранее обслуживающей систему):</w:t>
      </w:r>
    </w:p>
    <w:p w14:paraId="4ABB0C72" w14:textId="77777777" w:rsidR="00B34BC3" w:rsidRPr="00B34BC3" w:rsidRDefault="00B34BC3" w:rsidP="00B34BC3">
      <w:pPr>
        <w:ind w:firstLine="567"/>
        <w:jc w:val="both"/>
        <w:rPr>
          <w:sz w:val="28"/>
          <w:szCs w:val="28"/>
        </w:rPr>
      </w:pPr>
      <w:r w:rsidRPr="00B34BC3">
        <w:rPr>
          <w:sz w:val="28"/>
          <w:szCs w:val="28"/>
        </w:rPr>
        <w:t>- копия договора на проведение лабораторных исследований ФБУЗ «Центр гигиены и эпидемиологии в КО», с копиями счетов-фактур (том 3, стр. 781-790, стр. 802-837);</w:t>
      </w:r>
    </w:p>
    <w:p w14:paraId="04D95B84" w14:textId="77777777" w:rsidR="00B34BC3" w:rsidRPr="00B34BC3" w:rsidRDefault="00B34BC3" w:rsidP="00B34BC3">
      <w:pPr>
        <w:ind w:firstLine="567"/>
        <w:jc w:val="both"/>
        <w:rPr>
          <w:sz w:val="28"/>
          <w:szCs w:val="28"/>
        </w:rPr>
      </w:pPr>
      <w:r w:rsidRPr="00B34BC3">
        <w:rPr>
          <w:sz w:val="28"/>
          <w:szCs w:val="28"/>
        </w:rPr>
        <w:t xml:space="preserve">- копия договора на предоставление услуг ООО «Химико-аналитическая лаборатория «Гео </w:t>
      </w:r>
      <w:proofErr w:type="spellStart"/>
      <w:r w:rsidRPr="00B34BC3">
        <w:rPr>
          <w:sz w:val="28"/>
          <w:szCs w:val="28"/>
        </w:rPr>
        <w:t>Био</w:t>
      </w:r>
      <w:proofErr w:type="spellEnd"/>
      <w:r w:rsidRPr="00B34BC3">
        <w:rPr>
          <w:sz w:val="28"/>
          <w:szCs w:val="28"/>
        </w:rPr>
        <w:t xml:space="preserve"> Эко Лаб», с копиями счетов-фактур (том 3, стр. 781-790, стр. 838-845);</w:t>
      </w:r>
    </w:p>
    <w:p w14:paraId="21989239" w14:textId="77777777" w:rsidR="00B34BC3" w:rsidRPr="00B34BC3" w:rsidRDefault="00B34BC3" w:rsidP="00B34BC3">
      <w:pPr>
        <w:ind w:firstLine="567"/>
        <w:jc w:val="both"/>
        <w:rPr>
          <w:sz w:val="28"/>
          <w:szCs w:val="28"/>
        </w:rPr>
      </w:pPr>
      <w:r w:rsidRPr="00B34BC3">
        <w:rPr>
          <w:sz w:val="28"/>
          <w:szCs w:val="28"/>
        </w:rPr>
        <w:t>- анализ счета 23 по подразделению «Водоснабжение» за 2021 год (том 4, стр. 903).</w:t>
      </w:r>
    </w:p>
    <w:p w14:paraId="752E622E" w14:textId="77777777" w:rsidR="00B34BC3" w:rsidRPr="00B34BC3" w:rsidRDefault="00B34BC3" w:rsidP="00B34BC3">
      <w:pPr>
        <w:tabs>
          <w:tab w:val="left" w:pos="1134"/>
        </w:tabs>
        <w:ind w:firstLine="709"/>
        <w:jc w:val="both"/>
        <w:rPr>
          <w:color w:val="000000"/>
          <w:sz w:val="28"/>
          <w:szCs w:val="28"/>
        </w:rPr>
      </w:pPr>
      <w:r w:rsidRPr="00B34BC3">
        <w:rPr>
          <w:b/>
          <w:i/>
          <w:color w:val="000000"/>
          <w:sz w:val="28"/>
          <w:szCs w:val="28"/>
        </w:rPr>
        <w:t>Лабораторные анализы.</w:t>
      </w:r>
      <w:r w:rsidRPr="00B34BC3">
        <w:rPr>
          <w:color w:val="000000"/>
          <w:sz w:val="28"/>
          <w:szCs w:val="28"/>
        </w:rPr>
        <w:t xml:space="preserve"> Расходы по статье приняты в размере </w:t>
      </w:r>
      <w:r w:rsidRPr="00B34BC3">
        <w:rPr>
          <w:b/>
          <w:i/>
          <w:color w:val="000000"/>
          <w:sz w:val="28"/>
          <w:szCs w:val="28"/>
        </w:rPr>
        <w:t>343,40</w:t>
      </w:r>
      <w:r w:rsidRPr="00B34BC3">
        <w:rPr>
          <w:color w:val="000000"/>
          <w:sz w:val="28"/>
          <w:szCs w:val="28"/>
        </w:rPr>
        <w:t xml:space="preserve"> тыс. руб. (в расчете на год) и рассчитаны по факту 2021 года </w:t>
      </w:r>
      <w:r w:rsidRPr="00B34BC3">
        <w:rPr>
          <w:color w:val="000000"/>
          <w:sz w:val="28"/>
          <w:szCs w:val="28"/>
        </w:rPr>
        <w:lastRenderedPageBreak/>
        <w:t>организации, ранее обслуживающей систему</w:t>
      </w:r>
      <w:r w:rsidRPr="00B34BC3">
        <w:rPr>
          <w:sz w:val="28"/>
          <w:szCs w:val="28"/>
        </w:rPr>
        <w:t>, с учетом ИПЦ Мин</w:t>
      </w:r>
      <w:r w:rsidRPr="00B34BC3">
        <w:rPr>
          <w:color w:val="000000"/>
          <w:sz w:val="28"/>
          <w:szCs w:val="28"/>
        </w:rPr>
        <w:t xml:space="preserve">экономразвития России на 2022 год 104,3%. </w:t>
      </w:r>
    </w:p>
    <w:p w14:paraId="0F7977E0" w14:textId="77777777" w:rsidR="00B34BC3" w:rsidRPr="00B34BC3" w:rsidRDefault="00B34BC3" w:rsidP="00B34BC3">
      <w:pPr>
        <w:tabs>
          <w:tab w:val="left" w:pos="1134"/>
        </w:tabs>
        <w:ind w:firstLine="709"/>
        <w:jc w:val="both"/>
        <w:rPr>
          <w:sz w:val="28"/>
          <w:szCs w:val="28"/>
        </w:rPr>
      </w:pPr>
      <w:r w:rsidRPr="00B34BC3">
        <w:rPr>
          <w:sz w:val="28"/>
          <w:szCs w:val="28"/>
        </w:rPr>
        <w:t>Расходы по статье в годовом исчислении составили 343,40 тыс. руб., в пересчете на регулируемый период, с учетом календарной разбивки приняты на следующем уровне:</w:t>
      </w:r>
    </w:p>
    <w:p w14:paraId="41F874E9"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 с</w:t>
      </w:r>
      <w:r w:rsidRPr="00B34BC3">
        <w:rPr>
          <w:color w:val="000000"/>
          <w:sz w:val="28"/>
          <w:szCs w:val="28"/>
        </w:rPr>
        <w:t xml:space="preserve"> </w:t>
      </w:r>
      <w:r w:rsidRPr="00B34BC3">
        <w:rPr>
          <w:b/>
          <w:color w:val="000000"/>
          <w:sz w:val="28"/>
          <w:szCs w:val="28"/>
        </w:rPr>
        <w:t xml:space="preserve">13.05.2022 по 30.06.2022 </w:t>
      </w:r>
      <w:r w:rsidRPr="00B34BC3">
        <w:rPr>
          <w:color w:val="000000"/>
          <w:sz w:val="28"/>
          <w:szCs w:val="28"/>
        </w:rPr>
        <w:t xml:space="preserve">– </w:t>
      </w:r>
      <w:r w:rsidRPr="00B34BC3">
        <w:rPr>
          <w:b/>
          <w:i/>
          <w:color w:val="000000"/>
          <w:sz w:val="28"/>
          <w:szCs w:val="28"/>
        </w:rPr>
        <w:t>46,10</w:t>
      </w:r>
      <w:r w:rsidRPr="00B34BC3">
        <w:rPr>
          <w:color w:val="000000"/>
          <w:sz w:val="28"/>
          <w:szCs w:val="28"/>
        </w:rPr>
        <w:t xml:space="preserve"> тыс. руб.;</w:t>
      </w:r>
    </w:p>
    <w:p w14:paraId="73A9F2BF"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 с</w:t>
      </w:r>
      <w:r w:rsidRPr="00B34BC3">
        <w:rPr>
          <w:color w:val="000000"/>
          <w:sz w:val="28"/>
          <w:szCs w:val="28"/>
        </w:rPr>
        <w:t xml:space="preserve"> </w:t>
      </w:r>
      <w:r w:rsidRPr="00B34BC3">
        <w:rPr>
          <w:b/>
          <w:color w:val="000000"/>
          <w:sz w:val="28"/>
          <w:szCs w:val="28"/>
        </w:rPr>
        <w:t>01.07.2022 по 31.12.2022</w:t>
      </w:r>
      <w:r w:rsidRPr="00B34BC3">
        <w:rPr>
          <w:color w:val="000000"/>
          <w:sz w:val="28"/>
          <w:szCs w:val="28"/>
        </w:rPr>
        <w:t xml:space="preserve"> – </w:t>
      </w:r>
      <w:r w:rsidRPr="00B34BC3">
        <w:rPr>
          <w:b/>
          <w:i/>
          <w:color w:val="000000"/>
          <w:sz w:val="28"/>
          <w:szCs w:val="28"/>
        </w:rPr>
        <w:t>173,11</w:t>
      </w:r>
      <w:r w:rsidRPr="00B34BC3">
        <w:rPr>
          <w:color w:val="000000"/>
          <w:sz w:val="28"/>
          <w:szCs w:val="28"/>
        </w:rPr>
        <w:t xml:space="preserve"> тыс. руб.</w:t>
      </w:r>
    </w:p>
    <w:p w14:paraId="59D27D00" w14:textId="77777777" w:rsidR="00B34BC3" w:rsidRPr="00B34BC3" w:rsidRDefault="00B34BC3" w:rsidP="00B34BC3">
      <w:pPr>
        <w:tabs>
          <w:tab w:val="left" w:pos="1134"/>
        </w:tabs>
        <w:ind w:firstLine="709"/>
        <w:jc w:val="center"/>
        <w:rPr>
          <w:b/>
          <w:color w:val="000000"/>
          <w:sz w:val="32"/>
          <w:szCs w:val="32"/>
          <w:u w:val="single"/>
        </w:rPr>
      </w:pPr>
    </w:p>
    <w:p w14:paraId="7B124D53"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2.2. Ремонтные расходы</w:t>
      </w:r>
    </w:p>
    <w:p w14:paraId="082D71AD" w14:textId="77777777" w:rsidR="00B34BC3" w:rsidRPr="00B34BC3" w:rsidRDefault="00B34BC3" w:rsidP="00B34BC3">
      <w:pPr>
        <w:tabs>
          <w:tab w:val="left" w:pos="1134"/>
        </w:tabs>
        <w:jc w:val="center"/>
        <w:rPr>
          <w:b/>
          <w:color w:val="000000"/>
          <w:sz w:val="4"/>
          <w:szCs w:val="16"/>
          <w:u w:val="single"/>
        </w:rPr>
      </w:pPr>
    </w:p>
    <w:p w14:paraId="526EAB86" w14:textId="77777777" w:rsidR="00B34BC3" w:rsidRPr="00B34BC3" w:rsidRDefault="00B34BC3" w:rsidP="00B34BC3">
      <w:pPr>
        <w:tabs>
          <w:tab w:val="left" w:pos="1134"/>
        </w:tabs>
        <w:jc w:val="center"/>
        <w:rPr>
          <w:b/>
          <w:color w:val="000000"/>
          <w:sz w:val="2"/>
          <w:szCs w:val="16"/>
          <w:u w:val="single"/>
        </w:rPr>
      </w:pPr>
    </w:p>
    <w:p w14:paraId="7AB71DED"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В соответствии с п. 23 Методических указаний в составе ремонтных расходов учитываются:</w:t>
      </w:r>
    </w:p>
    <w:p w14:paraId="5E03FCAA"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1) расходы на текущий ремонт централизованных систем водоснабжения и (или) водоотведения либо объектов, входящих в состав таких систем;</w:t>
      </w:r>
    </w:p>
    <w:p w14:paraId="5A00F16E"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2) расходы на капитальный ремонт централизованных систем водоснабжения и (или) водоотведения либо объектов, входящих в состав таких систем;</w:t>
      </w:r>
    </w:p>
    <w:p w14:paraId="713AE379"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3) расходы на оплату труда и отчисления на социальные нужды ремонтного персонала, в том числе налоги и сборы с фонда оплаты труда.</w:t>
      </w:r>
    </w:p>
    <w:p w14:paraId="7B3582FA" w14:textId="77777777" w:rsidR="00B34BC3" w:rsidRPr="00B34BC3" w:rsidRDefault="00B34BC3" w:rsidP="00B34BC3">
      <w:pPr>
        <w:tabs>
          <w:tab w:val="left" w:pos="1134"/>
        </w:tabs>
        <w:ind w:firstLine="567"/>
        <w:jc w:val="both"/>
        <w:rPr>
          <w:color w:val="000000"/>
          <w:sz w:val="28"/>
          <w:szCs w:val="32"/>
        </w:rPr>
      </w:pPr>
    </w:p>
    <w:p w14:paraId="4EEEB1EC"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2.2.1. «Текущий ремонт основных средств»</w:t>
      </w:r>
    </w:p>
    <w:p w14:paraId="362C8360"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2.2.1.1. «Материалы на ремонт»</w:t>
      </w:r>
    </w:p>
    <w:p w14:paraId="64B8CF24" w14:textId="77777777" w:rsidR="00B34BC3" w:rsidRPr="00B34BC3" w:rsidRDefault="00B34BC3" w:rsidP="00B34BC3">
      <w:pPr>
        <w:tabs>
          <w:tab w:val="left" w:pos="1134"/>
        </w:tabs>
        <w:ind w:firstLine="567"/>
        <w:jc w:val="both"/>
        <w:rPr>
          <w:sz w:val="28"/>
          <w:szCs w:val="28"/>
        </w:rPr>
      </w:pPr>
    </w:p>
    <w:p w14:paraId="20EF8D0B" w14:textId="77777777" w:rsidR="00B34BC3" w:rsidRPr="00B34BC3" w:rsidRDefault="00B34BC3" w:rsidP="00B34BC3">
      <w:pPr>
        <w:tabs>
          <w:tab w:val="left" w:pos="1134"/>
        </w:tabs>
        <w:ind w:firstLine="567"/>
        <w:jc w:val="both"/>
        <w:rPr>
          <w:sz w:val="28"/>
          <w:szCs w:val="28"/>
        </w:rPr>
      </w:pPr>
      <w:r w:rsidRPr="00B34BC3">
        <w:rPr>
          <w:sz w:val="28"/>
          <w:szCs w:val="28"/>
        </w:rPr>
        <w:t xml:space="preserve">Организацией заявлены для учета в необходимой валовой выручке (в расчете на период с 01.04.2022 по 31.12.2022) расходы по данной статье в сумме </w:t>
      </w:r>
      <w:r w:rsidRPr="00B34BC3">
        <w:rPr>
          <w:b/>
          <w:i/>
          <w:sz w:val="28"/>
          <w:szCs w:val="28"/>
        </w:rPr>
        <w:t>335,00</w:t>
      </w:r>
      <w:r w:rsidRPr="00B34BC3">
        <w:rPr>
          <w:sz w:val="28"/>
          <w:szCs w:val="28"/>
        </w:rPr>
        <w:t xml:space="preserve"> тыс. руб</w:t>
      </w:r>
      <w:r w:rsidRPr="00B34BC3">
        <w:rPr>
          <w:color w:val="000000"/>
          <w:sz w:val="28"/>
          <w:szCs w:val="28"/>
        </w:rPr>
        <w:t xml:space="preserve">. </w:t>
      </w:r>
    </w:p>
    <w:p w14:paraId="2102A73B" w14:textId="77777777" w:rsidR="00B34BC3" w:rsidRPr="00B34BC3" w:rsidRDefault="00B34BC3" w:rsidP="00B34BC3">
      <w:pPr>
        <w:tabs>
          <w:tab w:val="left" w:pos="1134"/>
        </w:tabs>
        <w:ind w:firstLine="709"/>
        <w:jc w:val="both"/>
        <w:rPr>
          <w:sz w:val="28"/>
          <w:szCs w:val="28"/>
        </w:rPr>
      </w:pPr>
      <w:r w:rsidRPr="00B34BC3">
        <w:rPr>
          <w:sz w:val="28"/>
          <w:szCs w:val="28"/>
        </w:rPr>
        <w:t>Расходы по периодам календарной разбивки приняты на следующем уровне:</w:t>
      </w:r>
    </w:p>
    <w:p w14:paraId="7DD639CD" w14:textId="77777777" w:rsidR="00B34BC3" w:rsidRPr="00B34BC3" w:rsidRDefault="00B34BC3" w:rsidP="00B34BC3">
      <w:pPr>
        <w:ind w:firstLine="720"/>
        <w:jc w:val="both"/>
        <w:rPr>
          <w:color w:val="000000"/>
          <w:sz w:val="28"/>
          <w:szCs w:val="28"/>
        </w:rPr>
      </w:pPr>
      <w:r w:rsidRPr="00B34BC3">
        <w:rPr>
          <w:color w:val="000000"/>
          <w:sz w:val="28"/>
          <w:szCs w:val="28"/>
        </w:rPr>
        <w:t xml:space="preserve">-  </w:t>
      </w:r>
      <w:r w:rsidRPr="00B34BC3">
        <w:rPr>
          <w:b/>
          <w:color w:val="000000"/>
          <w:sz w:val="28"/>
          <w:szCs w:val="28"/>
        </w:rPr>
        <w:t>с</w:t>
      </w:r>
      <w:r w:rsidRPr="00B34BC3">
        <w:rPr>
          <w:color w:val="000000"/>
          <w:sz w:val="28"/>
          <w:szCs w:val="28"/>
        </w:rPr>
        <w:t xml:space="preserve"> </w:t>
      </w:r>
      <w:r w:rsidRPr="00B34BC3">
        <w:rPr>
          <w:b/>
          <w:color w:val="000000"/>
          <w:sz w:val="28"/>
          <w:szCs w:val="28"/>
        </w:rPr>
        <w:t>13.05.2022 по 30.06.2022</w:t>
      </w:r>
      <w:r w:rsidRPr="00B34BC3">
        <w:rPr>
          <w:color w:val="000000"/>
          <w:sz w:val="28"/>
          <w:szCs w:val="28"/>
        </w:rPr>
        <w:t xml:space="preserve"> – </w:t>
      </w:r>
      <w:r w:rsidRPr="00B34BC3">
        <w:rPr>
          <w:b/>
          <w:i/>
          <w:color w:val="000000"/>
          <w:sz w:val="28"/>
          <w:szCs w:val="28"/>
        </w:rPr>
        <w:t>0,00</w:t>
      </w:r>
      <w:r w:rsidRPr="00B34BC3">
        <w:rPr>
          <w:color w:val="000000"/>
          <w:sz w:val="28"/>
          <w:szCs w:val="28"/>
        </w:rPr>
        <w:t xml:space="preserve"> тыс. руб.</w:t>
      </w:r>
      <w:r w:rsidRPr="00B34BC3">
        <w:rPr>
          <w:szCs w:val="20"/>
        </w:rPr>
        <w:t xml:space="preserve"> </w:t>
      </w:r>
    </w:p>
    <w:p w14:paraId="1E747698"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 xml:space="preserve">-  </w:t>
      </w:r>
      <w:r w:rsidRPr="00B34BC3">
        <w:rPr>
          <w:b/>
          <w:color w:val="000000"/>
          <w:sz w:val="28"/>
          <w:szCs w:val="28"/>
        </w:rPr>
        <w:t>с</w:t>
      </w:r>
      <w:r w:rsidRPr="00B34BC3">
        <w:rPr>
          <w:color w:val="000000"/>
          <w:sz w:val="28"/>
          <w:szCs w:val="28"/>
        </w:rPr>
        <w:t xml:space="preserve"> </w:t>
      </w:r>
      <w:r w:rsidRPr="00B34BC3">
        <w:rPr>
          <w:b/>
          <w:color w:val="000000"/>
          <w:sz w:val="28"/>
          <w:szCs w:val="28"/>
        </w:rPr>
        <w:t>01.07.2022 по 31.12.2022</w:t>
      </w:r>
      <w:r w:rsidRPr="00B34BC3">
        <w:rPr>
          <w:color w:val="000000"/>
          <w:sz w:val="28"/>
          <w:szCs w:val="28"/>
        </w:rPr>
        <w:t xml:space="preserve"> – </w:t>
      </w:r>
      <w:r w:rsidRPr="00B34BC3">
        <w:rPr>
          <w:b/>
          <w:i/>
          <w:color w:val="000000"/>
          <w:sz w:val="28"/>
          <w:szCs w:val="28"/>
        </w:rPr>
        <w:t>0,00</w:t>
      </w:r>
      <w:r w:rsidRPr="00B34BC3">
        <w:rPr>
          <w:color w:val="000000"/>
          <w:sz w:val="28"/>
          <w:szCs w:val="28"/>
        </w:rPr>
        <w:t xml:space="preserve"> тыс. руб.</w:t>
      </w:r>
    </w:p>
    <w:p w14:paraId="74F66847"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На 2022 год расходы в расчет не приняты, так как организацией не представлено обоснование стоимости материалов, принятых в расчет.</w:t>
      </w:r>
    </w:p>
    <w:p w14:paraId="2C0B5B70"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 xml:space="preserve">Также следует отметить, что в соответствии с </w:t>
      </w:r>
      <w:proofErr w:type="spellStart"/>
      <w:r w:rsidRPr="00B34BC3">
        <w:rPr>
          <w:color w:val="000000"/>
          <w:sz w:val="28"/>
          <w:szCs w:val="28"/>
        </w:rPr>
        <w:t>п.п</w:t>
      </w:r>
      <w:proofErr w:type="spellEnd"/>
      <w:r w:rsidRPr="00B34BC3">
        <w:rPr>
          <w:color w:val="000000"/>
          <w:sz w:val="28"/>
          <w:szCs w:val="28"/>
        </w:rPr>
        <w:t>. 4.2.4. договора аренды имущества от 14.03.2021 № 03-15/22 Арендатор обязуется осуществлять текущий и капитальный плановые ремонты оборудования в соответствии со сроками их регламентного обслуживания и ремонта (</w:t>
      </w:r>
      <w:proofErr w:type="gramStart"/>
      <w:r w:rsidRPr="00B34BC3">
        <w:rPr>
          <w:color w:val="000000"/>
          <w:sz w:val="28"/>
          <w:szCs w:val="28"/>
        </w:rPr>
        <w:t>согласно приложения</w:t>
      </w:r>
      <w:proofErr w:type="gramEnd"/>
      <w:r w:rsidRPr="00B34BC3">
        <w:rPr>
          <w:color w:val="000000"/>
          <w:sz w:val="28"/>
          <w:szCs w:val="28"/>
        </w:rPr>
        <w:t xml:space="preserve"> № 3 договора аренды).</w:t>
      </w:r>
    </w:p>
    <w:p w14:paraId="4ABFA40A"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В приложении № 3 точный перечень оборудования не указан, то есть определить необходимость расходов на ремонт, относимых на вид деятельности холодное водоснабжение технической водой, не представляется возможным.</w:t>
      </w:r>
    </w:p>
    <w:p w14:paraId="3504F0FF" w14:textId="77777777" w:rsidR="00B34BC3" w:rsidRPr="00B34BC3" w:rsidRDefault="00B34BC3" w:rsidP="00B34BC3">
      <w:pPr>
        <w:tabs>
          <w:tab w:val="left" w:pos="1134"/>
        </w:tabs>
        <w:jc w:val="center"/>
        <w:rPr>
          <w:b/>
          <w:color w:val="000000"/>
          <w:sz w:val="32"/>
          <w:szCs w:val="32"/>
          <w:u w:val="single"/>
        </w:rPr>
      </w:pPr>
    </w:p>
    <w:p w14:paraId="199E268E"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2.2.1.2. «Прочие расходы»</w:t>
      </w:r>
    </w:p>
    <w:p w14:paraId="6339C6BD" w14:textId="77777777" w:rsidR="00B34BC3" w:rsidRPr="00B34BC3" w:rsidRDefault="00B34BC3" w:rsidP="00B34BC3">
      <w:pPr>
        <w:tabs>
          <w:tab w:val="left" w:pos="1134"/>
        </w:tabs>
        <w:ind w:firstLine="567"/>
        <w:jc w:val="both"/>
        <w:rPr>
          <w:sz w:val="28"/>
          <w:szCs w:val="28"/>
        </w:rPr>
      </w:pPr>
    </w:p>
    <w:p w14:paraId="3A8A207E" w14:textId="77777777" w:rsidR="00B34BC3" w:rsidRPr="00B34BC3" w:rsidRDefault="00B34BC3" w:rsidP="00B34BC3">
      <w:pPr>
        <w:tabs>
          <w:tab w:val="left" w:pos="1134"/>
        </w:tabs>
        <w:ind w:firstLine="567"/>
        <w:jc w:val="both"/>
        <w:rPr>
          <w:sz w:val="28"/>
          <w:szCs w:val="28"/>
        </w:rPr>
      </w:pPr>
      <w:r w:rsidRPr="00B34BC3">
        <w:rPr>
          <w:sz w:val="28"/>
          <w:szCs w:val="28"/>
        </w:rPr>
        <w:lastRenderedPageBreak/>
        <w:t xml:space="preserve">Организацией заявлены для учета в необходимой валовой выручке (в расчете на период с 01.04.2022 по 31.12.2022) расходы по данной статье в сумме </w:t>
      </w:r>
      <w:r w:rsidRPr="00B34BC3">
        <w:rPr>
          <w:b/>
          <w:i/>
          <w:sz w:val="28"/>
          <w:szCs w:val="28"/>
        </w:rPr>
        <w:t>4843,00</w:t>
      </w:r>
      <w:r w:rsidRPr="00B34BC3">
        <w:rPr>
          <w:sz w:val="28"/>
          <w:szCs w:val="28"/>
        </w:rPr>
        <w:t xml:space="preserve"> тыс. руб</w:t>
      </w:r>
      <w:r w:rsidRPr="00B34BC3">
        <w:rPr>
          <w:color w:val="000000"/>
          <w:sz w:val="28"/>
          <w:szCs w:val="28"/>
        </w:rPr>
        <w:t xml:space="preserve">. </w:t>
      </w:r>
    </w:p>
    <w:p w14:paraId="600D67D3" w14:textId="77777777" w:rsidR="00B34BC3" w:rsidRPr="00B34BC3" w:rsidRDefault="00B34BC3" w:rsidP="00B34BC3">
      <w:pPr>
        <w:tabs>
          <w:tab w:val="left" w:pos="1134"/>
        </w:tabs>
        <w:ind w:firstLine="709"/>
        <w:jc w:val="both"/>
        <w:rPr>
          <w:sz w:val="28"/>
          <w:szCs w:val="28"/>
        </w:rPr>
      </w:pPr>
      <w:r w:rsidRPr="00B34BC3">
        <w:rPr>
          <w:sz w:val="28"/>
          <w:szCs w:val="28"/>
        </w:rPr>
        <w:t>В расходы по данной статье организацией включены расходы на ремонт кровли здания насосно-фильтровальной станции (НФС), ремонт межпанельных швов здания НФС, облицовка фасада здания гидроузла, ремонт отстойника грязного цикла здания НФС (Том 4, стр. 880-893).</w:t>
      </w:r>
    </w:p>
    <w:p w14:paraId="7D54F2A0" w14:textId="77777777" w:rsidR="00B34BC3" w:rsidRPr="00B34BC3" w:rsidRDefault="00B34BC3" w:rsidP="00B34BC3">
      <w:pPr>
        <w:tabs>
          <w:tab w:val="left" w:pos="1134"/>
        </w:tabs>
        <w:ind w:firstLine="709"/>
        <w:jc w:val="both"/>
        <w:rPr>
          <w:sz w:val="28"/>
          <w:szCs w:val="28"/>
        </w:rPr>
      </w:pPr>
      <w:r w:rsidRPr="00B34BC3">
        <w:rPr>
          <w:sz w:val="28"/>
          <w:szCs w:val="28"/>
        </w:rPr>
        <w:t>В обоснование расходов представлены локальные сметные расчеты организации, ранее обслуживающей систему.</w:t>
      </w:r>
    </w:p>
    <w:p w14:paraId="3EECD052" w14:textId="77777777" w:rsidR="00B34BC3" w:rsidRPr="00B34BC3" w:rsidRDefault="00B34BC3" w:rsidP="00B34BC3">
      <w:pPr>
        <w:tabs>
          <w:tab w:val="left" w:pos="1134"/>
        </w:tabs>
        <w:ind w:firstLine="709"/>
        <w:jc w:val="both"/>
        <w:rPr>
          <w:sz w:val="28"/>
          <w:szCs w:val="28"/>
        </w:rPr>
      </w:pPr>
      <w:r w:rsidRPr="00B34BC3">
        <w:rPr>
          <w:sz w:val="28"/>
          <w:szCs w:val="28"/>
        </w:rPr>
        <w:t>Расходы по периодам календарной разбивки приняты на следующем уровне:</w:t>
      </w:r>
    </w:p>
    <w:p w14:paraId="1E00BEB8" w14:textId="77777777" w:rsidR="00B34BC3" w:rsidRPr="00B34BC3" w:rsidRDefault="00B34BC3" w:rsidP="00B34BC3">
      <w:pPr>
        <w:ind w:firstLine="720"/>
        <w:jc w:val="both"/>
        <w:rPr>
          <w:color w:val="000000"/>
          <w:sz w:val="28"/>
          <w:szCs w:val="28"/>
        </w:rPr>
      </w:pPr>
      <w:r w:rsidRPr="00B34BC3">
        <w:rPr>
          <w:color w:val="000000"/>
          <w:sz w:val="28"/>
          <w:szCs w:val="28"/>
        </w:rPr>
        <w:t xml:space="preserve">- </w:t>
      </w:r>
      <w:r w:rsidRPr="00B34BC3">
        <w:rPr>
          <w:b/>
          <w:color w:val="000000"/>
          <w:sz w:val="28"/>
          <w:szCs w:val="28"/>
        </w:rPr>
        <w:t>с</w:t>
      </w:r>
      <w:r w:rsidRPr="00B34BC3">
        <w:rPr>
          <w:color w:val="000000"/>
          <w:sz w:val="28"/>
          <w:szCs w:val="28"/>
        </w:rPr>
        <w:t xml:space="preserve"> </w:t>
      </w:r>
      <w:r w:rsidRPr="00B34BC3">
        <w:rPr>
          <w:b/>
          <w:color w:val="000000"/>
          <w:sz w:val="28"/>
          <w:szCs w:val="28"/>
        </w:rPr>
        <w:t>13.05.2022 по 30.06.2022</w:t>
      </w:r>
      <w:r w:rsidRPr="00B34BC3">
        <w:rPr>
          <w:color w:val="000000"/>
          <w:sz w:val="28"/>
          <w:szCs w:val="28"/>
        </w:rPr>
        <w:t xml:space="preserve"> – </w:t>
      </w:r>
      <w:r w:rsidRPr="00B34BC3">
        <w:rPr>
          <w:b/>
          <w:i/>
          <w:color w:val="000000"/>
          <w:sz w:val="28"/>
          <w:szCs w:val="28"/>
        </w:rPr>
        <w:t>0,00</w:t>
      </w:r>
      <w:r w:rsidRPr="00B34BC3">
        <w:rPr>
          <w:color w:val="000000"/>
          <w:sz w:val="28"/>
          <w:szCs w:val="28"/>
        </w:rPr>
        <w:t xml:space="preserve"> тыс. руб.</w:t>
      </w:r>
      <w:r w:rsidRPr="00B34BC3">
        <w:rPr>
          <w:szCs w:val="20"/>
        </w:rPr>
        <w:t xml:space="preserve"> </w:t>
      </w:r>
    </w:p>
    <w:p w14:paraId="1DA16606" w14:textId="77777777" w:rsidR="00B34BC3" w:rsidRPr="00B34BC3" w:rsidRDefault="00B34BC3" w:rsidP="00B34BC3">
      <w:pPr>
        <w:tabs>
          <w:tab w:val="left" w:pos="1134"/>
        </w:tabs>
        <w:ind w:firstLine="720"/>
        <w:jc w:val="both"/>
        <w:rPr>
          <w:color w:val="000000"/>
          <w:sz w:val="28"/>
          <w:szCs w:val="28"/>
        </w:rPr>
      </w:pPr>
      <w:r w:rsidRPr="00B34BC3">
        <w:rPr>
          <w:color w:val="000000"/>
          <w:sz w:val="28"/>
          <w:szCs w:val="28"/>
        </w:rPr>
        <w:t xml:space="preserve">- </w:t>
      </w:r>
      <w:r w:rsidRPr="00B34BC3">
        <w:rPr>
          <w:b/>
          <w:color w:val="000000"/>
          <w:sz w:val="28"/>
          <w:szCs w:val="28"/>
        </w:rPr>
        <w:t>с</w:t>
      </w:r>
      <w:r w:rsidRPr="00B34BC3">
        <w:rPr>
          <w:color w:val="000000"/>
          <w:sz w:val="28"/>
          <w:szCs w:val="28"/>
        </w:rPr>
        <w:t xml:space="preserve"> </w:t>
      </w:r>
      <w:r w:rsidRPr="00B34BC3">
        <w:rPr>
          <w:b/>
          <w:color w:val="000000"/>
          <w:sz w:val="28"/>
          <w:szCs w:val="28"/>
        </w:rPr>
        <w:t>01.07.2022 по 31.12.2022</w:t>
      </w:r>
      <w:r w:rsidRPr="00B34BC3">
        <w:rPr>
          <w:color w:val="000000"/>
          <w:sz w:val="28"/>
          <w:szCs w:val="28"/>
        </w:rPr>
        <w:t xml:space="preserve"> – </w:t>
      </w:r>
      <w:r w:rsidRPr="00B34BC3">
        <w:rPr>
          <w:b/>
          <w:i/>
          <w:color w:val="000000"/>
          <w:sz w:val="28"/>
          <w:szCs w:val="28"/>
        </w:rPr>
        <w:t>0,00</w:t>
      </w:r>
      <w:r w:rsidRPr="00B34BC3">
        <w:rPr>
          <w:color w:val="000000"/>
          <w:sz w:val="28"/>
          <w:szCs w:val="28"/>
        </w:rPr>
        <w:t xml:space="preserve"> тыс. руб.</w:t>
      </w:r>
    </w:p>
    <w:p w14:paraId="53D3AB1A"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На 2022 год расходы в расчет не приняты, так как организацией не представлено достаточного обоснования необходимости данных расходов.</w:t>
      </w:r>
    </w:p>
    <w:p w14:paraId="7A57E3C0"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 xml:space="preserve">Также следует отметить, что в соответствии с </w:t>
      </w:r>
      <w:proofErr w:type="spellStart"/>
      <w:r w:rsidRPr="00B34BC3">
        <w:rPr>
          <w:color w:val="000000"/>
          <w:sz w:val="28"/>
          <w:szCs w:val="28"/>
        </w:rPr>
        <w:t>п.п</w:t>
      </w:r>
      <w:proofErr w:type="spellEnd"/>
      <w:r w:rsidRPr="00B34BC3">
        <w:rPr>
          <w:color w:val="000000"/>
          <w:sz w:val="28"/>
          <w:szCs w:val="28"/>
        </w:rPr>
        <w:t>. 4.2.4. договора аренды имущества от 14.03.2021 № 03-15/22 Арендатор обязуется осуществлять текущий и капитальный плановые ремонты оборудования в соответствии со сроками их регламентного обслуживания и ремонта согласно приложению № 3.</w:t>
      </w:r>
    </w:p>
    <w:p w14:paraId="18C93EC1"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В приложении № 3 точный перечень оборудования не указан, то есть определить необходимость расходов на ремонт, относимых на вид деятельности холодное водоснабжение технической водой, не представляется возможным.</w:t>
      </w:r>
    </w:p>
    <w:p w14:paraId="7B792B48" w14:textId="77777777" w:rsidR="00B34BC3" w:rsidRPr="00B34BC3" w:rsidRDefault="00B34BC3" w:rsidP="00B34BC3">
      <w:pPr>
        <w:tabs>
          <w:tab w:val="left" w:pos="1134"/>
        </w:tabs>
        <w:ind w:firstLine="709"/>
        <w:jc w:val="both"/>
        <w:rPr>
          <w:color w:val="000000"/>
          <w:sz w:val="28"/>
          <w:szCs w:val="28"/>
        </w:rPr>
      </w:pPr>
    </w:p>
    <w:p w14:paraId="727E59B2"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2.2.2. «Заработная плата ремонтного персонала»</w:t>
      </w:r>
    </w:p>
    <w:p w14:paraId="7443FB45" w14:textId="77777777" w:rsidR="00B34BC3" w:rsidRPr="00B34BC3" w:rsidRDefault="00B34BC3" w:rsidP="00B34BC3">
      <w:pPr>
        <w:tabs>
          <w:tab w:val="left" w:pos="1134"/>
        </w:tabs>
        <w:ind w:firstLine="567"/>
        <w:jc w:val="both"/>
        <w:rPr>
          <w:sz w:val="28"/>
          <w:szCs w:val="28"/>
        </w:rPr>
      </w:pPr>
    </w:p>
    <w:p w14:paraId="6F0B7EC6" w14:textId="77777777" w:rsidR="00B34BC3" w:rsidRPr="00B34BC3" w:rsidRDefault="00B34BC3" w:rsidP="00B34BC3">
      <w:pPr>
        <w:tabs>
          <w:tab w:val="left" w:pos="1134"/>
        </w:tabs>
        <w:ind w:firstLine="567"/>
        <w:jc w:val="both"/>
        <w:rPr>
          <w:sz w:val="28"/>
          <w:szCs w:val="28"/>
        </w:rPr>
      </w:pPr>
      <w:r w:rsidRPr="00B34BC3">
        <w:rPr>
          <w:sz w:val="28"/>
          <w:szCs w:val="28"/>
        </w:rPr>
        <w:t>Организацией заявлены для учета в необходимой валовой выручке (в расчете на период с 01.04.2022 по 31.12.2022) расходы по данной статье:</w:t>
      </w:r>
    </w:p>
    <w:p w14:paraId="270B63BF" w14:textId="77777777" w:rsidR="00B34BC3" w:rsidRPr="00B34BC3" w:rsidRDefault="00B34BC3" w:rsidP="00B34BC3">
      <w:pPr>
        <w:ind w:firstLine="567"/>
        <w:jc w:val="both"/>
        <w:rPr>
          <w:sz w:val="28"/>
          <w:szCs w:val="28"/>
        </w:rPr>
      </w:pPr>
      <w:r w:rsidRPr="00B34BC3">
        <w:rPr>
          <w:sz w:val="28"/>
          <w:szCs w:val="28"/>
        </w:rPr>
        <w:t xml:space="preserve">- в сумме </w:t>
      </w:r>
      <w:r w:rsidRPr="00B34BC3">
        <w:rPr>
          <w:b/>
          <w:i/>
          <w:sz w:val="28"/>
          <w:szCs w:val="28"/>
        </w:rPr>
        <w:t>2459,81</w:t>
      </w:r>
      <w:r w:rsidRPr="00B34BC3">
        <w:rPr>
          <w:sz w:val="28"/>
          <w:szCs w:val="28"/>
        </w:rPr>
        <w:t xml:space="preserve"> тыс. руб., в том </w:t>
      </w:r>
      <w:r w:rsidRPr="00B34BC3">
        <w:rPr>
          <w:color w:val="000000"/>
          <w:sz w:val="28"/>
          <w:szCs w:val="28"/>
        </w:rPr>
        <w:t xml:space="preserve">числе среднемесячная заработная плата заявлена в размере </w:t>
      </w:r>
      <w:r w:rsidRPr="00B34BC3">
        <w:rPr>
          <w:b/>
          <w:i/>
          <w:color w:val="000000"/>
          <w:sz w:val="28"/>
          <w:szCs w:val="28"/>
        </w:rPr>
        <w:t>28322,47</w:t>
      </w:r>
      <w:r w:rsidRPr="00B34BC3">
        <w:rPr>
          <w:color w:val="000000"/>
          <w:sz w:val="28"/>
          <w:szCs w:val="28"/>
        </w:rPr>
        <w:t xml:space="preserve"> руб./чел./мес., численность ремонтного персонала </w:t>
      </w:r>
      <w:r w:rsidRPr="00B34BC3">
        <w:rPr>
          <w:b/>
          <w:i/>
          <w:color w:val="000000"/>
          <w:sz w:val="28"/>
          <w:szCs w:val="28"/>
        </w:rPr>
        <w:t xml:space="preserve">9,65 </w:t>
      </w:r>
      <w:r w:rsidRPr="00B34BC3">
        <w:rPr>
          <w:color w:val="000000"/>
          <w:sz w:val="28"/>
          <w:szCs w:val="28"/>
        </w:rPr>
        <w:t>человек.</w:t>
      </w:r>
    </w:p>
    <w:p w14:paraId="7AFE6CED" w14:textId="77777777" w:rsidR="00B34BC3" w:rsidRPr="00B34BC3" w:rsidRDefault="00B34BC3" w:rsidP="00B34BC3">
      <w:pPr>
        <w:tabs>
          <w:tab w:val="left" w:pos="1134"/>
          <w:tab w:val="left" w:pos="9356"/>
          <w:tab w:val="left" w:pos="9781"/>
          <w:tab w:val="left" w:pos="9923"/>
        </w:tabs>
        <w:ind w:firstLine="709"/>
        <w:jc w:val="both"/>
        <w:rPr>
          <w:sz w:val="28"/>
          <w:szCs w:val="28"/>
        </w:rPr>
      </w:pPr>
      <w:r w:rsidRPr="00B34BC3">
        <w:rPr>
          <w:sz w:val="28"/>
          <w:szCs w:val="28"/>
        </w:rPr>
        <w:t>В подтверждение расходов организацией представлены следующие документы (в том числе документы организации, ранее обслуживающей систему):</w:t>
      </w:r>
    </w:p>
    <w:p w14:paraId="0DA5B870" w14:textId="77777777" w:rsidR="00B34BC3" w:rsidRPr="00B34BC3" w:rsidRDefault="00B34BC3" w:rsidP="00B34BC3">
      <w:pPr>
        <w:ind w:firstLine="567"/>
        <w:jc w:val="both"/>
        <w:rPr>
          <w:sz w:val="28"/>
          <w:szCs w:val="28"/>
        </w:rPr>
      </w:pPr>
      <w:r w:rsidRPr="00B34BC3">
        <w:rPr>
          <w:sz w:val="28"/>
          <w:szCs w:val="28"/>
        </w:rPr>
        <w:t>- расчет расходов на оплату труда на период с 01.04.2022 по 31.12.2022 (том 2, стр. 598);</w:t>
      </w:r>
    </w:p>
    <w:p w14:paraId="29A14960" w14:textId="77777777" w:rsidR="00B34BC3" w:rsidRPr="00B34BC3" w:rsidRDefault="00B34BC3" w:rsidP="00B34BC3">
      <w:pPr>
        <w:ind w:firstLine="567"/>
        <w:jc w:val="both"/>
        <w:rPr>
          <w:sz w:val="28"/>
          <w:szCs w:val="28"/>
        </w:rPr>
      </w:pPr>
      <w:r w:rsidRPr="00B34BC3">
        <w:rPr>
          <w:sz w:val="28"/>
          <w:szCs w:val="28"/>
        </w:rPr>
        <w:t>- копия штатного расписания (том 6, стр. 3-6);</w:t>
      </w:r>
    </w:p>
    <w:p w14:paraId="2B88B38E" w14:textId="77777777" w:rsidR="00B34BC3" w:rsidRPr="00B34BC3" w:rsidRDefault="00B34BC3" w:rsidP="00B34BC3">
      <w:pPr>
        <w:ind w:firstLine="567"/>
        <w:jc w:val="both"/>
        <w:rPr>
          <w:color w:val="000000"/>
          <w:sz w:val="28"/>
          <w:szCs w:val="28"/>
        </w:rPr>
      </w:pPr>
      <w:r w:rsidRPr="00B34BC3">
        <w:rPr>
          <w:sz w:val="28"/>
          <w:szCs w:val="28"/>
        </w:rPr>
        <w:t xml:space="preserve">- </w:t>
      </w:r>
      <w:r w:rsidRPr="00B34BC3">
        <w:rPr>
          <w:color w:val="000000"/>
          <w:sz w:val="28"/>
          <w:szCs w:val="28"/>
        </w:rPr>
        <w:t>положением об оплате труда и премировании рабочих (том 6, стр. 7-21);</w:t>
      </w:r>
    </w:p>
    <w:p w14:paraId="365D1399" w14:textId="77777777" w:rsidR="00B34BC3" w:rsidRPr="00B34BC3" w:rsidRDefault="00B34BC3" w:rsidP="00B34BC3">
      <w:pPr>
        <w:ind w:firstLine="567"/>
        <w:jc w:val="both"/>
        <w:rPr>
          <w:sz w:val="28"/>
          <w:szCs w:val="28"/>
        </w:rPr>
      </w:pPr>
      <w:r w:rsidRPr="00B34BC3">
        <w:rPr>
          <w:sz w:val="28"/>
          <w:szCs w:val="28"/>
        </w:rPr>
        <w:t>- анализ счета 23 по подразделению «Водоснабжение» за 2021 год (том 4, стр. 903).</w:t>
      </w:r>
    </w:p>
    <w:p w14:paraId="2BC59339"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 xml:space="preserve">Средняя заработная плата рассчитана по тарифным ставкам в соответствии с представленным штатным расписанием с 01.04.2022, с учетом выплат в соответствии с положением об оплате труда и </w:t>
      </w:r>
      <w:r w:rsidRPr="00B34BC3">
        <w:rPr>
          <w:color w:val="000000"/>
          <w:sz w:val="28"/>
          <w:szCs w:val="28"/>
        </w:rPr>
        <w:lastRenderedPageBreak/>
        <w:t xml:space="preserve">премировании рабочих в размере </w:t>
      </w:r>
      <w:r w:rsidRPr="00B34BC3">
        <w:rPr>
          <w:b/>
          <w:i/>
          <w:color w:val="000000"/>
          <w:sz w:val="28"/>
          <w:szCs w:val="28"/>
        </w:rPr>
        <w:t>23430,05</w:t>
      </w:r>
      <w:r w:rsidRPr="00B34BC3">
        <w:rPr>
          <w:color w:val="000000"/>
          <w:sz w:val="28"/>
          <w:szCs w:val="28"/>
        </w:rPr>
        <w:t xml:space="preserve"> руб./чел./мес. Расчет представлен в таблице 10.</w:t>
      </w:r>
    </w:p>
    <w:p w14:paraId="55ADC5DA" w14:textId="77777777" w:rsidR="00B34BC3" w:rsidRPr="00B34BC3" w:rsidRDefault="00B34BC3" w:rsidP="00B34BC3">
      <w:pPr>
        <w:tabs>
          <w:tab w:val="left" w:pos="1134"/>
        </w:tabs>
        <w:ind w:firstLine="709"/>
        <w:jc w:val="right"/>
        <w:rPr>
          <w:color w:val="000000"/>
          <w:sz w:val="28"/>
          <w:szCs w:val="28"/>
        </w:rPr>
      </w:pPr>
    </w:p>
    <w:p w14:paraId="068C155D" w14:textId="77777777" w:rsidR="00B34BC3" w:rsidRPr="00B34BC3" w:rsidRDefault="00B34BC3" w:rsidP="00B34BC3">
      <w:pPr>
        <w:tabs>
          <w:tab w:val="left" w:pos="1134"/>
        </w:tabs>
        <w:ind w:firstLine="709"/>
        <w:jc w:val="right"/>
        <w:rPr>
          <w:color w:val="000000"/>
          <w:sz w:val="28"/>
          <w:szCs w:val="28"/>
        </w:rPr>
      </w:pPr>
      <w:r w:rsidRPr="00B34BC3">
        <w:rPr>
          <w:color w:val="000000"/>
          <w:sz w:val="28"/>
          <w:szCs w:val="28"/>
        </w:rPr>
        <w:t>Таблица 10.</w:t>
      </w:r>
    </w:p>
    <w:p w14:paraId="471C4A1B" w14:textId="7E31DB8A" w:rsidR="00B34BC3" w:rsidRPr="00B34BC3" w:rsidRDefault="00B34BC3" w:rsidP="00B34BC3">
      <w:pPr>
        <w:tabs>
          <w:tab w:val="left" w:pos="1134"/>
        </w:tabs>
        <w:ind w:firstLine="709"/>
        <w:jc w:val="both"/>
        <w:rPr>
          <w:color w:val="000000"/>
          <w:sz w:val="28"/>
          <w:szCs w:val="28"/>
        </w:rPr>
      </w:pPr>
      <w:r w:rsidRPr="00B34BC3">
        <w:rPr>
          <w:noProof/>
          <w:szCs w:val="20"/>
        </w:rPr>
        <w:drawing>
          <wp:anchor distT="0" distB="0" distL="114300" distR="114300" simplePos="0" relativeHeight="251666432" behindDoc="0" locked="0" layoutInCell="1" allowOverlap="1" wp14:anchorId="4C0A610B" wp14:editId="4385C70B">
            <wp:simplePos x="0" y="0"/>
            <wp:positionH relativeFrom="column">
              <wp:posOffset>-264795</wp:posOffset>
            </wp:positionH>
            <wp:positionV relativeFrom="paragraph">
              <wp:posOffset>243205</wp:posOffset>
            </wp:positionV>
            <wp:extent cx="5669915" cy="3175635"/>
            <wp:effectExtent l="0" t="0" r="6985" b="5715"/>
            <wp:wrapSquare wrapText="bothSides"/>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69915" cy="3175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53C5ED" w14:textId="77777777" w:rsidR="00B34BC3" w:rsidRPr="00B34BC3" w:rsidRDefault="00B34BC3" w:rsidP="00B34BC3">
      <w:pPr>
        <w:tabs>
          <w:tab w:val="left" w:pos="1134"/>
        </w:tabs>
        <w:ind w:firstLine="709"/>
        <w:jc w:val="both"/>
        <w:rPr>
          <w:color w:val="000000"/>
          <w:sz w:val="28"/>
          <w:szCs w:val="28"/>
        </w:rPr>
      </w:pPr>
    </w:p>
    <w:p w14:paraId="5FDCDFF3" w14:textId="77777777" w:rsidR="00B34BC3" w:rsidRPr="00B34BC3" w:rsidRDefault="00B34BC3" w:rsidP="00B34BC3">
      <w:pPr>
        <w:tabs>
          <w:tab w:val="left" w:pos="1134"/>
        </w:tabs>
        <w:ind w:firstLine="709"/>
        <w:jc w:val="both"/>
        <w:rPr>
          <w:color w:val="000000"/>
          <w:sz w:val="28"/>
          <w:szCs w:val="28"/>
        </w:rPr>
      </w:pPr>
      <w:r w:rsidRPr="00B34BC3">
        <w:rPr>
          <w:color w:val="000000"/>
          <w:sz w:val="28"/>
          <w:szCs w:val="28"/>
        </w:rPr>
        <w:t>Численность ремонтного персонала принята по расчету регулятора в соответствии с Приказом Минстроя России от 23.03.2020 № 154/</w:t>
      </w:r>
      <w:proofErr w:type="spellStart"/>
      <w:r w:rsidRPr="00B34BC3">
        <w:rPr>
          <w:color w:val="000000"/>
          <w:sz w:val="28"/>
          <w:szCs w:val="28"/>
        </w:rPr>
        <w:t>пр</w:t>
      </w:r>
      <w:proofErr w:type="spellEnd"/>
      <w:r w:rsidRPr="00B34BC3">
        <w:rPr>
          <w:color w:val="000000"/>
          <w:sz w:val="28"/>
          <w:szCs w:val="28"/>
        </w:rPr>
        <w:t xml:space="preserve"> «Об утверждении Типовых отраслевых норм численности работников водопроводно-канализационного хозяйства» в количестве </w:t>
      </w:r>
      <w:r w:rsidRPr="00B34BC3">
        <w:rPr>
          <w:b/>
          <w:i/>
          <w:color w:val="000000"/>
          <w:sz w:val="28"/>
          <w:szCs w:val="28"/>
        </w:rPr>
        <w:t xml:space="preserve">5,48 </w:t>
      </w:r>
      <w:r w:rsidRPr="00B34BC3">
        <w:rPr>
          <w:color w:val="000000"/>
          <w:sz w:val="28"/>
          <w:szCs w:val="28"/>
        </w:rPr>
        <w:t>человек. Расчет представлен в таблице 11.</w:t>
      </w:r>
    </w:p>
    <w:p w14:paraId="378858BA" w14:textId="77777777" w:rsidR="00B34BC3" w:rsidRPr="00B34BC3" w:rsidRDefault="00B34BC3" w:rsidP="00B34BC3">
      <w:pPr>
        <w:tabs>
          <w:tab w:val="left" w:pos="1134"/>
        </w:tabs>
        <w:ind w:firstLine="709"/>
        <w:jc w:val="right"/>
        <w:rPr>
          <w:color w:val="000000"/>
          <w:sz w:val="28"/>
          <w:szCs w:val="28"/>
        </w:rPr>
      </w:pPr>
    </w:p>
    <w:p w14:paraId="04C09D2F" w14:textId="77777777" w:rsidR="00B34BC3" w:rsidRPr="00B34BC3" w:rsidRDefault="00B34BC3" w:rsidP="00B34BC3">
      <w:pPr>
        <w:tabs>
          <w:tab w:val="left" w:pos="1134"/>
        </w:tabs>
        <w:ind w:firstLine="709"/>
        <w:jc w:val="right"/>
        <w:rPr>
          <w:color w:val="000000"/>
          <w:sz w:val="28"/>
          <w:szCs w:val="28"/>
        </w:rPr>
      </w:pPr>
    </w:p>
    <w:p w14:paraId="6C5ABDBB" w14:textId="77777777" w:rsidR="00B34BC3" w:rsidRPr="00B34BC3" w:rsidRDefault="00B34BC3" w:rsidP="00B34BC3">
      <w:pPr>
        <w:tabs>
          <w:tab w:val="left" w:pos="1134"/>
        </w:tabs>
        <w:ind w:firstLine="709"/>
        <w:jc w:val="right"/>
        <w:rPr>
          <w:color w:val="000000"/>
          <w:sz w:val="28"/>
          <w:szCs w:val="28"/>
        </w:rPr>
      </w:pPr>
    </w:p>
    <w:p w14:paraId="702DAED5" w14:textId="77777777" w:rsidR="00B34BC3" w:rsidRPr="00B34BC3" w:rsidRDefault="00B34BC3" w:rsidP="00B34BC3">
      <w:pPr>
        <w:tabs>
          <w:tab w:val="left" w:pos="1134"/>
        </w:tabs>
        <w:ind w:firstLine="709"/>
        <w:jc w:val="right"/>
        <w:rPr>
          <w:color w:val="000000"/>
          <w:sz w:val="28"/>
          <w:szCs w:val="28"/>
        </w:rPr>
      </w:pPr>
    </w:p>
    <w:p w14:paraId="239923FB" w14:textId="77777777" w:rsidR="00B34BC3" w:rsidRPr="00B34BC3" w:rsidRDefault="00B34BC3" w:rsidP="00B34BC3">
      <w:pPr>
        <w:tabs>
          <w:tab w:val="left" w:pos="1134"/>
        </w:tabs>
        <w:ind w:firstLine="709"/>
        <w:jc w:val="right"/>
        <w:rPr>
          <w:color w:val="000000"/>
          <w:sz w:val="28"/>
          <w:szCs w:val="28"/>
        </w:rPr>
      </w:pPr>
    </w:p>
    <w:p w14:paraId="45061EBD" w14:textId="77777777" w:rsidR="00B34BC3" w:rsidRPr="00B34BC3" w:rsidRDefault="00B34BC3" w:rsidP="00B34BC3">
      <w:pPr>
        <w:tabs>
          <w:tab w:val="left" w:pos="1134"/>
        </w:tabs>
        <w:ind w:firstLine="709"/>
        <w:jc w:val="right"/>
        <w:rPr>
          <w:color w:val="000000"/>
          <w:sz w:val="28"/>
          <w:szCs w:val="28"/>
        </w:rPr>
      </w:pPr>
    </w:p>
    <w:p w14:paraId="16D6083D" w14:textId="77777777" w:rsidR="00B34BC3" w:rsidRPr="00B34BC3" w:rsidRDefault="00B34BC3" w:rsidP="00B34BC3">
      <w:pPr>
        <w:tabs>
          <w:tab w:val="left" w:pos="1134"/>
        </w:tabs>
        <w:ind w:firstLine="709"/>
        <w:jc w:val="right"/>
        <w:rPr>
          <w:color w:val="000000"/>
          <w:sz w:val="28"/>
          <w:szCs w:val="28"/>
        </w:rPr>
      </w:pPr>
      <w:r w:rsidRPr="00B34BC3">
        <w:rPr>
          <w:color w:val="000000"/>
          <w:sz w:val="28"/>
          <w:szCs w:val="28"/>
        </w:rPr>
        <w:t>Таблица 11.</w:t>
      </w:r>
    </w:p>
    <w:p w14:paraId="2C06BBE4" w14:textId="6E38949B" w:rsidR="00B34BC3" w:rsidRPr="00B34BC3" w:rsidRDefault="00B34BC3" w:rsidP="00B34BC3">
      <w:pPr>
        <w:tabs>
          <w:tab w:val="left" w:pos="1134"/>
        </w:tabs>
        <w:ind w:firstLine="709"/>
        <w:jc w:val="both"/>
        <w:rPr>
          <w:color w:val="000000"/>
          <w:sz w:val="28"/>
          <w:szCs w:val="28"/>
        </w:rPr>
      </w:pPr>
      <w:r w:rsidRPr="00B34BC3">
        <w:rPr>
          <w:noProof/>
          <w:szCs w:val="20"/>
        </w:rPr>
        <w:lastRenderedPageBreak/>
        <w:drawing>
          <wp:anchor distT="0" distB="0" distL="114300" distR="114300" simplePos="0" relativeHeight="251665408" behindDoc="0" locked="0" layoutInCell="1" allowOverlap="1" wp14:anchorId="4539CF91" wp14:editId="2DF6C036">
            <wp:simplePos x="0" y="0"/>
            <wp:positionH relativeFrom="column">
              <wp:posOffset>-245110</wp:posOffset>
            </wp:positionH>
            <wp:positionV relativeFrom="paragraph">
              <wp:posOffset>180340</wp:posOffset>
            </wp:positionV>
            <wp:extent cx="5669915" cy="2634615"/>
            <wp:effectExtent l="0" t="0" r="6985" b="0"/>
            <wp:wrapSquare wrapText="bothSides"/>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69915" cy="2634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62E85B" w14:textId="77777777" w:rsidR="00B34BC3" w:rsidRPr="00B34BC3" w:rsidRDefault="00B34BC3" w:rsidP="00B34BC3">
      <w:pPr>
        <w:tabs>
          <w:tab w:val="left" w:pos="1134"/>
        </w:tabs>
        <w:ind w:firstLine="709"/>
        <w:jc w:val="both"/>
        <w:rPr>
          <w:sz w:val="28"/>
          <w:szCs w:val="28"/>
        </w:rPr>
      </w:pPr>
      <w:r w:rsidRPr="00B34BC3">
        <w:rPr>
          <w:sz w:val="28"/>
          <w:szCs w:val="28"/>
        </w:rPr>
        <w:t>Расходы по статье в годовом исчислении составили 1540,76 тыс. руб., в пересчете на регулируемый период, с учетом календарной разбивки приняты на следующем уровне:</w:t>
      </w:r>
    </w:p>
    <w:p w14:paraId="0278AC53"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 с</w:t>
      </w:r>
      <w:r w:rsidRPr="00B34BC3">
        <w:rPr>
          <w:color w:val="000000"/>
          <w:sz w:val="28"/>
          <w:szCs w:val="28"/>
        </w:rPr>
        <w:t xml:space="preserve"> </w:t>
      </w:r>
      <w:r w:rsidRPr="00B34BC3">
        <w:rPr>
          <w:b/>
          <w:color w:val="000000"/>
          <w:sz w:val="28"/>
          <w:szCs w:val="28"/>
        </w:rPr>
        <w:t xml:space="preserve">13.05.2022 по 30.06.2022 </w:t>
      </w:r>
      <w:r w:rsidRPr="00B34BC3">
        <w:rPr>
          <w:color w:val="000000"/>
          <w:sz w:val="28"/>
          <w:szCs w:val="28"/>
        </w:rPr>
        <w:t xml:space="preserve">– </w:t>
      </w:r>
      <w:r w:rsidRPr="00B34BC3">
        <w:rPr>
          <w:b/>
          <w:i/>
          <w:color w:val="000000"/>
          <w:sz w:val="28"/>
          <w:szCs w:val="28"/>
        </w:rPr>
        <w:t>206,84</w:t>
      </w:r>
      <w:r w:rsidRPr="00B34BC3">
        <w:rPr>
          <w:color w:val="000000"/>
          <w:sz w:val="28"/>
          <w:szCs w:val="28"/>
        </w:rPr>
        <w:t xml:space="preserve"> тыс. руб.;</w:t>
      </w:r>
    </w:p>
    <w:p w14:paraId="6A77A7A5"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 с</w:t>
      </w:r>
      <w:r w:rsidRPr="00B34BC3">
        <w:rPr>
          <w:color w:val="000000"/>
          <w:sz w:val="28"/>
          <w:szCs w:val="28"/>
        </w:rPr>
        <w:t xml:space="preserve"> </w:t>
      </w:r>
      <w:r w:rsidRPr="00B34BC3">
        <w:rPr>
          <w:b/>
          <w:color w:val="000000"/>
          <w:sz w:val="28"/>
          <w:szCs w:val="28"/>
        </w:rPr>
        <w:t>01.07.2022 по 31.12.2022</w:t>
      </w:r>
      <w:r w:rsidRPr="00B34BC3">
        <w:rPr>
          <w:color w:val="000000"/>
          <w:sz w:val="28"/>
          <w:szCs w:val="28"/>
        </w:rPr>
        <w:t xml:space="preserve"> – </w:t>
      </w:r>
      <w:r w:rsidRPr="00B34BC3">
        <w:rPr>
          <w:b/>
          <w:i/>
          <w:color w:val="000000"/>
          <w:sz w:val="28"/>
          <w:szCs w:val="28"/>
        </w:rPr>
        <w:t>776,71</w:t>
      </w:r>
      <w:r w:rsidRPr="00B34BC3">
        <w:rPr>
          <w:color w:val="000000"/>
          <w:sz w:val="28"/>
          <w:szCs w:val="28"/>
        </w:rPr>
        <w:t xml:space="preserve"> тыс. руб. </w:t>
      </w:r>
    </w:p>
    <w:p w14:paraId="0B674754" w14:textId="77777777" w:rsidR="00B34BC3" w:rsidRPr="00B34BC3" w:rsidRDefault="00B34BC3" w:rsidP="00B34BC3">
      <w:pPr>
        <w:tabs>
          <w:tab w:val="left" w:pos="1134"/>
        </w:tabs>
        <w:ind w:firstLine="709"/>
        <w:jc w:val="both"/>
        <w:rPr>
          <w:b/>
          <w:color w:val="000000"/>
          <w:sz w:val="28"/>
          <w:szCs w:val="16"/>
          <w:u w:val="single"/>
        </w:rPr>
      </w:pPr>
    </w:p>
    <w:p w14:paraId="14281897"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2.2.3. «Отчисления на социальные нужды от заработной платы ремонтного персонала»</w:t>
      </w:r>
    </w:p>
    <w:p w14:paraId="61441FBC" w14:textId="77777777" w:rsidR="00B34BC3" w:rsidRPr="00B34BC3" w:rsidRDefault="00B34BC3" w:rsidP="00B34BC3">
      <w:pPr>
        <w:tabs>
          <w:tab w:val="left" w:pos="1134"/>
        </w:tabs>
        <w:ind w:firstLine="567"/>
        <w:jc w:val="both"/>
        <w:rPr>
          <w:sz w:val="28"/>
          <w:szCs w:val="28"/>
        </w:rPr>
      </w:pPr>
    </w:p>
    <w:p w14:paraId="0D82690F" w14:textId="77777777" w:rsidR="00B34BC3" w:rsidRPr="00B34BC3" w:rsidRDefault="00B34BC3" w:rsidP="00B34BC3">
      <w:pPr>
        <w:tabs>
          <w:tab w:val="left" w:pos="1134"/>
        </w:tabs>
        <w:ind w:firstLine="567"/>
        <w:jc w:val="both"/>
        <w:rPr>
          <w:sz w:val="28"/>
          <w:szCs w:val="28"/>
        </w:rPr>
      </w:pPr>
      <w:r w:rsidRPr="00B34BC3">
        <w:rPr>
          <w:sz w:val="28"/>
          <w:szCs w:val="28"/>
        </w:rPr>
        <w:t xml:space="preserve">Организацией заявлены для учета в необходимой валовой выручке (в расчете на период с 01.04.2022 по 31.12.2022) расходы по данной статье в сумме </w:t>
      </w:r>
      <w:r w:rsidRPr="00B34BC3">
        <w:rPr>
          <w:b/>
          <w:i/>
          <w:sz w:val="28"/>
          <w:szCs w:val="28"/>
        </w:rPr>
        <w:t>787,14</w:t>
      </w:r>
      <w:r w:rsidRPr="00B34BC3">
        <w:rPr>
          <w:sz w:val="28"/>
          <w:szCs w:val="28"/>
        </w:rPr>
        <w:t xml:space="preserve"> тыс. руб</w:t>
      </w:r>
      <w:r w:rsidRPr="00B34BC3">
        <w:rPr>
          <w:color w:val="000000"/>
          <w:sz w:val="28"/>
          <w:szCs w:val="28"/>
        </w:rPr>
        <w:t>.</w:t>
      </w:r>
    </w:p>
    <w:p w14:paraId="5F051E4B" w14:textId="77777777" w:rsidR="00B34BC3" w:rsidRPr="00B34BC3" w:rsidRDefault="00B34BC3" w:rsidP="00B34BC3">
      <w:pPr>
        <w:tabs>
          <w:tab w:val="left" w:pos="1134"/>
        </w:tabs>
        <w:ind w:firstLine="709"/>
        <w:jc w:val="both"/>
        <w:rPr>
          <w:sz w:val="28"/>
          <w:szCs w:val="28"/>
        </w:rPr>
      </w:pPr>
      <w:r w:rsidRPr="00B34BC3">
        <w:rPr>
          <w:sz w:val="28"/>
          <w:szCs w:val="28"/>
        </w:rPr>
        <w:t>Расходы по данной статье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и на основании представленного уведомления фонда социального страхования РФ от 28.08.2020 г. (2,03%) (том 3, стр. 605-608).</w:t>
      </w:r>
    </w:p>
    <w:p w14:paraId="626805C6" w14:textId="77777777" w:rsidR="00B34BC3" w:rsidRPr="00B34BC3" w:rsidRDefault="00B34BC3" w:rsidP="00B34BC3">
      <w:pPr>
        <w:tabs>
          <w:tab w:val="left" w:pos="1134"/>
        </w:tabs>
        <w:ind w:firstLine="709"/>
        <w:jc w:val="both"/>
        <w:rPr>
          <w:sz w:val="28"/>
          <w:szCs w:val="28"/>
        </w:rPr>
      </w:pPr>
      <w:r w:rsidRPr="00B34BC3">
        <w:rPr>
          <w:sz w:val="28"/>
          <w:szCs w:val="28"/>
        </w:rPr>
        <w:t>Расходы по статье в годовом исчислении составили 493,51 тыс. руб., в пересчете на регулируемый период, с учетом календарной разбивки приняты на следующем уровне:</w:t>
      </w:r>
    </w:p>
    <w:p w14:paraId="4BB277A9"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w:t>
      </w:r>
      <w:r w:rsidRPr="00B34BC3">
        <w:rPr>
          <w:color w:val="000000"/>
          <w:sz w:val="28"/>
          <w:szCs w:val="28"/>
        </w:rPr>
        <w:t xml:space="preserve"> </w:t>
      </w:r>
      <w:r w:rsidRPr="00B34BC3">
        <w:rPr>
          <w:b/>
          <w:color w:val="000000"/>
          <w:sz w:val="28"/>
          <w:szCs w:val="28"/>
        </w:rPr>
        <w:t>с</w:t>
      </w:r>
      <w:r w:rsidRPr="00B34BC3">
        <w:rPr>
          <w:color w:val="000000"/>
          <w:sz w:val="28"/>
          <w:szCs w:val="28"/>
        </w:rPr>
        <w:t xml:space="preserve"> </w:t>
      </w:r>
      <w:r w:rsidRPr="00B34BC3">
        <w:rPr>
          <w:b/>
          <w:color w:val="000000"/>
          <w:sz w:val="28"/>
          <w:szCs w:val="28"/>
        </w:rPr>
        <w:t>13.05.2022 по 30.06.2022</w:t>
      </w:r>
      <w:r w:rsidRPr="00B34BC3">
        <w:rPr>
          <w:color w:val="000000"/>
          <w:sz w:val="28"/>
          <w:szCs w:val="28"/>
        </w:rPr>
        <w:t xml:space="preserve"> – </w:t>
      </w:r>
      <w:r w:rsidRPr="00B34BC3">
        <w:rPr>
          <w:b/>
          <w:i/>
          <w:color w:val="000000"/>
          <w:sz w:val="28"/>
          <w:szCs w:val="28"/>
        </w:rPr>
        <w:t>66,25</w:t>
      </w:r>
      <w:r w:rsidRPr="00B34BC3">
        <w:rPr>
          <w:color w:val="000000"/>
          <w:sz w:val="28"/>
          <w:szCs w:val="28"/>
        </w:rPr>
        <w:t xml:space="preserve"> тыс. руб.; </w:t>
      </w:r>
    </w:p>
    <w:p w14:paraId="18A57C78"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 с</w:t>
      </w:r>
      <w:r w:rsidRPr="00B34BC3">
        <w:rPr>
          <w:color w:val="000000"/>
          <w:sz w:val="28"/>
          <w:szCs w:val="28"/>
        </w:rPr>
        <w:t xml:space="preserve"> </w:t>
      </w:r>
      <w:r w:rsidRPr="00B34BC3">
        <w:rPr>
          <w:b/>
          <w:color w:val="000000"/>
          <w:sz w:val="28"/>
          <w:szCs w:val="28"/>
        </w:rPr>
        <w:t>01.07.2022 по 31.12.2022</w:t>
      </w:r>
      <w:r w:rsidRPr="00B34BC3">
        <w:rPr>
          <w:color w:val="000000"/>
          <w:sz w:val="28"/>
          <w:szCs w:val="28"/>
        </w:rPr>
        <w:t xml:space="preserve"> – </w:t>
      </w:r>
      <w:r w:rsidRPr="00B34BC3">
        <w:rPr>
          <w:b/>
          <w:i/>
          <w:color w:val="000000"/>
          <w:sz w:val="28"/>
          <w:szCs w:val="28"/>
        </w:rPr>
        <w:t xml:space="preserve">248,78 </w:t>
      </w:r>
      <w:r w:rsidRPr="00B34BC3">
        <w:rPr>
          <w:color w:val="000000"/>
          <w:sz w:val="28"/>
          <w:szCs w:val="28"/>
        </w:rPr>
        <w:t xml:space="preserve">тыс. руб. </w:t>
      </w:r>
    </w:p>
    <w:p w14:paraId="1FA4B48E" w14:textId="77777777" w:rsidR="00B34BC3" w:rsidRPr="00B34BC3" w:rsidRDefault="00B34BC3" w:rsidP="00B34BC3">
      <w:pPr>
        <w:tabs>
          <w:tab w:val="left" w:pos="1134"/>
        </w:tabs>
        <w:ind w:firstLine="709"/>
        <w:jc w:val="both"/>
        <w:rPr>
          <w:b/>
          <w:color w:val="000000"/>
          <w:sz w:val="16"/>
          <w:szCs w:val="16"/>
          <w:u w:val="single"/>
        </w:rPr>
      </w:pPr>
    </w:p>
    <w:p w14:paraId="0CAF5E77" w14:textId="77777777" w:rsidR="00B34BC3" w:rsidRPr="00B34BC3" w:rsidRDefault="00B34BC3" w:rsidP="00B34BC3">
      <w:pPr>
        <w:tabs>
          <w:tab w:val="left" w:pos="1134"/>
        </w:tabs>
        <w:jc w:val="center"/>
        <w:rPr>
          <w:b/>
          <w:color w:val="000000"/>
          <w:sz w:val="32"/>
          <w:szCs w:val="32"/>
          <w:u w:val="single"/>
        </w:rPr>
      </w:pPr>
    </w:p>
    <w:p w14:paraId="3EC7BB85" w14:textId="77777777" w:rsidR="00B34BC3" w:rsidRPr="00B34BC3" w:rsidRDefault="00B34BC3" w:rsidP="00B34BC3">
      <w:pPr>
        <w:tabs>
          <w:tab w:val="left" w:pos="1134"/>
        </w:tabs>
        <w:jc w:val="center"/>
        <w:rPr>
          <w:b/>
          <w:color w:val="000000"/>
          <w:sz w:val="32"/>
          <w:szCs w:val="32"/>
          <w:u w:val="single"/>
        </w:rPr>
      </w:pPr>
    </w:p>
    <w:p w14:paraId="0F71B150" w14:textId="77777777" w:rsidR="00B34BC3" w:rsidRPr="00B34BC3" w:rsidRDefault="00B34BC3" w:rsidP="00B34BC3">
      <w:pPr>
        <w:tabs>
          <w:tab w:val="left" w:pos="1134"/>
        </w:tabs>
        <w:jc w:val="center"/>
        <w:rPr>
          <w:b/>
          <w:color w:val="000000"/>
          <w:sz w:val="32"/>
          <w:szCs w:val="32"/>
          <w:u w:val="single"/>
        </w:rPr>
      </w:pPr>
    </w:p>
    <w:p w14:paraId="17AC154B"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2.3. Административные расходы</w:t>
      </w:r>
    </w:p>
    <w:p w14:paraId="3FB99FCF" w14:textId="77777777" w:rsidR="00B34BC3" w:rsidRPr="00B34BC3" w:rsidRDefault="00B34BC3" w:rsidP="00B34BC3">
      <w:pPr>
        <w:tabs>
          <w:tab w:val="left" w:pos="1134"/>
        </w:tabs>
        <w:ind w:firstLine="709"/>
        <w:rPr>
          <w:b/>
          <w:color w:val="000000"/>
          <w:sz w:val="16"/>
          <w:szCs w:val="16"/>
          <w:highlight w:val="yellow"/>
          <w:u w:val="single"/>
        </w:rPr>
      </w:pPr>
    </w:p>
    <w:p w14:paraId="4F349F91"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lastRenderedPageBreak/>
        <w:t>В соответствии с п. 25 Методических указаний к административным расходам относятся:</w:t>
      </w:r>
    </w:p>
    <w:p w14:paraId="30DA4F93"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1) расходы на оплату работ и (или) услуг, выполняемых по договорам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аудиторских, консультационных услуг в экономически обоснованном размере, за исключением расходов, отнесенных к производственным расходам;</w:t>
      </w:r>
    </w:p>
    <w:p w14:paraId="422B8255"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2) расходы на оплату труда и отчисления на социальные нужды административно-управленческого персонала, в том числе налоги и сборы с фонда оплаты труда;</w:t>
      </w:r>
    </w:p>
    <w:p w14:paraId="1A33DF1B"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3) арендная плата, лизинговые платежи, не связанные с арендой (лизингом) централизованных систем водоснабжения и (или) водоотведения либо объектов, входящих в состав таких систем;</w:t>
      </w:r>
    </w:p>
    <w:p w14:paraId="5302DBAF"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4) расходы на служебные командировки;</w:t>
      </w:r>
    </w:p>
    <w:p w14:paraId="2FB2B05A"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5) расходы на обучение персонала;</w:t>
      </w:r>
    </w:p>
    <w:p w14:paraId="7524361F"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6) расходы на страхование производственных объектов, учитываемые при определении базы по налогу на прибыль;</w:t>
      </w:r>
    </w:p>
    <w:p w14:paraId="093D43C4"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7) прочие расходы:</w:t>
      </w:r>
    </w:p>
    <w:p w14:paraId="0E5D7D77"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расходы на амортизацию непроизводственных активов;</w:t>
      </w:r>
    </w:p>
    <w:p w14:paraId="33A2E7BE" w14:textId="77777777" w:rsidR="00B34BC3" w:rsidRPr="00B34BC3" w:rsidRDefault="00B34BC3" w:rsidP="00B34BC3">
      <w:pPr>
        <w:tabs>
          <w:tab w:val="left" w:pos="1134"/>
        </w:tabs>
        <w:ind w:firstLine="567"/>
        <w:jc w:val="both"/>
        <w:rPr>
          <w:color w:val="000000"/>
          <w:sz w:val="28"/>
          <w:szCs w:val="32"/>
        </w:rPr>
      </w:pPr>
      <w:r w:rsidRPr="00B34BC3">
        <w:rPr>
          <w:color w:val="000000"/>
          <w:sz w:val="28"/>
          <w:szCs w:val="32"/>
        </w:rPr>
        <w:t>расходы на оплату услуг сторонних организаций по обеспечению безопасности функционирования объектов централизованных систем водоснабжения и водоотведения, в том числе расходы на защиту от террористических угроз.</w:t>
      </w:r>
    </w:p>
    <w:p w14:paraId="0BA12FA1" w14:textId="77777777" w:rsidR="00B34BC3" w:rsidRPr="00B34BC3" w:rsidRDefault="00B34BC3" w:rsidP="00B34BC3">
      <w:pPr>
        <w:tabs>
          <w:tab w:val="left" w:pos="1134"/>
        </w:tabs>
        <w:ind w:firstLine="567"/>
        <w:jc w:val="both"/>
        <w:rPr>
          <w:color w:val="000000"/>
          <w:sz w:val="28"/>
          <w:szCs w:val="32"/>
        </w:rPr>
      </w:pPr>
    </w:p>
    <w:p w14:paraId="41ACF187"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2.3.1. «Заработная плата АУП»</w:t>
      </w:r>
    </w:p>
    <w:p w14:paraId="22BAB12B" w14:textId="77777777" w:rsidR="00B34BC3" w:rsidRPr="00B34BC3" w:rsidRDefault="00B34BC3" w:rsidP="00B34BC3">
      <w:pPr>
        <w:tabs>
          <w:tab w:val="left" w:pos="1134"/>
        </w:tabs>
        <w:ind w:firstLine="709"/>
        <w:jc w:val="both"/>
        <w:rPr>
          <w:sz w:val="28"/>
          <w:szCs w:val="28"/>
        </w:rPr>
      </w:pPr>
    </w:p>
    <w:p w14:paraId="6F2B9263" w14:textId="77777777" w:rsidR="00B34BC3" w:rsidRPr="00B34BC3" w:rsidRDefault="00B34BC3" w:rsidP="00B34BC3">
      <w:pPr>
        <w:tabs>
          <w:tab w:val="left" w:pos="1134"/>
        </w:tabs>
        <w:ind w:firstLine="567"/>
        <w:jc w:val="both"/>
        <w:rPr>
          <w:sz w:val="28"/>
          <w:szCs w:val="28"/>
        </w:rPr>
      </w:pPr>
      <w:r w:rsidRPr="00B34BC3">
        <w:rPr>
          <w:sz w:val="28"/>
          <w:szCs w:val="28"/>
        </w:rPr>
        <w:t>Организацией заявлены для учета в необходимой валовой выручке (в расчете на период с 01.04.2022 по 31.12.2022) расходы по данной статье:</w:t>
      </w:r>
    </w:p>
    <w:p w14:paraId="759BE303" w14:textId="77777777" w:rsidR="00B34BC3" w:rsidRPr="00B34BC3" w:rsidRDefault="00B34BC3" w:rsidP="00B34BC3">
      <w:pPr>
        <w:ind w:firstLine="567"/>
        <w:jc w:val="both"/>
        <w:rPr>
          <w:sz w:val="28"/>
          <w:szCs w:val="28"/>
        </w:rPr>
      </w:pPr>
      <w:r w:rsidRPr="00B34BC3">
        <w:rPr>
          <w:sz w:val="28"/>
          <w:szCs w:val="28"/>
        </w:rPr>
        <w:t xml:space="preserve">- в сумме </w:t>
      </w:r>
      <w:r w:rsidRPr="00B34BC3">
        <w:rPr>
          <w:b/>
          <w:i/>
          <w:sz w:val="28"/>
          <w:szCs w:val="28"/>
        </w:rPr>
        <w:t>468,70</w:t>
      </w:r>
      <w:r w:rsidRPr="00B34BC3">
        <w:rPr>
          <w:sz w:val="28"/>
          <w:szCs w:val="28"/>
        </w:rPr>
        <w:t xml:space="preserve"> тыс. руб., в том </w:t>
      </w:r>
      <w:r w:rsidRPr="00B34BC3">
        <w:rPr>
          <w:color w:val="000000"/>
          <w:sz w:val="28"/>
          <w:szCs w:val="28"/>
        </w:rPr>
        <w:t xml:space="preserve">числе среднемесячная заработная плата заявлена в размере </w:t>
      </w:r>
      <w:r w:rsidRPr="00B34BC3">
        <w:rPr>
          <w:b/>
          <w:i/>
          <w:color w:val="000000"/>
          <w:sz w:val="28"/>
          <w:szCs w:val="28"/>
        </w:rPr>
        <w:t>53688,40</w:t>
      </w:r>
      <w:r w:rsidRPr="00B34BC3">
        <w:rPr>
          <w:color w:val="000000"/>
          <w:sz w:val="28"/>
          <w:szCs w:val="28"/>
        </w:rPr>
        <w:t xml:space="preserve"> руб./чел./мес., численность персонала АУП </w:t>
      </w:r>
      <w:r w:rsidRPr="00B34BC3">
        <w:rPr>
          <w:b/>
          <w:i/>
          <w:color w:val="000000"/>
          <w:sz w:val="28"/>
          <w:szCs w:val="28"/>
        </w:rPr>
        <w:t xml:space="preserve">0,97 </w:t>
      </w:r>
      <w:r w:rsidRPr="00B34BC3">
        <w:rPr>
          <w:color w:val="000000"/>
          <w:sz w:val="28"/>
          <w:szCs w:val="28"/>
        </w:rPr>
        <w:t>человек.</w:t>
      </w:r>
    </w:p>
    <w:p w14:paraId="7860DE73" w14:textId="77777777" w:rsidR="00B34BC3" w:rsidRPr="00B34BC3" w:rsidRDefault="00B34BC3" w:rsidP="00B34BC3">
      <w:pPr>
        <w:tabs>
          <w:tab w:val="left" w:pos="1134"/>
        </w:tabs>
        <w:ind w:firstLine="567"/>
        <w:jc w:val="both"/>
        <w:rPr>
          <w:sz w:val="28"/>
          <w:szCs w:val="28"/>
        </w:rPr>
      </w:pPr>
      <w:r w:rsidRPr="00B34BC3">
        <w:rPr>
          <w:sz w:val="28"/>
          <w:szCs w:val="28"/>
        </w:rPr>
        <w:t>Расходы учтены регулятором в статье «Заработная плата цехового персонала».</w:t>
      </w:r>
    </w:p>
    <w:p w14:paraId="3742E56D" w14:textId="77777777" w:rsidR="00B34BC3" w:rsidRPr="00B34BC3" w:rsidRDefault="00B34BC3" w:rsidP="00B34BC3">
      <w:pPr>
        <w:tabs>
          <w:tab w:val="left" w:pos="1134"/>
        </w:tabs>
        <w:ind w:firstLine="567"/>
        <w:jc w:val="both"/>
        <w:rPr>
          <w:color w:val="000000"/>
          <w:sz w:val="28"/>
          <w:szCs w:val="28"/>
        </w:rPr>
      </w:pPr>
      <w:r w:rsidRPr="00B34BC3">
        <w:rPr>
          <w:color w:val="000000"/>
          <w:sz w:val="28"/>
          <w:szCs w:val="28"/>
        </w:rPr>
        <w:t>Следует отметить, что в целом средняя заработная плата на период с 13.05.2022 по 31.12.2022 составила 25067,06 руб./чел./мес. и не превышает среднюю заработную плату 35291,00 руб./чел./мес. (водоснабжение; водоотведение, организация сбора и утилизации отходов, деятельность по ликвидации загрязнений) по Кемеровской области по состоянию на февраль 2022 года по данным Т</w:t>
      </w:r>
      <w:r w:rsidRPr="00B34BC3">
        <w:rPr>
          <w:sz w:val="28"/>
          <w:szCs w:val="28"/>
        </w:rPr>
        <w:t>ерриториального органа Федеральной службы государственной статистики по Кемеровской области – Кузбассу.</w:t>
      </w:r>
    </w:p>
    <w:p w14:paraId="1C6865FC" w14:textId="77777777" w:rsidR="00B34BC3" w:rsidRPr="00B34BC3" w:rsidRDefault="00B34BC3" w:rsidP="00B34BC3">
      <w:pPr>
        <w:tabs>
          <w:tab w:val="left" w:pos="1134"/>
        </w:tabs>
        <w:ind w:firstLine="567"/>
        <w:jc w:val="both"/>
        <w:rPr>
          <w:color w:val="000000"/>
          <w:sz w:val="28"/>
          <w:szCs w:val="28"/>
        </w:rPr>
      </w:pPr>
    </w:p>
    <w:p w14:paraId="6C1D30C9" w14:textId="77777777" w:rsidR="00B34BC3" w:rsidRPr="00B34BC3" w:rsidRDefault="00B34BC3" w:rsidP="00B34BC3">
      <w:pPr>
        <w:tabs>
          <w:tab w:val="left" w:pos="1134"/>
        </w:tabs>
        <w:jc w:val="both"/>
        <w:rPr>
          <w:color w:val="000000"/>
          <w:sz w:val="18"/>
          <w:szCs w:val="28"/>
          <w:highlight w:val="yellow"/>
        </w:rPr>
      </w:pPr>
    </w:p>
    <w:p w14:paraId="36E590B9" w14:textId="77777777" w:rsidR="00B34BC3" w:rsidRPr="00B34BC3" w:rsidRDefault="00B34BC3" w:rsidP="00B34BC3">
      <w:pPr>
        <w:tabs>
          <w:tab w:val="left" w:pos="1134"/>
        </w:tabs>
        <w:jc w:val="both"/>
        <w:rPr>
          <w:color w:val="000000"/>
          <w:sz w:val="18"/>
          <w:szCs w:val="28"/>
          <w:highlight w:val="yellow"/>
        </w:rPr>
      </w:pPr>
    </w:p>
    <w:p w14:paraId="1FEDCCDF" w14:textId="77777777" w:rsidR="00B34BC3" w:rsidRPr="00B34BC3" w:rsidRDefault="00B34BC3" w:rsidP="00B34BC3">
      <w:pPr>
        <w:tabs>
          <w:tab w:val="left" w:pos="1134"/>
        </w:tabs>
        <w:jc w:val="both"/>
        <w:rPr>
          <w:color w:val="000000"/>
          <w:sz w:val="18"/>
          <w:szCs w:val="28"/>
          <w:highlight w:val="yellow"/>
        </w:rPr>
      </w:pPr>
    </w:p>
    <w:p w14:paraId="00D93B51"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lastRenderedPageBreak/>
        <w:t>2.3.2. «Отчисления на социальные нужды от заработной платы АУП»</w:t>
      </w:r>
    </w:p>
    <w:p w14:paraId="28C53DA9" w14:textId="77777777" w:rsidR="00B34BC3" w:rsidRPr="00B34BC3" w:rsidRDefault="00B34BC3" w:rsidP="00B34BC3">
      <w:pPr>
        <w:tabs>
          <w:tab w:val="left" w:pos="1134"/>
        </w:tabs>
        <w:ind w:firstLine="567"/>
        <w:jc w:val="both"/>
        <w:rPr>
          <w:sz w:val="28"/>
          <w:szCs w:val="28"/>
        </w:rPr>
      </w:pPr>
    </w:p>
    <w:p w14:paraId="31DB4ED1" w14:textId="77777777" w:rsidR="00B34BC3" w:rsidRPr="00B34BC3" w:rsidRDefault="00B34BC3" w:rsidP="00B34BC3">
      <w:pPr>
        <w:tabs>
          <w:tab w:val="left" w:pos="1134"/>
        </w:tabs>
        <w:ind w:firstLine="567"/>
        <w:jc w:val="both"/>
        <w:rPr>
          <w:sz w:val="28"/>
          <w:szCs w:val="28"/>
        </w:rPr>
      </w:pPr>
      <w:r w:rsidRPr="00B34BC3">
        <w:rPr>
          <w:sz w:val="28"/>
          <w:szCs w:val="28"/>
        </w:rPr>
        <w:t xml:space="preserve">Организацией заявлены для учета в необходимой валовой выручке (в расчете на период с 01.04.2022 по 31.12.2022) расходы по данной статье в сумме </w:t>
      </w:r>
      <w:r w:rsidRPr="00B34BC3">
        <w:rPr>
          <w:b/>
          <w:i/>
          <w:sz w:val="28"/>
          <w:szCs w:val="28"/>
        </w:rPr>
        <w:t>149,98</w:t>
      </w:r>
      <w:r w:rsidRPr="00B34BC3">
        <w:rPr>
          <w:sz w:val="28"/>
          <w:szCs w:val="28"/>
        </w:rPr>
        <w:t xml:space="preserve"> тыс. руб</w:t>
      </w:r>
      <w:r w:rsidRPr="00B34BC3">
        <w:rPr>
          <w:color w:val="000000"/>
          <w:sz w:val="28"/>
          <w:szCs w:val="28"/>
        </w:rPr>
        <w:t>.</w:t>
      </w:r>
    </w:p>
    <w:p w14:paraId="456B85C6" w14:textId="77777777" w:rsidR="00B34BC3" w:rsidRPr="00B34BC3" w:rsidRDefault="00B34BC3" w:rsidP="00B34BC3">
      <w:pPr>
        <w:tabs>
          <w:tab w:val="left" w:pos="1134"/>
        </w:tabs>
        <w:ind w:firstLine="567"/>
        <w:jc w:val="both"/>
        <w:rPr>
          <w:sz w:val="28"/>
          <w:szCs w:val="28"/>
        </w:rPr>
      </w:pPr>
      <w:r w:rsidRPr="00B34BC3">
        <w:rPr>
          <w:sz w:val="28"/>
          <w:szCs w:val="28"/>
        </w:rPr>
        <w:t xml:space="preserve">Расходы учтены регулятором в статье «Отчисления на </w:t>
      </w:r>
      <w:proofErr w:type="spellStart"/>
      <w:proofErr w:type="gramStart"/>
      <w:r w:rsidRPr="00B34BC3">
        <w:rPr>
          <w:sz w:val="28"/>
          <w:szCs w:val="28"/>
        </w:rPr>
        <w:t>соц.нужды</w:t>
      </w:r>
      <w:proofErr w:type="spellEnd"/>
      <w:proofErr w:type="gramEnd"/>
      <w:r w:rsidRPr="00B34BC3">
        <w:rPr>
          <w:sz w:val="28"/>
          <w:szCs w:val="28"/>
        </w:rPr>
        <w:t xml:space="preserve">  от заработной платы цехового персонала».</w:t>
      </w:r>
    </w:p>
    <w:p w14:paraId="48F7D6F5" w14:textId="77777777" w:rsidR="00B34BC3" w:rsidRPr="00B34BC3" w:rsidRDefault="00B34BC3" w:rsidP="00B34BC3">
      <w:pPr>
        <w:tabs>
          <w:tab w:val="left" w:pos="1134"/>
        </w:tabs>
        <w:ind w:firstLine="567"/>
        <w:jc w:val="both"/>
        <w:rPr>
          <w:color w:val="000000"/>
          <w:sz w:val="28"/>
          <w:szCs w:val="28"/>
        </w:rPr>
      </w:pPr>
    </w:p>
    <w:p w14:paraId="66FE44E0" w14:textId="77777777" w:rsidR="00B34BC3" w:rsidRPr="00B34BC3" w:rsidRDefault="00B34BC3" w:rsidP="00B34BC3">
      <w:pPr>
        <w:tabs>
          <w:tab w:val="left" w:pos="1134"/>
        </w:tabs>
        <w:ind w:firstLine="709"/>
        <w:jc w:val="center"/>
        <w:rPr>
          <w:b/>
          <w:color w:val="000000"/>
          <w:sz w:val="16"/>
          <w:szCs w:val="16"/>
          <w:highlight w:val="yellow"/>
          <w:u w:val="single"/>
        </w:rPr>
      </w:pPr>
    </w:p>
    <w:p w14:paraId="43A53757"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2.3.3. «Прочие административные расходы»</w:t>
      </w:r>
    </w:p>
    <w:p w14:paraId="3448E903" w14:textId="77777777" w:rsidR="00B34BC3" w:rsidRPr="00B34BC3" w:rsidRDefault="00B34BC3" w:rsidP="00B34BC3">
      <w:pPr>
        <w:tabs>
          <w:tab w:val="left" w:pos="1134"/>
        </w:tabs>
        <w:ind w:firstLine="567"/>
        <w:jc w:val="both"/>
        <w:rPr>
          <w:sz w:val="28"/>
          <w:szCs w:val="28"/>
        </w:rPr>
      </w:pPr>
    </w:p>
    <w:p w14:paraId="6C1FDAD9" w14:textId="77777777" w:rsidR="00B34BC3" w:rsidRPr="00B34BC3" w:rsidRDefault="00B34BC3" w:rsidP="00B34BC3">
      <w:pPr>
        <w:tabs>
          <w:tab w:val="left" w:pos="1134"/>
        </w:tabs>
        <w:ind w:firstLine="567"/>
        <w:jc w:val="both"/>
        <w:rPr>
          <w:sz w:val="28"/>
          <w:szCs w:val="28"/>
        </w:rPr>
      </w:pPr>
      <w:r w:rsidRPr="00B34BC3">
        <w:rPr>
          <w:sz w:val="28"/>
          <w:szCs w:val="28"/>
        </w:rPr>
        <w:t xml:space="preserve">Организацией заявлены для учета в необходимой валовой выручке (в расчете на период с 01.04.2022 по 31.12.2022) расходы по данной статье в сумме </w:t>
      </w:r>
      <w:r w:rsidRPr="00B34BC3">
        <w:rPr>
          <w:b/>
          <w:i/>
          <w:sz w:val="28"/>
          <w:szCs w:val="28"/>
        </w:rPr>
        <w:t>232,95</w:t>
      </w:r>
      <w:r w:rsidRPr="00B34BC3">
        <w:rPr>
          <w:sz w:val="28"/>
          <w:szCs w:val="28"/>
        </w:rPr>
        <w:t xml:space="preserve"> тыс. руб</w:t>
      </w:r>
      <w:r w:rsidRPr="00B34BC3">
        <w:rPr>
          <w:color w:val="000000"/>
          <w:sz w:val="28"/>
          <w:szCs w:val="28"/>
        </w:rPr>
        <w:t xml:space="preserve">., в том числе общехозяйственные и коммерческие расходы – </w:t>
      </w:r>
      <w:r w:rsidRPr="00B34BC3">
        <w:rPr>
          <w:b/>
          <w:i/>
          <w:color w:val="000000"/>
          <w:sz w:val="28"/>
          <w:szCs w:val="28"/>
        </w:rPr>
        <w:t>2,95</w:t>
      </w:r>
      <w:r w:rsidRPr="00B34BC3">
        <w:rPr>
          <w:color w:val="000000"/>
          <w:sz w:val="28"/>
          <w:szCs w:val="28"/>
        </w:rPr>
        <w:t xml:space="preserve"> тыс. руб., декларация безопасности гидротехнических сооружений – </w:t>
      </w:r>
      <w:r w:rsidRPr="00B34BC3">
        <w:rPr>
          <w:b/>
          <w:i/>
          <w:color w:val="000000"/>
          <w:sz w:val="28"/>
          <w:szCs w:val="28"/>
        </w:rPr>
        <w:t>230,00</w:t>
      </w:r>
      <w:r w:rsidRPr="00B34BC3">
        <w:rPr>
          <w:color w:val="000000"/>
          <w:sz w:val="28"/>
          <w:szCs w:val="28"/>
        </w:rPr>
        <w:t xml:space="preserve"> тыс. руб.</w:t>
      </w:r>
    </w:p>
    <w:p w14:paraId="1D1BB0F8" w14:textId="77777777" w:rsidR="00B34BC3" w:rsidRPr="00B34BC3" w:rsidRDefault="00B34BC3" w:rsidP="00B34BC3">
      <w:pPr>
        <w:tabs>
          <w:tab w:val="left" w:pos="1134"/>
        </w:tabs>
        <w:ind w:firstLine="567"/>
        <w:jc w:val="both"/>
        <w:rPr>
          <w:sz w:val="28"/>
          <w:szCs w:val="28"/>
        </w:rPr>
      </w:pPr>
      <w:r w:rsidRPr="00B34BC3">
        <w:rPr>
          <w:sz w:val="28"/>
          <w:szCs w:val="28"/>
        </w:rPr>
        <w:t>Расходы по статье «О</w:t>
      </w:r>
      <w:r w:rsidRPr="00B34BC3">
        <w:rPr>
          <w:color w:val="000000"/>
          <w:sz w:val="28"/>
          <w:szCs w:val="28"/>
        </w:rPr>
        <w:t>бщехозяйственные и коммерческие расходы»</w:t>
      </w:r>
      <w:r w:rsidRPr="00B34BC3">
        <w:rPr>
          <w:sz w:val="28"/>
          <w:szCs w:val="28"/>
        </w:rPr>
        <w:t xml:space="preserve"> приняты в размере </w:t>
      </w:r>
      <w:r w:rsidRPr="00B34BC3">
        <w:rPr>
          <w:b/>
          <w:i/>
          <w:sz w:val="28"/>
          <w:szCs w:val="28"/>
        </w:rPr>
        <w:t>4,01</w:t>
      </w:r>
      <w:r w:rsidRPr="00B34BC3">
        <w:rPr>
          <w:sz w:val="28"/>
          <w:szCs w:val="28"/>
        </w:rPr>
        <w:t xml:space="preserve"> тыс. руб. (в годовых значениях) по предложению организации без учета суммы арендной платы.</w:t>
      </w:r>
    </w:p>
    <w:p w14:paraId="4A60D091" w14:textId="77777777" w:rsidR="00B34BC3" w:rsidRPr="00B34BC3" w:rsidRDefault="00B34BC3" w:rsidP="00B34BC3">
      <w:pPr>
        <w:tabs>
          <w:tab w:val="left" w:pos="1134"/>
        </w:tabs>
        <w:ind w:firstLine="567"/>
        <w:jc w:val="both"/>
        <w:rPr>
          <w:sz w:val="28"/>
          <w:szCs w:val="28"/>
        </w:rPr>
      </w:pPr>
      <w:r w:rsidRPr="00B34BC3">
        <w:rPr>
          <w:sz w:val="28"/>
          <w:szCs w:val="28"/>
        </w:rPr>
        <w:t>В представленном договоре аренды имущества от 14.03.2022                  № 03-15/22 отсутствует расчет арендной платы и размер арендной платы указан одной суммой.</w:t>
      </w:r>
    </w:p>
    <w:p w14:paraId="7F2E2689" w14:textId="77777777" w:rsidR="00B34BC3" w:rsidRPr="00B34BC3" w:rsidRDefault="00B34BC3" w:rsidP="00B34BC3">
      <w:pPr>
        <w:tabs>
          <w:tab w:val="left" w:pos="1134"/>
        </w:tabs>
        <w:ind w:firstLine="567"/>
        <w:jc w:val="both"/>
        <w:rPr>
          <w:sz w:val="28"/>
          <w:szCs w:val="28"/>
        </w:rPr>
      </w:pPr>
      <w:r w:rsidRPr="00B34BC3">
        <w:rPr>
          <w:sz w:val="28"/>
          <w:szCs w:val="28"/>
        </w:rPr>
        <w:t>Следует отметить, что в перечне переданных объектов указано только наименование имущества и количество. Размер арендной платы по каждому объекту отдельно не указан. В связи с чем провести анализ рыночной стоимости не представляется возможным.</w:t>
      </w:r>
    </w:p>
    <w:p w14:paraId="28894A23" w14:textId="77777777" w:rsidR="00B34BC3" w:rsidRPr="00B34BC3" w:rsidRDefault="00B34BC3" w:rsidP="00B34BC3">
      <w:pPr>
        <w:tabs>
          <w:tab w:val="left" w:pos="1134"/>
        </w:tabs>
        <w:ind w:firstLine="567"/>
        <w:jc w:val="both"/>
        <w:rPr>
          <w:sz w:val="28"/>
          <w:szCs w:val="28"/>
        </w:rPr>
      </w:pPr>
      <w:r w:rsidRPr="00B34BC3">
        <w:rPr>
          <w:sz w:val="28"/>
          <w:szCs w:val="28"/>
        </w:rPr>
        <w:t>По представленным инвентарным картам ОАО «ГМЗ» регулятором сделан вывод, что остаточная стоимость основных средств, относимых на вид деятельности холодное водоснабжение технической водой, равна 0,00 тыс. руб.</w:t>
      </w:r>
    </w:p>
    <w:p w14:paraId="35EDD7A3" w14:textId="77777777" w:rsidR="00B34BC3" w:rsidRPr="00B34BC3" w:rsidRDefault="00B34BC3" w:rsidP="00B34BC3">
      <w:pPr>
        <w:tabs>
          <w:tab w:val="left" w:pos="1134"/>
        </w:tabs>
        <w:ind w:firstLine="567"/>
        <w:jc w:val="both"/>
        <w:rPr>
          <w:sz w:val="28"/>
          <w:szCs w:val="28"/>
        </w:rPr>
      </w:pPr>
      <w:r w:rsidRPr="00B34BC3">
        <w:rPr>
          <w:sz w:val="28"/>
          <w:szCs w:val="28"/>
        </w:rPr>
        <w:t>Расходы по статье «Декларация безопасности гидротехнических сооружений (</w:t>
      </w:r>
      <w:proofErr w:type="spellStart"/>
      <w:r w:rsidRPr="00B34BC3">
        <w:rPr>
          <w:sz w:val="28"/>
          <w:szCs w:val="28"/>
        </w:rPr>
        <w:t>преддекларационное</w:t>
      </w:r>
      <w:proofErr w:type="spellEnd"/>
      <w:r w:rsidRPr="00B34BC3">
        <w:rPr>
          <w:sz w:val="28"/>
          <w:szCs w:val="28"/>
        </w:rPr>
        <w:t xml:space="preserve"> обследование)</w:t>
      </w:r>
      <w:r w:rsidRPr="00B34BC3">
        <w:rPr>
          <w:color w:val="000000"/>
          <w:sz w:val="28"/>
          <w:szCs w:val="28"/>
        </w:rPr>
        <w:t>»</w:t>
      </w:r>
      <w:r w:rsidRPr="00B34BC3">
        <w:rPr>
          <w:sz w:val="28"/>
          <w:szCs w:val="28"/>
        </w:rPr>
        <w:t xml:space="preserve"> приняты в размере </w:t>
      </w:r>
      <w:r w:rsidRPr="00B34BC3">
        <w:rPr>
          <w:b/>
          <w:i/>
          <w:sz w:val="28"/>
          <w:szCs w:val="28"/>
        </w:rPr>
        <w:t>229,08</w:t>
      </w:r>
      <w:r w:rsidRPr="00B34BC3">
        <w:rPr>
          <w:sz w:val="28"/>
          <w:szCs w:val="28"/>
        </w:rPr>
        <w:t xml:space="preserve"> тыс. руб. (в годовых значениях) по представленному договору организации, ранее обслуживающей систему от 24.05.2018 № 56-2018э </w:t>
      </w:r>
      <w:proofErr w:type="spellStart"/>
      <w:r w:rsidRPr="00B34BC3">
        <w:rPr>
          <w:sz w:val="28"/>
          <w:szCs w:val="28"/>
        </w:rPr>
        <w:t>Новационная</w:t>
      </w:r>
      <w:proofErr w:type="spellEnd"/>
      <w:r w:rsidRPr="00B34BC3">
        <w:rPr>
          <w:sz w:val="28"/>
          <w:szCs w:val="28"/>
        </w:rPr>
        <w:t xml:space="preserve"> фирма «КУЗБАСС-НИИОГР» (Том 5, стр. 271-287), с применением ИПЦ Минэкономразвития России на 2019 год 104,5%, на 2020 год 103,4%, на 2021 год 106,0%, на 2022 год 104,3%.</w:t>
      </w:r>
    </w:p>
    <w:p w14:paraId="00766787" w14:textId="77777777" w:rsidR="00B34BC3" w:rsidRPr="00B34BC3" w:rsidRDefault="00B34BC3" w:rsidP="00B34BC3">
      <w:pPr>
        <w:tabs>
          <w:tab w:val="left" w:pos="1134"/>
        </w:tabs>
        <w:ind w:firstLine="567"/>
        <w:jc w:val="both"/>
        <w:rPr>
          <w:sz w:val="28"/>
          <w:szCs w:val="28"/>
        </w:rPr>
      </w:pPr>
      <w:r w:rsidRPr="00B34BC3">
        <w:rPr>
          <w:sz w:val="28"/>
          <w:szCs w:val="28"/>
        </w:rPr>
        <w:t>Расходы по статье в годовом исчислении составили 233,09 тыс. руб., в пересчете на регулируемый период, с учетом календарной разбивки приняты на следующем уровне:</w:t>
      </w:r>
    </w:p>
    <w:p w14:paraId="596E5B51"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 с</w:t>
      </w:r>
      <w:r w:rsidRPr="00B34BC3">
        <w:rPr>
          <w:color w:val="000000"/>
          <w:sz w:val="28"/>
          <w:szCs w:val="28"/>
        </w:rPr>
        <w:t xml:space="preserve"> </w:t>
      </w:r>
      <w:r w:rsidRPr="00B34BC3">
        <w:rPr>
          <w:b/>
          <w:color w:val="000000"/>
          <w:sz w:val="28"/>
          <w:szCs w:val="28"/>
        </w:rPr>
        <w:t xml:space="preserve">13.05.2022 по 30.06.2022 </w:t>
      </w:r>
      <w:r w:rsidRPr="00B34BC3">
        <w:rPr>
          <w:color w:val="000000"/>
          <w:sz w:val="28"/>
          <w:szCs w:val="28"/>
        </w:rPr>
        <w:t xml:space="preserve">– </w:t>
      </w:r>
      <w:r w:rsidRPr="00B34BC3">
        <w:rPr>
          <w:b/>
          <w:i/>
          <w:color w:val="000000"/>
          <w:sz w:val="28"/>
          <w:szCs w:val="28"/>
        </w:rPr>
        <w:t>33,78</w:t>
      </w:r>
      <w:r w:rsidRPr="00B34BC3">
        <w:rPr>
          <w:color w:val="000000"/>
          <w:sz w:val="28"/>
          <w:szCs w:val="28"/>
        </w:rPr>
        <w:t xml:space="preserve"> тыс. руб., в том числе:</w:t>
      </w:r>
    </w:p>
    <w:p w14:paraId="79B211E2"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t>«Общехозяйственные и коммерческие расходы»</w:t>
      </w:r>
      <w:r w:rsidRPr="00B34BC3">
        <w:rPr>
          <w:color w:val="000000"/>
          <w:sz w:val="28"/>
          <w:szCs w:val="28"/>
        </w:rPr>
        <w:t xml:space="preserve"> – </w:t>
      </w:r>
      <w:r w:rsidRPr="00B34BC3">
        <w:rPr>
          <w:b/>
          <w:i/>
          <w:color w:val="000000"/>
          <w:sz w:val="28"/>
          <w:szCs w:val="28"/>
        </w:rPr>
        <w:t xml:space="preserve">0,54 </w:t>
      </w:r>
      <w:r w:rsidRPr="00B34BC3">
        <w:rPr>
          <w:color w:val="000000"/>
          <w:sz w:val="28"/>
          <w:szCs w:val="28"/>
        </w:rPr>
        <w:t>тыс. руб.;</w:t>
      </w:r>
    </w:p>
    <w:p w14:paraId="3F650024"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t>«Декларация безопасности гидротехнических сооружений (</w:t>
      </w:r>
      <w:proofErr w:type="spellStart"/>
      <w:r w:rsidRPr="00B34BC3">
        <w:rPr>
          <w:i/>
          <w:iCs/>
          <w:color w:val="000000"/>
          <w:sz w:val="28"/>
          <w:szCs w:val="28"/>
        </w:rPr>
        <w:t>преддекларационное</w:t>
      </w:r>
      <w:proofErr w:type="spellEnd"/>
      <w:r w:rsidRPr="00B34BC3">
        <w:rPr>
          <w:i/>
          <w:iCs/>
          <w:color w:val="000000"/>
          <w:sz w:val="28"/>
          <w:szCs w:val="28"/>
        </w:rPr>
        <w:t xml:space="preserve"> обследование)»</w:t>
      </w:r>
      <w:r w:rsidRPr="00B34BC3">
        <w:rPr>
          <w:color w:val="000000"/>
          <w:sz w:val="28"/>
          <w:szCs w:val="28"/>
        </w:rPr>
        <w:t xml:space="preserve"> – </w:t>
      </w:r>
      <w:r w:rsidRPr="00B34BC3">
        <w:rPr>
          <w:b/>
          <w:i/>
          <w:color w:val="000000"/>
          <w:sz w:val="28"/>
          <w:szCs w:val="28"/>
        </w:rPr>
        <w:t>33,24</w:t>
      </w:r>
      <w:r w:rsidRPr="00B34BC3">
        <w:rPr>
          <w:color w:val="000000"/>
          <w:sz w:val="28"/>
          <w:szCs w:val="28"/>
        </w:rPr>
        <w:t xml:space="preserve"> тыс. руб.</w:t>
      </w:r>
    </w:p>
    <w:p w14:paraId="20C3346E" w14:textId="77777777" w:rsidR="00B34BC3" w:rsidRPr="00B34BC3" w:rsidRDefault="00B34BC3" w:rsidP="00B34BC3">
      <w:pPr>
        <w:tabs>
          <w:tab w:val="left" w:pos="1134"/>
        </w:tabs>
        <w:ind w:firstLine="709"/>
        <w:jc w:val="both"/>
        <w:rPr>
          <w:color w:val="000000"/>
          <w:sz w:val="28"/>
          <w:szCs w:val="28"/>
        </w:rPr>
      </w:pPr>
      <w:r w:rsidRPr="00B34BC3">
        <w:rPr>
          <w:b/>
          <w:color w:val="000000"/>
          <w:sz w:val="28"/>
          <w:szCs w:val="28"/>
        </w:rPr>
        <w:t>-</w:t>
      </w:r>
      <w:r w:rsidRPr="00B34BC3">
        <w:rPr>
          <w:color w:val="000000"/>
          <w:sz w:val="28"/>
          <w:szCs w:val="28"/>
        </w:rPr>
        <w:t xml:space="preserve"> </w:t>
      </w:r>
      <w:r w:rsidRPr="00B34BC3">
        <w:rPr>
          <w:b/>
          <w:color w:val="000000"/>
          <w:sz w:val="28"/>
          <w:szCs w:val="28"/>
        </w:rPr>
        <w:t>с</w:t>
      </w:r>
      <w:r w:rsidRPr="00B34BC3">
        <w:rPr>
          <w:color w:val="000000"/>
          <w:sz w:val="28"/>
          <w:szCs w:val="28"/>
        </w:rPr>
        <w:t xml:space="preserve"> </w:t>
      </w:r>
      <w:r w:rsidRPr="00B34BC3">
        <w:rPr>
          <w:b/>
          <w:color w:val="000000"/>
          <w:sz w:val="28"/>
          <w:szCs w:val="28"/>
        </w:rPr>
        <w:t>01.07.2022 по 31.12.2022</w:t>
      </w:r>
      <w:r w:rsidRPr="00B34BC3">
        <w:rPr>
          <w:color w:val="000000"/>
          <w:sz w:val="28"/>
          <w:szCs w:val="28"/>
        </w:rPr>
        <w:t xml:space="preserve"> – </w:t>
      </w:r>
      <w:r w:rsidRPr="00B34BC3">
        <w:rPr>
          <w:b/>
          <w:i/>
          <w:color w:val="000000"/>
          <w:sz w:val="28"/>
          <w:szCs w:val="28"/>
        </w:rPr>
        <w:t>126,83</w:t>
      </w:r>
      <w:r w:rsidRPr="00B34BC3">
        <w:rPr>
          <w:color w:val="000000"/>
          <w:sz w:val="28"/>
          <w:szCs w:val="28"/>
        </w:rPr>
        <w:t xml:space="preserve"> тыс. руб., в том числе:</w:t>
      </w:r>
    </w:p>
    <w:p w14:paraId="7BBF2125"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lastRenderedPageBreak/>
        <w:t>«Общехозяйственные и коммерческие расходы»</w:t>
      </w:r>
      <w:r w:rsidRPr="00B34BC3">
        <w:rPr>
          <w:color w:val="000000"/>
          <w:sz w:val="28"/>
          <w:szCs w:val="28"/>
        </w:rPr>
        <w:t xml:space="preserve"> – </w:t>
      </w:r>
      <w:r w:rsidRPr="00B34BC3">
        <w:rPr>
          <w:b/>
          <w:i/>
          <w:color w:val="000000"/>
          <w:sz w:val="28"/>
          <w:szCs w:val="28"/>
        </w:rPr>
        <w:t xml:space="preserve">2,02 </w:t>
      </w:r>
      <w:r w:rsidRPr="00B34BC3">
        <w:rPr>
          <w:color w:val="000000"/>
          <w:sz w:val="28"/>
          <w:szCs w:val="28"/>
        </w:rPr>
        <w:t>тыс. руб.;</w:t>
      </w:r>
    </w:p>
    <w:p w14:paraId="6E6789B1" w14:textId="77777777" w:rsidR="00B34BC3" w:rsidRPr="00B34BC3" w:rsidRDefault="00B34BC3" w:rsidP="00B34BC3">
      <w:pPr>
        <w:tabs>
          <w:tab w:val="left" w:pos="1134"/>
        </w:tabs>
        <w:ind w:firstLine="709"/>
        <w:jc w:val="both"/>
        <w:rPr>
          <w:color w:val="000000"/>
          <w:sz w:val="28"/>
          <w:szCs w:val="28"/>
        </w:rPr>
      </w:pPr>
      <w:r w:rsidRPr="00B34BC3">
        <w:rPr>
          <w:i/>
          <w:iCs/>
          <w:color w:val="000000"/>
          <w:sz w:val="28"/>
          <w:szCs w:val="28"/>
        </w:rPr>
        <w:t>«Декларация безопасности гидротехнических сооружений (</w:t>
      </w:r>
      <w:proofErr w:type="spellStart"/>
      <w:r w:rsidRPr="00B34BC3">
        <w:rPr>
          <w:i/>
          <w:iCs/>
          <w:color w:val="000000"/>
          <w:sz w:val="28"/>
          <w:szCs w:val="28"/>
        </w:rPr>
        <w:t>преддекларационное</w:t>
      </w:r>
      <w:proofErr w:type="spellEnd"/>
      <w:r w:rsidRPr="00B34BC3">
        <w:rPr>
          <w:i/>
          <w:iCs/>
          <w:color w:val="000000"/>
          <w:sz w:val="28"/>
          <w:szCs w:val="28"/>
        </w:rPr>
        <w:t xml:space="preserve"> обследование)»</w:t>
      </w:r>
      <w:r w:rsidRPr="00B34BC3">
        <w:rPr>
          <w:color w:val="000000"/>
          <w:sz w:val="28"/>
          <w:szCs w:val="28"/>
        </w:rPr>
        <w:t xml:space="preserve"> – </w:t>
      </w:r>
      <w:r w:rsidRPr="00B34BC3">
        <w:rPr>
          <w:b/>
          <w:i/>
          <w:color w:val="000000"/>
          <w:sz w:val="28"/>
          <w:szCs w:val="28"/>
        </w:rPr>
        <w:t>124,81</w:t>
      </w:r>
      <w:r w:rsidRPr="00B34BC3">
        <w:rPr>
          <w:color w:val="000000"/>
          <w:sz w:val="28"/>
          <w:szCs w:val="28"/>
        </w:rPr>
        <w:t xml:space="preserve"> тыс. руб.</w:t>
      </w:r>
    </w:p>
    <w:p w14:paraId="151A31E1" w14:textId="77777777" w:rsidR="00B34BC3" w:rsidRPr="00B34BC3" w:rsidRDefault="00B34BC3" w:rsidP="00B34BC3">
      <w:pPr>
        <w:tabs>
          <w:tab w:val="left" w:pos="1134"/>
        </w:tabs>
        <w:jc w:val="center"/>
        <w:rPr>
          <w:b/>
          <w:color w:val="000000"/>
          <w:sz w:val="32"/>
          <w:szCs w:val="32"/>
          <w:u w:val="single"/>
        </w:rPr>
      </w:pPr>
    </w:p>
    <w:p w14:paraId="28F851D7" w14:textId="77777777" w:rsidR="00B34BC3" w:rsidRPr="00B34BC3" w:rsidRDefault="00B34BC3" w:rsidP="00B34BC3">
      <w:pPr>
        <w:tabs>
          <w:tab w:val="left" w:pos="1134"/>
        </w:tabs>
        <w:jc w:val="center"/>
        <w:rPr>
          <w:b/>
          <w:color w:val="000000"/>
          <w:sz w:val="32"/>
          <w:szCs w:val="32"/>
          <w:u w:val="single"/>
        </w:rPr>
      </w:pPr>
      <w:r w:rsidRPr="00B34BC3">
        <w:rPr>
          <w:b/>
          <w:color w:val="000000"/>
          <w:sz w:val="32"/>
          <w:szCs w:val="32"/>
          <w:u w:val="single"/>
        </w:rPr>
        <w:t>2.4. Амортизация основных средств</w:t>
      </w:r>
    </w:p>
    <w:p w14:paraId="59687B6C" w14:textId="77777777" w:rsidR="00B34BC3" w:rsidRPr="00B34BC3" w:rsidRDefault="00B34BC3" w:rsidP="00B34BC3">
      <w:pPr>
        <w:ind w:firstLine="709"/>
        <w:jc w:val="both"/>
        <w:rPr>
          <w:sz w:val="28"/>
          <w:szCs w:val="28"/>
        </w:rPr>
      </w:pPr>
    </w:p>
    <w:p w14:paraId="1853C1AB" w14:textId="77777777" w:rsidR="00B34BC3" w:rsidRPr="00B34BC3" w:rsidRDefault="00B34BC3" w:rsidP="00B34BC3">
      <w:pPr>
        <w:ind w:firstLine="709"/>
        <w:jc w:val="both"/>
        <w:rPr>
          <w:sz w:val="28"/>
          <w:szCs w:val="28"/>
        </w:rPr>
      </w:pPr>
      <w:r w:rsidRPr="00B34BC3">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60397205" w14:textId="77777777" w:rsidR="00B34BC3" w:rsidRPr="00B34BC3" w:rsidRDefault="00B34BC3" w:rsidP="00B34BC3">
      <w:pPr>
        <w:tabs>
          <w:tab w:val="left" w:pos="1134"/>
        </w:tabs>
        <w:ind w:firstLine="567"/>
        <w:jc w:val="both"/>
        <w:rPr>
          <w:sz w:val="28"/>
          <w:szCs w:val="28"/>
        </w:rPr>
      </w:pPr>
    </w:p>
    <w:p w14:paraId="16D80CCD" w14:textId="77777777" w:rsidR="00B34BC3" w:rsidRPr="00B34BC3" w:rsidRDefault="00B34BC3" w:rsidP="00B34BC3">
      <w:pPr>
        <w:tabs>
          <w:tab w:val="left" w:pos="1134"/>
        </w:tabs>
        <w:ind w:firstLine="567"/>
        <w:jc w:val="both"/>
        <w:rPr>
          <w:sz w:val="28"/>
          <w:szCs w:val="28"/>
        </w:rPr>
      </w:pPr>
      <w:r w:rsidRPr="00B34BC3">
        <w:rPr>
          <w:sz w:val="28"/>
          <w:szCs w:val="28"/>
        </w:rPr>
        <w:t>Организацией для учета в необходимой валовой выручке расходы не заявлены.</w:t>
      </w:r>
    </w:p>
    <w:p w14:paraId="796FC5EC" w14:textId="77777777" w:rsidR="00B34BC3" w:rsidRPr="00B34BC3" w:rsidRDefault="00B34BC3" w:rsidP="00B34BC3">
      <w:pPr>
        <w:tabs>
          <w:tab w:val="left" w:pos="1134"/>
        </w:tabs>
        <w:ind w:firstLine="709"/>
        <w:jc w:val="both"/>
        <w:rPr>
          <w:color w:val="000000"/>
          <w:sz w:val="28"/>
          <w:szCs w:val="28"/>
        </w:rPr>
      </w:pPr>
    </w:p>
    <w:p w14:paraId="5008EA71" w14:textId="77777777" w:rsidR="00B34BC3" w:rsidRPr="00B34BC3" w:rsidRDefault="00B34BC3" w:rsidP="00B34BC3">
      <w:pPr>
        <w:tabs>
          <w:tab w:val="left" w:pos="709"/>
        </w:tabs>
        <w:jc w:val="center"/>
        <w:rPr>
          <w:b/>
          <w:color w:val="000000"/>
          <w:sz w:val="32"/>
          <w:szCs w:val="32"/>
          <w:u w:val="single"/>
        </w:rPr>
      </w:pPr>
      <w:r w:rsidRPr="00B34BC3">
        <w:rPr>
          <w:b/>
          <w:color w:val="000000"/>
          <w:sz w:val="32"/>
          <w:szCs w:val="32"/>
          <w:u w:val="single"/>
        </w:rPr>
        <w:t>2.5. Расходы на арендную плату</w:t>
      </w:r>
    </w:p>
    <w:p w14:paraId="0116C6B3" w14:textId="77777777" w:rsidR="00B34BC3" w:rsidRPr="00B34BC3" w:rsidRDefault="00B34BC3" w:rsidP="00B34BC3">
      <w:pPr>
        <w:tabs>
          <w:tab w:val="left" w:pos="709"/>
        </w:tabs>
        <w:jc w:val="center"/>
        <w:rPr>
          <w:b/>
          <w:color w:val="000000"/>
          <w:sz w:val="32"/>
          <w:szCs w:val="32"/>
          <w:u w:val="single"/>
        </w:rPr>
      </w:pPr>
    </w:p>
    <w:p w14:paraId="61D165BE" w14:textId="77777777" w:rsidR="00B34BC3" w:rsidRPr="00B34BC3" w:rsidRDefault="00B34BC3" w:rsidP="00B34BC3">
      <w:pPr>
        <w:tabs>
          <w:tab w:val="left" w:pos="1134"/>
        </w:tabs>
        <w:ind w:firstLine="709"/>
        <w:jc w:val="both"/>
        <w:rPr>
          <w:sz w:val="28"/>
          <w:szCs w:val="28"/>
        </w:rPr>
      </w:pPr>
      <w:r w:rsidRPr="00B34BC3">
        <w:rPr>
          <w:sz w:val="28"/>
          <w:szCs w:val="28"/>
        </w:rPr>
        <w:t>В соответствии с п. 29 Методических указаний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39390404" w14:textId="77777777" w:rsidR="00B34BC3" w:rsidRPr="00B34BC3" w:rsidRDefault="00B34BC3" w:rsidP="00B34BC3">
      <w:pPr>
        <w:tabs>
          <w:tab w:val="left" w:pos="1134"/>
        </w:tabs>
        <w:ind w:firstLine="709"/>
        <w:jc w:val="both"/>
        <w:rPr>
          <w:sz w:val="28"/>
          <w:szCs w:val="28"/>
        </w:rPr>
      </w:pPr>
      <w:r w:rsidRPr="00B34BC3">
        <w:rPr>
          <w:sz w:val="28"/>
          <w:szCs w:val="28"/>
        </w:rPr>
        <w:t>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Экономически обоснованный уровень размера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(лизинговый платеж) являлись критерием конкурса или аукциона на заключение соответствующего договора.</w:t>
      </w:r>
    </w:p>
    <w:p w14:paraId="5B5BD229" w14:textId="77777777" w:rsidR="00B34BC3" w:rsidRPr="00B34BC3" w:rsidRDefault="00B34BC3" w:rsidP="00B34BC3">
      <w:pPr>
        <w:tabs>
          <w:tab w:val="left" w:pos="1134"/>
        </w:tabs>
        <w:ind w:firstLine="709"/>
        <w:jc w:val="both"/>
        <w:rPr>
          <w:sz w:val="28"/>
          <w:szCs w:val="28"/>
        </w:rPr>
      </w:pPr>
    </w:p>
    <w:p w14:paraId="6C9A5E63" w14:textId="77777777" w:rsidR="00B34BC3" w:rsidRPr="00B34BC3" w:rsidRDefault="00B34BC3" w:rsidP="00B34BC3">
      <w:pPr>
        <w:tabs>
          <w:tab w:val="left" w:pos="1134"/>
        </w:tabs>
        <w:ind w:firstLine="567"/>
        <w:jc w:val="both"/>
        <w:rPr>
          <w:sz w:val="28"/>
          <w:szCs w:val="28"/>
        </w:rPr>
      </w:pPr>
      <w:r w:rsidRPr="00B34BC3">
        <w:rPr>
          <w:sz w:val="28"/>
          <w:szCs w:val="28"/>
        </w:rPr>
        <w:t>Организацией для учета в необходимой валовой выручке расходы не заявлены.</w:t>
      </w:r>
    </w:p>
    <w:p w14:paraId="7923E097" w14:textId="77777777" w:rsidR="00B34BC3" w:rsidRPr="00B34BC3" w:rsidRDefault="00B34BC3" w:rsidP="00B34BC3">
      <w:pPr>
        <w:tabs>
          <w:tab w:val="left" w:pos="1134"/>
        </w:tabs>
        <w:ind w:firstLine="709"/>
        <w:jc w:val="both"/>
        <w:rPr>
          <w:color w:val="000000"/>
          <w:sz w:val="28"/>
          <w:szCs w:val="28"/>
        </w:rPr>
      </w:pPr>
    </w:p>
    <w:p w14:paraId="706BFEF5" w14:textId="77777777" w:rsidR="00B34BC3" w:rsidRPr="00B34BC3" w:rsidRDefault="00B34BC3" w:rsidP="00B34BC3">
      <w:pPr>
        <w:tabs>
          <w:tab w:val="left" w:pos="709"/>
        </w:tabs>
        <w:jc w:val="center"/>
        <w:rPr>
          <w:b/>
          <w:color w:val="000000"/>
          <w:sz w:val="32"/>
          <w:szCs w:val="32"/>
          <w:u w:val="single"/>
        </w:rPr>
      </w:pPr>
      <w:r w:rsidRPr="00B34BC3">
        <w:rPr>
          <w:b/>
          <w:color w:val="000000"/>
          <w:sz w:val="32"/>
          <w:szCs w:val="32"/>
          <w:u w:val="single"/>
        </w:rPr>
        <w:t>2.6. Расходы, связанные с оплатой налогов и сборов</w:t>
      </w:r>
    </w:p>
    <w:p w14:paraId="7A20F1D0" w14:textId="77777777" w:rsidR="00B34BC3" w:rsidRPr="00B34BC3" w:rsidRDefault="00B34BC3" w:rsidP="00B34BC3">
      <w:pPr>
        <w:tabs>
          <w:tab w:val="left" w:pos="709"/>
        </w:tabs>
        <w:jc w:val="center"/>
        <w:rPr>
          <w:b/>
          <w:color w:val="000000"/>
          <w:sz w:val="32"/>
          <w:szCs w:val="32"/>
          <w:u w:val="single"/>
        </w:rPr>
      </w:pPr>
    </w:p>
    <w:p w14:paraId="5CE9BFA8" w14:textId="77777777" w:rsidR="00B34BC3" w:rsidRPr="00B34BC3" w:rsidRDefault="00B34BC3" w:rsidP="00B34BC3">
      <w:pPr>
        <w:tabs>
          <w:tab w:val="left" w:pos="1134"/>
        </w:tabs>
        <w:ind w:firstLine="709"/>
        <w:jc w:val="both"/>
        <w:rPr>
          <w:sz w:val="28"/>
          <w:szCs w:val="28"/>
        </w:rPr>
      </w:pPr>
      <w:r w:rsidRPr="00B34BC3">
        <w:rPr>
          <w:sz w:val="28"/>
          <w:szCs w:val="28"/>
        </w:rPr>
        <w:t>В соответствии с п. 30 Методических указаний при определении размера расходов, связанных с уплатой налогов и сборов, учитываются:</w:t>
      </w:r>
    </w:p>
    <w:p w14:paraId="0E6A7D0E" w14:textId="77777777" w:rsidR="00B34BC3" w:rsidRPr="00B34BC3" w:rsidRDefault="00B34BC3" w:rsidP="00B34BC3">
      <w:pPr>
        <w:tabs>
          <w:tab w:val="left" w:pos="1134"/>
        </w:tabs>
        <w:ind w:firstLine="709"/>
        <w:jc w:val="both"/>
        <w:rPr>
          <w:sz w:val="28"/>
          <w:szCs w:val="28"/>
        </w:rPr>
      </w:pPr>
      <w:r w:rsidRPr="00B34BC3">
        <w:rPr>
          <w:sz w:val="28"/>
          <w:szCs w:val="28"/>
        </w:rPr>
        <w:t>налог на прибыль;</w:t>
      </w:r>
    </w:p>
    <w:p w14:paraId="264C4094" w14:textId="77777777" w:rsidR="00B34BC3" w:rsidRPr="00B34BC3" w:rsidRDefault="00B34BC3" w:rsidP="00B34BC3">
      <w:pPr>
        <w:tabs>
          <w:tab w:val="left" w:pos="1134"/>
        </w:tabs>
        <w:ind w:firstLine="709"/>
        <w:jc w:val="both"/>
        <w:rPr>
          <w:sz w:val="28"/>
          <w:szCs w:val="28"/>
        </w:rPr>
      </w:pPr>
      <w:r w:rsidRPr="00B34BC3">
        <w:rPr>
          <w:sz w:val="28"/>
          <w:szCs w:val="28"/>
        </w:rPr>
        <w:t>налог на имущество организаций;</w:t>
      </w:r>
    </w:p>
    <w:p w14:paraId="565633F9" w14:textId="77777777" w:rsidR="00B34BC3" w:rsidRPr="00B34BC3" w:rsidRDefault="00B34BC3" w:rsidP="00B34BC3">
      <w:pPr>
        <w:tabs>
          <w:tab w:val="left" w:pos="1134"/>
        </w:tabs>
        <w:ind w:firstLine="709"/>
        <w:jc w:val="both"/>
        <w:rPr>
          <w:sz w:val="28"/>
          <w:szCs w:val="28"/>
        </w:rPr>
      </w:pPr>
      <w:r w:rsidRPr="00B34BC3">
        <w:rPr>
          <w:sz w:val="28"/>
          <w:szCs w:val="28"/>
        </w:rPr>
        <w:t>земельный налог;</w:t>
      </w:r>
    </w:p>
    <w:p w14:paraId="4414B8DD" w14:textId="77777777" w:rsidR="00B34BC3" w:rsidRPr="00B34BC3" w:rsidRDefault="00B34BC3" w:rsidP="00B34BC3">
      <w:pPr>
        <w:tabs>
          <w:tab w:val="left" w:pos="1134"/>
        </w:tabs>
        <w:ind w:firstLine="709"/>
        <w:jc w:val="both"/>
        <w:rPr>
          <w:sz w:val="28"/>
          <w:szCs w:val="28"/>
        </w:rPr>
      </w:pPr>
      <w:r w:rsidRPr="00B34BC3">
        <w:rPr>
          <w:sz w:val="28"/>
          <w:szCs w:val="28"/>
        </w:rPr>
        <w:lastRenderedPageBreak/>
        <w:t>водный налог и плата за пользование водным объектом;</w:t>
      </w:r>
    </w:p>
    <w:p w14:paraId="6A04D538" w14:textId="77777777" w:rsidR="00B34BC3" w:rsidRPr="00B34BC3" w:rsidRDefault="00B34BC3" w:rsidP="00B34BC3">
      <w:pPr>
        <w:tabs>
          <w:tab w:val="left" w:pos="1134"/>
        </w:tabs>
        <w:ind w:firstLine="709"/>
        <w:jc w:val="both"/>
        <w:rPr>
          <w:sz w:val="28"/>
          <w:szCs w:val="28"/>
        </w:rPr>
      </w:pPr>
      <w:r w:rsidRPr="00B34BC3">
        <w:rPr>
          <w:sz w:val="28"/>
          <w:szCs w:val="28"/>
        </w:rPr>
        <w:t>транспортный налог;</w:t>
      </w:r>
    </w:p>
    <w:p w14:paraId="5674A480" w14:textId="77777777" w:rsidR="00B34BC3" w:rsidRPr="00B34BC3" w:rsidRDefault="00B34BC3" w:rsidP="00B34BC3">
      <w:pPr>
        <w:tabs>
          <w:tab w:val="left" w:pos="1134"/>
        </w:tabs>
        <w:ind w:firstLine="709"/>
        <w:jc w:val="both"/>
        <w:rPr>
          <w:sz w:val="28"/>
          <w:szCs w:val="28"/>
        </w:rPr>
      </w:pPr>
      <w:r w:rsidRPr="00B34BC3">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53D7B690" w14:textId="77777777" w:rsidR="00B34BC3" w:rsidRPr="00B34BC3" w:rsidRDefault="00B34BC3" w:rsidP="00B34BC3">
      <w:pPr>
        <w:tabs>
          <w:tab w:val="left" w:pos="1134"/>
        </w:tabs>
        <w:ind w:firstLine="709"/>
        <w:jc w:val="both"/>
        <w:rPr>
          <w:sz w:val="28"/>
          <w:szCs w:val="28"/>
        </w:rPr>
      </w:pPr>
      <w:r w:rsidRPr="00B34BC3">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15839A04" w14:textId="77777777" w:rsidR="00B34BC3" w:rsidRPr="00B34BC3" w:rsidRDefault="00B34BC3" w:rsidP="00B34BC3">
      <w:pPr>
        <w:tabs>
          <w:tab w:val="left" w:pos="1134"/>
        </w:tabs>
        <w:ind w:firstLine="709"/>
        <w:jc w:val="both"/>
        <w:rPr>
          <w:sz w:val="20"/>
          <w:szCs w:val="20"/>
        </w:rPr>
      </w:pPr>
    </w:p>
    <w:p w14:paraId="74B84DE9" w14:textId="77777777" w:rsidR="00B34BC3" w:rsidRPr="00B34BC3" w:rsidRDefault="00B34BC3" w:rsidP="00B34BC3">
      <w:pPr>
        <w:tabs>
          <w:tab w:val="left" w:pos="1134"/>
        </w:tabs>
        <w:ind w:firstLine="567"/>
        <w:jc w:val="both"/>
        <w:rPr>
          <w:sz w:val="28"/>
          <w:szCs w:val="28"/>
        </w:rPr>
      </w:pPr>
      <w:r w:rsidRPr="00B34BC3">
        <w:rPr>
          <w:sz w:val="28"/>
          <w:szCs w:val="28"/>
        </w:rPr>
        <w:t>Организацией для учета в необходимой валовой выручке расходы не заявлены.</w:t>
      </w:r>
    </w:p>
    <w:p w14:paraId="5D91E844" w14:textId="77777777" w:rsidR="00B34BC3" w:rsidRPr="00B34BC3" w:rsidRDefault="00B34BC3" w:rsidP="00B34BC3">
      <w:pPr>
        <w:tabs>
          <w:tab w:val="left" w:pos="1134"/>
        </w:tabs>
        <w:ind w:firstLine="709"/>
        <w:jc w:val="both"/>
        <w:rPr>
          <w:color w:val="000000"/>
          <w:sz w:val="28"/>
          <w:szCs w:val="28"/>
        </w:rPr>
      </w:pPr>
    </w:p>
    <w:p w14:paraId="41886606" w14:textId="77777777" w:rsidR="00B34BC3" w:rsidRPr="00B34BC3" w:rsidRDefault="00B34BC3" w:rsidP="00B34BC3">
      <w:pPr>
        <w:tabs>
          <w:tab w:val="left" w:pos="709"/>
        </w:tabs>
        <w:jc w:val="center"/>
        <w:rPr>
          <w:b/>
          <w:color w:val="000000"/>
          <w:sz w:val="32"/>
          <w:szCs w:val="32"/>
          <w:u w:val="single"/>
        </w:rPr>
      </w:pPr>
      <w:r w:rsidRPr="00B34BC3">
        <w:rPr>
          <w:b/>
          <w:color w:val="000000"/>
          <w:sz w:val="32"/>
          <w:szCs w:val="32"/>
          <w:u w:val="single"/>
        </w:rPr>
        <w:t>2.7. Нормативная прибыль</w:t>
      </w:r>
    </w:p>
    <w:p w14:paraId="28BECE8C" w14:textId="77777777" w:rsidR="00B34BC3" w:rsidRPr="00B34BC3" w:rsidRDefault="00B34BC3" w:rsidP="00B34BC3">
      <w:pPr>
        <w:tabs>
          <w:tab w:val="left" w:pos="1134"/>
        </w:tabs>
        <w:ind w:firstLine="709"/>
        <w:jc w:val="both"/>
        <w:rPr>
          <w:bCs/>
          <w:sz w:val="28"/>
          <w:szCs w:val="28"/>
        </w:rPr>
      </w:pPr>
    </w:p>
    <w:p w14:paraId="3B068695" w14:textId="77777777" w:rsidR="00B34BC3" w:rsidRPr="00B34BC3" w:rsidRDefault="00B34BC3" w:rsidP="00B34BC3">
      <w:pPr>
        <w:tabs>
          <w:tab w:val="left" w:pos="1134"/>
        </w:tabs>
        <w:ind w:firstLine="709"/>
        <w:jc w:val="both"/>
        <w:rPr>
          <w:bCs/>
          <w:sz w:val="28"/>
          <w:szCs w:val="28"/>
        </w:rPr>
      </w:pPr>
      <w:r w:rsidRPr="00B34BC3">
        <w:rPr>
          <w:bCs/>
          <w:sz w:val="28"/>
          <w:szCs w:val="28"/>
        </w:rPr>
        <w:t>В соответствии с п. 31 Методических указаний учитываемая при определении необходимой валовой выручки нормативная прибыль включает в себя:</w:t>
      </w:r>
    </w:p>
    <w:p w14:paraId="0465E50A" w14:textId="77777777" w:rsidR="00B34BC3" w:rsidRPr="00B34BC3" w:rsidRDefault="00B34BC3" w:rsidP="00B34BC3">
      <w:pPr>
        <w:tabs>
          <w:tab w:val="left" w:pos="1134"/>
        </w:tabs>
        <w:ind w:firstLine="709"/>
        <w:jc w:val="both"/>
        <w:rPr>
          <w:bCs/>
          <w:sz w:val="28"/>
          <w:szCs w:val="28"/>
        </w:rPr>
      </w:pPr>
      <w:r w:rsidRPr="00B34BC3">
        <w:rPr>
          <w:bCs/>
          <w:sz w:val="28"/>
          <w:szCs w:val="28"/>
        </w:rPr>
        <w:t>1)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кодексом Российской Федерации особенностей отнесения к расходам процентов по долговым обязательствам;</w:t>
      </w:r>
    </w:p>
    <w:p w14:paraId="54105B1E" w14:textId="77777777" w:rsidR="00B34BC3" w:rsidRPr="00B34BC3" w:rsidRDefault="00B34BC3" w:rsidP="00B34BC3">
      <w:pPr>
        <w:tabs>
          <w:tab w:val="left" w:pos="1134"/>
        </w:tabs>
        <w:ind w:firstLine="709"/>
        <w:jc w:val="both"/>
        <w:rPr>
          <w:bCs/>
          <w:sz w:val="28"/>
          <w:szCs w:val="28"/>
        </w:rPr>
      </w:pPr>
      <w:r w:rsidRPr="00B34BC3">
        <w:rPr>
          <w:bCs/>
          <w:sz w:val="28"/>
          <w:szCs w:val="28"/>
        </w:rPr>
        <w:t>2)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14:paraId="1284675E" w14:textId="77777777" w:rsidR="00B34BC3" w:rsidRPr="00B34BC3" w:rsidRDefault="00B34BC3" w:rsidP="00B34BC3">
      <w:pPr>
        <w:tabs>
          <w:tab w:val="left" w:pos="1134"/>
        </w:tabs>
        <w:ind w:firstLine="709"/>
        <w:jc w:val="both"/>
        <w:rPr>
          <w:bCs/>
          <w:sz w:val="28"/>
          <w:szCs w:val="28"/>
        </w:rPr>
      </w:pPr>
      <w:r w:rsidRPr="00B34BC3">
        <w:rPr>
          <w:bCs/>
          <w:sz w:val="28"/>
          <w:szCs w:val="28"/>
        </w:rPr>
        <w:t>3) расходы на социальные нужды, предусмотренные коллективными договорами.</w:t>
      </w:r>
    </w:p>
    <w:p w14:paraId="7C7E2FFA" w14:textId="77777777" w:rsidR="00B34BC3" w:rsidRPr="00B34BC3" w:rsidRDefault="00B34BC3" w:rsidP="00B34BC3">
      <w:pPr>
        <w:tabs>
          <w:tab w:val="left" w:pos="1134"/>
        </w:tabs>
        <w:ind w:firstLine="709"/>
        <w:jc w:val="both"/>
        <w:rPr>
          <w:bCs/>
          <w:sz w:val="28"/>
          <w:szCs w:val="28"/>
        </w:rPr>
      </w:pPr>
    </w:p>
    <w:p w14:paraId="100377D1" w14:textId="77777777" w:rsidR="00B34BC3" w:rsidRPr="00B34BC3" w:rsidRDefault="00B34BC3" w:rsidP="00B34BC3">
      <w:pPr>
        <w:tabs>
          <w:tab w:val="left" w:pos="1134"/>
        </w:tabs>
        <w:ind w:firstLine="567"/>
        <w:jc w:val="both"/>
        <w:rPr>
          <w:sz w:val="28"/>
          <w:szCs w:val="28"/>
        </w:rPr>
      </w:pPr>
      <w:r w:rsidRPr="00B34BC3">
        <w:rPr>
          <w:sz w:val="28"/>
          <w:szCs w:val="28"/>
        </w:rPr>
        <w:t>Организацией для учета в необходимой валовой выручке расходы не заявлены.</w:t>
      </w:r>
    </w:p>
    <w:p w14:paraId="70185946" w14:textId="77777777" w:rsidR="00B34BC3" w:rsidRPr="00B34BC3" w:rsidRDefault="00B34BC3" w:rsidP="00B34BC3">
      <w:pPr>
        <w:tabs>
          <w:tab w:val="left" w:pos="1134"/>
        </w:tabs>
        <w:ind w:firstLine="567"/>
        <w:jc w:val="both"/>
        <w:rPr>
          <w:bCs/>
          <w:sz w:val="28"/>
          <w:szCs w:val="28"/>
        </w:rPr>
      </w:pPr>
    </w:p>
    <w:p w14:paraId="7125D627" w14:textId="77777777" w:rsidR="00B34BC3" w:rsidRPr="00B34BC3" w:rsidRDefault="00B34BC3" w:rsidP="00B34BC3">
      <w:pPr>
        <w:autoSpaceDE w:val="0"/>
        <w:autoSpaceDN w:val="0"/>
        <w:adjustRightInd w:val="0"/>
        <w:ind w:firstLine="557"/>
        <w:jc w:val="both"/>
        <w:rPr>
          <w:sz w:val="28"/>
          <w:szCs w:val="28"/>
        </w:rPr>
      </w:pPr>
      <w:r w:rsidRPr="00B34BC3">
        <w:rPr>
          <w:sz w:val="28"/>
          <w:szCs w:val="28"/>
        </w:rPr>
        <w:t xml:space="preserve">Инвестиционная программа для </w:t>
      </w:r>
      <w:r w:rsidRPr="00B34BC3">
        <w:rPr>
          <w:color w:val="000000"/>
          <w:sz w:val="28"/>
          <w:szCs w:val="28"/>
        </w:rPr>
        <w:t xml:space="preserve">ООО «Гурьевск-Сталь» (Гурьевский муниципальный округ) </w:t>
      </w:r>
      <w:r w:rsidRPr="00B34BC3">
        <w:rPr>
          <w:sz w:val="28"/>
          <w:szCs w:val="28"/>
        </w:rPr>
        <w:t>в сфере холодного водоснабжения технической водой не утверждена.</w:t>
      </w:r>
    </w:p>
    <w:p w14:paraId="53957C98" w14:textId="77777777" w:rsidR="00B34BC3" w:rsidRPr="00B34BC3" w:rsidRDefault="00B34BC3" w:rsidP="00B34BC3">
      <w:pPr>
        <w:autoSpaceDE w:val="0"/>
        <w:autoSpaceDN w:val="0"/>
        <w:adjustRightInd w:val="0"/>
        <w:ind w:firstLine="557"/>
        <w:jc w:val="both"/>
        <w:rPr>
          <w:sz w:val="28"/>
          <w:szCs w:val="28"/>
        </w:rPr>
      </w:pPr>
    </w:p>
    <w:p w14:paraId="28D9B8C0" w14:textId="77777777" w:rsidR="00B34BC3" w:rsidRPr="00B34BC3" w:rsidRDefault="00B34BC3" w:rsidP="00B34BC3">
      <w:pPr>
        <w:tabs>
          <w:tab w:val="left" w:pos="709"/>
        </w:tabs>
        <w:jc w:val="center"/>
        <w:rPr>
          <w:b/>
          <w:color w:val="000000"/>
          <w:sz w:val="32"/>
          <w:szCs w:val="32"/>
          <w:u w:val="single"/>
        </w:rPr>
      </w:pPr>
      <w:r w:rsidRPr="00B34BC3">
        <w:rPr>
          <w:b/>
          <w:color w:val="000000"/>
          <w:sz w:val="32"/>
          <w:szCs w:val="32"/>
          <w:u w:val="single"/>
        </w:rPr>
        <w:t>2.8. Расчетная предпринимательская прибыль</w:t>
      </w:r>
    </w:p>
    <w:p w14:paraId="439155F2" w14:textId="77777777" w:rsidR="00B34BC3" w:rsidRPr="00B34BC3" w:rsidRDefault="00B34BC3" w:rsidP="00B34BC3">
      <w:pPr>
        <w:tabs>
          <w:tab w:val="left" w:pos="1134"/>
        </w:tabs>
        <w:ind w:firstLine="709"/>
        <w:jc w:val="both"/>
        <w:rPr>
          <w:bCs/>
          <w:sz w:val="28"/>
          <w:szCs w:val="28"/>
        </w:rPr>
      </w:pPr>
    </w:p>
    <w:p w14:paraId="399B0798" w14:textId="77777777" w:rsidR="00B34BC3" w:rsidRPr="00B34BC3" w:rsidRDefault="00B34BC3" w:rsidP="00B34BC3">
      <w:pPr>
        <w:tabs>
          <w:tab w:val="left" w:pos="1134"/>
        </w:tabs>
        <w:ind w:firstLine="709"/>
        <w:jc w:val="both"/>
        <w:rPr>
          <w:bCs/>
          <w:sz w:val="28"/>
          <w:szCs w:val="28"/>
        </w:rPr>
      </w:pPr>
      <w:r w:rsidRPr="00B34BC3">
        <w:rPr>
          <w:bCs/>
          <w:sz w:val="28"/>
          <w:szCs w:val="28"/>
        </w:rPr>
        <w:t xml:space="preserve">В соответствии с п. 32(1) Методических указаний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подпунктах 1 - 7 </w:t>
      </w:r>
      <w:r w:rsidRPr="00B34BC3">
        <w:rPr>
          <w:bCs/>
          <w:sz w:val="28"/>
          <w:szCs w:val="28"/>
        </w:rPr>
        <w:lastRenderedPageBreak/>
        <w:t>пункта 15 настоящих Методических указаний, с учетом особенностей, предусмотренных пунктом 47(2) Основ ценообразования.</w:t>
      </w:r>
    </w:p>
    <w:p w14:paraId="0B7F3487" w14:textId="77777777" w:rsidR="00B34BC3" w:rsidRPr="00B34BC3" w:rsidRDefault="00B34BC3" w:rsidP="00B34BC3">
      <w:pPr>
        <w:tabs>
          <w:tab w:val="left" w:pos="1134"/>
        </w:tabs>
        <w:ind w:firstLine="567"/>
        <w:jc w:val="both"/>
        <w:rPr>
          <w:sz w:val="28"/>
          <w:szCs w:val="28"/>
        </w:rPr>
      </w:pPr>
      <w:r w:rsidRPr="00B34BC3">
        <w:rPr>
          <w:sz w:val="28"/>
          <w:szCs w:val="28"/>
        </w:rPr>
        <w:t>Организацией для учета в необходимой валовой выручке расходы не заявлены.</w:t>
      </w:r>
    </w:p>
    <w:p w14:paraId="2A0EDE82" w14:textId="77777777" w:rsidR="00B34BC3" w:rsidRPr="00B34BC3" w:rsidRDefault="00B34BC3" w:rsidP="00B34BC3">
      <w:pPr>
        <w:tabs>
          <w:tab w:val="left" w:pos="1134"/>
        </w:tabs>
        <w:ind w:firstLine="567"/>
        <w:jc w:val="both"/>
        <w:rPr>
          <w:bCs/>
          <w:sz w:val="28"/>
          <w:szCs w:val="28"/>
        </w:rPr>
      </w:pPr>
      <w:r w:rsidRPr="00B34BC3">
        <w:rPr>
          <w:color w:val="000000"/>
          <w:sz w:val="28"/>
          <w:szCs w:val="28"/>
        </w:rPr>
        <w:t xml:space="preserve">ООО «Гурьевск-Сталь» </w:t>
      </w:r>
      <w:r w:rsidRPr="00B34BC3">
        <w:rPr>
          <w:bCs/>
          <w:sz w:val="28"/>
          <w:szCs w:val="28"/>
        </w:rPr>
        <w:t>не наделена статусом гарантирующей организации.</w:t>
      </w:r>
    </w:p>
    <w:p w14:paraId="177AF54D" w14:textId="77777777" w:rsidR="00B34BC3" w:rsidRPr="00B34BC3" w:rsidRDefault="00B34BC3" w:rsidP="00B34BC3">
      <w:pPr>
        <w:tabs>
          <w:tab w:val="left" w:pos="709"/>
        </w:tabs>
        <w:ind w:firstLine="709"/>
        <w:jc w:val="center"/>
        <w:rPr>
          <w:b/>
          <w:color w:val="000000"/>
          <w:sz w:val="32"/>
          <w:szCs w:val="32"/>
          <w:u w:val="single"/>
        </w:rPr>
      </w:pPr>
    </w:p>
    <w:p w14:paraId="632136CE" w14:textId="77777777" w:rsidR="00B34BC3" w:rsidRPr="00B34BC3" w:rsidRDefault="00B34BC3" w:rsidP="00B34BC3">
      <w:pPr>
        <w:autoSpaceDE w:val="0"/>
        <w:autoSpaceDN w:val="0"/>
        <w:adjustRightInd w:val="0"/>
        <w:spacing w:before="48"/>
        <w:jc w:val="center"/>
        <w:rPr>
          <w:rFonts w:eastAsia="Calibri"/>
          <w:b/>
          <w:sz w:val="32"/>
          <w:u w:val="single"/>
          <w:lang w:eastAsia="en-US"/>
        </w:rPr>
      </w:pPr>
      <w:r w:rsidRPr="00B34BC3">
        <w:rPr>
          <w:rFonts w:eastAsia="Calibri"/>
          <w:b/>
          <w:sz w:val="32"/>
          <w:u w:val="single"/>
          <w:lang w:eastAsia="en-US"/>
        </w:rPr>
        <w:t xml:space="preserve">Расчет </w:t>
      </w:r>
      <w:proofErr w:type="spellStart"/>
      <w:r w:rsidRPr="00B34BC3">
        <w:rPr>
          <w:rFonts w:eastAsia="Calibri"/>
          <w:b/>
          <w:sz w:val="32"/>
          <w:u w:val="single"/>
          <w:lang w:eastAsia="en-US"/>
        </w:rPr>
        <w:t>одноставочных</w:t>
      </w:r>
      <w:proofErr w:type="spellEnd"/>
      <w:r w:rsidRPr="00B34BC3">
        <w:rPr>
          <w:rFonts w:eastAsia="Calibri"/>
          <w:b/>
          <w:sz w:val="32"/>
          <w:u w:val="single"/>
          <w:lang w:eastAsia="en-US"/>
        </w:rPr>
        <w:t xml:space="preserve"> тарифов в сфере холодного водоснабжения питьевой и технической водой</w:t>
      </w:r>
    </w:p>
    <w:p w14:paraId="0C4060A5" w14:textId="77777777" w:rsidR="00B34BC3" w:rsidRPr="00B34BC3" w:rsidRDefault="00B34BC3" w:rsidP="00B34BC3">
      <w:pPr>
        <w:ind w:firstLine="426"/>
        <w:jc w:val="both"/>
        <w:rPr>
          <w:rFonts w:eastAsia="Calibri"/>
          <w:sz w:val="18"/>
          <w:szCs w:val="28"/>
          <w:lang w:eastAsia="en-US"/>
        </w:rPr>
      </w:pPr>
    </w:p>
    <w:p w14:paraId="1CC84B52" w14:textId="77777777" w:rsidR="00B34BC3" w:rsidRPr="00B34BC3" w:rsidRDefault="00B34BC3" w:rsidP="00B34BC3">
      <w:pPr>
        <w:ind w:firstLine="709"/>
        <w:jc w:val="both"/>
        <w:rPr>
          <w:rFonts w:eastAsia="Calibri"/>
          <w:sz w:val="28"/>
          <w:szCs w:val="28"/>
          <w:lang w:eastAsia="en-US"/>
        </w:rPr>
      </w:pPr>
      <w:r w:rsidRPr="00B34BC3">
        <w:rPr>
          <w:rFonts w:eastAsia="Calibri"/>
          <w:sz w:val="28"/>
          <w:szCs w:val="28"/>
          <w:lang w:eastAsia="en-US"/>
        </w:rPr>
        <w:t xml:space="preserve">Тарифы регулируемых организаций на холодное водоснабжение, водоотведение, без дифференциации в виде </w:t>
      </w:r>
      <w:proofErr w:type="spellStart"/>
      <w:r w:rsidRPr="00B34BC3">
        <w:rPr>
          <w:rFonts w:eastAsia="Calibri"/>
          <w:sz w:val="28"/>
          <w:szCs w:val="28"/>
          <w:lang w:eastAsia="en-US"/>
        </w:rPr>
        <w:t>одноставочных</w:t>
      </w:r>
      <w:proofErr w:type="spellEnd"/>
      <w:r w:rsidRPr="00B34BC3">
        <w:rPr>
          <w:rFonts w:eastAsia="Calibri"/>
          <w:sz w:val="28"/>
          <w:szCs w:val="28"/>
          <w:lang w:eastAsia="en-US"/>
        </w:rPr>
        <w:t xml:space="preserve"> тарифов рассчитываются в соответствии с формулой:</w:t>
      </w:r>
    </w:p>
    <w:p w14:paraId="4AFE572A" w14:textId="77777777" w:rsidR="00B34BC3" w:rsidRPr="00B34BC3" w:rsidRDefault="00B34BC3" w:rsidP="00B34BC3">
      <w:pPr>
        <w:ind w:firstLine="709"/>
        <w:jc w:val="both"/>
        <w:rPr>
          <w:rFonts w:eastAsia="Calibri"/>
          <w:sz w:val="16"/>
          <w:szCs w:val="28"/>
          <w:lang w:eastAsia="en-US"/>
        </w:rPr>
      </w:pPr>
    </w:p>
    <w:p w14:paraId="1A62BFF3" w14:textId="599647CD" w:rsidR="00B34BC3" w:rsidRPr="00B34BC3" w:rsidRDefault="00B34BC3" w:rsidP="00B34BC3">
      <w:pPr>
        <w:jc w:val="center"/>
        <w:rPr>
          <w:rFonts w:eastAsia="Calibri"/>
          <w:sz w:val="28"/>
          <w:szCs w:val="28"/>
          <w:lang w:eastAsia="en-US"/>
        </w:rPr>
      </w:pPr>
      <w:r w:rsidRPr="00B34BC3">
        <w:rPr>
          <w:rFonts w:eastAsia="Calibri"/>
          <w:noProof/>
          <w:position w:val="-33"/>
          <w:sz w:val="28"/>
          <w:szCs w:val="28"/>
        </w:rPr>
        <w:drawing>
          <wp:inline distT="0" distB="0" distL="0" distR="0" wp14:anchorId="55FB9D8C" wp14:editId="42C34E0E">
            <wp:extent cx="962025" cy="5905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B34BC3">
        <w:rPr>
          <w:rFonts w:eastAsia="Calibri"/>
          <w:sz w:val="28"/>
          <w:szCs w:val="28"/>
          <w:lang w:eastAsia="en-US"/>
        </w:rPr>
        <w:t>, (42)</w:t>
      </w:r>
    </w:p>
    <w:p w14:paraId="596A9103" w14:textId="77777777" w:rsidR="00B34BC3" w:rsidRPr="00B34BC3" w:rsidRDefault="00B34BC3" w:rsidP="00B34BC3">
      <w:pPr>
        <w:ind w:firstLine="540"/>
        <w:jc w:val="both"/>
        <w:rPr>
          <w:rFonts w:eastAsia="Calibri"/>
          <w:sz w:val="28"/>
          <w:szCs w:val="28"/>
          <w:lang w:eastAsia="en-US"/>
        </w:rPr>
      </w:pPr>
      <w:r w:rsidRPr="00B34BC3">
        <w:rPr>
          <w:rFonts w:eastAsia="Calibri"/>
          <w:sz w:val="28"/>
          <w:szCs w:val="28"/>
          <w:lang w:eastAsia="en-US"/>
        </w:rPr>
        <w:t>где:</w:t>
      </w:r>
    </w:p>
    <w:p w14:paraId="684A01B8" w14:textId="7947D470" w:rsidR="00B34BC3" w:rsidRPr="00B34BC3" w:rsidRDefault="00B34BC3" w:rsidP="00B34BC3">
      <w:pPr>
        <w:ind w:firstLine="540"/>
        <w:jc w:val="both"/>
        <w:rPr>
          <w:rFonts w:eastAsia="Calibri"/>
          <w:sz w:val="28"/>
          <w:szCs w:val="28"/>
          <w:lang w:eastAsia="en-US"/>
        </w:rPr>
      </w:pPr>
      <w:r w:rsidRPr="00B34BC3">
        <w:rPr>
          <w:rFonts w:eastAsia="Calibri"/>
          <w:noProof/>
          <w:position w:val="-11"/>
          <w:sz w:val="28"/>
          <w:szCs w:val="28"/>
        </w:rPr>
        <w:drawing>
          <wp:inline distT="0" distB="0" distL="0" distR="0" wp14:anchorId="30D7E20C" wp14:editId="3F8C027A">
            <wp:extent cx="257175" cy="3238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B34BC3">
        <w:rPr>
          <w:rFonts w:eastAsia="Calibri"/>
          <w:sz w:val="28"/>
          <w:szCs w:val="28"/>
          <w:lang w:eastAsia="en-US"/>
        </w:rPr>
        <w:t xml:space="preserve"> - тариф регулируемой организации, устанавливаемый на i-</w:t>
      </w:r>
      <w:proofErr w:type="spellStart"/>
      <w:r w:rsidRPr="00B34BC3">
        <w:rPr>
          <w:rFonts w:eastAsia="Calibri"/>
          <w:sz w:val="28"/>
          <w:szCs w:val="28"/>
          <w:lang w:eastAsia="en-US"/>
        </w:rPr>
        <w:t>ый</w:t>
      </w:r>
      <w:proofErr w:type="spellEnd"/>
      <w:r w:rsidRPr="00B34BC3">
        <w:rPr>
          <w:rFonts w:eastAsia="Calibri"/>
          <w:sz w:val="28"/>
          <w:szCs w:val="28"/>
          <w:lang w:eastAsia="en-US"/>
        </w:rPr>
        <w:t xml:space="preserve"> год, руб./куб. м;</w:t>
      </w:r>
    </w:p>
    <w:p w14:paraId="7A30E3AE" w14:textId="76B60639" w:rsidR="00B34BC3" w:rsidRPr="00B34BC3" w:rsidRDefault="00B34BC3" w:rsidP="00B34BC3">
      <w:pPr>
        <w:ind w:firstLine="540"/>
        <w:jc w:val="both"/>
        <w:rPr>
          <w:rFonts w:eastAsia="Calibri"/>
          <w:sz w:val="28"/>
          <w:szCs w:val="28"/>
          <w:lang w:eastAsia="en-US"/>
        </w:rPr>
      </w:pPr>
      <w:r w:rsidRPr="00B34BC3">
        <w:rPr>
          <w:rFonts w:eastAsia="Calibri"/>
          <w:noProof/>
          <w:position w:val="-11"/>
          <w:sz w:val="28"/>
          <w:szCs w:val="28"/>
        </w:rPr>
        <w:drawing>
          <wp:inline distT="0" distB="0" distL="0" distR="0" wp14:anchorId="6507A632" wp14:editId="2F0F3D79">
            <wp:extent cx="581025" cy="323850"/>
            <wp:effectExtent l="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B34BC3">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B34BC3">
        <w:rPr>
          <w:rFonts w:eastAsia="Calibri"/>
          <w:sz w:val="28"/>
          <w:szCs w:val="28"/>
          <w:lang w:eastAsia="en-US"/>
        </w:rPr>
        <w:t>ый</w:t>
      </w:r>
      <w:proofErr w:type="spellEnd"/>
      <w:r w:rsidRPr="00B34BC3">
        <w:rPr>
          <w:rFonts w:eastAsia="Calibri"/>
          <w:sz w:val="28"/>
          <w:szCs w:val="28"/>
          <w:lang w:eastAsia="en-US"/>
        </w:rPr>
        <w:t xml:space="preserve"> год, руб.;</w:t>
      </w:r>
    </w:p>
    <w:p w14:paraId="409B835F" w14:textId="05B5680A" w:rsidR="00B34BC3" w:rsidRPr="00B34BC3" w:rsidRDefault="00B34BC3" w:rsidP="00B34BC3">
      <w:pPr>
        <w:ind w:firstLine="540"/>
        <w:jc w:val="both"/>
        <w:rPr>
          <w:rFonts w:eastAsia="Calibri"/>
          <w:sz w:val="28"/>
          <w:szCs w:val="28"/>
          <w:lang w:eastAsia="en-US"/>
        </w:rPr>
      </w:pPr>
      <w:r w:rsidRPr="00B34BC3">
        <w:rPr>
          <w:rFonts w:eastAsia="Calibri"/>
          <w:noProof/>
          <w:position w:val="-11"/>
          <w:sz w:val="28"/>
          <w:szCs w:val="28"/>
        </w:rPr>
        <w:drawing>
          <wp:inline distT="0" distB="0" distL="0" distR="0" wp14:anchorId="717FC313" wp14:editId="66487B77">
            <wp:extent cx="266700" cy="3238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B34BC3">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290BA26A" w14:textId="77777777" w:rsidR="00B34BC3" w:rsidRPr="00B34BC3" w:rsidRDefault="00B34BC3" w:rsidP="00B34BC3">
      <w:pPr>
        <w:ind w:firstLine="709"/>
        <w:jc w:val="both"/>
        <w:rPr>
          <w:color w:val="000000"/>
          <w:sz w:val="28"/>
          <w:szCs w:val="28"/>
        </w:rPr>
      </w:pPr>
    </w:p>
    <w:p w14:paraId="3E627A40" w14:textId="77777777" w:rsidR="00B34BC3" w:rsidRPr="00B34BC3" w:rsidRDefault="00B34BC3" w:rsidP="00B34BC3">
      <w:pPr>
        <w:ind w:firstLine="709"/>
        <w:jc w:val="both"/>
        <w:rPr>
          <w:color w:val="000000"/>
          <w:sz w:val="28"/>
          <w:szCs w:val="28"/>
        </w:rPr>
      </w:pPr>
      <w:r w:rsidRPr="00B34BC3">
        <w:rPr>
          <w:color w:val="000000"/>
          <w:sz w:val="28"/>
          <w:szCs w:val="28"/>
        </w:rPr>
        <w:t>Учитывая результаты анализа и экономические интересы производителя и потребителей питьевой и технической воды рекомендую Региональной энергетической комиссии Кузбасса установить для организации тарифы с учетом календарной разбивки по данным              таблицы 12:</w:t>
      </w:r>
    </w:p>
    <w:p w14:paraId="62F8B680" w14:textId="77777777" w:rsidR="00B34BC3" w:rsidRPr="00B34BC3" w:rsidRDefault="00B34BC3" w:rsidP="00B34BC3">
      <w:pPr>
        <w:ind w:firstLine="709"/>
        <w:jc w:val="both"/>
        <w:rPr>
          <w:color w:val="000000"/>
          <w:sz w:val="20"/>
          <w:szCs w:val="28"/>
        </w:rPr>
      </w:pPr>
    </w:p>
    <w:p w14:paraId="7A7E30C0" w14:textId="77777777" w:rsidR="00B34BC3" w:rsidRPr="00B34BC3" w:rsidRDefault="00B34BC3" w:rsidP="00B34BC3">
      <w:pPr>
        <w:tabs>
          <w:tab w:val="left" w:pos="1134"/>
        </w:tabs>
        <w:ind w:left="709"/>
        <w:jc w:val="right"/>
        <w:rPr>
          <w:color w:val="FF0000"/>
          <w:sz w:val="28"/>
          <w:szCs w:val="28"/>
          <w:shd w:val="clear" w:color="auto" w:fill="FFFFFF"/>
        </w:rPr>
      </w:pPr>
      <w:r w:rsidRPr="00B34BC3">
        <w:rPr>
          <w:color w:val="000000"/>
          <w:sz w:val="28"/>
          <w:szCs w:val="28"/>
        </w:rPr>
        <w:t>Таблица 12</w:t>
      </w:r>
    </w:p>
    <w:p w14:paraId="5621374D" w14:textId="77777777" w:rsidR="00B34BC3" w:rsidRPr="00B34BC3" w:rsidRDefault="00B34BC3" w:rsidP="00B34BC3">
      <w:pPr>
        <w:ind w:firstLine="709"/>
        <w:jc w:val="center"/>
        <w:rPr>
          <w:color w:val="000000"/>
          <w:sz w:val="12"/>
          <w:szCs w:val="28"/>
        </w:rPr>
      </w:pPr>
    </w:p>
    <w:p w14:paraId="5353610F" w14:textId="77777777" w:rsidR="00B34BC3" w:rsidRPr="00B34BC3" w:rsidRDefault="00B34BC3" w:rsidP="00B34BC3">
      <w:pPr>
        <w:jc w:val="center"/>
        <w:rPr>
          <w:color w:val="000000"/>
          <w:sz w:val="28"/>
          <w:szCs w:val="28"/>
        </w:rPr>
      </w:pPr>
      <w:proofErr w:type="spellStart"/>
      <w:r w:rsidRPr="00B34BC3">
        <w:rPr>
          <w:color w:val="000000"/>
          <w:sz w:val="28"/>
          <w:szCs w:val="28"/>
        </w:rPr>
        <w:t>Одноставочные</w:t>
      </w:r>
      <w:proofErr w:type="spellEnd"/>
      <w:r w:rsidRPr="00B34BC3">
        <w:rPr>
          <w:color w:val="000000"/>
          <w:sz w:val="28"/>
          <w:szCs w:val="28"/>
        </w:rPr>
        <w:t xml:space="preserve"> тарифы на питьевую и техническую воду, реализуемые ООО «Гурьевск-Сталь» (Гурьевский муниципальный округ) на потребительском рынке с 13.05.2022 по 31.12.2022</w:t>
      </w:r>
    </w:p>
    <w:p w14:paraId="40BF5F5B" w14:textId="77777777" w:rsidR="00B34BC3" w:rsidRPr="00B34BC3" w:rsidRDefault="00B34BC3" w:rsidP="00B34BC3">
      <w:pPr>
        <w:ind w:firstLine="709"/>
        <w:jc w:val="center"/>
        <w:rPr>
          <w:color w:val="000000"/>
          <w:sz w:val="1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837"/>
        <w:gridCol w:w="1844"/>
        <w:gridCol w:w="1427"/>
        <w:gridCol w:w="1927"/>
      </w:tblGrid>
      <w:tr w:rsidR="00B34BC3" w:rsidRPr="00B34BC3" w14:paraId="6DDF683C" w14:textId="77777777" w:rsidTr="008D4E4D">
        <w:tc>
          <w:tcPr>
            <w:tcW w:w="1902" w:type="dxa"/>
            <w:shd w:val="clear" w:color="auto" w:fill="auto"/>
            <w:vAlign w:val="center"/>
          </w:tcPr>
          <w:p w14:paraId="08B9F6E9" w14:textId="77777777" w:rsidR="00B34BC3" w:rsidRPr="00B34BC3" w:rsidRDefault="00B34BC3" w:rsidP="00B34BC3">
            <w:pPr>
              <w:jc w:val="center"/>
              <w:rPr>
                <w:sz w:val="28"/>
                <w:szCs w:val="28"/>
              </w:rPr>
            </w:pPr>
            <w:r w:rsidRPr="00B34BC3">
              <w:rPr>
                <w:sz w:val="28"/>
                <w:szCs w:val="28"/>
              </w:rPr>
              <w:t>Предприятие</w:t>
            </w:r>
          </w:p>
        </w:tc>
        <w:tc>
          <w:tcPr>
            <w:tcW w:w="1983" w:type="dxa"/>
            <w:shd w:val="clear" w:color="auto" w:fill="auto"/>
            <w:vAlign w:val="center"/>
          </w:tcPr>
          <w:p w14:paraId="6141FBBE" w14:textId="77777777" w:rsidR="00B34BC3" w:rsidRPr="00B34BC3" w:rsidRDefault="00B34BC3" w:rsidP="00B34BC3">
            <w:pPr>
              <w:jc w:val="center"/>
              <w:rPr>
                <w:sz w:val="28"/>
                <w:szCs w:val="28"/>
              </w:rPr>
            </w:pPr>
            <w:r w:rsidRPr="00B34BC3">
              <w:rPr>
                <w:sz w:val="28"/>
                <w:szCs w:val="28"/>
              </w:rPr>
              <w:t>Период</w:t>
            </w:r>
          </w:p>
        </w:tc>
        <w:tc>
          <w:tcPr>
            <w:tcW w:w="1863" w:type="dxa"/>
            <w:shd w:val="clear" w:color="auto" w:fill="auto"/>
            <w:vAlign w:val="center"/>
          </w:tcPr>
          <w:p w14:paraId="3B63A395" w14:textId="77777777" w:rsidR="00B34BC3" w:rsidRPr="00B34BC3" w:rsidRDefault="00B34BC3" w:rsidP="00B34BC3">
            <w:pPr>
              <w:jc w:val="center"/>
              <w:rPr>
                <w:sz w:val="28"/>
                <w:szCs w:val="28"/>
              </w:rPr>
            </w:pPr>
            <w:r w:rsidRPr="00B34BC3">
              <w:rPr>
                <w:sz w:val="28"/>
                <w:szCs w:val="28"/>
              </w:rPr>
              <w:t>Календарная разбивка</w:t>
            </w:r>
          </w:p>
        </w:tc>
        <w:tc>
          <w:tcPr>
            <w:tcW w:w="1465" w:type="dxa"/>
            <w:shd w:val="clear" w:color="auto" w:fill="auto"/>
            <w:vAlign w:val="center"/>
          </w:tcPr>
          <w:p w14:paraId="788752C2" w14:textId="77777777" w:rsidR="00B34BC3" w:rsidRPr="00B34BC3" w:rsidRDefault="00B34BC3" w:rsidP="00B34BC3">
            <w:pPr>
              <w:jc w:val="center"/>
              <w:rPr>
                <w:sz w:val="28"/>
                <w:szCs w:val="28"/>
              </w:rPr>
            </w:pPr>
            <w:r w:rsidRPr="00B34BC3">
              <w:rPr>
                <w:sz w:val="28"/>
                <w:szCs w:val="28"/>
              </w:rPr>
              <w:t>Тарифы, руб./м</w:t>
            </w:r>
            <w:r w:rsidRPr="00B34BC3">
              <w:rPr>
                <w:sz w:val="28"/>
                <w:szCs w:val="28"/>
                <w:vertAlign w:val="superscript"/>
              </w:rPr>
              <w:t>3</w:t>
            </w:r>
          </w:p>
        </w:tc>
        <w:tc>
          <w:tcPr>
            <w:tcW w:w="1932" w:type="dxa"/>
            <w:shd w:val="clear" w:color="auto" w:fill="auto"/>
            <w:vAlign w:val="center"/>
          </w:tcPr>
          <w:p w14:paraId="7A7ECF30" w14:textId="77777777" w:rsidR="00B34BC3" w:rsidRPr="00B34BC3" w:rsidRDefault="00B34BC3" w:rsidP="00B34BC3">
            <w:pPr>
              <w:jc w:val="center"/>
              <w:rPr>
                <w:sz w:val="28"/>
                <w:szCs w:val="28"/>
              </w:rPr>
            </w:pPr>
            <w:r w:rsidRPr="00B34BC3">
              <w:rPr>
                <w:sz w:val="28"/>
                <w:szCs w:val="28"/>
              </w:rPr>
              <w:t>Рост (снижение) тарифа к предыдущему тарифу, %</w:t>
            </w:r>
          </w:p>
        </w:tc>
      </w:tr>
      <w:tr w:rsidR="00B34BC3" w:rsidRPr="00B34BC3" w14:paraId="211511BC" w14:textId="77777777" w:rsidTr="008D4E4D">
        <w:tc>
          <w:tcPr>
            <w:tcW w:w="1902" w:type="dxa"/>
            <w:shd w:val="clear" w:color="auto" w:fill="auto"/>
          </w:tcPr>
          <w:p w14:paraId="2EAEB31E" w14:textId="77777777" w:rsidR="00B34BC3" w:rsidRPr="00B34BC3" w:rsidRDefault="00B34BC3" w:rsidP="00B34BC3">
            <w:pPr>
              <w:jc w:val="center"/>
              <w:rPr>
                <w:sz w:val="28"/>
                <w:szCs w:val="28"/>
              </w:rPr>
            </w:pPr>
            <w:r w:rsidRPr="00B34BC3">
              <w:rPr>
                <w:sz w:val="28"/>
                <w:szCs w:val="28"/>
              </w:rPr>
              <w:t>1</w:t>
            </w:r>
          </w:p>
        </w:tc>
        <w:tc>
          <w:tcPr>
            <w:tcW w:w="1983" w:type="dxa"/>
            <w:shd w:val="clear" w:color="auto" w:fill="auto"/>
          </w:tcPr>
          <w:p w14:paraId="7F1A6055" w14:textId="77777777" w:rsidR="00B34BC3" w:rsidRPr="00B34BC3" w:rsidRDefault="00B34BC3" w:rsidP="00B34BC3">
            <w:pPr>
              <w:jc w:val="center"/>
              <w:rPr>
                <w:sz w:val="28"/>
                <w:szCs w:val="28"/>
              </w:rPr>
            </w:pPr>
            <w:r w:rsidRPr="00B34BC3">
              <w:rPr>
                <w:sz w:val="28"/>
                <w:szCs w:val="28"/>
              </w:rPr>
              <w:t>2</w:t>
            </w:r>
          </w:p>
        </w:tc>
        <w:tc>
          <w:tcPr>
            <w:tcW w:w="1863" w:type="dxa"/>
            <w:shd w:val="clear" w:color="auto" w:fill="auto"/>
          </w:tcPr>
          <w:p w14:paraId="31EEA64C" w14:textId="77777777" w:rsidR="00B34BC3" w:rsidRPr="00B34BC3" w:rsidRDefault="00B34BC3" w:rsidP="00B34BC3">
            <w:pPr>
              <w:jc w:val="center"/>
              <w:rPr>
                <w:sz w:val="28"/>
                <w:szCs w:val="28"/>
              </w:rPr>
            </w:pPr>
            <w:r w:rsidRPr="00B34BC3">
              <w:rPr>
                <w:sz w:val="28"/>
                <w:szCs w:val="28"/>
              </w:rPr>
              <w:t>3</w:t>
            </w:r>
          </w:p>
        </w:tc>
        <w:tc>
          <w:tcPr>
            <w:tcW w:w="1465" w:type="dxa"/>
            <w:shd w:val="clear" w:color="auto" w:fill="auto"/>
          </w:tcPr>
          <w:p w14:paraId="2B6E908C" w14:textId="77777777" w:rsidR="00B34BC3" w:rsidRPr="00B34BC3" w:rsidRDefault="00B34BC3" w:rsidP="00B34BC3">
            <w:pPr>
              <w:jc w:val="center"/>
              <w:rPr>
                <w:sz w:val="28"/>
                <w:szCs w:val="28"/>
              </w:rPr>
            </w:pPr>
            <w:r w:rsidRPr="00B34BC3">
              <w:rPr>
                <w:sz w:val="28"/>
                <w:szCs w:val="28"/>
              </w:rPr>
              <w:t>4</w:t>
            </w:r>
          </w:p>
        </w:tc>
        <w:tc>
          <w:tcPr>
            <w:tcW w:w="1932" w:type="dxa"/>
            <w:shd w:val="clear" w:color="auto" w:fill="auto"/>
          </w:tcPr>
          <w:p w14:paraId="4BAC03A8" w14:textId="77777777" w:rsidR="00B34BC3" w:rsidRPr="00B34BC3" w:rsidRDefault="00B34BC3" w:rsidP="00B34BC3">
            <w:pPr>
              <w:jc w:val="center"/>
              <w:rPr>
                <w:sz w:val="28"/>
                <w:szCs w:val="28"/>
              </w:rPr>
            </w:pPr>
            <w:r w:rsidRPr="00B34BC3">
              <w:rPr>
                <w:sz w:val="28"/>
                <w:szCs w:val="28"/>
              </w:rPr>
              <w:t>5</w:t>
            </w:r>
          </w:p>
        </w:tc>
      </w:tr>
      <w:tr w:rsidR="00B34BC3" w:rsidRPr="00B34BC3" w14:paraId="64E469DF" w14:textId="77777777" w:rsidTr="008D4E4D">
        <w:tc>
          <w:tcPr>
            <w:tcW w:w="1902" w:type="dxa"/>
            <w:shd w:val="clear" w:color="auto" w:fill="auto"/>
          </w:tcPr>
          <w:p w14:paraId="40561AA2" w14:textId="77777777" w:rsidR="00B34BC3" w:rsidRPr="00B34BC3" w:rsidRDefault="00B34BC3" w:rsidP="00B34BC3">
            <w:pPr>
              <w:jc w:val="center"/>
              <w:rPr>
                <w:sz w:val="28"/>
                <w:szCs w:val="28"/>
              </w:rPr>
            </w:pPr>
            <w:r w:rsidRPr="00B34BC3">
              <w:rPr>
                <w:sz w:val="28"/>
                <w:szCs w:val="28"/>
              </w:rPr>
              <w:t>1</w:t>
            </w:r>
          </w:p>
        </w:tc>
        <w:tc>
          <w:tcPr>
            <w:tcW w:w="1983" w:type="dxa"/>
            <w:shd w:val="clear" w:color="auto" w:fill="auto"/>
          </w:tcPr>
          <w:p w14:paraId="4248A1AD" w14:textId="77777777" w:rsidR="00B34BC3" w:rsidRPr="00B34BC3" w:rsidRDefault="00B34BC3" w:rsidP="00B34BC3">
            <w:pPr>
              <w:jc w:val="center"/>
              <w:rPr>
                <w:sz w:val="28"/>
                <w:szCs w:val="28"/>
              </w:rPr>
            </w:pPr>
            <w:r w:rsidRPr="00B34BC3">
              <w:rPr>
                <w:sz w:val="28"/>
                <w:szCs w:val="28"/>
              </w:rPr>
              <w:t>2</w:t>
            </w:r>
          </w:p>
        </w:tc>
        <w:tc>
          <w:tcPr>
            <w:tcW w:w="1863" w:type="dxa"/>
            <w:shd w:val="clear" w:color="auto" w:fill="auto"/>
          </w:tcPr>
          <w:p w14:paraId="776F481B" w14:textId="77777777" w:rsidR="00B34BC3" w:rsidRPr="00B34BC3" w:rsidRDefault="00B34BC3" w:rsidP="00B34BC3">
            <w:pPr>
              <w:jc w:val="center"/>
              <w:rPr>
                <w:sz w:val="28"/>
                <w:szCs w:val="28"/>
              </w:rPr>
            </w:pPr>
            <w:r w:rsidRPr="00B34BC3">
              <w:rPr>
                <w:sz w:val="28"/>
                <w:szCs w:val="28"/>
              </w:rPr>
              <w:t>3</w:t>
            </w:r>
          </w:p>
        </w:tc>
        <w:tc>
          <w:tcPr>
            <w:tcW w:w="1465" w:type="dxa"/>
            <w:shd w:val="clear" w:color="auto" w:fill="auto"/>
          </w:tcPr>
          <w:p w14:paraId="032E20FC" w14:textId="77777777" w:rsidR="00B34BC3" w:rsidRPr="00B34BC3" w:rsidRDefault="00B34BC3" w:rsidP="00B34BC3">
            <w:pPr>
              <w:jc w:val="center"/>
              <w:rPr>
                <w:sz w:val="28"/>
                <w:szCs w:val="28"/>
              </w:rPr>
            </w:pPr>
            <w:r w:rsidRPr="00B34BC3">
              <w:rPr>
                <w:sz w:val="28"/>
                <w:szCs w:val="28"/>
              </w:rPr>
              <w:t>4</w:t>
            </w:r>
          </w:p>
        </w:tc>
        <w:tc>
          <w:tcPr>
            <w:tcW w:w="1932" w:type="dxa"/>
            <w:shd w:val="clear" w:color="auto" w:fill="auto"/>
          </w:tcPr>
          <w:p w14:paraId="1BB409B0" w14:textId="77777777" w:rsidR="00B34BC3" w:rsidRPr="00B34BC3" w:rsidRDefault="00B34BC3" w:rsidP="00B34BC3">
            <w:pPr>
              <w:jc w:val="center"/>
              <w:rPr>
                <w:sz w:val="28"/>
                <w:szCs w:val="28"/>
              </w:rPr>
            </w:pPr>
            <w:r w:rsidRPr="00B34BC3">
              <w:rPr>
                <w:sz w:val="28"/>
                <w:szCs w:val="28"/>
              </w:rPr>
              <w:t>5</w:t>
            </w:r>
          </w:p>
        </w:tc>
      </w:tr>
      <w:tr w:rsidR="00B34BC3" w:rsidRPr="00B34BC3" w14:paraId="0D0312ED" w14:textId="77777777" w:rsidTr="008D4E4D">
        <w:trPr>
          <w:trHeight w:val="277"/>
        </w:trPr>
        <w:tc>
          <w:tcPr>
            <w:tcW w:w="9145" w:type="dxa"/>
            <w:gridSpan w:val="5"/>
            <w:shd w:val="clear" w:color="auto" w:fill="auto"/>
            <w:vAlign w:val="center"/>
          </w:tcPr>
          <w:p w14:paraId="29BE850D" w14:textId="77777777" w:rsidR="00B34BC3" w:rsidRPr="00B34BC3" w:rsidRDefault="00B34BC3" w:rsidP="00B34BC3">
            <w:pPr>
              <w:jc w:val="center"/>
              <w:rPr>
                <w:sz w:val="28"/>
                <w:szCs w:val="28"/>
              </w:rPr>
            </w:pPr>
            <w:r w:rsidRPr="00B34BC3">
              <w:rPr>
                <w:sz w:val="28"/>
                <w:szCs w:val="28"/>
              </w:rPr>
              <w:lastRenderedPageBreak/>
              <w:t>Питьевая вода</w:t>
            </w:r>
          </w:p>
        </w:tc>
      </w:tr>
      <w:tr w:rsidR="00B34BC3" w:rsidRPr="00B34BC3" w14:paraId="4F735560" w14:textId="77777777" w:rsidTr="008D4E4D">
        <w:trPr>
          <w:trHeight w:val="225"/>
        </w:trPr>
        <w:tc>
          <w:tcPr>
            <w:tcW w:w="1902" w:type="dxa"/>
            <w:vMerge w:val="restart"/>
            <w:shd w:val="clear" w:color="auto" w:fill="auto"/>
            <w:vAlign w:val="center"/>
          </w:tcPr>
          <w:p w14:paraId="49F9C159" w14:textId="77777777" w:rsidR="00B34BC3" w:rsidRPr="00B34BC3" w:rsidRDefault="00B34BC3" w:rsidP="00B34BC3">
            <w:pPr>
              <w:jc w:val="center"/>
              <w:rPr>
                <w:sz w:val="28"/>
                <w:szCs w:val="28"/>
              </w:rPr>
            </w:pPr>
            <w:r w:rsidRPr="00B34BC3">
              <w:rPr>
                <w:sz w:val="28"/>
                <w:szCs w:val="28"/>
              </w:rPr>
              <w:t>ООО «Гурьевск-Сталь»</w:t>
            </w:r>
          </w:p>
        </w:tc>
        <w:tc>
          <w:tcPr>
            <w:tcW w:w="1983" w:type="dxa"/>
            <w:vMerge w:val="restart"/>
            <w:shd w:val="clear" w:color="auto" w:fill="auto"/>
            <w:vAlign w:val="center"/>
          </w:tcPr>
          <w:p w14:paraId="0D7B5677" w14:textId="77777777" w:rsidR="00B34BC3" w:rsidRPr="00B34BC3" w:rsidRDefault="00B34BC3" w:rsidP="00B34BC3">
            <w:pPr>
              <w:jc w:val="center"/>
              <w:rPr>
                <w:sz w:val="28"/>
                <w:szCs w:val="28"/>
              </w:rPr>
            </w:pPr>
            <w:r w:rsidRPr="00B34BC3">
              <w:rPr>
                <w:sz w:val="28"/>
                <w:szCs w:val="28"/>
              </w:rPr>
              <w:t>2022</w:t>
            </w:r>
          </w:p>
        </w:tc>
        <w:tc>
          <w:tcPr>
            <w:tcW w:w="1863" w:type="dxa"/>
            <w:shd w:val="clear" w:color="auto" w:fill="auto"/>
            <w:vAlign w:val="center"/>
          </w:tcPr>
          <w:p w14:paraId="4FB0D29F" w14:textId="77777777" w:rsidR="00B34BC3" w:rsidRPr="00B34BC3" w:rsidRDefault="00B34BC3" w:rsidP="00B34BC3">
            <w:pPr>
              <w:jc w:val="center"/>
              <w:rPr>
                <w:sz w:val="22"/>
                <w:szCs w:val="22"/>
              </w:rPr>
            </w:pPr>
            <w:r w:rsidRPr="00B34BC3">
              <w:rPr>
                <w:sz w:val="22"/>
                <w:szCs w:val="22"/>
              </w:rPr>
              <w:t>с 13.05.2022 по 30.06.2022</w:t>
            </w:r>
          </w:p>
        </w:tc>
        <w:tc>
          <w:tcPr>
            <w:tcW w:w="1465" w:type="dxa"/>
            <w:shd w:val="clear" w:color="auto" w:fill="auto"/>
            <w:vAlign w:val="center"/>
          </w:tcPr>
          <w:p w14:paraId="4D8CEADD" w14:textId="77777777" w:rsidR="00B34BC3" w:rsidRPr="00B34BC3" w:rsidRDefault="00B34BC3" w:rsidP="00B34BC3">
            <w:pPr>
              <w:jc w:val="center"/>
              <w:rPr>
                <w:sz w:val="28"/>
                <w:szCs w:val="28"/>
              </w:rPr>
            </w:pPr>
            <w:r w:rsidRPr="00B34BC3">
              <w:rPr>
                <w:sz w:val="28"/>
                <w:szCs w:val="28"/>
              </w:rPr>
              <w:t>14,72</w:t>
            </w:r>
          </w:p>
        </w:tc>
        <w:tc>
          <w:tcPr>
            <w:tcW w:w="1932" w:type="dxa"/>
            <w:shd w:val="clear" w:color="auto" w:fill="auto"/>
            <w:vAlign w:val="center"/>
          </w:tcPr>
          <w:p w14:paraId="321AF69B" w14:textId="77777777" w:rsidR="00B34BC3" w:rsidRPr="00B34BC3" w:rsidRDefault="00B34BC3" w:rsidP="00B34BC3">
            <w:pPr>
              <w:jc w:val="center"/>
              <w:rPr>
                <w:sz w:val="28"/>
                <w:szCs w:val="28"/>
              </w:rPr>
            </w:pPr>
            <w:r w:rsidRPr="00B34BC3">
              <w:rPr>
                <w:sz w:val="28"/>
                <w:szCs w:val="28"/>
              </w:rPr>
              <w:t>90,3*</w:t>
            </w:r>
          </w:p>
        </w:tc>
      </w:tr>
      <w:tr w:rsidR="00B34BC3" w:rsidRPr="00B34BC3" w14:paraId="3178B284" w14:textId="77777777" w:rsidTr="008D4E4D">
        <w:trPr>
          <w:trHeight w:val="319"/>
        </w:trPr>
        <w:tc>
          <w:tcPr>
            <w:tcW w:w="1902" w:type="dxa"/>
            <w:vMerge/>
            <w:shd w:val="clear" w:color="auto" w:fill="auto"/>
            <w:vAlign w:val="center"/>
          </w:tcPr>
          <w:p w14:paraId="169F1F24" w14:textId="77777777" w:rsidR="00B34BC3" w:rsidRPr="00B34BC3" w:rsidRDefault="00B34BC3" w:rsidP="00B34BC3">
            <w:pPr>
              <w:jc w:val="center"/>
              <w:rPr>
                <w:sz w:val="28"/>
                <w:szCs w:val="28"/>
              </w:rPr>
            </w:pPr>
          </w:p>
        </w:tc>
        <w:tc>
          <w:tcPr>
            <w:tcW w:w="1983" w:type="dxa"/>
            <w:vMerge/>
            <w:shd w:val="clear" w:color="auto" w:fill="auto"/>
            <w:vAlign w:val="center"/>
          </w:tcPr>
          <w:p w14:paraId="717A64B1" w14:textId="77777777" w:rsidR="00B34BC3" w:rsidRPr="00B34BC3" w:rsidRDefault="00B34BC3" w:rsidP="00B34BC3">
            <w:pPr>
              <w:jc w:val="center"/>
            </w:pPr>
          </w:p>
        </w:tc>
        <w:tc>
          <w:tcPr>
            <w:tcW w:w="1863" w:type="dxa"/>
            <w:shd w:val="clear" w:color="auto" w:fill="auto"/>
            <w:vAlign w:val="center"/>
          </w:tcPr>
          <w:p w14:paraId="7F75D87A" w14:textId="77777777" w:rsidR="00B34BC3" w:rsidRPr="00B34BC3" w:rsidRDefault="00B34BC3" w:rsidP="00B34BC3">
            <w:pPr>
              <w:jc w:val="center"/>
              <w:rPr>
                <w:sz w:val="22"/>
                <w:szCs w:val="22"/>
              </w:rPr>
            </w:pPr>
            <w:r w:rsidRPr="00B34BC3">
              <w:rPr>
                <w:sz w:val="22"/>
                <w:szCs w:val="22"/>
              </w:rPr>
              <w:t>с 01.07.2022 по 31.12.2022</w:t>
            </w:r>
          </w:p>
        </w:tc>
        <w:tc>
          <w:tcPr>
            <w:tcW w:w="1465" w:type="dxa"/>
            <w:shd w:val="clear" w:color="auto" w:fill="auto"/>
            <w:vAlign w:val="center"/>
          </w:tcPr>
          <w:p w14:paraId="66FEBC06" w14:textId="77777777" w:rsidR="00B34BC3" w:rsidRPr="00B34BC3" w:rsidRDefault="00B34BC3" w:rsidP="00B34BC3">
            <w:pPr>
              <w:jc w:val="center"/>
              <w:rPr>
                <w:sz w:val="28"/>
                <w:szCs w:val="28"/>
              </w:rPr>
            </w:pPr>
            <w:r w:rsidRPr="00B34BC3">
              <w:rPr>
                <w:sz w:val="28"/>
                <w:szCs w:val="28"/>
              </w:rPr>
              <w:t>14,72</w:t>
            </w:r>
          </w:p>
        </w:tc>
        <w:tc>
          <w:tcPr>
            <w:tcW w:w="1932" w:type="dxa"/>
            <w:shd w:val="clear" w:color="auto" w:fill="auto"/>
            <w:vAlign w:val="center"/>
          </w:tcPr>
          <w:p w14:paraId="55802E2F" w14:textId="77777777" w:rsidR="00B34BC3" w:rsidRPr="00B34BC3" w:rsidRDefault="00B34BC3" w:rsidP="00B34BC3">
            <w:pPr>
              <w:jc w:val="center"/>
              <w:rPr>
                <w:sz w:val="28"/>
                <w:szCs w:val="28"/>
              </w:rPr>
            </w:pPr>
            <w:r w:rsidRPr="00B34BC3">
              <w:rPr>
                <w:sz w:val="28"/>
                <w:szCs w:val="28"/>
              </w:rPr>
              <w:t>0,0</w:t>
            </w:r>
          </w:p>
        </w:tc>
      </w:tr>
      <w:tr w:rsidR="00B34BC3" w:rsidRPr="00B34BC3" w14:paraId="0F1F3C2A" w14:textId="77777777" w:rsidTr="008D4E4D">
        <w:trPr>
          <w:trHeight w:val="75"/>
        </w:trPr>
        <w:tc>
          <w:tcPr>
            <w:tcW w:w="9145" w:type="dxa"/>
            <w:gridSpan w:val="5"/>
            <w:shd w:val="clear" w:color="auto" w:fill="auto"/>
            <w:vAlign w:val="center"/>
          </w:tcPr>
          <w:p w14:paraId="7E654BF0" w14:textId="77777777" w:rsidR="00B34BC3" w:rsidRPr="00B34BC3" w:rsidRDefault="00B34BC3" w:rsidP="00B34BC3">
            <w:pPr>
              <w:jc w:val="center"/>
              <w:rPr>
                <w:sz w:val="28"/>
                <w:szCs w:val="28"/>
              </w:rPr>
            </w:pPr>
            <w:r w:rsidRPr="00B34BC3">
              <w:rPr>
                <w:sz w:val="28"/>
                <w:szCs w:val="28"/>
              </w:rPr>
              <w:t>Техническая вода</w:t>
            </w:r>
          </w:p>
        </w:tc>
      </w:tr>
      <w:tr w:rsidR="00B34BC3" w:rsidRPr="00B34BC3" w14:paraId="6788CDCB" w14:textId="77777777" w:rsidTr="008D4E4D">
        <w:trPr>
          <w:trHeight w:val="75"/>
        </w:trPr>
        <w:tc>
          <w:tcPr>
            <w:tcW w:w="1902" w:type="dxa"/>
            <w:vMerge w:val="restart"/>
            <w:shd w:val="clear" w:color="auto" w:fill="auto"/>
            <w:vAlign w:val="center"/>
          </w:tcPr>
          <w:p w14:paraId="3C53C20B" w14:textId="77777777" w:rsidR="00B34BC3" w:rsidRPr="00B34BC3" w:rsidRDefault="00B34BC3" w:rsidP="00B34BC3">
            <w:pPr>
              <w:jc w:val="center"/>
              <w:rPr>
                <w:sz w:val="28"/>
                <w:szCs w:val="28"/>
              </w:rPr>
            </w:pPr>
            <w:r w:rsidRPr="00B34BC3">
              <w:rPr>
                <w:sz w:val="28"/>
                <w:szCs w:val="28"/>
              </w:rPr>
              <w:t>ООО «Гурьевск-Сталь»</w:t>
            </w:r>
          </w:p>
        </w:tc>
        <w:tc>
          <w:tcPr>
            <w:tcW w:w="1983" w:type="dxa"/>
            <w:vMerge w:val="restart"/>
            <w:shd w:val="clear" w:color="auto" w:fill="auto"/>
            <w:vAlign w:val="center"/>
          </w:tcPr>
          <w:p w14:paraId="7447EEF8" w14:textId="77777777" w:rsidR="00B34BC3" w:rsidRPr="00B34BC3" w:rsidRDefault="00B34BC3" w:rsidP="00B34BC3">
            <w:pPr>
              <w:jc w:val="center"/>
              <w:rPr>
                <w:sz w:val="28"/>
                <w:szCs w:val="28"/>
              </w:rPr>
            </w:pPr>
            <w:r w:rsidRPr="00B34BC3">
              <w:rPr>
                <w:sz w:val="28"/>
                <w:szCs w:val="28"/>
              </w:rPr>
              <w:t>2022</w:t>
            </w:r>
          </w:p>
        </w:tc>
        <w:tc>
          <w:tcPr>
            <w:tcW w:w="1863" w:type="dxa"/>
            <w:shd w:val="clear" w:color="auto" w:fill="auto"/>
            <w:vAlign w:val="center"/>
          </w:tcPr>
          <w:p w14:paraId="06A78B2C" w14:textId="77777777" w:rsidR="00B34BC3" w:rsidRPr="00B34BC3" w:rsidRDefault="00B34BC3" w:rsidP="00B34BC3">
            <w:pPr>
              <w:jc w:val="center"/>
              <w:rPr>
                <w:sz w:val="22"/>
                <w:szCs w:val="22"/>
              </w:rPr>
            </w:pPr>
            <w:r w:rsidRPr="00B34BC3">
              <w:rPr>
                <w:sz w:val="22"/>
                <w:szCs w:val="22"/>
              </w:rPr>
              <w:t>с 13.05.2022 по 30.06.2022</w:t>
            </w:r>
          </w:p>
        </w:tc>
        <w:tc>
          <w:tcPr>
            <w:tcW w:w="1465" w:type="dxa"/>
            <w:shd w:val="clear" w:color="auto" w:fill="auto"/>
            <w:vAlign w:val="center"/>
          </w:tcPr>
          <w:p w14:paraId="6492B9D3" w14:textId="77777777" w:rsidR="00B34BC3" w:rsidRPr="00B34BC3" w:rsidRDefault="00B34BC3" w:rsidP="00B34BC3">
            <w:pPr>
              <w:jc w:val="center"/>
              <w:rPr>
                <w:sz w:val="28"/>
                <w:szCs w:val="28"/>
              </w:rPr>
            </w:pPr>
            <w:r w:rsidRPr="00B34BC3">
              <w:rPr>
                <w:sz w:val="28"/>
                <w:szCs w:val="28"/>
              </w:rPr>
              <w:t>2,33</w:t>
            </w:r>
          </w:p>
        </w:tc>
        <w:tc>
          <w:tcPr>
            <w:tcW w:w="1932" w:type="dxa"/>
            <w:shd w:val="clear" w:color="auto" w:fill="auto"/>
            <w:vAlign w:val="center"/>
          </w:tcPr>
          <w:p w14:paraId="6BEFBF3F" w14:textId="77777777" w:rsidR="00B34BC3" w:rsidRPr="00B34BC3" w:rsidRDefault="00B34BC3" w:rsidP="00B34BC3">
            <w:pPr>
              <w:jc w:val="center"/>
              <w:rPr>
                <w:sz w:val="28"/>
                <w:szCs w:val="28"/>
              </w:rPr>
            </w:pPr>
            <w:r w:rsidRPr="00B34BC3">
              <w:rPr>
                <w:sz w:val="28"/>
                <w:szCs w:val="28"/>
              </w:rPr>
              <w:t>17,1*</w:t>
            </w:r>
          </w:p>
        </w:tc>
      </w:tr>
      <w:tr w:rsidR="00B34BC3" w:rsidRPr="00B34BC3" w14:paraId="5E0CA46C" w14:textId="77777777" w:rsidTr="008D4E4D">
        <w:trPr>
          <w:trHeight w:val="75"/>
        </w:trPr>
        <w:tc>
          <w:tcPr>
            <w:tcW w:w="1902" w:type="dxa"/>
            <w:vMerge/>
            <w:shd w:val="clear" w:color="auto" w:fill="auto"/>
            <w:vAlign w:val="center"/>
          </w:tcPr>
          <w:p w14:paraId="064BD2F8" w14:textId="77777777" w:rsidR="00B34BC3" w:rsidRPr="00B34BC3" w:rsidRDefault="00B34BC3" w:rsidP="00B34BC3">
            <w:pPr>
              <w:jc w:val="center"/>
              <w:rPr>
                <w:color w:val="FF0000"/>
                <w:sz w:val="28"/>
                <w:szCs w:val="28"/>
              </w:rPr>
            </w:pPr>
          </w:p>
        </w:tc>
        <w:tc>
          <w:tcPr>
            <w:tcW w:w="1983" w:type="dxa"/>
            <w:vMerge/>
            <w:shd w:val="clear" w:color="auto" w:fill="auto"/>
            <w:vAlign w:val="center"/>
          </w:tcPr>
          <w:p w14:paraId="25E92EFD" w14:textId="77777777" w:rsidR="00B34BC3" w:rsidRPr="00B34BC3" w:rsidRDefault="00B34BC3" w:rsidP="00B34BC3">
            <w:pPr>
              <w:jc w:val="center"/>
            </w:pPr>
          </w:p>
        </w:tc>
        <w:tc>
          <w:tcPr>
            <w:tcW w:w="1863" w:type="dxa"/>
            <w:shd w:val="clear" w:color="auto" w:fill="auto"/>
            <w:vAlign w:val="center"/>
          </w:tcPr>
          <w:p w14:paraId="7DBC70E7" w14:textId="77777777" w:rsidR="00B34BC3" w:rsidRPr="00B34BC3" w:rsidRDefault="00B34BC3" w:rsidP="00B34BC3">
            <w:pPr>
              <w:jc w:val="center"/>
              <w:rPr>
                <w:sz w:val="22"/>
                <w:szCs w:val="22"/>
              </w:rPr>
            </w:pPr>
            <w:r w:rsidRPr="00B34BC3">
              <w:rPr>
                <w:sz w:val="22"/>
                <w:szCs w:val="22"/>
              </w:rPr>
              <w:t>с 01.07.2022 по 31.12.2022</w:t>
            </w:r>
          </w:p>
        </w:tc>
        <w:tc>
          <w:tcPr>
            <w:tcW w:w="1465" w:type="dxa"/>
            <w:shd w:val="clear" w:color="auto" w:fill="auto"/>
            <w:vAlign w:val="center"/>
          </w:tcPr>
          <w:p w14:paraId="41445BAF" w14:textId="77777777" w:rsidR="00B34BC3" w:rsidRPr="00B34BC3" w:rsidRDefault="00B34BC3" w:rsidP="00B34BC3">
            <w:pPr>
              <w:jc w:val="center"/>
              <w:rPr>
                <w:sz w:val="28"/>
                <w:szCs w:val="28"/>
              </w:rPr>
            </w:pPr>
            <w:r w:rsidRPr="00B34BC3">
              <w:rPr>
                <w:sz w:val="28"/>
                <w:szCs w:val="28"/>
              </w:rPr>
              <w:t>2,33</w:t>
            </w:r>
          </w:p>
        </w:tc>
        <w:tc>
          <w:tcPr>
            <w:tcW w:w="1932" w:type="dxa"/>
            <w:shd w:val="clear" w:color="auto" w:fill="auto"/>
            <w:vAlign w:val="center"/>
          </w:tcPr>
          <w:p w14:paraId="767E1586" w14:textId="77777777" w:rsidR="00B34BC3" w:rsidRPr="00B34BC3" w:rsidRDefault="00B34BC3" w:rsidP="00B34BC3">
            <w:pPr>
              <w:jc w:val="center"/>
              <w:rPr>
                <w:sz w:val="28"/>
                <w:szCs w:val="28"/>
              </w:rPr>
            </w:pPr>
            <w:r w:rsidRPr="00B34BC3">
              <w:rPr>
                <w:sz w:val="28"/>
                <w:szCs w:val="28"/>
              </w:rPr>
              <w:t>0,0</w:t>
            </w:r>
          </w:p>
        </w:tc>
      </w:tr>
    </w:tbl>
    <w:p w14:paraId="260CAF0F" w14:textId="77777777" w:rsidR="00B34BC3" w:rsidRPr="00B34BC3" w:rsidRDefault="00B34BC3" w:rsidP="00B34BC3">
      <w:pPr>
        <w:ind w:firstLine="709"/>
        <w:jc w:val="both"/>
        <w:rPr>
          <w:color w:val="000000"/>
          <w:szCs w:val="28"/>
        </w:rPr>
      </w:pPr>
      <w:r w:rsidRPr="00B34BC3">
        <w:rPr>
          <w:color w:val="000000"/>
          <w:szCs w:val="28"/>
        </w:rPr>
        <w:t>* рост тарифов рассчитан от тарифов организации, ранее обслуживающей систему.</w:t>
      </w:r>
    </w:p>
    <w:p w14:paraId="4FA49489" w14:textId="77777777" w:rsidR="00B34BC3" w:rsidRPr="00B34BC3" w:rsidRDefault="00B34BC3" w:rsidP="00B34BC3">
      <w:pPr>
        <w:ind w:firstLine="709"/>
        <w:jc w:val="both"/>
        <w:rPr>
          <w:color w:val="000000"/>
          <w:sz w:val="28"/>
          <w:szCs w:val="28"/>
        </w:rPr>
      </w:pPr>
    </w:p>
    <w:p w14:paraId="2F8D26C8" w14:textId="77777777" w:rsidR="00B34BC3" w:rsidRPr="00B34BC3" w:rsidRDefault="00B34BC3" w:rsidP="00B34BC3">
      <w:pPr>
        <w:ind w:firstLine="567"/>
        <w:jc w:val="right"/>
        <w:rPr>
          <w:color w:val="000000"/>
          <w:sz w:val="28"/>
          <w:szCs w:val="28"/>
        </w:rPr>
      </w:pPr>
    </w:p>
    <w:p w14:paraId="55159C60" w14:textId="77777777" w:rsidR="00B34BC3" w:rsidRPr="00B34BC3" w:rsidRDefault="00B34BC3" w:rsidP="00B34BC3">
      <w:pPr>
        <w:rPr>
          <w:sz w:val="28"/>
          <w:szCs w:val="28"/>
        </w:rPr>
      </w:pPr>
    </w:p>
    <w:p w14:paraId="391CE0EC" w14:textId="77777777" w:rsidR="00B34BC3" w:rsidRPr="00B34BC3" w:rsidRDefault="00B34BC3" w:rsidP="00B34BC3">
      <w:pPr>
        <w:rPr>
          <w:sz w:val="28"/>
          <w:szCs w:val="28"/>
        </w:rPr>
      </w:pPr>
    </w:p>
    <w:p w14:paraId="23ED939B" w14:textId="77777777" w:rsidR="00B34BC3" w:rsidRPr="00B34BC3" w:rsidRDefault="00B34BC3" w:rsidP="00B34BC3">
      <w:pPr>
        <w:rPr>
          <w:sz w:val="28"/>
          <w:szCs w:val="28"/>
        </w:rPr>
      </w:pPr>
    </w:p>
    <w:p w14:paraId="6C445AED" w14:textId="77777777" w:rsidR="00B34BC3" w:rsidRPr="00B34BC3" w:rsidRDefault="00B34BC3" w:rsidP="00B34BC3">
      <w:pPr>
        <w:rPr>
          <w:sz w:val="28"/>
          <w:szCs w:val="28"/>
        </w:rPr>
      </w:pPr>
    </w:p>
    <w:p w14:paraId="15612A17" w14:textId="77777777" w:rsidR="00B34BC3" w:rsidRPr="00B34BC3" w:rsidRDefault="00B34BC3" w:rsidP="00B34BC3">
      <w:pPr>
        <w:rPr>
          <w:sz w:val="28"/>
          <w:szCs w:val="28"/>
        </w:rPr>
      </w:pPr>
    </w:p>
    <w:p w14:paraId="4B986EB9" w14:textId="77777777" w:rsidR="00B34BC3" w:rsidRPr="00B34BC3" w:rsidRDefault="00B34BC3" w:rsidP="00B34BC3">
      <w:pPr>
        <w:rPr>
          <w:sz w:val="28"/>
          <w:szCs w:val="28"/>
        </w:rPr>
      </w:pPr>
    </w:p>
    <w:p w14:paraId="31DC9C27" w14:textId="77777777" w:rsidR="00B34BC3" w:rsidRPr="00B34BC3" w:rsidRDefault="00B34BC3" w:rsidP="00B34BC3">
      <w:pPr>
        <w:rPr>
          <w:sz w:val="28"/>
          <w:szCs w:val="28"/>
        </w:rPr>
      </w:pPr>
    </w:p>
    <w:p w14:paraId="775F620D" w14:textId="77777777" w:rsidR="00B34BC3" w:rsidRPr="00B34BC3" w:rsidRDefault="00B34BC3" w:rsidP="00B34BC3">
      <w:pPr>
        <w:rPr>
          <w:sz w:val="28"/>
          <w:szCs w:val="28"/>
        </w:rPr>
      </w:pPr>
    </w:p>
    <w:p w14:paraId="21417D6B" w14:textId="77777777" w:rsidR="00B34BC3" w:rsidRPr="00B34BC3" w:rsidRDefault="00B34BC3" w:rsidP="00B34BC3">
      <w:pPr>
        <w:rPr>
          <w:sz w:val="28"/>
          <w:szCs w:val="28"/>
        </w:rPr>
      </w:pPr>
    </w:p>
    <w:p w14:paraId="68752C8A" w14:textId="77777777" w:rsidR="00B34BC3" w:rsidRPr="00B34BC3" w:rsidRDefault="00B34BC3" w:rsidP="00B34BC3">
      <w:pPr>
        <w:rPr>
          <w:sz w:val="28"/>
          <w:szCs w:val="28"/>
        </w:rPr>
      </w:pPr>
    </w:p>
    <w:p w14:paraId="723A8C96" w14:textId="77777777" w:rsidR="00B34BC3" w:rsidRPr="00B34BC3" w:rsidRDefault="00B34BC3" w:rsidP="00B34BC3">
      <w:pPr>
        <w:rPr>
          <w:sz w:val="28"/>
          <w:szCs w:val="28"/>
        </w:rPr>
      </w:pPr>
    </w:p>
    <w:p w14:paraId="4B304A42" w14:textId="77777777" w:rsidR="00B34BC3" w:rsidRPr="00B34BC3" w:rsidRDefault="00B34BC3" w:rsidP="00B34BC3">
      <w:pPr>
        <w:rPr>
          <w:sz w:val="28"/>
          <w:szCs w:val="28"/>
        </w:rPr>
      </w:pPr>
    </w:p>
    <w:p w14:paraId="169D91E2" w14:textId="77777777" w:rsidR="00B34BC3" w:rsidRPr="00B34BC3" w:rsidRDefault="00B34BC3" w:rsidP="00B34BC3">
      <w:pPr>
        <w:rPr>
          <w:sz w:val="28"/>
          <w:szCs w:val="28"/>
        </w:rPr>
      </w:pPr>
    </w:p>
    <w:p w14:paraId="35F23EA7" w14:textId="77777777" w:rsidR="00B34BC3" w:rsidRPr="00B34BC3" w:rsidRDefault="00B34BC3" w:rsidP="00B34BC3">
      <w:pPr>
        <w:rPr>
          <w:sz w:val="28"/>
          <w:szCs w:val="28"/>
        </w:rPr>
      </w:pPr>
    </w:p>
    <w:p w14:paraId="295A654F" w14:textId="77777777" w:rsidR="00B34BC3" w:rsidRPr="00B34BC3" w:rsidRDefault="00B34BC3" w:rsidP="00B34BC3">
      <w:pPr>
        <w:rPr>
          <w:sz w:val="28"/>
          <w:szCs w:val="28"/>
        </w:rPr>
      </w:pPr>
    </w:p>
    <w:p w14:paraId="0BED5CF9" w14:textId="77777777" w:rsidR="00B34BC3" w:rsidRPr="00B34BC3" w:rsidRDefault="00B34BC3" w:rsidP="00B34BC3">
      <w:pPr>
        <w:rPr>
          <w:sz w:val="28"/>
          <w:szCs w:val="28"/>
        </w:rPr>
      </w:pPr>
    </w:p>
    <w:p w14:paraId="2C1464B2" w14:textId="77777777" w:rsidR="00B34BC3" w:rsidRPr="00B34BC3" w:rsidRDefault="00B34BC3" w:rsidP="00B34BC3">
      <w:pPr>
        <w:rPr>
          <w:sz w:val="28"/>
          <w:szCs w:val="28"/>
        </w:rPr>
      </w:pPr>
    </w:p>
    <w:p w14:paraId="2567C8E6" w14:textId="77777777" w:rsidR="00B34BC3" w:rsidRPr="00B34BC3" w:rsidRDefault="00B34BC3" w:rsidP="00B34BC3">
      <w:pPr>
        <w:rPr>
          <w:sz w:val="28"/>
          <w:szCs w:val="28"/>
        </w:rPr>
      </w:pPr>
    </w:p>
    <w:p w14:paraId="1992D6EE" w14:textId="77777777" w:rsidR="00B34BC3" w:rsidRPr="00B34BC3" w:rsidRDefault="00B34BC3" w:rsidP="00B34BC3">
      <w:pPr>
        <w:rPr>
          <w:sz w:val="28"/>
          <w:szCs w:val="28"/>
        </w:rPr>
      </w:pPr>
    </w:p>
    <w:p w14:paraId="314C24DB" w14:textId="77777777" w:rsidR="00B34BC3" w:rsidRPr="00B34BC3" w:rsidRDefault="00B34BC3" w:rsidP="00B34BC3">
      <w:pPr>
        <w:rPr>
          <w:sz w:val="28"/>
          <w:szCs w:val="28"/>
        </w:rPr>
      </w:pPr>
    </w:p>
    <w:p w14:paraId="512EA878" w14:textId="77777777" w:rsidR="00B34BC3" w:rsidRPr="00B34BC3" w:rsidRDefault="00B34BC3" w:rsidP="00B34BC3">
      <w:pPr>
        <w:rPr>
          <w:sz w:val="28"/>
          <w:szCs w:val="28"/>
        </w:rPr>
      </w:pPr>
    </w:p>
    <w:p w14:paraId="0601E54E" w14:textId="77777777" w:rsidR="00B34BC3" w:rsidRPr="00B34BC3" w:rsidRDefault="00B34BC3" w:rsidP="00B34BC3">
      <w:pPr>
        <w:rPr>
          <w:sz w:val="28"/>
          <w:szCs w:val="28"/>
        </w:rPr>
      </w:pPr>
    </w:p>
    <w:p w14:paraId="11C68F6C" w14:textId="77777777" w:rsidR="00B34BC3" w:rsidRPr="00B34BC3" w:rsidRDefault="00B34BC3" w:rsidP="00B34BC3">
      <w:pPr>
        <w:rPr>
          <w:sz w:val="28"/>
          <w:szCs w:val="28"/>
        </w:rPr>
      </w:pPr>
    </w:p>
    <w:p w14:paraId="0978CA8D" w14:textId="77777777" w:rsidR="00B34BC3" w:rsidRPr="00B34BC3" w:rsidRDefault="00B34BC3" w:rsidP="00B34BC3">
      <w:pPr>
        <w:rPr>
          <w:sz w:val="28"/>
          <w:szCs w:val="28"/>
        </w:rPr>
        <w:sectPr w:rsidR="00B34BC3" w:rsidRPr="00B34BC3" w:rsidSect="00921E03">
          <w:headerReference w:type="default" r:id="rId29"/>
          <w:footerReference w:type="even" r:id="rId30"/>
          <w:pgSz w:w="11906" w:h="16838"/>
          <w:pgMar w:top="851" w:right="1418" w:bottom="709" w:left="1559" w:header="720" w:footer="720" w:gutter="0"/>
          <w:cols w:space="720"/>
          <w:titlePg/>
          <w:docGrid w:linePitch="326"/>
        </w:sectPr>
      </w:pPr>
    </w:p>
    <w:p w14:paraId="79FF2C0E" w14:textId="3B0A4522" w:rsidR="00B34BC3" w:rsidRPr="00B34BC3" w:rsidRDefault="00B34BC3" w:rsidP="00B34BC3">
      <w:pPr>
        <w:jc w:val="right"/>
        <w:rPr>
          <w:b/>
          <w:sz w:val="28"/>
          <w:szCs w:val="28"/>
        </w:rPr>
      </w:pPr>
      <w:r w:rsidRPr="00B34BC3">
        <w:rPr>
          <w:noProof/>
          <w:szCs w:val="20"/>
        </w:rPr>
        <w:lastRenderedPageBreak/>
        <w:drawing>
          <wp:anchor distT="0" distB="0" distL="114300" distR="114300" simplePos="0" relativeHeight="251668480" behindDoc="0" locked="0" layoutInCell="1" allowOverlap="1" wp14:anchorId="55DCCF15" wp14:editId="067D755B">
            <wp:simplePos x="0" y="0"/>
            <wp:positionH relativeFrom="margin">
              <wp:align>right</wp:align>
            </wp:positionH>
            <wp:positionV relativeFrom="paragraph">
              <wp:posOffset>361950</wp:posOffset>
            </wp:positionV>
            <wp:extent cx="6648450" cy="7973060"/>
            <wp:effectExtent l="0" t="0" r="0" b="8890"/>
            <wp:wrapSquare wrapText="bothSides"/>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48450" cy="7973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BC3">
        <w:rPr>
          <w:b/>
          <w:sz w:val="28"/>
          <w:szCs w:val="28"/>
        </w:rPr>
        <w:t>Приложение №1 к экспертному заключению</w:t>
      </w:r>
    </w:p>
    <w:p w14:paraId="2AF76F92" w14:textId="77777777" w:rsidR="00B34BC3" w:rsidRDefault="00B34BC3" w:rsidP="00B34BC3">
      <w:pPr>
        <w:tabs>
          <w:tab w:val="left" w:pos="9570"/>
        </w:tabs>
        <w:rPr>
          <w:sz w:val="28"/>
          <w:szCs w:val="28"/>
        </w:rPr>
        <w:sectPr w:rsidR="00B34BC3" w:rsidSect="00E00E20">
          <w:pgSz w:w="11906" w:h="16838"/>
          <w:pgMar w:top="1134" w:right="567" w:bottom="1134" w:left="851" w:header="708" w:footer="708" w:gutter="0"/>
          <w:cols w:space="708"/>
          <w:docGrid w:linePitch="360"/>
        </w:sectPr>
      </w:pPr>
      <w:r w:rsidRPr="00B34BC3">
        <w:rPr>
          <w:noProof/>
          <w:szCs w:val="20"/>
        </w:rPr>
        <w:drawing>
          <wp:anchor distT="0" distB="0" distL="114300" distR="114300" simplePos="0" relativeHeight="251669504" behindDoc="0" locked="0" layoutInCell="1" allowOverlap="1" wp14:anchorId="13013791" wp14:editId="6C661C49">
            <wp:simplePos x="0" y="0"/>
            <wp:positionH relativeFrom="margin">
              <wp:posOffset>488315</wp:posOffset>
            </wp:positionH>
            <wp:positionV relativeFrom="paragraph">
              <wp:posOffset>8297545</wp:posOffset>
            </wp:positionV>
            <wp:extent cx="5669915" cy="657860"/>
            <wp:effectExtent l="0" t="0" r="6985" b="8890"/>
            <wp:wrapSquare wrapText="bothSides"/>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6991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BC3">
        <w:rPr>
          <w:sz w:val="28"/>
          <w:szCs w:val="28"/>
        </w:rPr>
        <w:tab/>
      </w:r>
    </w:p>
    <w:p w14:paraId="717FF274" w14:textId="08D4628D" w:rsidR="00B34BC3" w:rsidRPr="0089763B" w:rsidRDefault="00B34BC3" w:rsidP="00B34BC3">
      <w:pPr>
        <w:tabs>
          <w:tab w:val="left" w:pos="5580"/>
          <w:tab w:val="left" w:pos="9498"/>
        </w:tabs>
        <w:ind w:left="-2884" w:right="-569" w:firstLine="8413"/>
      </w:pPr>
      <w:r w:rsidRPr="00CB7967">
        <w:lastRenderedPageBreak/>
        <w:t xml:space="preserve">Приложение № </w:t>
      </w:r>
      <w:r>
        <w:t>7</w:t>
      </w:r>
      <w:r w:rsidRPr="00CB7967">
        <w:t xml:space="preserve"> к протоколу № 2</w:t>
      </w:r>
      <w:r>
        <w:t>9</w:t>
      </w:r>
    </w:p>
    <w:p w14:paraId="548531BE" w14:textId="77777777" w:rsidR="00B34BC3" w:rsidRPr="00CB7967" w:rsidRDefault="00B34BC3" w:rsidP="00B34BC3">
      <w:pPr>
        <w:tabs>
          <w:tab w:val="left" w:pos="5580"/>
          <w:tab w:val="left" w:pos="9498"/>
        </w:tabs>
        <w:ind w:left="-2884" w:right="-569" w:firstLine="8413"/>
      </w:pPr>
      <w:r w:rsidRPr="00CB7967">
        <w:t>заседания правления Региональной</w:t>
      </w:r>
    </w:p>
    <w:p w14:paraId="14D22B8E" w14:textId="77777777" w:rsidR="00B34BC3" w:rsidRPr="00CB7967" w:rsidRDefault="00B34BC3" w:rsidP="00B34BC3">
      <w:pPr>
        <w:tabs>
          <w:tab w:val="left" w:pos="5580"/>
          <w:tab w:val="left" w:pos="9498"/>
        </w:tabs>
        <w:ind w:left="-2884" w:right="-569" w:firstLine="8413"/>
      </w:pPr>
      <w:r w:rsidRPr="00CB7967">
        <w:t>энергетической комиссии</w:t>
      </w:r>
    </w:p>
    <w:p w14:paraId="5DDD9EC8" w14:textId="02509A36" w:rsidR="00B34BC3" w:rsidRDefault="00B34BC3" w:rsidP="00B34BC3">
      <w:pPr>
        <w:tabs>
          <w:tab w:val="left" w:pos="5580"/>
          <w:tab w:val="left" w:pos="9498"/>
        </w:tabs>
        <w:ind w:left="-2884" w:right="-569" w:firstLine="8413"/>
      </w:pPr>
      <w:r w:rsidRPr="00CB7967">
        <w:t xml:space="preserve">Кузбасса от </w:t>
      </w:r>
      <w:r>
        <w:t>12</w:t>
      </w:r>
      <w:r w:rsidRPr="00CB7967">
        <w:t>.0</w:t>
      </w:r>
      <w:r>
        <w:t>5</w:t>
      </w:r>
      <w:r w:rsidRPr="00CB7967">
        <w:t>.2022</w:t>
      </w:r>
    </w:p>
    <w:p w14:paraId="6938BAEB" w14:textId="77777777" w:rsidR="00846ED1" w:rsidRDefault="00846ED1" w:rsidP="00B34BC3">
      <w:pPr>
        <w:tabs>
          <w:tab w:val="left" w:pos="5580"/>
          <w:tab w:val="left" w:pos="9498"/>
        </w:tabs>
        <w:ind w:left="-2884" w:right="-569" w:firstLine="8413"/>
      </w:pPr>
    </w:p>
    <w:p w14:paraId="10B0902B" w14:textId="77777777" w:rsidR="00846ED1" w:rsidRPr="00846ED1" w:rsidRDefault="00846ED1" w:rsidP="00846ED1">
      <w:pPr>
        <w:tabs>
          <w:tab w:val="left" w:pos="3052"/>
        </w:tabs>
        <w:ind w:right="-285"/>
        <w:jc w:val="center"/>
        <w:rPr>
          <w:b/>
          <w:bCs/>
          <w:sz w:val="28"/>
          <w:szCs w:val="28"/>
        </w:rPr>
      </w:pPr>
      <w:r w:rsidRPr="00846ED1">
        <w:rPr>
          <w:b/>
          <w:bCs/>
          <w:sz w:val="28"/>
          <w:szCs w:val="28"/>
        </w:rPr>
        <w:t xml:space="preserve">Производственная программа </w:t>
      </w:r>
    </w:p>
    <w:p w14:paraId="6097764B" w14:textId="77777777" w:rsidR="00846ED1" w:rsidRPr="00846ED1" w:rsidRDefault="00846ED1" w:rsidP="00846ED1">
      <w:pPr>
        <w:tabs>
          <w:tab w:val="left" w:pos="3052"/>
        </w:tabs>
        <w:ind w:right="-285"/>
        <w:jc w:val="center"/>
        <w:rPr>
          <w:b/>
          <w:bCs/>
          <w:sz w:val="28"/>
          <w:szCs w:val="28"/>
        </w:rPr>
      </w:pPr>
      <w:r w:rsidRPr="00846ED1">
        <w:rPr>
          <w:b/>
          <w:sz w:val="28"/>
          <w:szCs w:val="28"/>
          <w:lang w:eastAsia="en-US"/>
        </w:rPr>
        <w:t>ООО «Гурьевск-Сталь» (Гурьевский муниципальный округ)</w:t>
      </w:r>
      <w:r w:rsidRPr="00846ED1">
        <w:rPr>
          <w:b/>
          <w:bCs/>
          <w:kern w:val="32"/>
          <w:sz w:val="28"/>
          <w:szCs w:val="28"/>
          <w:lang w:eastAsia="en-US"/>
        </w:rPr>
        <w:t xml:space="preserve"> </w:t>
      </w:r>
      <w:r w:rsidRPr="00846ED1">
        <w:rPr>
          <w:b/>
          <w:bCs/>
          <w:sz w:val="28"/>
          <w:szCs w:val="28"/>
        </w:rPr>
        <w:t xml:space="preserve">в сфере холодного водоснабжения питьевой водой, технической водой </w:t>
      </w:r>
    </w:p>
    <w:p w14:paraId="2DA20FB0" w14:textId="77777777" w:rsidR="00846ED1" w:rsidRPr="00846ED1" w:rsidRDefault="00846ED1" w:rsidP="00846ED1">
      <w:pPr>
        <w:tabs>
          <w:tab w:val="left" w:pos="3052"/>
        </w:tabs>
        <w:ind w:right="-285"/>
        <w:jc w:val="center"/>
        <w:rPr>
          <w:b/>
          <w:lang w:eastAsia="en-US"/>
        </w:rPr>
      </w:pPr>
      <w:r w:rsidRPr="00846ED1">
        <w:rPr>
          <w:b/>
          <w:bCs/>
          <w:sz w:val="28"/>
          <w:szCs w:val="28"/>
        </w:rPr>
        <w:t>на период с 13.05.2022 по 31.12.2022</w:t>
      </w:r>
    </w:p>
    <w:p w14:paraId="3D4090C1" w14:textId="77777777" w:rsidR="00846ED1" w:rsidRPr="00846ED1" w:rsidRDefault="00846ED1" w:rsidP="00846ED1">
      <w:pPr>
        <w:rPr>
          <w:b/>
          <w:lang w:eastAsia="en-US"/>
        </w:rPr>
      </w:pPr>
    </w:p>
    <w:p w14:paraId="70FE1054" w14:textId="77777777" w:rsidR="00846ED1" w:rsidRPr="00846ED1" w:rsidRDefault="00846ED1" w:rsidP="00846ED1">
      <w:pPr>
        <w:rPr>
          <w:lang w:eastAsia="en-US"/>
        </w:rPr>
      </w:pPr>
    </w:p>
    <w:p w14:paraId="5DC56D03" w14:textId="77777777" w:rsidR="00846ED1" w:rsidRPr="00846ED1" w:rsidRDefault="00846ED1" w:rsidP="00846ED1">
      <w:pPr>
        <w:jc w:val="center"/>
        <w:rPr>
          <w:sz w:val="28"/>
          <w:szCs w:val="28"/>
        </w:rPr>
      </w:pPr>
      <w:r w:rsidRPr="00846ED1">
        <w:rPr>
          <w:sz w:val="28"/>
          <w:szCs w:val="28"/>
        </w:rPr>
        <w:t>Раздел 1. Паспорт производственной программы</w:t>
      </w:r>
    </w:p>
    <w:p w14:paraId="79F3E7B9" w14:textId="77777777" w:rsidR="00846ED1" w:rsidRPr="00846ED1" w:rsidRDefault="00846ED1" w:rsidP="00846ED1">
      <w:pPr>
        <w:jc w:val="center"/>
        <w:rPr>
          <w:sz w:val="28"/>
          <w:szCs w:val="28"/>
        </w:rPr>
      </w:pPr>
    </w:p>
    <w:tbl>
      <w:tblPr>
        <w:tblStyle w:val="250"/>
        <w:tblW w:w="10207" w:type="dxa"/>
        <w:jc w:val="center"/>
        <w:tblLook w:val="04A0" w:firstRow="1" w:lastRow="0" w:firstColumn="1" w:lastColumn="0" w:noHBand="0" w:noVBand="1"/>
      </w:tblPr>
      <w:tblGrid>
        <w:gridCol w:w="5103"/>
        <w:gridCol w:w="5104"/>
      </w:tblGrid>
      <w:tr w:rsidR="00846ED1" w:rsidRPr="00846ED1" w14:paraId="3DE9EDDB" w14:textId="77777777" w:rsidTr="00846ED1">
        <w:trPr>
          <w:trHeight w:val="1221"/>
          <w:jc w:val="center"/>
        </w:trPr>
        <w:tc>
          <w:tcPr>
            <w:tcW w:w="5103" w:type="dxa"/>
            <w:vAlign w:val="center"/>
          </w:tcPr>
          <w:p w14:paraId="1D0DAA08" w14:textId="77777777" w:rsidR="00846ED1" w:rsidRPr="00846ED1" w:rsidRDefault="00846ED1" w:rsidP="00846ED1">
            <w:pPr>
              <w:rPr>
                <w:sz w:val="28"/>
                <w:szCs w:val="28"/>
              </w:rPr>
            </w:pPr>
            <w:r w:rsidRPr="00846ED1">
              <w:rPr>
                <w:sz w:val="28"/>
                <w:szCs w:val="28"/>
              </w:rPr>
              <w:t>Наименование организации</w:t>
            </w:r>
          </w:p>
        </w:tc>
        <w:tc>
          <w:tcPr>
            <w:tcW w:w="5104" w:type="dxa"/>
            <w:vAlign w:val="center"/>
          </w:tcPr>
          <w:p w14:paraId="3040B845" w14:textId="77777777" w:rsidR="00846ED1" w:rsidRPr="00846ED1" w:rsidRDefault="00846ED1" w:rsidP="00846ED1">
            <w:pPr>
              <w:jc w:val="center"/>
              <w:rPr>
                <w:sz w:val="28"/>
                <w:szCs w:val="28"/>
              </w:rPr>
            </w:pPr>
            <w:r w:rsidRPr="00846ED1">
              <w:rPr>
                <w:sz w:val="28"/>
                <w:szCs w:val="28"/>
              </w:rPr>
              <w:t>ООО «Гурьевск-Сталь»</w:t>
            </w:r>
          </w:p>
        </w:tc>
      </w:tr>
      <w:tr w:rsidR="00846ED1" w:rsidRPr="00846ED1" w14:paraId="4E2B37E5" w14:textId="77777777" w:rsidTr="00846ED1">
        <w:trPr>
          <w:trHeight w:val="1109"/>
          <w:jc w:val="center"/>
        </w:trPr>
        <w:tc>
          <w:tcPr>
            <w:tcW w:w="5103" w:type="dxa"/>
            <w:vAlign w:val="center"/>
          </w:tcPr>
          <w:p w14:paraId="5256CCA4" w14:textId="77777777" w:rsidR="00846ED1" w:rsidRPr="00846ED1" w:rsidRDefault="00846ED1" w:rsidP="00846ED1">
            <w:pPr>
              <w:rPr>
                <w:sz w:val="28"/>
                <w:szCs w:val="28"/>
              </w:rPr>
            </w:pPr>
            <w:r w:rsidRPr="00846ED1">
              <w:rPr>
                <w:sz w:val="28"/>
                <w:szCs w:val="28"/>
              </w:rPr>
              <w:t>Юридический адрес, почтовый адрес</w:t>
            </w:r>
          </w:p>
        </w:tc>
        <w:tc>
          <w:tcPr>
            <w:tcW w:w="5104" w:type="dxa"/>
            <w:vAlign w:val="center"/>
          </w:tcPr>
          <w:p w14:paraId="66F58080" w14:textId="77777777" w:rsidR="00846ED1" w:rsidRPr="00846ED1" w:rsidRDefault="00846ED1" w:rsidP="00846ED1">
            <w:pPr>
              <w:jc w:val="center"/>
              <w:rPr>
                <w:sz w:val="28"/>
                <w:szCs w:val="28"/>
              </w:rPr>
            </w:pPr>
            <w:r w:rsidRPr="00846ED1">
              <w:rPr>
                <w:sz w:val="28"/>
                <w:szCs w:val="28"/>
              </w:rPr>
              <w:t xml:space="preserve">652780, Кемеровская область, </w:t>
            </w:r>
          </w:p>
          <w:p w14:paraId="734F8EEE" w14:textId="77777777" w:rsidR="00846ED1" w:rsidRPr="00846ED1" w:rsidRDefault="00846ED1" w:rsidP="00846ED1">
            <w:pPr>
              <w:jc w:val="center"/>
              <w:rPr>
                <w:sz w:val="28"/>
                <w:szCs w:val="28"/>
              </w:rPr>
            </w:pPr>
            <w:r w:rsidRPr="00846ED1">
              <w:rPr>
                <w:sz w:val="28"/>
                <w:szCs w:val="28"/>
              </w:rPr>
              <w:t>г. Гурьевск, ул. Ю. Гагарина, 1</w:t>
            </w:r>
          </w:p>
        </w:tc>
      </w:tr>
      <w:tr w:rsidR="00846ED1" w:rsidRPr="00846ED1" w14:paraId="46547B21" w14:textId="77777777" w:rsidTr="00846ED1">
        <w:trPr>
          <w:jc w:val="center"/>
        </w:trPr>
        <w:tc>
          <w:tcPr>
            <w:tcW w:w="5103" w:type="dxa"/>
            <w:vAlign w:val="center"/>
          </w:tcPr>
          <w:p w14:paraId="6B0C3AB5" w14:textId="77777777" w:rsidR="00846ED1" w:rsidRPr="00846ED1" w:rsidRDefault="00846ED1" w:rsidP="00846ED1">
            <w:pPr>
              <w:rPr>
                <w:sz w:val="28"/>
                <w:szCs w:val="28"/>
              </w:rPr>
            </w:pPr>
            <w:r w:rsidRPr="00846ED1">
              <w:rPr>
                <w:sz w:val="28"/>
                <w:szCs w:val="28"/>
              </w:rPr>
              <w:t>Наименование уполномоченного органа, утвердившего производственную программу</w:t>
            </w:r>
          </w:p>
        </w:tc>
        <w:tc>
          <w:tcPr>
            <w:tcW w:w="5104" w:type="dxa"/>
            <w:vAlign w:val="center"/>
          </w:tcPr>
          <w:p w14:paraId="4F352EE2" w14:textId="77777777" w:rsidR="00846ED1" w:rsidRPr="00846ED1" w:rsidRDefault="00846ED1" w:rsidP="00846ED1">
            <w:pPr>
              <w:jc w:val="center"/>
              <w:rPr>
                <w:sz w:val="28"/>
                <w:szCs w:val="28"/>
              </w:rPr>
            </w:pPr>
            <w:r w:rsidRPr="00846ED1">
              <w:rPr>
                <w:sz w:val="28"/>
                <w:szCs w:val="28"/>
              </w:rPr>
              <w:t>Региональная энергетическая комиссия Кузбасса</w:t>
            </w:r>
          </w:p>
        </w:tc>
      </w:tr>
      <w:tr w:rsidR="00846ED1" w:rsidRPr="00846ED1" w14:paraId="60B21865" w14:textId="77777777" w:rsidTr="00846ED1">
        <w:trPr>
          <w:jc w:val="center"/>
        </w:trPr>
        <w:tc>
          <w:tcPr>
            <w:tcW w:w="5103" w:type="dxa"/>
            <w:vAlign w:val="center"/>
          </w:tcPr>
          <w:p w14:paraId="32047176" w14:textId="77777777" w:rsidR="00846ED1" w:rsidRPr="00846ED1" w:rsidRDefault="00846ED1" w:rsidP="00846ED1">
            <w:pPr>
              <w:rPr>
                <w:sz w:val="28"/>
                <w:szCs w:val="28"/>
              </w:rPr>
            </w:pPr>
            <w:r w:rsidRPr="00846ED1">
              <w:rPr>
                <w:sz w:val="28"/>
                <w:szCs w:val="28"/>
              </w:rPr>
              <w:t>Юридический адрес, почтовый адрес уполномоченного органа, утвердившего программу</w:t>
            </w:r>
          </w:p>
        </w:tc>
        <w:tc>
          <w:tcPr>
            <w:tcW w:w="5104" w:type="dxa"/>
            <w:vAlign w:val="center"/>
          </w:tcPr>
          <w:p w14:paraId="6F8198DA" w14:textId="77777777" w:rsidR="00846ED1" w:rsidRPr="00846ED1" w:rsidRDefault="00846ED1" w:rsidP="00846ED1">
            <w:pPr>
              <w:jc w:val="center"/>
              <w:rPr>
                <w:sz w:val="28"/>
                <w:szCs w:val="28"/>
              </w:rPr>
            </w:pPr>
            <w:r w:rsidRPr="00846ED1">
              <w:rPr>
                <w:sz w:val="28"/>
                <w:szCs w:val="28"/>
              </w:rPr>
              <w:t>650000, г. Кемерово,</w:t>
            </w:r>
          </w:p>
          <w:p w14:paraId="59D1CCFE" w14:textId="77777777" w:rsidR="00846ED1" w:rsidRPr="00846ED1" w:rsidRDefault="00846ED1" w:rsidP="00846ED1">
            <w:pPr>
              <w:jc w:val="center"/>
              <w:rPr>
                <w:sz w:val="28"/>
                <w:szCs w:val="28"/>
              </w:rPr>
            </w:pPr>
            <w:r w:rsidRPr="00846ED1">
              <w:rPr>
                <w:sz w:val="28"/>
                <w:szCs w:val="28"/>
              </w:rPr>
              <w:t xml:space="preserve"> ул. Н. Островского, д. 32</w:t>
            </w:r>
          </w:p>
        </w:tc>
      </w:tr>
    </w:tbl>
    <w:p w14:paraId="2B5EB8A7" w14:textId="77777777" w:rsidR="00846ED1" w:rsidRPr="00846ED1" w:rsidRDefault="00846ED1" w:rsidP="00846ED1">
      <w:pPr>
        <w:jc w:val="center"/>
        <w:rPr>
          <w:sz w:val="28"/>
          <w:szCs w:val="28"/>
        </w:rPr>
      </w:pPr>
    </w:p>
    <w:p w14:paraId="6BDEAFF6" w14:textId="77777777" w:rsidR="00846ED1" w:rsidRPr="00846ED1" w:rsidRDefault="00846ED1" w:rsidP="00846ED1">
      <w:pPr>
        <w:jc w:val="center"/>
        <w:rPr>
          <w:sz w:val="28"/>
          <w:szCs w:val="28"/>
        </w:rPr>
      </w:pPr>
    </w:p>
    <w:p w14:paraId="591173A4" w14:textId="77777777" w:rsidR="00846ED1" w:rsidRPr="00846ED1" w:rsidRDefault="00846ED1" w:rsidP="00846ED1">
      <w:pPr>
        <w:jc w:val="center"/>
        <w:rPr>
          <w:sz w:val="28"/>
          <w:szCs w:val="28"/>
        </w:rPr>
      </w:pPr>
    </w:p>
    <w:p w14:paraId="0D8E3D69" w14:textId="77777777" w:rsidR="00846ED1" w:rsidRPr="00846ED1" w:rsidRDefault="00846ED1" w:rsidP="00846ED1">
      <w:pPr>
        <w:jc w:val="center"/>
        <w:rPr>
          <w:sz w:val="28"/>
          <w:szCs w:val="28"/>
        </w:rPr>
      </w:pPr>
    </w:p>
    <w:p w14:paraId="24D6AF07" w14:textId="77777777" w:rsidR="00846ED1" w:rsidRPr="00846ED1" w:rsidRDefault="00846ED1" w:rsidP="00846ED1">
      <w:pPr>
        <w:jc w:val="center"/>
        <w:rPr>
          <w:sz w:val="28"/>
          <w:szCs w:val="28"/>
        </w:rPr>
      </w:pPr>
    </w:p>
    <w:p w14:paraId="5B0556C4" w14:textId="77777777" w:rsidR="00846ED1" w:rsidRPr="00846ED1" w:rsidRDefault="00846ED1" w:rsidP="00846ED1">
      <w:pPr>
        <w:jc w:val="center"/>
        <w:rPr>
          <w:sz w:val="28"/>
          <w:szCs w:val="28"/>
        </w:rPr>
      </w:pPr>
    </w:p>
    <w:p w14:paraId="76DE7205" w14:textId="77777777" w:rsidR="00846ED1" w:rsidRPr="00846ED1" w:rsidRDefault="00846ED1" w:rsidP="00846ED1">
      <w:pPr>
        <w:jc w:val="center"/>
        <w:rPr>
          <w:sz w:val="28"/>
          <w:szCs w:val="28"/>
        </w:rPr>
      </w:pPr>
    </w:p>
    <w:p w14:paraId="4EC91B55" w14:textId="77777777" w:rsidR="00846ED1" w:rsidRPr="00846ED1" w:rsidRDefault="00846ED1" w:rsidP="00846ED1">
      <w:pPr>
        <w:jc w:val="center"/>
        <w:rPr>
          <w:sz w:val="28"/>
          <w:szCs w:val="28"/>
        </w:rPr>
      </w:pPr>
    </w:p>
    <w:p w14:paraId="142A6CEA" w14:textId="77777777" w:rsidR="00846ED1" w:rsidRPr="00846ED1" w:rsidRDefault="00846ED1" w:rsidP="00846ED1">
      <w:pPr>
        <w:jc w:val="center"/>
        <w:rPr>
          <w:sz w:val="28"/>
          <w:szCs w:val="28"/>
        </w:rPr>
      </w:pPr>
    </w:p>
    <w:p w14:paraId="3AA1091A" w14:textId="77777777" w:rsidR="00846ED1" w:rsidRPr="00846ED1" w:rsidRDefault="00846ED1" w:rsidP="00846ED1">
      <w:pPr>
        <w:jc w:val="center"/>
        <w:rPr>
          <w:sz w:val="28"/>
          <w:szCs w:val="28"/>
        </w:rPr>
      </w:pPr>
    </w:p>
    <w:p w14:paraId="4EE6F7D8" w14:textId="77777777" w:rsidR="00846ED1" w:rsidRPr="00846ED1" w:rsidRDefault="00846ED1" w:rsidP="00846ED1">
      <w:pPr>
        <w:jc w:val="center"/>
        <w:rPr>
          <w:sz w:val="28"/>
          <w:szCs w:val="28"/>
        </w:rPr>
      </w:pPr>
    </w:p>
    <w:p w14:paraId="0DBF0BAA" w14:textId="77777777" w:rsidR="00846ED1" w:rsidRPr="00846ED1" w:rsidRDefault="00846ED1" w:rsidP="00846ED1">
      <w:pPr>
        <w:jc w:val="center"/>
        <w:rPr>
          <w:sz w:val="28"/>
          <w:szCs w:val="28"/>
        </w:rPr>
      </w:pPr>
    </w:p>
    <w:p w14:paraId="752F2556" w14:textId="77777777" w:rsidR="00846ED1" w:rsidRPr="00846ED1" w:rsidRDefault="00846ED1" w:rsidP="00846ED1">
      <w:pPr>
        <w:jc w:val="center"/>
        <w:rPr>
          <w:sz w:val="28"/>
          <w:szCs w:val="28"/>
        </w:rPr>
      </w:pPr>
    </w:p>
    <w:p w14:paraId="2CB8575E" w14:textId="77777777" w:rsidR="00846ED1" w:rsidRPr="00846ED1" w:rsidRDefault="00846ED1" w:rsidP="00846ED1">
      <w:pPr>
        <w:jc w:val="center"/>
        <w:rPr>
          <w:sz w:val="28"/>
          <w:szCs w:val="28"/>
        </w:rPr>
      </w:pPr>
    </w:p>
    <w:p w14:paraId="36FC8631" w14:textId="77777777" w:rsidR="00846ED1" w:rsidRPr="00846ED1" w:rsidRDefault="00846ED1" w:rsidP="00846ED1">
      <w:pPr>
        <w:jc w:val="center"/>
        <w:rPr>
          <w:sz w:val="28"/>
          <w:szCs w:val="28"/>
        </w:rPr>
      </w:pPr>
    </w:p>
    <w:p w14:paraId="10B4E5DD" w14:textId="77777777" w:rsidR="00846ED1" w:rsidRPr="00846ED1" w:rsidRDefault="00846ED1" w:rsidP="00846ED1">
      <w:pPr>
        <w:jc w:val="center"/>
        <w:rPr>
          <w:sz w:val="28"/>
          <w:szCs w:val="28"/>
        </w:rPr>
      </w:pPr>
    </w:p>
    <w:p w14:paraId="06E2FD85" w14:textId="77777777" w:rsidR="00846ED1" w:rsidRPr="00846ED1" w:rsidRDefault="00846ED1" w:rsidP="00846ED1">
      <w:pPr>
        <w:jc w:val="center"/>
        <w:rPr>
          <w:sz w:val="28"/>
          <w:szCs w:val="28"/>
        </w:rPr>
      </w:pPr>
    </w:p>
    <w:p w14:paraId="4D248D90" w14:textId="77777777" w:rsidR="00846ED1" w:rsidRPr="00846ED1" w:rsidRDefault="00846ED1" w:rsidP="00846ED1">
      <w:pPr>
        <w:jc w:val="center"/>
        <w:rPr>
          <w:sz w:val="28"/>
          <w:szCs w:val="28"/>
        </w:rPr>
      </w:pPr>
    </w:p>
    <w:p w14:paraId="0E57BAA3" w14:textId="77777777" w:rsidR="00846ED1" w:rsidRPr="00846ED1" w:rsidRDefault="00846ED1" w:rsidP="00846ED1">
      <w:pPr>
        <w:jc w:val="center"/>
        <w:rPr>
          <w:sz w:val="28"/>
          <w:szCs w:val="28"/>
        </w:rPr>
      </w:pPr>
      <w:r w:rsidRPr="00846ED1">
        <w:rPr>
          <w:sz w:val="28"/>
          <w:szCs w:val="28"/>
        </w:rPr>
        <w:lastRenderedPageBreak/>
        <w:t xml:space="preserve">Раздел 2. Перечень плановых мероприятий по ремонту объектов централизованных систем холодного водоснабжения </w:t>
      </w:r>
    </w:p>
    <w:p w14:paraId="569FB337" w14:textId="77777777" w:rsidR="00846ED1" w:rsidRPr="00846ED1" w:rsidRDefault="00846ED1" w:rsidP="00846ED1">
      <w:pPr>
        <w:jc w:val="center"/>
        <w:rPr>
          <w:sz w:val="28"/>
          <w:szCs w:val="28"/>
        </w:rPr>
      </w:pPr>
    </w:p>
    <w:tbl>
      <w:tblPr>
        <w:tblStyle w:val="250"/>
        <w:tblW w:w="10207" w:type="dxa"/>
        <w:jc w:val="center"/>
        <w:tblLayout w:type="fixed"/>
        <w:tblLook w:val="04A0" w:firstRow="1" w:lastRow="0" w:firstColumn="1" w:lastColumn="0" w:noHBand="0" w:noVBand="1"/>
      </w:tblPr>
      <w:tblGrid>
        <w:gridCol w:w="3120"/>
        <w:gridCol w:w="1701"/>
        <w:gridCol w:w="1984"/>
        <w:gridCol w:w="1985"/>
        <w:gridCol w:w="850"/>
        <w:gridCol w:w="567"/>
      </w:tblGrid>
      <w:tr w:rsidR="00846ED1" w:rsidRPr="00846ED1" w14:paraId="22274C5B" w14:textId="77777777" w:rsidTr="00846ED1">
        <w:trPr>
          <w:trHeight w:val="706"/>
          <w:jc w:val="center"/>
        </w:trPr>
        <w:tc>
          <w:tcPr>
            <w:tcW w:w="3120" w:type="dxa"/>
            <w:vMerge w:val="restart"/>
            <w:vAlign w:val="center"/>
          </w:tcPr>
          <w:p w14:paraId="47AB2111" w14:textId="77777777" w:rsidR="00846ED1" w:rsidRPr="00846ED1" w:rsidRDefault="00846ED1" w:rsidP="00846ED1">
            <w:pPr>
              <w:jc w:val="center"/>
              <w:rPr>
                <w:sz w:val="28"/>
                <w:szCs w:val="28"/>
              </w:rPr>
            </w:pPr>
            <w:r w:rsidRPr="00846ED1">
              <w:rPr>
                <w:sz w:val="28"/>
                <w:szCs w:val="28"/>
              </w:rPr>
              <w:t>Наименование мероприятия</w:t>
            </w:r>
          </w:p>
        </w:tc>
        <w:tc>
          <w:tcPr>
            <w:tcW w:w="1701" w:type="dxa"/>
            <w:vMerge w:val="restart"/>
            <w:vAlign w:val="center"/>
          </w:tcPr>
          <w:p w14:paraId="0B206C16" w14:textId="77777777" w:rsidR="00846ED1" w:rsidRPr="00846ED1" w:rsidRDefault="00846ED1" w:rsidP="00846ED1">
            <w:pPr>
              <w:jc w:val="center"/>
              <w:rPr>
                <w:sz w:val="28"/>
                <w:szCs w:val="28"/>
              </w:rPr>
            </w:pPr>
            <w:r w:rsidRPr="00846ED1">
              <w:rPr>
                <w:sz w:val="28"/>
                <w:szCs w:val="28"/>
              </w:rPr>
              <w:t>Срок реализации</w:t>
            </w:r>
          </w:p>
        </w:tc>
        <w:tc>
          <w:tcPr>
            <w:tcW w:w="1984" w:type="dxa"/>
            <w:vMerge w:val="restart"/>
            <w:vAlign w:val="center"/>
          </w:tcPr>
          <w:p w14:paraId="75DF3279" w14:textId="77777777" w:rsidR="00846ED1" w:rsidRPr="00846ED1" w:rsidRDefault="00846ED1" w:rsidP="00846ED1">
            <w:pPr>
              <w:jc w:val="center"/>
              <w:rPr>
                <w:sz w:val="28"/>
                <w:szCs w:val="28"/>
              </w:rPr>
            </w:pPr>
            <w:r w:rsidRPr="00846ED1">
              <w:rPr>
                <w:sz w:val="28"/>
                <w:szCs w:val="28"/>
              </w:rPr>
              <w:t>Финансовые потребности, тыс. руб.</w:t>
            </w:r>
          </w:p>
          <w:p w14:paraId="0EA04BCA" w14:textId="77777777" w:rsidR="00846ED1" w:rsidRPr="00846ED1" w:rsidRDefault="00846ED1" w:rsidP="00846ED1">
            <w:pPr>
              <w:jc w:val="center"/>
              <w:rPr>
                <w:sz w:val="28"/>
                <w:szCs w:val="28"/>
              </w:rPr>
            </w:pPr>
            <w:r w:rsidRPr="00846ED1">
              <w:rPr>
                <w:sz w:val="28"/>
                <w:szCs w:val="28"/>
              </w:rPr>
              <w:t>(без НДС)</w:t>
            </w:r>
          </w:p>
        </w:tc>
        <w:tc>
          <w:tcPr>
            <w:tcW w:w="3402" w:type="dxa"/>
            <w:gridSpan w:val="3"/>
            <w:vAlign w:val="center"/>
          </w:tcPr>
          <w:p w14:paraId="3688335D" w14:textId="77777777" w:rsidR="00846ED1" w:rsidRPr="00846ED1" w:rsidRDefault="00846ED1" w:rsidP="00846ED1">
            <w:pPr>
              <w:jc w:val="center"/>
              <w:rPr>
                <w:sz w:val="28"/>
                <w:szCs w:val="28"/>
              </w:rPr>
            </w:pPr>
            <w:r w:rsidRPr="00846ED1">
              <w:rPr>
                <w:sz w:val="28"/>
                <w:szCs w:val="28"/>
              </w:rPr>
              <w:t>Ожидаемый эффект</w:t>
            </w:r>
          </w:p>
        </w:tc>
      </w:tr>
      <w:tr w:rsidR="00846ED1" w:rsidRPr="00846ED1" w14:paraId="5F1A7DB2" w14:textId="77777777" w:rsidTr="00846ED1">
        <w:trPr>
          <w:trHeight w:val="844"/>
          <w:jc w:val="center"/>
        </w:trPr>
        <w:tc>
          <w:tcPr>
            <w:tcW w:w="3120" w:type="dxa"/>
            <w:vMerge/>
          </w:tcPr>
          <w:p w14:paraId="58A9032B" w14:textId="77777777" w:rsidR="00846ED1" w:rsidRPr="00846ED1" w:rsidRDefault="00846ED1" w:rsidP="00846ED1">
            <w:pPr>
              <w:jc w:val="center"/>
              <w:rPr>
                <w:sz w:val="28"/>
                <w:szCs w:val="28"/>
              </w:rPr>
            </w:pPr>
          </w:p>
        </w:tc>
        <w:tc>
          <w:tcPr>
            <w:tcW w:w="1701" w:type="dxa"/>
            <w:vMerge/>
          </w:tcPr>
          <w:p w14:paraId="66EB66BB" w14:textId="77777777" w:rsidR="00846ED1" w:rsidRPr="00846ED1" w:rsidRDefault="00846ED1" w:rsidP="00846ED1">
            <w:pPr>
              <w:jc w:val="center"/>
              <w:rPr>
                <w:sz w:val="28"/>
                <w:szCs w:val="28"/>
              </w:rPr>
            </w:pPr>
          </w:p>
        </w:tc>
        <w:tc>
          <w:tcPr>
            <w:tcW w:w="1984" w:type="dxa"/>
            <w:vMerge/>
          </w:tcPr>
          <w:p w14:paraId="6FD0F32A" w14:textId="77777777" w:rsidR="00846ED1" w:rsidRPr="00846ED1" w:rsidRDefault="00846ED1" w:rsidP="00846ED1">
            <w:pPr>
              <w:jc w:val="center"/>
              <w:rPr>
                <w:sz w:val="28"/>
                <w:szCs w:val="28"/>
              </w:rPr>
            </w:pPr>
          </w:p>
        </w:tc>
        <w:tc>
          <w:tcPr>
            <w:tcW w:w="1985" w:type="dxa"/>
            <w:vAlign w:val="center"/>
          </w:tcPr>
          <w:p w14:paraId="3E0D8D4A" w14:textId="77777777" w:rsidR="00846ED1" w:rsidRPr="00846ED1" w:rsidRDefault="00846ED1" w:rsidP="00846ED1">
            <w:pPr>
              <w:jc w:val="center"/>
              <w:rPr>
                <w:sz w:val="28"/>
                <w:szCs w:val="28"/>
              </w:rPr>
            </w:pPr>
            <w:r w:rsidRPr="00846ED1">
              <w:rPr>
                <w:sz w:val="28"/>
                <w:szCs w:val="28"/>
              </w:rPr>
              <w:t>Наименование показателей</w:t>
            </w:r>
          </w:p>
        </w:tc>
        <w:tc>
          <w:tcPr>
            <w:tcW w:w="850" w:type="dxa"/>
            <w:vAlign w:val="center"/>
          </w:tcPr>
          <w:p w14:paraId="28F2339D" w14:textId="77777777" w:rsidR="00846ED1" w:rsidRPr="00846ED1" w:rsidRDefault="00846ED1" w:rsidP="00846ED1">
            <w:pPr>
              <w:jc w:val="center"/>
              <w:rPr>
                <w:sz w:val="28"/>
                <w:szCs w:val="28"/>
              </w:rPr>
            </w:pPr>
            <w:r w:rsidRPr="00846ED1">
              <w:rPr>
                <w:sz w:val="28"/>
                <w:szCs w:val="28"/>
              </w:rPr>
              <w:t>тыс. руб.</w:t>
            </w:r>
          </w:p>
        </w:tc>
        <w:tc>
          <w:tcPr>
            <w:tcW w:w="567" w:type="dxa"/>
            <w:vAlign w:val="center"/>
          </w:tcPr>
          <w:p w14:paraId="6EB2DECE" w14:textId="77777777" w:rsidR="00846ED1" w:rsidRPr="00846ED1" w:rsidRDefault="00846ED1" w:rsidP="00846ED1">
            <w:pPr>
              <w:jc w:val="center"/>
              <w:rPr>
                <w:sz w:val="28"/>
                <w:szCs w:val="28"/>
              </w:rPr>
            </w:pPr>
            <w:r w:rsidRPr="00846ED1">
              <w:rPr>
                <w:sz w:val="28"/>
                <w:szCs w:val="28"/>
              </w:rPr>
              <w:t>%</w:t>
            </w:r>
          </w:p>
        </w:tc>
      </w:tr>
      <w:tr w:rsidR="00846ED1" w:rsidRPr="00846ED1" w14:paraId="5363BA4F" w14:textId="77777777" w:rsidTr="00846ED1">
        <w:trPr>
          <w:jc w:val="center"/>
        </w:trPr>
        <w:tc>
          <w:tcPr>
            <w:tcW w:w="10207" w:type="dxa"/>
            <w:gridSpan w:val="6"/>
          </w:tcPr>
          <w:p w14:paraId="1654EF0E" w14:textId="77777777" w:rsidR="00846ED1" w:rsidRPr="00846ED1" w:rsidRDefault="00846ED1" w:rsidP="00DA26E1">
            <w:pPr>
              <w:numPr>
                <w:ilvl w:val="0"/>
                <w:numId w:val="9"/>
              </w:numPr>
              <w:contextualSpacing/>
              <w:jc w:val="center"/>
              <w:rPr>
                <w:sz w:val="28"/>
                <w:szCs w:val="28"/>
              </w:rPr>
            </w:pPr>
            <w:r w:rsidRPr="00846ED1">
              <w:rPr>
                <w:sz w:val="28"/>
                <w:szCs w:val="28"/>
              </w:rPr>
              <w:t>Холодное водоснабжение питьевой водой</w:t>
            </w:r>
          </w:p>
        </w:tc>
      </w:tr>
      <w:tr w:rsidR="00846ED1" w:rsidRPr="00846ED1" w14:paraId="136FC7EC" w14:textId="77777777" w:rsidTr="00846ED1">
        <w:trPr>
          <w:jc w:val="center"/>
        </w:trPr>
        <w:tc>
          <w:tcPr>
            <w:tcW w:w="3120" w:type="dxa"/>
            <w:vAlign w:val="center"/>
          </w:tcPr>
          <w:p w14:paraId="33EF5AD1" w14:textId="77777777" w:rsidR="00846ED1" w:rsidRPr="00846ED1" w:rsidRDefault="00846ED1" w:rsidP="00846ED1">
            <w:pPr>
              <w:jc w:val="center"/>
              <w:rPr>
                <w:sz w:val="28"/>
                <w:szCs w:val="28"/>
              </w:rPr>
            </w:pPr>
            <w:r w:rsidRPr="00846ED1">
              <w:rPr>
                <w:sz w:val="28"/>
                <w:szCs w:val="28"/>
              </w:rPr>
              <w:t>-</w:t>
            </w:r>
          </w:p>
        </w:tc>
        <w:tc>
          <w:tcPr>
            <w:tcW w:w="1701" w:type="dxa"/>
            <w:vAlign w:val="center"/>
          </w:tcPr>
          <w:p w14:paraId="007BCFE8" w14:textId="77777777" w:rsidR="00846ED1" w:rsidRPr="00846ED1" w:rsidRDefault="00846ED1" w:rsidP="00846ED1">
            <w:pPr>
              <w:jc w:val="center"/>
              <w:rPr>
                <w:sz w:val="28"/>
                <w:szCs w:val="28"/>
              </w:rPr>
            </w:pPr>
            <w:r w:rsidRPr="00846ED1">
              <w:rPr>
                <w:sz w:val="28"/>
                <w:szCs w:val="28"/>
              </w:rPr>
              <w:t>-</w:t>
            </w:r>
          </w:p>
        </w:tc>
        <w:tc>
          <w:tcPr>
            <w:tcW w:w="1984" w:type="dxa"/>
            <w:vAlign w:val="center"/>
          </w:tcPr>
          <w:p w14:paraId="28E3B1CD" w14:textId="77777777" w:rsidR="00846ED1" w:rsidRPr="00846ED1" w:rsidRDefault="00846ED1" w:rsidP="00846ED1">
            <w:pPr>
              <w:jc w:val="center"/>
              <w:rPr>
                <w:sz w:val="28"/>
                <w:szCs w:val="28"/>
              </w:rPr>
            </w:pPr>
            <w:r w:rsidRPr="00846ED1">
              <w:rPr>
                <w:sz w:val="28"/>
                <w:szCs w:val="28"/>
              </w:rPr>
              <w:t>-</w:t>
            </w:r>
          </w:p>
        </w:tc>
        <w:tc>
          <w:tcPr>
            <w:tcW w:w="1985" w:type="dxa"/>
            <w:vAlign w:val="center"/>
          </w:tcPr>
          <w:p w14:paraId="4228D9FE" w14:textId="77777777" w:rsidR="00846ED1" w:rsidRPr="00846ED1" w:rsidRDefault="00846ED1" w:rsidP="00846ED1">
            <w:pPr>
              <w:jc w:val="center"/>
              <w:rPr>
                <w:sz w:val="28"/>
                <w:szCs w:val="28"/>
              </w:rPr>
            </w:pPr>
            <w:r w:rsidRPr="00846ED1">
              <w:rPr>
                <w:sz w:val="28"/>
                <w:szCs w:val="28"/>
              </w:rPr>
              <w:t>-</w:t>
            </w:r>
          </w:p>
        </w:tc>
        <w:tc>
          <w:tcPr>
            <w:tcW w:w="850" w:type="dxa"/>
            <w:vAlign w:val="center"/>
          </w:tcPr>
          <w:p w14:paraId="343FC66B" w14:textId="77777777" w:rsidR="00846ED1" w:rsidRPr="00846ED1" w:rsidRDefault="00846ED1" w:rsidP="00846ED1">
            <w:pPr>
              <w:jc w:val="center"/>
              <w:rPr>
                <w:sz w:val="28"/>
                <w:szCs w:val="28"/>
              </w:rPr>
            </w:pPr>
            <w:r w:rsidRPr="00846ED1">
              <w:rPr>
                <w:sz w:val="28"/>
                <w:szCs w:val="28"/>
              </w:rPr>
              <w:t>-</w:t>
            </w:r>
          </w:p>
        </w:tc>
        <w:tc>
          <w:tcPr>
            <w:tcW w:w="567" w:type="dxa"/>
            <w:vAlign w:val="center"/>
          </w:tcPr>
          <w:p w14:paraId="0DABD0A3" w14:textId="77777777" w:rsidR="00846ED1" w:rsidRPr="00846ED1" w:rsidRDefault="00846ED1" w:rsidP="00846ED1">
            <w:pPr>
              <w:jc w:val="center"/>
              <w:rPr>
                <w:sz w:val="28"/>
                <w:szCs w:val="28"/>
              </w:rPr>
            </w:pPr>
            <w:r w:rsidRPr="00846ED1">
              <w:rPr>
                <w:sz w:val="28"/>
                <w:szCs w:val="28"/>
              </w:rPr>
              <w:t>-</w:t>
            </w:r>
          </w:p>
        </w:tc>
      </w:tr>
      <w:tr w:rsidR="00846ED1" w:rsidRPr="00846ED1" w14:paraId="604C2EF3" w14:textId="77777777" w:rsidTr="00846ED1">
        <w:trPr>
          <w:jc w:val="center"/>
        </w:trPr>
        <w:tc>
          <w:tcPr>
            <w:tcW w:w="10207" w:type="dxa"/>
            <w:gridSpan w:val="6"/>
            <w:vAlign w:val="center"/>
          </w:tcPr>
          <w:p w14:paraId="42555FE2" w14:textId="77777777" w:rsidR="00846ED1" w:rsidRPr="00846ED1" w:rsidRDefault="00846ED1" w:rsidP="00DA26E1">
            <w:pPr>
              <w:numPr>
                <w:ilvl w:val="0"/>
                <w:numId w:val="9"/>
              </w:numPr>
              <w:contextualSpacing/>
              <w:jc w:val="center"/>
              <w:rPr>
                <w:sz w:val="28"/>
                <w:szCs w:val="28"/>
              </w:rPr>
            </w:pPr>
            <w:r w:rsidRPr="00846ED1">
              <w:rPr>
                <w:sz w:val="28"/>
                <w:szCs w:val="28"/>
              </w:rPr>
              <w:t>Холодное водоснабжение технической водой</w:t>
            </w:r>
          </w:p>
        </w:tc>
      </w:tr>
      <w:tr w:rsidR="00846ED1" w:rsidRPr="00846ED1" w14:paraId="6E154E7A" w14:textId="77777777" w:rsidTr="00846ED1">
        <w:trPr>
          <w:jc w:val="center"/>
        </w:trPr>
        <w:tc>
          <w:tcPr>
            <w:tcW w:w="3120" w:type="dxa"/>
            <w:vAlign w:val="center"/>
          </w:tcPr>
          <w:p w14:paraId="65B215EA" w14:textId="77777777" w:rsidR="00846ED1" w:rsidRPr="00846ED1" w:rsidRDefault="00846ED1" w:rsidP="00846ED1">
            <w:pPr>
              <w:jc w:val="center"/>
              <w:rPr>
                <w:sz w:val="28"/>
                <w:szCs w:val="28"/>
              </w:rPr>
            </w:pPr>
            <w:r w:rsidRPr="00846ED1">
              <w:rPr>
                <w:sz w:val="28"/>
                <w:szCs w:val="28"/>
              </w:rPr>
              <w:t>-</w:t>
            </w:r>
          </w:p>
        </w:tc>
        <w:tc>
          <w:tcPr>
            <w:tcW w:w="1701" w:type="dxa"/>
            <w:vAlign w:val="center"/>
          </w:tcPr>
          <w:p w14:paraId="7BFF9296" w14:textId="77777777" w:rsidR="00846ED1" w:rsidRPr="00846ED1" w:rsidRDefault="00846ED1" w:rsidP="00846ED1">
            <w:pPr>
              <w:jc w:val="center"/>
              <w:rPr>
                <w:sz w:val="28"/>
                <w:szCs w:val="28"/>
              </w:rPr>
            </w:pPr>
            <w:r w:rsidRPr="00846ED1">
              <w:rPr>
                <w:sz w:val="28"/>
                <w:szCs w:val="28"/>
              </w:rPr>
              <w:t>-</w:t>
            </w:r>
          </w:p>
        </w:tc>
        <w:tc>
          <w:tcPr>
            <w:tcW w:w="1984" w:type="dxa"/>
            <w:vAlign w:val="center"/>
          </w:tcPr>
          <w:p w14:paraId="16A789DE" w14:textId="77777777" w:rsidR="00846ED1" w:rsidRPr="00846ED1" w:rsidRDefault="00846ED1" w:rsidP="00846ED1">
            <w:pPr>
              <w:jc w:val="center"/>
              <w:rPr>
                <w:sz w:val="28"/>
                <w:szCs w:val="28"/>
              </w:rPr>
            </w:pPr>
            <w:r w:rsidRPr="00846ED1">
              <w:rPr>
                <w:sz w:val="28"/>
                <w:szCs w:val="28"/>
              </w:rPr>
              <w:t>-</w:t>
            </w:r>
          </w:p>
        </w:tc>
        <w:tc>
          <w:tcPr>
            <w:tcW w:w="1985" w:type="dxa"/>
            <w:vAlign w:val="center"/>
          </w:tcPr>
          <w:p w14:paraId="3460C96A" w14:textId="77777777" w:rsidR="00846ED1" w:rsidRPr="00846ED1" w:rsidRDefault="00846ED1" w:rsidP="00846ED1">
            <w:pPr>
              <w:jc w:val="center"/>
              <w:rPr>
                <w:sz w:val="28"/>
                <w:szCs w:val="28"/>
              </w:rPr>
            </w:pPr>
            <w:r w:rsidRPr="00846ED1">
              <w:rPr>
                <w:sz w:val="28"/>
                <w:szCs w:val="28"/>
              </w:rPr>
              <w:t>-</w:t>
            </w:r>
          </w:p>
        </w:tc>
        <w:tc>
          <w:tcPr>
            <w:tcW w:w="850" w:type="dxa"/>
            <w:vAlign w:val="center"/>
          </w:tcPr>
          <w:p w14:paraId="001BB117" w14:textId="77777777" w:rsidR="00846ED1" w:rsidRPr="00846ED1" w:rsidRDefault="00846ED1" w:rsidP="00846ED1">
            <w:pPr>
              <w:jc w:val="center"/>
              <w:rPr>
                <w:sz w:val="28"/>
                <w:szCs w:val="28"/>
              </w:rPr>
            </w:pPr>
            <w:r w:rsidRPr="00846ED1">
              <w:rPr>
                <w:sz w:val="28"/>
                <w:szCs w:val="28"/>
              </w:rPr>
              <w:t>-</w:t>
            </w:r>
          </w:p>
        </w:tc>
        <w:tc>
          <w:tcPr>
            <w:tcW w:w="567" w:type="dxa"/>
            <w:vAlign w:val="center"/>
          </w:tcPr>
          <w:p w14:paraId="41658111" w14:textId="77777777" w:rsidR="00846ED1" w:rsidRPr="00846ED1" w:rsidRDefault="00846ED1" w:rsidP="00846ED1">
            <w:pPr>
              <w:jc w:val="center"/>
              <w:rPr>
                <w:sz w:val="28"/>
                <w:szCs w:val="28"/>
              </w:rPr>
            </w:pPr>
            <w:r w:rsidRPr="00846ED1">
              <w:rPr>
                <w:sz w:val="28"/>
                <w:szCs w:val="28"/>
              </w:rPr>
              <w:t>-</w:t>
            </w:r>
          </w:p>
        </w:tc>
      </w:tr>
    </w:tbl>
    <w:p w14:paraId="42709CB9" w14:textId="77777777" w:rsidR="00846ED1" w:rsidRPr="00846ED1" w:rsidRDefault="00846ED1" w:rsidP="00846ED1">
      <w:pPr>
        <w:jc w:val="center"/>
        <w:rPr>
          <w:sz w:val="28"/>
          <w:szCs w:val="28"/>
        </w:rPr>
      </w:pPr>
    </w:p>
    <w:p w14:paraId="75394F87" w14:textId="77777777" w:rsidR="00846ED1" w:rsidRPr="00846ED1" w:rsidRDefault="00846ED1" w:rsidP="00846ED1">
      <w:pPr>
        <w:jc w:val="center"/>
        <w:rPr>
          <w:sz w:val="28"/>
          <w:szCs w:val="28"/>
        </w:rPr>
      </w:pPr>
    </w:p>
    <w:p w14:paraId="32ACE495" w14:textId="77777777" w:rsidR="00846ED1" w:rsidRPr="00846ED1" w:rsidRDefault="00846ED1" w:rsidP="00846ED1">
      <w:pPr>
        <w:jc w:val="center"/>
        <w:rPr>
          <w:sz w:val="28"/>
          <w:szCs w:val="28"/>
        </w:rPr>
      </w:pPr>
    </w:p>
    <w:p w14:paraId="2BF0D3B5" w14:textId="77777777" w:rsidR="00846ED1" w:rsidRPr="00846ED1" w:rsidRDefault="00846ED1" w:rsidP="00846ED1">
      <w:pPr>
        <w:jc w:val="center"/>
        <w:rPr>
          <w:sz w:val="28"/>
          <w:szCs w:val="28"/>
        </w:rPr>
      </w:pPr>
    </w:p>
    <w:p w14:paraId="50F68EE9" w14:textId="77777777" w:rsidR="00846ED1" w:rsidRPr="00846ED1" w:rsidRDefault="00846ED1" w:rsidP="00846ED1">
      <w:pPr>
        <w:jc w:val="center"/>
        <w:rPr>
          <w:sz w:val="28"/>
          <w:szCs w:val="28"/>
        </w:rPr>
      </w:pPr>
    </w:p>
    <w:p w14:paraId="1DD5576A" w14:textId="77777777" w:rsidR="00846ED1" w:rsidRPr="00846ED1" w:rsidRDefault="00846ED1" w:rsidP="00846ED1">
      <w:pPr>
        <w:jc w:val="center"/>
        <w:rPr>
          <w:sz w:val="28"/>
          <w:szCs w:val="28"/>
        </w:rPr>
      </w:pPr>
    </w:p>
    <w:p w14:paraId="2A4DE15C" w14:textId="77777777" w:rsidR="00846ED1" w:rsidRPr="00846ED1" w:rsidRDefault="00846ED1" w:rsidP="00846ED1">
      <w:pPr>
        <w:jc w:val="center"/>
        <w:rPr>
          <w:sz w:val="28"/>
          <w:szCs w:val="28"/>
        </w:rPr>
      </w:pPr>
    </w:p>
    <w:p w14:paraId="08CB52C7" w14:textId="77777777" w:rsidR="00846ED1" w:rsidRPr="00846ED1" w:rsidRDefault="00846ED1" w:rsidP="00846ED1">
      <w:pPr>
        <w:jc w:val="center"/>
        <w:rPr>
          <w:sz w:val="28"/>
          <w:szCs w:val="28"/>
        </w:rPr>
      </w:pPr>
    </w:p>
    <w:p w14:paraId="7B335349" w14:textId="77777777" w:rsidR="00846ED1" w:rsidRPr="00846ED1" w:rsidRDefault="00846ED1" w:rsidP="00846ED1">
      <w:pPr>
        <w:jc w:val="center"/>
        <w:rPr>
          <w:sz w:val="28"/>
          <w:szCs w:val="28"/>
        </w:rPr>
      </w:pPr>
      <w:r w:rsidRPr="00846ED1">
        <w:rPr>
          <w:sz w:val="28"/>
          <w:szCs w:val="28"/>
        </w:rPr>
        <w:t xml:space="preserve">Раздел 3. Перечень плановых мероприятий, направленных на улучшение качества питьевой воды </w:t>
      </w:r>
    </w:p>
    <w:p w14:paraId="7B0F2428" w14:textId="77777777" w:rsidR="00846ED1" w:rsidRPr="00846ED1" w:rsidRDefault="00846ED1" w:rsidP="00846ED1">
      <w:pPr>
        <w:jc w:val="center"/>
        <w:rPr>
          <w:color w:val="FF0000"/>
          <w:sz w:val="28"/>
          <w:szCs w:val="28"/>
        </w:rPr>
      </w:pPr>
    </w:p>
    <w:tbl>
      <w:tblPr>
        <w:tblStyle w:val="250"/>
        <w:tblW w:w="10207" w:type="dxa"/>
        <w:tblInd w:w="-431" w:type="dxa"/>
        <w:tblLayout w:type="fixed"/>
        <w:tblLook w:val="04A0" w:firstRow="1" w:lastRow="0" w:firstColumn="1" w:lastColumn="0" w:noHBand="0" w:noVBand="1"/>
      </w:tblPr>
      <w:tblGrid>
        <w:gridCol w:w="3120"/>
        <w:gridCol w:w="1701"/>
        <w:gridCol w:w="1984"/>
        <w:gridCol w:w="1985"/>
        <w:gridCol w:w="850"/>
        <w:gridCol w:w="567"/>
      </w:tblGrid>
      <w:tr w:rsidR="00846ED1" w:rsidRPr="00846ED1" w14:paraId="512B5D3A" w14:textId="77777777" w:rsidTr="008D4E4D">
        <w:trPr>
          <w:trHeight w:val="706"/>
        </w:trPr>
        <w:tc>
          <w:tcPr>
            <w:tcW w:w="3120" w:type="dxa"/>
            <w:vMerge w:val="restart"/>
            <w:vAlign w:val="center"/>
          </w:tcPr>
          <w:p w14:paraId="0EEB107D" w14:textId="77777777" w:rsidR="00846ED1" w:rsidRPr="00846ED1" w:rsidRDefault="00846ED1" w:rsidP="00846ED1">
            <w:pPr>
              <w:jc w:val="center"/>
              <w:rPr>
                <w:sz w:val="28"/>
                <w:szCs w:val="28"/>
              </w:rPr>
            </w:pPr>
            <w:r w:rsidRPr="00846ED1">
              <w:rPr>
                <w:sz w:val="28"/>
                <w:szCs w:val="28"/>
              </w:rPr>
              <w:t>Наименование мероприятия</w:t>
            </w:r>
          </w:p>
        </w:tc>
        <w:tc>
          <w:tcPr>
            <w:tcW w:w="1701" w:type="dxa"/>
            <w:vMerge w:val="restart"/>
            <w:vAlign w:val="center"/>
          </w:tcPr>
          <w:p w14:paraId="6AE44BEC" w14:textId="77777777" w:rsidR="00846ED1" w:rsidRPr="00846ED1" w:rsidRDefault="00846ED1" w:rsidP="00846ED1">
            <w:pPr>
              <w:jc w:val="center"/>
              <w:rPr>
                <w:sz w:val="28"/>
                <w:szCs w:val="28"/>
              </w:rPr>
            </w:pPr>
            <w:r w:rsidRPr="00846ED1">
              <w:rPr>
                <w:sz w:val="28"/>
                <w:szCs w:val="28"/>
              </w:rPr>
              <w:t>Срок реализации</w:t>
            </w:r>
          </w:p>
        </w:tc>
        <w:tc>
          <w:tcPr>
            <w:tcW w:w="1984" w:type="dxa"/>
            <w:vMerge w:val="restart"/>
            <w:vAlign w:val="center"/>
          </w:tcPr>
          <w:p w14:paraId="534185A2" w14:textId="77777777" w:rsidR="00846ED1" w:rsidRPr="00846ED1" w:rsidRDefault="00846ED1" w:rsidP="00846ED1">
            <w:pPr>
              <w:jc w:val="center"/>
              <w:rPr>
                <w:sz w:val="28"/>
                <w:szCs w:val="28"/>
              </w:rPr>
            </w:pPr>
            <w:r w:rsidRPr="00846ED1">
              <w:rPr>
                <w:sz w:val="28"/>
                <w:szCs w:val="28"/>
              </w:rPr>
              <w:t>Финансовые потребности, тыс. руб.</w:t>
            </w:r>
          </w:p>
          <w:p w14:paraId="13B07D15" w14:textId="77777777" w:rsidR="00846ED1" w:rsidRPr="00846ED1" w:rsidRDefault="00846ED1" w:rsidP="00846ED1">
            <w:pPr>
              <w:jc w:val="center"/>
              <w:rPr>
                <w:sz w:val="28"/>
                <w:szCs w:val="28"/>
              </w:rPr>
            </w:pPr>
            <w:r w:rsidRPr="00846ED1">
              <w:rPr>
                <w:sz w:val="28"/>
                <w:szCs w:val="28"/>
              </w:rPr>
              <w:t>(без НДС)</w:t>
            </w:r>
          </w:p>
        </w:tc>
        <w:tc>
          <w:tcPr>
            <w:tcW w:w="3402" w:type="dxa"/>
            <w:gridSpan w:val="3"/>
            <w:vAlign w:val="center"/>
          </w:tcPr>
          <w:p w14:paraId="74BB5150" w14:textId="77777777" w:rsidR="00846ED1" w:rsidRPr="00846ED1" w:rsidRDefault="00846ED1" w:rsidP="00846ED1">
            <w:pPr>
              <w:jc w:val="center"/>
              <w:rPr>
                <w:sz w:val="28"/>
                <w:szCs w:val="28"/>
              </w:rPr>
            </w:pPr>
            <w:r w:rsidRPr="00846ED1">
              <w:rPr>
                <w:sz w:val="28"/>
                <w:szCs w:val="28"/>
              </w:rPr>
              <w:t>Ожидаемый эффект</w:t>
            </w:r>
          </w:p>
        </w:tc>
      </w:tr>
      <w:tr w:rsidR="00846ED1" w:rsidRPr="00846ED1" w14:paraId="64B81884" w14:textId="77777777" w:rsidTr="008D4E4D">
        <w:trPr>
          <w:trHeight w:val="844"/>
        </w:trPr>
        <w:tc>
          <w:tcPr>
            <w:tcW w:w="3120" w:type="dxa"/>
            <w:vMerge/>
          </w:tcPr>
          <w:p w14:paraId="07A45AF5" w14:textId="77777777" w:rsidR="00846ED1" w:rsidRPr="00846ED1" w:rsidRDefault="00846ED1" w:rsidP="00846ED1">
            <w:pPr>
              <w:jc w:val="center"/>
              <w:rPr>
                <w:sz w:val="28"/>
                <w:szCs w:val="28"/>
              </w:rPr>
            </w:pPr>
          </w:p>
        </w:tc>
        <w:tc>
          <w:tcPr>
            <w:tcW w:w="1701" w:type="dxa"/>
            <w:vMerge/>
          </w:tcPr>
          <w:p w14:paraId="47421729" w14:textId="77777777" w:rsidR="00846ED1" w:rsidRPr="00846ED1" w:rsidRDefault="00846ED1" w:rsidP="00846ED1">
            <w:pPr>
              <w:jc w:val="center"/>
              <w:rPr>
                <w:sz w:val="28"/>
                <w:szCs w:val="28"/>
              </w:rPr>
            </w:pPr>
          </w:p>
        </w:tc>
        <w:tc>
          <w:tcPr>
            <w:tcW w:w="1984" w:type="dxa"/>
            <w:vMerge/>
          </w:tcPr>
          <w:p w14:paraId="4D7F5589" w14:textId="77777777" w:rsidR="00846ED1" w:rsidRPr="00846ED1" w:rsidRDefault="00846ED1" w:rsidP="00846ED1">
            <w:pPr>
              <w:jc w:val="center"/>
              <w:rPr>
                <w:sz w:val="28"/>
                <w:szCs w:val="28"/>
              </w:rPr>
            </w:pPr>
          </w:p>
        </w:tc>
        <w:tc>
          <w:tcPr>
            <w:tcW w:w="1985" w:type="dxa"/>
            <w:vAlign w:val="center"/>
          </w:tcPr>
          <w:p w14:paraId="29015A36" w14:textId="77777777" w:rsidR="00846ED1" w:rsidRPr="00846ED1" w:rsidRDefault="00846ED1" w:rsidP="00846ED1">
            <w:pPr>
              <w:jc w:val="center"/>
              <w:rPr>
                <w:sz w:val="28"/>
                <w:szCs w:val="28"/>
              </w:rPr>
            </w:pPr>
            <w:r w:rsidRPr="00846ED1">
              <w:rPr>
                <w:sz w:val="28"/>
                <w:szCs w:val="28"/>
              </w:rPr>
              <w:t>Наименование показателей</w:t>
            </w:r>
          </w:p>
        </w:tc>
        <w:tc>
          <w:tcPr>
            <w:tcW w:w="850" w:type="dxa"/>
            <w:vAlign w:val="center"/>
          </w:tcPr>
          <w:p w14:paraId="33EEA39B" w14:textId="77777777" w:rsidR="00846ED1" w:rsidRPr="00846ED1" w:rsidRDefault="00846ED1" w:rsidP="00846ED1">
            <w:pPr>
              <w:jc w:val="center"/>
              <w:rPr>
                <w:sz w:val="28"/>
                <w:szCs w:val="28"/>
              </w:rPr>
            </w:pPr>
            <w:r w:rsidRPr="00846ED1">
              <w:rPr>
                <w:sz w:val="28"/>
                <w:szCs w:val="28"/>
              </w:rPr>
              <w:t>тыс. руб.</w:t>
            </w:r>
          </w:p>
        </w:tc>
        <w:tc>
          <w:tcPr>
            <w:tcW w:w="567" w:type="dxa"/>
            <w:vAlign w:val="center"/>
          </w:tcPr>
          <w:p w14:paraId="650750EA" w14:textId="77777777" w:rsidR="00846ED1" w:rsidRPr="00846ED1" w:rsidRDefault="00846ED1" w:rsidP="00846ED1">
            <w:pPr>
              <w:jc w:val="center"/>
              <w:rPr>
                <w:sz w:val="28"/>
                <w:szCs w:val="28"/>
              </w:rPr>
            </w:pPr>
            <w:r w:rsidRPr="00846ED1">
              <w:rPr>
                <w:sz w:val="28"/>
                <w:szCs w:val="28"/>
              </w:rPr>
              <w:t>%</w:t>
            </w:r>
          </w:p>
        </w:tc>
      </w:tr>
      <w:tr w:rsidR="00846ED1" w:rsidRPr="00846ED1" w14:paraId="384D82F5" w14:textId="77777777" w:rsidTr="008D4E4D">
        <w:tc>
          <w:tcPr>
            <w:tcW w:w="10207" w:type="dxa"/>
            <w:gridSpan w:val="6"/>
          </w:tcPr>
          <w:p w14:paraId="0591754B" w14:textId="77777777" w:rsidR="00846ED1" w:rsidRPr="00846ED1" w:rsidRDefault="00846ED1" w:rsidP="00DA26E1">
            <w:pPr>
              <w:numPr>
                <w:ilvl w:val="0"/>
                <w:numId w:val="11"/>
              </w:numPr>
              <w:contextualSpacing/>
              <w:jc w:val="center"/>
              <w:rPr>
                <w:sz w:val="28"/>
                <w:szCs w:val="28"/>
              </w:rPr>
            </w:pPr>
            <w:r w:rsidRPr="00846ED1">
              <w:rPr>
                <w:sz w:val="28"/>
                <w:szCs w:val="28"/>
              </w:rPr>
              <w:t>Холодное водоснабжение питьевой водой</w:t>
            </w:r>
          </w:p>
        </w:tc>
      </w:tr>
      <w:tr w:rsidR="00846ED1" w:rsidRPr="00846ED1" w14:paraId="4BF7F4E5" w14:textId="77777777" w:rsidTr="008D4E4D">
        <w:tc>
          <w:tcPr>
            <w:tcW w:w="3120" w:type="dxa"/>
            <w:vAlign w:val="center"/>
          </w:tcPr>
          <w:p w14:paraId="10A5BA23" w14:textId="77777777" w:rsidR="00846ED1" w:rsidRPr="00846ED1" w:rsidRDefault="00846ED1" w:rsidP="00846ED1">
            <w:pPr>
              <w:jc w:val="center"/>
              <w:rPr>
                <w:sz w:val="28"/>
                <w:szCs w:val="28"/>
              </w:rPr>
            </w:pPr>
            <w:r w:rsidRPr="00846ED1">
              <w:rPr>
                <w:sz w:val="28"/>
                <w:szCs w:val="28"/>
              </w:rPr>
              <w:t>-</w:t>
            </w:r>
          </w:p>
        </w:tc>
        <w:tc>
          <w:tcPr>
            <w:tcW w:w="1701" w:type="dxa"/>
            <w:vAlign w:val="center"/>
          </w:tcPr>
          <w:p w14:paraId="40E28EFB" w14:textId="77777777" w:rsidR="00846ED1" w:rsidRPr="00846ED1" w:rsidRDefault="00846ED1" w:rsidP="00846ED1">
            <w:pPr>
              <w:jc w:val="center"/>
              <w:rPr>
                <w:sz w:val="28"/>
                <w:szCs w:val="28"/>
              </w:rPr>
            </w:pPr>
            <w:r w:rsidRPr="00846ED1">
              <w:rPr>
                <w:sz w:val="28"/>
                <w:szCs w:val="28"/>
              </w:rPr>
              <w:t>-</w:t>
            </w:r>
          </w:p>
        </w:tc>
        <w:tc>
          <w:tcPr>
            <w:tcW w:w="1984" w:type="dxa"/>
            <w:vAlign w:val="center"/>
          </w:tcPr>
          <w:p w14:paraId="4E940AD9" w14:textId="77777777" w:rsidR="00846ED1" w:rsidRPr="00846ED1" w:rsidRDefault="00846ED1" w:rsidP="00846ED1">
            <w:pPr>
              <w:jc w:val="center"/>
              <w:rPr>
                <w:sz w:val="28"/>
                <w:szCs w:val="28"/>
              </w:rPr>
            </w:pPr>
            <w:r w:rsidRPr="00846ED1">
              <w:rPr>
                <w:sz w:val="28"/>
                <w:szCs w:val="28"/>
              </w:rPr>
              <w:t>-</w:t>
            </w:r>
          </w:p>
        </w:tc>
        <w:tc>
          <w:tcPr>
            <w:tcW w:w="1985" w:type="dxa"/>
            <w:vAlign w:val="center"/>
          </w:tcPr>
          <w:p w14:paraId="2071149B" w14:textId="77777777" w:rsidR="00846ED1" w:rsidRPr="00846ED1" w:rsidRDefault="00846ED1" w:rsidP="00846ED1">
            <w:pPr>
              <w:jc w:val="center"/>
              <w:rPr>
                <w:sz w:val="28"/>
                <w:szCs w:val="28"/>
              </w:rPr>
            </w:pPr>
            <w:r w:rsidRPr="00846ED1">
              <w:rPr>
                <w:sz w:val="28"/>
                <w:szCs w:val="28"/>
              </w:rPr>
              <w:t>-</w:t>
            </w:r>
          </w:p>
        </w:tc>
        <w:tc>
          <w:tcPr>
            <w:tcW w:w="850" w:type="dxa"/>
            <w:vAlign w:val="center"/>
          </w:tcPr>
          <w:p w14:paraId="2D3035C2" w14:textId="77777777" w:rsidR="00846ED1" w:rsidRPr="00846ED1" w:rsidRDefault="00846ED1" w:rsidP="00846ED1">
            <w:pPr>
              <w:jc w:val="center"/>
              <w:rPr>
                <w:sz w:val="28"/>
                <w:szCs w:val="28"/>
              </w:rPr>
            </w:pPr>
            <w:r w:rsidRPr="00846ED1">
              <w:rPr>
                <w:sz w:val="28"/>
                <w:szCs w:val="28"/>
              </w:rPr>
              <w:t>-</w:t>
            </w:r>
          </w:p>
        </w:tc>
        <w:tc>
          <w:tcPr>
            <w:tcW w:w="567" w:type="dxa"/>
            <w:vAlign w:val="center"/>
          </w:tcPr>
          <w:p w14:paraId="2D8B16D7" w14:textId="77777777" w:rsidR="00846ED1" w:rsidRPr="00846ED1" w:rsidRDefault="00846ED1" w:rsidP="00846ED1">
            <w:pPr>
              <w:jc w:val="center"/>
              <w:rPr>
                <w:sz w:val="28"/>
                <w:szCs w:val="28"/>
              </w:rPr>
            </w:pPr>
            <w:r w:rsidRPr="00846ED1">
              <w:rPr>
                <w:sz w:val="28"/>
                <w:szCs w:val="28"/>
              </w:rPr>
              <w:t>-</w:t>
            </w:r>
          </w:p>
        </w:tc>
      </w:tr>
      <w:tr w:rsidR="00846ED1" w:rsidRPr="00846ED1" w14:paraId="3DA1695A" w14:textId="77777777" w:rsidTr="008D4E4D">
        <w:tc>
          <w:tcPr>
            <w:tcW w:w="10207" w:type="dxa"/>
            <w:gridSpan w:val="6"/>
            <w:vAlign w:val="center"/>
          </w:tcPr>
          <w:p w14:paraId="027AD747" w14:textId="77777777" w:rsidR="00846ED1" w:rsidRPr="00846ED1" w:rsidRDefault="00846ED1" w:rsidP="00DA26E1">
            <w:pPr>
              <w:numPr>
                <w:ilvl w:val="0"/>
                <w:numId w:val="11"/>
              </w:numPr>
              <w:contextualSpacing/>
              <w:jc w:val="center"/>
              <w:rPr>
                <w:sz w:val="28"/>
                <w:szCs w:val="28"/>
              </w:rPr>
            </w:pPr>
            <w:r w:rsidRPr="00846ED1">
              <w:rPr>
                <w:sz w:val="28"/>
                <w:szCs w:val="28"/>
              </w:rPr>
              <w:t>Холодное водоснабжение технической водой</w:t>
            </w:r>
          </w:p>
        </w:tc>
      </w:tr>
      <w:tr w:rsidR="00846ED1" w:rsidRPr="00846ED1" w14:paraId="5EEE69BB" w14:textId="77777777" w:rsidTr="008D4E4D">
        <w:tc>
          <w:tcPr>
            <w:tcW w:w="3120" w:type="dxa"/>
            <w:vAlign w:val="center"/>
          </w:tcPr>
          <w:p w14:paraId="74538221" w14:textId="77777777" w:rsidR="00846ED1" w:rsidRPr="00846ED1" w:rsidRDefault="00846ED1" w:rsidP="00846ED1">
            <w:pPr>
              <w:jc w:val="center"/>
              <w:rPr>
                <w:sz w:val="28"/>
                <w:szCs w:val="28"/>
              </w:rPr>
            </w:pPr>
            <w:r w:rsidRPr="00846ED1">
              <w:rPr>
                <w:sz w:val="28"/>
                <w:szCs w:val="28"/>
              </w:rPr>
              <w:t>-</w:t>
            </w:r>
          </w:p>
        </w:tc>
        <w:tc>
          <w:tcPr>
            <w:tcW w:w="1701" w:type="dxa"/>
            <w:vAlign w:val="center"/>
          </w:tcPr>
          <w:p w14:paraId="42B41410" w14:textId="77777777" w:rsidR="00846ED1" w:rsidRPr="00846ED1" w:rsidRDefault="00846ED1" w:rsidP="00846ED1">
            <w:pPr>
              <w:jc w:val="center"/>
              <w:rPr>
                <w:sz w:val="28"/>
                <w:szCs w:val="28"/>
              </w:rPr>
            </w:pPr>
            <w:r w:rsidRPr="00846ED1">
              <w:rPr>
                <w:sz w:val="28"/>
                <w:szCs w:val="28"/>
              </w:rPr>
              <w:t>-</w:t>
            </w:r>
          </w:p>
        </w:tc>
        <w:tc>
          <w:tcPr>
            <w:tcW w:w="1984" w:type="dxa"/>
            <w:vAlign w:val="center"/>
          </w:tcPr>
          <w:p w14:paraId="11728F32" w14:textId="77777777" w:rsidR="00846ED1" w:rsidRPr="00846ED1" w:rsidRDefault="00846ED1" w:rsidP="00846ED1">
            <w:pPr>
              <w:jc w:val="center"/>
              <w:rPr>
                <w:sz w:val="28"/>
                <w:szCs w:val="28"/>
              </w:rPr>
            </w:pPr>
            <w:r w:rsidRPr="00846ED1">
              <w:rPr>
                <w:sz w:val="28"/>
                <w:szCs w:val="28"/>
              </w:rPr>
              <w:t>-</w:t>
            </w:r>
          </w:p>
        </w:tc>
        <w:tc>
          <w:tcPr>
            <w:tcW w:w="1985" w:type="dxa"/>
            <w:vAlign w:val="center"/>
          </w:tcPr>
          <w:p w14:paraId="72EC1B6C" w14:textId="77777777" w:rsidR="00846ED1" w:rsidRPr="00846ED1" w:rsidRDefault="00846ED1" w:rsidP="00846ED1">
            <w:pPr>
              <w:jc w:val="center"/>
              <w:rPr>
                <w:sz w:val="28"/>
                <w:szCs w:val="28"/>
              </w:rPr>
            </w:pPr>
            <w:r w:rsidRPr="00846ED1">
              <w:rPr>
                <w:sz w:val="28"/>
                <w:szCs w:val="28"/>
              </w:rPr>
              <w:t>-</w:t>
            </w:r>
          </w:p>
        </w:tc>
        <w:tc>
          <w:tcPr>
            <w:tcW w:w="850" w:type="dxa"/>
            <w:vAlign w:val="center"/>
          </w:tcPr>
          <w:p w14:paraId="66E4E928" w14:textId="77777777" w:rsidR="00846ED1" w:rsidRPr="00846ED1" w:rsidRDefault="00846ED1" w:rsidP="00846ED1">
            <w:pPr>
              <w:jc w:val="center"/>
              <w:rPr>
                <w:sz w:val="28"/>
                <w:szCs w:val="28"/>
              </w:rPr>
            </w:pPr>
            <w:r w:rsidRPr="00846ED1">
              <w:rPr>
                <w:sz w:val="28"/>
                <w:szCs w:val="28"/>
              </w:rPr>
              <w:t>-</w:t>
            </w:r>
          </w:p>
        </w:tc>
        <w:tc>
          <w:tcPr>
            <w:tcW w:w="567" w:type="dxa"/>
            <w:vAlign w:val="center"/>
          </w:tcPr>
          <w:p w14:paraId="76D18529" w14:textId="77777777" w:rsidR="00846ED1" w:rsidRPr="00846ED1" w:rsidRDefault="00846ED1" w:rsidP="00846ED1">
            <w:pPr>
              <w:jc w:val="center"/>
              <w:rPr>
                <w:sz w:val="28"/>
                <w:szCs w:val="28"/>
              </w:rPr>
            </w:pPr>
            <w:r w:rsidRPr="00846ED1">
              <w:rPr>
                <w:sz w:val="28"/>
                <w:szCs w:val="28"/>
              </w:rPr>
              <w:t>-</w:t>
            </w:r>
          </w:p>
        </w:tc>
      </w:tr>
    </w:tbl>
    <w:p w14:paraId="7B5B243D" w14:textId="77777777" w:rsidR="00846ED1" w:rsidRPr="00846ED1" w:rsidRDefault="00846ED1" w:rsidP="00846ED1">
      <w:pPr>
        <w:jc w:val="center"/>
        <w:rPr>
          <w:sz w:val="28"/>
          <w:szCs w:val="28"/>
        </w:rPr>
      </w:pPr>
    </w:p>
    <w:p w14:paraId="728A3B48" w14:textId="77777777" w:rsidR="00846ED1" w:rsidRPr="00846ED1" w:rsidRDefault="00846ED1" w:rsidP="00846ED1">
      <w:pPr>
        <w:jc w:val="center"/>
        <w:rPr>
          <w:sz w:val="28"/>
          <w:szCs w:val="28"/>
        </w:rPr>
      </w:pPr>
    </w:p>
    <w:p w14:paraId="3C113490" w14:textId="77777777" w:rsidR="00846ED1" w:rsidRPr="00846ED1" w:rsidRDefault="00846ED1" w:rsidP="00846ED1">
      <w:pPr>
        <w:jc w:val="center"/>
        <w:rPr>
          <w:sz w:val="28"/>
          <w:szCs w:val="28"/>
        </w:rPr>
      </w:pPr>
    </w:p>
    <w:p w14:paraId="7B1A5871" w14:textId="77777777" w:rsidR="00846ED1" w:rsidRPr="00846ED1" w:rsidRDefault="00846ED1" w:rsidP="00846ED1">
      <w:pPr>
        <w:jc w:val="center"/>
        <w:rPr>
          <w:sz w:val="28"/>
          <w:szCs w:val="28"/>
        </w:rPr>
      </w:pPr>
    </w:p>
    <w:p w14:paraId="3CBFE8FA" w14:textId="77777777" w:rsidR="00846ED1" w:rsidRPr="00846ED1" w:rsidRDefault="00846ED1" w:rsidP="00846ED1">
      <w:pPr>
        <w:jc w:val="center"/>
        <w:rPr>
          <w:sz w:val="28"/>
          <w:szCs w:val="28"/>
        </w:rPr>
      </w:pPr>
    </w:p>
    <w:p w14:paraId="29599776" w14:textId="77777777" w:rsidR="00846ED1" w:rsidRPr="00846ED1" w:rsidRDefault="00846ED1" w:rsidP="00846ED1">
      <w:pPr>
        <w:jc w:val="center"/>
        <w:rPr>
          <w:sz w:val="28"/>
          <w:szCs w:val="28"/>
        </w:rPr>
      </w:pPr>
    </w:p>
    <w:p w14:paraId="6D145F22" w14:textId="77777777" w:rsidR="00846ED1" w:rsidRPr="00846ED1" w:rsidRDefault="00846ED1" w:rsidP="00846ED1">
      <w:pPr>
        <w:jc w:val="center"/>
        <w:rPr>
          <w:sz w:val="28"/>
          <w:szCs w:val="28"/>
        </w:rPr>
      </w:pPr>
    </w:p>
    <w:p w14:paraId="41929051" w14:textId="77777777" w:rsidR="00846ED1" w:rsidRPr="00846ED1" w:rsidRDefault="00846ED1" w:rsidP="00846ED1">
      <w:pPr>
        <w:jc w:val="center"/>
        <w:rPr>
          <w:sz w:val="28"/>
          <w:szCs w:val="28"/>
        </w:rPr>
      </w:pPr>
    </w:p>
    <w:p w14:paraId="2EB73BBC" w14:textId="77777777" w:rsidR="00846ED1" w:rsidRPr="00846ED1" w:rsidRDefault="00846ED1" w:rsidP="00846ED1">
      <w:pPr>
        <w:jc w:val="center"/>
        <w:rPr>
          <w:sz w:val="28"/>
          <w:szCs w:val="28"/>
        </w:rPr>
      </w:pPr>
    </w:p>
    <w:p w14:paraId="467B59A3" w14:textId="77777777" w:rsidR="00846ED1" w:rsidRPr="00846ED1" w:rsidRDefault="00846ED1" w:rsidP="00846ED1">
      <w:pPr>
        <w:jc w:val="center"/>
        <w:rPr>
          <w:sz w:val="28"/>
          <w:szCs w:val="28"/>
        </w:rPr>
      </w:pPr>
    </w:p>
    <w:p w14:paraId="052AA0DA" w14:textId="77777777" w:rsidR="00846ED1" w:rsidRPr="00846ED1" w:rsidRDefault="00846ED1" w:rsidP="00846ED1">
      <w:pPr>
        <w:jc w:val="center"/>
        <w:rPr>
          <w:sz w:val="28"/>
          <w:szCs w:val="28"/>
        </w:rPr>
      </w:pPr>
    </w:p>
    <w:p w14:paraId="4F698E7B" w14:textId="77777777" w:rsidR="00846ED1" w:rsidRPr="00846ED1" w:rsidRDefault="00846ED1" w:rsidP="00846ED1">
      <w:pPr>
        <w:jc w:val="center"/>
        <w:rPr>
          <w:sz w:val="28"/>
          <w:szCs w:val="28"/>
        </w:rPr>
      </w:pPr>
    </w:p>
    <w:p w14:paraId="7240D0A7" w14:textId="77777777" w:rsidR="00846ED1" w:rsidRPr="00846ED1" w:rsidRDefault="00846ED1" w:rsidP="00846ED1">
      <w:pPr>
        <w:jc w:val="center"/>
        <w:rPr>
          <w:sz w:val="28"/>
          <w:szCs w:val="28"/>
        </w:rPr>
      </w:pPr>
      <w:r w:rsidRPr="00846ED1">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
    <w:p w14:paraId="3B9194EC" w14:textId="77777777" w:rsidR="00846ED1" w:rsidRPr="00846ED1" w:rsidRDefault="00846ED1" w:rsidP="00846ED1">
      <w:pPr>
        <w:jc w:val="center"/>
        <w:rPr>
          <w:sz w:val="28"/>
          <w:szCs w:val="28"/>
        </w:rPr>
      </w:pPr>
      <w:r w:rsidRPr="00846ED1">
        <w:rPr>
          <w:sz w:val="28"/>
          <w:szCs w:val="28"/>
        </w:rPr>
        <w:t xml:space="preserve">(в том числе по снижению потерь воды при транспортировке) </w:t>
      </w:r>
    </w:p>
    <w:p w14:paraId="5B0AFE1F" w14:textId="77777777" w:rsidR="00846ED1" w:rsidRPr="00846ED1" w:rsidRDefault="00846ED1" w:rsidP="00846ED1">
      <w:pPr>
        <w:jc w:val="center"/>
        <w:rPr>
          <w:color w:val="FF0000"/>
          <w:sz w:val="28"/>
          <w:szCs w:val="28"/>
        </w:rPr>
      </w:pPr>
    </w:p>
    <w:tbl>
      <w:tblPr>
        <w:tblStyle w:val="250"/>
        <w:tblW w:w="10207" w:type="dxa"/>
        <w:jc w:val="center"/>
        <w:tblLayout w:type="fixed"/>
        <w:tblLook w:val="04A0" w:firstRow="1" w:lastRow="0" w:firstColumn="1" w:lastColumn="0" w:noHBand="0" w:noVBand="1"/>
      </w:tblPr>
      <w:tblGrid>
        <w:gridCol w:w="3120"/>
        <w:gridCol w:w="1701"/>
        <w:gridCol w:w="1984"/>
        <w:gridCol w:w="1985"/>
        <w:gridCol w:w="850"/>
        <w:gridCol w:w="567"/>
      </w:tblGrid>
      <w:tr w:rsidR="00846ED1" w:rsidRPr="00846ED1" w14:paraId="2C6D8EDB" w14:textId="77777777" w:rsidTr="00846ED1">
        <w:trPr>
          <w:trHeight w:val="706"/>
          <w:jc w:val="center"/>
        </w:trPr>
        <w:tc>
          <w:tcPr>
            <w:tcW w:w="3120" w:type="dxa"/>
            <w:vMerge w:val="restart"/>
            <w:vAlign w:val="center"/>
          </w:tcPr>
          <w:p w14:paraId="4FC3C3AD" w14:textId="77777777" w:rsidR="00846ED1" w:rsidRPr="00846ED1" w:rsidRDefault="00846ED1" w:rsidP="00846ED1">
            <w:pPr>
              <w:jc w:val="center"/>
              <w:rPr>
                <w:sz w:val="28"/>
                <w:szCs w:val="28"/>
              </w:rPr>
            </w:pPr>
            <w:r w:rsidRPr="00846ED1">
              <w:rPr>
                <w:sz w:val="28"/>
                <w:szCs w:val="28"/>
              </w:rPr>
              <w:t>Наименование мероприятия</w:t>
            </w:r>
          </w:p>
        </w:tc>
        <w:tc>
          <w:tcPr>
            <w:tcW w:w="1701" w:type="dxa"/>
            <w:vMerge w:val="restart"/>
            <w:vAlign w:val="center"/>
          </w:tcPr>
          <w:p w14:paraId="2436AA94" w14:textId="77777777" w:rsidR="00846ED1" w:rsidRPr="00846ED1" w:rsidRDefault="00846ED1" w:rsidP="00846ED1">
            <w:pPr>
              <w:jc w:val="center"/>
              <w:rPr>
                <w:sz w:val="28"/>
                <w:szCs w:val="28"/>
              </w:rPr>
            </w:pPr>
            <w:r w:rsidRPr="00846ED1">
              <w:rPr>
                <w:sz w:val="28"/>
                <w:szCs w:val="28"/>
              </w:rPr>
              <w:t>Срок реализации</w:t>
            </w:r>
          </w:p>
        </w:tc>
        <w:tc>
          <w:tcPr>
            <w:tcW w:w="1984" w:type="dxa"/>
            <w:vMerge w:val="restart"/>
            <w:vAlign w:val="center"/>
          </w:tcPr>
          <w:p w14:paraId="603AA45D" w14:textId="77777777" w:rsidR="00846ED1" w:rsidRPr="00846ED1" w:rsidRDefault="00846ED1" w:rsidP="00846ED1">
            <w:pPr>
              <w:jc w:val="center"/>
              <w:rPr>
                <w:sz w:val="28"/>
                <w:szCs w:val="28"/>
              </w:rPr>
            </w:pPr>
            <w:r w:rsidRPr="00846ED1">
              <w:rPr>
                <w:sz w:val="28"/>
                <w:szCs w:val="28"/>
              </w:rPr>
              <w:t>Финансовые потребности, тыс. руб.</w:t>
            </w:r>
          </w:p>
          <w:p w14:paraId="44C07141" w14:textId="77777777" w:rsidR="00846ED1" w:rsidRPr="00846ED1" w:rsidRDefault="00846ED1" w:rsidP="00846ED1">
            <w:pPr>
              <w:jc w:val="center"/>
              <w:rPr>
                <w:sz w:val="28"/>
                <w:szCs w:val="28"/>
              </w:rPr>
            </w:pPr>
            <w:r w:rsidRPr="00846ED1">
              <w:rPr>
                <w:sz w:val="28"/>
                <w:szCs w:val="28"/>
              </w:rPr>
              <w:t>(без НДС)</w:t>
            </w:r>
          </w:p>
        </w:tc>
        <w:tc>
          <w:tcPr>
            <w:tcW w:w="3402" w:type="dxa"/>
            <w:gridSpan w:val="3"/>
            <w:vAlign w:val="center"/>
          </w:tcPr>
          <w:p w14:paraId="25C5B2EA" w14:textId="77777777" w:rsidR="00846ED1" w:rsidRPr="00846ED1" w:rsidRDefault="00846ED1" w:rsidP="00846ED1">
            <w:pPr>
              <w:jc w:val="center"/>
              <w:rPr>
                <w:sz w:val="28"/>
                <w:szCs w:val="28"/>
              </w:rPr>
            </w:pPr>
            <w:r w:rsidRPr="00846ED1">
              <w:rPr>
                <w:sz w:val="28"/>
                <w:szCs w:val="28"/>
              </w:rPr>
              <w:t>Ожидаемый эффект</w:t>
            </w:r>
          </w:p>
        </w:tc>
      </w:tr>
      <w:tr w:rsidR="00846ED1" w:rsidRPr="00846ED1" w14:paraId="0046CED1" w14:textId="77777777" w:rsidTr="00846ED1">
        <w:trPr>
          <w:trHeight w:val="844"/>
          <w:jc w:val="center"/>
        </w:trPr>
        <w:tc>
          <w:tcPr>
            <w:tcW w:w="3120" w:type="dxa"/>
            <w:vMerge/>
            <w:vAlign w:val="center"/>
          </w:tcPr>
          <w:p w14:paraId="020E24DB" w14:textId="77777777" w:rsidR="00846ED1" w:rsidRPr="00846ED1" w:rsidRDefault="00846ED1" w:rsidP="00846ED1">
            <w:pPr>
              <w:jc w:val="center"/>
              <w:rPr>
                <w:sz w:val="28"/>
                <w:szCs w:val="28"/>
              </w:rPr>
            </w:pPr>
          </w:p>
        </w:tc>
        <w:tc>
          <w:tcPr>
            <w:tcW w:w="1701" w:type="dxa"/>
            <w:vMerge/>
            <w:vAlign w:val="center"/>
          </w:tcPr>
          <w:p w14:paraId="73A888FF" w14:textId="77777777" w:rsidR="00846ED1" w:rsidRPr="00846ED1" w:rsidRDefault="00846ED1" w:rsidP="00846ED1">
            <w:pPr>
              <w:jc w:val="center"/>
              <w:rPr>
                <w:sz w:val="28"/>
                <w:szCs w:val="28"/>
              </w:rPr>
            </w:pPr>
          </w:p>
        </w:tc>
        <w:tc>
          <w:tcPr>
            <w:tcW w:w="1984" w:type="dxa"/>
            <w:vMerge/>
            <w:vAlign w:val="center"/>
          </w:tcPr>
          <w:p w14:paraId="239C9B9F" w14:textId="77777777" w:rsidR="00846ED1" w:rsidRPr="00846ED1" w:rsidRDefault="00846ED1" w:rsidP="00846ED1">
            <w:pPr>
              <w:jc w:val="center"/>
              <w:rPr>
                <w:sz w:val="28"/>
                <w:szCs w:val="28"/>
              </w:rPr>
            </w:pPr>
          </w:p>
        </w:tc>
        <w:tc>
          <w:tcPr>
            <w:tcW w:w="1985" w:type="dxa"/>
            <w:vAlign w:val="center"/>
          </w:tcPr>
          <w:p w14:paraId="4A0AEC6A" w14:textId="77777777" w:rsidR="00846ED1" w:rsidRPr="00846ED1" w:rsidRDefault="00846ED1" w:rsidP="00846ED1">
            <w:pPr>
              <w:jc w:val="center"/>
              <w:rPr>
                <w:sz w:val="28"/>
                <w:szCs w:val="28"/>
              </w:rPr>
            </w:pPr>
            <w:r w:rsidRPr="00846ED1">
              <w:rPr>
                <w:sz w:val="28"/>
                <w:szCs w:val="28"/>
              </w:rPr>
              <w:t>Наименование показателей</w:t>
            </w:r>
          </w:p>
        </w:tc>
        <w:tc>
          <w:tcPr>
            <w:tcW w:w="850" w:type="dxa"/>
            <w:vAlign w:val="center"/>
          </w:tcPr>
          <w:p w14:paraId="201C8D8E" w14:textId="77777777" w:rsidR="00846ED1" w:rsidRPr="00846ED1" w:rsidRDefault="00846ED1" w:rsidP="00846ED1">
            <w:pPr>
              <w:jc w:val="center"/>
              <w:rPr>
                <w:sz w:val="28"/>
                <w:szCs w:val="28"/>
              </w:rPr>
            </w:pPr>
            <w:r w:rsidRPr="00846ED1">
              <w:rPr>
                <w:sz w:val="28"/>
                <w:szCs w:val="28"/>
              </w:rPr>
              <w:t>тыс. руб.</w:t>
            </w:r>
          </w:p>
        </w:tc>
        <w:tc>
          <w:tcPr>
            <w:tcW w:w="567" w:type="dxa"/>
            <w:vAlign w:val="center"/>
          </w:tcPr>
          <w:p w14:paraId="026F3B69" w14:textId="77777777" w:rsidR="00846ED1" w:rsidRPr="00846ED1" w:rsidRDefault="00846ED1" w:rsidP="00846ED1">
            <w:pPr>
              <w:jc w:val="center"/>
              <w:rPr>
                <w:sz w:val="28"/>
                <w:szCs w:val="28"/>
              </w:rPr>
            </w:pPr>
            <w:r w:rsidRPr="00846ED1">
              <w:rPr>
                <w:sz w:val="28"/>
                <w:szCs w:val="28"/>
              </w:rPr>
              <w:t>%</w:t>
            </w:r>
          </w:p>
        </w:tc>
      </w:tr>
      <w:tr w:rsidR="00846ED1" w:rsidRPr="00846ED1" w14:paraId="2F6C8AC8" w14:textId="77777777" w:rsidTr="00846ED1">
        <w:trPr>
          <w:jc w:val="center"/>
        </w:trPr>
        <w:tc>
          <w:tcPr>
            <w:tcW w:w="10207" w:type="dxa"/>
            <w:gridSpan w:val="6"/>
          </w:tcPr>
          <w:p w14:paraId="3778C6B9" w14:textId="77777777" w:rsidR="00846ED1" w:rsidRPr="00846ED1" w:rsidRDefault="00846ED1" w:rsidP="00DA26E1">
            <w:pPr>
              <w:numPr>
                <w:ilvl w:val="0"/>
                <w:numId w:val="12"/>
              </w:numPr>
              <w:contextualSpacing/>
              <w:jc w:val="center"/>
              <w:rPr>
                <w:sz w:val="28"/>
                <w:szCs w:val="28"/>
              </w:rPr>
            </w:pPr>
            <w:r w:rsidRPr="00846ED1">
              <w:rPr>
                <w:sz w:val="28"/>
                <w:szCs w:val="28"/>
              </w:rPr>
              <w:t>Холодное водоснабжение питьевой водой</w:t>
            </w:r>
          </w:p>
        </w:tc>
      </w:tr>
      <w:tr w:rsidR="00846ED1" w:rsidRPr="00846ED1" w14:paraId="58C9C588" w14:textId="77777777" w:rsidTr="00846ED1">
        <w:trPr>
          <w:jc w:val="center"/>
        </w:trPr>
        <w:tc>
          <w:tcPr>
            <w:tcW w:w="3120" w:type="dxa"/>
            <w:vAlign w:val="center"/>
          </w:tcPr>
          <w:p w14:paraId="7214F398" w14:textId="77777777" w:rsidR="00846ED1" w:rsidRPr="00846ED1" w:rsidRDefault="00846ED1" w:rsidP="00846ED1">
            <w:pPr>
              <w:jc w:val="center"/>
              <w:rPr>
                <w:sz w:val="28"/>
                <w:szCs w:val="28"/>
              </w:rPr>
            </w:pPr>
            <w:r w:rsidRPr="00846ED1">
              <w:rPr>
                <w:sz w:val="28"/>
                <w:szCs w:val="28"/>
              </w:rPr>
              <w:t>-</w:t>
            </w:r>
          </w:p>
        </w:tc>
        <w:tc>
          <w:tcPr>
            <w:tcW w:w="1701" w:type="dxa"/>
            <w:vAlign w:val="center"/>
          </w:tcPr>
          <w:p w14:paraId="28D1FF5D" w14:textId="77777777" w:rsidR="00846ED1" w:rsidRPr="00846ED1" w:rsidRDefault="00846ED1" w:rsidP="00846ED1">
            <w:pPr>
              <w:jc w:val="center"/>
              <w:rPr>
                <w:sz w:val="28"/>
                <w:szCs w:val="28"/>
              </w:rPr>
            </w:pPr>
            <w:r w:rsidRPr="00846ED1">
              <w:rPr>
                <w:sz w:val="28"/>
                <w:szCs w:val="28"/>
              </w:rPr>
              <w:t>-</w:t>
            </w:r>
          </w:p>
        </w:tc>
        <w:tc>
          <w:tcPr>
            <w:tcW w:w="1984" w:type="dxa"/>
            <w:vAlign w:val="center"/>
          </w:tcPr>
          <w:p w14:paraId="1B3E510E" w14:textId="77777777" w:rsidR="00846ED1" w:rsidRPr="00846ED1" w:rsidRDefault="00846ED1" w:rsidP="00846ED1">
            <w:pPr>
              <w:jc w:val="center"/>
              <w:rPr>
                <w:sz w:val="28"/>
                <w:szCs w:val="28"/>
              </w:rPr>
            </w:pPr>
            <w:r w:rsidRPr="00846ED1">
              <w:rPr>
                <w:sz w:val="28"/>
                <w:szCs w:val="28"/>
              </w:rPr>
              <w:t>-</w:t>
            </w:r>
          </w:p>
        </w:tc>
        <w:tc>
          <w:tcPr>
            <w:tcW w:w="1985" w:type="dxa"/>
            <w:vAlign w:val="center"/>
          </w:tcPr>
          <w:p w14:paraId="40B83764" w14:textId="77777777" w:rsidR="00846ED1" w:rsidRPr="00846ED1" w:rsidRDefault="00846ED1" w:rsidP="00846ED1">
            <w:pPr>
              <w:jc w:val="center"/>
              <w:rPr>
                <w:sz w:val="28"/>
                <w:szCs w:val="28"/>
              </w:rPr>
            </w:pPr>
            <w:r w:rsidRPr="00846ED1">
              <w:rPr>
                <w:sz w:val="28"/>
                <w:szCs w:val="28"/>
              </w:rPr>
              <w:t>-</w:t>
            </w:r>
          </w:p>
        </w:tc>
        <w:tc>
          <w:tcPr>
            <w:tcW w:w="850" w:type="dxa"/>
            <w:vAlign w:val="center"/>
          </w:tcPr>
          <w:p w14:paraId="7631BEBB" w14:textId="77777777" w:rsidR="00846ED1" w:rsidRPr="00846ED1" w:rsidRDefault="00846ED1" w:rsidP="00846ED1">
            <w:pPr>
              <w:jc w:val="center"/>
              <w:rPr>
                <w:sz w:val="28"/>
                <w:szCs w:val="28"/>
              </w:rPr>
            </w:pPr>
            <w:r w:rsidRPr="00846ED1">
              <w:rPr>
                <w:sz w:val="28"/>
                <w:szCs w:val="28"/>
              </w:rPr>
              <w:t>-</w:t>
            </w:r>
          </w:p>
        </w:tc>
        <w:tc>
          <w:tcPr>
            <w:tcW w:w="567" w:type="dxa"/>
            <w:vAlign w:val="center"/>
          </w:tcPr>
          <w:p w14:paraId="6D6F101B" w14:textId="77777777" w:rsidR="00846ED1" w:rsidRPr="00846ED1" w:rsidRDefault="00846ED1" w:rsidP="00846ED1">
            <w:pPr>
              <w:jc w:val="center"/>
              <w:rPr>
                <w:sz w:val="28"/>
                <w:szCs w:val="28"/>
              </w:rPr>
            </w:pPr>
            <w:r w:rsidRPr="00846ED1">
              <w:rPr>
                <w:sz w:val="28"/>
                <w:szCs w:val="28"/>
              </w:rPr>
              <w:t>-</w:t>
            </w:r>
          </w:p>
        </w:tc>
      </w:tr>
      <w:tr w:rsidR="00846ED1" w:rsidRPr="00846ED1" w14:paraId="0E7C4AE8" w14:textId="77777777" w:rsidTr="00846ED1">
        <w:trPr>
          <w:jc w:val="center"/>
        </w:trPr>
        <w:tc>
          <w:tcPr>
            <w:tcW w:w="10207" w:type="dxa"/>
            <w:gridSpan w:val="6"/>
            <w:vAlign w:val="center"/>
          </w:tcPr>
          <w:p w14:paraId="4FABD7A2" w14:textId="77777777" w:rsidR="00846ED1" w:rsidRPr="00846ED1" w:rsidRDefault="00846ED1" w:rsidP="00DA26E1">
            <w:pPr>
              <w:numPr>
                <w:ilvl w:val="0"/>
                <w:numId w:val="12"/>
              </w:numPr>
              <w:contextualSpacing/>
              <w:jc w:val="center"/>
              <w:rPr>
                <w:sz w:val="28"/>
                <w:szCs w:val="28"/>
              </w:rPr>
            </w:pPr>
            <w:r w:rsidRPr="00846ED1">
              <w:rPr>
                <w:sz w:val="28"/>
                <w:szCs w:val="28"/>
              </w:rPr>
              <w:t>Холодное водоснабжение технической водой</w:t>
            </w:r>
          </w:p>
        </w:tc>
      </w:tr>
      <w:tr w:rsidR="00846ED1" w:rsidRPr="00846ED1" w14:paraId="177AD151" w14:textId="77777777" w:rsidTr="00846ED1">
        <w:trPr>
          <w:jc w:val="center"/>
        </w:trPr>
        <w:tc>
          <w:tcPr>
            <w:tcW w:w="3120" w:type="dxa"/>
            <w:vAlign w:val="center"/>
          </w:tcPr>
          <w:p w14:paraId="51524CB8" w14:textId="77777777" w:rsidR="00846ED1" w:rsidRPr="00846ED1" w:rsidRDefault="00846ED1" w:rsidP="00846ED1">
            <w:pPr>
              <w:jc w:val="center"/>
              <w:rPr>
                <w:sz w:val="28"/>
                <w:szCs w:val="28"/>
              </w:rPr>
            </w:pPr>
            <w:r w:rsidRPr="00846ED1">
              <w:rPr>
                <w:sz w:val="28"/>
                <w:szCs w:val="28"/>
              </w:rPr>
              <w:t>-</w:t>
            </w:r>
          </w:p>
        </w:tc>
        <w:tc>
          <w:tcPr>
            <w:tcW w:w="1701" w:type="dxa"/>
            <w:vAlign w:val="center"/>
          </w:tcPr>
          <w:p w14:paraId="5D560FA6" w14:textId="77777777" w:rsidR="00846ED1" w:rsidRPr="00846ED1" w:rsidRDefault="00846ED1" w:rsidP="00846ED1">
            <w:pPr>
              <w:jc w:val="center"/>
              <w:rPr>
                <w:sz w:val="28"/>
                <w:szCs w:val="28"/>
              </w:rPr>
            </w:pPr>
            <w:r w:rsidRPr="00846ED1">
              <w:rPr>
                <w:sz w:val="28"/>
                <w:szCs w:val="28"/>
              </w:rPr>
              <w:t>-</w:t>
            </w:r>
          </w:p>
        </w:tc>
        <w:tc>
          <w:tcPr>
            <w:tcW w:w="1984" w:type="dxa"/>
            <w:vAlign w:val="center"/>
          </w:tcPr>
          <w:p w14:paraId="49A34738" w14:textId="77777777" w:rsidR="00846ED1" w:rsidRPr="00846ED1" w:rsidRDefault="00846ED1" w:rsidP="00846ED1">
            <w:pPr>
              <w:jc w:val="center"/>
              <w:rPr>
                <w:sz w:val="28"/>
                <w:szCs w:val="28"/>
              </w:rPr>
            </w:pPr>
            <w:r w:rsidRPr="00846ED1">
              <w:rPr>
                <w:sz w:val="28"/>
                <w:szCs w:val="28"/>
              </w:rPr>
              <w:t>-</w:t>
            </w:r>
          </w:p>
        </w:tc>
        <w:tc>
          <w:tcPr>
            <w:tcW w:w="1985" w:type="dxa"/>
            <w:vAlign w:val="center"/>
          </w:tcPr>
          <w:p w14:paraId="17F0091C" w14:textId="77777777" w:rsidR="00846ED1" w:rsidRPr="00846ED1" w:rsidRDefault="00846ED1" w:rsidP="00846ED1">
            <w:pPr>
              <w:jc w:val="center"/>
              <w:rPr>
                <w:sz w:val="28"/>
                <w:szCs w:val="28"/>
              </w:rPr>
            </w:pPr>
            <w:r w:rsidRPr="00846ED1">
              <w:rPr>
                <w:sz w:val="28"/>
                <w:szCs w:val="28"/>
              </w:rPr>
              <w:t>-</w:t>
            </w:r>
          </w:p>
        </w:tc>
        <w:tc>
          <w:tcPr>
            <w:tcW w:w="850" w:type="dxa"/>
            <w:vAlign w:val="center"/>
          </w:tcPr>
          <w:p w14:paraId="6E9A41DF" w14:textId="77777777" w:rsidR="00846ED1" w:rsidRPr="00846ED1" w:rsidRDefault="00846ED1" w:rsidP="00846ED1">
            <w:pPr>
              <w:jc w:val="center"/>
              <w:rPr>
                <w:sz w:val="28"/>
                <w:szCs w:val="28"/>
              </w:rPr>
            </w:pPr>
            <w:r w:rsidRPr="00846ED1">
              <w:rPr>
                <w:sz w:val="28"/>
                <w:szCs w:val="28"/>
              </w:rPr>
              <w:t>-</w:t>
            </w:r>
          </w:p>
        </w:tc>
        <w:tc>
          <w:tcPr>
            <w:tcW w:w="567" w:type="dxa"/>
            <w:vAlign w:val="center"/>
          </w:tcPr>
          <w:p w14:paraId="2EDE0BE3" w14:textId="77777777" w:rsidR="00846ED1" w:rsidRPr="00846ED1" w:rsidRDefault="00846ED1" w:rsidP="00846ED1">
            <w:pPr>
              <w:jc w:val="center"/>
              <w:rPr>
                <w:sz w:val="28"/>
                <w:szCs w:val="28"/>
              </w:rPr>
            </w:pPr>
            <w:r w:rsidRPr="00846ED1">
              <w:rPr>
                <w:sz w:val="28"/>
                <w:szCs w:val="28"/>
              </w:rPr>
              <w:t>-</w:t>
            </w:r>
          </w:p>
        </w:tc>
      </w:tr>
    </w:tbl>
    <w:p w14:paraId="5DBCDFB3" w14:textId="77777777" w:rsidR="00846ED1" w:rsidRPr="00846ED1" w:rsidRDefault="00846ED1" w:rsidP="00846ED1">
      <w:pPr>
        <w:jc w:val="center"/>
        <w:rPr>
          <w:sz w:val="28"/>
          <w:szCs w:val="28"/>
        </w:rPr>
      </w:pPr>
    </w:p>
    <w:p w14:paraId="31DEB69C" w14:textId="77777777" w:rsidR="00846ED1" w:rsidRPr="00846ED1" w:rsidRDefault="00846ED1" w:rsidP="00846ED1">
      <w:pPr>
        <w:jc w:val="center"/>
        <w:rPr>
          <w:sz w:val="28"/>
          <w:szCs w:val="28"/>
        </w:rPr>
      </w:pPr>
    </w:p>
    <w:p w14:paraId="48105DAE" w14:textId="77777777" w:rsidR="00846ED1" w:rsidRPr="00846ED1" w:rsidRDefault="00846ED1" w:rsidP="00846ED1">
      <w:pPr>
        <w:jc w:val="center"/>
        <w:rPr>
          <w:sz w:val="28"/>
          <w:szCs w:val="28"/>
        </w:rPr>
      </w:pPr>
    </w:p>
    <w:p w14:paraId="36E6C257" w14:textId="77777777" w:rsidR="00846ED1" w:rsidRPr="00846ED1" w:rsidRDefault="00846ED1" w:rsidP="00846ED1">
      <w:pPr>
        <w:jc w:val="center"/>
        <w:rPr>
          <w:sz w:val="28"/>
          <w:szCs w:val="28"/>
        </w:rPr>
      </w:pPr>
    </w:p>
    <w:p w14:paraId="4DBA4D2F" w14:textId="77777777" w:rsidR="00846ED1" w:rsidRPr="00846ED1" w:rsidRDefault="00846ED1" w:rsidP="00846ED1">
      <w:pPr>
        <w:jc w:val="center"/>
        <w:rPr>
          <w:sz w:val="28"/>
          <w:szCs w:val="28"/>
        </w:rPr>
      </w:pPr>
    </w:p>
    <w:p w14:paraId="7F2FEC25" w14:textId="77777777" w:rsidR="00846ED1" w:rsidRPr="00846ED1" w:rsidRDefault="00846ED1" w:rsidP="00846ED1">
      <w:pPr>
        <w:jc w:val="center"/>
        <w:rPr>
          <w:sz w:val="28"/>
          <w:szCs w:val="28"/>
        </w:rPr>
      </w:pPr>
    </w:p>
    <w:p w14:paraId="6C83531B" w14:textId="77777777" w:rsidR="00846ED1" w:rsidRPr="00846ED1" w:rsidRDefault="00846ED1" w:rsidP="00846ED1">
      <w:pPr>
        <w:jc w:val="center"/>
        <w:rPr>
          <w:sz w:val="28"/>
          <w:szCs w:val="28"/>
        </w:rPr>
      </w:pPr>
    </w:p>
    <w:p w14:paraId="051822D5" w14:textId="77777777" w:rsidR="00846ED1" w:rsidRPr="00846ED1" w:rsidRDefault="00846ED1" w:rsidP="00846ED1">
      <w:pPr>
        <w:jc w:val="center"/>
        <w:rPr>
          <w:sz w:val="28"/>
          <w:szCs w:val="28"/>
        </w:rPr>
      </w:pPr>
    </w:p>
    <w:p w14:paraId="09FCE7C6" w14:textId="77777777" w:rsidR="00846ED1" w:rsidRPr="00846ED1" w:rsidRDefault="00846ED1" w:rsidP="00846ED1">
      <w:pPr>
        <w:jc w:val="center"/>
        <w:rPr>
          <w:sz w:val="28"/>
          <w:szCs w:val="28"/>
        </w:rPr>
      </w:pPr>
    </w:p>
    <w:p w14:paraId="465458B7" w14:textId="77777777" w:rsidR="00846ED1" w:rsidRPr="00846ED1" w:rsidRDefault="00846ED1" w:rsidP="00846ED1">
      <w:pPr>
        <w:jc w:val="center"/>
        <w:rPr>
          <w:sz w:val="28"/>
          <w:szCs w:val="28"/>
        </w:rPr>
      </w:pPr>
    </w:p>
    <w:p w14:paraId="2CDC50C1" w14:textId="77777777" w:rsidR="00846ED1" w:rsidRPr="00846ED1" w:rsidRDefault="00846ED1" w:rsidP="00846ED1">
      <w:pPr>
        <w:jc w:val="center"/>
        <w:rPr>
          <w:sz w:val="28"/>
          <w:szCs w:val="28"/>
        </w:rPr>
      </w:pPr>
    </w:p>
    <w:p w14:paraId="1B12C1A6" w14:textId="77777777" w:rsidR="00846ED1" w:rsidRPr="00846ED1" w:rsidRDefault="00846ED1" w:rsidP="00846ED1">
      <w:pPr>
        <w:jc w:val="center"/>
        <w:rPr>
          <w:sz w:val="28"/>
          <w:szCs w:val="28"/>
        </w:rPr>
      </w:pPr>
    </w:p>
    <w:p w14:paraId="399BC65C" w14:textId="77777777" w:rsidR="00846ED1" w:rsidRPr="00846ED1" w:rsidRDefault="00846ED1" w:rsidP="00846ED1">
      <w:pPr>
        <w:jc w:val="center"/>
        <w:rPr>
          <w:sz w:val="28"/>
          <w:szCs w:val="28"/>
        </w:rPr>
      </w:pPr>
    </w:p>
    <w:p w14:paraId="28159516" w14:textId="77777777" w:rsidR="00846ED1" w:rsidRPr="00846ED1" w:rsidRDefault="00846ED1" w:rsidP="00846ED1">
      <w:pPr>
        <w:jc w:val="center"/>
        <w:rPr>
          <w:sz w:val="28"/>
          <w:szCs w:val="28"/>
        </w:rPr>
      </w:pPr>
    </w:p>
    <w:p w14:paraId="5F05226A" w14:textId="77777777" w:rsidR="00846ED1" w:rsidRPr="00846ED1" w:rsidRDefault="00846ED1" w:rsidP="00846ED1">
      <w:pPr>
        <w:jc w:val="center"/>
        <w:rPr>
          <w:sz w:val="28"/>
          <w:szCs w:val="28"/>
        </w:rPr>
      </w:pPr>
    </w:p>
    <w:p w14:paraId="630629E7" w14:textId="77777777" w:rsidR="00846ED1" w:rsidRPr="00846ED1" w:rsidRDefault="00846ED1" w:rsidP="00846ED1">
      <w:pPr>
        <w:jc w:val="center"/>
        <w:rPr>
          <w:sz w:val="28"/>
          <w:szCs w:val="28"/>
        </w:rPr>
      </w:pPr>
    </w:p>
    <w:p w14:paraId="7E82643F" w14:textId="77777777" w:rsidR="00846ED1" w:rsidRPr="00846ED1" w:rsidRDefault="00846ED1" w:rsidP="00846ED1">
      <w:pPr>
        <w:jc w:val="center"/>
        <w:rPr>
          <w:sz w:val="28"/>
          <w:szCs w:val="28"/>
        </w:rPr>
      </w:pPr>
    </w:p>
    <w:p w14:paraId="6B4CC337" w14:textId="77777777" w:rsidR="00846ED1" w:rsidRPr="00846ED1" w:rsidRDefault="00846ED1" w:rsidP="00846ED1">
      <w:pPr>
        <w:jc w:val="center"/>
        <w:rPr>
          <w:sz w:val="28"/>
          <w:szCs w:val="28"/>
        </w:rPr>
      </w:pPr>
    </w:p>
    <w:p w14:paraId="7AE9F868" w14:textId="77777777" w:rsidR="00846ED1" w:rsidRPr="00846ED1" w:rsidRDefault="00846ED1" w:rsidP="00846ED1">
      <w:pPr>
        <w:jc w:val="center"/>
        <w:rPr>
          <w:sz w:val="28"/>
          <w:szCs w:val="28"/>
        </w:rPr>
      </w:pPr>
    </w:p>
    <w:p w14:paraId="7CEBAF7B" w14:textId="77777777" w:rsidR="00846ED1" w:rsidRPr="00846ED1" w:rsidRDefault="00846ED1" w:rsidP="00846ED1">
      <w:pPr>
        <w:jc w:val="center"/>
        <w:rPr>
          <w:sz w:val="28"/>
          <w:szCs w:val="28"/>
        </w:rPr>
      </w:pPr>
    </w:p>
    <w:p w14:paraId="78B7EBB4" w14:textId="77777777" w:rsidR="00846ED1" w:rsidRPr="00846ED1" w:rsidRDefault="00846ED1" w:rsidP="00846ED1">
      <w:pPr>
        <w:jc w:val="center"/>
        <w:rPr>
          <w:sz w:val="28"/>
          <w:szCs w:val="28"/>
        </w:rPr>
      </w:pPr>
    </w:p>
    <w:p w14:paraId="42DA597E" w14:textId="77777777" w:rsidR="00846ED1" w:rsidRPr="00846ED1" w:rsidRDefault="00846ED1" w:rsidP="00846ED1">
      <w:pPr>
        <w:jc w:val="center"/>
        <w:rPr>
          <w:sz w:val="28"/>
          <w:szCs w:val="28"/>
        </w:rPr>
      </w:pPr>
    </w:p>
    <w:p w14:paraId="4DA80F6A" w14:textId="77777777" w:rsidR="00846ED1" w:rsidRPr="00846ED1" w:rsidRDefault="00846ED1" w:rsidP="00846ED1">
      <w:pPr>
        <w:jc w:val="center"/>
        <w:rPr>
          <w:sz w:val="28"/>
          <w:szCs w:val="28"/>
        </w:rPr>
      </w:pPr>
    </w:p>
    <w:p w14:paraId="43642AC7" w14:textId="77777777" w:rsidR="00846ED1" w:rsidRPr="00846ED1" w:rsidRDefault="00846ED1" w:rsidP="00846ED1">
      <w:pPr>
        <w:jc w:val="center"/>
        <w:rPr>
          <w:sz w:val="28"/>
          <w:szCs w:val="28"/>
        </w:rPr>
      </w:pPr>
    </w:p>
    <w:p w14:paraId="74C9E2E4" w14:textId="77777777" w:rsidR="00846ED1" w:rsidRPr="00846ED1" w:rsidRDefault="00846ED1" w:rsidP="00846ED1">
      <w:pPr>
        <w:jc w:val="center"/>
        <w:rPr>
          <w:sz w:val="28"/>
          <w:szCs w:val="28"/>
        </w:rPr>
      </w:pPr>
    </w:p>
    <w:p w14:paraId="0012336D" w14:textId="77777777" w:rsidR="00846ED1" w:rsidRPr="00846ED1" w:rsidRDefault="00846ED1" w:rsidP="00846ED1">
      <w:pPr>
        <w:jc w:val="center"/>
        <w:rPr>
          <w:sz w:val="28"/>
          <w:szCs w:val="28"/>
        </w:rPr>
      </w:pPr>
    </w:p>
    <w:p w14:paraId="554B93F8" w14:textId="77777777" w:rsidR="00846ED1" w:rsidRPr="00846ED1" w:rsidRDefault="00846ED1" w:rsidP="00846ED1">
      <w:pPr>
        <w:jc w:val="center"/>
        <w:rPr>
          <w:sz w:val="28"/>
          <w:szCs w:val="28"/>
        </w:rPr>
      </w:pPr>
    </w:p>
    <w:p w14:paraId="4F7873DA" w14:textId="77777777" w:rsidR="00846ED1" w:rsidRPr="00846ED1" w:rsidRDefault="00846ED1" w:rsidP="00846ED1">
      <w:pPr>
        <w:jc w:val="center"/>
        <w:rPr>
          <w:sz w:val="28"/>
          <w:szCs w:val="28"/>
        </w:rPr>
      </w:pPr>
    </w:p>
    <w:p w14:paraId="5B0142BE" w14:textId="77777777" w:rsidR="00846ED1" w:rsidRPr="00846ED1" w:rsidRDefault="00846ED1" w:rsidP="00846ED1">
      <w:pPr>
        <w:jc w:val="center"/>
        <w:rPr>
          <w:sz w:val="28"/>
          <w:szCs w:val="28"/>
        </w:rPr>
      </w:pPr>
    </w:p>
    <w:p w14:paraId="5A6A56FA" w14:textId="77777777" w:rsidR="00846ED1" w:rsidRPr="00846ED1" w:rsidRDefault="00846ED1" w:rsidP="00846ED1">
      <w:pPr>
        <w:jc w:val="center"/>
        <w:rPr>
          <w:sz w:val="28"/>
          <w:szCs w:val="28"/>
        </w:rPr>
      </w:pPr>
    </w:p>
    <w:p w14:paraId="3C979A80" w14:textId="77777777" w:rsidR="00846ED1" w:rsidRPr="00846ED1" w:rsidRDefault="00846ED1" w:rsidP="00846ED1">
      <w:pPr>
        <w:jc w:val="center"/>
        <w:rPr>
          <w:sz w:val="28"/>
          <w:szCs w:val="28"/>
        </w:rPr>
      </w:pPr>
    </w:p>
    <w:p w14:paraId="1F0EE6A3" w14:textId="77777777" w:rsidR="00846ED1" w:rsidRPr="00846ED1" w:rsidRDefault="00846ED1" w:rsidP="00846ED1">
      <w:pPr>
        <w:jc w:val="center"/>
        <w:rPr>
          <w:sz w:val="28"/>
          <w:szCs w:val="28"/>
        </w:rPr>
      </w:pPr>
    </w:p>
    <w:p w14:paraId="19B2AF4B" w14:textId="77777777" w:rsidR="00846ED1" w:rsidRPr="00846ED1" w:rsidRDefault="00846ED1" w:rsidP="00846ED1">
      <w:pPr>
        <w:jc w:val="center"/>
        <w:rPr>
          <w:sz w:val="28"/>
          <w:szCs w:val="28"/>
        </w:rPr>
      </w:pPr>
      <w:r w:rsidRPr="00846ED1">
        <w:rPr>
          <w:sz w:val="28"/>
          <w:szCs w:val="28"/>
        </w:rPr>
        <w:t>Раздел 5. Планируемые объемы подачи питьевой воды, технической воды</w:t>
      </w:r>
    </w:p>
    <w:p w14:paraId="76FB8CEF" w14:textId="77777777" w:rsidR="00846ED1" w:rsidRPr="00846ED1" w:rsidRDefault="00846ED1" w:rsidP="00846ED1">
      <w:pPr>
        <w:jc w:val="center"/>
        <w:rPr>
          <w:sz w:val="28"/>
          <w:szCs w:val="28"/>
        </w:rPr>
      </w:pPr>
    </w:p>
    <w:tbl>
      <w:tblPr>
        <w:tblStyle w:val="250"/>
        <w:tblW w:w="10065" w:type="dxa"/>
        <w:tblInd w:w="-431" w:type="dxa"/>
        <w:tblLayout w:type="fixed"/>
        <w:tblLook w:val="04A0" w:firstRow="1" w:lastRow="0" w:firstColumn="1" w:lastColumn="0" w:noHBand="0" w:noVBand="1"/>
      </w:tblPr>
      <w:tblGrid>
        <w:gridCol w:w="1135"/>
        <w:gridCol w:w="4394"/>
        <w:gridCol w:w="851"/>
        <w:gridCol w:w="1843"/>
        <w:gridCol w:w="1842"/>
      </w:tblGrid>
      <w:tr w:rsidR="00846ED1" w:rsidRPr="00846ED1" w14:paraId="7EECD4EB" w14:textId="77777777" w:rsidTr="008D4E4D">
        <w:trPr>
          <w:trHeight w:val="936"/>
        </w:trPr>
        <w:tc>
          <w:tcPr>
            <w:tcW w:w="1135" w:type="dxa"/>
            <w:vAlign w:val="center"/>
          </w:tcPr>
          <w:p w14:paraId="2B5AB1F9" w14:textId="77777777" w:rsidR="00846ED1" w:rsidRPr="00846ED1" w:rsidRDefault="00846ED1" w:rsidP="00846ED1">
            <w:pPr>
              <w:jc w:val="center"/>
              <w:rPr>
                <w:sz w:val="28"/>
                <w:szCs w:val="28"/>
              </w:rPr>
            </w:pPr>
            <w:r w:rsidRPr="00846ED1">
              <w:rPr>
                <w:sz w:val="28"/>
                <w:szCs w:val="28"/>
              </w:rPr>
              <w:t>№</w:t>
            </w:r>
          </w:p>
          <w:p w14:paraId="516A6EC1" w14:textId="77777777" w:rsidR="00846ED1" w:rsidRPr="00846ED1" w:rsidRDefault="00846ED1" w:rsidP="00846ED1">
            <w:pPr>
              <w:jc w:val="center"/>
              <w:rPr>
                <w:sz w:val="28"/>
                <w:szCs w:val="28"/>
              </w:rPr>
            </w:pPr>
            <w:r w:rsidRPr="00846ED1">
              <w:rPr>
                <w:sz w:val="28"/>
                <w:szCs w:val="28"/>
              </w:rPr>
              <w:t>п/п</w:t>
            </w:r>
          </w:p>
        </w:tc>
        <w:tc>
          <w:tcPr>
            <w:tcW w:w="4394" w:type="dxa"/>
            <w:vAlign w:val="center"/>
          </w:tcPr>
          <w:p w14:paraId="7B27BF05" w14:textId="77777777" w:rsidR="00846ED1" w:rsidRPr="00846ED1" w:rsidRDefault="00846ED1" w:rsidP="00846ED1">
            <w:pPr>
              <w:jc w:val="center"/>
              <w:rPr>
                <w:sz w:val="28"/>
                <w:szCs w:val="28"/>
              </w:rPr>
            </w:pPr>
            <w:r w:rsidRPr="00846ED1">
              <w:rPr>
                <w:sz w:val="28"/>
                <w:szCs w:val="28"/>
              </w:rPr>
              <w:t>Наименование показателя</w:t>
            </w:r>
          </w:p>
        </w:tc>
        <w:tc>
          <w:tcPr>
            <w:tcW w:w="851" w:type="dxa"/>
            <w:vAlign w:val="center"/>
          </w:tcPr>
          <w:p w14:paraId="3ED82C03" w14:textId="77777777" w:rsidR="00846ED1" w:rsidRPr="00846ED1" w:rsidRDefault="00846ED1" w:rsidP="00846ED1">
            <w:pPr>
              <w:jc w:val="center"/>
              <w:rPr>
                <w:sz w:val="28"/>
                <w:szCs w:val="28"/>
              </w:rPr>
            </w:pPr>
            <w:r w:rsidRPr="00846ED1">
              <w:rPr>
                <w:sz w:val="28"/>
                <w:szCs w:val="28"/>
              </w:rPr>
              <w:t>Ед. изм.</w:t>
            </w:r>
          </w:p>
        </w:tc>
        <w:tc>
          <w:tcPr>
            <w:tcW w:w="1843" w:type="dxa"/>
            <w:vAlign w:val="center"/>
          </w:tcPr>
          <w:p w14:paraId="061D390C" w14:textId="77777777" w:rsidR="00846ED1" w:rsidRPr="00846ED1" w:rsidRDefault="00846ED1" w:rsidP="00846ED1">
            <w:pPr>
              <w:jc w:val="center"/>
              <w:rPr>
                <w:sz w:val="28"/>
                <w:szCs w:val="28"/>
              </w:rPr>
            </w:pPr>
            <w:r w:rsidRPr="00846ED1">
              <w:rPr>
                <w:sz w:val="28"/>
                <w:szCs w:val="28"/>
              </w:rPr>
              <w:t>с 13.05.2022    по 30.06.2022</w:t>
            </w:r>
          </w:p>
        </w:tc>
        <w:tc>
          <w:tcPr>
            <w:tcW w:w="1842" w:type="dxa"/>
            <w:vAlign w:val="center"/>
          </w:tcPr>
          <w:p w14:paraId="2A223F8D" w14:textId="77777777" w:rsidR="00846ED1" w:rsidRPr="00846ED1" w:rsidRDefault="00846ED1" w:rsidP="00846ED1">
            <w:pPr>
              <w:jc w:val="center"/>
              <w:rPr>
                <w:sz w:val="28"/>
                <w:szCs w:val="28"/>
              </w:rPr>
            </w:pPr>
            <w:r w:rsidRPr="00846ED1">
              <w:rPr>
                <w:sz w:val="28"/>
                <w:szCs w:val="28"/>
              </w:rPr>
              <w:t>с 01.07.2022     по 31.12.2022</w:t>
            </w:r>
          </w:p>
        </w:tc>
      </w:tr>
      <w:tr w:rsidR="00846ED1" w:rsidRPr="00846ED1" w14:paraId="7BCE24F6" w14:textId="77777777" w:rsidTr="008D4E4D">
        <w:trPr>
          <w:trHeight w:val="253"/>
        </w:trPr>
        <w:tc>
          <w:tcPr>
            <w:tcW w:w="1135" w:type="dxa"/>
          </w:tcPr>
          <w:p w14:paraId="5EB12D43" w14:textId="77777777" w:rsidR="00846ED1" w:rsidRPr="00846ED1" w:rsidRDefault="00846ED1" w:rsidP="00846ED1">
            <w:pPr>
              <w:jc w:val="center"/>
              <w:rPr>
                <w:sz w:val="28"/>
                <w:szCs w:val="28"/>
              </w:rPr>
            </w:pPr>
            <w:r w:rsidRPr="00846ED1">
              <w:rPr>
                <w:sz w:val="28"/>
                <w:szCs w:val="28"/>
              </w:rPr>
              <w:t>1</w:t>
            </w:r>
          </w:p>
        </w:tc>
        <w:tc>
          <w:tcPr>
            <w:tcW w:w="4394" w:type="dxa"/>
          </w:tcPr>
          <w:p w14:paraId="4E2240C6" w14:textId="77777777" w:rsidR="00846ED1" w:rsidRPr="00846ED1" w:rsidRDefault="00846ED1" w:rsidP="00846ED1">
            <w:pPr>
              <w:jc w:val="center"/>
              <w:rPr>
                <w:sz w:val="28"/>
                <w:szCs w:val="28"/>
              </w:rPr>
            </w:pPr>
            <w:r w:rsidRPr="00846ED1">
              <w:rPr>
                <w:sz w:val="28"/>
                <w:szCs w:val="28"/>
              </w:rPr>
              <w:t>2</w:t>
            </w:r>
          </w:p>
        </w:tc>
        <w:tc>
          <w:tcPr>
            <w:tcW w:w="851" w:type="dxa"/>
          </w:tcPr>
          <w:p w14:paraId="131BD92E" w14:textId="77777777" w:rsidR="00846ED1" w:rsidRPr="00846ED1" w:rsidRDefault="00846ED1" w:rsidP="00846ED1">
            <w:pPr>
              <w:jc w:val="center"/>
              <w:rPr>
                <w:sz w:val="28"/>
                <w:szCs w:val="28"/>
              </w:rPr>
            </w:pPr>
            <w:r w:rsidRPr="00846ED1">
              <w:rPr>
                <w:sz w:val="28"/>
                <w:szCs w:val="28"/>
              </w:rPr>
              <w:t>3</w:t>
            </w:r>
          </w:p>
        </w:tc>
        <w:tc>
          <w:tcPr>
            <w:tcW w:w="1843" w:type="dxa"/>
            <w:vAlign w:val="center"/>
          </w:tcPr>
          <w:p w14:paraId="2E6766BF" w14:textId="77777777" w:rsidR="00846ED1" w:rsidRPr="00846ED1" w:rsidRDefault="00846ED1" w:rsidP="00846ED1">
            <w:pPr>
              <w:jc w:val="center"/>
              <w:rPr>
                <w:sz w:val="28"/>
                <w:szCs w:val="28"/>
              </w:rPr>
            </w:pPr>
            <w:r w:rsidRPr="00846ED1">
              <w:rPr>
                <w:sz w:val="28"/>
                <w:szCs w:val="28"/>
              </w:rPr>
              <w:t>4</w:t>
            </w:r>
          </w:p>
        </w:tc>
        <w:tc>
          <w:tcPr>
            <w:tcW w:w="1842" w:type="dxa"/>
            <w:vAlign w:val="center"/>
          </w:tcPr>
          <w:p w14:paraId="4FDD673B" w14:textId="77777777" w:rsidR="00846ED1" w:rsidRPr="00846ED1" w:rsidRDefault="00846ED1" w:rsidP="00846ED1">
            <w:pPr>
              <w:jc w:val="center"/>
              <w:rPr>
                <w:sz w:val="28"/>
                <w:szCs w:val="28"/>
              </w:rPr>
            </w:pPr>
            <w:r w:rsidRPr="00846ED1">
              <w:rPr>
                <w:sz w:val="28"/>
                <w:szCs w:val="28"/>
              </w:rPr>
              <w:t>5</w:t>
            </w:r>
          </w:p>
        </w:tc>
      </w:tr>
      <w:tr w:rsidR="00846ED1" w:rsidRPr="00846ED1" w14:paraId="23AA694E" w14:textId="77777777" w:rsidTr="008D4E4D">
        <w:trPr>
          <w:trHeight w:val="492"/>
        </w:trPr>
        <w:tc>
          <w:tcPr>
            <w:tcW w:w="10065" w:type="dxa"/>
            <w:gridSpan w:val="5"/>
            <w:vAlign w:val="center"/>
          </w:tcPr>
          <w:p w14:paraId="2E6CEC1A" w14:textId="77777777" w:rsidR="00846ED1" w:rsidRPr="00846ED1" w:rsidRDefault="00846ED1" w:rsidP="00846ED1">
            <w:pPr>
              <w:jc w:val="center"/>
              <w:rPr>
                <w:sz w:val="28"/>
                <w:szCs w:val="28"/>
              </w:rPr>
            </w:pPr>
            <w:r w:rsidRPr="00846ED1">
              <w:rPr>
                <w:sz w:val="28"/>
                <w:szCs w:val="28"/>
              </w:rPr>
              <w:t>1. Холодное водоснабжение питьевой водой</w:t>
            </w:r>
          </w:p>
        </w:tc>
      </w:tr>
      <w:tr w:rsidR="00846ED1" w:rsidRPr="00846ED1" w14:paraId="011D3D4F" w14:textId="77777777" w:rsidTr="008D4E4D">
        <w:trPr>
          <w:trHeight w:val="439"/>
        </w:trPr>
        <w:tc>
          <w:tcPr>
            <w:tcW w:w="1135" w:type="dxa"/>
            <w:vAlign w:val="center"/>
          </w:tcPr>
          <w:p w14:paraId="5B96903A" w14:textId="77777777" w:rsidR="00846ED1" w:rsidRPr="00846ED1" w:rsidRDefault="00846ED1" w:rsidP="00846ED1">
            <w:pPr>
              <w:jc w:val="center"/>
              <w:rPr>
                <w:sz w:val="28"/>
                <w:szCs w:val="28"/>
              </w:rPr>
            </w:pPr>
            <w:r w:rsidRPr="00846ED1">
              <w:rPr>
                <w:sz w:val="28"/>
                <w:szCs w:val="28"/>
              </w:rPr>
              <w:t>1.1.</w:t>
            </w:r>
          </w:p>
        </w:tc>
        <w:tc>
          <w:tcPr>
            <w:tcW w:w="4394" w:type="dxa"/>
            <w:vAlign w:val="center"/>
          </w:tcPr>
          <w:p w14:paraId="3A27F86F" w14:textId="77777777" w:rsidR="00846ED1" w:rsidRPr="00846ED1" w:rsidRDefault="00846ED1" w:rsidP="00846ED1">
            <w:pPr>
              <w:rPr>
                <w:sz w:val="28"/>
                <w:szCs w:val="28"/>
              </w:rPr>
            </w:pPr>
            <w:r w:rsidRPr="00846ED1">
              <w:rPr>
                <w:sz w:val="28"/>
                <w:szCs w:val="28"/>
              </w:rPr>
              <w:t>Поднято воды</w:t>
            </w:r>
          </w:p>
        </w:tc>
        <w:tc>
          <w:tcPr>
            <w:tcW w:w="851" w:type="dxa"/>
            <w:vAlign w:val="center"/>
          </w:tcPr>
          <w:p w14:paraId="2A727B5D" w14:textId="77777777" w:rsidR="00846ED1" w:rsidRPr="00846ED1" w:rsidRDefault="00846ED1" w:rsidP="00846ED1">
            <w:pPr>
              <w:jc w:val="center"/>
              <w:rPr>
                <w:sz w:val="28"/>
                <w:szCs w:val="28"/>
                <w:vertAlign w:val="superscript"/>
              </w:rPr>
            </w:pPr>
            <w:r w:rsidRPr="00846ED1">
              <w:rPr>
                <w:sz w:val="28"/>
                <w:szCs w:val="28"/>
              </w:rPr>
              <w:t>м</w:t>
            </w:r>
            <w:r w:rsidRPr="00846ED1">
              <w:rPr>
                <w:sz w:val="28"/>
                <w:szCs w:val="28"/>
                <w:vertAlign w:val="superscript"/>
              </w:rPr>
              <w:t>3</w:t>
            </w:r>
          </w:p>
        </w:tc>
        <w:tc>
          <w:tcPr>
            <w:tcW w:w="1843" w:type="dxa"/>
            <w:vAlign w:val="center"/>
          </w:tcPr>
          <w:p w14:paraId="04F36BBE" w14:textId="77777777" w:rsidR="00846ED1" w:rsidRPr="00846ED1" w:rsidRDefault="00846ED1" w:rsidP="00846ED1">
            <w:pPr>
              <w:jc w:val="center"/>
              <w:rPr>
                <w:sz w:val="28"/>
                <w:szCs w:val="28"/>
              </w:rPr>
            </w:pPr>
            <w:r w:rsidRPr="00846ED1">
              <w:rPr>
                <w:sz w:val="28"/>
                <w:szCs w:val="28"/>
              </w:rPr>
              <w:t>25476,08</w:t>
            </w:r>
          </w:p>
        </w:tc>
        <w:tc>
          <w:tcPr>
            <w:tcW w:w="1842" w:type="dxa"/>
            <w:vAlign w:val="center"/>
          </w:tcPr>
          <w:p w14:paraId="0978FA0B" w14:textId="77777777" w:rsidR="00846ED1" w:rsidRPr="00846ED1" w:rsidRDefault="00846ED1" w:rsidP="00846ED1">
            <w:pPr>
              <w:jc w:val="center"/>
              <w:rPr>
                <w:sz w:val="28"/>
                <w:szCs w:val="28"/>
              </w:rPr>
            </w:pPr>
            <w:r w:rsidRPr="00846ED1">
              <w:rPr>
                <w:sz w:val="28"/>
                <w:szCs w:val="28"/>
              </w:rPr>
              <w:t>95665,28</w:t>
            </w:r>
          </w:p>
        </w:tc>
      </w:tr>
      <w:tr w:rsidR="00846ED1" w:rsidRPr="00846ED1" w14:paraId="62C22AEB" w14:textId="77777777" w:rsidTr="008D4E4D">
        <w:tc>
          <w:tcPr>
            <w:tcW w:w="1135" w:type="dxa"/>
            <w:vAlign w:val="center"/>
          </w:tcPr>
          <w:p w14:paraId="59C5B3D9" w14:textId="77777777" w:rsidR="00846ED1" w:rsidRPr="00846ED1" w:rsidRDefault="00846ED1" w:rsidP="00846ED1">
            <w:pPr>
              <w:jc w:val="center"/>
              <w:rPr>
                <w:sz w:val="28"/>
                <w:szCs w:val="28"/>
              </w:rPr>
            </w:pPr>
            <w:r w:rsidRPr="00846ED1">
              <w:rPr>
                <w:sz w:val="28"/>
                <w:szCs w:val="28"/>
              </w:rPr>
              <w:t>1.2.</w:t>
            </w:r>
          </w:p>
        </w:tc>
        <w:tc>
          <w:tcPr>
            <w:tcW w:w="4394" w:type="dxa"/>
            <w:vAlign w:val="center"/>
          </w:tcPr>
          <w:p w14:paraId="109175DC" w14:textId="77777777" w:rsidR="00846ED1" w:rsidRPr="00846ED1" w:rsidRDefault="00846ED1" w:rsidP="00846ED1">
            <w:pPr>
              <w:rPr>
                <w:sz w:val="28"/>
                <w:szCs w:val="28"/>
              </w:rPr>
            </w:pPr>
            <w:r w:rsidRPr="00846ED1">
              <w:rPr>
                <w:sz w:val="28"/>
                <w:szCs w:val="28"/>
              </w:rPr>
              <w:t>Получено со стороны</w:t>
            </w:r>
          </w:p>
        </w:tc>
        <w:tc>
          <w:tcPr>
            <w:tcW w:w="851" w:type="dxa"/>
            <w:vAlign w:val="center"/>
          </w:tcPr>
          <w:p w14:paraId="376338B0"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74828184" w14:textId="77777777" w:rsidR="00846ED1" w:rsidRPr="00846ED1" w:rsidRDefault="00846ED1" w:rsidP="00846ED1">
            <w:pPr>
              <w:jc w:val="center"/>
              <w:rPr>
                <w:sz w:val="28"/>
                <w:szCs w:val="28"/>
              </w:rPr>
            </w:pPr>
            <w:r w:rsidRPr="00846ED1">
              <w:rPr>
                <w:sz w:val="28"/>
                <w:szCs w:val="28"/>
              </w:rPr>
              <w:t>25476,08</w:t>
            </w:r>
          </w:p>
        </w:tc>
        <w:tc>
          <w:tcPr>
            <w:tcW w:w="1842" w:type="dxa"/>
            <w:vAlign w:val="center"/>
          </w:tcPr>
          <w:p w14:paraId="4DAF8D07" w14:textId="77777777" w:rsidR="00846ED1" w:rsidRPr="00846ED1" w:rsidRDefault="00846ED1" w:rsidP="00846ED1">
            <w:pPr>
              <w:jc w:val="center"/>
              <w:rPr>
                <w:sz w:val="28"/>
                <w:szCs w:val="28"/>
              </w:rPr>
            </w:pPr>
            <w:r w:rsidRPr="00846ED1">
              <w:rPr>
                <w:sz w:val="28"/>
                <w:szCs w:val="28"/>
              </w:rPr>
              <w:t>95665,28</w:t>
            </w:r>
          </w:p>
        </w:tc>
      </w:tr>
      <w:tr w:rsidR="00846ED1" w:rsidRPr="00846ED1" w14:paraId="7AAD5099" w14:textId="77777777" w:rsidTr="008D4E4D">
        <w:tc>
          <w:tcPr>
            <w:tcW w:w="1135" w:type="dxa"/>
            <w:vAlign w:val="center"/>
          </w:tcPr>
          <w:p w14:paraId="4DF5705B" w14:textId="77777777" w:rsidR="00846ED1" w:rsidRPr="00846ED1" w:rsidRDefault="00846ED1" w:rsidP="00846ED1">
            <w:pPr>
              <w:jc w:val="center"/>
              <w:rPr>
                <w:sz w:val="28"/>
                <w:szCs w:val="28"/>
              </w:rPr>
            </w:pPr>
            <w:r w:rsidRPr="00846ED1">
              <w:rPr>
                <w:sz w:val="28"/>
                <w:szCs w:val="28"/>
              </w:rPr>
              <w:t>1.3.</w:t>
            </w:r>
          </w:p>
        </w:tc>
        <w:tc>
          <w:tcPr>
            <w:tcW w:w="4394" w:type="dxa"/>
            <w:vAlign w:val="center"/>
          </w:tcPr>
          <w:p w14:paraId="5BE43DFB" w14:textId="77777777" w:rsidR="00846ED1" w:rsidRPr="00846ED1" w:rsidRDefault="00846ED1" w:rsidP="00846ED1">
            <w:pPr>
              <w:rPr>
                <w:sz w:val="28"/>
                <w:szCs w:val="28"/>
              </w:rPr>
            </w:pPr>
            <w:r w:rsidRPr="00846ED1">
              <w:rPr>
                <w:sz w:val="28"/>
                <w:szCs w:val="28"/>
              </w:rPr>
              <w:t>Расход воды на коммунально-бытовые нужды</w:t>
            </w:r>
          </w:p>
        </w:tc>
        <w:tc>
          <w:tcPr>
            <w:tcW w:w="851" w:type="dxa"/>
            <w:vAlign w:val="center"/>
          </w:tcPr>
          <w:p w14:paraId="5E2AA7BD"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2571EA88" w14:textId="77777777" w:rsidR="00846ED1" w:rsidRPr="00846ED1" w:rsidRDefault="00846ED1" w:rsidP="00846ED1">
            <w:pPr>
              <w:jc w:val="center"/>
              <w:rPr>
                <w:sz w:val="28"/>
                <w:szCs w:val="28"/>
              </w:rPr>
            </w:pPr>
            <w:r w:rsidRPr="00846ED1">
              <w:rPr>
                <w:sz w:val="28"/>
                <w:szCs w:val="28"/>
              </w:rPr>
              <w:t>-</w:t>
            </w:r>
          </w:p>
        </w:tc>
        <w:tc>
          <w:tcPr>
            <w:tcW w:w="1842" w:type="dxa"/>
            <w:vAlign w:val="center"/>
          </w:tcPr>
          <w:p w14:paraId="1E3F3A53" w14:textId="77777777" w:rsidR="00846ED1" w:rsidRPr="00846ED1" w:rsidRDefault="00846ED1" w:rsidP="00846ED1">
            <w:pPr>
              <w:jc w:val="center"/>
              <w:rPr>
                <w:sz w:val="28"/>
                <w:szCs w:val="28"/>
              </w:rPr>
            </w:pPr>
            <w:r w:rsidRPr="00846ED1">
              <w:rPr>
                <w:sz w:val="28"/>
                <w:szCs w:val="28"/>
              </w:rPr>
              <w:t>-</w:t>
            </w:r>
          </w:p>
        </w:tc>
      </w:tr>
      <w:tr w:rsidR="00846ED1" w:rsidRPr="00846ED1" w14:paraId="2D67DB2F" w14:textId="77777777" w:rsidTr="008D4E4D">
        <w:tc>
          <w:tcPr>
            <w:tcW w:w="1135" w:type="dxa"/>
            <w:vAlign w:val="center"/>
          </w:tcPr>
          <w:p w14:paraId="65FA049A" w14:textId="77777777" w:rsidR="00846ED1" w:rsidRPr="00846ED1" w:rsidRDefault="00846ED1" w:rsidP="00846ED1">
            <w:pPr>
              <w:jc w:val="center"/>
              <w:rPr>
                <w:sz w:val="28"/>
                <w:szCs w:val="28"/>
              </w:rPr>
            </w:pPr>
            <w:r w:rsidRPr="00846ED1">
              <w:rPr>
                <w:sz w:val="28"/>
                <w:szCs w:val="28"/>
              </w:rPr>
              <w:t>1.4.</w:t>
            </w:r>
          </w:p>
        </w:tc>
        <w:tc>
          <w:tcPr>
            <w:tcW w:w="4394" w:type="dxa"/>
            <w:vAlign w:val="center"/>
          </w:tcPr>
          <w:p w14:paraId="438F6E13" w14:textId="77777777" w:rsidR="00846ED1" w:rsidRPr="00846ED1" w:rsidRDefault="00846ED1" w:rsidP="00846ED1">
            <w:pPr>
              <w:rPr>
                <w:sz w:val="28"/>
                <w:szCs w:val="28"/>
              </w:rPr>
            </w:pPr>
            <w:r w:rsidRPr="00846ED1">
              <w:rPr>
                <w:sz w:val="28"/>
                <w:szCs w:val="28"/>
              </w:rPr>
              <w:t>Расход воды на нужды предприятия:</w:t>
            </w:r>
          </w:p>
        </w:tc>
        <w:tc>
          <w:tcPr>
            <w:tcW w:w="851" w:type="dxa"/>
            <w:vAlign w:val="center"/>
          </w:tcPr>
          <w:p w14:paraId="707E987B"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43AC8EC2" w14:textId="77777777" w:rsidR="00846ED1" w:rsidRPr="00846ED1" w:rsidRDefault="00846ED1" w:rsidP="00846ED1">
            <w:pPr>
              <w:jc w:val="center"/>
              <w:rPr>
                <w:sz w:val="28"/>
                <w:szCs w:val="28"/>
              </w:rPr>
            </w:pPr>
            <w:r w:rsidRPr="00846ED1">
              <w:rPr>
                <w:sz w:val="28"/>
                <w:szCs w:val="28"/>
              </w:rPr>
              <w:t>-</w:t>
            </w:r>
          </w:p>
        </w:tc>
        <w:tc>
          <w:tcPr>
            <w:tcW w:w="1842" w:type="dxa"/>
            <w:vAlign w:val="center"/>
          </w:tcPr>
          <w:p w14:paraId="4DED8DDB" w14:textId="77777777" w:rsidR="00846ED1" w:rsidRPr="00846ED1" w:rsidRDefault="00846ED1" w:rsidP="00846ED1">
            <w:pPr>
              <w:jc w:val="center"/>
              <w:rPr>
                <w:sz w:val="28"/>
                <w:szCs w:val="28"/>
              </w:rPr>
            </w:pPr>
            <w:r w:rsidRPr="00846ED1">
              <w:rPr>
                <w:sz w:val="28"/>
                <w:szCs w:val="28"/>
              </w:rPr>
              <w:t>-</w:t>
            </w:r>
          </w:p>
        </w:tc>
      </w:tr>
      <w:tr w:rsidR="00846ED1" w:rsidRPr="00846ED1" w14:paraId="5290E335" w14:textId="77777777" w:rsidTr="008D4E4D">
        <w:tc>
          <w:tcPr>
            <w:tcW w:w="1135" w:type="dxa"/>
            <w:vAlign w:val="center"/>
          </w:tcPr>
          <w:p w14:paraId="04505EA3" w14:textId="77777777" w:rsidR="00846ED1" w:rsidRPr="00846ED1" w:rsidRDefault="00846ED1" w:rsidP="00846ED1">
            <w:pPr>
              <w:jc w:val="center"/>
              <w:rPr>
                <w:sz w:val="28"/>
                <w:szCs w:val="28"/>
              </w:rPr>
            </w:pPr>
            <w:r w:rsidRPr="00846ED1">
              <w:rPr>
                <w:sz w:val="28"/>
                <w:szCs w:val="28"/>
              </w:rPr>
              <w:t>1.4.1.</w:t>
            </w:r>
          </w:p>
        </w:tc>
        <w:tc>
          <w:tcPr>
            <w:tcW w:w="4394" w:type="dxa"/>
            <w:vAlign w:val="center"/>
          </w:tcPr>
          <w:p w14:paraId="1A4B4E69" w14:textId="77777777" w:rsidR="00846ED1" w:rsidRPr="00846ED1" w:rsidRDefault="00846ED1" w:rsidP="00846ED1">
            <w:pPr>
              <w:rPr>
                <w:sz w:val="28"/>
                <w:szCs w:val="28"/>
              </w:rPr>
            </w:pPr>
            <w:r w:rsidRPr="00846ED1">
              <w:rPr>
                <w:sz w:val="28"/>
                <w:szCs w:val="28"/>
              </w:rPr>
              <w:t>- на очистные сооружения</w:t>
            </w:r>
          </w:p>
        </w:tc>
        <w:tc>
          <w:tcPr>
            <w:tcW w:w="851" w:type="dxa"/>
            <w:vAlign w:val="center"/>
          </w:tcPr>
          <w:p w14:paraId="560BD8A7"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1F835596" w14:textId="77777777" w:rsidR="00846ED1" w:rsidRPr="00846ED1" w:rsidRDefault="00846ED1" w:rsidP="00846ED1">
            <w:pPr>
              <w:jc w:val="center"/>
              <w:rPr>
                <w:sz w:val="28"/>
                <w:szCs w:val="28"/>
              </w:rPr>
            </w:pPr>
            <w:r w:rsidRPr="00846ED1">
              <w:rPr>
                <w:sz w:val="28"/>
                <w:szCs w:val="28"/>
              </w:rPr>
              <w:t>-</w:t>
            </w:r>
          </w:p>
        </w:tc>
        <w:tc>
          <w:tcPr>
            <w:tcW w:w="1842" w:type="dxa"/>
            <w:vAlign w:val="center"/>
          </w:tcPr>
          <w:p w14:paraId="0C7729F2" w14:textId="77777777" w:rsidR="00846ED1" w:rsidRPr="00846ED1" w:rsidRDefault="00846ED1" w:rsidP="00846ED1">
            <w:pPr>
              <w:jc w:val="center"/>
              <w:rPr>
                <w:sz w:val="28"/>
                <w:szCs w:val="28"/>
              </w:rPr>
            </w:pPr>
            <w:r w:rsidRPr="00846ED1">
              <w:rPr>
                <w:sz w:val="28"/>
                <w:szCs w:val="28"/>
              </w:rPr>
              <w:t>-</w:t>
            </w:r>
          </w:p>
        </w:tc>
      </w:tr>
      <w:tr w:rsidR="00846ED1" w:rsidRPr="00846ED1" w14:paraId="5F5E1C11" w14:textId="77777777" w:rsidTr="008D4E4D">
        <w:tc>
          <w:tcPr>
            <w:tcW w:w="1135" w:type="dxa"/>
            <w:vAlign w:val="center"/>
          </w:tcPr>
          <w:p w14:paraId="1B694E3C" w14:textId="77777777" w:rsidR="00846ED1" w:rsidRPr="00846ED1" w:rsidRDefault="00846ED1" w:rsidP="00846ED1">
            <w:pPr>
              <w:jc w:val="center"/>
              <w:rPr>
                <w:sz w:val="28"/>
                <w:szCs w:val="28"/>
              </w:rPr>
            </w:pPr>
            <w:r w:rsidRPr="00846ED1">
              <w:rPr>
                <w:sz w:val="28"/>
                <w:szCs w:val="28"/>
              </w:rPr>
              <w:t>1.4.2.</w:t>
            </w:r>
          </w:p>
        </w:tc>
        <w:tc>
          <w:tcPr>
            <w:tcW w:w="4394" w:type="dxa"/>
            <w:vAlign w:val="center"/>
          </w:tcPr>
          <w:p w14:paraId="31EB0F71" w14:textId="77777777" w:rsidR="00846ED1" w:rsidRPr="00846ED1" w:rsidRDefault="00846ED1" w:rsidP="00846ED1">
            <w:pPr>
              <w:rPr>
                <w:sz w:val="28"/>
                <w:szCs w:val="28"/>
              </w:rPr>
            </w:pPr>
            <w:r w:rsidRPr="00846ED1">
              <w:rPr>
                <w:sz w:val="28"/>
                <w:szCs w:val="28"/>
              </w:rPr>
              <w:t>- на промывку сетей</w:t>
            </w:r>
          </w:p>
        </w:tc>
        <w:tc>
          <w:tcPr>
            <w:tcW w:w="851" w:type="dxa"/>
            <w:vAlign w:val="center"/>
          </w:tcPr>
          <w:p w14:paraId="21BC2C02"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4AF106EB" w14:textId="77777777" w:rsidR="00846ED1" w:rsidRPr="00846ED1" w:rsidRDefault="00846ED1" w:rsidP="00846ED1">
            <w:pPr>
              <w:jc w:val="center"/>
              <w:rPr>
                <w:sz w:val="28"/>
                <w:szCs w:val="28"/>
              </w:rPr>
            </w:pPr>
            <w:r w:rsidRPr="00846ED1">
              <w:rPr>
                <w:sz w:val="28"/>
                <w:szCs w:val="28"/>
              </w:rPr>
              <w:t>-</w:t>
            </w:r>
          </w:p>
        </w:tc>
        <w:tc>
          <w:tcPr>
            <w:tcW w:w="1842" w:type="dxa"/>
            <w:vAlign w:val="center"/>
          </w:tcPr>
          <w:p w14:paraId="1BA33612" w14:textId="77777777" w:rsidR="00846ED1" w:rsidRPr="00846ED1" w:rsidRDefault="00846ED1" w:rsidP="00846ED1">
            <w:pPr>
              <w:jc w:val="center"/>
              <w:rPr>
                <w:sz w:val="28"/>
                <w:szCs w:val="28"/>
              </w:rPr>
            </w:pPr>
            <w:r w:rsidRPr="00846ED1">
              <w:rPr>
                <w:sz w:val="28"/>
                <w:szCs w:val="28"/>
              </w:rPr>
              <w:t>-</w:t>
            </w:r>
          </w:p>
        </w:tc>
      </w:tr>
      <w:tr w:rsidR="00846ED1" w:rsidRPr="00846ED1" w14:paraId="68A4081C" w14:textId="77777777" w:rsidTr="008D4E4D">
        <w:trPr>
          <w:trHeight w:val="183"/>
        </w:trPr>
        <w:tc>
          <w:tcPr>
            <w:tcW w:w="1135" w:type="dxa"/>
            <w:vAlign w:val="center"/>
          </w:tcPr>
          <w:p w14:paraId="3867959D" w14:textId="77777777" w:rsidR="00846ED1" w:rsidRPr="00846ED1" w:rsidRDefault="00846ED1" w:rsidP="00846ED1">
            <w:pPr>
              <w:jc w:val="center"/>
              <w:rPr>
                <w:sz w:val="28"/>
                <w:szCs w:val="28"/>
              </w:rPr>
            </w:pPr>
            <w:r w:rsidRPr="00846ED1">
              <w:rPr>
                <w:sz w:val="28"/>
                <w:szCs w:val="28"/>
              </w:rPr>
              <w:t>1.4.3.</w:t>
            </w:r>
          </w:p>
        </w:tc>
        <w:tc>
          <w:tcPr>
            <w:tcW w:w="4394" w:type="dxa"/>
            <w:vAlign w:val="center"/>
          </w:tcPr>
          <w:p w14:paraId="78E36EEA" w14:textId="77777777" w:rsidR="00846ED1" w:rsidRPr="00846ED1" w:rsidRDefault="00846ED1" w:rsidP="00846ED1">
            <w:pPr>
              <w:rPr>
                <w:sz w:val="28"/>
                <w:szCs w:val="28"/>
              </w:rPr>
            </w:pPr>
            <w:r w:rsidRPr="00846ED1">
              <w:rPr>
                <w:sz w:val="28"/>
                <w:szCs w:val="28"/>
              </w:rPr>
              <w:t>- прочие</w:t>
            </w:r>
          </w:p>
        </w:tc>
        <w:tc>
          <w:tcPr>
            <w:tcW w:w="851" w:type="dxa"/>
            <w:vAlign w:val="center"/>
          </w:tcPr>
          <w:p w14:paraId="482300C4"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01E13F7D" w14:textId="77777777" w:rsidR="00846ED1" w:rsidRPr="00846ED1" w:rsidRDefault="00846ED1" w:rsidP="00846ED1">
            <w:pPr>
              <w:jc w:val="center"/>
              <w:rPr>
                <w:sz w:val="28"/>
                <w:szCs w:val="28"/>
              </w:rPr>
            </w:pPr>
            <w:r w:rsidRPr="00846ED1">
              <w:rPr>
                <w:sz w:val="28"/>
                <w:szCs w:val="28"/>
              </w:rPr>
              <w:t>-</w:t>
            </w:r>
          </w:p>
        </w:tc>
        <w:tc>
          <w:tcPr>
            <w:tcW w:w="1842" w:type="dxa"/>
            <w:vAlign w:val="center"/>
          </w:tcPr>
          <w:p w14:paraId="394D618C" w14:textId="77777777" w:rsidR="00846ED1" w:rsidRPr="00846ED1" w:rsidRDefault="00846ED1" w:rsidP="00846ED1">
            <w:pPr>
              <w:jc w:val="center"/>
              <w:rPr>
                <w:sz w:val="28"/>
                <w:szCs w:val="28"/>
              </w:rPr>
            </w:pPr>
            <w:r w:rsidRPr="00846ED1">
              <w:rPr>
                <w:sz w:val="28"/>
                <w:szCs w:val="28"/>
              </w:rPr>
              <w:t>-</w:t>
            </w:r>
          </w:p>
        </w:tc>
      </w:tr>
      <w:tr w:rsidR="00846ED1" w:rsidRPr="00846ED1" w14:paraId="507B5B3B" w14:textId="77777777" w:rsidTr="008D4E4D">
        <w:trPr>
          <w:trHeight w:val="456"/>
        </w:trPr>
        <w:tc>
          <w:tcPr>
            <w:tcW w:w="1135" w:type="dxa"/>
            <w:vAlign w:val="center"/>
          </w:tcPr>
          <w:p w14:paraId="77D7F941" w14:textId="77777777" w:rsidR="00846ED1" w:rsidRPr="00846ED1" w:rsidRDefault="00846ED1" w:rsidP="00846ED1">
            <w:pPr>
              <w:jc w:val="center"/>
              <w:rPr>
                <w:sz w:val="28"/>
                <w:szCs w:val="28"/>
              </w:rPr>
            </w:pPr>
            <w:r w:rsidRPr="00846ED1">
              <w:rPr>
                <w:sz w:val="28"/>
                <w:szCs w:val="28"/>
              </w:rPr>
              <w:t>1.5.</w:t>
            </w:r>
          </w:p>
        </w:tc>
        <w:tc>
          <w:tcPr>
            <w:tcW w:w="4394" w:type="dxa"/>
            <w:vAlign w:val="center"/>
          </w:tcPr>
          <w:p w14:paraId="33821FB6" w14:textId="77777777" w:rsidR="00846ED1" w:rsidRPr="00846ED1" w:rsidRDefault="00846ED1" w:rsidP="00846ED1">
            <w:pPr>
              <w:rPr>
                <w:sz w:val="28"/>
                <w:szCs w:val="28"/>
              </w:rPr>
            </w:pPr>
            <w:r w:rsidRPr="00846ED1">
              <w:rPr>
                <w:sz w:val="28"/>
                <w:szCs w:val="28"/>
              </w:rPr>
              <w:t>Объем пропущенной воды через очистные сооружения</w:t>
            </w:r>
          </w:p>
        </w:tc>
        <w:tc>
          <w:tcPr>
            <w:tcW w:w="851" w:type="dxa"/>
            <w:vAlign w:val="center"/>
          </w:tcPr>
          <w:p w14:paraId="22074E94"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0D5E45DB" w14:textId="77777777" w:rsidR="00846ED1" w:rsidRPr="00846ED1" w:rsidRDefault="00846ED1" w:rsidP="00846ED1">
            <w:pPr>
              <w:jc w:val="center"/>
              <w:rPr>
                <w:sz w:val="28"/>
                <w:szCs w:val="28"/>
              </w:rPr>
            </w:pPr>
            <w:r w:rsidRPr="00846ED1">
              <w:rPr>
                <w:sz w:val="28"/>
                <w:szCs w:val="28"/>
              </w:rPr>
              <w:t>-</w:t>
            </w:r>
          </w:p>
        </w:tc>
        <w:tc>
          <w:tcPr>
            <w:tcW w:w="1842" w:type="dxa"/>
            <w:vAlign w:val="center"/>
          </w:tcPr>
          <w:p w14:paraId="74AA9DF9" w14:textId="77777777" w:rsidR="00846ED1" w:rsidRPr="00846ED1" w:rsidRDefault="00846ED1" w:rsidP="00846ED1">
            <w:pPr>
              <w:jc w:val="center"/>
              <w:rPr>
                <w:sz w:val="28"/>
                <w:szCs w:val="28"/>
              </w:rPr>
            </w:pPr>
            <w:r w:rsidRPr="00846ED1">
              <w:rPr>
                <w:sz w:val="28"/>
                <w:szCs w:val="28"/>
              </w:rPr>
              <w:t>-</w:t>
            </w:r>
          </w:p>
        </w:tc>
      </w:tr>
      <w:tr w:rsidR="00846ED1" w:rsidRPr="00846ED1" w14:paraId="1A38DCFF" w14:textId="77777777" w:rsidTr="008D4E4D">
        <w:tc>
          <w:tcPr>
            <w:tcW w:w="1135" w:type="dxa"/>
            <w:vAlign w:val="center"/>
          </w:tcPr>
          <w:p w14:paraId="2767D75A" w14:textId="77777777" w:rsidR="00846ED1" w:rsidRPr="00846ED1" w:rsidRDefault="00846ED1" w:rsidP="00846ED1">
            <w:pPr>
              <w:jc w:val="center"/>
              <w:rPr>
                <w:sz w:val="28"/>
                <w:szCs w:val="28"/>
              </w:rPr>
            </w:pPr>
            <w:r w:rsidRPr="00846ED1">
              <w:rPr>
                <w:sz w:val="28"/>
                <w:szCs w:val="28"/>
              </w:rPr>
              <w:t>1.6.</w:t>
            </w:r>
          </w:p>
        </w:tc>
        <w:tc>
          <w:tcPr>
            <w:tcW w:w="4394" w:type="dxa"/>
            <w:vAlign w:val="center"/>
          </w:tcPr>
          <w:p w14:paraId="55BD6745" w14:textId="77777777" w:rsidR="00846ED1" w:rsidRPr="00846ED1" w:rsidRDefault="00846ED1" w:rsidP="00846ED1">
            <w:pPr>
              <w:rPr>
                <w:sz w:val="28"/>
                <w:szCs w:val="28"/>
              </w:rPr>
            </w:pPr>
            <w:r w:rsidRPr="00846ED1">
              <w:rPr>
                <w:sz w:val="28"/>
                <w:szCs w:val="28"/>
              </w:rPr>
              <w:t>Подано воды в сеть</w:t>
            </w:r>
          </w:p>
        </w:tc>
        <w:tc>
          <w:tcPr>
            <w:tcW w:w="851" w:type="dxa"/>
            <w:vAlign w:val="center"/>
          </w:tcPr>
          <w:p w14:paraId="5E2F9828"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62ED2B6B" w14:textId="77777777" w:rsidR="00846ED1" w:rsidRPr="00846ED1" w:rsidRDefault="00846ED1" w:rsidP="00846ED1">
            <w:pPr>
              <w:jc w:val="center"/>
              <w:rPr>
                <w:sz w:val="28"/>
                <w:szCs w:val="28"/>
              </w:rPr>
            </w:pPr>
            <w:r w:rsidRPr="00846ED1">
              <w:rPr>
                <w:sz w:val="28"/>
                <w:szCs w:val="28"/>
              </w:rPr>
              <w:t>25476,08</w:t>
            </w:r>
          </w:p>
        </w:tc>
        <w:tc>
          <w:tcPr>
            <w:tcW w:w="1842" w:type="dxa"/>
            <w:vAlign w:val="center"/>
          </w:tcPr>
          <w:p w14:paraId="3FA78F7F" w14:textId="77777777" w:rsidR="00846ED1" w:rsidRPr="00846ED1" w:rsidRDefault="00846ED1" w:rsidP="00846ED1">
            <w:pPr>
              <w:jc w:val="center"/>
              <w:rPr>
                <w:sz w:val="28"/>
                <w:szCs w:val="28"/>
              </w:rPr>
            </w:pPr>
            <w:r w:rsidRPr="00846ED1">
              <w:rPr>
                <w:sz w:val="28"/>
                <w:szCs w:val="28"/>
              </w:rPr>
              <w:t>95665,28</w:t>
            </w:r>
          </w:p>
        </w:tc>
      </w:tr>
      <w:tr w:rsidR="00846ED1" w:rsidRPr="00846ED1" w14:paraId="37F94530" w14:textId="77777777" w:rsidTr="008D4E4D">
        <w:trPr>
          <w:trHeight w:val="313"/>
        </w:trPr>
        <w:tc>
          <w:tcPr>
            <w:tcW w:w="1135" w:type="dxa"/>
            <w:vAlign w:val="center"/>
          </w:tcPr>
          <w:p w14:paraId="1282DEA8" w14:textId="77777777" w:rsidR="00846ED1" w:rsidRPr="00846ED1" w:rsidRDefault="00846ED1" w:rsidP="00846ED1">
            <w:pPr>
              <w:jc w:val="center"/>
              <w:rPr>
                <w:sz w:val="28"/>
                <w:szCs w:val="28"/>
              </w:rPr>
            </w:pPr>
            <w:r w:rsidRPr="00846ED1">
              <w:rPr>
                <w:sz w:val="28"/>
                <w:szCs w:val="28"/>
              </w:rPr>
              <w:t>1.7.</w:t>
            </w:r>
          </w:p>
        </w:tc>
        <w:tc>
          <w:tcPr>
            <w:tcW w:w="4394" w:type="dxa"/>
            <w:vAlign w:val="center"/>
          </w:tcPr>
          <w:p w14:paraId="41A49977" w14:textId="77777777" w:rsidR="00846ED1" w:rsidRPr="00846ED1" w:rsidRDefault="00846ED1" w:rsidP="00846ED1">
            <w:pPr>
              <w:rPr>
                <w:sz w:val="28"/>
                <w:szCs w:val="28"/>
              </w:rPr>
            </w:pPr>
            <w:r w:rsidRPr="00846ED1">
              <w:rPr>
                <w:sz w:val="28"/>
                <w:szCs w:val="28"/>
              </w:rPr>
              <w:t>Потери воды</w:t>
            </w:r>
          </w:p>
        </w:tc>
        <w:tc>
          <w:tcPr>
            <w:tcW w:w="851" w:type="dxa"/>
            <w:vAlign w:val="center"/>
          </w:tcPr>
          <w:p w14:paraId="62A03A2D"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37E4C948" w14:textId="77777777" w:rsidR="00846ED1" w:rsidRPr="00846ED1" w:rsidRDefault="00846ED1" w:rsidP="00846ED1">
            <w:pPr>
              <w:jc w:val="center"/>
              <w:rPr>
                <w:sz w:val="28"/>
                <w:szCs w:val="28"/>
              </w:rPr>
            </w:pPr>
            <w:r w:rsidRPr="00846ED1">
              <w:rPr>
                <w:sz w:val="28"/>
                <w:szCs w:val="28"/>
              </w:rPr>
              <w:t>0,00</w:t>
            </w:r>
          </w:p>
        </w:tc>
        <w:tc>
          <w:tcPr>
            <w:tcW w:w="1842" w:type="dxa"/>
            <w:vAlign w:val="center"/>
          </w:tcPr>
          <w:p w14:paraId="5F0AAF70" w14:textId="77777777" w:rsidR="00846ED1" w:rsidRPr="00846ED1" w:rsidRDefault="00846ED1" w:rsidP="00846ED1">
            <w:pPr>
              <w:jc w:val="center"/>
              <w:rPr>
                <w:sz w:val="28"/>
                <w:szCs w:val="28"/>
              </w:rPr>
            </w:pPr>
            <w:r w:rsidRPr="00846ED1">
              <w:rPr>
                <w:sz w:val="28"/>
                <w:szCs w:val="28"/>
              </w:rPr>
              <w:t>0,00</w:t>
            </w:r>
          </w:p>
        </w:tc>
      </w:tr>
      <w:tr w:rsidR="00846ED1" w:rsidRPr="00846ED1" w14:paraId="0453731F" w14:textId="77777777" w:rsidTr="008D4E4D">
        <w:trPr>
          <w:trHeight w:val="558"/>
        </w:trPr>
        <w:tc>
          <w:tcPr>
            <w:tcW w:w="1135" w:type="dxa"/>
            <w:vAlign w:val="center"/>
          </w:tcPr>
          <w:p w14:paraId="70E012AF" w14:textId="77777777" w:rsidR="00846ED1" w:rsidRPr="00846ED1" w:rsidRDefault="00846ED1" w:rsidP="00846ED1">
            <w:pPr>
              <w:jc w:val="center"/>
              <w:rPr>
                <w:sz w:val="28"/>
                <w:szCs w:val="28"/>
              </w:rPr>
            </w:pPr>
            <w:r w:rsidRPr="00846ED1">
              <w:rPr>
                <w:sz w:val="28"/>
                <w:szCs w:val="28"/>
              </w:rPr>
              <w:t>1.8.</w:t>
            </w:r>
          </w:p>
        </w:tc>
        <w:tc>
          <w:tcPr>
            <w:tcW w:w="4394" w:type="dxa"/>
            <w:vAlign w:val="center"/>
          </w:tcPr>
          <w:p w14:paraId="5F39B204" w14:textId="77777777" w:rsidR="00846ED1" w:rsidRPr="00846ED1" w:rsidRDefault="00846ED1" w:rsidP="00846ED1">
            <w:pPr>
              <w:rPr>
                <w:sz w:val="28"/>
                <w:szCs w:val="28"/>
              </w:rPr>
            </w:pPr>
            <w:r w:rsidRPr="00846ED1">
              <w:rPr>
                <w:sz w:val="28"/>
                <w:szCs w:val="28"/>
              </w:rPr>
              <w:t>Уровень потерь к объему поданной воды в сеть</w:t>
            </w:r>
          </w:p>
        </w:tc>
        <w:tc>
          <w:tcPr>
            <w:tcW w:w="851" w:type="dxa"/>
            <w:vAlign w:val="center"/>
          </w:tcPr>
          <w:p w14:paraId="436F39C4" w14:textId="77777777" w:rsidR="00846ED1" w:rsidRPr="00846ED1" w:rsidRDefault="00846ED1" w:rsidP="00846ED1">
            <w:pPr>
              <w:jc w:val="center"/>
              <w:rPr>
                <w:sz w:val="28"/>
                <w:szCs w:val="28"/>
              </w:rPr>
            </w:pPr>
            <w:r w:rsidRPr="00846ED1">
              <w:rPr>
                <w:sz w:val="28"/>
                <w:szCs w:val="28"/>
              </w:rPr>
              <w:t>%</w:t>
            </w:r>
          </w:p>
        </w:tc>
        <w:tc>
          <w:tcPr>
            <w:tcW w:w="1843" w:type="dxa"/>
            <w:vAlign w:val="center"/>
          </w:tcPr>
          <w:p w14:paraId="1D07E6C7" w14:textId="77777777" w:rsidR="00846ED1" w:rsidRPr="00846ED1" w:rsidRDefault="00846ED1" w:rsidP="00846ED1">
            <w:pPr>
              <w:jc w:val="center"/>
              <w:rPr>
                <w:sz w:val="28"/>
                <w:szCs w:val="28"/>
              </w:rPr>
            </w:pPr>
            <w:r w:rsidRPr="00846ED1">
              <w:rPr>
                <w:sz w:val="28"/>
                <w:szCs w:val="28"/>
              </w:rPr>
              <w:t>0,00</w:t>
            </w:r>
          </w:p>
        </w:tc>
        <w:tc>
          <w:tcPr>
            <w:tcW w:w="1842" w:type="dxa"/>
            <w:vAlign w:val="center"/>
          </w:tcPr>
          <w:p w14:paraId="532D1A36" w14:textId="77777777" w:rsidR="00846ED1" w:rsidRPr="00846ED1" w:rsidRDefault="00846ED1" w:rsidP="00846ED1">
            <w:pPr>
              <w:jc w:val="center"/>
              <w:rPr>
                <w:sz w:val="28"/>
                <w:szCs w:val="28"/>
              </w:rPr>
            </w:pPr>
            <w:r w:rsidRPr="00846ED1">
              <w:rPr>
                <w:sz w:val="28"/>
                <w:szCs w:val="28"/>
              </w:rPr>
              <w:t>0,00</w:t>
            </w:r>
          </w:p>
        </w:tc>
      </w:tr>
      <w:tr w:rsidR="00846ED1" w:rsidRPr="00846ED1" w14:paraId="3C80AEF4" w14:textId="77777777" w:rsidTr="008D4E4D">
        <w:tc>
          <w:tcPr>
            <w:tcW w:w="1135" w:type="dxa"/>
            <w:vAlign w:val="center"/>
          </w:tcPr>
          <w:p w14:paraId="10741626" w14:textId="77777777" w:rsidR="00846ED1" w:rsidRPr="00846ED1" w:rsidRDefault="00846ED1" w:rsidP="00846ED1">
            <w:pPr>
              <w:jc w:val="center"/>
              <w:rPr>
                <w:sz w:val="28"/>
                <w:szCs w:val="28"/>
              </w:rPr>
            </w:pPr>
            <w:r w:rsidRPr="00846ED1">
              <w:rPr>
                <w:sz w:val="28"/>
                <w:szCs w:val="28"/>
              </w:rPr>
              <w:t>1.9.</w:t>
            </w:r>
          </w:p>
        </w:tc>
        <w:tc>
          <w:tcPr>
            <w:tcW w:w="4394" w:type="dxa"/>
            <w:vAlign w:val="center"/>
          </w:tcPr>
          <w:p w14:paraId="508277E3" w14:textId="77777777" w:rsidR="00846ED1" w:rsidRPr="00846ED1" w:rsidRDefault="00846ED1" w:rsidP="00846ED1">
            <w:pPr>
              <w:rPr>
                <w:sz w:val="28"/>
                <w:szCs w:val="28"/>
              </w:rPr>
            </w:pPr>
            <w:r w:rsidRPr="00846ED1">
              <w:rPr>
                <w:sz w:val="28"/>
                <w:szCs w:val="28"/>
              </w:rPr>
              <w:t>Отпущено воды по категориям потребителей</w:t>
            </w:r>
          </w:p>
        </w:tc>
        <w:tc>
          <w:tcPr>
            <w:tcW w:w="851" w:type="dxa"/>
            <w:vAlign w:val="center"/>
          </w:tcPr>
          <w:p w14:paraId="383E0F44"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3FDC6856" w14:textId="77777777" w:rsidR="00846ED1" w:rsidRPr="00846ED1" w:rsidRDefault="00846ED1" w:rsidP="00846ED1">
            <w:pPr>
              <w:jc w:val="center"/>
              <w:rPr>
                <w:sz w:val="28"/>
                <w:szCs w:val="28"/>
              </w:rPr>
            </w:pPr>
            <w:r w:rsidRPr="00846ED1">
              <w:rPr>
                <w:sz w:val="28"/>
                <w:szCs w:val="28"/>
              </w:rPr>
              <w:t>25476,08</w:t>
            </w:r>
          </w:p>
        </w:tc>
        <w:tc>
          <w:tcPr>
            <w:tcW w:w="1842" w:type="dxa"/>
            <w:vAlign w:val="center"/>
          </w:tcPr>
          <w:p w14:paraId="059B93C5" w14:textId="77777777" w:rsidR="00846ED1" w:rsidRPr="00846ED1" w:rsidRDefault="00846ED1" w:rsidP="00846ED1">
            <w:pPr>
              <w:jc w:val="center"/>
              <w:rPr>
                <w:sz w:val="28"/>
                <w:szCs w:val="28"/>
              </w:rPr>
            </w:pPr>
            <w:r w:rsidRPr="00846ED1">
              <w:rPr>
                <w:sz w:val="28"/>
                <w:szCs w:val="28"/>
              </w:rPr>
              <w:t>95665,28</w:t>
            </w:r>
          </w:p>
        </w:tc>
      </w:tr>
      <w:tr w:rsidR="00846ED1" w:rsidRPr="00846ED1" w14:paraId="2D49B7E0" w14:textId="77777777" w:rsidTr="008D4E4D">
        <w:trPr>
          <w:trHeight w:val="277"/>
        </w:trPr>
        <w:tc>
          <w:tcPr>
            <w:tcW w:w="1135" w:type="dxa"/>
            <w:vAlign w:val="center"/>
          </w:tcPr>
          <w:p w14:paraId="2FC49DEF" w14:textId="77777777" w:rsidR="00846ED1" w:rsidRPr="00846ED1" w:rsidRDefault="00846ED1" w:rsidP="00846ED1">
            <w:pPr>
              <w:jc w:val="center"/>
              <w:rPr>
                <w:sz w:val="28"/>
                <w:szCs w:val="28"/>
              </w:rPr>
            </w:pPr>
            <w:r w:rsidRPr="00846ED1">
              <w:rPr>
                <w:sz w:val="28"/>
                <w:szCs w:val="28"/>
              </w:rPr>
              <w:t>1.9.1.</w:t>
            </w:r>
          </w:p>
        </w:tc>
        <w:tc>
          <w:tcPr>
            <w:tcW w:w="4394" w:type="dxa"/>
            <w:vAlign w:val="center"/>
          </w:tcPr>
          <w:p w14:paraId="24EBA4C1" w14:textId="77777777" w:rsidR="00846ED1" w:rsidRPr="00846ED1" w:rsidRDefault="00846ED1" w:rsidP="00846ED1">
            <w:pPr>
              <w:rPr>
                <w:sz w:val="28"/>
                <w:szCs w:val="28"/>
              </w:rPr>
            </w:pPr>
            <w:r w:rsidRPr="00846ED1">
              <w:rPr>
                <w:sz w:val="28"/>
                <w:szCs w:val="28"/>
              </w:rPr>
              <w:t>Потребительский рынок</w:t>
            </w:r>
          </w:p>
        </w:tc>
        <w:tc>
          <w:tcPr>
            <w:tcW w:w="851" w:type="dxa"/>
            <w:vAlign w:val="center"/>
          </w:tcPr>
          <w:p w14:paraId="7F1C4C29"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7BA2CF1B" w14:textId="77777777" w:rsidR="00846ED1" w:rsidRPr="00846ED1" w:rsidRDefault="00846ED1" w:rsidP="00846ED1">
            <w:pPr>
              <w:jc w:val="center"/>
              <w:rPr>
                <w:sz w:val="28"/>
                <w:szCs w:val="28"/>
              </w:rPr>
            </w:pPr>
            <w:r w:rsidRPr="00846ED1">
              <w:rPr>
                <w:sz w:val="28"/>
                <w:szCs w:val="28"/>
              </w:rPr>
              <w:t>14880,55</w:t>
            </w:r>
          </w:p>
        </w:tc>
        <w:tc>
          <w:tcPr>
            <w:tcW w:w="1842" w:type="dxa"/>
            <w:vAlign w:val="center"/>
          </w:tcPr>
          <w:p w14:paraId="2FF035B9" w14:textId="77777777" w:rsidR="00846ED1" w:rsidRPr="00846ED1" w:rsidRDefault="00846ED1" w:rsidP="00846ED1">
            <w:pPr>
              <w:jc w:val="center"/>
              <w:rPr>
                <w:sz w:val="28"/>
                <w:szCs w:val="28"/>
              </w:rPr>
            </w:pPr>
            <w:r w:rsidRPr="00846ED1">
              <w:rPr>
                <w:sz w:val="28"/>
                <w:szCs w:val="28"/>
              </w:rPr>
              <w:t>55877,98</w:t>
            </w:r>
          </w:p>
        </w:tc>
      </w:tr>
      <w:tr w:rsidR="00846ED1" w:rsidRPr="00846ED1" w14:paraId="3CE3AE59" w14:textId="77777777" w:rsidTr="008D4E4D">
        <w:trPr>
          <w:trHeight w:val="281"/>
        </w:trPr>
        <w:tc>
          <w:tcPr>
            <w:tcW w:w="1135" w:type="dxa"/>
            <w:vAlign w:val="center"/>
          </w:tcPr>
          <w:p w14:paraId="001FD2A9" w14:textId="77777777" w:rsidR="00846ED1" w:rsidRPr="00846ED1" w:rsidRDefault="00846ED1" w:rsidP="00846ED1">
            <w:pPr>
              <w:jc w:val="center"/>
              <w:rPr>
                <w:sz w:val="28"/>
                <w:szCs w:val="28"/>
              </w:rPr>
            </w:pPr>
            <w:r w:rsidRPr="00846ED1">
              <w:rPr>
                <w:sz w:val="28"/>
                <w:szCs w:val="28"/>
              </w:rPr>
              <w:t>1.9.1.1.</w:t>
            </w:r>
          </w:p>
        </w:tc>
        <w:tc>
          <w:tcPr>
            <w:tcW w:w="4394" w:type="dxa"/>
            <w:vAlign w:val="center"/>
          </w:tcPr>
          <w:p w14:paraId="5FE15F68" w14:textId="77777777" w:rsidR="00846ED1" w:rsidRPr="00846ED1" w:rsidRDefault="00846ED1" w:rsidP="00846ED1">
            <w:pPr>
              <w:rPr>
                <w:sz w:val="28"/>
                <w:szCs w:val="28"/>
              </w:rPr>
            </w:pPr>
            <w:r w:rsidRPr="00846ED1">
              <w:rPr>
                <w:sz w:val="28"/>
                <w:szCs w:val="28"/>
              </w:rPr>
              <w:t>- население</w:t>
            </w:r>
          </w:p>
        </w:tc>
        <w:tc>
          <w:tcPr>
            <w:tcW w:w="851" w:type="dxa"/>
            <w:vAlign w:val="center"/>
          </w:tcPr>
          <w:p w14:paraId="6415F398"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392EFC24" w14:textId="77777777" w:rsidR="00846ED1" w:rsidRPr="00846ED1" w:rsidRDefault="00846ED1" w:rsidP="00846ED1">
            <w:pPr>
              <w:jc w:val="center"/>
              <w:rPr>
                <w:sz w:val="28"/>
                <w:szCs w:val="28"/>
              </w:rPr>
            </w:pPr>
            <w:r w:rsidRPr="00846ED1">
              <w:rPr>
                <w:sz w:val="28"/>
                <w:szCs w:val="28"/>
              </w:rPr>
              <w:t>-</w:t>
            </w:r>
          </w:p>
        </w:tc>
        <w:tc>
          <w:tcPr>
            <w:tcW w:w="1842" w:type="dxa"/>
            <w:vAlign w:val="center"/>
          </w:tcPr>
          <w:p w14:paraId="5A8BB676" w14:textId="77777777" w:rsidR="00846ED1" w:rsidRPr="00846ED1" w:rsidRDefault="00846ED1" w:rsidP="00846ED1">
            <w:pPr>
              <w:jc w:val="center"/>
              <w:rPr>
                <w:sz w:val="28"/>
                <w:szCs w:val="28"/>
              </w:rPr>
            </w:pPr>
            <w:r w:rsidRPr="00846ED1">
              <w:rPr>
                <w:sz w:val="28"/>
                <w:szCs w:val="28"/>
              </w:rPr>
              <w:t>-</w:t>
            </w:r>
          </w:p>
        </w:tc>
      </w:tr>
      <w:tr w:rsidR="00846ED1" w:rsidRPr="00846ED1" w14:paraId="77CEEFAC" w14:textId="77777777" w:rsidTr="008D4E4D">
        <w:trPr>
          <w:trHeight w:val="271"/>
        </w:trPr>
        <w:tc>
          <w:tcPr>
            <w:tcW w:w="1135" w:type="dxa"/>
            <w:vAlign w:val="center"/>
          </w:tcPr>
          <w:p w14:paraId="05A4723D" w14:textId="77777777" w:rsidR="00846ED1" w:rsidRPr="00846ED1" w:rsidRDefault="00846ED1" w:rsidP="00846ED1">
            <w:pPr>
              <w:jc w:val="center"/>
              <w:rPr>
                <w:sz w:val="28"/>
                <w:szCs w:val="28"/>
              </w:rPr>
            </w:pPr>
            <w:r w:rsidRPr="00846ED1">
              <w:rPr>
                <w:sz w:val="28"/>
                <w:szCs w:val="28"/>
              </w:rPr>
              <w:t>1.9.1.2.</w:t>
            </w:r>
          </w:p>
        </w:tc>
        <w:tc>
          <w:tcPr>
            <w:tcW w:w="4394" w:type="dxa"/>
            <w:vAlign w:val="center"/>
          </w:tcPr>
          <w:p w14:paraId="10BF42D7" w14:textId="77777777" w:rsidR="00846ED1" w:rsidRPr="00846ED1" w:rsidRDefault="00846ED1" w:rsidP="00846ED1">
            <w:pPr>
              <w:rPr>
                <w:sz w:val="28"/>
                <w:szCs w:val="28"/>
              </w:rPr>
            </w:pPr>
            <w:r w:rsidRPr="00846ED1">
              <w:rPr>
                <w:sz w:val="28"/>
                <w:szCs w:val="28"/>
              </w:rPr>
              <w:t>- прочие потребители</w:t>
            </w:r>
          </w:p>
        </w:tc>
        <w:tc>
          <w:tcPr>
            <w:tcW w:w="851" w:type="dxa"/>
            <w:vAlign w:val="center"/>
          </w:tcPr>
          <w:p w14:paraId="1473D9D2"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3B780B1B" w14:textId="77777777" w:rsidR="00846ED1" w:rsidRPr="00846ED1" w:rsidRDefault="00846ED1" w:rsidP="00846ED1">
            <w:pPr>
              <w:jc w:val="center"/>
              <w:rPr>
                <w:sz w:val="28"/>
                <w:szCs w:val="28"/>
              </w:rPr>
            </w:pPr>
            <w:r w:rsidRPr="00846ED1">
              <w:rPr>
                <w:sz w:val="28"/>
                <w:szCs w:val="28"/>
              </w:rPr>
              <w:t>14880,55</w:t>
            </w:r>
          </w:p>
        </w:tc>
        <w:tc>
          <w:tcPr>
            <w:tcW w:w="1842" w:type="dxa"/>
            <w:vAlign w:val="center"/>
          </w:tcPr>
          <w:p w14:paraId="074EDF08" w14:textId="77777777" w:rsidR="00846ED1" w:rsidRPr="00846ED1" w:rsidRDefault="00846ED1" w:rsidP="00846ED1">
            <w:pPr>
              <w:jc w:val="center"/>
              <w:rPr>
                <w:sz w:val="28"/>
                <w:szCs w:val="28"/>
              </w:rPr>
            </w:pPr>
            <w:r w:rsidRPr="00846ED1">
              <w:rPr>
                <w:sz w:val="28"/>
                <w:szCs w:val="28"/>
              </w:rPr>
              <w:t>55877,98</w:t>
            </w:r>
          </w:p>
        </w:tc>
      </w:tr>
      <w:tr w:rsidR="00846ED1" w:rsidRPr="00846ED1" w14:paraId="44A22E87" w14:textId="77777777" w:rsidTr="008D4E4D">
        <w:trPr>
          <w:trHeight w:val="498"/>
        </w:trPr>
        <w:tc>
          <w:tcPr>
            <w:tcW w:w="1135" w:type="dxa"/>
            <w:vAlign w:val="center"/>
          </w:tcPr>
          <w:p w14:paraId="58CD9B69" w14:textId="77777777" w:rsidR="00846ED1" w:rsidRPr="00846ED1" w:rsidRDefault="00846ED1" w:rsidP="00846ED1">
            <w:pPr>
              <w:jc w:val="center"/>
              <w:rPr>
                <w:sz w:val="28"/>
                <w:szCs w:val="28"/>
              </w:rPr>
            </w:pPr>
            <w:r w:rsidRPr="00846ED1">
              <w:rPr>
                <w:sz w:val="28"/>
                <w:szCs w:val="28"/>
              </w:rPr>
              <w:t>1.9.2.</w:t>
            </w:r>
          </w:p>
        </w:tc>
        <w:tc>
          <w:tcPr>
            <w:tcW w:w="4394" w:type="dxa"/>
            <w:vAlign w:val="center"/>
          </w:tcPr>
          <w:p w14:paraId="62CFE3C8" w14:textId="77777777" w:rsidR="00846ED1" w:rsidRPr="00846ED1" w:rsidRDefault="00846ED1" w:rsidP="00846ED1">
            <w:pPr>
              <w:rPr>
                <w:sz w:val="28"/>
                <w:szCs w:val="28"/>
              </w:rPr>
            </w:pPr>
            <w:r w:rsidRPr="00846ED1">
              <w:rPr>
                <w:sz w:val="28"/>
                <w:szCs w:val="28"/>
              </w:rPr>
              <w:t>Собственные нужды производства</w:t>
            </w:r>
          </w:p>
        </w:tc>
        <w:tc>
          <w:tcPr>
            <w:tcW w:w="851" w:type="dxa"/>
            <w:vAlign w:val="center"/>
          </w:tcPr>
          <w:p w14:paraId="5C626B49"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46BAC47C" w14:textId="77777777" w:rsidR="00846ED1" w:rsidRPr="00846ED1" w:rsidRDefault="00846ED1" w:rsidP="00846ED1">
            <w:pPr>
              <w:jc w:val="center"/>
              <w:rPr>
                <w:sz w:val="28"/>
                <w:szCs w:val="28"/>
              </w:rPr>
            </w:pPr>
            <w:r w:rsidRPr="00846ED1">
              <w:rPr>
                <w:sz w:val="28"/>
                <w:szCs w:val="28"/>
              </w:rPr>
              <w:t>10595,53</w:t>
            </w:r>
          </w:p>
        </w:tc>
        <w:tc>
          <w:tcPr>
            <w:tcW w:w="1842" w:type="dxa"/>
            <w:vAlign w:val="center"/>
          </w:tcPr>
          <w:p w14:paraId="06109148" w14:textId="77777777" w:rsidR="00846ED1" w:rsidRPr="00846ED1" w:rsidRDefault="00846ED1" w:rsidP="00846ED1">
            <w:pPr>
              <w:jc w:val="center"/>
              <w:rPr>
                <w:sz w:val="28"/>
                <w:szCs w:val="28"/>
              </w:rPr>
            </w:pPr>
            <w:r w:rsidRPr="00846ED1">
              <w:rPr>
                <w:sz w:val="28"/>
                <w:szCs w:val="28"/>
              </w:rPr>
              <w:t>39787,30</w:t>
            </w:r>
          </w:p>
        </w:tc>
      </w:tr>
      <w:tr w:rsidR="00846ED1" w:rsidRPr="00846ED1" w14:paraId="51CD2262" w14:textId="77777777" w:rsidTr="008D4E4D">
        <w:trPr>
          <w:trHeight w:val="458"/>
        </w:trPr>
        <w:tc>
          <w:tcPr>
            <w:tcW w:w="10065" w:type="dxa"/>
            <w:gridSpan w:val="5"/>
            <w:vAlign w:val="center"/>
          </w:tcPr>
          <w:p w14:paraId="1CDFD3CD" w14:textId="77777777" w:rsidR="00846ED1" w:rsidRPr="00846ED1" w:rsidRDefault="00846ED1" w:rsidP="00846ED1">
            <w:pPr>
              <w:ind w:left="360"/>
              <w:jc w:val="center"/>
              <w:rPr>
                <w:sz w:val="28"/>
                <w:szCs w:val="28"/>
              </w:rPr>
            </w:pPr>
            <w:r w:rsidRPr="00846ED1">
              <w:rPr>
                <w:sz w:val="28"/>
                <w:szCs w:val="28"/>
              </w:rPr>
              <w:t>2. Холодное водоснабжение технической водой</w:t>
            </w:r>
          </w:p>
        </w:tc>
      </w:tr>
      <w:tr w:rsidR="00846ED1" w:rsidRPr="00846ED1" w14:paraId="4F30F1CB" w14:textId="77777777" w:rsidTr="008D4E4D">
        <w:trPr>
          <w:trHeight w:val="439"/>
        </w:trPr>
        <w:tc>
          <w:tcPr>
            <w:tcW w:w="1135" w:type="dxa"/>
            <w:vAlign w:val="center"/>
          </w:tcPr>
          <w:p w14:paraId="45ACEB4F" w14:textId="77777777" w:rsidR="00846ED1" w:rsidRPr="00846ED1" w:rsidRDefault="00846ED1" w:rsidP="00846ED1">
            <w:pPr>
              <w:jc w:val="center"/>
              <w:rPr>
                <w:sz w:val="28"/>
                <w:szCs w:val="28"/>
              </w:rPr>
            </w:pPr>
            <w:r w:rsidRPr="00846ED1">
              <w:rPr>
                <w:sz w:val="28"/>
                <w:szCs w:val="28"/>
              </w:rPr>
              <w:t>2.1.</w:t>
            </w:r>
          </w:p>
        </w:tc>
        <w:tc>
          <w:tcPr>
            <w:tcW w:w="4394" w:type="dxa"/>
            <w:vAlign w:val="center"/>
          </w:tcPr>
          <w:p w14:paraId="15CC0A25" w14:textId="77777777" w:rsidR="00846ED1" w:rsidRPr="00846ED1" w:rsidRDefault="00846ED1" w:rsidP="00846ED1">
            <w:pPr>
              <w:rPr>
                <w:sz w:val="28"/>
                <w:szCs w:val="28"/>
              </w:rPr>
            </w:pPr>
            <w:r w:rsidRPr="00846ED1">
              <w:rPr>
                <w:sz w:val="28"/>
                <w:szCs w:val="28"/>
              </w:rPr>
              <w:t>Поднято воды</w:t>
            </w:r>
          </w:p>
        </w:tc>
        <w:tc>
          <w:tcPr>
            <w:tcW w:w="851" w:type="dxa"/>
            <w:vAlign w:val="center"/>
          </w:tcPr>
          <w:p w14:paraId="4FADFC1E" w14:textId="77777777" w:rsidR="00846ED1" w:rsidRPr="00846ED1" w:rsidRDefault="00846ED1" w:rsidP="00846ED1">
            <w:pPr>
              <w:jc w:val="center"/>
              <w:rPr>
                <w:sz w:val="28"/>
                <w:szCs w:val="28"/>
                <w:vertAlign w:val="superscript"/>
              </w:rPr>
            </w:pPr>
            <w:r w:rsidRPr="00846ED1">
              <w:rPr>
                <w:sz w:val="28"/>
                <w:szCs w:val="28"/>
              </w:rPr>
              <w:t>м</w:t>
            </w:r>
            <w:r w:rsidRPr="00846ED1">
              <w:rPr>
                <w:sz w:val="28"/>
                <w:szCs w:val="28"/>
                <w:vertAlign w:val="superscript"/>
              </w:rPr>
              <w:t>3</w:t>
            </w:r>
          </w:p>
        </w:tc>
        <w:tc>
          <w:tcPr>
            <w:tcW w:w="1843" w:type="dxa"/>
            <w:vAlign w:val="center"/>
          </w:tcPr>
          <w:p w14:paraId="60ADDA19" w14:textId="77777777" w:rsidR="00846ED1" w:rsidRPr="00846ED1" w:rsidRDefault="00846ED1" w:rsidP="00846ED1">
            <w:pPr>
              <w:jc w:val="center"/>
              <w:rPr>
                <w:sz w:val="28"/>
                <w:szCs w:val="28"/>
              </w:rPr>
            </w:pPr>
            <w:r w:rsidRPr="00846ED1">
              <w:rPr>
                <w:sz w:val="28"/>
                <w:szCs w:val="28"/>
              </w:rPr>
              <w:t>1221923,87</w:t>
            </w:r>
          </w:p>
        </w:tc>
        <w:tc>
          <w:tcPr>
            <w:tcW w:w="1842" w:type="dxa"/>
            <w:vAlign w:val="center"/>
          </w:tcPr>
          <w:p w14:paraId="0894CAB3" w14:textId="77777777" w:rsidR="00846ED1" w:rsidRPr="00846ED1" w:rsidRDefault="00846ED1" w:rsidP="00846ED1">
            <w:pPr>
              <w:jc w:val="center"/>
              <w:rPr>
                <w:sz w:val="28"/>
                <w:szCs w:val="28"/>
              </w:rPr>
            </w:pPr>
            <w:r w:rsidRPr="00846ED1">
              <w:rPr>
                <w:sz w:val="28"/>
                <w:szCs w:val="28"/>
              </w:rPr>
              <w:t>4588448,83</w:t>
            </w:r>
          </w:p>
        </w:tc>
      </w:tr>
      <w:tr w:rsidR="00846ED1" w:rsidRPr="00846ED1" w14:paraId="59949FFF" w14:textId="77777777" w:rsidTr="008D4E4D">
        <w:tc>
          <w:tcPr>
            <w:tcW w:w="1135" w:type="dxa"/>
            <w:vAlign w:val="center"/>
          </w:tcPr>
          <w:p w14:paraId="23B8DE80" w14:textId="77777777" w:rsidR="00846ED1" w:rsidRPr="00846ED1" w:rsidRDefault="00846ED1" w:rsidP="00846ED1">
            <w:pPr>
              <w:jc w:val="center"/>
              <w:rPr>
                <w:sz w:val="28"/>
                <w:szCs w:val="28"/>
              </w:rPr>
            </w:pPr>
            <w:r w:rsidRPr="00846ED1">
              <w:rPr>
                <w:sz w:val="28"/>
                <w:szCs w:val="28"/>
              </w:rPr>
              <w:t>2.2.</w:t>
            </w:r>
          </w:p>
        </w:tc>
        <w:tc>
          <w:tcPr>
            <w:tcW w:w="4394" w:type="dxa"/>
            <w:vAlign w:val="center"/>
          </w:tcPr>
          <w:p w14:paraId="063CA19B" w14:textId="77777777" w:rsidR="00846ED1" w:rsidRPr="00846ED1" w:rsidRDefault="00846ED1" w:rsidP="00846ED1">
            <w:pPr>
              <w:rPr>
                <w:sz w:val="28"/>
                <w:szCs w:val="28"/>
              </w:rPr>
            </w:pPr>
            <w:r w:rsidRPr="00846ED1">
              <w:rPr>
                <w:sz w:val="28"/>
                <w:szCs w:val="28"/>
              </w:rPr>
              <w:t>Получено со стороны</w:t>
            </w:r>
          </w:p>
        </w:tc>
        <w:tc>
          <w:tcPr>
            <w:tcW w:w="851" w:type="dxa"/>
            <w:vAlign w:val="center"/>
          </w:tcPr>
          <w:p w14:paraId="5F106743"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135658C6" w14:textId="77777777" w:rsidR="00846ED1" w:rsidRPr="00846ED1" w:rsidRDefault="00846ED1" w:rsidP="00846ED1">
            <w:pPr>
              <w:jc w:val="center"/>
              <w:rPr>
                <w:sz w:val="28"/>
                <w:szCs w:val="28"/>
              </w:rPr>
            </w:pPr>
            <w:r w:rsidRPr="00846ED1">
              <w:rPr>
                <w:sz w:val="28"/>
                <w:szCs w:val="28"/>
              </w:rPr>
              <w:t>-</w:t>
            </w:r>
          </w:p>
        </w:tc>
        <w:tc>
          <w:tcPr>
            <w:tcW w:w="1842" w:type="dxa"/>
            <w:vAlign w:val="center"/>
          </w:tcPr>
          <w:p w14:paraId="729858D4" w14:textId="77777777" w:rsidR="00846ED1" w:rsidRPr="00846ED1" w:rsidRDefault="00846ED1" w:rsidP="00846ED1">
            <w:pPr>
              <w:jc w:val="center"/>
              <w:rPr>
                <w:sz w:val="28"/>
                <w:szCs w:val="28"/>
              </w:rPr>
            </w:pPr>
            <w:r w:rsidRPr="00846ED1">
              <w:rPr>
                <w:sz w:val="28"/>
                <w:szCs w:val="28"/>
              </w:rPr>
              <w:t>-</w:t>
            </w:r>
          </w:p>
        </w:tc>
      </w:tr>
      <w:tr w:rsidR="00846ED1" w:rsidRPr="00846ED1" w14:paraId="79F88961" w14:textId="77777777" w:rsidTr="008D4E4D">
        <w:tc>
          <w:tcPr>
            <w:tcW w:w="1135" w:type="dxa"/>
            <w:vAlign w:val="center"/>
          </w:tcPr>
          <w:p w14:paraId="35CAD187" w14:textId="77777777" w:rsidR="00846ED1" w:rsidRPr="00846ED1" w:rsidRDefault="00846ED1" w:rsidP="00846ED1">
            <w:pPr>
              <w:jc w:val="center"/>
              <w:rPr>
                <w:sz w:val="28"/>
                <w:szCs w:val="28"/>
              </w:rPr>
            </w:pPr>
            <w:r w:rsidRPr="00846ED1">
              <w:rPr>
                <w:sz w:val="28"/>
                <w:szCs w:val="28"/>
              </w:rPr>
              <w:t>2.3.</w:t>
            </w:r>
          </w:p>
        </w:tc>
        <w:tc>
          <w:tcPr>
            <w:tcW w:w="4394" w:type="dxa"/>
            <w:vAlign w:val="center"/>
          </w:tcPr>
          <w:p w14:paraId="40D5045B" w14:textId="77777777" w:rsidR="00846ED1" w:rsidRPr="00846ED1" w:rsidRDefault="00846ED1" w:rsidP="00846ED1">
            <w:pPr>
              <w:rPr>
                <w:sz w:val="28"/>
                <w:szCs w:val="28"/>
              </w:rPr>
            </w:pPr>
            <w:r w:rsidRPr="00846ED1">
              <w:rPr>
                <w:sz w:val="28"/>
                <w:szCs w:val="28"/>
              </w:rPr>
              <w:t>Расход воды на коммунально-бытовые нужды</w:t>
            </w:r>
          </w:p>
        </w:tc>
        <w:tc>
          <w:tcPr>
            <w:tcW w:w="851" w:type="dxa"/>
            <w:vAlign w:val="center"/>
          </w:tcPr>
          <w:p w14:paraId="4714E881"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082887B7" w14:textId="77777777" w:rsidR="00846ED1" w:rsidRPr="00846ED1" w:rsidRDefault="00846ED1" w:rsidP="00846ED1">
            <w:pPr>
              <w:jc w:val="center"/>
              <w:rPr>
                <w:sz w:val="28"/>
                <w:szCs w:val="28"/>
              </w:rPr>
            </w:pPr>
            <w:r w:rsidRPr="00846ED1">
              <w:rPr>
                <w:sz w:val="28"/>
                <w:szCs w:val="28"/>
              </w:rPr>
              <w:t>-</w:t>
            </w:r>
          </w:p>
        </w:tc>
        <w:tc>
          <w:tcPr>
            <w:tcW w:w="1842" w:type="dxa"/>
            <w:vAlign w:val="center"/>
          </w:tcPr>
          <w:p w14:paraId="15EB2BB5" w14:textId="77777777" w:rsidR="00846ED1" w:rsidRPr="00846ED1" w:rsidRDefault="00846ED1" w:rsidP="00846ED1">
            <w:pPr>
              <w:jc w:val="center"/>
              <w:rPr>
                <w:sz w:val="28"/>
                <w:szCs w:val="28"/>
              </w:rPr>
            </w:pPr>
            <w:r w:rsidRPr="00846ED1">
              <w:rPr>
                <w:sz w:val="28"/>
                <w:szCs w:val="28"/>
              </w:rPr>
              <w:t>-</w:t>
            </w:r>
          </w:p>
        </w:tc>
      </w:tr>
      <w:tr w:rsidR="00846ED1" w:rsidRPr="00846ED1" w14:paraId="68AC5F66" w14:textId="77777777" w:rsidTr="008D4E4D">
        <w:tc>
          <w:tcPr>
            <w:tcW w:w="1135" w:type="dxa"/>
            <w:vAlign w:val="center"/>
          </w:tcPr>
          <w:p w14:paraId="4EBB4B25" w14:textId="77777777" w:rsidR="00846ED1" w:rsidRPr="00846ED1" w:rsidRDefault="00846ED1" w:rsidP="00846ED1">
            <w:pPr>
              <w:jc w:val="center"/>
              <w:rPr>
                <w:sz w:val="28"/>
                <w:szCs w:val="28"/>
              </w:rPr>
            </w:pPr>
            <w:r w:rsidRPr="00846ED1">
              <w:rPr>
                <w:sz w:val="28"/>
                <w:szCs w:val="28"/>
              </w:rPr>
              <w:t>2.4.</w:t>
            </w:r>
          </w:p>
        </w:tc>
        <w:tc>
          <w:tcPr>
            <w:tcW w:w="4394" w:type="dxa"/>
            <w:vAlign w:val="center"/>
          </w:tcPr>
          <w:p w14:paraId="023E9C7E" w14:textId="77777777" w:rsidR="00846ED1" w:rsidRPr="00846ED1" w:rsidRDefault="00846ED1" w:rsidP="00846ED1">
            <w:pPr>
              <w:rPr>
                <w:sz w:val="28"/>
                <w:szCs w:val="28"/>
              </w:rPr>
            </w:pPr>
            <w:r w:rsidRPr="00846ED1">
              <w:rPr>
                <w:sz w:val="28"/>
                <w:szCs w:val="28"/>
              </w:rPr>
              <w:t>Расход воды на нужды предприятия:</w:t>
            </w:r>
          </w:p>
        </w:tc>
        <w:tc>
          <w:tcPr>
            <w:tcW w:w="851" w:type="dxa"/>
            <w:vAlign w:val="center"/>
          </w:tcPr>
          <w:p w14:paraId="37063D47"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0569ACC8" w14:textId="77777777" w:rsidR="00846ED1" w:rsidRPr="00846ED1" w:rsidRDefault="00846ED1" w:rsidP="00846ED1">
            <w:pPr>
              <w:jc w:val="center"/>
              <w:rPr>
                <w:sz w:val="28"/>
                <w:szCs w:val="28"/>
              </w:rPr>
            </w:pPr>
            <w:r w:rsidRPr="00846ED1">
              <w:rPr>
                <w:sz w:val="28"/>
                <w:szCs w:val="28"/>
              </w:rPr>
              <w:t>-</w:t>
            </w:r>
          </w:p>
        </w:tc>
        <w:tc>
          <w:tcPr>
            <w:tcW w:w="1842" w:type="dxa"/>
            <w:vAlign w:val="center"/>
          </w:tcPr>
          <w:p w14:paraId="421632EC" w14:textId="77777777" w:rsidR="00846ED1" w:rsidRPr="00846ED1" w:rsidRDefault="00846ED1" w:rsidP="00846ED1">
            <w:pPr>
              <w:jc w:val="center"/>
              <w:rPr>
                <w:sz w:val="28"/>
                <w:szCs w:val="28"/>
              </w:rPr>
            </w:pPr>
            <w:r w:rsidRPr="00846ED1">
              <w:rPr>
                <w:sz w:val="28"/>
                <w:szCs w:val="28"/>
              </w:rPr>
              <w:t>-</w:t>
            </w:r>
          </w:p>
        </w:tc>
      </w:tr>
      <w:tr w:rsidR="00846ED1" w:rsidRPr="00846ED1" w14:paraId="463E84F5" w14:textId="77777777" w:rsidTr="008D4E4D">
        <w:tc>
          <w:tcPr>
            <w:tcW w:w="1135" w:type="dxa"/>
            <w:vAlign w:val="center"/>
          </w:tcPr>
          <w:p w14:paraId="37D4B9D3" w14:textId="77777777" w:rsidR="00846ED1" w:rsidRPr="00846ED1" w:rsidRDefault="00846ED1" w:rsidP="00846ED1">
            <w:pPr>
              <w:jc w:val="center"/>
              <w:rPr>
                <w:sz w:val="28"/>
                <w:szCs w:val="28"/>
              </w:rPr>
            </w:pPr>
            <w:r w:rsidRPr="00846ED1">
              <w:rPr>
                <w:sz w:val="28"/>
                <w:szCs w:val="28"/>
              </w:rPr>
              <w:t>2.4.1.</w:t>
            </w:r>
          </w:p>
        </w:tc>
        <w:tc>
          <w:tcPr>
            <w:tcW w:w="4394" w:type="dxa"/>
            <w:vAlign w:val="center"/>
          </w:tcPr>
          <w:p w14:paraId="76E9B176" w14:textId="77777777" w:rsidR="00846ED1" w:rsidRPr="00846ED1" w:rsidRDefault="00846ED1" w:rsidP="00846ED1">
            <w:pPr>
              <w:rPr>
                <w:sz w:val="28"/>
                <w:szCs w:val="28"/>
              </w:rPr>
            </w:pPr>
            <w:r w:rsidRPr="00846ED1">
              <w:rPr>
                <w:sz w:val="28"/>
                <w:szCs w:val="28"/>
              </w:rPr>
              <w:t>- на очистные сооружения</w:t>
            </w:r>
          </w:p>
        </w:tc>
        <w:tc>
          <w:tcPr>
            <w:tcW w:w="851" w:type="dxa"/>
            <w:vAlign w:val="center"/>
          </w:tcPr>
          <w:p w14:paraId="7E49E596"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73F9B715" w14:textId="77777777" w:rsidR="00846ED1" w:rsidRPr="00846ED1" w:rsidRDefault="00846ED1" w:rsidP="00846ED1">
            <w:pPr>
              <w:jc w:val="center"/>
              <w:rPr>
                <w:sz w:val="28"/>
                <w:szCs w:val="28"/>
              </w:rPr>
            </w:pPr>
            <w:r w:rsidRPr="00846ED1">
              <w:rPr>
                <w:sz w:val="28"/>
                <w:szCs w:val="28"/>
              </w:rPr>
              <w:t>-</w:t>
            </w:r>
          </w:p>
        </w:tc>
        <w:tc>
          <w:tcPr>
            <w:tcW w:w="1842" w:type="dxa"/>
            <w:vAlign w:val="center"/>
          </w:tcPr>
          <w:p w14:paraId="4DF189C1" w14:textId="77777777" w:rsidR="00846ED1" w:rsidRPr="00846ED1" w:rsidRDefault="00846ED1" w:rsidP="00846ED1">
            <w:pPr>
              <w:jc w:val="center"/>
              <w:rPr>
                <w:sz w:val="28"/>
                <w:szCs w:val="28"/>
              </w:rPr>
            </w:pPr>
            <w:r w:rsidRPr="00846ED1">
              <w:rPr>
                <w:sz w:val="28"/>
                <w:szCs w:val="28"/>
              </w:rPr>
              <w:t>-</w:t>
            </w:r>
          </w:p>
        </w:tc>
      </w:tr>
      <w:tr w:rsidR="00846ED1" w:rsidRPr="00846ED1" w14:paraId="031CD92F" w14:textId="77777777" w:rsidTr="008D4E4D">
        <w:tc>
          <w:tcPr>
            <w:tcW w:w="1135" w:type="dxa"/>
            <w:vAlign w:val="center"/>
          </w:tcPr>
          <w:p w14:paraId="677F8EA8" w14:textId="77777777" w:rsidR="00846ED1" w:rsidRPr="00846ED1" w:rsidRDefault="00846ED1" w:rsidP="00846ED1">
            <w:pPr>
              <w:jc w:val="center"/>
              <w:rPr>
                <w:sz w:val="28"/>
                <w:szCs w:val="28"/>
              </w:rPr>
            </w:pPr>
            <w:r w:rsidRPr="00846ED1">
              <w:rPr>
                <w:sz w:val="28"/>
                <w:szCs w:val="28"/>
              </w:rPr>
              <w:t>2.4.2.</w:t>
            </w:r>
          </w:p>
        </w:tc>
        <w:tc>
          <w:tcPr>
            <w:tcW w:w="4394" w:type="dxa"/>
            <w:vAlign w:val="center"/>
          </w:tcPr>
          <w:p w14:paraId="2390B333" w14:textId="77777777" w:rsidR="00846ED1" w:rsidRPr="00846ED1" w:rsidRDefault="00846ED1" w:rsidP="00846ED1">
            <w:pPr>
              <w:rPr>
                <w:sz w:val="28"/>
                <w:szCs w:val="28"/>
              </w:rPr>
            </w:pPr>
            <w:r w:rsidRPr="00846ED1">
              <w:rPr>
                <w:sz w:val="28"/>
                <w:szCs w:val="28"/>
              </w:rPr>
              <w:t>- на промывку сетей</w:t>
            </w:r>
          </w:p>
        </w:tc>
        <w:tc>
          <w:tcPr>
            <w:tcW w:w="851" w:type="dxa"/>
            <w:vAlign w:val="center"/>
          </w:tcPr>
          <w:p w14:paraId="01378226"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49889E62" w14:textId="77777777" w:rsidR="00846ED1" w:rsidRPr="00846ED1" w:rsidRDefault="00846ED1" w:rsidP="00846ED1">
            <w:pPr>
              <w:jc w:val="center"/>
              <w:rPr>
                <w:sz w:val="28"/>
                <w:szCs w:val="28"/>
              </w:rPr>
            </w:pPr>
            <w:r w:rsidRPr="00846ED1">
              <w:rPr>
                <w:sz w:val="28"/>
                <w:szCs w:val="28"/>
              </w:rPr>
              <w:t>-</w:t>
            </w:r>
          </w:p>
        </w:tc>
        <w:tc>
          <w:tcPr>
            <w:tcW w:w="1842" w:type="dxa"/>
            <w:vAlign w:val="center"/>
          </w:tcPr>
          <w:p w14:paraId="1930E062" w14:textId="77777777" w:rsidR="00846ED1" w:rsidRPr="00846ED1" w:rsidRDefault="00846ED1" w:rsidP="00846ED1">
            <w:pPr>
              <w:jc w:val="center"/>
              <w:rPr>
                <w:sz w:val="28"/>
                <w:szCs w:val="28"/>
              </w:rPr>
            </w:pPr>
            <w:r w:rsidRPr="00846ED1">
              <w:rPr>
                <w:sz w:val="28"/>
                <w:szCs w:val="28"/>
              </w:rPr>
              <w:t>-</w:t>
            </w:r>
          </w:p>
        </w:tc>
      </w:tr>
      <w:tr w:rsidR="00846ED1" w:rsidRPr="00846ED1" w14:paraId="1A8AC2F9" w14:textId="77777777" w:rsidTr="008D4E4D">
        <w:trPr>
          <w:trHeight w:val="183"/>
        </w:trPr>
        <w:tc>
          <w:tcPr>
            <w:tcW w:w="1135" w:type="dxa"/>
            <w:vAlign w:val="center"/>
          </w:tcPr>
          <w:p w14:paraId="04C4A1CA" w14:textId="77777777" w:rsidR="00846ED1" w:rsidRPr="00846ED1" w:rsidRDefault="00846ED1" w:rsidP="00846ED1">
            <w:pPr>
              <w:jc w:val="center"/>
              <w:rPr>
                <w:sz w:val="28"/>
                <w:szCs w:val="28"/>
              </w:rPr>
            </w:pPr>
            <w:r w:rsidRPr="00846ED1">
              <w:rPr>
                <w:sz w:val="28"/>
                <w:szCs w:val="28"/>
              </w:rPr>
              <w:t>2.4.3.</w:t>
            </w:r>
          </w:p>
        </w:tc>
        <w:tc>
          <w:tcPr>
            <w:tcW w:w="4394" w:type="dxa"/>
            <w:vAlign w:val="center"/>
          </w:tcPr>
          <w:p w14:paraId="067F8154" w14:textId="77777777" w:rsidR="00846ED1" w:rsidRPr="00846ED1" w:rsidRDefault="00846ED1" w:rsidP="00846ED1">
            <w:pPr>
              <w:rPr>
                <w:sz w:val="28"/>
                <w:szCs w:val="28"/>
              </w:rPr>
            </w:pPr>
            <w:r w:rsidRPr="00846ED1">
              <w:rPr>
                <w:sz w:val="28"/>
                <w:szCs w:val="28"/>
              </w:rPr>
              <w:t>- прочие</w:t>
            </w:r>
          </w:p>
        </w:tc>
        <w:tc>
          <w:tcPr>
            <w:tcW w:w="851" w:type="dxa"/>
            <w:vAlign w:val="center"/>
          </w:tcPr>
          <w:p w14:paraId="64912DCC"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3096E832" w14:textId="77777777" w:rsidR="00846ED1" w:rsidRPr="00846ED1" w:rsidRDefault="00846ED1" w:rsidP="00846ED1">
            <w:pPr>
              <w:jc w:val="center"/>
              <w:rPr>
                <w:sz w:val="28"/>
                <w:szCs w:val="28"/>
              </w:rPr>
            </w:pPr>
            <w:r w:rsidRPr="00846ED1">
              <w:rPr>
                <w:sz w:val="28"/>
                <w:szCs w:val="28"/>
              </w:rPr>
              <w:t>-</w:t>
            </w:r>
          </w:p>
        </w:tc>
        <w:tc>
          <w:tcPr>
            <w:tcW w:w="1842" w:type="dxa"/>
            <w:vAlign w:val="center"/>
          </w:tcPr>
          <w:p w14:paraId="28568721" w14:textId="77777777" w:rsidR="00846ED1" w:rsidRPr="00846ED1" w:rsidRDefault="00846ED1" w:rsidP="00846ED1">
            <w:pPr>
              <w:jc w:val="center"/>
              <w:rPr>
                <w:sz w:val="28"/>
                <w:szCs w:val="28"/>
              </w:rPr>
            </w:pPr>
            <w:r w:rsidRPr="00846ED1">
              <w:rPr>
                <w:sz w:val="28"/>
                <w:szCs w:val="28"/>
              </w:rPr>
              <w:t>-</w:t>
            </w:r>
          </w:p>
        </w:tc>
      </w:tr>
      <w:tr w:rsidR="00846ED1" w:rsidRPr="00846ED1" w14:paraId="23DDC40F" w14:textId="77777777" w:rsidTr="008D4E4D">
        <w:trPr>
          <w:trHeight w:val="456"/>
        </w:trPr>
        <w:tc>
          <w:tcPr>
            <w:tcW w:w="1135" w:type="dxa"/>
            <w:vAlign w:val="center"/>
          </w:tcPr>
          <w:p w14:paraId="586696F5" w14:textId="77777777" w:rsidR="00846ED1" w:rsidRPr="00846ED1" w:rsidRDefault="00846ED1" w:rsidP="00846ED1">
            <w:pPr>
              <w:jc w:val="center"/>
              <w:rPr>
                <w:sz w:val="28"/>
                <w:szCs w:val="28"/>
              </w:rPr>
            </w:pPr>
            <w:r w:rsidRPr="00846ED1">
              <w:rPr>
                <w:sz w:val="28"/>
                <w:szCs w:val="28"/>
              </w:rPr>
              <w:t>2.5.</w:t>
            </w:r>
          </w:p>
        </w:tc>
        <w:tc>
          <w:tcPr>
            <w:tcW w:w="4394" w:type="dxa"/>
            <w:vAlign w:val="center"/>
          </w:tcPr>
          <w:p w14:paraId="72BA204C" w14:textId="77777777" w:rsidR="00846ED1" w:rsidRPr="00846ED1" w:rsidRDefault="00846ED1" w:rsidP="00846ED1">
            <w:pPr>
              <w:rPr>
                <w:sz w:val="28"/>
                <w:szCs w:val="28"/>
              </w:rPr>
            </w:pPr>
            <w:r w:rsidRPr="00846ED1">
              <w:rPr>
                <w:sz w:val="28"/>
                <w:szCs w:val="28"/>
              </w:rPr>
              <w:t>Объем пропущенной воды через очистные сооружения</w:t>
            </w:r>
          </w:p>
        </w:tc>
        <w:tc>
          <w:tcPr>
            <w:tcW w:w="851" w:type="dxa"/>
            <w:vAlign w:val="center"/>
          </w:tcPr>
          <w:p w14:paraId="69760801"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701E0D10" w14:textId="77777777" w:rsidR="00846ED1" w:rsidRPr="00846ED1" w:rsidRDefault="00846ED1" w:rsidP="00846ED1">
            <w:pPr>
              <w:jc w:val="center"/>
              <w:rPr>
                <w:sz w:val="28"/>
                <w:szCs w:val="28"/>
              </w:rPr>
            </w:pPr>
            <w:r w:rsidRPr="00846ED1">
              <w:rPr>
                <w:sz w:val="28"/>
                <w:szCs w:val="28"/>
              </w:rPr>
              <w:t>-</w:t>
            </w:r>
          </w:p>
        </w:tc>
        <w:tc>
          <w:tcPr>
            <w:tcW w:w="1842" w:type="dxa"/>
            <w:vAlign w:val="center"/>
          </w:tcPr>
          <w:p w14:paraId="4BE824EF" w14:textId="77777777" w:rsidR="00846ED1" w:rsidRPr="00846ED1" w:rsidRDefault="00846ED1" w:rsidP="00846ED1">
            <w:pPr>
              <w:jc w:val="center"/>
              <w:rPr>
                <w:sz w:val="28"/>
                <w:szCs w:val="28"/>
              </w:rPr>
            </w:pPr>
            <w:r w:rsidRPr="00846ED1">
              <w:rPr>
                <w:sz w:val="28"/>
                <w:szCs w:val="28"/>
              </w:rPr>
              <w:t>-</w:t>
            </w:r>
          </w:p>
        </w:tc>
      </w:tr>
      <w:tr w:rsidR="00846ED1" w:rsidRPr="00846ED1" w14:paraId="7B8CD1F7" w14:textId="77777777" w:rsidTr="008D4E4D">
        <w:tc>
          <w:tcPr>
            <w:tcW w:w="1135" w:type="dxa"/>
            <w:vAlign w:val="center"/>
          </w:tcPr>
          <w:p w14:paraId="0DB7481F" w14:textId="77777777" w:rsidR="00846ED1" w:rsidRPr="00846ED1" w:rsidRDefault="00846ED1" w:rsidP="00846ED1">
            <w:pPr>
              <w:jc w:val="center"/>
              <w:rPr>
                <w:sz w:val="28"/>
                <w:szCs w:val="28"/>
              </w:rPr>
            </w:pPr>
            <w:r w:rsidRPr="00846ED1">
              <w:rPr>
                <w:sz w:val="28"/>
                <w:szCs w:val="28"/>
              </w:rPr>
              <w:lastRenderedPageBreak/>
              <w:t>2.6.</w:t>
            </w:r>
          </w:p>
        </w:tc>
        <w:tc>
          <w:tcPr>
            <w:tcW w:w="4394" w:type="dxa"/>
            <w:vAlign w:val="center"/>
          </w:tcPr>
          <w:p w14:paraId="4B568A7A" w14:textId="77777777" w:rsidR="00846ED1" w:rsidRPr="00846ED1" w:rsidRDefault="00846ED1" w:rsidP="00846ED1">
            <w:pPr>
              <w:rPr>
                <w:sz w:val="28"/>
                <w:szCs w:val="28"/>
              </w:rPr>
            </w:pPr>
            <w:r w:rsidRPr="00846ED1">
              <w:rPr>
                <w:sz w:val="28"/>
                <w:szCs w:val="28"/>
              </w:rPr>
              <w:t>Подано воды в сеть</w:t>
            </w:r>
          </w:p>
        </w:tc>
        <w:tc>
          <w:tcPr>
            <w:tcW w:w="851" w:type="dxa"/>
            <w:vAlign w:val="center"/>
          </w:tcPr>
          <w:p w14:paraId="520B5385"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178FF00F" w14:textId="77777777" w:rsidR="00846ED1" w:rsidRPr="00846ED1" w:rsidRDefault="00846ED1" w:rsidP="00846ED1">
            <w:pPr>
              <w:jc w:val="center"/>
              <w:rPr>
                <w:sz w:val="28"/>
                <w:szCs w:val="28"/>
              </w:rPr>
            </w:pPr>
            <w:r w:rsidRPr="00846ED1">
              <w:rPr>
                <w:sz w:val="28"/>
                <w:szCs w:val="28"/>
              </w:rPr>
              <w:t>1221923,87</w:t>
            </w:r>
          </w:p>
        </w:tc>
        <w:tc>
          <w:tcPr>
            <w:tcW w:w="1842" w:type="dxa"/>
            <w:vAlign w:val="center"/>
          </w:tcPr>
          <w:p w14:paraId="07F921A8" w14:textId="77777777" w:rsidR="00846ED1" w:rsidRPr="00846ED1" w:rsidRDefault="00846ED1" w:rsidP="00846ED1">
            <w:pPr>
              <w:jc w:val="center"/>
              <w:rPr>
                <w:sz w:val="28"/>
                <w:szCs w:val="28"/>
              </w:rPr>
            </w:pPr>
            <w:r w:rsidRPr="00846ED1">
              <w:rPr>
                <w:sz w:val="28"/>
                <w:szCs w:val="28"/>
              </w:rPr>
              <w:t>4588448,83</w:t>
            </w:r>
          </w:p>
        </w:tc>
      </w:tr>
      <w:tr w:rsidR="00846ED1" w:rsidRPr="00846ED1" w14:paraId="529F9206" w14:textId="77777777" w:rsidTr="008D4E4D">
        <w:trPr>
          <w:trHeight w:val="313"/>
        </w:trPr>
        <w:tc>
          <w:tcPr>
            <w:tcW w:w="1135" w:type="dxa"/>
            <w:vAlign w:val="center"/>
          </w:tcPr>
          <w:p w14:paraId="645FE9D0" w14:textId="77777777" w:rsidR="00846ED1" w:rsidRPr="00846ED1" w:rsidRDefault="00846ED1" w:rsidP="00846ED1">
            <w:pPr>
              <w:jc w:val="center"/>
              <w:rPr>
                <w:sz w:val="28"/>
                <w:szCs w:val="28"/>
              </w:rPr>
            </w:pPr>
            <w:r w:rsidRPr="00846ED1">
              <w:rPr>
                <w:sz w:val="28"/>
                <w:szCs w:val="28"/>
              </w:rPr>
              <w:t>2.7.</w:t>
            </w:r>
          </w:p>
        </w:tc>
        <w:tc>
          <w:tcPr>
            <w:tcW w:w="4394" w:type="dxa"/>
            <w:vAlign w:val="center"/>
          </w:tcPr>
          <w:p w14:paraId="4E99BEC8" w14:textId="77777777" w:rsidR="00846ED1" w:rsidRPr="00846ED1" w:rsidRDefault="00846ED1" w:rsidP="00846ED1">
            <w:pPr>
              <w:rPr>
                <w:sz w:val="28"/>
                <w:szCs w:val="28"/>
              </w:rPr>
            </w:pPr>
            <w:r w:rsidRPr="00846ED1">
              <w:rPr>
                <w:sz w:val="28"/>
                <w:szCs w:val="28"/>
              </w:rPr>
              <w:t>Потери воды</w:t>
            </w:r>
          </w:p>
        </w:tc>
        <w:tc>
          <w:tcPr>
            <w:tcW w:w="851" w:type="dxa"/>
            <w:vAlign w:val="center"/>
          </w:tcPr>
          <w:p w14:paraId="7B38DFE9"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4FF2E501" w14:textId="77777777" w:rsidR="00846ED1" w:rsidRPr="00846ED1" w:rsidRDefault="00846ED1" w:rsidP="00846ED1">
            <w:pPr>
              <w:jc w:val="center"/>
              <w:rPr>
                <w:sz w:val="28"/>
                <w:szCs w:val="28"/>
              </w:rPr>
            </w:pPr>
            <w:r w:rsidRPr="00846ED1">
              <w:rPr>
                <w:sz w:val="28"/>
                <w:szCs w:val="28"/>
              </w:rPr>
              <w:t>0,00</w:t>
            </w:r>
          </w:p>
        </w:tc>
        <w:tc>
          <w:tcPr>
            <w:tcW w:w="1842" w:type="dxa"/>
            <w:vAlign w:val="center"/>
          </w:tcPr>
          <w:p w14:paraId="34483ED7" w14:textId="77777777" w:rsidR="00846ED1" w:rsidRPr="00846ED1" w:rsidRDefault="00846ED1" w:rsidP="00846ED1">
            <w:pPr>
              <w:jc w:val="center"/>
              <w:rPr>
                <w:sz w:val="28"/>
                <w:szCs w:val="28"/>
              </w:rPr>
            </w:pPr>
            <w:r w:rsidRPr="00846ED1">
              <w:rPr>
                <w:sz w:val="28"/>
                <w:szCs w:val="28"/>
              </w:rPr>
              <w:t>0,00</w:t>
            </w:r>
          </w:p>
        </w:tc>
      </w:tr>
      <w:tr w:rsidR="00846ED1" w:rsidRPr="00846ED1" w14:paraId="363032AD" w14:textId="77777777" w:rsidTr="008D4E4D">
        <w:trPr>
          <w:trHeight w:val="253"/>
        </w:trPr>
        <w:tc>
          <w:tcPr>
            <w:tcW w:w="1135" w:type="dxa"/>
          </w:tcPr>
          <w:p w14:paraId="4EB1DACD" w14:textId="77777777" w:rsidR="00846ED1" w:rsidRPr="00846ED1" w:rsidRDefault="00846ED1" w:rsidP="00846ED1">
            <w:pPr>
              <w:jc w:val="center"/>
              <w:rPr>
                <w:sz w:val="28"/>
                <w:szCs w:val="28"/>
              </w:rPr>
            </w:pPr>
            <w:r w:rsidRPr="00846ED1">
              <w:rPr>
                <w:sz w:val="28"/>
                <w:szCs w:val="28"/>
              </w:rPr>
              <w:t>1</w:t>
            </w:r>
          </w:p>
        </w:tc>
        <w:tc>
          <w:tcPr>
            <w:tcW w:w="4394" w:type="dxa"/>
          </w:tcPr>
          <w:p w14:paraId="1823D686" w14:textId="77777777" w:rsidR="00846ED1" w:rsidRPr="00846ED1" w:rsidRDefault="00846ED1" w:rsidP="00846ED1">
            <w:pPr>
              <w:jc w:val="center"/>
              <w:rPr>
                <w:sz w:val="28"/>
                <w:szCs w:val="28"/>
              </w:rPr>
            </w:pPr>
            <w:r w:rsidRPr="00846ED1">
              <w:rPr>
                <w:sz w:val="28"/>
                <w:szCs w:val="28"/>
              </w:rPr>
              <w:t>2</w:t>
            </w:r>
          </w:p>
        </w:tc>
        <w:tc>
          <w:tcPr>
            <w:tcW w:w="851" w:type="dxa"/>
          </w:tcPr>
          <w:p w14:paraId="31E9834F" w14:textId="77777777" w:rsidR="00846ED1" w:rsidRPr="00846ED1" w:rsidRDefault="00846ED1" w:rsidP="00846ED1">
            <w:pPr>
              <w:jc w:val="center"/>
              <w:rPr>
                <w:sz w:val="28"/>
                <w:szCs w:val="28"/>
              </w:rPr>
            </w:pPr>
            <w:r w:rsidRPr="00846ED1">
              <w:rPr>
                <w:sz w:val="28"/>
                <w:szCs w:val="28"/>
              </w:rPr>
              <w:t>3</w:t>
            </w:r>
          </w:p>
        </w:tc>
        <w:tc>
          <w:tcPr>
            <w:tcW w:w="1843" w:type="dxa"/>
            <w:vAlign w:val="center"/>
          </w:tcPr>
          <w:p w14:paraId="665F431E" w14:textId="77777777" w:rsidR="00846ED1" w:rsidRPr="00846ED1" w:rsidRDefault="00846ED1" w:rsidP="00846ED1">
            <w:pPr>
              <w:jc w:val="center"/>
              <w:rPr>
                <w:sz w:val="28"/>
                <w:szCs w:val="28"/>
              </w:rPr>
            </w:pPr>
            <w:r w:rsidRPr="00846ED1">
              <w:rPr>
                <w:sz w:val="28"/>
                <w:szCs w:val="28"/>
              </w:rPr>
              <w:t>4</w:t>
            </w:r>
          </w:p>
        </w:tc>
        <w:tc>
          <w:tcPr>
            <w:tcW w:w="1842" w:type="dxa"/>
            <w:vAlign w:val="center"/>
          </w:tcPr>
          <w:p w14:paraId="6F9EB26F" w14:textId="77777777" w:rsidR="00846ED1" w:rsidRPr="00846ED1" w:rsidRDefault="00846ED1" w:rsidP="00846ED1">
            <w:pPr>
              <w:jc w:val="center"/>
              <w:rPr>
                <w:sz w:val="28"/>
                <w:szCs w:val="28"/>
              </w:rPr>
            </w:pPr>
            <w:r w:rsidRPr="00846ED1">
              <w:rPr>
                <w:sz w:val="28"/>
                <w:szCs w:val="28"/>
              </w:rPr>
              <w:t>5</w:t>
            </w:r>
          </w:p>
        </w:tc>
      </w:tr>
      <w:tr w:rsidR="00846ED1" w:rsidRPr="00846ED1" w14:paraId="434F221A" w14:textId="77777777" w:rsidTr="008D4E4D">
        <w:trPr>
          <w:trHeight w:val="558"/>
        </w:trPr>
        <w:tc>
          <w:tcPr>
            <w:tcW w:w="1135" w:type="dxa"/>
            <w:vAlign w:val="center"/>
          </w:tcPr>
          <w:p w14:paraId="7214F57B" w14:textId="77777777" w:rsidR="00846ED1" w:rsidRPr="00846ED1" w:rsidRDefault="00846ED1" w:rsidP="00846ED1">
            <w:pPr>
              <w:jc w:val="center"/>
              <w:rPr>
                <w:sz w:val="28"/>
                <w:szCs w:val="28"/>
              </w:rPr>
            </w:pPr>
            <w:r w:rsidRPr="00846ED1">
              <w:rPr>
                <w:sz w:val="28"/>
                <w:szCs w:val="28"/>
              </w:rPr>
              <w:t>2.8.</w:t>
            </w:r>
          </w:p>
        </w:tc>
        <w:tc>
          <w:tcPr>
            <w:tcW w:w="4394" w:type="dxa"/>
            <w:vAlign w:val="center"/>
          </w:tcPr>
          <w:p w14:paraId="291A5956" w14:textId="77777777" w:rsidR="00846ED1" w:rsidRPr="00846ED1" w:rsidRDefault="00846ED1" w:rsidP="00846ED1">
            <w:pPr>
              <w:rPr>
                <w:sz w:val="28"/>
                <w:szCs w:val="28"/>
              </w:rPr>
            </w:pPr>
            <w:r w:rsidRPr="00846ED1">
              <w:rPr>
                <w:sz w:val="28"/>
                <w:szCs w:val="28"/>
              </w:rPr>
              <w:t>Уровень потерь к объему поданной воды в сеть</w:t>
            </w:r>
          </w:p>
        </w:tc>
        <w:tc>
          <w:tcPr>
            <w:tcW w:w="851" w:type="dxa"/>
            <w:vAlign w:val="center"/>
          </w:tcPr>
          <w:p w14:paraId="72E1F036" w14:textId="77777777" w:rsidR="00846ED1" w:rsidRPr="00846ED1" w:rsidRDefault="00846ED1" w:rsidP="00846ED1">
            <w:pPr>
              <w:jc w:val="center"/>
              <w:rPr>
                <w:sz w:val="28"/>
                <w:szCs w:val="28"/>
              </w:rPr>
            </w:pPr>
            <w:r w:rsidRPr="00846ED1">
              <w:rPr>
                <w:sz w:val="28"/>
                <w:szCs w:val="28"/>
              </w:rPr>
              <w:t>%</w:t>
            </w:r>
          </w:p>
        </w:tc>
        <w:tc>
          <w:tcPr>
            <w:tcW w:w="1843" w:type="dxa"/>
            <w:vAlign w:val="center"/>
          </w:tcPr>
          <w:p w14:paraId="60C93BC1" w14:textId="77777777" w:rsidR="00846ED1" w:rsidRPr="00846ED1" w:rsidRDefault="00846ED1" w:rsidP="00846ED1">
            <w:pPr>
              <w:jc w:val="center"/>
              <w:rPr>
                <w:sz w:val="28"/>
                <w:szCs w:val="28"/>
              </w:rPr>
            </w:pPr>
            <w:r w:rsidRPr="00846ED1">
              <w:rPr>
                <w:sz w:val="28"/>
                <w:szCs w:val="28"/>
              </w:rPr>
              <w:t>0,00</w:t>
            </w:r>
          </w:p>
        </w:tc>
        <w:tc>
          <w:tcPr>
            <w:tcW w:w="1842" w:type="dxa"/>
            <w:vAlign w:val="center"/>
          </w:tcPr>
          <w:p w14:paraId="230649EF" w14:textId="77777777" w:rsidR="00846ED1" w:rsidRPr="00846ED1" w:rsidRDefault="00846ED1" w:rsidP="00846ED1">
            <w:pPr>
              <w:jc w:val="center"/>
              <w:rPr>
                <w:sz w:val="28"/>
                <w:szCs w:val="28"/>
              </w:rPr>
            </w:pPr>
            <w:r w:rsidRPr="00846ED1">
              <w:rPr>
                <w:sz w:val="28"/>
                <w:szCs w:val="28"/>
              </w:rPr>
              <w:t>0,00</w:t>
            </w:r>
          </w:p>
        </w:tc>
      </w:tr>
      <w:tr w:rsidR="00846ED1" w:rsidRPr="00846ED1" w14:paraId="4AF4B3B5" w14:textId="77777777" w:rsidTr="008D4E4D">
        <w:tc>
          <w:tcPr>
            <w:tcW w:w="1135" w:type="dxa"/>
            <w:vAlign w:val="center"/>
          </w:tcPr>
          <w:p w14:paraId="4DDC15D6" w14:textId="77777777" w:rsidR="00846ED1" w:rsidRPr="00846ED1" w:rsidRDefault="00846ED1" w:rsidP="00846ED1">
            <w:pPr>
              <w:jc w:val="center"/>
              <w:rPr>
                <w:sz w:val="28"/>
                <w:szCs w:val="28"/>
              </w:rPr>
            </w:pPr>
            <w:r w:rsidRPr="00846ED1">
              <w:rPr>
                <w:sz w:val="28"/>
                <w:szCs w:val="28"/>
              </w:rPr>
              <w:t>2.9.</w:t>
            </w:r>
          </w:p>
        </w:tc>
        <w:tc>
          <w:tcPr>
            <w:tcW w:w="4394" w:type="dxa"/>
            <w:vAlign w:val="center"/>
          </w:tcPr>
          <w:p w14:paraId="0F3E9D25" w14:textId="77777777" w:rsidR="00846ED1" w:rsidRPr="00846ED1" w:rsidRDefault="00846ED1" w:rsidP="00846ED1">
            <w:pPr>
              <w:rPr>
                <w:sz w:val="28"/>
                <w:szCs w:val="28"/>
              </w:rPr>
            </w:pPr>
            <w:r w:rsidRPr="00846ED1">
              <w:rPr>
                <w:sz w:val="28"/>
                <w:szCs w:val="28"/>
              </w:rPr>
              <w:t>Отпущено воды по категориям потребителей</w:t>
            </w:r>
          </w:p>
        </w:tc>
        <w:tc>
          <w:tcPr>
            <w:tcW w:w="851" w:type="dxa"/>
            <w:vAlign w:val="center"/>
          </w:tcPr>
          <w:p w14:paraId="701F4538"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7AAF58B2" w14:textId="77777777" w:rsidR="00846ED1" w:rsidRPr="00846ED1" w:rsidRDefault="00846ED1" w:rsidP="00846ED1">
            <w:pPr>
              <w:jc w:val="center"/>
              <w:rPr>
                <w:sz w:val="28"/>
                <w:szCs w:val="28"/>
              </w:rPr>
            </w:pPr>
            <w:r w:rsidRPr="00846ED1">
              <w:rPr>
                <w:sz w:val="28"/>
                <w:szCs w:val="28"/>
              </w:rPr>
              <w:t>1221923,87</w:t>
            </w:r>
          </w:p>
        </w:tc>
        <w:tc>
          <w:tcPr>
            <w:tcW w:w="1842" w:type="dxa"/>
            <w:vAlign w:val="center"/>
          </w:tcPr>
          <w:p w14:paraId="33EA9F79" w14:textId="77777777" w:rsidR="00846ED1" w:rsidRPr="00846ED1" w:rsidRDefault="00846ED1" w:rsidP="00846ED1">
            <w:pPr>
              <w:jc w:val="center"/>
              <w:rPr>
                <w:sz w:val="28"/>
                <w:szCs w:val="28"/>
              </w:rPr>
            </w:pPr>
            <w:r w:rsidRPr="00846ED1">
              <w:rPr>
                <w:sz w:val="28"/>
                <w:szCs w:val="28"/>
              </w:rPr>
              <w:t>4588448,83</w:t>
            </w:r>
          </w:p>
        </w:tc>
      </w:tr>
      <w:tr w:rsidR="00846ED1" w:rsidRPr="00846ED1" w14:paraId="60BF332D" w14:textId="77777777" w:rsidTr="008D4E4D">
        <w:trPr>
          <w:trHeight w:val="277"/>
        </w:trPr>
        <w:tc>
          <w:tcPr>
            <w:tcW w:w="1135" w:type="dxa"/>
            <w:vAlign w:val="center"/>
          </w:tcPr>
          <w:p w14:paraId="289EFCEC" w14:textId="77777777" w:rsidR="00846ED1" w:rsidRPr="00846ED1" w:rsidRDefault="00846ED1" w:rsidP="00846ED1">
            <w:pPr>
              <w:jc w:val="center"/>
              <w:rPr>
                <w:sz w:val="28"/>
                <w:szCs w:val="28"/>
              </w:rPr>
            </w:pPr>
            <w:r w:rsidRPr="00846ED1">
              <w:rPr>
                <w:sz w:val="28"/>
                <w:szCs w:val="28"/>
              </w:rPr>
              <w:t>2.9.1.</w:t>
            </w:r>
          </w:p>
        </w:tc>
        <w:tc>
          <w:tcPr>
            <w:tcW w:w="4394" w:type="dxa"/>
            <w:vAlign w:val="center"/>
          </w:tcPr>
          <w:p w14:paraId="7659BF39" w14:textId="77777777" w:rsidR="00846ED1" w:rsidRPr="00846ED1" w:rsidRDefault="00846ED1" w:rsidP="00846ED1">
            <w:pPr>
              <w:rPr>
                <w:sz w:val="28"/>
                <w:szCs w:val="28"/>
              </w:rPr>
            </w:pPr>
            <w:r w:rsidRPr="00846ED1">
              <w:rPr>
                <w:sz w:val="28"/>
                <w:szCs w:val="28"/>
              </w:rPr>
              <w:t>Потребительский рынок</w:t>
            </w:r>
          </w:p>
        </w:tc>
        <w:tc>
          <w:tcPr>
            <w:tcW w:w="851" w:type="dxa"/>
            <w:vAlign w:val="center"/>
          </w:tcPr>
          <w:p w14:paraId="6C09F793"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556BA4A2" w14:textId="77777777" w:rsidR="00846ED1" w:rsidRPr="00846ED1" w:rsidRDefault="00846ED1" w:rsidP="00846ED1">
            <w:pPr>
              <w:jc w:val="center"/>
              <w:rPr>
                <w:sz w:val="28"/>
                <w:szCs w:val="28"/>
              </w:rPr>
            </w:pPr>
            <w:r w:rsidRPr="00846ED1">
              <w:rPr>
                <w:sz w:val="28"/>
                <w:szCs w:val="28"/>
              </w:rPr>
              <w:t>2529,21</w:t>
            </w:r>
          </w:p>
        </w:tc>
        <w:tc>
          <w:tcPr>
            <w:tcW w:w="1842" w:type="dxa"/>
            <w:vAlign w:val="center"/>
          </w:tcPr>
          <w:p w14:paraId="1D97B9CA" w14:textId="77777777" w:rsidR="00846ED1" w:rsidRPr="00846ED1" w:rsidRDefault="00846ED1" w:rsidP="00846ED1">
            <w:pPr>
              <w:jc w:val="center"/>
              <w:rPr>
                <w:sz w:val="28"/>
                <w:szCs w:val="28"/>
              </w:rPr>
            </w:pPr>
            <w:r w:rsidRPr="00846ED1">
              <w:rPr>
                <w:sz w:val="28"/>
                <w:szCs w:val="28"/>
              </w:rPr>
              <w:t>9497,42</w:t>
            </w:r>
          </w:p>
        </w:tc>
      </w:tr>
      <w:tr w:rsidR="00846ED1" w:rsidRPr="00846ED1" w14:paraId="39CE8DB2" w14:textId="77777777" w:rsidTr="008D4E4D">
        <w:trPr>
          <w:trHeight w:val="281"/>
        </w:trPr>
        <w:tc>
          <w:tcPr>
            <w:tcW w:w="1135" w:type="dxa"/>
            <w:vAlign w:val="center"/>
          </w:tcPr>
          <w:p w14:paraId="221B396A" w14:textId="77777777" w:rsidR="00846ED1" w:rsidRPr="00846ED1" w:rsidRDefault="00846ED1" w:rsidP="00846ED1">
            <w:pPr>
              <w:jc w:val="center"/>
              <w:rPr>
                <w:sz w:val="28"/>
                <w:szCs w:val="28"/>
              </w:rPr>
            </w:pPr>
            <w:r w:rsidRPr="00846ED1">
              <w:rPr>
                <w:sz w:val="28"/>
                <w:szCs w:val="28"/>
              </w:rPr>
              <w:t>2.9.1.1.</w:t>
            </w:r>
          </w:p>
        </w:tc>
        <w:tc>
          <w:tcPr>
            <w:tcW w:w="4394" w:type="dxa"/>
            <w:vAlign w:val="center"/>
          </w:tcPr>
          <w:p w14:paraId="097658D9" w14:textId="77777777" w:rsidR="00846ED1" w:rsidRPr="00846ED1" w:rsidRDefault="00846ED1" w:rsidP="00846ED1">
            <w:pPr>
              <w:rPr>
                <w:sz w:val="28"/>
                <w:szCs w:val="28"/>
              </w:rPr>
            </w:pPr>
            <w:r w:rsidRPr="00846ED1">
              <w:rPr>
                <w:sz w:val="28"/>
                <w:szCs w:val="28"/>
              </w:rPr>
              <w:t>- население</w:t>
            </w:r>
          </w:p>
        </w:tc>
        <w:tc>
          <w:tcPr>
            <w:tcW w:w="851" w:type="dxa"/>
            <w:vAlign w:val="center"/>
          </w:tcPr>
          <w:p w14:paraId="1C3B3F4C"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27F7FE82" w14:textId="77777777" w:rsidR="00846ED1" w:rsidRPr="00846ED1" w:rsidRDefault="00846ED1" w:rsidP="00846ED1">
            <w:pPr>
              <w:jc w:val="center"/>
              <w:rPr>
                <w:sz w:val="28"/>
                <w:szCs w:val="28"/>
              </w:rPr>
            </w:pPr>
            <w:r w:rsidRPr="00846ED1">
              <w:rPr>
                <w:sz w:val="28"/>
                <w:szCs w:val="28"/>
              </w:rPr>
              <w:t>104,71</w:t>
            </w:r>
          </w:p>
        </w:tc>
        <w:tc>
          <w:tcPr>
            <w:tcW w:w="1842" w:type="dxa"/>
            <w:vAlign w:val="center"/>
          </w:tcPr>
          <w:p w14:paraId="6FEB8808" w14:textId="77777777" w:rsidR="00846ED1" w:rsidRPr="00846ED1" w:rsidRDefault="00846ED1" w:rsidP="00846ED1">
            <w:pPr>
              <w:jc w:val="center"/>
              <w:rPr>
                <w:sz w:val="28"/>
                <w:szCs w:val="28"/>
              </w:rPr>
            </w:pPr>
            <w:r w:rsidRPr="00846ED1">
              <w:rPr>
                <w:sz w:val="28"/>
                <w:szCs w:val="28"/>
              </w:rPr>
              <w:t>393,21</w:t>
            </w:r>
          </w:p>
        </w:tc>
      </w:tr>
      <w:tr w:rsidR="00846ED1" w:rsidRPr="00846ED1" w14:paraId="7356FC38" w14:textId="77777777" w:rsidTr="008D4E4D">
        <w:trPr>
          <w:trHeight w:val="271"/>
        </w:trPr>
        <w:tc>
          <w:tcPr>
            <w:tcW w:w="1135" w:type="dxa"/>
            <w:vAlign w:val="center"/>
          </w:tcPr>
          <w:p w14:paraId="441EC9FE" w14:textId="77777777" w:rsidR="00846ED1" w:rsidRPr="00846ED1" w:rsidRDefault="00846ED1" w:rsidP="00846ED1">
            <w:pPr>
              <w:jc w:val="center"/>
              <w:rPr>
                <w:sz w:val="28"/>
                <w:szCs w:val="28"/>
              </w:rPr>
            </w:pPr>
            <w:r w:rsidRPr="00846ED1">
              <w:rPr>
                <w:sz w:val="28"/>
                <w:szCs w:val="28"/>
              </w:rPr>
              <w:t>2.9.1.2.</w:t>
            </w:r>
          </w:p>
        </w:tc>
        <w:tc>
          <w:tcPr>
            <w:tcW w:w="4394" w:type="dxa"/>
            <w:vAlign w:val="center"/>
          </w:tcPr>
          <w:p w14:paraId="6C37F76D" w14:textId="77777777" w:rsidR="00846ED1" w:rsidRPr="00846ED1" w:rsidRDefault="00846ED1" w:rsidP="00846ED1">
            <w:pPr>
              <w:rPr>
                <w:sz w:val="28"/>
                <w:szCs w:val="28"/>
              </w:rPr>
            </w:pPr>
            <w:r w:rsidRPr="00846ED1">
              <w:rPr>
                <w:sz w:val="28"/>
                <w:szCs w:val="28"/>
              </w:rPr>
              <w:t>- прочие потребители</w:t>
            </w:r>
          </w:p>
        </w:tc>
        <w:tc>
          <w:tcPr>
            <w:tcW w:w="851" w:type="dxa"/>
            <w:vAlign w:val="center"/>
          </w:tcPr>
          <w:p w14:paraId="3A1C0EDA"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61729D95" w14:textId="77777777" w:rsidR="00846ED1" w:rsidRPr="00846ED1" w:rsidRDefault="00846ED1" w:rsidP="00846ED1">
            <w:pPr>
              <w:jc w:val="center"/>
              <w:rPr>
                <w:sz w:val="28"/>
                <w:szCs w:val="28"/>
              </w:rPr>
            </w:pPr>
            <w:r w:rsidRPr="00846ED1">
              <w:rPr>
                <w:sz w:val="28"/>
                <w:szCs w:val="28"/>
              </w:rPr>
              <w:t>2424,49</w:t>
            </w:r>
          </w:p>
        </w:tc>
        <w:tc>
          <w:tcPr>
            <w:tcW w:w="1842" w:type="dxa"/>
            <w:vAlign w:val="center"/>
          </w:tcPr>
          <w:p w14:paraId="0514358C" w14:textId="77777777" w:rsidR="00846ED1" w:rsidRPr="00846ED1" w:rsidRDefault="00846ED1" w:rsidP="00846ED1">
            <w:pPr>
              <w:jc w:val="center"/>
              <w:rPr>
                <w:sz w:val="28"/>
                <w:szCs w:val="28"/>
              </w:rPr>
            </w:pPr>
            <w:r w:rsidRPr="00846ED1">
              <w:rPr>
                <w:sz w:val="28"/>
                <w:szCs w:val="28"/>
              </w:rPr>
              <w:t>9104,22</w:t>
            </w:r>
          </w:p>
        </w:tc>
      </w:tr>
      <w:tr w:rsidR="00846ED1" w:rsidRPr="00846ED1" w14:paraId="33F36127" w14:textId="77777777" w:rsidTr="008D4E4D">
        <w:trPr>
          <w:trHeight w:val="498"/>
        </w:trPr>
        <w:tc>
          <w:tcPr>
            <w:tcW w:w="1135" w:type="dxa"/>
            <w:vAlign w:val="center"/>
          </w:tcPr>
          <w:p w14:paraId="6B16F1AB" w14:textId="77777777" w:rsidR="00846ED1" w:rsidRPr="00846ED1" w:rsidRDefault="00846ED1" w:rsidP="00846ED1">
            <w:pPr>
              <w:jc w:val="center"/>
              <w:rPr>
                <w:sz w:val="28"/>
                <w:szCs w:val="28"/>
              </w:rPr>
            </w:pPr>
            <w:r w:rsidRPr="00846ED1">
              <w:rPr>
                <w:sz w:val="28"/>
                <w:szCs w:val="28"/>
              </w:rPr>
              <w:t>2.9.2.</w:t>
            </w:r>
          </w:p>
        </w:tc>
        <w:tc>
          <w:tcPr>
            <w:tcW w:w="4394" w:type="dxa"/>
            <w:vAlign w:val="center"/>
          </w:tcPr>
          <w:p w14:paraId="6A421ABD" w14:textId="77777777" w:rsidR="00846ED1" w:rsidRPr="00846ED1" w:rsidRDefault="00846ED1" w:rsidP="00846ED1">
            <w:pPr>
              <w:rPr>
                <w:sz w:val="28"/>
                <w:szCs w:val="28"/>
              </w:rPr>
            </w:pPr>
            <w:r w:rsidRPr="00846ED1">
              <w:rPr>
                <w:sz w:val="28"/>
                <w:szCs w:val="28"/>
              </w:rPr>
              <w:t>Собственные нужды производства</w:t>
            </w:r>
          </w:p>
        </w:tc>
        <w:tc>
          <w:tcPr>
            <w:tcW w:w="851" w:type="dxa"/>
            <w:vAlign w:val="center"/>
          </w:tcPr>
          <w:p w14:paraId="0508BAFA" w14:textId="77777777" w:rsidR="00846ED1" w:rsidRPr="00846ED1" w:rsidRDefault="00846ED1" w:rsidP="00846ED1">
            <w:pPr>
              <w:jc w:val="center"/>
              <w:rPr>
                <w:sz w:val="28"/>
                <w:szCs w:val="28"/>
              </w:rPr>
            </w:pPr>
            <w:r w:rsidRPr="00846ED1">
              <w:rPr>
                <w:sz w:val="28"/>
                <w:szCs w:val="28"/>
              </w:rPr>
              <w:t>м</w:t>
            </w:r>
            <w:r w:rsidRPr="00846ED1">
              <w:rPr>
                <w:sz w:val="28"/>
                <w:szCs w:val="28"/>
                <w:vertAlign w:val="superscript"/>
              </w:rPr>
              <w:t>3</w:t>
            </w:r>
          </w:p>
        </w:tc>
        <w:tc>
          <w:tcPr>
            <w:tcW w:w="1843" w:type="dxa"/>
            <w:vAlign w:val="center"/>
          </w:tcPr>
          <w:p w14:paraId="3AF9B507" w14:textId="77777777" w:rsidR="00846ED1" w:rsidRPr="00846ED1" w:rsidRDefault="00846ED1" w:rsidP="00846ED1">
            <w:pPr>
              <w:jc w:val="center"/>
              <w:rPr>
                <w:sz w:val="28"/>
                <w:szCs w:val="28"/>
              </w:rPr>
            </w:pPr>
            <w:r w:rsidRPr="00846ED1">
              <w:rPr>
                <w:sz w:val="28"/>
                <w:szCs w:val="28"/>
              </w:rPr>
              <w:t>1219394,67</w:t>
            </w:r>
          </w:p>
        </w:tc>
        <w:tc>
          <w:tcPr>
            <w:tcW w:w="1842" w:type="dxa"/>
            <w:vAlign w:val="center"/>
          </w:tcPr>
          <w:p w14:paraId="18A2ADD4" w14:textId="77777777" w:rsidR="00846ED1" w:rsidRPr="00846ED1" w:rsidRDefault="00846ED1" w:rsidP="00846ED1">
            <w:pPr>
              <w:jc w:val="center"/>
              <w:rPr>
                <w:sz w:val="28"/>
                <w:szCs w:val="28"/>
              </w:rPr>
            </w:pPr>
            <w:r w:rsidRPr="00846ED1">
              <w:rPr>
                <w:sz w:val="28"/>
                <w:szCs w:val="28"/>
              </w:rPr>
              <w:t>4578951,41</w:t>
            </w:r>
          </w:p>
        </w:tc>
      </w:tr>
    </w:tbl>
    <w:p w14:paraId="1AE2E56B" w14:textId="77777777" w:rsidR="00846ED1" w:rsidRPr="00846ED1" w:rsidRDefault="00846ED1" w:rsidP="00846ED1">
      <w:pPr>
        <w:jc w:val="both"/>
        <w:rPr>
          <w:sz w:val="28"/>
          <w:szCs w:val="28"/>
          <w:lang w:eastAsia="en-US"/>
        </w:rPr>
      </w:pPr>
    </w:p>
    <w:p w14:paraId="0D8801F5" w14:textId="77777777" w:rsidR="00846ED1" w:rsidRPr="00846ED1" w:rsidRDefault="00846ED1" w:rsidP="00846ED1">
      <w:pPr>
        <w:jc w:val="both"/>
        <w:rPr>
          <w:sz w:val="28"/>
          <w:szCs w:val="28"/>
          <w:lang w:eastAsia="en-US"/>
        </w:rPr>
      </w:pPr>
    </w:p>
    <w:p w14:paraId="35BFBD71" w14:textId="77777777" w:rsidR="00846ED1" w:rsidRPr="00846ED1" w:rsidRDefault="00846ED1" w:rsidP="00846ED1">
      <w:pPr>
        <w:jc w:val="both"/>
        <w:rPr>
          <w:sz w:val="28"/>
          <w:szCs w:val="28"/>
          <w:lang w:eastAsia="en-US"/>
        </w:rPr>
      </w:pPr>
    </w:p>
    <w:p w14:paraId="17D35CB0" w14:textId="77777777" w:rsidR="00846ED1" w:rsidRPr="00846ED1" w:rsidRDefault="00846ED1" w:rsidP="00846ED1">
      <w:pPr>
        <w:jc w:val="both"/>
        <w:rPr>
          <w:sz w:val="28"/>
          <w:szCs w:val="28"/>
          <w:lang w:eastAsia="en-US"/>
        </w:rPr>
      </w:pPr>
    </w:p>
    <w:p w14:paraId="22978E1A" w14:textId="77777777" w:rsidR="00846ED1" w:rsidRPr="00846ED1" w:rsidRDefault="00846ED1" w:rsidP="00846ED1">
      <w:pPr>
        <w:jc w:val="both"/>
        <w:rPr>
          <w:sz w:val="28"/>
          <w:szCs w:val="28"/>
          <w:lang w:eastAsia="en-US"/>
        </w:rPr>
      </w:pPr>
    </w:p>
    <w:p w14:paraId="2B333DD5" w14:textId="77777777" w:rsidR="00846ED1" w:rsidRPr="00846ED1" w:rsidRDefault="00846ED1" w:rsidP="00846ED1">
      <w:pPr>
        <w:jc w:val="both"/>
        <w:rPr>
          <w:sz w:val="28"/>
          <w:szCs w:val="28"/>
          <w:lang w:eastAsia="en-US"/>
        </w:rPr>
      </w:pPr>
    </w:p>
    <w:p w14:paraId="67D7EBAB" w14:textId="77777777" w:rsidR="00846ED1" w:rsidRPr="00846ED1" w:rsidRDefault="00846ED1" w:rsidP="00846ED1">
      <w:pPr>
        <w:jc w:val="both"/>
        <w:rPr>
          <w:sz w:val="28"/>
          <w:szCs w:val="28"/>
          <w:lang w:eastAsia="en-US"/>
        </w:rPr>
      </w:pPr>
    </w:p>
    <w:p w14:paraId="6178F069" w14:textId="77777777" w:rsidR="00846ED1" w:rsidRPr="00846ED1" w:rsidRDefault="00846ED1" w:rsidP="00846ED1">
      <w:pPr>
        <w:jc w:val="both"/>
        <w:rPr>
          <w:sz w:val="28"/>
          <w:szCs w:val="28"/>
          <w:lang w:eastAsia="en-US"/>
        </w:rPr>
      </w:pPr>
    </w:p>
    <w:p w14:paraId="77ABDE8F" w14:textId="77777777" w:rsidR="00846ED1" w:rsidRPr="00846ED1" w:rsidRDefault="00846ED1" w:rsidP="00846ED1">
      <w:pPr>
        <w:jc w:val="both"/>
        <w:rPr>
          <w:sz w:val="28"/>
          <w:szCs w:val="28"/>
          <w:lang w:eastAsia="en-US"/>
        </w:rPr>
      </w:pPr>
    </w:p>
    <w:p w14:paraId="1785FBCD" w14:textId="77777777" w:rsidR="00846ED1" w:rsidRPr="00846ED1" w:rsidRDefault="00846ED1" w:rsidP="00846ED1">
      <w:pPr>
        <w:jc w:val="both"/>
        <w:rPr>
          <w:sz w:val="28"/>
          <w:szCs w:val="28"/>
          <w:lang w:eastAsia="en-US"/>
        </w:rPr>
      </w:pPr>
    </w:p>
    <w:p w14:paraId="0A19B806" w14:textId="77777777" w:rsidR="00846ED1" w:rsidRPr="00846ED1" w:rsidRDefault="00846ED1" w:rsidP="00846ED1">
      <w:pPr>
        <w:jc w:val="both"/>
        <w:rPr>
          <w:sz w:val="28"/>
          <w:szCs w:val="28"/>
          <w:lang w:eastAsia="en-US"/>
        </w:rPr>
      </w:pPr>
    </w:p>
    <w:p w14:paraId="17B57BC6" w14:textId="77777777" w:rsidR="00846ED1" w:rsidRPr="00846ED1" w:rsidRDefault="00846ED1" w:rsidP="00846ED1">
      <w:pPr>
        <w:jc w:val="both"/>
        <w:rPr>
          <w:sz w:val="28"/>
          <w:szCs w:val="28"/>
          <w:lang w:eastAsia="en-US"/>
        </w:rPr>
      </w:pPr>
    </w:p>
    <w:p w14:paraId="285A1A3F" w14:textId="77777777" w:rsidR="00846ED1" w:rsidRPr="00846ED1" w:rsidRDefault="00846ED1" w:rsidP="00846ED1">
      <w:pPr>
        <w:jc w:val="both"/>
        <w:rPr>
          <w:sz w:val="28"/>
          <w:szCs w:val="28"/>
          <w:lang w:eastAsia="en-US"/>
        </w:rPr>
      </w:pPr>
    </w:p>
    <w:p w14:paraId="23ADA906" w14:textId="77777777" w:rsidR="00846ED1" w:rsidRPr="00846ED1" w:rsidRDefault="00846ED1" w:rsidP="00846ED1">
      <w:pPr>
        <w:jc w:val="both"/>
        <w:rPr>
          <w:sz w:val="28"/>
          <w:szCs w:val="28"/>
          <w:lang w:eastAsia="en-US"/>
        </w:rPr>
      </w:pPr>
    </w:p>
    <w:p w14:paraId="5839FF41" w14:textId="77777777" w:rsidR="00846ED1" w:rsidRPr="00846ED1" w:rsidRDefault="00846ED1" w:rsidP="00846ED1">
      <w:pPr>
        <w:jc w:val="both"/>
        <w:rPr>
          <w:sz w:val="28"/>
          <w:szCs w:val="28"/>
          <w:lang w:eastAsia="en-US"/>
        </w:rPr>
      </w:pPr>
    </w:p>
    <w:p w14:paraId="440243AB" w14:textId="77777777" w:rsidR="00846ED1" w:rsidRPr="00846ED1" w:rsidRDefault="00846ED1" w:rsidP="00846ED1">
      <w:pPr>
        <w:jc w:val="both"/>
        <w:rPr>
          <w:sz w:val="28"/>
          <w:szCs w:val="28"/>
          <w:lang w:eastAsia="en-US"/>
        </w:rPr>
      </w:pPr>
    </w:p>
    <w:p w14:paraId="25EAD5E8" w14:textId="77777777" w:rsidR="00846ED1" w:rsidRPr="00846ED1" w:rsidRDefault="00846ED1" w:rsidP="00846ED1">
      <w:pPr>
        <w:jc w:val="both"/>
        <w:rPr>
          <w:sz w:val="28"/>
          <w:szCs w:val="28"/>
          <w:lang w:eastAsia="en-US"/>
        </w:rPr>
      </w:pPr>
    </w:p>
    <w:p w14:paraId="3D1CF681" w14:textId="77777777" w:rsidR="00846ED1" w:rsidRPr="00846ED1" w:rsidRDefault="00846ED1" w:rsidP="00846ED1">
      <w:pPr>
        <w:jc w:val="both"/>
        <w:rPr>
          <w:sz w:val="28"/>
          <w:szCs w:val="28"/>
          <w:lang w:eastAsia="en-US"/>
        </w:rPr>
      </w:pPr>
    </w:p>
    <w:p w14:paraId="1B2988CF" w14:textId="77777777" w:rsidR="00846ED1" w:rsidRPr="00846ED1" w:rsidRDefault="00846ED1" w:rsidP="00846ED1">
      <w:pPr>
        <w:jc w:val="both"/>
        <w:rPr>
          <w:sz w:val="28"/>
          <w:szCs w:val="28"/>
          <w:lang w:eastAsia="en-US"/>
        </w:rPr>
      </w:pPr>
    </w:p>
    <w:p w14:paraId="23722DCA" w14:textId="77777777" w:rsidR="00846ED1" w:rsidRPr="00846ED1" w:rsidRDefault="00846ED1" w:rsidP="00846ED1">
      <w:pPr>
        <w:jc w:val="both"/>
        <w:rPr>
          <w:sz w:val="28"/>
          <w:szCs w:val="28"/>
          <w:lang w:eastAsia="en-US"/>
        </w:rPr>
      </w:pPr>
    </w:p>
    <w:p w14:paraId="6E5367E3" w14:textId="77777777" w:rsidR="00846ED1" w:rsidRPr="00846ED1" w:rsidRDefault="00846ED1" w:rsidP="00846ED1">
      <w:pPr>
        <w:jc w:val="both"/>
        <w:rPr>
          <w:sz w:val="28"/>
          <w:szCs w:val="28"/>
          <w:lang w:eastAsia="en-US"/>
        </w:rPr>
      </w:pPr>
    </w:p>
    <w:p w14:paraId="10C55093" w14:textId="77777777" w:rsidR="00846ED1" w:rsidRPr="00846ED1" w:rsidRDefault="00846ED1" w:rsidP="00846ED1">
      <w:pPr>
        <w:jc w:val="both"/>
        <w:rPr>
          <w:sz w:val="28"/>
          <w:szCs w:val="28"/>
          <w:lang w:eastAsia="en-US"/>
        </w:rPr>
      </w:pPr>
    </w:p>
    <w:p w14:paraId="7CB0DA76" w14:textId="77777777" w:rsidR="00846ED1" w:rsidRPr="00846ED1" w:rsidRDefault="00846ED1" w:rsidP="00846ED1">
      <w:pPr>
        <w:jc w:val="both"/>
        <w:rPr>
          <w:sz w:val="28"/>
          <w:szCs w:val="28"/>
          <w:lang w:eastAsia="en-US"/>
        </w:rPr>
      </w:pPr>
    </w:p>
    <w:p w14:paraId="27B9D083" w14:textId="77777777" w:rsidR="00846ED1" w:rsidRPr="00846ED1" w:rsidRDefault="00846ED1" w:rsidP="00846ED1">
      <w:pPr>
        <w:jc w:val="both"/>
        <w:rPr>
          <w:sz w:val="28"/>
          <w:szCs w:val="28"/>
          <w:lang w:eastAsia="en-US"/>
        </w:rPr>
      </w:pPr>
    </w:p>
    <w:p w14:paraId="1E80FDF2" w14:textId="77777777" w:rsidR="00846ED1" w:rsidRPr="00846ED1" w:rsidRDefault="00846ED1" w:rsidP="00846ED1">
      <w:pPr>
        <w:jc w:val="both"/>
        <w:rPr>
          <w:sz w:val="28"/>
          <w:szCs w:val="28"/>
          <w:lang w:eastAsia="en-US"/>
        </w:rPr>
      </w:pPr>
    </w:p>
    <w:p w14:paraId="559AE3E9" w14:textId="77777777" w:rsidR="00846ED1" w:rsidRPr="00846ED1" w:rsidRDefault="00846ED1" w:rsidP="00846ED1">
      <w:pPr>
        <w:jc w:val="both"/>
        <w:rPr>
          <w:sz w:val="28"/>
          <w:szCs w:val="28"/>
          <w:lang w:eastAsia="en-US"/>
        </w:rPr>
      </w:pPr>
    </w:p>
    <w:p w14:paraId="322647EC" w14:textId="77777777" w:rsidR="00846ED1" w:rsidRPr="00846ED1" w:rsidRDefault="00846ED1" w:rsidP="00846ED1">
      <w:pPr>
        <w:jc w:val="both"/>
        <w:rPr>
          <w:sz w:val="28"/>
          <w:szCs w:val="28"/>
          <w:lang w:eastAsia="en-US"/>
        </w:rPr>
      </w:pPr>
    </w:p>
    <w:p w14:paraId="01A20041" w14:textId="77777777" w:rsidR="00846ED1" w:rsidRPr="00846ED1" w:rsidRDefault="00846ED1" w:rsidP="00846ED1">
      <w:pPr>
        <w:jc w:val="both"/>
        <w:rPr>
          <w:sz w:val="28"/>
          <w:szCs w:val="28"/>
          <w:lang w:eastAsia="en-US"/>
        </w:rPr>
      </w:pPr>
    </w:p>
    <w:p w14:paraId="3EF07715" w14:textId="77777777" w:rsidR="00846ED1" w:rsidRPr="00846ED1" w:rsidRDefault="00846ED1" w:rsidP="00846ED1">
      <w:pPr>
        <w:jc w:val="both"/>
        <w:rPr>
          <w:sz w:val="28"/>
          <w:szCs w:val="28"/>
          <w:lang w:eastAsia="en-US"/>
        </w:rPr>
      </w:pPr>
    </w:p>
    <w:p w14:paraId="2A1546AF" w14:textId="77777777" w:rsidR="00846ED1" w:rsidRPr="00846ED1" w:rsidRDefault="00846ED1" w:rsidP="00846ED1">
      <w:pPr>
        <w:jc w:val="both"/>
        <w:rPr>
          <w:sz w:val="28"/>
          <w:szCs w:val="28"/>
          <w:lang w:eastAsia="en-US"/>
        </w:rPr>
      </w:pPr>
    </w:p>
    <w:p w14:paraId="0D4575A7" w14:textId="77777777" w:rsidR="00846ED1" w:rsidRPr="00846ED1" w:rsidRDefault="00846ED1" w:rsidP="00846ED1">
      <w:pPr>
        <w:jc w:val="both"/>
        <w:rPr>
          <w:sz w:val="28"/>
          <w:szCs w:val="28"/>
          <w:lang w:eastAsia="en-US"/>
        </w:rPr>
      </w:pPr>
    </w:p>
    <w:p w14:paraId="3CBF457C" w14:textId="77777777" w:rsidR="00846ED1" w:rsidRPr="00846ED1" w:rsidRDefault="00846ED1" w:rsidP="00846ED1">
      <w:pPr>
        <w:jc w:val="both"/>
        <w:rPr>
          <w:sz w:val="28"/>
          <w:szCs w:val="28"/>
          <w:lang w:eastAsia="en-US"/>
        </w:rPr>
      </w:pPr>
    </w:p>
    <w:p w14:paraId="10D97A45" w14:textId="77777777" w:rsidR="00846ED1" w:rsidRPr="00846ED1" w:rsidRDefault="00846ED1" w:rsidP="00846ED1">
      <w:pPr>
        <w:jc w:val="both"/>
        <w:rPr>
          <w:sz w:val="28"/>
          <w:szCs w:val="28"/>
          <w:lang w:eastAsia="en-US"/>
        </w:rPr>
      </w:pPr>
    </w:p>
    <w:p w14:paraId="023462D7" w14:textId="77777777" w:rsidR="00846ED1" w:rsidRPr="00846ED1" w:rsidRDefault="00846ED1" w:rsidP="00846ED1">
      <w:pPr>
        <w:jc w:val="both"/>
        <w:rPr>
          <w:sz w:val="28"/>
          <w:szCs w:val="28"/>
          <w:lang w:eastAsia="en-US"/>
        </w:rPr>
      </w:pPr>
    </w:p>
    <w:p w14:paraId="2EC0874E" w14:textId="77777777" w:rsidR="00846ED1" w:rsidRPr="00846ED1" w:rsidRDefault="00846ED1" w:rsidP="00846ED1">
      <w:pPr>
        <w:jc w:val="both"/>
        <w:rPr>
          <w:sz w:val="28"/>
          <w:szCs w:val="28"/>
          <w:lang w:eastAsia="en-US"/>
        </w:rPr>
      </w:pPr>
    </w:p>
    <w:p w14:paraId="2B1393D5" w14:textId="77777777" w:rsidR="00846ED1" w:rsidRPr="00846ED1" w:rsidRDefault="00846ED1" w:rsidP="00846ED1">
      <w:pPr>
        <w:jc w:val="center"/>
        <w:rPr>
          <w:bCs/>
          <w:color w:val="000000"/>
          <w:sz w:val="28"/>
          <w:szCs w:val="28"/>
        </w:rPr>
      </w:pPr>
      <w:r w:rsidRPr="00846ED1">
        <w:rPr>
          <w:bCs/>
          <w:color w:val="000000"/>
          <w:sz w:val="28"/>
          <w:szCs w:val="28"/>
        </w:rPr>
        <w:t>Раздел 6. Объем финансовых потребностей, необходимых для реализации производственной программы</w:t>
      </w:r>
    </w:p>
    <w:p w14:paraId="291B0A5A" w14:textId="77777777" w:rsidR="00846ED1" w:rsidRPr="00846ED1" w:rsidRDefault="00846ED1" w:rsidP="00846ED1">
      <w:pPr>
        <w:ind w:left="-567"/>
        <w:jc w:val="center"/>
        <w:rPr>
          <w:bCs/>
          <w:color w:val="000000"/>
          <w:sz w:val="28"/>
          <w:szCs w:val="28"/>
        </w:rPr>
      </w:pPr>
    </w:p>
    <w:tbl>
      <w:tblPr>
        <w:tblStyle w:val="250"/>
        <w:tblW w:w="9924" w:type="dxa"/>
        <w:tblInd w:w="-431" w:type="dxa"/>
        <w:tblLook w:val="04A0" w:firstRow="1" w:lastRow="0" w:firstColumn="1" w:lastColumn="0" w:noHBand="0" w:noVBand="1"/>
      </w:tblPr>
      <w:tblGrid>
        <w:gridCol w:w="594"/>
        <w:gridCol w:w="5361"/>
        <w:gridCol w:w="1984"/>
        <w:gridCol w:w="1985"/>
      </w:tblGrid>
      <w:tr w:rsidR="00846ED1" w:rsidRPr="00846ED1" w14:paraId="517EE323" w14:textId="77777777" w:rsidTr="008D4E4D">
        <w:trPr>
          <w:trHeight w:val="554"/>
        </w:trPr>
        <w:tc>
          <w:tcPr>
            <w:tcW w:w="594" w:type="dxa"/>
            <w:vAlign w:val="center"/>
          </w:tcPr>
          <w:p w14:paraId="0D68EC79" w14:textId="77777777" w:rsidR="00846ED1" w:rsidRPr="00846ED1" w:rsidRDefault="00846ED1" w:rsidP="00846ED1">
            <w:pPr>
              <w:jc w:val="center"/>
              <w:rPr>
                <w:bCs/>
                <w:color w:val="000000"/>
                <w:sz w:val="28"/>
                <w:szCs w:val="28"/>
              </w:rPr>
            </w:pPr>
            <w:r w:rsidRPr="00846ED1">
              <w:rPr>
                <w:bCs/>
                <w:color w:val="000000"/>
                <w:sz w:val="28"/>
                <w:szCs w:val="28"/>
              </w:rPr>
              <w:t>№ п/п</w:t>
            </w:r>
          </w:p>
        </w:tc>
        <w:tc>
          <w:tcPr>
            <w:tcW w:w="5361" w:type="dxa"/>
            <w:vAlign w:val="center"/>
          </w:tcPr>
          <w:p w14:paraId="0D44A644" w14:textId="77777777" w:rsidR="00846ED1" w:rsidRPr="00846ED1" w:rsidRDefault="00846ED1" w:rsidP="00846ED1">
            <w:pPr>
              <w:jc w:val="center"/>
              <w:rPr>
                <w:bCs/>
                <w:color w:val="000000"/>
                <w:sz w:val="28"/>
                <w:szCs w:val="28"/>
              </w:rPr>
            </w:pPr>
            <w:r w:rsidRPr="00846ED1">
              <w:rPr>
                <w:bCs/>
                <w:color w:val="000000"/>
                <w:sz w:val="28"/>
                <w:szCs w:val="28"/>
              </w:rPr>
              <w:t>Наименование показателя</w:t>
            </w:r>
          </w:p>
        </w:tc>
        <w:tc>
          <w:tcPr>
            <w:tcW w:w="1984" w:type="dxa"/>
            <w:vAlign w:val="center"/>
          </w:tcPr>
          <w:p w14:paraId="1DAB3D0C" w14:textId="77777777" w:rsidR="00846ED1" w:rsidRPr="00846ED1" w:rsidRDefault="00846ED1" w:rsidP="00846ED1">
            <w:pPr>
              <w:jc w:val="center"/>
              <w:rPr>
                <w:sz w:val="28"/>
                <w:szCs w:val="28"/>
              </w:rPr>
            </w:pPr>
            <w:r w:rsidRPr="00846ED1">
              <w:rPr>
                <w:sz w:val="28"/>
                <w:szCs w:val="28"/>
              </w:rPr>
              <w:t>с 13.05.2022    по 30.06.2022</w:t>
            </w:r>
          </w:p>
        </w:tc>
        <w:tc>
          <w:tcPr>
            <w:tcW w:w="1985" w:type="dxa"/>
          </w:tcPr>
          <w:p w14:paraId="4D51ADA1" w14:textId="77777777" w:rsidR="00846ED1" w:rsidRPr="00846ED1" w:rsidRDefault="00846ED1" w:rsidP="00846ED1">
            <w:pPr>
              <w:jc w:val="center"/>
              <w:rPr>
                <w:bCs/>
                <w:color w:val="000000"/>
                <w:sz w:val="28"/>
                <w:szCs w:val="28"/>
              </w:rPr>
            </w:pPr>
            <w:r w:rsidRPr="00846ED1">
              <w:rPr>
                <w:sz w:val="28"/>
                <w:szCs w:val="28"/>
              </w:rPr>
              <w:t>с 01.07.2022    по 31.12.2022</w:t>
            </w:r>
          </w:p>
        </w:tc>
      </w:tr>
      <w:tr w:rsidR="00846ED1" w:rsidRPr="00846ED1" w14:paraId="16586F08" w14:textId="77777777" w:rsidTr="008D4E4D">
        <w:tc>
          <w:tcPr>
            <w:tcW w:w="594" w:type="dxa"/>
          </w:tcPr>
          <w:p w14:paraId="0BDC93E7" w14:textId="77777777" w:rsidR="00846ED1" w:rsidRPr="00846ED1" w:rsidRDefault="00846ED1" w:rsidP="00846ED1">
            <w:pPr>
              <w:jc w:val="center"/>
              <w:rPr>
                <w:bCs/>
                <w:color w:val="000000"/>
                <w:sz w:val="28"/>
                <w:szCs w:val="28"/>
              </w:rPr>
            </w:pPr>
            <w:r w:rsidRPr="00846ED1">
              <w:rPr>
                <w:bCs/>
                <w:color w:val="000000"/>
                <w:sz w:val="28"/>
                <w:szCs w:val="28"/>
              </w:rPr>
              <w:t>1</w:t>
            </w:r>
          </w:p>
        </w:tc>
        <w:tc>
          <w:tcPr>
            <w:tcW w:w="5361" w:type="dxa"/>
          </w:tcPr>
          <w:p w14:paraId="2822C4C2" w14:textId="77777777" w:rsidR="00846ED1" w:rsidRPr="00846ED1" w:rsidRDefault="00846ED1" w:rsidP="00846ED1">
            <w:pPr>
              <w:jc w:val="center"/>
              <w:rPr>
                <w:bCs/>
                <w:color w:val="000000"/>
                <w:sz w:val="28"/>
                <w:szCs w:val="28"/>
              </w:rPr>
            </w:pPr>
            <w:r w:rsidRPr="00846ED1">
              <w:rPr>
                <w:bCs/>
                <w:color w:val="000000"/>
                <w:sz w:val="28"/>
                <w:szCs w:val="28"/>
              </w:rPr>
              <w:t>2</w:t>
            </w:r>
          </w:p>
        </w:tc>
        <w:tc>
          <w:tcPr>
            <w:tcW w:w="1984" w:type="dxa"/>
          </w:tcPr>
          <w:p w14:paraId="58E31706" w14:textId="77777777" w:rsidR="00846ED1" w:rsidRPr="00846ED1" w:rsidRDefault="00846ED1" w:rsidP="00846ED1">
            <w:pPr>
              <w:jc w:val="center"/>
              <w:rPr>
                <w:bCs/>
                <w:color w:val="000000"/>
                <w:sz w:val="28"/>
                <w:szCs w:val="28"/>
              </w:rPr>
            </w:pPr>
            <w:r w:rsidRPr="00846ED1">
              <w:rPr>
                <w:bCs/>
                <w:color w:val="000000"/>
                <w:sz w:val="28"/>
                <w:szCs w:val="28"/>
              </w:rPr>
              <w:t>3</w:t>
            </w:r>
          </w:p>
        </w:tc>
        <w:tc>
          <w:tcPr>
            <w:tcW w:w="1985" w:type="dxa"/>
          </w:tcPr>
          <w:p w14:paraId="1AF72523" w14:textId="77777777" w:rsidR="00846ED1" w:rsidRPr="00846ED1" w:rsidRDefault="00846ED1" w:rsidP="00846ED1">
            <w:pPr>
              <w:jc w:val="center"/>
              <w:rPr>
                <w:bCs/>
                <w:color w:val="000000"/>
                <w:sz w:val="28"/>
                <w:szCs w:val="28"/>
              </w:rPr>
            </w:pPr>
            <w:r w:rsidRPr="00846ED1">
              <w:rPr>
                <w:bCs/>
                <w:color w:val="000000"/>
                <w:sz w:val="28"/>
                <w:szCs w:val="28"/>
              </w:rPr>
              <w:t>4</w:t>
            </w:r>
          </w:p>
        </w:tc>
      </w:tr>
      <w:tr w:rsidR="00846ED1" w:rsidRPr="00846ED1" w14:paraId="01731097" w14:textId="77777777" w:rsidTr="008D4E4D">
        <w:trPr>
          <w:trHeight w:val="1471"/>
        </w:trPr>
        <w:tc>
          <w:tcPr>
            <w:tcW w:w="594" w:type="dxa"/>
            <w:vAlign w:val="center"/>
          </w:tcPr>
          <w:p w14:paraId="59A84C0A" w14:textId="77777777" w:rsidR="00846ED1" w:rsidRPr="00846ED1" w:rsidRDefault="00846ED1" w:rsidP="00846ED1">
            <w:pPr>
              <w:jc w:val="center"/>
              <w:rPr>
                <w:bCs/>
                <w:color w:val="000000"/>
                <w:sz w:val="28"/>
                <w:szCs w:val="28"/>
              </w:rPr>
            </w:pPr>
            <w:r w:rsidRPr="00846ED1">
              <w:rPr>
                <w:bCs/>
                <w:color w:val="000000"/>
                <w:sz w:val="28"/>
                <w:szCs w:val="28"/>
              </w:rPr>
              <w:t>1.</w:t>
            </w:r>
          </w:p>
        </w:tc>
        <w:tc>
          <w:tcPr>
            <w:tcW w:w="5361" w:type="dxa"/>
            <w:vAlign w:val="center"/>
          </w:tcPr>
          <w:p w14:paraId="2879F613" w14:textId="77777777" w:rsidR="00846ED1" w:rsidRPr="00846ED1" w:rsidRDefault="00846ED1" w:rsidP="00846ED1">
            <w:pPr>
              <w:rPr>
                <w:bCs/>
                <w:sz w:val="28"/>
                <w:szCs w:val="28"/>
              </w:rPr>
            </w:pPr>
            <w:r w:rsidRPr="00846ED1">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984" w:type="dxa"/>
            <w:vAlign w:val="center"/>
          </w:tcPr>
          <w:p w14:paraId="69E1F398" w14:textId="77777777" w:rsidR="00846ED1" w:rsidRPr="00846ED1" w:rsidRDefault="00846ED1" w:rsidP="00846ED1">
            <w:pPr>
              <w:jc w:val="center"/>
              <w:rPr>
                <w:bCs/>
                <w:color w:val="000000"/>
                <w:sz w:val="28"/>
                <w:szCs w:val="28"/>
              </w:rPr>
            </w:pPr>
            <w:r w:rsidRPr="00846ED1">
              <w:rPr>
                <w:bCs/>
                <w:color w:val="000000"/>
                <w:sz w:val="28"/>
                <w:szCs w:val="28"/>
              </w:rPr>
              <w:t>375,01</w:t>
            </w:r>
          </w:p>
        </w:tc>
        <w:tc>
          <w:tcPr>
            <w:tcW w:w="1985" w:type="dxa"/>
            <w:vAlign w:val="center"/>
          </w:tcPr>
          <w:p w14:paraId="1C4AED01" w14:textId="77777777" w:rsidR="00846ED1" w:rsidRPr="00846ED1" w:rsidRDefault="00846ED1" w:rsidP="00846ED1">
            <w:pPr>
              <w:jc w:val="center"/>
              <w:rPr>
                <w:bCs/>
                <w:color w:val="000000"/>
                <w:sz w:val="28"/>
                <w:szCs w:val="28"/>
              </w:rPr>
            </w:pPr>
            <w:r w:rsidRPr="00846ED1">
              <w:rPr>
                <w:bCs/>
                <w:color w:val="000000"/>
                <w:sz w:val="28"/>
                <w:szCs w:val="28"/>
              </w:rPr>
              <w:t>1408,19</w:t>
            </w:r>
          </w:p>
        </w:tc>
      </w:tr>
      <w:tr w:rsidR="00846ED1" w:rsidRPr="00846ED1" w14:paraId="72E9B52C" w14:textId="77777777" w:rsidTr="008D4E4D">
        <w:trPr>
          <w:trHeight w:val="1446"/>
        </w:trPr>
        <w:tc>
          <w:tcPr>
            <w:tcW w:w="594" w:type="dxa"/>
            <w:vAlign w:val="center"/>
          </w:tcPr>
          <w:p w14:paraId="36502070" w14:textId="77777777" w:rsidR="00846ED1" w:rsidRPr="00846ED1" w:rsidRDefault="00846ED1" w:rsidP="00846ED1">
            <w:pPr>
              <w:jc w:val="center"/>
              <w:rPr>
                <w:bCs/>
                <w:color w:val="000000"/>
                <w:sz w:val="28"/>
                <w:szCs w:val="28"/>
              </w:rPr>
            </w:pPr>
            <w:r w:rsidRPr="00846ED1">
              <w:rPr>
                <w:bCs/>
                <w:color w:val="000000"/>
                <w:sz w:val="28"/>
                <w:szCs w:val="28"/>
              </w:rPr>
              <w:t>2.</w:t>
            </w:r>
          </w:p>
        </w:tc>
        <w:tc>
          <w:tcPr>
            <w:tcW w:w="5361" w:type="dxa"/>
            <w:vAlign w:val="center"/>
          </w:tcPr>
          <w:p w14:paraId="3AF92947" w14:textId="77777777" w:rsidR="00846ED1" w:rsidRPr="00846ED1" w:rsidRDefault="00846ED1" w:rsidP="00846ED1">
            <w:pPr>
              <w:rPr>
                <w:bCs/>
                <w:sz w:val="28"/>
                <w:szCs w:val="28"/>
              </w:rPr>
            </w:pPr>
            <w:r w:rsidRPr="00846ED1">
              <w:rPr>
                <w:bCs/>
                <w:sz w:val="28"/>
                <w:szCs w:val="28"/>
              </w:rPr>
              <w:t xml:space="preserve">Финансовые потребности, необходимые для реализации производственной программы в сфере холодного водоснабжения технической </w:t>
            </w:r>
            <w:proofErr w:type="gramStart"/>
            <w:r w:rsidRPr="00846ED1">
              <w:rPr>
                <w:bCs/>
                <w:sz w:val="28"/>
                <w:szCs w:val="28"/>
              </w:rPr>
              <w:t xml:space="preserve">водой,   </w:t>
            </w:r>
            <w:proofErr w:type="gramEnd"/>
            <w:r w:rsidRPr="00846ED1">
              <w:rPr>
                <w:bCs/>
                <w:sz w:val="28"/>
                <w:szCs w:val="28"/>
              </w:rPr>
              <w:t xml:space="preserve">             тыс. руб.</w:t>
            </w:r>
          </w:p>
        </w:tc>
        <w:tc>
          <w:tcPr>
            <w:tcW w:w="1984" w:type="dxa"/>
            <w:vAlign w:val="center"/>
          </w:tcPr>
          <w:p w14:paraId="03B15DC4" w14:textId="77777777" w:rsidR="00846ED1" w:rsidRPr="00846ED1" w:rsidRDefault="00846ED1" w:rsidP="00846ED1">
            <w:pPr>
              <w:jc w:val="center"/>
              <w:rPr>
                <w:bCs/>
                <w:color w:val="000000"/>
                <w:sz w:val="28"/>
                <w:szCs w:val="28"/>
              </w:rPr>
            </w:pPr>
            <w:r w:rsidRPr="00846ED1">
              <w:rPr>
                <w:bCs/>
                <w:color w:val="000000"/>
                <w:sz w:val="28"/>
                <w:szCs w:val="28"/>
              </w:rPr>
              <w:t>2847,08</w:t>
            </w:r>
          </w:p>
        </w:tc>
        <w:tc>
          <w:tcPr>
            <w:tcW w:w="1985" w:type="dxa"/>
            <w:vAlign w:val="center"/>
          </w:tcPr>
          <w:p w14:paraId="4666DAEE" w14:textId="77777777" w:rsidR="00846ED1" w:rsidRPr="00846ED1" w:rsidRDefault="00846ED1" w:rsidP="00846ED1">
            <w:pPr>
              <w:jc w:val="center"/>
              <w:rPr>
                <w:bCs/>
                <w:color w:val="000000"/>
                <w:sz w:val="28"/>
                <w:szCs w:val="28"/>
              </w:rPr>
            </w:pPr>
            <w:r w:rsidRPr="00846ED1">
              <w:rPr>
                <w:bCs/>
                <w:color w:val="000000"/>
                <w:sz w:val="28"/>
                <w:szCs w:val="28"/>
              </w:rPr>
              <w:t>10691,09</w:t>
            </w:r>
          </w:p>
        </w:tc>
      </w:tr>
    </w:tbl>
    <w:p w14:paraId="0AD85B97" w14:textId="77777777" w:rsidR="00846ED1" w:rsidRPr="00846ED1" w:rsidRDefault="00846ED1" w:rsidP="00846ED1">
      <w:pPr>
        <w:ind w:left="-567"/>
        <w:jc w:val="center"/>
        <w:rPr>
          <w:bCs/>
          <w:color w:val="000000"/>
          <w:sz w:val="28"/>
          <w:szCs w:val="28"/>
        </w:rPr>
      </w:pPr>
    </w:p>
    <w:p w14:paraId="293E540C" w14:textId="77777777" w:rsidR="00846ED1" w:rsidRPr="00846ED1" w:rsidRDefault="00846ED1" w:rsidP="00846ED1">
      <w:pPr>
        <w:ind w:left="-567"/>
        <w:jc w:val="center"/>
        <w:rPr>
          <w:bCs/>
          <w:color w:val="000000"/>
          <w:sz w:val="28"/>
          <w:szCs w:val="28"/>
        </w:rPr>
      </w:pPr>
    </w:p>
    <w:p w14:paraId="572B1FEF" w14:textId="77777777" w:rsidR="00846ED1" w:rsidRPr="00846ED1" w:rsidRDefault="00846ED1" w:rsidP="00846ED1">
      <w:pPr>
        <w:ind w:left="-567"/>
        <w:jc w:val="center"/>
        <w:rPr>
          <w:bCs/>
          <w:color w:val="000000"/>
          <w:sz w:val="28"/>
          <w:szCs w:val="28"/>
        </w:rPr>
      </w:pPr>
    </w:p>
    <w:p w14:paraId="2C74E9EB" w14:textId="77777777" w:rsidR="00846ED1" w:rsidRPr="00846ED1" w:rsidRDefault="00846ED1" w:rsidP="00846ED1">
      <w:pPr>
        <w:ind w:left="-567"/>
        <w:jc w:val="center"/>
        <w:rPr>
          <w:bCs/>
          <w:color w:val="000000"/>
          <w:sz w:val="28"/>
          <w:szCs w:val="28"/>
        </w:rPr>
      </w:pPr>
    </w:p>
    <w:p w14:paraId="1C3EAAE6" w14:textId="77777777" w:rsidR="00846ED1" w:rsidRPr="00846ED1" w:rsidRDefault="00846ED1" w:rsidP="00846ED1">
      <w:pPr>
        <w:ind w:left="-567"/>
        <w:jc w:val="center"/>
        <w:rPr>
          <w:bCs/>
          <w:color w:val="000000"/>
          <w:sz w:val="28"/>
          <w:szCs w:val="28"/>
        </w:rPr>
      </w:pPr>
    </w:p>
    <w:p w14:paraId="2B2EFAD2" w14:textId="77777777" w:rsidR="00846ED1" w:rsidRPr="00846ED1" w:rsidRDefault="00846ED1" w:rsidP="00846ED1">
      <w:pPr>
        <w:ind w:left="-567"/>
        <w:jc w:val="center"/>
        <w:rPr>
          <w:bCs/>
          <w:color w:val="000000"/>
          <w:sz w:val="28"/>
          <w:szCs w:val="28"/>
        </w:rPr>
      </w:pPr>
    </w:p>
    <w:p w14:paraId="445905C8" w14:textId="77777777" w:rsidR="00846ED1" w:rsidRPr="00846ED1" w:rsidRDefault="00846ED1" w:rsidP="00846ED1">
      <w:pPr>
        <w:ind w:left="-567"/>
        <w:jc w:val="center"/>
        <w:rPr>
          <w:bCs/>
          <w:color w:val="000000"/>
          <w:sz w:val="28"/>
          <w:szCs w:val="28"/>
        </w:rPr>
      </w:pPr>
    </w:p>
    <w:p w14:paraId="263FAC0A" w14:textId="77777777" w:rsidR="00846ED1" w:rsidRPr="00846ED1" w:rsidRDefault="00846ED1" w:rsidP="00846ED1">
      <w:pPr>
        <w:ind w:left="-567"/>
        <w:jc w:val="center"/>
        <w:rPr>
          <w:bCs/>
          <w:color w:val="000000"/>
          <w:sz w:val="28"/>
          <w:szCs w:val="28"/>
        </w:rPr>
      </w:pPr>
    </w:p>
    <w:p w14:paraId="73B7C210" w14:textId="77777777" w:rsidR="00846ED1" w:rsidRPr="00846ED1" w:rsidRDefault="00846ED1" w:rsidP="00846ED1">
      <w:pPr>
        <w:ind w:left="-567"/>
        <w:jc w:val="center"/>
        <w:rPr>
          <w:bCs/>
          <w:color w:val="000000"/>
          <w:sz w:val="28"/>
          <w:szCs w:val="28"/>
        </w:rPr>
      </w:pPr>
    </w:p>
    <w:p w14:paraId="6B9CD61F" w14:textId="77777777" w:rsidR="00846ED1" w:rsidRPr="00846ED1" w:rsidRDefault="00846ED1" w:rsidP="00846ED1">
      <w:pPr>
        <w:ind w:left="-567"/>
        <w:jc w:val="center"/>
        <w:rPr>
          <w:bCs/>
          <w:color w:val="000000"/>
          <w:sz w:val="28"/>
          <w:szCs w:val="28"/>
        </w:rPr>
      </w:pPr>
    </w:p>
    <w:p w14:paraId="7ACF5C45" w14:textId="77777777" w:rsidR="00846ED1" w:rsidRPr="00846ED1" w:rsidRDefault="00846ED1" w:rsidP="00846ED1">
      <w:pPr>
        <w:ind w:left="-567"/>
        <w:jc w:val="center"/>
        <w:rPr>
          <w:bCs/>
          <w:color w:val="000000"/>
          <w:sz w:val="28"/>
          <w:szCs w:val="28"/>
        </w:rPr>
      </w:pPr>
    </w:p>
    <w:p w14:paraId="0013AA66" w14:textId="77777777" w:rsidR="00846ED1" w:rsidRPr="00846ED1" w:rsidRDefault="00846ED1" w:rsidP="00846ED1">
      <w:pPr>
        <w:ind w:left="-567"/>
        <w:jc w:val="center"/>
        <w:rPr>
          <w:bCs/>
          <w:color w:val="000000"/>
          <w:sz w:val="28"/>
          <w:szCs w:val="28"/>
        </w:rPr>
      </w:pPr>
    </w:p>
    <w:p w14:paraId="0D7CAAC1" w14:textId="77777777" w:rsidR="00846ED1" w:rsidRPr="00846ED1" w:rsidRDefault="00846ED1" w:rsidP="00846ED1">
      <w:pPr>
        <w:ind w:left="-567"/>
        <w:jc w:val="center"/>
        <w:rPr>
          <w:bCs/>
          <w:color w:val="000000"/>
          <w:sz w:val="28"/>
          <w:szCs w:val="28"/>
        </w:rPr>
      </w:pPr>
    </w:p>
    <w:p w14:paraId="02AF5B3A" w14:textId="77777777" w:rsidR="00846ED1" w:rsidRPr="00846ED1" w:rsidRDefault="00846ED1" w:rsidP="00846ED1">
      <w:pPr>
        <w:ind w:left="-567"/>
        <w:jc w:val="center"/>
        <w:rPr>
          <w:bCs/>
          <w:color w:val="000000"/>
          <w:sz w:val="28"/>
          <w:szCs w:val="28"/>
        </w:rPr>
      </w:pPr>
    </w:p>
    <w:p w14:paraId="1C4B682E" w14:textId="77777777" w:rsidR="00846ED1" w:rsidRPr="00846ED1" w:rsidRDefault="00846ED1" w:rsidP="00846ED1">
      <w:pPr>
        <w:ind w:left="-567"/>
        <w:jc w:val="center"/>
        <w:rPr>
          <w:bCs/>
          <w:color w:val="000000"/>
          <w:sz w:val="28"/>
          <w:szCs w:val="28"/>
        </w:rPr>
      </w:pPr>
    </w:p>
    <w:p w14:paraId="13E85F29" w14:textId="77777777" w:rsidR="00846ED1" w:rsidRPr="00846ED1" w:rsidRDefault="00846ED1" w:rsidP="00846ED1">
      <w:pPr>
        <w:ind w:left="-567"/>
        <w:jc w:val="center"/>
        <w:rPr>
          <w:bCs/>
          <w:color w:val="000000"/>
          <w:sz w:val="28"/>
          <w:szCs w:val="28"/>
        </w:rPr>
      </w:pPr>
    </w:p>
    <w:p w14:paraId="549773DF" w14:textId="77777777" w:rsidR="00846ED1" w:rsidRPr="00846ED1" w:rsidRDefault="00846ED1" w:rsidP="00846ED1">
      <w:pPr>
        <w:ind w:left="-567"/>
        <w:jc w:val="center"/>
        <w:rPr>
          <w:bCs/>
          <w:color w:val="000000"/>
          <w:sz w:val="28"/>
          <w:szCs w:val="28"/>
        </w:rPr>
      </w:pPr>
    </w:p>
    <w:p w14:paraId="514512E5" w14:textId="77777777" w:rsidR="00846ED1" w:rsidRPr="00846ED1" w:rsidRDefault="00846ED1" w:rsidP="00846ED1">
      <w:pPr>
        <w:ind w:left="-567"/>
        <w:jc w:val="center"/>
        <w:rPr>
          <w:bCs/>
          <w:color w:val="000000"/>
          <w:sz w:val="28"/>
          <w:szCs w:val="28"/>
        </w:rPr>
      </w:pPr>
    </w:p>
    <w:p w14:paraId="61F2AFB5" w14:textId="77777777" w:rsidR="00846ED1" w:rsidRPr="00846ED1" w:rsidRDefault="00846ED1" w:rsidP="00846ED1">
      <w:pPr>
        <w:ind w:left="-567"/>
        <w:jc w:val="center"/>
        <w:rPr>
          <w:bCs/>
          <w:color w:val="000000"/>
          <w:sz w:val="28"/>
          <w:szCs w:val="28"/>
        </w:rPr>
      </w:pPr>
    </w:p>
    <w:p w14:paraId="364BAEC3" w14:textId="77777777" w:rsidR="00846ED1" w:rsidRPr="00846ED1" w:rsidRDefault="00846ED1" w:rsidP="00846ED1">
      <w:pPr>
        <w:ind w:left="-567"/>
        <w:jc w:val="center"/>
        <w:rPr>
          <w:bCs/>
          <w:color w:val="000000"/>
          <w:sz w:val="28"/>
          <w:szCs w:val="28"/>
        </w:rPr>
      </w:pPr>
    </w:p>
    <w:p w14:paraId="107C39EC" w14:textId="77777777" w:rsidR="00846ED1" w:rsidRPr="00846ED1" w:rsidRDefault="00846ED1" w:rsidP="00846ED1">
      <w:pPr>
        <w:ind w:left="-567"/>
        <w:jc w:val="center"/>
        <w:rPr>
          <w:bCs/>
          <w:color w:val="000000"/>
          <w:sz w:val="28"/>
          <w:szCs w:val="28"/>
        </w:rPr>
      </w:pPr>
    </w:p>
    <w:p w14:paraId="08C6C65D" w14:textId="77777777" w:rsidR="00846ED1" w:rsidRPr="00846ED1" w:rsidRDefault="00846ED1" w:rsidP="00846ED1">
      <w:pPr>
        <w:ind w:left="-567"/>
        <w:jc w:val="center"/>
        <w:rPr>
          <w:bCs/>
          <w:color w:val="000000"/>
          <w:sz w:val="28"/>
          <w:szCs w:val="28"/>
        </w:rPr>
      </w:pPr>
    </w:p>
    <w:p w14:paraId="4CB49708" w14:textId="77777777" w:rsidR="00846ED1" w:rsidRPr="00846ED1" w:rsidRDefault="00846ED1" w:rsidP="00846ED1">
      <w:pPr>
        <w:ind w:left="-567"/>
        <w:jc w:val="center"/>
        <w:rPr>
          <w:bCs/>
          <w:color w:val="000000"/>
          <w:sz w:val="28"/>
          <w:szCs w:val="28"/>
        </w:rPr>
      </w:pPr>
    </w:p>
    <w:p w14:paraId="4712DF0E" w14:textId="77777777" w:rsidR="00846ED1" w:rsidRPr="00846ED1" w:rsidRDefault="00846ED1" w:rsidP="00846ED1">
      <w:pPr>
        <w:ind w:left="-567"/>
        <w:jc w:val="center"/>
        <w:rPr>
          <w:bCs/>
          <w:color w:val="000000"/>
          <w:sz w:val="28"/>
          <w:szCs w:val="28"/>
        </w:rPr>
      </w:pPr>
    </w:p>
    <w:p w14:paraId="3A03EB10" w14:textId="77777777" w:rsidR="00846ED1" w:rsidRPr="00846ED1" w:rsidRDefault="00846ED1" w:rsidP="00846ED1">
      <w:pPr>
        <w:ind w:left="-567"/>
        <w:jc w:val="center"/>
        <w:rPr>
          <w:bCs/>
          <w:color w:val="000000"/>
          <w:sz w:val="28"/>
          <w:szCs w:val="28"/>
        </w:rPr>
      </w:pPr>
    </w:p>
    <w:p w14:paraId="435D8986" w14:textId="77777777" w:rsidR="00846ED1" w:rsidRPr="00846ED1" w:rsidRDefault="00846ED1" w:rsidP="00846ED1">
      <w:pPr>
        <w:ind w:left="-567"/>
        <w:jc w:val="center"/>
        <w:rPr>
          <w:bCs/>
          <w:color w:val="000000"/>
          <w:sz w:val="28"/>
          <w:szCs w:val="28"/>
        </w:rPr>
      </w:pPr>
    </w:p>
    <w:p w14:paraId="7671A2CF" w14:textId="77777777" w:rsidR="00846ED1" w:rsidRPr="00846ED1" w:rsidRDefault="00846ED1" w:rsidP="00846ED1">
      <w:pPr>
        <w:ind w:left="-567"/>
        <w:jc w:val="center"/>
        <w:rPr>
          <w:bCs/>
          <w:color w:val="000000"/>
          <w:sz w:val="28"/>
          <w:szCs w:val="28"/>
        </w:rPr>
      </w:pPr>
    </w:p>
    <w:p w14:paraId="007FC3D5" w14:textId="77777777" w:rsidR="00846ED1" w:rsidRPr="00846ED1" w:rsidRDefault="00846ED1" w:rsidP="00846ED1">
      <w:pPr>
        <w:ind w:left="-567"/>
        <w:jc w:val="center"/>
        <w:rPr>
          <w:bCs/>
          <w:color w:val="000000"/>
          <w:sz w:val="28"/>
          <w:szCs w:val="28"/>
        </w:rPr>
      </w:pPr>
    </w:p>
    <w:p w14:paraId="408873C2" w14:textId="77777777" w:rsidR="00846ED1" w:rsidRPr="00846ED1" w:rsidRDefault="00846ED1" w:rsidP="00846ED1">
      <w:pPr>
        <w:ind w:left="-567"/>
        <w:jc w:val="center"/>
        <w:rPr>
          <w:bCs/>
          <w:color w:val="000000"/>
          <w:sz w:val="28"/>
          <w:szCs w:val="28"/>
        </w:rPr>
      </w:pPr>
    </w:p>
    <w:p w14:paraId="4DCDA7DA" w14:textId="77777777" w:rsidR="00846ED1" w:rsidRPr="00846ED1" w:rsidRDefault="00846ED1" w:rsidP="00846ED1">
      <w:pPr>
        <w:jc w:val="center"/>
        <w:rPr>
          <w:bCs/>
          <w:color w:val="000000"/>
          <w:sz w:val="28"/>
          <w:szCs w:val="28"/>
        </w:rPr>
      </w:pPr>
      <w:r w:rsidRPr="00846ED1">
        <w:rPr>
          <w:bCs/>
          <w:color w:val="000000"/>
          <w:sz w:val="28"/>
          <w:szCs w:val="28"/>
        </w:rPr>
        <w:t>Раздел 7. График реализации мероприятий производственной программы</w:t>
      </w:r>
    </w:p>
    <w:p w14:paraId="65AD3B59" w14:textId="77777777" w:rsidR="00846ED1" w:rsidRPr="00846ED1" w:rsidRDefault="00846ED1" w:rsidP="00846ED1">
      <w:pPr>
        <w:ind w:left="-567"/>
        <w:jc w:val="center"/>
        <w:rPr>
          <w:bCs/>
          <w:color w:val="000000"/>
          <w:sz w:val="28"/>
          <w:szCs w:val="28"/>
        </w:rPr>
      </w:pPr>
    </w:p>
    <w:tbl>
      <w:tblPr>
        <w:tblStyle w:val="250"/>
        <w:tblW w:w="10060" w:type="dxa"/>
        <w:jc w:val="center"/>
        <w:tblLook w:val="04A0" w:firstRow="1" w:lastRow="0" w:firstColumn="1" w:lastColumn="0" w:noHBand="0" w:noVBand="1"/>
      </w:tblPr>
      <w:tblGrid>
        <w:gridCol w:w="3539"/>
        <w:gridCol w:w="3260"/>
        <w:gridCol w:w="3261"/>
      </w:tblGrid>
      <w:tr w:rsidR="00846ED1" w:rsidRPr="00846ED1" w14:paraId="178B2DC4" w14:textId="77777777" w:rsidTr="00846ED1">
        <w:trPr>
          <w:trHeight w:val="914"/>
          <w:jc w:val="center"/>
        </w:trPr>
        <w:tc>
          <w:tcPr>
            <w:tcW w:w="3539" w:type="dxa"/>
            <w:vAlign w:val="center"/>
          </w:tcPr>
          <w:p w14:paraId="41CAA76A" w14:textId="77777777" w:rsidR="00846ED1" w:rsidRPr="00846ED1" w:rsidRDefault="00846ED1" w:rsidP="00846ED1">
            <w:pPr>
              <w:jc w:val="center"/>
              <w:rPr>
                <w:bCs/>
                <w:color w:val="000000"/>
                <w:sz w:val="28"/>
                <w:szCs w:val="28"/>
              </w:rPr>
            </w:pPr>
            <w:r w:rsidRPr="00846ED1">
              <w:rPr>
                <w:bCs/>
                <w:color w:val="000000"/>
                <w:sz w:val="28"/>
                <w:szCs w:val="28"/>
              </w:rPr>
              <w:t>Наименование мероприятия</w:t>
            </w:r>
          </w:p>
        </w:tc>
        <w:tc>
          <w:tcPr>
            <w:tcW w:w="3260" w:type="dxa"/>
            <w:vAlign w:val="center"/>
          </w:tcPr>
          <w:p w14:paraId="16855E6F" w14:textId="77777777" w:rsidR="00846ED1" w:rsidRPr="00846ED1" w:rsidRDefault="00846ED1" w:rsidP="00846ED1">
            <w:pPr>
              <w:jc w:val="center"/>
              <w:rPr>
                <w:bCs/>
                <w:color w:val="000000"/>
                <w:sz w:val="28"/>
                <w:szCs w:val="28"/>
              </w:rPr>
            </w:pPr>
            <w:r w:rsidRPr="00846ED1">
              <w:rPr>
                <w:bCs/>
                <w:color w:val="000000"/>
                <w:sz w:val="28"/>
                <w:szCs w:val="28"/>
              </w:rPr>
              <w:t>Дата начала    реализации мероприятий</w:t>
            </w:r>
          </w:p>
        </w:tc>
        <w:tc>
          <w:tcPr>
            <w:tcW w:w="3261" w:type="dxa"/>
            <w:vAlign w:val="center"/>
          </w:tcPr>
          <w:p w14:paraId="15848266" w14:textId="77777777" w:rsidR="00846ED1" w:rsidRPr="00846ED1" w:rsidRDefault="00846ED1" w:rsidP="00846ED1">
            <w:pPr>
              <w:jc w:val="center"/>
              <w:rPr>
                <w:bCs/>
                <w:color w:val="000000"/>
                <w:sz w:val="28"/>
                <w:szCs w:val="28"/>
              </w:rPr>
            </w:pPr>
            <w:r w:rsidRPr="00846ED1">
              <w:rPr>
                <w:bCs/>
                <w:color w:val="000000"/>
                <w:sz w:val="28"/>
                <w:szCs w:val="28"/>
              </w:rPr>
              <w:t>Дата окончания реализации мероприятий</w:t>
            </w:r>
          </w:p>
        </w:tc>
      </w:tr>
      <w:tr w:rsidR="00846ED1" w:rsidRPr="00846ED1" w14:paraId="296A1D8F" w14:textId="77777777" w:rsidTr="00846ED1">
        <w:trPr>
          <w:trHeight w:val="1409"/>
          <w:jc w:val="center"/>
        </w:trPr>
        <w:tc>
          <w:tcPr>
            <w:tcW w:w="3539" w:type="dxa"/>
            <w:vAlign w:val="center"/>
          </w:tcPr>
          <w:p w14:paraId="51678035" w14:textId="77777777" w:rsidR="00846ED1" w:rsidRPr="00846ED1" w:rsidRDefault="00846ED1" w:rsidP="00846ED1">
            <w:pPr>
              <w:jc w:val="center"/>
              <w:rPr>
                <w:bCs/>
                <w:color w:val="000000"/>
                <w:sz w:val="28"/>
                <w:szCs w:val="28"/>
              </w:rPr>
            </w:pPr>
            <w:r w:rsidRPr="00846ED1">
              <w:rPr>
                <w:bCs/>
                <w:sz w:val="28"/>
                <w:szCs w:val="28"/>
              </w:rPr>
              <w:t xml:space="preserve">Бесперебойное холодное водоснабжение </w:t>
            </w:r>
          </w:p>
        </w:tc>
        <w:tc>
          <w:tcPr>
            <w:tcW w:w="3260" w:type="dxa"/>
            <w:vAlign w:val="center"/>
          </w:tcPr>
          <w:p w14:paraId="0AAE6073" w14:textId="77777777" w:rsidR="00846ED1" w:rsidRPr="00846ED1" w:rsidRDefault="00846ED1" w:rsidP="00846ED1">
            <w:pPr>
              <w:jc w:val="center"/>
              <w:rPr>
                <w:bCs/>
                <w:color w:val="000000"/>
                <w:sz w:val="28"/>
                <w:szCs w:val="28"/>
              </w:rPr>
            </w:pPr>
            <w:r w:rsidRPr="00846ED1">
              <w:rPr>
                <w:bCs/>
                <w:color w:val="000000"/>
                <w:sz w:val="28"/>
                <w:szCs w:val="28"/>
              </w:rPr>
              <w:t>13.05.2022</w:t>
            </w:r>
          </w:p>
        </w:tc>
        <w:tc>
          <w:tcPr>
            <w:tcW w:w="3261" w:type="dxa"/>
            <w:vAlign w:val="center"/>
          </w:tcPr>
          <w:p w14:paraId="5EB6E488" w14:textId="77777777" w:rsidR="00846ED1" w:rsidRPr="00846ED1" w:rsidRDefault="00846ED1" w:rsidP="00846ED1">
            <w:pPr>
              <w:jc w:val="center"/>
              <w:rPr>
                <w:bCs/>
                <w:color w:val="000000"/>
                <w:sz w:val="28"/>
                <w:szCs w:val="28"/>
              </w:rPr>
            </w:pPr>
            <w:r w:rsidRPr="00846ED1">
              <w:rPr>
                <w:bCs/>
                <w:color w:val="000000"/>
                <w:sz w:val="28"/>
                <w:szCs w:val="28"/>
              </w:rPr>
              <w:t>31.12.2022</w:t>
            </w:r>
          </w:p>
        </w:tc>
      </w:tr>
    </w:tbl>
    <w:p w14:paraId="66FCBCDB" w14:textId="77777777" w:rsidR="00846ED1" w:rsidRPr="00846ED1" w:rsidRDefault="00846ED1" w:rsidP="00846ED1">
      <w:pPr>
        <w:ind w:left="-567"/>
        <w:jc w:val="center"/>
        <w:rPr>
          <w:bCs/>
          <w:color w:val="000000"/>
          <w:sz w:val="28"/>
          <w:szCs w:val="28"/>
        </w:rPr>
      </w:pPr>
    </w:p>
    <w:p w14:paraId="08E60976" w14:textId="77777777" w:rsidR="00846ED1" w:rsidRPr="00846ED1" w:rsidRDefault="00846ED1" w:rsidP="00846ED1">
      <w:pPr>
        <w:ind w:left="-567"/>
        <w:jc w:val="center"/>
        <w:rPr>
          <w:bCs/>
          <w:color w:val="000000"/>
          <w:sz w:val="28"/>
          <w:szCs w:val="28"/>
        </w:rPr>
      </w:pPr>
    </w:p>
    <w:p w14:paraId="7C05968E" w14:textId="77777777" w:rsidR="00846ED1" w:rsidRPr="00846ED1" w:rsidRDefault="00846ED1" w:rsidP="00846ED1">
      <w:pPr>
        <w:ind w:left="-567"/>
        <w:jc w:val="center"/>
        <w:rPr>
          <w:bCs/>
          <w:color w:val="000000"/>
          <w:sz w:val="28"/>
          <w:szCs w:val="28"/>
        </w:rPr>
      </w:pPr>
    </w:p>
    <w:p w14:paraId="7D6DC99B" w14:textId="77777777" w:rsidR="00846ED1" w:rsidRPr="00846ED1" w:rsidRDefault="00846ED1" w:rsidP="00846ED1">
      <w:pPr>
        <w:ind w:left="-567"/>
        <w:jc w:val="center"/>
        <w:rPr>
          <w:bCs/>
          <w:color w:val="000000"/>
          <w:sz w:val="28"/>
          <w:szCs w:val="28"/>
        </w:rPr>
      </w:pPr>
    </w:p>
    <w:p w14:paraId="77DC419B" w14:textId="77777777" w:rsidR="00846ED1" w:rsidRPr="00846ED1" w:rsidRDefault="00846ED1" w:rsidP="00846ED1">
      <w:pPr>
        <w:ind w:left="-567"/>
        <w:jc w:val="center"/>
        <w:rPr>
          <w:bCs/>
          <w:color w:val="000000"/>
          <w:sz w:val="28"/>
          <w:szCs w:val="28"/>
        </w:rPr>
      </w:pPr>
    </w:p>
    <w:p w14:paraId="57CDD2B7" w14:textId="77777777" w:rsidR="00846ED1" w:rsidRPr="00846ED1" w:rsidRDefault="00846ED1" w:rsidP="00846ED1">
      <w:pPr>
        <w:ind w:left="-567"/>
        <w:jc w:val="center"/>
        <w:rPr>
          <w:bCs/>
          <w:color w:val="000000"/>
          <w:sz w:val="28"/>
          <w:szCs w:val="28"/>
        </w:rPr>
      </w:pPr>
    </w:p>
    <w:p w14:paraId="0E19969E" w14:textId="77777777" w:rsidR="00846ED1" w:rsidRPr="00846ED1" w:rsidRDefault="00846ED1" w:rsidP="00846ED1">
      <w:pPr>
        <w:ind w:left="-567"/>
        <w:jc w:val="center"/>
        <w:rPr>
          <w:bCs/>
          <w:color w:val="000000"/>
          <w:sz w:val="28"/>
          <w:szCs w:val="28"/>
        </w:rPr>
      </w:pPr>
    </w:p>
    <w:p w14:paraId="06B3E09A" w14:textId="77777777" w:rsidR="00846ED1" w:rsidRPr="00846ED1" w:rsidRDefault="00846ED1" w:rsidP="00846ED1">
      <w:pPr>
        <w:ind w:left="-567"/>
        <w:jc w:val="center"/>
        <w:rPr>
          <w:bCs/>
          <w:color w:val="000000"/>
          <w:sz w:val="28"/>
          <w:szCs w:val="28"/>
        </w:rPr>
      </w:pPr>
    </w:p>
    <w:p w14:paraId="3DBC2613" w14:textId="77777777" w:rsidR="00846ED1" w:rsidRPr="00846ED1" w:rsidRDefault="00846ED1" w:rsidP="00846ED1">
      <w:pPr>
        <w:ind w:left="-567"/>
        <w:jc w:val="center"/>
        <w:rPr>
          <w:bCs/>
          <w:color w:val="000000"/>
          <w:sz w:val="28"/>
          <w:szCs w:val="28"/>
        </w:rPr>
      </w:pPr>
    </w:p>
    <w:p w14:paraId="760D6E3B" w14:textId="77777777" w:rsidR="00846ED1" w:rsidRPr="00846ED1" w:rsidRDefault="00846ED1" w:rsidP="00846ED1">
      <w:pPr>
        <w:ind w:left="-567"/>
        <w:jc w:val="center"/>
        <w:rPr>
          <w:bCs/>
          <w:color w:val="000000"/>
          <w:sz w:val="28"/>
          <w:szCs w:val="28"/>
        </w:rPr>
      </w:pPr>
    </w:p>
    <w:p w14:paraId="7C4ACAA3" w14:textId="77777777" w:rsidR="00846ED1" w:rsidRPr="00846ED1" w:rsidRDefault="00846ED1" w:rsidP="00846ED1">
      <w:pPr>
        <w:ind w:left="-567"/>
        <w:jc w:val="center"/>
        <w:rPr>
          <w:bCs/>
          <w:color w:val="000000"/>
          <w:sz w:val="28"/>
          <w:szCs w:val="28"/>
        </w:rPr>
      </w:pPr>
    </w:p>
    <w:p w14:paraId="5C4CBD22" w14:textId="77777777" w:rsidR="00846ED1" w:rsidRPr="00846ED1" w:rsidRDefault="00846ED1" w:rsidP="00846ED1">
      <w:pPr>
        <w:ind w:left="-567"/>
        <w:jc w:val="center"/>
        <w:rPr>
          <w:bCs/>
          <w:color w:val="000000"/>
          <w:sz w:val="28"/>
          <w:szCs w:val="28"/>
        </w:rPr>
      </w:pPr>
    </w:p>
    <w:p w14:paraId="0700AD2D" w14:textId="77777777" w:rsidR="00846ED1" w:rsidRPr="00846ED1" w:rsidRDefault="00846ED1" w:rsidP="00846ED1">
      <w:pPr>
        <w:ind w:left="-567"/>
        <w:jc w:val="center"/>
        <w:rPr>
          <w:bCs/>
          <w:color w:val="000000"/>
          <w:sz w:val="28"/>
          <w:szCs w:val="28"/>
        </w:rPr>
      </w:pPr>
    </w:p>
    <w:p w14:paraId="4000596F" w14:textId="77777777" w:rsidR="00846ED1" w:rsidRPr="00846ED1" w:rsidRDefault="00846ED1" w:rsidP="00846ED1">
      <w:pPr>
        <w:ind w:left="-567"/>
        <w:jc w:val="center"/>
        <w:rPr>
          <w:bCs/>
          <w:color w:val="000000"/>
          <w:sz w:val="28"/>
          <w:szCs w:val="28"/>
        </w:rPr>
      </w:pPr>
    </w:p>
    <w:p w14:paraId="6873D91A" w14:textId="77777777" w:rsidR="00846ED1" w:rsidRPr="00846ED1" w:rsidRDefault="00846ED1" w:rsidP="00846ED1">
      <w:pPr>
        <w:ind w:left="-567"/>
        <w:jc w:val="center"/>
        <w:rPr>
          <w:bCs/>
          <w:color w:val="000000"/>
          <w:sz w:val="28"/>
          <w:szCs w:val="28"/>
        </w:rPr>
      </w:pPr>
    </w:p>
    <w:p w14:paraId="3F5CBC39" w14:textId="77777777" w:rsidR="00846ED1" w:rsidRPr="00846ED1" w:rsidRDefault="00846ED1" w:rsidP="00846ED1">
      <w:pPr>
        <w:ind w:left="-567"/>
        <w:jc w:val="center"/>
        <w:rPr>
          <w:bCs/>
          <w:color w:val="000000"/>
          <w:sz w:val="28"/>
          <w:szCs w:val="28"/>
        </w:rPr>
      </w:pPr>
    </w:p>
    <w:p w14:paraId="63ADA142" w14:textId="77777777" w:rsidR="00846ED1" w:rsidRPr="00846ED1" w:rsidRDefault="00846ED1" w:rsidP="00846ED1">
      <w:pPr>
        <w:ind w:left="-567"/>
        <w:jc w:val="center"/>
        <w:rPr>
          <w:bCs/>
          <w:color w:val="000000"/>
          <w:sz w:val="28"/>
          <w:szCs w:val="28"/>
        </w:rPr>
      </w:pPr>
    </w:p>
    <w:p w14:paraId="171056EB" w14:textId="77777777" w:rsidR="00846ED1" w:rsidRPr="00846ED1" w:rsidRDefault="00846ED1" w:rsidP="00846ED1">
      <w:pPr>
        <w:ind w:left="-567"/>
        <w:jc w:val="center"/>
        <w:rPr>
          <w:bCs/>
          <w:color w:val="000000"/>
          <w:sz w:val="28"/>
          <w:szCs w:val="28"/>
        </w:rPr>
      </w:pPr>
    </w:p>
    <w:p w14:paraId="68E32519" w14:textId="77777777" w:rsidR="00846ED1" w:rsidRPr="00846ED1" w:rsidRDefault="00846ED1" w:rsidP="00846ED1">
      <w:pPr>
        <w:ind w:left="-567"/>
        <w:jc w:val="center"/>
        <w:rPr>
          <w:bCs/>
          <w:color w:val="000000"/>
          <w:sz w:val="28"/>
          <w:szCs w:val="28"/>
        </w:rPr>
      </w:pPr>
    </w:p>
    <w:p w14:paraId="6D1324F8" w14:textId="77777777" w:rsidR="00846ED1" w:rsidRPr="00846ED1" w:rsidRDefault="00846ED1" w:rsidP="00846ED1">
      <w:pPr>
        <w:ind w:left="-567"/>
        <w:jc w:val="center"/>
        <w:rPr>
          <w:bCs/>
          <w:color w:val="000000"/>
          <w:sz w:val="28"/>
          <w:szCs w:val="28"/>
        </w:rPr>
      </w:pPr>
    </w:p>
    <w:p w14:paraId="127E25B9" w14:textId="77777777" w:rsidR="00846ED1" w:rsidRPr="00846ED1" w:rsidRDefault="00846ED1" w:rsidP="00846ED1">
      <w:pPr>
        <w:ind w:left="-567"/>
        <w:jc w:val="center"/>
        <w:rPr>
          <w:bCs/>
          <w:color w:val="000000"/>
          <w:sz w:val="28"/>
          <w:szCs w:val="28"/>
        </w:rPr>
      </w:pPr>
    </w:p>
    <w:p w14:paraId="0C79E5C7" w14:textId="77777777" w:rsidR="00846ED1" w:rsidRPr="00846ED1" w:rsidRDefault="00846ED1" w:rsidP="00846ED1">
      <w:pPr>
        <w:ind w:left="-567"/>
        <w:jc w:val="center"/>
        <w:rPr>
          <w:bCs/>
          <w:color w:val="000000"/>
          <w:sz w:val="28"/>
          <w:szCs w:val="28"/>
        </w:rPr>
      </w:pPr>
    </w:p>
    <w:p w14:paraId="3B70C648" w14:textId="77777777" w:rsidR="00846ED1" w:rsidRPr="00846ED1" w:rsidRDefault="00846ED1" w:rsidP="00846ED1">
      <w:pPr>
        <w:ind w:left="-567"/>
        <w:jc w:val="center"/>
        <w:rPr>
          <w:bCs/>
          <w:color w:val="000000"/>
          <w:sz w:val="28"/>
          <w:szCs w:val="28"/>
        </w:rPr>
      </w:pPr>
    </w:p>
    <w:p w14:paraId="70737A77" w14:textId="77777777" w:rsidR="00846ED1" w:rsidRPr="00846ED1" w:rsidRDefault="00846ED1" w:rsidP="00846ED1">
      <w:pPr>
        <w:ind w:left="-567"/>
        <w:jc w:val="center"/>
        <w:rPr>
          <w:bCs/>
          <w:color w:val="000000"/>
          <w:sz w:val="28"/>
          <w:szCs w:val="28"/>
        </w:rPr>
      </w:pPr>
    </w:p>
    <w:p w14:paraId="192E1DEB" w14:textId="77777777" w:rsidR="00846ED1" w:rsidRPr="00846ED1" w:rsidRDefault="00846ED1" w:rsidP="00846ED1">
      <w:pPr>
        <w:ind w:left="-567"/>
        <w:jc w:val="center"/>
        <w:rPr>
          <w:bCs/>
          <w:color w:val="000000"/>
          <w:sz w:val="28"/>
          <w:szCs w:val="28"/>
        </w:rPr>
      </w:pPr>
    </w:p>
    <w:p w14:paraId="193E8F6C" w14:textId="77777777" w:rsidR="00846ED1" w:rsidRPr="00846ED1" w:rsidRDefault="00846ED1" w:rsidP="00846ED1">
      <w:pPr>
        <w:ind w:left="-567"/>
        <w:jc w:val="center"/>
        <w:rPr>
          <w:bCs/>
          <w:color w:val="000000"/>
          <w:sz w:val="28"/>
          <w:szCs w:val="28"/>
        </w:rPr>
      </w:pPr>
    </w:p>
    <w:p w14:paraId="1010EDEA" w14:textId="77777777" w:rsidR="00846ED1" w:rsidRPr="00846ED1" w:rsidRDefault="00846ED1" w:rsidP="00846ED1">
      <w:pPr>
        <w:ind w:left="-567"/>
        <w:jc w:val="center"/>
        <w:rPr>
          <w:bCs/>
          <w:color w:val="000000"/>
          <w:sz w:val="28"/>
          <w:szCs w:val="28"/>
        </w:rPr>
      </w:pPr>
    </w:p>
    <w:p w14:paraId="7483EF04" w14:textId="77777777" w:rsidR="00846ED1" w:rsidRPr="00846ED1" w:rsidRDefault="00846ED1" w:rsidP="00846ED1">
      <w:pPr>
        <w:ind w:left="-567"/>
        <w:jc w:val="center"/>
        <w:rPr>
          <w:bCs/>
          <w:color w:val="000000"/>
          <w:sz w:val="28"/>
          <w:szCs w:val="28"/>
        </w:rPr>
      </w:pPr>
    </w:p>
    <w:p w14:paraId="04755176" w14:textId="77777777" w:rsidR="00846ED1" w:rsidRPr="00846ED1" w:rsidRDefault="00846ED1" w:rsidP="00846ED1">
      <w:pPr>
        <w:ind w:left="-567"/>
        <w:jc w:val="center"/>
        <w:rPr>
          <w:bCs/>
          <w:color w:val="000000"/>
          <w:sz w:val="28"/>
          <w:szCs w:val="28"/>
        </w:rPr>
      </w:pPr>
    </w:p>
    <w:p w14:paraId="23C2C9A7" w14:textId="77777777" w:rsidR="00846ED1" w:rsidRPr="00846ED1" w:rsidRDefault="00846ED1" w:rsidP="00846ED1">
      <w:pPr>
        <w:ind w:left="-567"/>
        <w:jc w:val="center"/>
        <w:rPr>
          <w:bCs/>
          <w:color w:val="000000"/>
          <w:sz w:val="28"/>
          <w:szCs w:val="28"/>
        </w:rPr>
      </w:pPr>
    </w:p>
    <w:p w14:paraId="02BEBE79" w14:textId="77777777" w:rsidR="00846ED1" w:rsidRPr="00846ED1" w:rsidRDefault="00846ED1" w:rsidP="00846ED1">
      <w:pPr>
        <w:ind w:left="-567"/>
        <w:jc w:val="center"/>
        <w:rPr>
          <w:bCs/>
          <w:color w:val="000000"/>
          <w:sz w:val="28"/>
          <w:szCs w:val="28"/>
        </w:rPr>
      </w:pPr>
    </w:p>
    <w:p w14:paraId="6A9DE146" w14:textId="77777777" w:rsidR="00846ED1" w:rsidRPr="00846ED1" w:rsidRDefault="00846ED1" w:rsidP="00846ED1">
      <w:pPr>
        <w:ind w:left="-567"/>
        <w:jc w:val="center"/>
        <w:rPr>
          <w:bCs/>
          <w:color w:val="000000"/>
          <w:sz w:val="28"/>
          <w:szCs w:val="28"/>
        </w:rPr>
      </w:pPr>
    </w:p>
    <w:p w14:paraId="45D838E9" w14:textId="77777777" w:rsidR="00846ED1" w:rsidRPr="00846ED1" w:rsidRDefault="00846ED1" w:rsidP="00846ED1">
      <w:pPr>
        <w:ind w:left="-567"/>
        <w:jc w:val="center"/>
        <w:rPr>
          <w:bCs/>
          <w:color w:val="000000"/>
          <w:sz w:val="28"/>
          <w:szCs w:val="28"/>
        </w:rPr>
      </w:pPr>
    </w:p>
    <w:p w14:paraId="7F50B888" w14:textId="77777777" w:rsidR="00846ED1" w:rsidRPr="00846ED1" w:rsidRDefault="00846ED1" w:rsidP="00846ED1">
      <w:pPr>
        <w:jc w:val="center"/>
        <w:rPr>
          <w:bCs/>
          <w:sz w:val="28"/>
          <w:szCs w:val="28"/>
        </w:rPr>
      </w:pPr>
      <w:r w:rsidRPr="00846ED1">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846ED1">
        <w:rPr>
          <w:bCs/>
          <w:sz w:val="28"/>
          <w:szCs w:val="28"/>
        </w:rPr>
        <w:t xml:space="preserve">холодного водоснабжения </w:t>
      </w:r>
    </w:p>
    <w:p w14:paraId="56C42FB8" w14:textId="77777777" w:rsidR="00846ED1" w:rsidRPr="00846ED1" w:rsidRDefault="00846ED1" w:rsidP="00846ED1">
      <w:pPr>
        <w:ind w:left="-567"/>
        <w:jc w:val="center"/>
        <w:rPr>
          <w:bCs/>
          <w:color w:val="000000"/>
          <w:sz w:val="28"/>
          <w:szCs w:val="28"/>
        </w:rPr>
      </w:pPr>
    </w:p>
    <w:tbl>
      <w:tblPr>
        <w:tblStyle w:val="250"/>
        <w:tblW w:w="10916" w:type="dxa"/>
        <w:jc w:val="center"/>
        <w:tblLayout w:type="fixed"/>
        <w:tblLook w:val="04A0" w:firstRow="1" w:lastRow="0" w:firstColumn="1" w:lastColumn="0" w:noHBand="0" w:noVBand="1"/>
      </w:tblPr>
      <w:tblGrid>
        <w:gridCol w:w="708"/>
        <w:gridCol w:w="7656"/>
        <w:gridCol w:w="1276"/>
        <w:gridCol w:w="1276"/>
      </w:tblGrid>
      <w:tr w:rsidR="00846ED1" w:rsidRPr="00846ED1" w14:paraId="1A1BF1B7" w14:textId="77777777" w:rsidTr="00846ED1">
        <w:trPr>
          <w:jc w:val="center"/>
        </w:trPr>
        <w:tc>
          <w:tcPr>
            <w:tcW w:w="708" w:type="dxa"/>
            <w:vAlign w:val="center"/>
          </w:tcPr>
          <w:p w14:paraId="3F67787D" w14:textId="77777777" w:rsidR="00846ED1" w:rsidRPr="00846ED1" w:rsidRDefault="00846ED1" w:rsidP="00846ED1">
            <w:pPr>
              <w:jc w:val="center"/>
              <w:rPr>
                <w:bCs/>
                <w:color w:val="000000"/>
                <w:sz w:val="28"/>
                <w:szCs w:val="28"/>
              </w:rPr>
            </w:pPr>
            <w:r w:rsidRPr="00846ED1">
              <w:rPr>
                <w:bCs/>
                <w:color w:val="000000"/>
                <w:sz w:val="28"/>
                <w:szCs w:val="28"/>
              </w:rPr>
              <w:t>№ п/п</w:t>
            </w:r>
          </w:p>
        </w:tc>
        <w:tc>
          <w:tcPr>
            <w:tcW w:w="7656" w:type="dxa"/>
            <w:vAlign w:val="center"/>
          </w:tcPr>
          <w:p w14:paraId="7F863AA8" w14:textId="77777777" w:rsidR="00846ED1" w:rsidRPr="00846ED1" w:rsidRDefault="00846ED1" w:rsidP="00846ED1">
            <w:pPr>
              <w:jc w:val="center"/>
              <w:rPr>
                <w:bCs/>
                <w:color w:val="000000"/>
                <w:sz w:val="28"/>
                <w:szCs w:val="28"/>
              </w:rPr>
            </w:pPr>
            <w:r w:rsidRPr="00846ED1">
              <w:rPr>
                <w:bCs/>
                <w:color w:val="000000"/>
                <w:sz w:val="28"/>
                <w:szCs w:val="28"/>
              </w:rPr>
              <w:t>Наименование показателя</w:t>
            </w:r>
          </w:p>
        </w:tc>
        <w:tc>
          <w:tcPr>
            <w:tcW w:w="1276" w:type="dxa"/>
            <w:vAlign w:val="center"/>
          </w:tcPr>
          <w:p w14:paraId="5B854AC5" w14:textId="77777777" w:rsidR="00846ED1" w:rsidRPr="00846ED1" w:rsidRDefault="00846ED1" w:rsidP="00846ED1">
            <w:pPr>
              <w:jc w:val="center"/>
              <w:rPr>
                <w:bCs/>
                <w:color w:val="000000"/>
                <w:sz w:val="28"/>
                <w:szCs w:val="28"/>
              </w:rPr>
            </w:pPr>
            <w:r w:rsidRPr="00846ED1">
              <w:rPr>
                <w:bCs/>
                <w:color w:val="000000"/>
                <w:sz w:val="28"/>
                <w:szCs w:val="28"/>
              </w:rPr>
              <w:t xml:space="preserve">План </w:t>
            </w:r>
          </w:p>
          <w:p w14:paraId="23925EA1" w14:textId="77777777" w:rsidR="00846ED1" w:rsidRPr="00846ED1" w:rsidRDefault="00846ED1" w:rsidP="00846ED1">
            <w:pPr>
              <w:jc w:val="center"/>
              <w:rPr>
                <w:bCs/>
                <w:color w:val="000000"/>
                <w:sz w:val="28"/>
                <w:szCs w:val="28"/>
              </w:rPr>
            </w:pPr>
            <w:r w:rsidRPr="00846ED1">
              <w:rPr>
                <w:bCs/>
                <w:color w:val="000000"/>
                <w:sz w:val="28"/>
                <w:szCs w:val="28"/>
              </w:rPr>
              <w:t>2022 год</w:t>
            </w:r>
          </w:p>
        </w:tc>
        <w:tc>
          <w:tcPr>
            <w:tcW w:w="1276" w:type="dxa"/>
            <w:vAlign w:val="center"/>
          </w:tcPr>
          <w:p w14:paraId="41451204" w14:textId="77777777" w:rsidR="00846ED1" w:rsidRPr="00846ED1" w:rsidRDefault="00846ED1" w:rsidP="00846ED1">
            <w:pPr>
              <w:jc w:val="center"/>
              <w:rPr>
                <w:bCs/>
                <w:color w:val="000000"/>
                <w:sz w:val="28"/>
                <w:szCs w:val="28"/>
              </w:rPr>
            </w:pPr>
            <w:r w:rsidRPr="00846ED1">
              <w:rPr>
                <w:bCs/>
                <w:color w:val="000000"/>
                <w:sz w:val="28"/>
                <w:szCs w:val="28"/>
              </w:rPr>
              <w:t xml:space="preserve">План </w:t>
            </w:r>
          </w:p>
          <w:p w14:paraId="11D100E4" w14:textId="77777777" w:rsidR="00846ED1" w:rsidRPr="00846ED1" w:rsidRDefault="00846ED1" w:rsidP="00846ED1">
            <w:pPr>
              <w:jc w:val="center"/>
              <w:rPr>
                <w:bCs/>
                <w:color w:val="000000"/>
                <w:sz w:val="28"/>
                <w:szCs w:val="28"/>
              </w:rPr>
            </w:pPr>
            <w:r w:rsidRPr="00846ED1">
              <w:rPr>
                <w:bCs/>
                <w:color w:val="000000"/>
                <w:sz w:val="28"/>
                <w:szCs w:val="28"/>
              </w:rPr>
              <w:t>2023 год</w:t>
            </w:r>
          </w:p>
        </w:tc>
      </w:tr>
      <w:tr w:rsidR="00846ED1" w:rsidRPr="00846ED1" w14:paraId="26E3BBFC" w14:textId="77777777" w:rsidTr="00846ED1">
        <w:trPr>
          <w:jc w:val="center"/>
        </w:trPr>
        <w:tc>
          <w:tcPr>
            <w:tcW w:w="708" w:type="dxa"/>
          </w:tcPr>
          <w:p w14:paraId="3D14A683" w14:textId="77777777" w:rsidR="00846ED1" w:rsidRPr="00846ED1" w:rsidRDefault="00846ED1" w:rsidP="00846ED1">
            <w:pPr>
              <w:jc w:val="center"/>
              <w:rPr>
                <w:bCs/>
                <w:color w:val="000000"/>
                <w:sz w:val="28"/>
                <w:szCs w:val="28"/>
              </w:rPr>
            </w:pPr>
            <w:r w:rsidRPr="00846ED1">
              <w:rPr>
                <w:bCs/>
                <w:color w:val="000000"/>
                <w:sz w:val="28"/>
                <w:szCs w:val="28"/>
              </w:rPr>
              <w:t>1</w:t>
            </w:r>
          </w:p>
        </w:tc>
        <w:tc>
          <w:tcPr>
            <w:tcW w:w="7656" w:type="dxa"/>
          </w:tcPr>
          <w:p w14:paraId="5C44CFCC" w14:textId="77777777" w:rsidR="00846ED1" w:rsidRPr="00846ED1" w:rsidRDefault="00846ED1" w:rsidP="00846ED1">
            <w:pPr>
              <w:jc w:val="center"/>
              <w:rPr>
                <w:bCs/>
                <w:color w:val="000000"/>
                <w:sz w:val="28"/>
                <w:szCs w:val="28"/>
              </w:rPr>
            </w:pPr>
            <w:r w:rsidRPr="00846ED1">
              <w:rPr>
                <w:bCs/>
                <w:color w:val="000000"/>
                <w:sz w:val="28"/>
                <w:szCs w:val="28"/>
              </w:rPr>
              <w:t>2</w:t>
            </w:r>
          </w:p>
        </w:tc>
        <w:tc>
          <w:tcPr>
            <w:tcW w:w="1276" w:type="dxa"/>
          </w:tcPr>
          <w:p w14:paraId="56E4A7A4" w14:textId="77777777" w:rsidR="00846ED1" w:rsidRPr="00846ED1" w:rsidRDefault="00846ED1" w:rsidP="00846ED1">
            <w:pPr>
              <w:jc w:val="center"/>
              <w:rPr>
                <w:bCs/>
                <w:color w:val="000000"/>
                <w:sz w:val="28"/>
                <w:szCs w:val="28"/>
              </w:rPr>
            </w:pPr>
            <w:r w:rsidRPr="00846ED1">
              <w:rPr>
                <w:bCs/>
                <w:color w:val="000000"/>
                <w:sz w:val="28"/>
                <w:szCs w:val="28"/>
              </w:rPr>
              <w:t>3</w:t>
            </w:r>
          </w:p>
        </w:tc>
        <w:tc>
          <w:tcPr>
            <w:tcW w:w="1276" w:type="dxa"/>
          </w:tcPr>
          <w:p w14:paraId="1D0012F3" w14:textId="77777777" w:rsidR="00846ED1" w:rsidRPr="00846ED1" w:rsidRDefault="00846ED1" w:rsidP="00846ED1">
            <w:pPr>
              <w:jc w:val="center"/>
              <w:rPr>
                <w:bCs/>
                <w:color w:val="000000"/>
                <w:sz w:val="28"/>
                <w:szCs w:val="28"/>
              </w:rPr>
            </w:pPr>
            <w:r w:rsidRPr="00846ED1">
              <w:rPr>
                <w:bCs/>
                <w:color w:val="000000"/>
                <w:sz w:val="28"/>
                <w:szCs w:val="28"/>
              </w:rPr>
              <w:t>4</w:t>
            </w:r>
          </w:p>
        </w:tc>
      </w:tr>
      <w:tr w:rsidR="00846ED1" w:rsidRPr="00846ED1" w14:paraId="2DAF6EE4" w14:textId="77777777" w:rsidTr="00846ED1">
        <w:trPr>
          <w:trHeight w:val="569"/>
          <w:jc w:val="center"/>
        </w:trPr>
        <w:tc>
          <w:tcPr>
            <w:tcW w:w="10916" w:type="dxa"/>
            <w:gridSpan w:val="4"/>
            <w:vAlign w:val="center"/>
          </w:tcPr>
          <w:p w14:paraId="09AF85DF" w14:textId="77777777" w:rsidR="00846ED1" w:rsidRPr="00846ED1" w:rsidRDefault="00846ED1" w:rsidP="00DA26E1">
            <w:pPr>
              <w:numPr>
                <w:ilvl w:val="0"/>
                <w:numId w:val="10"/>
              </w:numPr>
              <w:contextualSpacing/>
              <w:jc w:val="center"/>
              <w:rPr>
                <w:bCs/>
                <w:color w:val="000000"/>
                <w:sz w:val="28"/>
                <w:szCs w:val="28"/>
              </w:rPr>
            </w:pPr>
            <w:r w:rsidRPr="00846ED1">
              <w:rPr>
                <w:bCs/>
                <w:color w:val="000000"/>
                <w:sz w:val="28"/>
                <w:szCs w:val="28"/>
              </w:rPr>
              <w:t>Показатели качества воды</w:t>
            </w:r>
          </w:p>
        </w:tc>
      </w:tr>
      <w:tr w:rsidR="00846ED1" w:rsidRPr="00846ED1" w14:paraId="3F69E08D" w14:textId="77777777" w:rsidTr="00846ED1">
        <w:trPr>
          <w:trHeight w:val="1509"/>
          <w:jc w:val="center"/>
        </w:trPr>
        <w:tc>
          <w:tcPr>
            <w:tcW w:w="708" w:type="dxa"/>
            <w:vAlign w:val="center"/>
          </w:tcPr>
          <w:p w14:paraId="3E3DE11E" w14:textId="77777777" w:rsidR="00846ED1" w:rsidRPr="00846ED1" w:rsidRDefault="00846ED1" w:rsidP="00846ED1">
            <w:pPr>
              <w:jc w:val="center"/>
              <w:rPr>
                <w:bCs/>
                <w:color w:val="000000"/>
                <w:sz w:val="28"/>
                <w:szCs w:val="28"/>
              </w:rPr>
            </w:pPr>
            <w:r w:rsidRPr="00846ED1">
              <w:rPr>
                <w:bCs/>
                <w:color w:val="000000"/>
                <w:sz w:val="28"/>
                <w:szCs w:val="28"/>
              </w:rPr>
              <w:t>1.1.</w:t>
            </w:r>
          </w:p>
        </w:tc>
        <w:tc>
          <w:tcPr>
            <w:tcW w:w="7656" w:type="dxa"/>
            <w:vAlign w:val="center"/>
          </w:tcPr>
          <w:p w14:paraId="66F20FE4" w14:textId="77777777" w:rsidR="00846ED1" w:rsidRPr="00846ED1" w:rsidRDefault="00846ED1" w:rsidP="00846ED1">
            <w:pPr>
              <w:rPr>
                <w:color w:val="000000"/>
                <w:sz w:val="22"/>
                <w:szCs w:val="22"/>
              </w:rPr>
            </w:pPr>
            <w:r w:rsidRPr="00846ED1">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6" w:type="dxa"/>
            <w:vAlign w:val="center"/>
          </w:tcPr>
          <w:p w14:paraId="6F588F6B" w14:textId="77777777" w:rsidR="00846ED1" w:rsidRPr="00846ED1" w:rsidRDefault="00846ED1" w:rsidP="00846ED1">
            <w:pPr>
              <w:jc w:val="center"/>
              <w:rPr>
                <w:bCs/>
                <w:color w:val="000000"/>
                <w:sz w:val="28"/>
                <w:szCs w:val="28"/>
              </w:rPr>
            </w:pPr>
            <w:r w:rsidRPr="00846ED1">
              <w:rPr>
                <w:bCs/>
                <w:color w:val="000000"/>
                <w:sz w:val="28"/>
                <w:szCs w:val="28"/>
              </w:rPr>
              <w:t>0,00</w:t>
            </w:r>
          </w:p>
        </w:tc>
        <w:tc>
          <w:tcPr>
            <w:tcW w:w="1276" w:type="dxa"/>
            <w:vAlign w:val="center"/>
          </w:tcPr>
          <w:p w14:paraId="3382E3CC" w14:textId="77777777" w:rsidR="00846ED1" w:rsidRPr="00846ED1" w:rsidRDefault="00846ED1" w:rsidP="00846ED1">
            <w:pPr>
              <w:jc w:val="center"/>
              <w:rPr>
                <w:bCs/>
                <w:color w:val="000000"/>
                <w:sz w:val="28"/>
                <w:szCs w:val="28"/>
              </w:rPr>
            </w:pPr>
            <w:r w:rsidRPr="00846ED1">
              <w:rPr>
                <w:bCs/>
                <w:color w:val="000000"/>
                <w:sz w:val="28"/>
                <w:szCs w:val="28"/>
              </w:rPr>
              <w:t>0,00</w:t>
            </w:r>
          </w:p>
        </w:tc>
      </w:tr>
      <w:tr w:rsidR="00846ED1" w:rsidRPr="00846ED1" w14:paraId="3C6F26F7" w14:textId="77777777" w:rsidTr="00846ED1">
        <w:trPr>
          <w:trHeight w:val="978"/>
          <w:jc w:val="center"/>
        </w:trPr>
        <w:tc>
          <w:tcPr>
            <w:tcW w:w="708" w:type="dxa"/>
            <w:vAlign w:val="center"/>
          </w:tcPr>
          <w:p w14:paraId="5BD85A16" w14:textId="77777777" w:rsidR="00846ED1" w:rsidRPr="00846ED1" w:rsidRDefault="00846ED1" w:rsidP="00846ED1">
            <w:pPr>
              <w:jc w:val="center"/>
              <w:rPr>
                <w:bCs/>
                <w:color w:val="000000"/>
                <w:sz w:val="28"/>
                <w:szCs w:val="28"/>
              </w:rPr>
            </w:pPr>
            <w:r w:rsidRPr="00846ED1">
              <w:rPr>
                <w:bCs/>
                <w:color w:val="000000"/>
                <w:sz w:val="28"/>
                <w:szCs w:val="28"/>
              </w:rPr>
              <w:t>1.2.</w:t>
            </w:r>
          </w:p>
        </w:tc>
        <w:tc>
          <w:tcPr>
            <w:tcW w:w="7656" w:type="dxa"/>
            <w:vAlign w:val="center"/>
          </w:tcPr>
          <w:p w14:paraId="1604E82B" w14:textId="77777777" w:rsidR="00846ED1" w:rsidRPr="00846ED1" w:rsidRDefault="00846ED1" w:rsidP="00846ED1">
            <w:pPr>
              <w:rPr>
                <w:bCs/>
                <w:color w:val="000000"/>
                <w:sz w:val="28"/>
                <w:szCs w:val="28"/>
              </w:rPr>
            </w:pPr>
            <w:r w:rsidRPr="00846ED1">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6" w:type="dxa"/>
            <w:vAlign w:val="center"/>
          </w:tcPr>
          <w:p w14:paraId="554B7BDB" w14:textId="77777777" w:rsidR="00846ED1" w:rsidRPr="00846ED1" w:rsidRDefault="00846ED1" w:rsidP="00846ED1">
            <w:pPr>
              <w:jc w:val="center"/>
              <w:rPr>
                <w:bCs/>
                <w:color w:val="000000"/>
                <w:sz w:val="28"/>
                <w:szCs w:val="28"/>
              </w:rPr>
            </w:pPr>
            <w:r w:rsidRPr="00846ED1">
              <w:rPr>
                <w:bCs/>
                <w:color w:val="000000"/>
                <w:sz w:val="28"/>
                <w:szCs w:val="28"/>
              </w:rPr>
              <w:t>0,00</w:t>
            </w:r>
          </w:p>
        </w:tc>
        <w:tc>
          <w:tcPr>
            <w:tcW w:w="1276" w:type="dxa"/>
            <w:vAlign w:val="center"/>
          </w:tcPr>
          <w:p w14:paraId="4BDB7047" w14:textId="77777777" w:rsidR="00846ED1" w:rsidRPr="00846ED1" w:rsidRDefault="00846ED1" w:rsidP="00846ED1">
            <w:pPr>
              <w:jc w:val="center"/>
              <w:rPr>
                <w:bCs/>
                <w:color w:val="000000"/>
                <w:sz w:val="28"/>
                <w:szCs w:val="28"/>
              </w:rPr>
            </w:pPr>
            <w:r w:rsidRPr="00846ED1">
              <w:rPr>
                <w:bCs/>
                <w:color w:val="000000"/>
                <w:sz w:val="28"/>
                <w:szCs w:val="28"/>
              </w:rPr>
              <w:t>0,00</w:t>
            </w:r>
          </w:p>
        </w:tc>
      </w:tr>
      <w:tr w:rsidR="00846ED1" w:rsidRPr="00846ED1" w14:paraId="3D332ACD" w14:textId="77777777" w:rsidTr="00846ED1">
        <w:trPr>
          <w:trHeight w:val="428"/>
          <w:jc w:val="center"/>
        </w:trPr>
        <w:tc>
          <w:tcPr>
            <w:tcW w:w="10916" w:type="dxa"/>
            <w:gridSpan w:val="4"/>
            <w:vAlign w:val="center"/>
          </w:tcPr>
          <w:p w14:paraId="0F369D09" w14:textId="77777777" w:rsidR="00846ED1" w:rsidRPr="00846ED1" w:rsidRDefault="00846ED1" w:rsidP="00DA26E1">
            <w:pPr>
              <w:numPr>
                <w:ilvl w:val="0"/>
                <w:numId w:val="10"/>
              </w:numPr>
              <w:contextualSpacing/>
              <w:jc w:val="center"/>
              <w:rPr>
                <w:bCs/>
                <w:color w:val="000000"/>
                <w:sz w:val="28"/>
                <w:szCs w:val="28"/>
              </w:rPr>
            </w:pPr>
            <w:r w:rsidRPr="00846ED1">
              <w:rPr>
                <w:bCs/>
                <w:color w:val="000000"/>
                <w:sz w:val="28"/>
                <w:szCs w:val="28"/>
              </w:rPr>
              <w:t xml:space="preserve">Показатели надежности и бесперебойности водоснабжения </w:t>
            </w:r>
          </w:p>
        </w:tc>
      </w:tr>
      <w:tr w:rsidR="00846ED1" w:rsidRPr="00846ED1" w14:paraId="253D9F79" w14:textId="77777777" w:rsidTr="00846ED1">
        <w:trPr>
          <w:trHeight w:val="1606"/>
          <w:jc w:val="center"/>
        </w:trPr>
        <w:tc>
          <w:tcPr>
            <w:tcW w:w="708" w:type="dxa"/>
            <w:vAlign w:val="center"/>
          </w:tcPr>
          <w:p w14:paraId="6EFDCDB7" w14:textId="77777777" w:rsidR="00846ED1" w:rsidRPr="00846ED1" w:rsidRDefault="00846ED1" w:rsidP="00846ED1">
            <w:pPr>
              <w:jc w:val="center"/>
              <w:rPr>
                <w:bCs/>
                <w:color w:val="000000"/>
                <w:sz w:val="28"/>
                <w:szCs w:val="28"/>
              </w:rPr>
            </w:pPr>
            <w:r w:rsidRPr="00846ED1">
              <w:rPr>
                <w:bCs/>
                <w:color w:val="000000"/>
                <w:sz w:val="28"/>
                <w:szCs w:val="28"/>
              </w:rPr>
              <w:t>2.1.</w:t>
            </w:r>
          </w:p>
        </w:tc>
        <w:tc>
          <w:tcPr>
            <w:tcW w:w="7656" w:type="dxa"/>
            <w:vAlign w:val="center"/>
          </w:tcPr>
          <w:p w14:paraId="19C9DE1E" w14:textId="77777777" w:rsidR="00846ED1" w:rsidRPr="00846ED1" w:rsidRDefault="00846ED1" w:rsidP="00846ED1">
            <w:pPr>
              <w:rPr>
                <w:bCs/>
                <w:color w:val="000000"/>
                <w:sz w:val="28"/>
                <w:szCs w:val="28"/>
              </w:rPr>
            </w:pPr>
            <w:r w:rsidRPr="00846ED1">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6" w:type="dxa"/>
            <w:vAlign w:val="center"/>
          </w:tcPr>
          <w:p w14:paraId="705AE975" w14:textId="77777777" w:rsidR="00846ED1" w:rsidRPr="00846ED1" w:rsidRDefault="00846ED1" w:rsidP="00846ED1">
            <w:pPr>
              <w:jc w:val="center"/>
              <w:rPr>
                <w:bCs/>
                <w:color w:val="000000"/>
                <w:sz w:val="28"/>
                <w:szCs w:val="28"/>
              </w:rPr>
            </w:pPr>
            <w:r w:rsidRPr="00846ED1">
              <w:rPr>
                <w:bCs/>
                <w:color w:val="000000"/>
                <w:sz w:val="28"/>
                <w:szCs w:val="28"/>
              </w:rPr>
              <w:t>0,00</w:t>
            </w:r>
          </w:p>
        </w:tc>
        <w:tc>
          <w:tcPr>
            <w:tcW w:w="1276" w:type="dxa"/>
            <w:vAlign w:val="center"/>
          </w:tcPr>
          <w:p w14:paraId="6ABB0F0F" w14:textId="77777777" w:rsidR="00846ED1" w:rsidRPr="00846ED1" w:rsidRDefault="00846ED1" w:rsidP="00846ED1">
            <w:pPr>
              <w:jc w:val="center"/>
              <w:rPr>
                <w:bCs/>
                <w:color w:val="000000"/>
                <w:sz w:val="28"/>
                <w:szCs w:val="28"/>
              </w:rPr>
            </w:pPr>
            <w:r w:rsidRPr="00846ED1">
              <w:rPr>
                <w:bCs/>
                <w:color w:val="000000"/>
                <w:sz w:val="28"/>
                <w:szCs w:val="28"/>
              </w:rPr>
              <w:t>0,00</w:t>
            </w:r>
          </w:p>
        </w:tc>
      </w:tr>
      <w:tr w:rsidR="00846ED1" w:rsidRPr="00846ED1" w14:paraId="0B48FCF5" w14:textId="77777777" w:rsidTr="00846ED1">
        <w:trPr>
          <w:trHeight w:val="900"/>
          <w:jc w:val="center"/>
        </w:trPr>
        <w:tc>
          <w:tcPr>
            <w:tcW w:w="10916" w:type="dxa"/>
            <w:gridSpan w:val="4"/>
            <w:vAlign w:val="center"/>
          </w:tcPr>
          <w:p w14:paraId="481BA372" w14:textId="77777777" w:rsidR="00846ED1" w:rsidRPr="00846ED1" w:rsidRDefault="00846ED1" w:rsidP="00DA26E1">
            <w:pPr>
              <w:numPr>
                <w:ilvl w:val="0"/>
                <w:numId w:val="10"/>
              </w:numPr>
              <w:contextualSpacing/>
              <w:jc w:val="center"/>
              <w:rPr>
                <w:bCs/>
                <w:color w:val="000000"/>
                <w:sz w:val="28"/>
                <w:szCs w:val="28"/>
              </w:rPr>
            </w:pPr>
            <w:r w:rsidRPr="00846ED1">
              <w:rPr>
                <w:bCs/>
                <w:color w:val="000000"/>
                <w:sz w:val="28"/>
                <w:szCs w:val="28"/>
              </w:rPr>
              <w:t xml:space="preserve">Показатели энергетической эффективности использования ресурсов, </w:t>
            </w:r>
          </w:p>
          <w:p w14:paraId="675A38FC" w14:textId="77777777" w:rsidR="00846ED1" w:rsidRPr="00846ED1" w:rsidRDefault="00846ED1" w:rsidP="00846ED1">
            <w:pPr>
              <w:ind w:left="720"/>
              <w:contextualSpacing/>
              <w:jc w:val="center"/>
              <w:rPr>
                <w:bCs/>
                <w:color w:val="000000"/>
                <w:sz w:val="28"/>
                <w:szCs w:val="28"/>
              </w:rPr>
            </w:pPr>
            <w:r w:rsidRPr="00846ED1">
              <w:rPr>
                <w:bCs/>
                <w:color w:val="000000"/>
                <w:sz w:val="28"/>
                <w:szCs w:val="28"/>
              </w:rPr>
              <w:t>в том числе уровень потерь воды</w:t>
            </w:r>
          </w:p>
        </w:tc>
      </w:tr>
      <w:tr w:rsidR="00846ED1" w:rsidRPr="00846ED1" w14:paraId="60BE3B35" w14:textId="77777777" w:rsidTr="00846ED1">
        <w:trPr>
          <w:trHeight w:val="756"/>
          <w:jc w:val="center"/>
        </w:trPr>
        <w:tc>
          <w:tcPr>
            <w:tcW w:w="708" w:type="dxa"/>
            <w:vAlign w:val="center"/>
          </w:tcPr>
          <w:p w14:paraId="0A1CFB94" w14:textId="77777777" w:rsidR="00846ED1" w:rsidRPr="00846ED1" w:rsidRDefault="00846ED1" w:rsidP="00846ED1">
            <w:pPr>
              <w:jc w:val="center"/>
              <w:rPr>
                <w:bCs/>
                <w:color w:val="000000"/>
                <w:sz w:val="28"/>
                <w:szCs w:val="28"/>
              </w:rPr>
            </w:pPr>
            <w:r w:rsidRPr="00846ED1">
              <w:rPr>
                <w:bCs/>
                <w:color w:val="000000"/>
                <w:sz w:val="28"/>
                <w:szCs w:val="28"/>
              </w:rPr>
              <w:t>4.1.</w:t>
            </w:r>
          </w:p>
        </w:tc>
        <w:tc>
          <w:tcPr>
            <w:tcW w:w="7656" w:type="dxa"/>
            <w:vAlign w:val="center"/>
          </w:tcPr>
          <w:p w14:paraId="14EC1590" w14:textId="77777777" w:rsidR="00846ED1" w:rsidRPr="00846ED1" w:rsidRDefault="00846ED1" w:rsidP="00846ED1">
            <w:pPr>
              <w:rPr>
                <w:bCs/>
                <w:color w:val="000000"/>
                <w:sz w:val="28"/>
                <w:szCs w:val="28"/>
              </w:rPr>
            </w:pPr>
            <w:r w:rsidRPr="00846ED1">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6" w:type="dxa"/>
            <w:vAlign w:val="center"/>
          </w:tcPr>
          <w:p w14:paraId="40040303" w14:textId="77777777" w:rsidR="00846ED1" w:rsidRPr="00846ED1" w:rsidRDefault="00846ED1" w:rsidP="00846ED1">
            <w:pPr>
              <w:jc w:val="center"/>
              <w:rPr>
                <w:bCs/>
                <w:color w:val="000000"/>
                <w:sz w:val="28"/>
                <w:szCs w:val="28"/>
              </w:rPr>
            </w:pPr>
            <w:r w:rsidRPr="00846ED1">
              <w:rPr>
                <w:bCs/>
                <w:color w:val="000000"/>
                <w:sz w:val="28"/>
                <w:szCs w:val="28"/>
              </w:rPr>
              <w:t>-</w:t>
            </w:r>
          </w:p>
        </w:tc>
        <w:tc>
          <w:tcPr>
            <w:tcW w:w="1276" w:type="dxa"/>
            <w:vAlign w:val="center"/>
          </w:tcPr>
          <w:p w14:paraId="74F471CA" w14:textId="77777777" w:rsidR="00846ED1" w:rsidRPr="00846ED1" w:rsidRDefault="00846ED1" w:rsidP="00846ED1">
            <w:pPr>
              <w:jc w:val="center"/>
              <w:rPr>
                <w:bCs/>
                <w:color w:val="000000"/>
                <w:sz w:val="28"/>
                <w:szCs w:val="28"/>
              </w:rPr>
            </w:pPr>
            <w:r w:rsidRPr="00846ED1">
              <w:rPr>
                <w:bCs/>
                <w:color w:val="000000"/>
                <w:sz w:val="28"/>
                <w:szCs w:val="28"/>
              </w:rPr>
              <w:t>-</w:t>
            </w:r>
          </w:p>
        </w:tc>
      </w:tr>
      <w:tr w:rsidR="00846ED1" w:rsidRPr="00846ED1" w14:paraId="10B79229" w14:textId="77777777" w:rsidTr="00846ED1">
        <w:trPr>
          <w:trHeight w:val="888"/>
          <w:jc w:val="center"/>
        </w:trPr>
        <w:tc>
          <w:tcPr>
            <w:tcW w:w="708" w:type="dxa"/>
            <w:vAlign w:val="center"/>
          </w:tcPr>
          <w:p w14:paraId="7CF23E96" w14:textId="77777777" w:rsidR="00846ED1" w:rsidRPr="00846ED1" w:rsidRDefault="00846ED1" w:rsidP="00846ED1">
            <w:pPr>
              <w:jc w:val="center"/>
              <w:rPr>
                <w:bCs/>
                <w:color w:val="000000"/>
                <w:sz w:val="28"/>
                <w:szCs w:val="28"/>
              </w:rPr>
            </w:pPr>
            <w:r w:rsidRPr="00846ED1">
              <w:rPr>
                <w:bCs/>
                <w:color w:val="000000"/>
                <w:sz w:val="28"/>
                <w:szCs w:val="28"/>
              </w:rPr>
              <w:t>4.2.</w:t>
            </w:r>
          </w:p>
        </w:tc>
        <w:tc>
          <w:tcPr>
            <w:tcW w:w="7656" w:type="dxa"/>
            <w:vAlign w:val="center"/>
          </w:tcPr>
          <w:p w14:paraId="7457F4A1" w14:textId="77777777" w:rsidR="00846ED1" w:rsidRPr="00846ED1" w:rsidRDefault="00846ED1" w:rsidP="00846ED1">
            <w:pPr>
              <w:rPr>
                <w:bCs/>
                <w:color w:val="000000"/>
                <w:sz w:val="28"/>
                <w:szCs w:val="28"/>
              </w:rPr>
            </w:pPr>
            <w:r w:rsidRPr="00846ED1">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846ED1">
              <w:rPr>
                <w:sz w:val="22"/>
                <w:szCs w:val="22"/>
              </w:rPr>
              <w:t>м</w:t>
            </w:r>
            <w:r w:rsidRPr="00846ED1">
              <w:rPr>
                <w:sz w:val="22"/>
                <w:szCs w:val="22"/>
                <w:vertAlign w:val="superscript"/>
              </w:rPr>
              <w:t>3</w:t>
            </w:r>
            <w:r w:rsidRPr="00846ED1">
              <w:rPr>
                <w:color w:val="000000"/>
                <w:sz w:val="22"/>
                <w:szCs w:val="22"/>
              </w:rPr>
              <w:t xml:space="preserve">) – </w:t>
            </w:r>
            <w:r w:rsidRPr="00846ED1">
              <w:rPr>
                <w:color w:val="000000"/>
                <w:sz w:val="22"/>
                <w:szCs w:val="22"/>
                <w:u w:val="single"/>
              </w:rPr>
              <w:t>для организаций, оказывающих услуги по водоподготовке</w:t>
            </w:r>
          </w:p>
        </w:tc>
        <w:tc>
          <w:tcPr>
            <w:tcW w:w="1276" w:type="dxa"/>
            <w:vAlign w:val="center"/>
          </w:tcPr>
          <w:p w14:paraId="6D50B34E" w14:textId="77777777" w:rsidR="00846ED1" w:rsidRPr="00846ED1" w:rsidRDefault="00846ED1" w:rsidP="00846ED1">
            <w:pPr>
              <w:jc w:val="center"/>
              <w:rPr>
                <w:bCs/>
                <w:color w:val="000000"/>
                <w:sz w:val="28"/>
                <w:szCs w:val="28"/>
              </w:rPr>
            </w:pPr>
            <w:r w:rsidRPr="00846ED1">
              <w:rPr>
                <w:bCs/>
                <w:color w:val="000000"/>
                <w:sz w:val="28"/>
                <w:szCs w:val="28"/>
              </w:rPr>
              <w:t>-</w:t>
            </w:r>
          </w:p>
        </w:tc>
        <w:tc>
          <w:tcPr>
            <w:tcW w:w="1276" w:type="dxa"/>
            <w:vAlign w:val="center"/>
          </w:tcPr>
          <w:p w14:paraId="4BFBAA0D" w14:textId="77777777" w:rsidR="00846ED1" w:rsidRPr="00846ED1" w:rsidRDefault="00846ED1" w:rsidP="00846ED1">
            <w:pPr>
              <w:jc w:val="center"/>
              <w:rPr>
                <w:bCs/>
                <w:color w:val="000000"/>
                <w:sz w:val="28"/>
                <w:szCs w:val="28"/>
              </w:rPr>
            </w:pPr>
            <w:r w:rsidRPr="00846ED1">
              <w:rPr>
                <w:bCs/>
                <w:color w:val="000000"/>
                <w:sz w:val="28"/>
                <w:szCs w:val="28"/>
              </w:rPr>
              <w:t>-</w:t>
            </w:r>
          </w:p>
        </w:tc>
      </w:tr>
      <w:tr w:rsidR="00846ED1" w:rsidRPr="00846ED1" w14:paraId="1B4FA5B8" w14:textId="77777777" w:rsidTr="00846ED1">
        <w:trPr>
          <w:trHeight w:val="1114"/>
          <w:jc w:val="center"/>
        </w:trPr>
        <w:tc>
          <w:tcPr>
            <w:tcW w:w="708" w:type="dxa"/>
            <w:vAlign w:val="center"/>
          </w:tcPr>
          <w:p w14:paraId="6D6EF5C6" w14:textId="77777777" w:rsidR="00846ED1" w:rsidRPr="00846ED1" w:rsidRDefault="00846ED1" w:rsidP="00846ED1">
            <w:pPr>
              <w:jc w:val="center"/>
              <w:rPr>
                <w:bCs/>
                <w:color w:val="000000"/>
                <w:sz w:val="28"/>
                <w:szCs w:val="28"/>
              </w:rPr>
            </w:pPr>
            <w:r w:rsidRPr="00846ED1">
              <w:rPr>
                <w:bCs/>
                <w:color w:val="000000"/>
                <w:sz w:val="28"/>
                <w:szCs w:val="28"/>
              </w:rPr>
              <w:t>4.3.</w:t>
            </w:r>
          </w:p>
        </w:tc>
        <w:tc>
          <w:tcPr>
            <w:tcW w:w="7656" w:type="dxa"/>
            <w:vAlign w:val="center"/>
          </w:tcPr>
          <w:p w14:paraId="54D7A6B0" w14:textId="77777777" w:rsidR="00846ED1" w:rsidRPr="00846ED1" w:rsidRDefault="00846ED1" w:rsidP="00846ED1">
            <w:pPr>
              <w:rPr>
                <w:color w:val="000000"/>
                <w:sz w:val="22"/>
                <w:szCs w:val="22"/>
              </w:rPr>
            </w:pPr>
            <w:r w:rsidRPr="00846ED1">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846ED1">
              <w:rPr>
                <w:sz w:val="22"/>
                <w:szCs w:val="22"/>
              </w:rPr>
              <w:t>м</w:t>
            </w:r>
            <w:r w:rsidRPr="00846ED1">
              <w:rPr>
                <w:sz w:val="22"/>
                <w:szCs w:val="22"/>
                <w:vertAlign w:val="superscript"/>
              </w:rPr>
              <w:t>3</w:t>
            </w:r>
            <w:r w:rsidRPr="00846ED1">
              <w:rPr>
                <w:color w:val="000000"/>
                <w:sz w:val="22"/>
                <w:szCs w:val="22"/>
              </w:rPr>
              <w:t xml:space="preserve">) – </w:t>
            </w:r>
            <w:r w:rsidRPr="00846ED1">
              <w:rPr>
                <w:color w:val="000000"/>
                <w:sz w:val="22"/>
                <w:szCs w:val="22"/>
                <w:u w:val="single"/>
              </w:rPr>
              <w:t>для организаций, оказывающих услуги по транспортировке</w:t>
            </w:r>
          </w:p>
        </w:tc>
        <w:tc>
          <w:tcPr>
            <w:tcW w:w="1276" w:type="dxa"/>
            <w:vAlign w:val="center"/>
          </w:tcPr>
          <w:p w14:paraId="70228E38" w14:textId="77777777" w:rsidR="00846ED1" w:rsidRPr="00846ED1" w:rsidRDefault="00846ED1" w:rsidP="00846ED1">
            <w:pPr>
              <w:jc w:val="center"/>
              <w:rPr>
                <w:bCs/>
                <w:color w:val="000000"/>
                <w:sz w:val="28"/>
                <w:szCs w:val="28"/>
              </w:rPr>
            </w:pPr>
            <w:r w:rsidRPr="00846ED1">
              <w:rPr>
                <w:bCs/>
                <w:color w:val="000000"/>
                <w:sz w:val="28"/>
                <w:szCs w:val="28"/>
              </w:rPr>
              <w:t>-</w:t>
            </w:r>
          </w:p>
        </w:tc>
        <w:tc>
          <w:tcPr>
            <w:tcW w:w="1276" w:type="dxa"/>
            <w:vAlign w:val="center"/>
          </w:tcPr>
          <w:p w14:paraId="78B6E3D7" w14:textId="77777777" w:rsidR="00846ED1" w:rsidRPr="00846ED1" w:rsidRDefault="00846ED1" w:rsidP="00846ED1">
            <w:pPr>
              <w:jc w:val="center"/>
              <w:rPr>
                <w:bCs/>
                <w:color w:val="000000"/>
                <w:sz w:val="28"/>
                <w:szCs w:val="28"/>
              </w:rPr>
            </w:pPr>
            <w:r w:rsidRPr="00846ED1">
              <w:rPr>
                <w:bCs/>
                <w:color w:val="000000"/>
                <w:sz w:val="28"/>
                <w:szCs w:val="28"/>
              </w:rPr>
              <w:t>-</w:t>
            </w:r>
          </w:p>
        </w:tc>
      </w:tr>
      <w:tr w:rsidR="00846ED1" w:rsidRPr="00846ED1" w14:paraId="3510A87D" w14:textId="77777777" w:rsidTr="00846ED1">
        <w:trPr>
          <w:trHeight w:val="1272"/>
          <w:jc w:val="center"/>
        </w:trPr>
        <w:tc>
          <w:tcPr>
            <w:tcW w:w="708" w:type="dxa"/>
            <w:vAlign w:val="center"/>
          </w:tcPr>
          <w:p w14:paraId="59954C00" w14:textId="77777777" w:rsidR="00846ED1" w:rsidRPr="00846ED1" w:rsidRDefault="00846ED1" w:rsidP="00846ED1">
            <w:pPr>
              <w:jc w:val="center"/>
              <w:rPr>
                <w:bCs/>
                <w:color w:val="000000"/>
                <w:sz w:val="28"/>
                <w:szCs w:val="28"/>
              </w:rPr>
            </w:pPr>
            <w:r w:rsidRPr="00846ED1">
              <w:rPr>
                <w:bCs/>
                <w:color w:val="000000"/>
                <w:sz w:val="28"/>
                <w:szCs w:val="28"/>
              </w:rPr>
              <w:t>4.4.</w:t>
            </w:r>
          </w:p>
        </w:tc>
        <w:tc>
          <w:tcPr>
            <w:tcW w:w="7656" w:type="dxa"/>
            <w:vAlign w:val="center"/>
          </w:tcPr>
          <w:p w14:paraId="4F9172C4" w14:textId="77777777" w:rsidR="00846ED1" w:rsidRPr="00846ED1" w:rsidRDefault="00846ED1" w:rsidP="00846ED1">
            <w:pPr>
              <w:rPr>
                <w:bCs/>
                <w:color w:val="000000"/>
                <w:sz w:val="28"/>
                <w:szCs w:val="28"/>
              </w:rPr>
            </w:pPr>
            <w:r w:rsidRPr="00846ED1">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846ED1">
              <w:rPr>
                <w:sz w:val="22"/>
                <w:szCs w:val="22"/>
              </w:rPr>
              <w:t>м</w:t>
            </w:r>
            <w:r w:rsidRPr="00846ED1">
              <w:rPr>
                <w:sz w:val="22"/>
                <w:szCs w:val="22"/>
                <w:vertAlign w:val="superscript"/>
              </w:rPr>
              <w:t>3</w:t>
            </w:r>
            <w:r w:rsidRPr="00846ED1">
              <w:rPr>
                <w:color w:val="000000"/>
                <w:sz w:val="22"/>
                <w:szCs w:val="22"/>
              </w:rPr>
              <w:t xml:space="preserve">) – </w:t>
            </w:r>
            <w:r w:rsidRPr="00846ED1">
              <w:rPr>
                <w:color w:val="000000"/>
                <w:sz w:val="22"/>
                <w:szCs w:val="22"/>
                <w:u w:val="single"/>
              </w:rPr>
              <w:t>для организаций, оказывающих услуги водоснабжения (полный цикл)</w:t>
            </w:r>
          </w:p>
        </w:tc>
        <w:tc>
          <w:tcPr>
            <w:tcW w:w="1276" w:type="dxa"/>
            <w:vAlign w:val="center"/>
          </w:tcPr>
          <w:p w14:paraId="19ECB015" w14:textId="77777777" w:rsidR="00846ED1" w:rsidRPr="00846ED1" w:rsidRDefault="00846ED1" w:rsidP="00846ED1">
            <w:pPr>
              <w:jc w:val="center"/>
              <w:rPr>
                <w:bCs/>
                <w:color w:val="000000"/>
                <w:sz w:val="28"/>
                <w:szCs w:val="28"/>
              </w:rPr>
            </w:pPr>
            <w:r w:rsidRPr="00846ED1">
              <w:rPr>
                <w:bCs/>
                <w:color w:val="000000"/>
                <w:sz w:val="28"/>
                <w:szCs w:val="28"/>
              </w:rPr>
              <w:t>0,85</w:t>
            </w:r>
          </w:p>
        </w:tc>
        <w:tc>
          <w:tcPr>
            <w:tcW w:w="1276" w:type="dxa"/>
            <w:vAlign w:val="center"/>
          </w:tcPr>
          <w:p w14:paraId="282BD82B" w14:textId="77777777" w:rsidR="00846ED1" w:rsidRPr="00846ED1" w:rsidRDefault="00846ED1" w:rsidP="00846ED1">
            <w:pPr>
              <w:jc w:val="center"/>
              <w:rPr>
                <w:bCs/>
                <w:color w:val="000000"/>
                <w:sz w:val="28"/>
                <w:szCs w:val="28"/>
              </w:rPr>
            </w:pPr>
            <w:r w:rsidRPr="00846ED1">
              <w:rPr>
                <w:bCs/>
                <w:color w:val="000000"/>
                <w:sz w:val="28"/>
                <w:szCs w:val="28"/>
              </w:rPr>
              <w:t>0,85</w:t>
            </w:r>
          </w:p>
        </w:tc>
      </w:tr>
      <w:tr w:rsidR="00846ED1" w:rsidRPr="00846ED1" w14:paraId="4DD17B01" w14:textId="77777777" w:rsidTr="00846ED1">
        <w:trPr>
          <w:trHeight w:val="1119"/>
          <w:jc w:val="center"/>
        </w:trPr>
        <w:tc>
          <w:tcPr>
            <w:tcW w:w="708" w:type="dxa"/>
            <w:vAlign w:val="center"/>
          </w:tcPr>
          <w:p w14:paraId="5B1C8618" w14:textId="77777777" w:rsidR="00846ED1" w:rsidRPr="00846ED1" w:rsidRDefault="00846ED1" w:rsidP="00846ED1">
            <w:pPr>
              <w:jc w:val="center"/>
              <w:rPr>
                <w:bCs/>
                <w:color w:val="000000"/>
                <w:sz w:val="28"/>
                <w:szCs w:val="28"/>
              </w:rPr>
            </w:pPr>
            <w:r w:rsidRPr="00846ED1">
              <w:rPr>
                <w:bCs/>
                <w:color w:val="000000"/>
                <w:sz w:val="28"/>
                <w:szCs w:val="28"/>
              </w:rPr>
              <w:t>4.5.</w:t>
            </w:r>
          </w:p>
        </w:tc>
        <w:tc>
          <w:tcPr>
            <w:tcW w:w="7656" w:type="dxa"/>
          </w:tcPr>
          <w:p w14:paraId="705139E2" w14:textId="77777777" w:rsidR="00846ED1" w:rsidRPr="00846ED1" w:rsidRDefault="00846ED1" w:rsidP="00846ED1">
            <w:pPr>
              <w:rPr>
                <w:bCs/>
                <w:color w:val="000000"/>
                <w:sz w:val="28"/>
                <w:szCs w:val="28"/>
              </w:rPr>
            </w:pPr>
            <w:r w:rsidRPr="00846ED1">
              <w:rPr>
                <w:color w:val="000000"/>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w:t>
            </w:r>
            <w:r w:rsidRPr="00846ED1">
              <w:rPr>
                <w:sz w:val="22"/>
                <w:szCs w:val="22"/>
              </w:rPr>
              <w:t>м</w:t>
            </w:r>
            <w:r w:rsidRPr="00846ED1">
              <w:rPr>
                <w:sz w:val="22"/>
                <w:szCs w:val="22"/>
                <w:vertAlign w:val="superscript"/>
              </w:rPr>
              <w:t>3</w:t>
            </w:r>
            <w:r w:rsidRPr="00846ED1">
              <w:rPr>
                <w:color w:val="000000"/>
                <w:sz w:val="22"/>
                <w:szCs w:val="22"/>
              </w:rPr>
              <w:t xml:space="preserve">) – </w:t>
            </w:r>
            <w:r w:rsidRPr="00846ED1">
              <w:rPr>
                <w:color w:val="000000"/>
                <w:sz w:val="22"/>
                <w:szCs w:val="22"/>
                <w:u w:val="single"/>
              </w:rPr>
              <w:t>для организаций, оказывающих услуги водоснабжения (полный цикл)</w:t>
            </w:r>
          </w:p>
        </w:tc>
        <w:tc>
          <w:tcPr>
            <w:tcW w:w="1276" w:type="dxa"/>
            <w:vAlign w:val="center"/>
          </w:tcPr>
          <w:p w14:paraId="772673E8" w14:textId="77777777" w:rsidR="00846ED1" w:rsidRPr="00846ED1" w:rsidRDefault="00846ED1" w:rsidP="00846ED1">
            <w:pPr>
              <w:jc w:val="center"/>
              <w:rPr>
                <w:bCs/>
                <w:color w:val="000000"/>
                <w:sz w:val="28"/>
                <w:szCs w:val="28"/>
              </w:rPr>
            </w:pPr>
            <w:r w:rsidRPr="00846ED1">
              <w:rPr>
                <w:bCs/>
                <w:color w:val="000000"/>
                <w:sz w:val="28"/>
                <w:szCs w:val="28"/>
              </w:rPr>
              <w:t>0,28</w:t>
            </w:r>
          </w:p>
        </w:tc>
        <w:tc>
          <w:tcPr>
            <w:tcW w:w="1276" w:type="dxa"/>
            <w:vAlign w:val="center"/>
          </w:tcPr>
          <w:p w14:paraId="19397F33" w14:textId="77777777" w:rsidR="00846ED1" w:rsidRPr="00846ED1" w:rsidRDefault="00846ED1" w:rsidP="00846ED1">
            <w:pPr>
              <w:jc w:val="center"/>
              <w:rPr>
                <w:bCs/>
                <w:color w:val="000000"/>
                <w:sz w:val="28"/>
                <w:szCs w:val="28"/>
              </w:rPr>
            </w:pPr>
            <w:r w:rsidRPr="00846ED1">
              <w:rPr>
                <w:bCs/>
                <w:color w:val="000000"/>
                <w:sz w:val="28"/>
                <w:szCs w:val="28"/>
              </w:rPr>
              <w:t>0,28</w:t>
            </w:r>
          </w:p>
        </w:tc>
      </w:tr>
    </w:tbl>
    <w:p w14:paraId="7868A708" w14:textId="77777777" w:rsidR="00846ED1" w:rsidRPr="00846ED1" w:rsidRDefault="00846ED1" w:rsidP="00846ED1">
      <w:pPr>
        <w:ind w:left="-567"/>
        <w:jc w:val="center"/>
        <w:rPr>
          <w:bCs/>
          <w:color w:val="000000"/>
          <w:sz w:val="28"/>
          <w:szCs w:val="28"/>
        </w:rPr>
      </w:pPr>
    </w:p>
    <w:p w14:paraId="0C62A292" w14:textId="77777777" w:rsidR="00846ED1" w:rsidRDefault="00846ED1" w:rsidP="00846ED1">
      <w:pPr>
        <w:ind w:left="-567"/>
        <w:jc w:val="center"/>
        <w:rPr>
          <w:bCs/>
          <w:color w:val="000000"/>
          <w:sz w:val="28"/>
          <w:szCs w:val="28"/>
        </w:rPr>
        <w:sectPr w:rsidR="00846ED1" w:rsidSect="00E00E20">
          <w:pgSz w:w="11906" w:h="16838"/>
          <w:pgMar w:top="1134" w:right="567" w:bottom="1134" w:left="851" w:header="708" w:footer="708" w:gutter="0"/>
          <w:cols w:space="708"/>
          <w:docGrid w:linePitch="360"/>
        </w:sectPr>
      </w:pPr>
    </w:p>
    <w:p w14:paraId="71306AB1" w14:textId="77777777" w:rsidR="00846ED1" w:rsidRPr="00846ED1" w:rsidRDefault="00846ED1" w:rsidP="00846ED1">
      <w:pPr>
        <w:jc w:val="center"/>
        <w:rPr>
          <w:bCs/>
          <w:color w:val="000000"/>
          <w:sz w:val="28"/>
          <w:szCs w:val="28"/>
        </w:rPr>
      </w:pPr>
      <w:r w:rsidRPr="00846ED1">
        <w:rPr>
          <w:bCs/>
          <w:color w:val="000000"/>
          <w:sz w:val="28"/>
          <w:szCs w:val="28"/>
        </w:rPr>
        <w:lastRenderedPageBreak/>
        <w:t>Раздел 9. Расчет эффективности производственной программы</w:t>
      </w:r>
    </w:p>
    <w:p w14:paraId="697A0162" w14:textId="77777777" w:rsidR="00846ED1" w:rsidRPr="00846ED1" w:rsidRDefault="00846ED1" w:rsidP="00846ED1">
      <w:pPr>
        <w:ind w:left="-567"/>
        <w:jc w:val="center"/>
        <w:rPr>
          <w:bCs/>
          <w:color w:val="000000"/>
          <w:sz w:val="28"/>
          <w:szCs w:val="28"/>
        </w:rPr>
      </w:pPr>
    </w:p>
    <w:tbl>
      <w:tblPr>
        <w:tblStyle w:val="250"/>
        <w:tblW w:w="11057" w:type="dxa"/>
        <w:jc w:val="center"/>
        <w:tblLayout w:type="fixed"/>
        <w:tblLook w:val="04A0" w:firstRow="1" w:lastRow="0" w:firstColumn="1" w:lastColumn="0" w:noHBand="0" w:noVBand="1"/>
      </w:tblPr>
      <w:tblGrid>
        <w:gridCol w:w="736"/>
        <w:gridCol w:w="3659"/>
        <w:gridCol w:w="1559"/>
        <w:gridCol w:w="2693"/>
        <w:gridCol w:w="2410"/>
      </w:tblGrid>
      <w:tr w:rsidR="00846ED1" w:rsidRPr="00846ED1" w14:paraId="29F85E2C" w14:textId="77777777" w:rsidTr="00846ED1">
        <w:trPr>
          <w:trHeight w:val="2487"/>
          <w:jc w:val="center"/>
        </w:trPr>
        <w:tc>
          <w:tcPr>
            <w:tcW w:w="736" w:type="dxa"/>
            <w:vAlign w:val="center"/>
          </w:tcPr>
          <w:p w14:paraId="0893FAD3" w14:textId="77777777" w:rsidR="00846ED1" w:rsidRPr="00846ED1" w:rsidRDefault="00846ED1" w:rsidP="00846ED1">
            <w:pPr>
              <w:jc w:val="center"/>
              <w:rPr>
                <w:bCs/>
                <w:color w:val="000000"/>
                <w:sz w:val="28"/>
                <w:szCs w:val="28"/>
              </w:rPr>
            </w:pPr>
            <w:r w:rsidRPr="00846ED1">
              <w:rPr>
                <w:bCs/>
                <w:color w:val="000000"/>
                <w:sz w:val="28"/>
                <w:szCs w:val="28"/>
              </w:rPr>
              <w:t>№ п/п</w:t>
            </w:r>
          </w:p>
        </w:tc>
        <w:tc>
          <w:tcPr>
            <w:tcW w:w="3659" w:type="dxa"/>
            <w:vAlign w:val="center"/>
          </w:tcPr>
          <w:p w14:paraId="300A2B8C" w14:textId="77777777" w:rsidR="00846ED1" w:rsidRPr="00846ED1" w:rsidRDefault="00846ED1" w:rsidP="00846ED1">
            <w:pPr>
              <w:jc w:val="center"/>
              <w:rPr>
                <w:bCs/>
                <w:color w:val="000000"/>
                <w:sz w:val="28"/>
                <w:szCs w:val="28"/>
              </w:rPr>
            </w:pPr>
            <w:r w:rsidRPr="00846ED1">
              <w:rPr>
                <w:bCs/>
                <w:color w:val="000000"/>
                <w:sz w:val="28"/>
                <w:szCs w:val="28"/>
              </w:rPr>
              <w:t>Наименование показателя</w:t>
            </w:r>
          </w:p>
        </w:tc>
        <w:tc>
          <w:tcPr>
            <w:tcW w:w="1559" w:type="dxa"/>
            <w:vAlign w:val="center"/>
          </w:tcPr>
          <w:p w14:paraId="11356ADC" w14:textId="77777777" w:rsidR="00846ED1" w:rsidRPr="00846ED1" w:rsidRDefault="00846ED1" w:rsidP="00846ED1">
            <w:pPr>
              <w:jc w:val="center"/>
              <w:rPr>
                <w:bCs/>
                <w:color w:val="000000"/>
                <w:sz w:val="28"/>
                <w:szCs w:val="28"/>
              </w:rPr>
            </w:pPr>
            <w:r w:rsidRPr="00846ED1">
              <w:rPr>
                <w:bCs/>
                <w:color w:val="000000"/>
                <w:sz w:val="28"/>
                <w:szCs w:val="28"/>
              </w:rPr>
              <w:t>Значение показателя в базовом периоде    2022 год</w:t>
            </w:r>
          </w:p>
        </w:tc>
        <w:tc>
          <w:tcPr>
            <w:tcW w:w="2693" w:type="dxa"/>
            <w:vAlign w:val="center"/>
          </w:tcPr>
          <w:p w14:paraId="49513AF6" w14:textId="77777777" w:rsidR="00846ED1" w:rsidRPr="00846ED1" w:rsidRDefault="00846ED1" w:rsidP="00846ED1">
            <w:pPr>
              <w:jc w:val="center"/>
              <w:rPr>
                <w:bCs/>
                <w:color w:val="000000"/>
                <w:sz w:val="28"/>
                <w:szCs w:val="28"/>
              </w:rPr>
            </w:pPr>
            <w:r w:rsidRPr="00846ED1">
              <w:rPr>
                <w:bCs/>
                <w:color w:val="000000"/>
                <w:sz w:val="28"/>
                <w:szCs w:val="28"/>
              </w:rPr>
              <w:t>Планируемое значение показателя по итогам реализации производственной программы                  2023 год</w:t>
            </w:r>
          </w:p>
        </w:tc>
        <w:tc>
          <w:tcPr>
            <w:tcW w:w="2410" w:type="dxa"/>
            <w:vAlign w:val="center"/>
          </w:tcPr>
          <w:p w14:paraId="4C4FBC51" w14:textId="77777777" w:rsidR="00846ED1" w:rsidRPr="00846ED1" w:rsidRDefault="00846ED1" w:rsidP="00846ED1">
            <w:pPr>
              <w:jc w:val="center"/>
              <w:rPr>
                <w:bCs/>
                <w:color w:val="000000"/>
                <w:sz w:val="28"/>
                <w:szCs w:val="28"/>
              </w:rPr>
            </w:pPr>
            <w:r w:rsidRPr="00846ED1">
              <w:rPr>
                <w:bCs/>
                <w:color w:val="000000"/>
                <w:sz w:val="28"/>
                <w:szCs w:val="28"/>
              </w:rPr>
              <w:t xml:space="preserve">Эффективность </w:t>
            </w:r>
            <w:proofErr w:type="spellStart"/>
            <w:r w:rsidRPr="00846ED1">
              <w:rPr>
                <w:bCs/>
                <w:color w:val="000000"/>
                <w:sz w:val="28"/>
                <w:szCs w:val="28"/>
              </w:rPr>
              <w:t>производствен</w:t>
            </w:r>
            <w:proofErr w:type="spellEnd"/>
            <w:r w:rsidRPr="00846ED1">
              <w:rPr>
                <w:bCs/>
                <w:color w:val="000000"/>
                <w:sz w:val="28"/>
                <w:szCs w:val="28"/>
              </w:rPr>
              <w:t xml:space="preserve">-ной </w:t>
            </w:r>
            <w:proofErr w:type="gramStart"/>
            <w:r w:rsidRPr="00846ED1">
              <w:rPr>
                <w:bCs/>
                <w:color w:val="000000"/>
                <w:sz w:val="28"/>
                <w:szCs w:val="28"/>
              </w:rPr>
              <w:t xml:space="preserve">программы,   </w:t>
            </w:r>
            <w:proofErr w:type="gramEnd"/>
            <w:r w:rsidRPr="00846ED1">
              <w:rPr>
                <w:bCs/>
                <w:color w:val="000000"/>
                <w:sz w:val="28"/>
                <w:szCs w:val="28"/>
              </w:rPr>
              <w:t xml:space="preserve">            тыс. руб.</w:t>
            </w:r>
          </w:p>
        </w:tc>
      </w:tr>
      <w:tr w:rsidR="00846ED1" w:rsidRPr="00846ED1" w14:paraId="648ADAFA" w14:textId="77777777" w:rsidTr="00846ED1">
        <w:trPr>
          <w:jc w:val="center"/>
        </w:trPr>
        <w:tc>
          <w:tcPr>
            <w:tcW w:w="736" w:type="dxa"/>
          </w:tcPr>
          <w:p w14:paraId="3841834B" w14:textId="77777777" w:rsidR="00846ED1" w:rsidRPr="00846ED1" w:rsidRDefault="00846ED1" w:rsidP="00846ED1">
            <w:pPr>
              <w:jc w:val="center"/>
              <w:rPr>
                <w:bCs/>
                <w:color w:val="000000"/>
                <w:sz w:val="28"/>
                <w:szCs w:val="28"/>
              </w:rPr>
            </w:pPr>
            <w:r w:rsidRPr="00846ED1">
              <w:rPr>
                <w:bCs/>
                <w:color w:val="000000"/>
                <w:sz w:val="28"/>
                <w:szCs w:val="28"/>
              </w:rPr>
              <w:t>1</w:t>
            </w:r>
          </w:p>
        </w:tc>
        <w:tc>
          <w:tcPr>
            <w:tcW w:w="3659" w:type="dxa"/>
          </w:tcPr>
          <w:p w14:paraId="4456AEC2" w14:textId="77777777" w:rsidR="00846ED1" w:rsidRPr="00846ED1" w:rsidRDefault="00846ED1" w:rsidP="00846ED1">
            <w:pPr>
              <w:jc w:val="center"/>
              <w:rPr>
                <w:bCs/>
                <w:color w:val="000000"/>
                <w:sz w:val="28"/>
                <w:szCs w:val="28"/>
              </w:rPr>
            </w:pPr>
            <w:r w:rsidRPr="00846ED1">
              <w:rPr>
                <w:bCs/>
                <w:color w:val="000000"/>
                <w:sz w:val="28"/>
                <w:szCs w:val="28"/>
              </w:rPr>
              <w:t>2</w:t>
            </w:r>
          </w:p>
        </w:tc>
        <w:tc>
          <w:tcPr>
            <w:tcW w:w="1559" w:type="dxa"/>
          </w:tcPr>
          <w:p w14:paraId="4C7B3280" w14:textId="77777777" w:rsidR="00846ED1" w:rsidRPr="00846ED1" w:rsidRDefault="00846ED1" w:rsidP="00846ED1">
            <w:pPr>
              <w:jc w:val="center"/>
              <w:rPr>
                <w:bCs/>
                <w:color w:val="000000"/>
                <w:sz w:val="28"/>
                <w:szCs w:val="28"/>
              </w:rPr>
            </w:pPr>
            <w:r w:rsidRPr="00846ED1">
              <w:rPr>
                <w:bCs/>
                <w:color w:val="000000"/>
                <w:sz w:val="28"/>
                <w:szCs w:val="28"/>
              </w:rPr>
              <w:t>3</w:t>
            </w:r>
          </w:p>
        </w:tc>
        <w:tc>
          <w:tcPr>
            <w:tcW w:w="2693" w:type="dxa"/>
          </w:tcPr>
          <w:p w14:paraId="2D4D332A" w14:textId="77777777" w:rsidR="00846ED1" w:rsidRPr="00846ED1" w:rsidRDefault="00846ED1" w:rsidP="00846ED1">
            <w:pPr>
              <w:jc w:val="center"/>
              <w:rPr>
                <w:bCs/>
                <w:color w:val="000000"/>
                <w:sz w:val="28"/>
                <w:szCs w:val="28"/>
              </w:rPr>
            </w:pPr>
            <w:r w:rsidRPr="00846ED1">
              <w:rPr>
                <w:bCs/>
                <w:color w:val="000000"/>
                <w:sz w:val="28"/>
                <w:szCs w:val="28"/>
              </w:rPr>
              <w:t>4</w:t>
            </w:r>
          </w:p>
        </w:tc>
        <w:tc>
          <w:tcPr>
            <w:tcW w:w="2410" w:type="dxa"/>
          </w:tcPr>
          <w:p w14:paraId="05B0A3DC" w14:textId="77777777" w:rsidR="00846ED1" w:rsidRPr="00846ED1" w:rsidRDefault="00846ED1" w:rsidP="00846ED1">
            <w:pPr>
              <w:jc w:val="center"/>
              <w:rPr>
                <w:bCs/>
                <w:color w:val="000000"/>
                <w:sz w:val="28"/>
                <w:szCs w:val="28"/>
              </w:rPr>
            </w:pPr>
            <w:r w:rsidRPr="00846ED1">
              <w:rPr>
                <w:bCs/>
                <w:color w:val="000000"/>
                <w:sz w:val="28"/>
                <w:szCs w:val="28"/>
              </w:rPr>
              <w:t>5</w:t>
            </w:r>
          </w:p>
        </w:tc>
      </w:tr>
      <w:tr w:rsidR="00846ED1" w:rsidRPr="00846ED1" w14:paraId="12E4A9CA" w14:textId="77777777" w:rsidTr="00846ED1">
        <w:trPr>
          <w:trHeight w:val="487"/>
          <w:jc w:val="center"/>
        </w:trPr>
        <w:tc>
          <w:tcPr>
            <w:tcW w:w="11057" w:type="dxa"/>
            <w:gridSpan w:val="5"/>
            <w:vAlign w:val="center"/>
          </w:tcPr>
          <w:p w14:paraId="3DFFA188" w14:textId="77777777" w:rsidR="00846ED1" w:rsidRPr="00846ED1" w:rsidRDefault="00846ED1" w:rsidP="00DA26E1">
            <w:pPr>
              <w:numPr>
                <w:ilvl w:val="0"/>
                <w:numId w:val="4"/>
              </w:numPr>
              <w:contextualSpacing/>
              <w:jc w:val="center"/>
              <w:rPr>
                <w:bCs/>
                <w:color w:val="000000"/>
                <w:sz w:val="28"/>
                <w:szCs w:val="28"/>
              </w:rPr>
            </w:pPr>
            <w:r w:rsidRPr="00846ED1">
              <w:rPr>
                <w:bCs/>
                <w:color w:val="000000"/>
                <w:sz w:val="28"/>
                <w:szCs w:val="28"/>
              </w:rPr>
              <w:t>Показатели качества воды</w:t>
            </w:r>
          </w:p>
        </w:tc>
      </w:tr>
      <w:tr w:rsidR="00846ED1" w:rsidRPr="00846ED1" w14:paraId="7BF25896" w14:textId="77777777" w:rsidTr="00846ED1">
        <w:trPr>
          <w:trHeight w:val="3234"/>
          <w:jc w:val="center"/>
        </w:trPr>
        <w:tc>
          <w:tcPr>
            <w:tcW w:w="736" w:type="dxa"/>
            <w:vAlign w:val="center"/>
          </w:tcPr>
          <w:p w14:paraId="69525384" w14:textId="77777777" w:rsidR="00846ED1" w:rsidRPr="00846ED1" w:rsidRDefault="00846ED1" w:rsidP="00846ED1">
            <w:pPr>
              <w:jc w:val="center"/>
              <w:rPr>
                <w:bCs/>
                <w:color w:val="000000"/>
                <w:sz w:val="28"/>
                <w:szCs w:val="28"/>
              </w:rPr>
            </w:pPr>
            <w:r w:rsidRPr="00846ED1">
              <w:rPr>
                <w:bCs/>
                <w:color w:val="000000"/>
                <w:sz w:val="28"/>
                <w:szCs w:val="28"/>
              </w:rPr>
              <w:t>1.1.</w:t>
            </w:r>
          </w:p>
        </w:tc>
        <w:tc>
          <w:tcPr>
            <w:tcW w:w="3659" w:type="dxa"/>
            <w:vAlign w:val="center"/>
          </w:tcPr>
          <w:p w14:paraId="165AE472" w14:textId="77777777" w:rsidR="00846ED1" w:rsidRPr="00846ED1" w:rsidRDefault="00846ED1" w:rsidP="00846ED1">
            <w:pPr>
              <w:rPr>
                <w:color w:val="000000"/>
                <w:sz w:val="22"/>
                <w:szCs w:val="22"/>
              </w:rPr>
            </w:pPr>
            <w:r w:rsidRPr="00846ED1">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7FA95B3" w14:textId="77777777" w:rsidR="00846ED1" w:rsidRPr="00846ED1" w:rsidRDefault="00846ED1" w:rsidP="00846ED1">
            <w:pPr>
              <w:jc w:val="center"/>
              <w:rPr>
                <w:bCs/>
                <w:color w:val="000000"/>
                <w:sz w:val="28"/>
                <w:szCs w:val="28"/>
              </w:rPr>
            </w:pPr>
            <w:r w:rsidRPr="00846ED1">
              <w:rPr>
                <w:bCs/>
                <w:color w:val="000000"/>
                <w:sz w:val="28"/>
                <w:szCs w:val="28"/>
              </w:rPr>
              <w:t>0,00</w:t>
            </w:r>
          </w:p>
        </w:tc>
        <w:tc>
          <w:tcPr>
            <w:tcW w:w="2693" w:type="dxa"/>
            <w:vAlign w:val="center"/>
          </w:tcPr>
          <w:p w14:paraId="234DB4EB" w14:textId="77777777" w:rsidR="00846ED1" w:rsidRPr="00846ED1" w:rsidRDefault="00846ED1" w:rsidP="00846ED1">
            <w:pPr>
              <w:jc w:val="center"/>
              <w:rPr>
                <w:bCs/>
                <w:color w:val="000000"/>
                <w:sz w:val="28"/>
                <w:szCs w:val="28"/>
              </w:rPr>
            </w:pPr>
            <w:r w:rsidRPr="00846ED1">
              <w:rPr>
                <w:bCs/>
                <w:color w:val="000000"/>
                <w:sz w:val="28"/>
                <w:szCs w:val="28"/>
              </w:rPr>
              <w:t>0,00</w:t>
            </w:r>
          </w:p>
        </w:tc>
        <w:tc>
          <w:tcPr>
            <w:tcW w:w="2410" w:type="dxa"/>
            <w:vAlign w:val="center"/>
          </w:tcPr>
          <w:p w14:paraId="77225A62" w14:textId="77777777" w:rsidR="00846ED1" w:rsidRPr="00846ED1" w:rsidRDefault="00846ED1" w:rsidP="00846ED1">
            <w:pPr>
              <w:jc w:val="center"/>
              <w:rPr>
                <w:bCs/>
                <w:color w:val="000000"/>
                <w:sz w:val="28"/>
                <w:szCs w:val="28"/>
              </w:rPr>
            </w:pPr>
            <w:r w:rsidRPr="00846ED1">
              <w:rPr>
                <w:bCs/>
                <w:color w:val="000000"/>
                <w:sz w:val="28"/>
                <w:szCs w:val="28"/>
              </w:rPr>
              <w:t>-</w:t>
            </w:r>
          </w:p>
        </w:tc>
      </w:tr>
      <w:tr w:rsidR="00846ED1" w:rsidRPr="00846ED1" w14:paraId="11A479BD" w14:textId="77777777" w:rsidTr="00846ED1">
        <w:trPr>
          <w:trHeight w:val="2534"/>
          <w:jc w:val="center"/>
        </w:trPr>
        <w:tc>
          <w:tcPr>
            <w:tcW w:w="736" w:type="dxa"/>
            <w:vAlign w:val="center"/>
          </w:tcPr>
          <w:p w14:paraId="1B3D5D6B" w14:textId="77777777" w:rsidR="00846ED1" w:rsidRPr="00846ED1" w:rsidRDefault="00846ED1" w:rsidP="00846ED1">
            <w:pPr>
              <w:jc w:val="center"/>
              <w:rPr>
                <w:bCs/>
                <w:color w:val="000000"/>
                <w:sz w:val="28"/>
                <w:szCs w:val="28"/>
              </w:rPr>
            </w:pPr>
            <w:r w:rsidRPr="00846ED1">
              <w:rPr>
                <w:bCs/>
                <w:color w:val="000000"/>
                <w:sz w:val="28"/>
                <w:szCs w:val="28"/>
              </w:rPr>
              <w:t>1.2.</w:t>
            </w:r>
          </w:p>
        </w:tc>
        <w:tc>
          <w:tcPr>
            <w:tcW w:w="3659" w:type="dxa"/>
            <w:vAlign w:val="center"/>
          </w:tcPr>
          <w:p w14:paraId="1C358D24" w14:textId="77777777" w:rsidR="00846ED1" w:rsidRPr="00846ED1" w:rsidRDefault="00846ED1" w:rsidP="00846ED1">
            <w:pPr>
              <w:rPr>
                <w:bCs/>
                <w:color w:val="000000"/>
                <w:sz w:val="28"/>
                <w:szCs w:val="28"/>
              </w:rPr>
            </w:pPr>
            <w:r w:rsidRPr="00846ED1">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D746B8E" w14:textId="77777777" w:rsidR="00846ED1" w:rsidRPr="00846ED1" w:rsidRDefault="00846ED1" w:rsidP="00846ED1">
            <w:pPr>
              <w:jc w:val="center"/>
              <w:rPr>
                <w:bCs/>
                <w:color w:val="000000"/>
                <w:sz w:val="28"/>
                <w:szCs w:val="28"/>
              </w:rPr>
            </w:pPr>
            <w:r w:rsidRPr="00846ED1">
              <w:rPr>
                <w:bCs/>
                <w:color w:val="000000"/>
                <w:sz w:val="28"/>
                <w:szCs w:val="28"/>
              </w:rPr>
              <w:t>0,00</w:t>
            </w:r>
          </w:p>
        </w:tc>
        <w:tc>
          <w:tcPr>
            <w:tcW w:w="2693" w:type="dxa"/>
            <w:vAlign w:val="center"/>
          </w:tcPr>
          <w:p w14:paraId="064EF963" w14:textId="77777777" w:rsidR="00846ED1" w:rsidRPr="00846ED1" w:rsidRDefault="00846ED1" w:rsidP="00846ED1">
            <w:pPr>
              <w:jc w:val="center"/>
              <w:rPr>
                <w:bCs/>
                <w:color w:val="000000"/>
                <w:sz w:val="28"/>
                <w:szCs w:val="28"/>
              </w:rPr>
            </w:pPr>
            <w:r w:rsidRPr="00846ED1">
              <w:rPr>
                <w:bCs/>
                <w:color w:val="000000"/>
                <w:sz w:val="28"/>
                <w:szCs w:val="28"/>
              </w:rPr>
              <w:t>0,00</w:t>
            </w:r>
          </w:p>
        </w:tc>
        <w:tc>
          <w:tcPr>
            <w:tcW w:w="2410" w:type="dxa"/>
            <w:vAlign w:val="center"/>
          </w:tcPr>
          <w:p w14:paraId="1EC1F36E" w14:textId="77777777" w:rsidR="00846ED1" w:rsidRPr="00846ED1" w:rsidRDefault="00846ED1" w:rsidP="00846ED1">
            <w:pPr>
              <w:jc w:val="center"/>
              <w:rPr>
                <w:bCs/>
                <w:color w:val="000000"/>
                <w:sz w:val="28"/>
                <w:szCs w:val="28"/>
              </w:rPr>
            </w:pPr>
            <w:r w:rsidRPr="00846ED1">
              <w:rPr>
                <w:bCs/>
                <w:color w:val="000000"/>
                <w:sz w:val="28"/>
                <w:szCs w:val="28"/>
              </w:rPr>
              <w:t>-</w:t>
            </w:r>
          </w:p>
        </w:tc>
      </w:tr>
      <w:tr w:rsidR="00846ED1" w:rsidRPr="00846ED1" w14:paraId="1D106E01" w14:textId="77777777" w:rsidTr="00846ED1">
        <w:trPr>
          <w:trHeight w:val="547"/>
          <w:jc w:val="center"/>
        </w:trPr>
        <w:tc>
          <w:tcPr>
            <w:tcW w:w="11057" w:type="dxa"/>
            <w:gridSpan w:val="5"/>
            <w:vAlign w:val="center"/>
          </w:tcPr>
          <w:p w14:paraId="6DDEF2AB" w14:textId="77777777" w:rsidR="00846ED1" w:rsidRPr="00846ED1" w:rsidRDefault="00846ED1" w:rsidP="00DA26E1">
            <w:pPr>
              <w:numPr>
                <w:ilvl w:val="0"/>
                <w:numId w:val="4"/>
              </w:numPr>
              <w:contextualSpacing/>
              <w:jc w:val="center"/>
              <w:rPr>
                <w:bCs/>
                <w:color w:val="000000"/>
                <w:sz w:val="28"/>
                <w:szCs w:val="28"/>
              </w:rPr>
            </w:pPr>
            <w:r w:rsidRPr="00846ED1">
              <w:rPr>
                <w:bCs/>
                <w:color w:val="000000"/>
                <w:sz w:val="28"/>
                <w:szCs w:val="28"/>
              </w:rPr>
              <w:t xml:space="preserve">Показатели надежности и бесперебойности водоснабжения </w:t>
            </w:r>
          </w:p>
        </w:tc>
      </w:tr>
      <w:tr w:rsidR="00846ED1" w:rsidRPr="00846ED1" w14:paraId="7FB582F2" w14:textId="77777777" w:rsidTr="00846ED1">
        <w:trPr>
          <w:trHeight w:val="1848"/>
          <w:jc w:val="center"/>
        </w:trPr>
        <w:tc>
          <w:tcPr>
            <w:tcW w:w="736" w:type="dxa"/>
            <w:vAlign w:val="center"/>
          </w:tcPr>
          <w:p w14:paraId="1A58D4C9" w14:textId="77777777" w:rsidR="00846ED1" w:rsidRPr="00846ED1" w:rsidRDefault="00846ED1" w:rsidP="00846ED1">
            <w:pPr>
              <w:jc w:val="center"/>
              <w:rPr>
                <w:bCs/>
                <w:color w:val="000000"/>
                <w:sz w:val="28"/>
                <w:szCs w:val="28"/>
              </w:rPr>
            </w:pPr>
            <w:r w:rsidRPr="00846ED1">
              <w:rPr>
                <w:bCs/>
                <w:color w:val="000000"/>
                <w:sz w:val="28"/>
                <w:szCs w:val="28"/>
              </w:rPr>
              <w:t>2.1.</w:t>
            </w:r>
          </w:p>
        </w:tc>
        <w:tc>
          <w:tcPr>
            <w:tcW w:w="3659" w:type="dxa"/>
            <w:vAlign w:val="center"/>
          </w:tcPr>
          <w:p w14:paraId="5CE7F43E" w14:textId="77777777" w:rsidR="00846ED1" w:rsidRPr="00846ED1" w:rsidRDefault="00846ED1" w:rsidP="00846ED1">
            <w:pPr>
              <w:rPr>
                <w:bCs/>
                <w:color w:val="000000"/>
                <w:sz w:val="28"/>
                <w:szCs w:val="28"/>
              </w:rPr>
            </w:pPr>
            <w:r w:rsidRPr="00846ED1">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991C477" w14:textId="77777777" w:rsidR="00846ED1" w:rsidRPr="00846ED1" w:rsidRDefault="00846ED1" w:rsidP="00846ED1">
            <w:pPr>
              <w:jc w:val="center"/>
              <w:rPr>
                <w:bCs/>
                <w:color w:val="000000"/>
                <w:sz w:val="28"/>
                <w:szCs w:val="28"/>
              </w:rPr>
            </w:pPr>
            <w:r w:rsidRPr="00846ED1">
              <w:rPr>
                <w:bCs/>
                <w:color w:val="000000"/>
                <w:sz w:val="28"/>
                <w:szCs w:val="28"/>
              </w:rPr>
              <w:t>0,00</w:t>
            </w:r>
          </w:p>
        </w:tc>
        <w:tc>
          <w:tcPr>
            <w:tcW w:w="2693" w:type="dxa"/>
            <w:vAlign w:val="center"/>
          </w:tcPr>
          <w:p w14:paraId="782AF02E" w14:textId="77777777" w:rsidR="00846ED1" w:rsidRPr="00846ED1" w:rsidRDefault="00846ED1" w:rsidP="00846ED1">
            <w:pPr>
              <w:jc w:val="center"/>
              <w:rPr>
                <w:bCs/>
                <w:color w:val="000000"/>
                <w:sz w:val="28"/>
                <w:szCs w:val="28"/>
              </w:rPr>
            </w:pPr>
            <w:r w:rsidRPr="00846ED1">
              <w:rPr>
                <w:bCs/>
                <w:color w:val="000000"/>
                <w:sz w:val="28"/>
                <w:szCs w:val="28"/>
              </w:rPr>
              <w:t>0,00</w:t>
            </w:r>
          </w:p>
        </w:tc>
        <w:tc>
          <w:tcPr>
            <w:tcW w:w="2410" w:type="dxa"/>
            <w:vAlign w:val="center"/>
          </w:tcPr>
          <w:p w14:paraId="224D0495" w14:textId="77777777" w:rsidR="00846ED1" w:rsidRPr="00846ED1" w:rsidRDefault="00846ED1" w:rsidP="00846ED1">
            <w:pPr>
              <w:jc w:val="center"/>
              <w:rPr>
                <w:bCs/>
                <w:color w:val="000000"/>
                <w:sz w:val="28"/>
                <w:szCs w:val="28"/>
              </w:rPr>
            </w:pPr>
            <w:r w:rsidRPr="00846ED1">
              <w:rPr>
                <w:bCs/>
                <w:color w:val="000000"/>
                <w:sz w:val="28"/>
                <w:szCs w:val="28"/>
              </w:rPr>
              <w:t>-</w:t>
            </w:r>
          </w:p>
        </w:tc>
      </w:tr>
      <w:tr w:rsidR="00846ED1" w:rsidRPr="00846ED1" w14:paraId="75BEE9B8" w14:textId="77777777" w:rsidTr="00846ED1">
        <w:trPr>
          <w:jc w:val="center"/>
        </w:trPr>
        <w:tc>
          <w:tcPr>
            <w:tcW w:w="736" w:type="dxa"/>
          </w:tcPr>
          <w:p w14:paraId="716D6E4E" w14:textId="77777777" w:rsidR="00846ED1" w:rsidRPr="00846ED1" w:rsidRDefault="00846ED1" w:rsidP="00846ED1">
            <w:pPr>
              <w:jc w:val="center"/>
              <w:rPr>
                <w:bCs/>
                <w:color w:val="000000"/>
                <w:sz w:val="28"/>
                <w:szCs w:val="28"/>
              </w:rPr>
            </w:pPr>
            <w:r w:rsidRPr="00846ED1">
              <w:rPr>
                <w:bCs/>
                <w:color w:val="000000"/>
                <w:sz w:val="28"/>
                <w:szCs w:val="28"/>
              </w:rPr>
              <w:lastRenderedPageBreak/>
              <w:t>1</w:t>
            </w:r>
          </w:p>
        </w:tc>
        <w:tc>
          <w:tcPr>
            <w:tcW w:w="3659" w:type="dxa"/>
          </w:tcPr>
          <w:p w14:paraId="0E2D91DD" w14:textId="77777777" w:rsidR="00846ED1" w:rsidRPr="00846ED1" w:rsidRDefault="00846ED1" w:rsidP="00846ED1">
            <w:pPr>
              <w:jc w:val="center"/>
              <w:rPr>
                <w:bCs/>
                <w:color w:val="000000"/>
                <w:sz w:val="28"/>
                <w:szCs w:val="28"/>
              </w:rPr>
            </w:pPr>
            <w:r w:rsidRPr="00846ED1">
              <w:rPr>
                <w:bCs/>
                <w:color w:val="000000"/>
                <w:sz w:val="28"/>
                <w:szCs w:val="28"/>
              </w:rPr>
              <w:t>2</w:t>
            </w:r>
          </w:p>
        </w:tc>
        <w:tc>
          <w:tcPr>
            <w:tcW w:w="1559" w:type="dxa"/>
          </w:tcPr>
          <w:p w14:paraId="05417194" w14:textId="77777777" w:rsidR="00846ED1" w:rsidRPr="00846ED1" w:rsidRDefault="00846ED1" w:rsidP="00846ED1">
            <w:pPr>
              <w:jc w:val="center"/>
              <w:rPr>
                <w:bCs/>
                <w:color w:val="000000"/>
                <w:sz w:val="28"/>
                <w:szCs w:val="28"/>
              </w:rPr>
            </w:pPr>
            <w:r w:rsidRPr="00846ED1">
              <w:rPr>
                <w:bCs/>
                <w:color w:val="000000"/>
                <w:sz w:val="28"/>
                <w:szCs w:val="28"/>
              </w:rPr>
              <w:t>3</w:t>
            </w:r>
          </w:p>
        </w:tc>
        <w:tc>
          <w:tcPr>
            <w:tcW w:w="2693" w:type="dxa"/>
          </w:tcPr>
          <w:p w14:paraId="3AAEE746" w14:textId="77777777" w:rsidR="00846ED1" w:rsidRPr="00846ED1" w:rsidRDefault="00846ED1" w:rsidP="00846ED1">
            <w:pPr>
              <w:jc w:val="center"/>
              <w:rPr>
                <w:bCs/>
                <w:color w:val="000000"/>
                <w:sz w:val="28"/>
                <w:szCs w:val="28"/>
              </w:rPr>
            </w:pPr>
            <w:r w:rsidRPr="00846ED1">
              <w:rPr>
                <w:bCs/>
                <w:color w:val="000000"/>
                <w:sz w:val="28"/>
                <w:szCs w:val="28"/>
              </w:rPr>
              <w:t>4</w:t>
            </w:r>
          </w:p>
        </w:tc>
        <w:tc>
          <w:tcPr>
            <w:tcW w:w="2410" w:type="dxa"/>
          </w:tcPr>
          <w:p w14:paraId="62EB3E39" w14:textId="77777777" w:rsidR="00846ED1" w:rsidRPr="00846ED1" w:rsidRDefault="00846ED1" w:rsidP="00846ED1">
            <w:pPr>
              <w:jc w:val="center"/>
              <w:rPr>
                <w:bCs/>
                <w:color w:val="000000"/>
                <w:sz w:val="28"/>
                <w:szCs w:val="28"/>
              </w:rPr>
            </w:pPr>
            <w:r w:rsidRPr="00846ED1">
              <w:rPr>
                <w:bCs/>
                <w:color w:val="000000"/>
                <w:sz w:val="28"/>
                <w:szCs w:val="28"/>
              </w:rPr>
              <w:t>5</w:t>
            </w:r>
          </w:p>
        </w:tc>
      </w:tr>
      <w:tr w:rsidR="00846ED1" w:rsidRPr="00846ED1" w14:paraId="39518413" w14:textId="77777777" w:rsidTr="00846ED1">
        <w:trPr>
          <w:trHeight w:val="824"/>
          <w:jc w:val="center"/>
        </w:trPr>
        <w:tc>
          <w:tcPr>
            <w:tcW w:w="11057" w:type="dxa"/>
            <w:gridSpan w:val="5"/>
            <w:vAlign w:val="center"/>
          </w:tcPr>
          <w:p w14:paraId="38192FF4" w14:textId="77777777" w:rsidR="00846ED1" w:rsidRPr="00846ED1" w:rsidRDefault="00846ED1" w:rsidP="00DA26E1">
            <w:pPr>
              <w:numPr>
                <w:ilvl w:val="0"/>
                <w:numId w:val="4"/>
              </w:numPr>
              <w:contextualSpacing/>
              <w:jc w:val="center"/>
              <w:rPr>
                <w:bCs/>
                <w:color w:val="000000"/>
                <w:sz w:val="28"/>
                <w:szCs w:val="28"/>
              </w:rPr>
            </w:pPr>
            <w:r w:rsidRPr="00846ED1">
              <w:rPr>
                <w:bCs/>
                <w:color w:val="000000"/>
                <w:sz w:val="28"/>
                <w:szCs w:val="28"/>
              </w:rPr>
              <w:t>Показатели энергетической эффективности использования ресурсов, в том числе уровень потерь воды</w:t>
            </w:r>
          </w:p>
        </w:tc>
      </w:tr>
      <w:tr w:rsidR="00846ED1" w:rsidRPr="00846ED1" w14:paraId="7EC826CB" w14:textId="77777777" w:rsidTr="00846ED1">
        <w:trPr>
          <w:trHeight w:val="1673"/>
          <w:jc w:val="center"/>
        </w:trPr>
        <w:tc>
          <w:tcPr>
            <w:tcW w:w="736" w:type="dxa"/>
            <w:vAlign w:val="center"/>
          </w:tcPr>
          <w:p w14:paraId="07449DFB" w14:textId="77777777" w:rsidR="00846ED1" w:rsidRPr="00846ED1" w:rsidRDefault="00846ED1" w:rsidP="00846ED1">
            <w:pPr>
              <w:jc w:val="center"/>
              <w:rPr>
                <w:bCs/>
                <w:color w:val="000000"/>
                <w:sz w:val="28"/>
                <w:szCs w:val="28"/>
              </w:rPr>
            </w:pPr>
            <w:r w:rsidRPr="00846ED1">
              <w:rPr>
                <w:bCs/>
                <w:color w:val="000000"/>
                <w:sz w:val="28"/>
                <w:szCs w:val="28"/>
              </w:rPr>
              <w:t>3.1.</w:t>
            </w:r>
          </w:p>
        </w:tc>
        <w:tc>
          <w:tcPr>
            <w:tcW w:w="3659" w:type="dxa"/>
            <w:vAlign w:val="center"/>
          </w:tcPr>
          <w:p w14:paraId="6E6D47D3" w14:textId="77777777" w:rsidR="00846ED1" w:rsidRPr="00846ED1" w:rsidRDefault="00846ED1" w:rsidP="00846ED1">
            <w:pPr>
              <w:rPr>
                <w:bCs/>
                <w:color w:val="000000"/>
                <w:sz w:val="28"/>
                <w:szCs w:val="28"/>
              </w:rPr>
            </w:pPr>
            <w:r w:rsidRPr="00846ED1">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716958D8" w14:textId="77777777" w:rsidR="00846ED1" w:rsidRPr="00846ED1" w:rsidRDefault="00846ED1" w:rsidP="00846ED1">
            <w:pPr>
              <w:jc w:val="center"/>
              <w:rPr>
                <w:bCs/>
                <w:color w:val="000000"/>
                <w:sz w:val="28"/>
                <w:szCs w:val="28"/>
              </w:rPr>
            </w:pPr>
            <w:r w:rsidRPr="00846ED1">
              <w:rPr>
                <w:bCs/>
                <w:color w:val="000000"/>
                <w:sz w:val="28"/>
                <w:szCs w:val="28"/>
              </w:rPr>
              <w:t>-</w:t>
            </w:r>
          </w:p>
        </w:tc>
        <w:tc>
          <w:tcPr>
            <w:tcW w:w="2693" w:type="dxa"/>
            <w:vAlign w:val="center"/>
          </w:tcPr>
          <w:p w14:paraId="71824596" w14:textId="77777777" w:rsidR="00846ED1" w:rsidRPr="00846ED1" w:rsidRDefault="00846ED1" w:rsidP="00846ED1">
            <w:pPr>
              <w:jc w:val="center"/>
              <w:rPr>
                <w:bCs/>
                <w:color w:val="000000"/>
                <w:sz w:val="28"/>
                <w:szCs w:val="28"/>
              </w:rPr>
            </w:pPr>
            <w:r w:rsidRPr="00846ED1">
              <w:rPr>
                <w:bCs/>
                <w:color w:val="000000"/>
                <w:sz w:val="28"/>
                <w:szCs w:val="28"/>
              </w:rPr>
              <w:t>-</w:t>
            </w:r>
          </w:p>
        </w:tc>
        <w:tc>
          <w:tcPr>
            <w:tcW w:w="2410" w:type="dxa"/>
            <w:vAlign w:val="center"/>
          </w:tcPr>
          <w:p w14:paraId="2DB473B8" w14:textId="77777777" w:rsidR="00846ED1" w:rsidRPr="00846ED1" w:rsidRDefault="00846ED1" w:rsidP="00846ED1">
            <w:pPr>
              <w:jc w:val="center"/>
              <w:rPr>
                <w:bCs/>
                <w:color w:val="000000"/>
                <w:sz w:val="28"/>
                <w:szCs w:val="28"/>
              </w:rPr>
            </w:pPr>
            <w:r w:rsidRPr="00846ED1">
              <w:rPr>
                <w:bCs/>
                <w:color w:val="000000"/>
                <w:sz w:val="28"/>
                <w:szCs w:val="28"/>
              </w:rPr>
              <w:t>-</w:t>
            </w:r>
          </w:p>
        </w:tc>
      </w:tr>
      <w:tr w:rsidR="00846ED1" w:rsidRPr="00846ED1" w14:paraId="6099D881" w14:textId="77777777" w:rsidTr="00846ED1">
        <w:trPr>
          <w:trHeight w:val="2133"/>
          <w:jc w:val="center"/>
        </w:trPr>
        <w:tc>
          <w:tcPr>
            <w:tcW w:w="736" w:type="dxa"/>
            <w:vAlign w:val="center"/>
          </w:tcPr>
          <w:p w14:paraId="5F85287D" w14:textId="77777777" w:rsidR="00846ED1" w:rsidRPr="00846ED1" w:rsidRDefault="00846ED1" w:rsidP="00846ED1">
            <w:pPr>
              <w:jc w:val="center"/>
              <w:rPr>
                <w:bCs/>
                <w:color w:val="000000"/>
                <w:sz w:val="28"/>
                <w:szCs w:val="28"/>
              </w:rPr>
            </w:pPr>
            <w:r w:rsidRPr="00846ED1">
              <w:rPr>
                <w:bCs/>
                <w:color w:val="000000"/>
                <w:sz w:val="28"/>
                <w:szCs w:val="28"/>
              </w:rPr>
              <w:t>3.2.</w:t>
            </w:r>
          </w:p>
        </w:tc>
        <w:tc>
          <w:tcPr>
            <w:tcW w:w="3659" w:type="dxa"/>
            <w:vAlign w:val="center"/>
          </w:tcPr>
          <w:p w14:paraId="126F2F3C" w14:textId="77777777" w:rsidR="00846ED1" w:rsidRPr="00846ED1" w:rsidRDefault="00846ED1" w:rsidP="00846ED1">
            <w:pPr>
              <w:rPr>
                <w:bCs/>
                <w:color w:val="000000"/>
                <w:sz w:val="28"/>
                <w:szCs w:val="28"/>
              </w:rPr>
            </w:pPr>
            <w:r w:rsidRPr="00846ED1">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846ED1">
              <w:rPr>
                <w:sz w:val="22"/>
                <w:szCs w:val="22"/>
              </w:rPr>
              <w:t>м</w:t>
            </w:r>
            <w:r w:rsidRPr="00846ED1">
              <w:rPr>
                <w:sz w:val="22"/>
                <w:szCs w:val="22"/>
                <w:vertAlign w:val="superscript"/>
              </w:rPr>
              <w:t>3</w:t>
            </w:r>
            <w:r w:rsidRPr="00846ED1">
              <w:rPr>
                <w:color w:val="000000"/>
                <w:sz w:val="22"/>
                <w:szCs w:val="22"/>
              </w:rPr>
              <w:t xml:space="preserve">) – </w:t>
            </w:r>
            <w:r w:rsidRPr="00846ED1">
              <w:rPr>
                <w:color w:val="000000"/>
                <w:sz w:val="22"/>
                <w:szCs w:val="22"/>
                <w:u w:val="single"/>
              </w:rPr>
              <w:t>для организаций, оказывающих услуги по водоподготовке</w:t>
            </w:r>
          </w:p>
        </w:tc>
        <w:tc>
          <w:tcPr>
            <w:tcW w:w="1559" w:type="dxa"/>
            <w:vAlign w:val="center"/>
          </w:tcPr>
          <w:p w14:paraId="4E73D2E2" w14:textId="77777777" w:rsidR="00846ED1" w:rsidRPr="00846ED1" w:rsidRDefault="00846ED1" w:rsidP="00846ED1">
            <w:pPr>
              <w:jc w:val="center"/>
              <w:rPr>
                <w:bCs/>
                <w:color w:val="000000"/>
                <w:sz w:val="28"/>
                <w:szCs w:val="28"/>
              </w:rPr>
            </w:pPr>
            <w:r w:rsidRPr="00846ED1">
              <w:rPr>
                <w:bCs/>
                <w:color w:val="000000"/>
                <w:sz w:val="28"/>
                <w:szCs w:val="28"/>
              </w:rPr>
              <w:t>-</w:t>
            </w:r>
          </w:p>
        </w:tc>
        <w:tc>
          <w:tcPr>
            <w:tcW w:w="2693" w:type="dxa"/>
            <w:vAlign w:val="center"/>
          </w:tcPr>
          <w:p w14:paraId="4C6E09E2" w14:textId="77777777" w:rsidR="00846ED1" w:rsidRPr="00846ED1" w:rsidRDefault="00846ED1" w:rsidP="00846ED1">
            <w:pPr>
              <w:jc w:val="center"/>
              <w:rPr>
                <w:bCs/>
                <w:color w:val="000000"/>
                <w:sz w:val="28"/>
                <w:szCs w:val="28"/>
              </w:rPr>
            </w:pPr>
            <w:r w:rsidRPr="00846ED1">
              <w:rPr>
                <w:bCs/>
                <w:color w:val="000000"/>
                <w:sz w:val="28"/>
                <w:szCs w:val="28"/>
              </w:rPr>
              <w:t>-</w:t>
            </w:r>
          </w:p>
        </w:tc>
        <w:tc>
          <w:tcPr>
            <w:tcW w:w="2410" w:type="dxa"/>
            <w:vAlign w:val="center"/>
          </w:tcPr>
          <w:p w14:paraId="347DFE84" w14:textId="77777777" w:rsidR="00846ED1" w:rsidRPr="00846ED1" w:rsidRDefault="00846ED1" w:rsidP="00846ED1">
            <w:pPr>
              <w:jc w:val="center"/>
              <w:rPr>
                <w:bCs/>
                <w:color w:val="000000"/>
                <w:sz w:val="28"/>
                <w:szCs w:val="28"/>
              </w:rPr>
            </w:pPr>
            <w:r w:rsidRPr="00846ED1">
              <w:rPr>
                <w:bCs/>
                <w:color w:val="000000"/>
                <w:sz w:val="28"/>
                <w:szCs w:val="28"/>
              </w:rPr>
              <w:t>-</w:t>
            </w:r>
          </w:p>
        </w:tc>
      </w:tr>
      <w:tr w:rsidR="00846ED1" w:rsidRPr="00846ED1" w14:paraId="431D7B90" w14:textId="77777777" w:rsidTr="00846ED1">
        <w:trPr>
          <w:trHeight w:val="2098"/>
          <w:jc w:val="center"/>
        </w:trPr>
        <w:tc>
          <w:tcPr>
            <w:tcW w:w="736" w:type="dxa"/>
            <w:vAlign w:val="center"/>
          </w:tcPr>
          <w:p w14:paraId="0913C2CE" w14:textId="77777777" w:rsidR="00846ED1" w:rsidRPr="00846ED1" w:rsidRDefault="00846ED1" w:rsidP="00846ED1">
            <w:pPr>
              <w:jc w:val="center"/>
              <w:rPr>
                <w:bCs/>
                <w:color w:val="000000"/>
                <w:sz w:val="28"/>
                <w:szCs w:val="28"/>
              </w:rPr>
            </w:pPr>
            <w:r w:rsidRPr="00846ED1">
              <w:rPr>
                <w:bCs/>
                <w:color w:val="000000"/>
                <w:sz w:val="28"/>
                <w:szCs w:val="28"/>
              </w:rPr>
              <w:t>3.3.</w:t>
            </w:r>
          </w:p>
        </w:tc>
        <w:tc>
          <w:tcPr>
            <w:tcW w:w="3659" w:type="dxa"/>
            <w:vAlign w:val="center"/>
          </w:tcPr>
          <w:p w14:paraId="56250890" w14:textId="77777777" w:rsidR="00846ED1" w:rsidRPr="00846ED1" w:rsidRDefault="00846ED1" w:rsidP="00846ED1">
            <w:pPr>
              <w:rPr>
                <w:color w:val="000000"/>
                <w:sz w:val="22"/>
                <w:szCs w:val="22"/>
              </w:rPr>
            </w:pPr>
            <w:r w:rsidRPr="00846ED1">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846ED1">
              <w:rPr>
                <w:sz w:val="22"/>
                <w:szCs w:val="22"/>
              </w:rPr>
              <w:t>м</w:t>
            </w:r>
            <w:r w:rsidRPr="00846ED1">
              <w:rPr>
                <w:sz w:val="22"/>
                <w:szCs w:val="22"/>
                <w:vertAlign w:val="superscript"/>
              </w:rPr>
              <w:t>3</w:t>
            </w:r>
            <w:r w:rsidRPr="00846ED1">
              <w:rPr>
                <w:color w:val="000000"/>
                <w:sz w:val="22"/>
                <w:szCs w:val="22"/>
              </w:rPr>
              <w:t xml:space="preserve">) – </w:t>
            </w:r>
            <w:r w:rsidRPr="00846ED1">
              <w:rPr>
                <w:color w:val="000000"/>
                <w:sz w:val="22"/>
                <w:szCs w:val="22"/>
                <w:u w:val="single"/>
              </w:rPr>
              <w:t>для организаций, оказывающих услуги по транспортировке</w:t>
            </w:r>
          </w:p>
        </w:tc>
        <w:tc>
          <w:tcPr>
            <w:tcW w:w="1559" w:type="dxa"/>
            <w:vAlign w:val="center"/>
          </w:tcPr>
          <w:p w14:paraId="65C67133" w14:textId="77777777" w:rsidR="00846ED1" w:rsidRPr="00846ED1" w:rsidRDefault="00846ED1" w:rsidP="00846ED1">
            <w:pPr>
              <w:jc w:val="center"/>
              <w:rPr>
                <w:bCs/>
                <w:color w:val="000000"/>
                <w:sz w:val="28"/>
                <w:szCs w:val="28"/>
              </w:rPr>
            </w:pPr>
            <w:r w:rsidRPr="00846ED1">
              <w:rPr>
                <w:bCs/>
                <w:color w:val="000000"/>
                <w:sz w:val="28"/>
                <w:szCs w:val="28"/>
              </w:rPr>
              <w:t>-</w:t>
            </w:r>
          </w:p>
        </w:tc>
        <w:tc>
          <w:tcPr>
            <w:tcW w:w="2693" w:type="dxa"/>
            <w:vAlign w:val="center"/>
          </w:tcPr>
          <w:p w14:paraId="08F19928" w14:textId="77777777" w:rsidR="00846ED1" w:rsidRPr="00846ED1" w:rsidRDefault="00846ED1" w:rsidP="00846ED1">
            <w:pPr>
              <w:jc w:val="center"/>
              <w:rPr>
                <w:bCs/>
                <w:color w:val="000000"/>
                <w:sz w:val="28"/>
                <w:szCs w:val="28"/>
              </w:rPr>
            </w:pPr>
            <w:r w:rsidRPr="00846ED1">
              <w:rPr>
                <w:bCs/>
                <w:color w:val="000000"/>
                <w:sz w:val="28"/>
                <w:szCs w:val="28"/>
              </w:rPr>
              <w:t>-</w:t>
            </w:r>
          </w:p>
        </w:tc>
        <w:tc>
          <w:tcPr>
            <w:tcW w:w="2410" w:type="dxa"/>
            <w:vAlign w:val="center"/>
          </w:tcPr>
          <w:p w14:paraId="378D4F06" w14:textId="77777777" w:rsidR="00846ED1" w:rsidRPr="00846ED1" w:rsidRDefault="00846ED1" w:rsidP="00846ED1">
            <w:pPr>
              <w:jc w:val="center"/>
              <w:rPr>
                <w:bCs/>
                <w:color w:val="000000"/>
                <w:sz w:val="28"/>
                <w:szCs w:val="28"/>
              </w:rPr>
            </w:pPr>
            <w:r w:rsidRPr="00846ED1">
              <w:rPr>
                <w:bCs/>
                <w:color w:val="000000"/>
                <w:sz w:val="28"/>
                <w:szCs w:val="28"/>
              </w:rPr>
              <w:t>-</w:t>
            </w:r>
          </w:p>
        </w:tc>
      </w:tr>
      <w:tr w:rsidR="00846ED1" w:rsidRPr="00846ED1" w14:paraId="33FDE558" w14:textId="77777777" w:rsidTr="00846ED1">
        <w:trPr>
          <w:trHeight w:val="2266"/>
          <w:jc w:val="center"/>
        </w:trPr>
        <w:tc>
          <w:tcPr>
            <w:tcW w:w="736" w:type="dxa"/>
            <w:vAlign w:val="center"/>
          </w:tcPr>
          <w:p w14:paraId="5D1A09BE" w14:textId="77777777" w:rsidR="00846ED1" w:rsidRPr="00846ED1" w:rsidRDefault="00846ED1" w:rsidP="00846ED1">
            <w:pPr>
              <w:jc w:val="center"/>
              <w:rPr>
                <w:bCs/>
                <w:color w:val="000000"/>
                <w:sz w:val="28"/>
                <w:szCs w:val="28"/>
              </w:rPr>
            </w:pPr>
            <w:r w:rsidRPr="00846ED1">
              <w:rPr>
                <w:bCs/>
                <w:color w:val="000000"/>
                <w:sz w:val="28"/>
                <w:szCs w:val="28"/>
              </w:rPr>
              <w:t>3.4.</w:t>
            </w:r>
          </w:p>
        </w:tc>
        <w:tc>
          <w:tcPr>
            <w:tcW w:w="3659" w:type="dxa"/>
            <w:vAlign w:val="center"/>
          </w:tcPr>
          <w:p w14:paraId="4AF4B456" w14:textId="77777777" w:rsidR="00846ED1" w:rsidRPr="00846ED1" w:rsidRDefault="00846ED1" w:rsidP="00846ED1">
            <w:pPr>
              <w:rPr>
                <w:bCs/>
                <w:color w:val="000000"/>
                <w:sz w:val="28"/>
                <w:szCs w:val="28"/>
              </w:rPr>
            </w:pPr>
            <w:r w:rsidRPr="00846ED1">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846ED1">
              <w:rPr>
                <w:sz w:val="22"/>
                <w:szCs w:val="22"/>
              </w:rPr>
              <w:t>м</w:t>
            </w:r>
            <w:r w:rsidRPr="00846ED1">
              <w:rPr>
                <w:sz w:val="22"/>
                <w:szCs w:val="22"/>
                <w:vertAlign w:val="superscript"/>
              </w:rPr>
              <w:t>3</w:t>
            </w:r>
            <w:r w:rsidRPr="00846ED1">
              <w:rPr>
                <w:color w:val="000000"/>
                <w:sz w:val="22"/>
                <w:szCs w:val="22"/>
              </w:rPr>
              <w:t xml:space="preserve">) – </w:t>
            </w:r>
            <w:r w:rsidRPr="00846ED1">
              <w:rPr>
                <w:color w:val="000000"/>
                <w:sz w:val="22"/>
                <w:szCs w:val="22"/>
                <w:u w:val="single"/>
              </w:rPr>
              <w:t>для организаций, оказывающих услуги водоснабжения (полный цикл)</w:t>
            </w:r>
          </w:p>
        </w:tc>
        <w:tc>
          <w:tcPr>
            <w:tcW w:w="1559" w:type="dxa"/>
            <w:vAlign w:val="center"/>
          </w:tcPr>
          <w:p w14:paraId="28B719D1" w14:textId="77777777" w:rsidR="00846ED1" w:rsidRPr="00846ED1" w:rsidRDefault="00846ED1" w:rsidP="00846ED1">
            <w:pPr>
              <w:jc w:val="center"/>
              <w:rPr>
                <w:bCs/>
                <w:color w:val="000000"/>
                <w:sz w:val="28"/>
                <w:szCs w:val="28"/>
              </w:rPr>
            </w:pPr>
            <w:r w:rsidRPr="00846ED1">
              <w:rPr>
                <w:bCs/>
                <w:color w:val="000000"/>
                <w:sz w:val="28"/>
                <w:szCs w:val="28"/>
              </w:rPr>
              <w:t>0,85</w:t>
            </w:r>
          </w:p>
        </w:tc>
        <w:tc>
          <w:tcPr>
            <w:tcW w:w="2693" w:type="dxa"/>
            <w:vAlign w:val="center"/>
          </w:tcPr>
          <w:p w14:paraId="136620D9" w14:textId="77777777" w:rsidR="00846ED1" w:rsidRPr="00846ED1" w:rsidRDefault="00846ED1" w:rsidP="00846ED1">
            <w:pPr>
              <w:jc w:val="center"/>
              <w:rPr>
                <w:bCs/>
                <w:color w:val="000000"/>
                <w:sz w:val="28"/>
                <w:szCs w:val="28"/>
              </w:rPr>
            </w:pPr>
            <w:r w:rsidRPr="00846ED1">
              <w:rPr>
                <w:bCs/>
                <w:color w:val="000000"/>
                <w:sz w:val="28"/>
                <w:szCs w:val="28"/>
              </w:rPr>
              <w:t>0,85</w:t>
            </w:r>
          </w:p>
        </w:tc>
        <w:tc>
          <w:tcPr>
            <w:tcW w:w="2410" w:type="dxa"/>
            <w:vAlign w:val="center"/>
          </w:tcPr>
          <w:p w14:paraId="5006E7F8" w14:textId="77777777" w:rsidR="00846ED1" w:rsidRPr="00846ED1" w:rsidRDefault="00846ED1" w:rsidP="00846ED1">
            <w:pPr>
              <w:jc w:val="center"/>
              <w:rPr>
                <w:bCs/>
                <w:color w:val="000000"/>
                <w:sz w:val="28"/>
                <w:szCs w:val="28"/>
              </w:rPr>
            </w:pPr>
            <w:r w:rsidRPr="00846ED1">
              <w:rPr>
                <w:bCs/>
                <w:color w:val="000000"/>
                <w:sz w:val="28"/>
                <w:szCs w:val="28"/>
              </w:rPr>
              <w:t>-</w:t>
            </w:r>
          </w:p>
        </w:tc>
      </w:tr>
      <w:tr w:rsidR="00846ED1" w:rsidRPr="00846ED1" w14:paraId="1D8C79D1" w14:textId="77777777" w:rsidTr="00846ED1">
        <w:trPr>
          <w:trHeight w:val="2410"/>
          <w:jc w:val="center"/>
        </w:trPr>
        <w:tc>
          <w:tcPr>
            <w:tcW w:w="736" w:type="dxa"/>
            <w:vAlign w:val="center"/>
          </w:tcPr>
          <w:p w14:paraId="2E54290D" w14:textId="77777777" w:rsidR="00846ED1" w:rsidRPr="00846ED1" w:rsidRDefault="00846ED1" w:rsidP="00846ED1">
            <w:pPr>
              <w:jc w:val="center"/>
              <w:rPr>
                <w:bCs/>
                <w:color w:val="000000"/>
                <w:sz w:val="28"/>
                <w:szCs w:val="28"/>
              </w:rPr>
            </w:pPr>
            <w:r w:rsidRPr="00846ED1">
              <w:rPr>
                <w:bCs/>
                <w:color w:val="000000"/>
                <w:sz w:val="28"/>
                <w:szCs w:val="28"/>
              </w:rPr>
              <w:t>3.5.</w:t>
            </w:r>
          </w:p>
        </w:tc>
        <w:tc>
          <w:tcPr>
            <w:tcW w:w="3659" w:type="dxa"/>
          </w:tcPr>
          <w:p w14:paraId="6DB7A785" w14:textId="77777777" w:rsidR="00846ED1" w:rsidRPr="00846ED1" w:rsidRDefault="00846ED1" w:rsidP="00846ED1">
            <w:pPr>
              <w:rPr>
                <w:bCs/>
                <w:color w:val="000000"/>
                <w:sz w:val="28"/>
                <w:szCs w:val="28"/>
              </w:rPr>
            </w:pPr>
            <w:r w:rsidRPr="00846ED1">
              <w:rPr>
                <w:color w:val="000000"/>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w:t>
            </w:r>
            <w:r w:rsidRPr="00846ED1">
              <w:rPr>
                <w:sz w:val="22"/>
                <w:szCs w:val="22"/>
              </w:rPr>
              <w:t>м</w:t>
            </w:r>
            <w:r w:rsidRPr="00846ED1">
              <w:rPr>
                <w:sz w:val="22"/>
                <w:szCs w:val="22"/>
                <w:vertAlign w:val="superscript"/>
              </w:rPr>
              <w:t>3</w:t>
            </w:r>
            <w:r w:rsidRPr="00846ED1">
              <w:rPr>
                <w:color w:val="000000"/>
                <w:sz w:val="22"/>
                <w:szCs w:val="22"/>
              </w:rPr>
              <w:t xml:space="preserve">) – </w:t>
            </w:r>
            <w:r w:rsidRPr="00846ED1">
              <w:rPr>
                <w:color w:val="000000"/>
                <w:sz w:val="22"/>
                <w:szCs w:val="22"/>
                <w:u w:val="single"/>
              </w:rPr>
              <w:t>для организаций, оказывающих услуги водоснабжения (полный цикл)</w:t>
            </w:r>
          </w:p>
        </w:tc>
        <w:tc>
          <w:tcPr>
            <w:tcW w:w="1559" w:type="dxa"/>
            <w:vAlign w:val="center"/>
          </w:tcPr>
          <w:p w14:paraId="39A28451" w14:textId="77777777" w:rsidR="00846ED1" w:rsidRPr="00846ED1" w:rsidRDefault="00846ED1" w:rsidP="00846ED1">
            <w:pPr>
              <w:jc w:val="center"/>
              <w:rPr>
                <w:bCs/>
                <w:color w:val="000000"/>
                <w:sz w:val="28"/>
                <w:szCs w:val="28"/>
              </w:rPr>
            </w:pPr>
            <w:r w:rsidRPr="00846ED1">
              <w:rPr>
                <w:bCs/>
                <w:color w:val="000000"/>
                <w:sz w:val="28"/>
                <w:szCs w:val="28"/>
              </w:rPr>
              <w:t>0,28</w:t>
            </w:r>
          </w:p>
        </w:tc>
        <w:tc>
          <w:tcPr>
            <w:tcW w:w="2693" w:type="dxa"/>
            <w:vAlign w:val="center"/>
          </w:tcPr>
          <w:p w14:paraId="2ABAD997" w14:textId="77777777" w:rsidR="00846ED1" w:rsidRPr="00846ED1" w:rsidRDefault="00846ED1" w:rsidP="00846ED1">
            <w:pPr>
              <w:jc w:val="center"/>
              <w:rPr>
                <w:bCs/>
                <w:color w:val="000000"/>
                <w:sz w:val="28"/>
                <w:szCs w:val="28"/>
              </w:rPr>
            </w:pPr>
            <w:r w:rsidRPr="00846ED1">
              <w:rPr>
                <w:bCs/>
                <w:color w:val="000000"/>
                <w:sz w:val="28"/>
                <w:szCs w:val="28"/>
              </w:rPr>
              <w:t>0,28</w:t>
            </w:r>
          </w:p>
        </w:tc>
        <w:tc>
          <w:tcPr>
            <w:tcW w:w="2410" w:type="dxa"/>
            <w:vAlign w:val="center"/>
          </w:tcPr>
          <w:p w14:paraId="5D3A383E" w14:textId="77777777" w:rsidR="00846ED1" w:rsidRPr="00846ED1" w:rsidRDefault="00846ED1" w:rsidP="00846ED1">
            <w:pPr>
              <w:jc w:val="center"/>
              <w:rPr>
                <w:bCs/>
                <w:color w:val="000000"/>
                <w:sz w:val="28"/>
                <w:szCs w:val="28"/>
              </w:rPr>
            </w:pPr>
            <w:r w:rsidRPr="00846ED1">
              <w:rPr>
                <w:bCs/>
                <w:color w:val="000000"/>
                <w:sz w:val="28"/>
                <w:szCs w:val="28"/>
              </w:rPr>
              <w:t>-</w:t>
            </w:r>
          </w:p>
        </w:tc>
      </w:tr>
    </w:tbl>
    <w:p w14:paraId="312A11DB" w14:textId="77777777" w:rsidR="00846ED1" w:rsidRPr="00846ED1" w:rsidRDefault="00846ED1" w:rsidP="00846ED1">
      <w:pPr>
        <w:ind w:left="-567"/>
        <w:jc w:val="center"/>
        <w:rPr>
          <w:bCs/>
          <w:color w:val="000000"/>
          <w:sz w:val="28"/>
          <w:szCs w:val="28"/>
        </w:rPr>
      </w:pPr>
    </w:p>
    <w:p w14:paraId="35FBCA9D" w14:textId="77777777" w:rsidR="00846ED1" w:rsidRPr="00846ED1" w:rsidRDefault="00846ED1" w:rsidP="00846ED1">
      <w:pPr>
        <w:ind w:left="-567"/>
        <w:jc w:val="center"/>
        <w:rPr>
          <w:bCs/>
          <w:color w:val="000000"/>
          <w:sz w:val="28"/>
          <w:szCs w:val="28"/>
        </w:rPr>
      </w:pPr>
    </w:p>
    <w:p w14:paraId="1798AA86" w14:textId="77777777" w:rsidR="00846ED1" w:rsidRPr="00846ED1" w:rsidRDefault="00846ED1" w:rsidP="00846ED1">
      <w:pPr>
        <w:ind w:left="-567"/>
        <w:jc w:val="center"/>
        <w:rPr>
          <w:bCs/>
          <w:color w:val="000000"/>
          <w:sz w:val="28"/>
          <w:szCs w:val="28"/>
        </w:rPr>
      </w:pPr>
    </w:p>
    <w:p w14:paraId="56D2A714" w14:textId="77777777" w:rsidR="00846ED1" w:rsidRPr="00846ED1" w:rsidRDefault="00846ED1" w:rsidP="00846ED1">
      <w:pPr>
        <w:ind w:left="-567"/>
        <w:jc w:val="center"/>
        <w:rPr>
          <w:bCs/>
          <w:color w:val="000000"/>
          <w:sz w:val="28"/>
          <w:szCs w:val="28"/>
        </w:rPr>
      </w:pPr>
    </w:p>
    <w:p w14:paraId="6A608048" w14:textId="77777777" w:rsidR="00846ED1" w:rsidRPr="00846ED1" w:rsidRDefault="00846ED1" w:rsidP="00846ED1">
      <w:pPr>
        <w:ind w:left="-567"/>
        <w:jc w:val="center"/>
        <w:rPr>
          <w:bCs/>
          <w:color w:val="000000"/>
          <w:sz w:val="28"/>
          <w:szCs w:val="28"/>
        </w:rPr>
      </w:pPr>
    </w:p>
    <w:p w14:paraId="13263814" w14:textId="77777777" w:rsidR="00846ED1" w:rsidRPr="00846ED1" w:rsidRDefault="00846ED1" w:rsidP="00846ED1">
      <w:pPr>
        <w:ind w:left="-567"/>
        <w:jc w:val="center"/>
        <w:rPr>
          <w:bCs/>
          <w:color w:val="000000"/>
          <w:sz w:val="28"/>
          <w:szCs w:val="28"/>
        </w:rPr>
      </w:pPr>
    </w:p>
    <w:p w14:paraId="3C421CA6" w14:textId="77777777" w:rsidR="00846ED1" w:rsidRPr="00846ED1" w:rsidRDefault="00846ED1" w:rsidP="00846ED1">
      <w:pPr>
        <w:ind w:left="-567"/>
        <w:jc w:val="center"/>
        <w:rPr>
          <w:bCs/>
          <w:color w:val="000000"/>
          <w:sz w:val="28"/>
          <w:szCs w:val="28"/>
        </w:rPr>
      </w:pPr>
    </w:p>
    <w:p w14:paraId="4F51EDC9" w14:textId="77777777" w:rsidR="00846ED1" w:rsidRPr="00846ED1" w:rsidRDefault="00846ED1" w:rsidP="00846ED1">
      <w:pPr>
        <w:ind w:left="-567"/>
        <w:jc w:val="center"/>
        <w:rPr>
          <w:bCs/>
          <w:color w:val="000000"/>
          <w:sz w:val="28"/>
          <w:szCs w:val="28"/>
        </w:rPr>
      </w:pPr>
    </w:p>
    <w:p w14:paraId="151C1DED" w14:textId="77777777" w:rsidR="00846ED1" w:rsidRPr="00846ED1" w:rsidRDefault="00846ED1" w:rsidP="00846ED1">
      <w:pPr>
        <w:jc w:val="center"/>
        <w:rPr>
          <w:bCs/>
          <w:color w:val="000000"/>
          <w:sz w:val="28"/>
          <w:szCs w:val="28"/>
        </w:rPr>
      </w:pPr>
      <w:r w:rsidRPr="00846ED1">
        <w:rPr>
          <w:bCs/>
          <w:color w:val="000000"/>
          <w:sz w:val="28"/>
          <w:szCs w:val="28"/>
        </w:rPr>
        <w:lastRenderedPageBreak/>
        <w:t xml:space="preserve">Раздел 10. Отчет об исполнении производственной программы </w:t>
      </w:r>
    </w:p>
    <w:p w14:paraId="72B4C1C5" w14:textId="77777777" w:rsidR="00846ED1" w:rsidRPr="00846ED1" w:rsidRDefault="00846ED1" w:rsidP="00846ED1">
      <w:pPr>
        <w:jc w:val="center"/>
        <w:rPr>
          <w:bCs/>
          <w:color w:val="000000"/>
          <w:sz w:val="28"/>
          <w:szCs w:val="28"/>
        </w:rPr>
      </w:pPr>
      <w:r w:rsidRPr="00846ED1">
        <w:rPr>
          <w:bCs/>
          <w:color w:val="000000"/>
          <w:sz w:val="28"/>
          <w:szCs w:val="28"/>
        </w:rPr>
        <w:t>за 2021 год</w:t>
      </w:r>
    </w:p>
    <w:p w14:paraId="1B7A9702" w14:textId="77777777" w:rsidR="00846ED1" w:rsidRPr="00846ED1" w:rsidRDefault="00846ED1" w:rsidP="00846ED1">
      <w:pPr>
        <w:ind w:left="-567"/>
        <w:jc w:val="center"/>
        <w:rPr>
          <w:bCs/>
          <w:color w:val="000000"/>
          <w:sz w:val="28"/>
          <w:szCs w:val="28"/>
        </w:rPr>
      </w:pPr>
    </w:p>
    <w:tbl>
      <w:tblPr>
        <w:tblStyle w:val="250"/>
        <w:tblW w:w="10173" w:type="dxa"/>
        <w:jc w:val="center"/>
        <w:tblLook w:val="04A0" w:firstRow="1" w:lastRow="0" w:firstColumn="1" w:lastColumn="0" w:noHBand="0" w:noVBand="1"/>
      </w:tblPr>
      <w:tblGrid>
        <w:gridCol w:w="5935"/>
        <w:gridCol w:w="4238"/>
      </w:tblGrid>
      <w:tr w:rsidR="00846ED1" w:rsidRPr="00846ED1" w14:paraId="69DAF564" w14:textId="77777777" w:rsidTr="00846ED1">
        <w:trPr>
          <w:jc w:val="center"/>
        </w:trPr>
        <w:tc>
          <w:tcPr>
            <w:tcW w:w="5935" w:type="dxa"/>
            <w:vAlign w:val="center"/>
          </w:tcPr>
          <w:p w14:paraId="48FFE5B1" w14:textId="77777777" w:rsidR="00846ED1" w:rsidRPr="00846ED1" w:rsidRDefault="00846ED1" w:rsidP="00846ED1">
            <w:pPr>
              <w:jc w:val="center"/>
              <w:rPr>
                <w:bCs/>
                <w:sz w:val="28"/>
                <w:szCs w:val="28"/>
              </w:rPr>
            </w:pPr>
            <w:r w:rsidRPr="00846ED1">
              <w:rPr>
                <w:bCs/>
                <w:sz w:val="28"/>
                <w:szCs w:val="28"/>
              </w:rPr>
              <w:t>Наименование показателя</w:t>
            </w:r>
          </w:p>
        </w:tc>
        <w:tc>
          <w:tcPr>
            <w:tcW w:w="4238" w:type="dxa"/>
            <w:vAlign w:val="center"/>
          </w:tcPr>
          <w:p w14:paraId="1C1B9976" w14:textId="77777777" w:rsidR="00846ED1" w:rsidRPr="00846ED1" w:rsidRDefault="00846ED1" w:rsidP="00846ED1">
            <w:pPr>
              <w:jc w:val="center"/>
              <w:rPr>
                <w:bCs/>
                <w:sz w:val="28"/>
                <w:szCs w:val="28"/>
              </w:rPr>
            </w:pPr>
            <w:r w:rsidRPr="00846ED1">
              <w:rPr>
                <w:bCs/>
                <w:sz w:val="28"/>
                <w:szCs w:val="28"/>
              </w:rPr>
              <w:t>Фактическое значение показателя, тыс. руб.</w:t>
            </w:r>
          </w:p>
        </w:tc>
      </w:tr>
      <w:tr w:rsidR="00846ED1" w:rsidRPr="00846ED1" w14:paraId="2ADDF7D0" w14:textId="77777777" w:rsidTr="00846ED1">
        <w:trPr>
          <w:jc w:val="center"/>
        </w:trPr>
        <w:tc>
          <w:tcPr>
            <w:tcW w:w="10173" w:type="dxa"/>
            <w:gridSpan w:val="2"/>
            <w:vAlign w:val="center"/>
          </w:tcPr>
          <w:p w14:paraId="10050002" w14:textId="77777777" w:rsidR="00846ED1" w:rsidRPr="00846ED1" w:rsidRDefault="00846ED1" w:rsidP="00846ED1">
            <w:pPr>
              <w:jc w:val="center"/>
              <w:rPr>
                <w:bCs/>
                <w:sz w:val="28"/>
                <w:szCs w:val="28"/>
              </w:rPr>
            </w:pPr>
            <w:r w:rsidRPr="00846ED1">
              <w:rPr>
                <w:bCs/>
                <w:sz w:val="28"/>
                <w:szCs w:val="28"/>
              </w:rPr>
              <w:t>2021 год</w:t>
            </w:r>
          </w:p>
        </w:tc>
      </w:tr>
      <w:tr w:rsidR="00846ED1" w:rsidRPr="00846ED1" w14:paraId="5046C5F2" w14:textId="77777777" w:rsidTr="00846ED1">
        <w:trPr>
          <w:trHeight w:val="77"/>
          <w:jc w:val="center"/>
        </w:trPr>
        <w:tc>
          <w:tcPr>
            <w:tcW w:w="10173" w:type="dxa"/>
            <w:gridSpan w:val="2"/>
            <w:vAlign w:val="center"/>
          </w:tcPr>
          <w:p w14:paraId="2078AB0D" w14:textId="77777777" w:rsidR="00846ED1" w:rsidRPr="00846ED1" w:rsidRDefault="00846ED1" w:rsidP="00DA26E1">
            <w:pPr>
              <w:numPr>
                <w:ilvl w:val="0"/>
                <w:numId w:val="13"/>
              </w:numPr>
              <w:contextualSpacing/>
              <w:jc w:val="center"/>
              <w:rPr>
                <w:bCs/>
                <w:sz w:val="28"/>
                <w:szCs w:val="28"/>
              </w:rPr>
            </w:pPr>
            <w:r w:rsidRPr="00846ED1">
              <w:rPr>
                <w:bCs/>
                <w:sz w:val="28"/>
                <w:szCs w:val="28"/>
              </w:rPr>
              <w:t>Холодное водоснабжение питьевой водой</w:t>
            </w:r>
          </w:p>
        </w:tc>
      </w:tr>
      <w:tr w:rsidR="00846ED1" w:rsidRPr="00846ED1" w14:paraId="3FA30FA0" w14:textId="77777777" w:rsidTr="00846ED1">
        <w:trPr>
          <w:jc w:val="center"/>
        </w:trPr>
        <w:tc>
          <w:tcPr>
            <w:tcW w:w="5935" w:type="dxa"/>
            <w:vAlign w:val="center"/>
          </w:tcPr>
          <w:p w14:paraId="4624C5E8" w14:textId="77777777" w:rsidR="00846ED1" w:rsidRPr="00846ED1" w:rsidRDefault="00846ED1" w:rsidP="00846ED1">
            <w:pPr>
              <w:jc w:val="center"/>
              <w:rPr>
                <w:bCs/>
                <w:sz w:val="28"/>
                <w:szCs w:val="28"/>
              </w:rPr>
            </w:pPr>
            <w:r w:rsidRPr="00846ED1">
              <w:rPr>
                <w:bCs/>
                <w:sz w:val="28"/>
                <w:szCs w:val="28"/>
              </w:rPr>
              <w:t>-</w:t>
            </w:r>
          </w:p>
        </w:tc>
        <w:tc>
          <w:tcPr>
            <w:tcW w:w="4238" w:type="dxa"/>
            <w:vAlign w:val="center"/>
          </w:tcPr>
          <w:p w14:paraId="0BC92BD4" w14:textId="77777777" w:rsidR="00846ED1" w:rsidRPr="00846ED1" w:rsidRDefault="00846ED1" w:rsidP="00846ED1">
            <w:pPr>
              <w:jc w:val="center"/>
              <w:rPr>
                <w:bCs/>
                <w:sz w:val="28"/>
                <w:szCs w:val="28"/>
              </w:rPr>
            </w:pPr>
            <w:r w:rsidRPr="00846ED1">
              <w:rPr>
                <w:bCs/>
                <w:sz w:val="28"/>
                <w:szCs w:val="28"/>
              </w:rPr>
              <w:t>-</w:t>
            </w:r>
          </w:p>
        </w:tc>
      </w:tr>
      <w:tr w:rsidR="00846ED1" w:rsidRPr="00846ED1" w14:paraId="775A9648" w14:textId="77777777" w:rsidTr="00846ED1">
        <w:trPr>
          <w:trHeight w:val="77"/>
          <w:jc w:val="center"/>
        </w:trPr>
        <w:tc>
          <w:tcPr>
            <w:tcW w:w="10173" w:type="dxa"/>
            <w:gridSpan w:val="2"/>
            <w:vAlign w:val="center"/>
          </w:tcPr>
          <w:p w14:paraId="6D9B3C06" w14:textId="77777777" w:rsidR="00846ED1" w:rsidRPr="00846ED1" w:rsidRDefault="00846ED1" w:rsidP="00DA26E1">
            <w:pPr>
              <w:numPr>
                <w:ilvl w:val="0"/>
                <w:numId w:val="13"/>
              </w:numPr>
              <w:ind w:left="450" w:firstLine="0"/>
              <w:contextualSpacing/>
              <w:jc w:val="center"/>
              <w:rPr>
                <w:bCs/>
                <w:sz w:val="28"/>
                <w:szCs w:val="28"/>
              </w:rPr>
            </w:pPr>
            <w:r w:rsidRPr="00846ED1">
              <w:rPr>
                <w:bCs/>
                <w:sz w:val="28"/>
                <w:szCs w:val="28"/>
              </w:rPr>
              <w:t>Холодное водоснабжение технической водой</w:t>
            </w:r>
          </w:p>
        </w:tc>
      </w:tr>
      <w:tr w:rsidR="00846ED1" w:rsidRPr="00846ED1" w14:paraId="504EAB59" w14:textId="77777777" w:rsidTr="00846ED1">
        <w:trPr>
          <w:jc w:val="center"/>
        </w:trPr>
        <w:tc>
          <w:tcPr>
            <w:tcW w:w="5935" w:type="dxa"/>
            <w:vAlign w:val="center"/>
          </w:tcPr>
          <w:p w14:paraId="69443BC5" w14:textId="77777777" w:rsidR="00846ED1" w:rsidRPr="00846ED1" w:rsidRDefault="00846ED1" w:rsidP="00846ED1">
            <w:pPr>
              <w:jc w:val="center"/>
              <w:rPr>
                <w:bCs/>
                <w:sz w:val="28"/>
                <w:szCs w:val="28"/>
              </w:rPr>
            </w:pPr>
            <w:r w:rsidRPr="00846ED1">
              <w:rPr>
                <w:bCs/>
                <w:sz w:val="28"/>
                <w:szCs w:val="28"/>
              </w:rPr>
              <w:t>-</w:t>
            </w:r>
          </w:p>
        </w:tc>
        <w:tc>
          <w:tcPr>
            <w:tcW w:w="4238" w:type="dxa"/>
            <w:vAlign w:val="center"/>
          </w:tcPr>
          <w:p w14:paraId="79B5D8E4" w14:textId="77777777" w:rsidR="00846ED1" w:rsidRPr="00846ED1" w:rsidRDefault="00846ED1" w:rsidP="00846ED1">
            <w:pPr>
              <w:jc w:val="center"/>
              <w:rPr>
                <w:bCs/>
                <w:sz w:val="28"/>
                <w:szCs w:val="28"/>
              </w:rPr>
            </w:pPr>
            <w:r w:rsidRPr="00846ED1">
              <w:rPr>
                <w:bCs/>
                <w:sz w:val="28"/>
                <w:szCs w:val="28"/>
              </w:rPr>
              <w:t>-</w:t>
            </w:r>
          </w:p>
        </w:tc>
      </w:tr>
    </w:tbl>
    <w:p w14:paraId="75104D5F" w14:textId="77777777" w:rsidR="00846ED1" w:rsidRPr="00846ED1" w:rsidRDefault="00846ED1" w:rsidP="00846ED1">
      <w:pPr>
        <w:jc w:val="both"/>
        <w:rPr>
          <w:sz w:val="28"/>
          <w:szCs w:val="28"/>
          <w:lang w:eastAsia="en-US"/>
        </w:rPr>
      </w:pPr>
    </w:p>
    <w:p w14:paraId="0D751FC3" w14:textId="77777777" w:rsidR="00846ED1" w:rsidRPr="00846ED1" w:rsidRDefault="00846ED1" w:rsidP="00846ED1">
      <w:pPr>
        <w:jc w:val="both"/>
        <w:rPr>
          <w:sz w:val="28"/>
          <w:szCs w:val="28"/>
          <w:lang w:eastAsia="en-US"/>
        </w:rPr>
      </w:pPr>
    </w:p>
    <w:p w14:paraId="6D113EAC" w14:textId="77777777" w:rsidR="00846ED1" w:rsidRPr="00846ED1" w:rsidRDefault="00846ED1" w:rsidP="00846ED1">
      <w:pPr>
        <w:jc w:val="both"/>
        <w:rPr>
          <w:sz w:val="28"/>
          <w:szCs w:val="28"/>
          <w:lang w:eastAsia="en-US"/>
        </w:rPr>
      </w:pPr>
    </w:p>
    <w:p w14:paraId="499E33E3" w14:textId="77777777" w:rsidR="00846ED1" w:rsidRPr="00846ED1" w:rsidRDefault="00846ED1" w:rsidP="00846ED1">
      <w:pPr>
        <w:jc w:val="both"/>
        <w:rPr>
          <w:sz w:val="28"/>
          <w:szCs w:val="28"/>
          <w:lang w:eastAsia="en-US"/>
        </w:rPr>
      </w:pPr>
    </w:p>
    <w:p w14:paraId="5539586A" w14:textId="77777777" w:rsidR="00846ED1" w:rsidRPr="00846ED1" w:rsidRDefault="00846ED1" w:rsidP="00846ED1">
      <w:pPr>
        <w:jc w:val="both"/>
        <w:rPr>
          <w:sz w:val="28"/>
          <w:szCs w:val="28"/>
          <w:lang w:eastAsia="en-US"/>
        </w:rPr>
      </w:pPr>
    </w:p>
    <w:p w14:paraId="1401C941" w14:textId="77777777" w:rsidR="00846ED1" w:rsidRPr="00846ED1" w:rsidRDefault="00846ED1" w:rsidP="00846ED1">
      <w:pPr>
        <w:jc w:val="both"/>
        <w:rPr>
          <w:sz w:val="28"/>
          <w:szCs w:val="28"/>
          <w:lang w:eastAsia="en-US"/>
        </w:rPr>
      </w:pPr>
    </w:p>
    <w:p w14:paraId="239287ED" w14:textId="77777777" w:rsidR="00846ED1" w:rsidRPr="00846ED1" w:rsidRDefault="00846ED1" w:rsidP="00846ED1">
      <w:pPr>
        <w:jc w:val="center"/>
        <w:rPr>
          <w:bCs/>
          <w:color w:val="000000"/>
          <w:sz w:val="28"/>
          <w:szCs w:val="28"/>
        </w:rPr>
      </w:pPr>
      <w:r w:rsidRPr="00846ED1">
        <w:rPr>
          <w:bCs/>
          <w:color w:val="000000"/>
          <w:sz w:val="28"/>
          <w:szCs w:val="28"/>
        </w:rPr>
        <w:t xml:space="preserve">   Раздел 11. Мероприятия, направленные на повышение качества обслуживания абонентов</w:t>
      </w:r>
    </w:p>
    <w:p w14:paraId="4775433F" w14:textId="77777777" w:rsidR="00846ED1" w:rsidRPr="00846ED1" w:rsidRDefault="00846ED1" w:rsidP="00846ED1">
      <w:pPr>
        <w:ind w:left="-567"/>
        <w:jc w:val="center"/>
        <w:rPr>
          <w:bCs/>
          <w:color w:val="000000"/>
          <w:sz w:val="28"/>
          <w:szCs w:val="28"/>
        </w:rPr>
      </w:pPr>
    </w:p>
    <w:tbl>
      <w:tblPr>
        <w:tblStyle w:val="250"/>
        <w:tblW w:w="9072" w:type="dxa"/>
        <w:jc w:val="center"/>
        <w:tblLook w:val="04A0" w:firstRow="1" w:lastRow="0" w:firstColumn="1" w:lastColumn="0" w:noHBand="0" w:noVBand="1"/>
      </w:tblPr>
      <w:tblGrid>
        <w:gridCol w:w="5509"/>
        <w:gridCol w:w="3563"/>
      </w:tblGrid>
      <w:tr w:rsidR="00846ED1" w:rsidRPr="00846ED1" w14:paraId="38523272" w14:textId="77777777" w:rsidTr="00846ED1">
        <w:trPr>
          <w:trHeight w:val="748"/>
          <w:jc w:val="center"/>
        </w:trPr>
        <w:tc>
          <w:tcPr>
            <w:tcW w:w="5509" w:type="dxa"/>
            <w:vAlign w:val="center"/>
          </w:tcPr>
          <w:p w14:paraId="78A1B1E8" w14:textId="77777777" w:rsidR="00846ED1" w:rsidRPr="00846ED1" w:rsidRDefault="00846ED1" w:rsidP="00846ED1">
            <w:pPr>
              <w:jc w:val="center"/>
              <w:rPr>
                <w:bCs/>
                <w:color w:val="000000"/>
                <w:sz w:val="28"/>
                <w:szCs w:val="28"/>
              </w:rPr>
            </w:pPr>
            <w:r w:rsidRPr="00846ED1">
              <w:rPr>
                <w:bCs/>
                <w:color w:val="000000"/>
                <w:sz w:val="28"/>
                <w:szCs w:val="28"/>
              </w:rPr>
              <w:t>Наименование мероприятия</w:t>
            </w:r>
          </w:p>
        </w:tc>
        <w:tc>
          <w:tcPr>
            <w:tcW w:w="3563" w:type="dxa"/>
            <w:vAlign w:val="center"/>
          </w:tcPr>
          <w:p w14:paraId="6E33124E" w14:textId="77777777" w:rsidR="00846ED1" w:rsidRPr="00846ED1" w:rsidRDefault="00846ED1" w:rsidP="00846ED1">
            <w:pPr>
              <w:jc w:val="center"/>
              <w:rPr>
                <w:bCs/>
                <w:color w:val="000000"/>
                <w:sz w:val="28"/>
                <w:szCs w:val="28"/>
              </w:rPr>
            </w:pPr>
            <w:r w:rsidRPr="00846ED1">
              <w:rPr>
                <w:bCs/>
                <w:color w:val="000000"/>
                <w:sz w:val="28"/>
                <w:szCs w:val="28"/>
              </w:rPr>
              <w:t>Период проведения мероприятий</w:t>
            </w:r>
          </w:p>
        </w:tc>
      </w:tr>
      <w:tr w:rsidR="00846ED1" w:rsidRPr="00846ED1" w14:paraId="6F56C449" w14:textId="77777777" w:rsidTr="00846ED1">
        <w:trPr>
          <w:trHeight w:val="517"/>
          <w:jc w:val="center"/>
        </w:trPr>
        <w:tc>
          <w:tcPr>
            <w:tcW w:w="5509" w:type="dxa"/>
            <w:vAlign w:val="center"/>
          </w:tcPr>
          <w:p w14:paraId="44661FD9" w14:textId="77777777" w:rsidR="00846ED1" w:rsidRPr="00846ED1" w:rsidRDefault="00846ED1" w:rsidP="00846ED1">
            <w:pPr>
              <w:jc w:val="center"/>
              <w:rPr>
                <w:bCs/>
                <w:sz w:val="28"/>
                <w:szCs w:val="28"/>
              </w:rPr>
            </w:pPr>
            <w:r w:rsidRPr="00846ED1">
              <w:rPr>
                <w:bCs/>
                <w:sz w:val="28"/>
                <w:szCs w:val="28"/>
              </w:rPr>
              <w:t>-</w:t>
            </w:r>
          </w:p>
        </w:tc>
        <w:tc>
          <w:tcPr>
            <w:tcW w:w="3563" w:type="dxa"/>
            <w:vAlign w:val="center"/>
          </w:tcPr>
          <w:p w14:paraId="1CE098E8" w14:textId="77777777" w:rsidR="00846ED1" w:rsidRPr="00846ED1" w:rsidRDefault="00846ED1" w:rsidP="00846ED1">
            <w:pPr>
              <w:jc w:val="center"/>
              <w:rPr>
                <w:bCs/>
                <w:sz w:val="28"/>
                <w:szCs w:val="28"/>
              </w:rPr>
            </w:pPr>
            <w:r w:rsidRPr="00846ED1">
              <w:rPr>
                <w:bCs/>
                <w:sz w:val="28"/>
                <w:szCs w:val="28"/>
              </w:rPr>
              <w:t>-</w:t>
            </w:r>
          </w:p>
        </w:tc>
      </w:tr>
    </w:tbl>
    <w:p w14:paraId="6EB513B6" w14:textId="77777777" w:rsidR="00846ED1" w:rsidRPr="00846ED1" w:rsidRDefault="00846ED1" w:rsidP="00846ED1">
      <w:pPr>
        <w:jc w:val="both"/>
        <w:rPr>
          <w:sz w:val="28"/>
          <w:szCs w:val="28"/>
          <w:lang w:eastAsia="en-US"/>
        </w:rPr>
      </w:pPr>
    </w:p>
    <w:p w14:paraId="33C21C3D" w14:textId="77777777" w:rsidR="00846ED1" w:rsidRPr="00846ED1" w:rsidRDefault="00846ED1" w:rsidP="00846ED1">
      <w:pPr>
        <w:jc w:val="both"/>
        <w:rPr>
          <w:sz w:val="28"/>
          <w:szCs w:val="28"/>
          <w:lang w:eastAsia="en-US"/>
        </w:rPr>
      </w:pPr>
    </w:p>
    <w:p w14:paraId="38C21206" w14:textId="77777777" w:rsidR="00846ED1" w:rsidRPr="00846ED1" w:rsidRDefault="00846ED1" w:rsidP="00846ED1">
      <w:pPr>
        <w:jc w:val="both"/>
        <w:rPr>
          <w:sz w:val="28"/>
          <w:szCs w:val="28"/>
          <w:lang w:eastAsia="en-US"/>
        </w:rPr>
      </w:pPr>
    </w:p>
    <w:p w14:paraId="083A3D0F" w14:textId="77777777" w:rsidR="00846ED1" w:rsidRPr="00846ED1" w:rsidRDefault="00846ED1" w:rsidP="00846ED1">
      <w:pPr>
        <w:jc w:val="both"/>
        <w:rPr>
          <w:sz w:val="28"/>
          <w:szCs w:val="28"/>
          <w:lang w:eastAsia="en-US"/>
        </w:rPr>
      </w:pPr>
    </w:p>
    <w:p w14:paraId="3D4529DD" w14:textId="77777777" w:rsidR="00846ED1" w:rsidRPr="00846ED1" w:rsidRDefault="00846ED1" w:rsidP="00846ED1">
      <w:pPr>
        <w:jc w:val="both"/>
        <w:rPr>
          <w:sz w:val="28"/>
          <w:szCs w:val="28"/>
          <w:lang w:eastAsia="en-US"/>
        </w:rPr>
      </w:pPr>
    </w:p>
    <w:p w14:paraId="2163CCB8" w14:textId="77777777" w:rsidR="00846ED1" w:rsidRPr="00846ED1" w:rsidRDefault="00846ED1" w:rsidP="00846ED1">
      <w:pPr>
        <w:jc w:val="both"/>
        <w:rPr>
          <w:sz w:val="28"/>
          <w:szCs w:val="28"/>
          <w:lang w:eastAsia="en-US"/>
        </w:rPr>
      </w:pPr>
    </w:p>
    <w:p w14:paraId="0CB1629F" w14:textId="77777777" w:rsidR="00846ED1" w:rsidRPr="00846ED1" w:rsidRDefault="00846ED1" w:rsidP="00846ED1">
      <w:pPr>
        <w:jc w:val="both"/>
        <w:rPr>
          <w:sz w:val="28"/>
          <w:szCs w:val="28"/>
          <w:lang w:eastAsia="en-US"/>
        </w:rPr>
      </w:pPr>
    </w:p>
    <w:p w14:paraId="0C2134F2" w14:textId="77777777" w:rsidR="00846ED1" w:rsidRPr="00846ED1" w:rsidRDefault="00846ED1" w:rsidP="00846ED1">
      <w:pPr>
        <w:jc w:val="both"/>
        <w:rPr>
          <w:sz w:val="28"/>
          <w:szCs w:val="28"/>
          <w:lang w:eastAsia="en-US"/>
        </w:rPr>
      </w:pPr>
    </w:p>
    <w:p w14:paraId="70F8F0D1" w14:textId="77777777" w:rsidR="00846ED1" w:rsidRPr="00846ED1" w:rsidRDefault="00846ED1" w:rsidP="00846ED1">
      <w:pPr>
        <w:jc w:val="both"/>
        <w:rPr>
          <w:sz w:val="28"/>
          <w:szCs w:val="28"/>
          <w:lang w:eastAsia="en-US"/>
        </w:rPr>
      </w:pPr>
    </w:p>
    <w:p w14:paraId="193B7804" w14:textId="77777777" w:rsidR="00846ED1" w:rsidRPr="00846ED1" w:rsidRDefault="00846ED1" w:rsidP="00846ED1">
      <w:pPr>
        <w:jc w:val="both"/>
        <w:rPr>
          <w:sz w:val="28"/>
          <w:szCs w:val="28"/>
          <w:lang w:eastAsia="en-US"/>
        </w:rPr>
      </w:pPr>
    </w:p>
    <w:p w14:paraId="1977EF1F" w14:textId="77777777" w:rsidR="00846ED1" w:rsidRPr="00846ED1" w:rsidRDefault="00846ED1" w:rsidP="00846ED1">
      <w:pPr>
        <w:jc w:val="both"/>
        <w:rPr>
          <w:sz w:val="28"/>
          <w:szCs w:val="28"/>
          <w:lang w:eastAsia="en-US"/>
        </w:rPr>
      </w:pPr>
    </w:p>
    <w:p w14:paraId="291D3E8C" w14:textId="77777777" w:rsidR="00846ED1" w:rsidRPr="00846ED1" w:rsidRDefault="00846ED1" w:rsidP="00846ED1">
      <w:pPr>
        <w:jc w:val="both"/>
        <w:rPr>
          <w:sz w:val="28"/>
          <w:szCs w:val="28"/>
          <w:lang w:eastAsia="en-US"/>
        </w:rPr>
      </w:pPr>
    </w:p>
    <w:p w14:paraId="61F542DF" w14:textId="77777777" w:rsidR="00846ED1" w:rsidRPr="00846ED1" w:rsidRDefault="00846ED1" w:rsidP="00846ED1">
      <w:pPr>
        <w:jc w:val="both"/>
        <w:rPr>
          <w:sz w:val="28"/>
          <w:szCs w:val="28"/>
          <w:lang w:eastAsia="en-US"/>
        </w:rPr>
      </w:pPr>
    </w:p>
    <w:p w14:paraId="19133FD4" w14:textId="77777777" w:rsidR="00846ED1" w:rsidRPr="00846ED1" w:rsidRDefault="00846ED1" w:rsidP="00846ED1">
      <w:pPr>
        <w:jc w:val="both"/>
        <w:rPr>
          <w:sz w:val="28"/>
          <w:szCs w:val="28"/>
          <w:lang w:eastAsia="en-US"/>
        </w:rPr>
      </w:pPr>
    </w:p>
    <w:p w14:paraId="12846130" w14:textId="77777777" w:rsidR="00846ED1" w:rsidRPr="00846ED1" w:rsidRDefault="00846ED1" w:rsidP="00846ED1">
      <w:pPr>
        <w:jc w:val="both"/>
        <w:rPr>
          <w:sz w:val="28"/>
          <w:szCs w:val="28"/>
          <w:lang w:eastAsia="en-US"/>
        </w:rPr>
      </w:pPr>
    </w:p>
    <w:p w14:paraId="7B91389D" w14:textId="77777777" w:rsidR="00846ED1" w:rsidRPr="00846ED1" w:rsidRDefault="00846ED1" w:rsidP="00846ED1">
      <w:pPr>
        <w:jc w:val="both"/>
        <w:rPr>
          <w:sz w:val="28"/>
          <w:szCs w:val="28"/>
          <w:lang w:eastAsia="en-US"/>
        </w:rPr>
      </w:pPr>
    </w:p>
    <w:p w14:paraId="0D35D87F" w14:textId="77777777" w:rsidR="00846ED1" w:rsidRPr="00846ED1" w:rsidRDefault="00846ED1" w:rsidP="00846ED1">
      <w:pPr>
        <w:jc w:val="both"/>
        <w:rPr>
          <w:sz w:val="28"/>
          <w:szCs w:val="28"/>
          <w:lang w:eastAsia="en-US"/>
        </w:rPr>
      </w:pPr>
    </w:p>
    <w:p w14:paraId="65BF448B" w14:textId="77777777" w:rsidR="00846ED1" w:rsidRPr="00846ED1" w:rsidRDefault="00846ED1" w:rsidP="00846ED1">
      <w:pPr>
        <w:jc w:val="both"/>
        <w:rPr>
          <w:sz w:val="28"/>
          <w:szCs w:val="28"/>
          <w:lang w:eastAsia="en-US"/>
        </w:rPr>
      </w:pPr>
    </w:p>
    <w:p w14:paraId="75B5827A" w14:textId="77777777" w:rsidR="00846ED1" w:rsidRPr="00846ED1" w:rsidRDefault="00846ED1" w:rsidP="00846ED1">
      <w:pPr>
        <w:jc w:val="both"/>
        <w:rPr>
          <w:sz w:val="28"/>
          <w:szCs w:val="28"/>
          <w:lang w:eastAsia="en-US"/>
        </w:rPr>
      </w:pPr>
    </w:p>
    <w:p w14:paraId="17E23046" w14:textId="77777777" w:rsidR="00846ED1" w:rsidRDefault="00846ED1" w:rsidP="00846ED1">
      <w:pPr>
        <w:jc w:val="both"/>
        <w:rPr>
          <w:sz w:val="28"/>
          <w:szCs w:val="28"/>
          <w:lang w:eastAsia="en-US"/>
        </w:rPr>
        <w:sectPr w:rsidR="00846ED1" w:rsidSect="00E00E20">
          <w:pgSz w:w="11906" w:h="16838"/>
          <w:pgMar w:top="1134" w:right="567" w:bottom="1134" w:left="851" w:header="708" w:footer="708" w:gutter="0"/>
          <w:cols w:space="708"/>
          <w:docGrid w:linePitch="360"/>
        </w:sectPr>
      </w:pPr>
    </w:p>
    <w:p w14:paraId="72B7ACE6" w14:textId="5B62B330" w:rsidR="00846ED1" w:rsidRPr="0089763B" w:rsidRDefault="00846ED1" w:rsidP="00846ED1">
      <w:pPr>
        <w:tabs>
          <w:tab w:val="left" w:pos="5580"/>
          <w:tab w:val="left" w:pos="9498"/>
        </w:tabs>
        <w:ind w:left="-2884" w:right="-569" w:firstLine="13799"/>
      </w:pPr>
      <w:r w:rsidRPr="00CB7967">
        <w:lastRenderedPageBreak/>
        <w:t xml:space="preserve">Приложение № </w:t>
      </w:r>
      <w:r>
        <w:t>8</w:t>
      </w:r>
      <w:r w:rsidRPr="00CB7967">
        <w:t xml:space="preserve"> к протоколу № 2</w:t>
      </w:r>
      <w:r>
        <w:t>9</w:t>
      </w:r>
    </w:p>
    <w:p w14:paraId="0B70EA2B" w14:textId="77777777" w:rsidR="00846ED1" w:rsidRPr="00CB7967" w:rsidRDefault="00846ED1" w:rsidP="00846ED1">
      <w:pPr>
        <w:tabs>
          <w:tab w:val="left" w:pos="5580"/>
          <w:tab w:val="left" w:pos="9498"/>
        </w:tabs>
        <w:ind w:left="-2884" w:right="-569" w:firstLine="13799"/>
      </w:pPr>
      <w:r w:rsidRPr="00CB7967">
        <w:t>заседания правления Региональной</w:t>
      </w:r>
    </w:p>
    <w:p w14:paraId="05D43BC8" w14:textId="77777777" w:rsidR="00846ED1" w:rsidRPr="00CB7967" w:rsidRDefault="00846ED1" w:rsidP="00846ED1">
      <w:pPr>
        <w:tabs>
          <w:tab w:val="left" w:pos="5580"/>
          <w:tab w:val="left" w:pos="9498"/>
        </w:tabs>
        <w:ind w:left="-2884" w:right="-569" w:firstLine="13799"/>
      </w:pPr>
      <w:r w:rsidRPr="00CB7967">
        <w:t>энергетической комиссии</w:t>
      </w:r>
    </w:p>
    <w:p w14:paraId="3A061810" w14:textId="6535E964" w:rsidR="00846ED1" w:rsidRDefault="00846ED1" w:rsidP="00846ED1">
      <w:pPr>
        <w:tabs>
          <w:tab w:val="left" w:pos="5580"/>
          <w:tab w:val="left" w:pos="9498"/>
        </w:tabs>
        <w:ind w:left="-2884" w:right="-569" w:firstLine="13799"/>
      </w:pPr>
      <w:r w:rsidRPr="00CB7967">
        <w:t xml:space="preserve">Кузбасса от </w:t>
      </w:r>
      <w:r>
        <w:t>12</w:t>
      </w:r>
      <w:r w:rsidRPr="00CB7967">
        <w:t>.0</w:t>
      </w:r>
      <w:r>
        <w:t>5</w:t>
      </w:r>
      <w:r w:rsidRPr="00CB7967">
        <w:t>.2022</w:t>
      </w:r>
    </w:p>
    <w:tbl>
      <w:tblPr>
        <w:tblW w:w="5000" w:type="pct"/>
        <w:jc w:val="center"/>
        <w:tblCellMar>
          <w:left w:w="0" w:type="dxa"/>
          <w:right w:w="0" w:type="dxa"/>
        </w:tblCellMar>
        <w:tblLook w:val="04A0" w:firstRow="1" w:lastRow="0" w:firstColumn="1" w:lastColumn="0" w:noHBand="0" w:noVBand="1"/>
      </w:tblPr>
      <w:tblGrid>
        <w:gridCol w:w="213"/>
        <w:gridCol w:w="534"/>
        <w:gridCol w:w="3084"/>
        <w:gridCol w:w="687"/>
        <w:gridCol w:w="899"/>
        <w:gridCol w:w="792"/>
        <w:gridCol w:w="899"/>
        <w:gridCol w:w="54"/>
        <w:gridCol w:w="947"/>
        <w:gridCol w:w="804"/>
        <w:gridCol w:w="945"/>
        <w:gridCol w:w="733"/>
        <w:gridCol w:w="781"/>
        <w:gridCol w:w="3198"/>
      </w:tblGrid>
      <w:tr w:rsidR="00443D54" w:rsidRPr="00443D54" w14:paraId="25DBE332" w14:textId="77777777" w:rsidTr="00443D54">
        <w:trPr>
          <w:trHeight w:val="255"/>
          <w:jc w:val="center"/>
        </w:trPr>
        <w:tc>
          <w:tcPr>
            <w:tcW w:w="340" w:type="dxa"/>
            <w:tcBorders>
              <w:top w:val="nil"/>
              <w:left w:val="nil"/>
              <w:bottom w:val="nil"/>
              <w:right w:val="nil"/>
            </w:tcBorders>
            <w:shd w:val="clear" w:color="auto" w:fill="auto"/>
            <w:noWrap/>
            <w:vAlign w:val="bottom"/>
            <w:hideMark/>
          </w:tcPr>
          <w:p w14:paraId="0522F573" w14:textId="77777777" w:rsidR="00443D54" w:rsidRPr="00443D54" w:rsidRDefault="00443D54" w:rsidP="00443D54">
            <w:pPr>
              <w:rPr>
                <w:sz w:val="13"/>
                <w:szCs w:val="13"/>
              </w:rPr>
            </w:pPr>
          </w:p>
        </w:tc>
        <w:tc>
          <w:tcPr>
            <w:tcW w:w="6076" w:type="dxa"/>
            <w:gridSpan w:val="2"/>
            <w:tcBorders>
              <w:top w:val="single" w:sz="4" w:space="0" w:color="C0C0C0"/>
              <w:left w:val="nil"/>
              <w:bottom w:val="single" w:sz="4" w:space="0" w:color="C0C0C0"/>
              <w:right w:val="nil"/>
            </w:tcBorders>
            <w:shd w:val="clear" w:color="auto" w:fill="auto"/>
            <w:vAlign w:val="bottom"/>
            <w:hideMark/>
          </w:tcPr>
          <w:p w14:paraId="292EE983" w14:textId="77777777" w:rsidR="00443D54" w:rsidRPr="00443D54" w:rsidRDefault="00443D54" w:rsidP="00443D54">
            <w:pPr>
              <w:rPr>
                <w:rFonts w:ascii="Tahoma" w:hAnsi="Tahoma" w:cs="Tahoma"/>
                <w:sz w:val="13"/>
                <w:szCs w:val="13"/>
              </w:rPr>
            </w:pPr>
            <w:r w:rsidRPr="00443D54">
              <w:rPr>
                <w:rFonts w:ascii="Tahoma" w:hAnsi="Tahoma" w:cs="Tahoma"/>
                <w:sz w:val="13"/>
                <w:szCs w:val="13"/>
              </w:rPr>
              <w:t>ООО "Гурьевск-Сталь"</w:t>
            </w:r>
          </w:p>
        </w:tc>
        <w:tc>
          <w:tcPr>
            <w:tcW w:w="1139" w:type="dxa"/>
            <w:tcBorders>
              <w:top w:val="single" w:sz="4" w:space="0" w:color="C0C0C0"/>
              <w:left w:val="nil"/>
              <w:bottom w:val="single" w:sz="4" w:space="0" w:color="C0C0C0"/>
              <w:right w:val="nil"/>
            </w:tcBorders>
            <w:shd w:val="clear" w:color="auto" w:fill="auto"/>
            <w:vAlign w:val="bottom"/>
            <w:hideMark/>
          </w:tcPr>
          <w:p w14:paraId="07C10AEE"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c>
          <w:tcPr>
            <w:tcW w:w="1499" w:type="dxa"/>
            <w:tcBorders>
              <w:top w:val="single" w:sz="4" w:space="0" w:color="C0C0C0"/>
              <w:left w:val="nil"/>
              <w:bottom w:val="single" w:sz="4" w:space="0" w:color="C0C0C0"/>
              <w:right w:val="nil"/>
            </w:tcBorders>
            <w:shd w:val="clear" w:color="auto" w:fill="auto"/>
            <w:vAlign w:val="bottom"/>
            <w:hideMark/>
          </w:tcPr>
          <w:p w14:paraId="13CCF2C1"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c>
          <w:tcPr>
            <w:tcW w:w="1318" w:type="dxa"/>
            <w:tcBorders>
              <w:top w:val="single" w:sz="4" w:space="0" w:color="C0C0C0"/>
              <w:left w:val="nil"/>
              <w:bottom w:val="single" w:sz="4" w:space="0" w:color="C0C0C0"/>
              <w:right w:val="nil"/>
            </w:tcBorders>
            <w:shd w:val="clear" w:color="auto" w:fill="auto"/>
            <w:vAlign w:val="bottom"/>
            <w:hideMark/>
          </w:tcPr>
          <w:p w14:paraId="3889829F"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c>
          <w:tcPr>
            <w:tcW w:w="1499" w:type="dxa"/>
            <w:tcBorders>
              <w:top w:val="single" w:sz="4" w:space="0" w:color="C0C0C0"/>
              <w:left w:val="nil"/>
              <w:bottom w:val="single" w:sz="4" w:space="0" w:color="C0C0C0"/>
              <w:right w:val="nil"/>
            </w:tcBorders>
            <w:shd w:val="clear" w:color="auto" w:fill="auto"/>
            <w:vAlign w:val="bottom"/>
            <w:hideMark/>
          </w:tcPr>
          <w:p w14:paraId="0E64E38F"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c>
          <w:tcPr>
            <w:tcW w:w="69" w:type="dxa"/>
            <w:tcBorders>
              <w:top w:val="single" w:sz="4" w:space="0" w:color="C0C0C0"/>
              <w:left w:val="nil"/>
              <w:bottom w:val="single" w:sz="4" w:space="0" w:color="C0C0C0"/>
              <w:right w:val="nil"/>
            </w:tcBorders>
            <w:shd w:val="clear" w:color="auto" w:fill="auto"/>
            <w:vAlign w:val="bottom"/>
            <w:hideMark/>
          </w:tcPr>
          <w:p w14:paraId="4F7A979A"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c>
          <w:tcPr>
            <w:tcW w:w="1579" w:type="dxa"/>
            <w:tcBorders>
              <w:top w:val="single" w:sz="4" w:space="0" w:color="C0C0C0"/>
              <w:left w:val="nil"/>
              <w:bottom w:val="single" w:sz="4" w:space="0" w:color="C0C0C0"/>
              <w:right w:val="nil"/>
            </w:tcBorders>
            <w:shd w:val="clear" w:color="auto" w:fill="auto"/>
            <w:vAlign w:val="bottom"/>
            <w:hideMark/>
          </w:tcPr>
          <w:p w14:paraId="2D16C0B2"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c>
          <w:tcPr>
            <w:tcW w:w="1338" w:type="dxa"/>
            <w:tcBorders>
              <w:top w:val="single" w:sz="4" w:space="0" w:color="C0C0C0"/>
              <w:left w:val="nil"/>
              <w:bottom w:val="single" w:sz="4" w:space="0" w:color="C0C0C0"/>
              <w:right w:val="nil"/>
            </w:tcBorders>
            <w:shd w:val="clear" w:color="auto" w:fill="auto"/>
            <w:vAlign w:val="bottom"/>
            <w:hideMark/>
          </w:tcPr>
          <w:p w14:paraId="5CEB26A8"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c>
          <w:tcPr>
            <w:tcW w:w="1577" w:type="dxa"/>
            <w:tcBorders>
              <w:top w:val="single" w:sz="4" w:space="0" w:color="C0C0C0"/>
              <w:left w:val="nil"/>
              <w:bottom w:val="single" w:sz="4" w:space="0" w:color="C0C0C0"/>
              <w:right w:val="nil"/>
            </w:tcBorders>
            <w:shd w:val="clear" w:color="auto" w:fill="auto"/>
            <w:vAlign w:val="bottom"/>
            <w:hideMark/>
          </w:tcPr>
          <w:p w14:paraId="4436EB80"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c>
          <w:tcPr>
            <w:tcW w:w="1218" w:type="dxa"/>
            <w:tcBorders>
              <w:top w:val="single" w:sz="4" w:space="0" w:color="C0C0C0"/>
              <w:left w:val="nil"/>
              <w:bottom w:val="single" w:sz="4" w:space="0" w:color="C0C0C0"/>
              <w:right w:val="nil"/>
            </w:tcBorders>
            <w:shd w:val="clear" w:color="auto" w:fill="auto"/>
            <w:vAlign w:val="bottom"/>
            <w:hideMark/>
          </w:tcPr>
          <w:p w14:paraId="09F559A1"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c>
          <w:tcPr>
            <w:tcW w:w="1299" w:type="dxa"/>
            <w:tcBorders>
              <w:top w:val="single" w:sz="4" w:space="0" w:color="C0C0C0"/>
              <w:left w:val="nil"/>
              <w:bottom w:val="single" w:sz="4" w:space="0" w:color="C0C0C0"/>
              <w:right w:val="nil"/>
            </w:tcBorders>
            <w:shd w:val="clear" w:color="auto" w:fill="auto"/>
            <w:vAlign w:val="bottom"/>
            <w:hideMark/>
          </w:tcPr>
          <w:p w14:paraId="247C3DF2"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c>
          <w:tcPr>
            <w:tcW w:w="5389" w:type="dxa"/>
            <w:tcBorders>
              <w:top w:val="single" w:sz="4" w:space="0" w:color="C0C0C0"/>
              <w:left w:val="nil"/>
              <w:bottom w:val="single" w:sz="4" w:space="0" w:color="C0C0C0"/>
              <w:right w:val="nil"/>
            </w:tcBorders>
            <w:shd w:val="clear" w:color="auto" w:fill="auto"/>
            <w:vAlign w:val="bottom"/>
            <w:hideMark/>
          </w:tcPr>
          <w:p w14:paraId="4D613931"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443D54" w:rsidRPr="00443D54" w14:paraId="1C1E985A" w14:textId="77777777" w:rsidTr="00443D54">
        <w:trPr>
          <w:trHeight w:val="255"/>
          <w:jc w:val="center"/>
        </w:trPr>
        <w:tc>
          <w:tcPr>
            <w:tcW w:w="340" w:type="dxa"/>
            <w:tcBorders>
              <w:top w:val="nil"/>
              <w:left w:val="nil"/>
              <w:bottom w:val="nil"/>
              <w:right w:val="nil"/>
            </w:tcBorders>
            <w:shd w:val="clear" w:color="auto" w:fill="auto"/>
            <w:noWrap/>
            <w:vAlign w:val="bottom"/>
            <w:hideMark/>
          </w:tcPr>
          <w:p w14:paraId="7FA7B932" w14:textId="77777777" w:rsidR="00443D54" w:rsidRPr="00443D54" w:rsidRDefault="00443D54" w:rsidP="00443D54">
            <w:pPr>
              <w:rPr>
                <w:rFonts w:ascii="Tahoma" w:hAnsi="Tahoma" w:cs="Tahoma"/>
                <w:sz w:val="13"/>
                <w:szCs w:val="13"/>
              </w:rPr>
            </w:pPr>
          </w:p>
        </w:tc>
        <w:tc>
          <w:tcPr>
            <w:tcW w:w="8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078B0AB"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 п/п</w:t>
            </w:r>
          </w:p>
        </w:tc>
        <w:tc>
          <w:tcPr>
            <w:tcW w:w="51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11E738E"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Наименование показателя</w:t>
            </w:r>
          </w:p>
        </w:tc>
        <w:tc>
          <w:tcPr>
            <w:tcW w:w="113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843C37C"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Ед. изм.</w:t>
            </w:r>
          </w:p>
        </w:tc>
        <w:tc>
          <w:tcPr>
            <w:tcW w:w="2817" w:type="dxa"/>
            <w:gridSpan w:val="2"/>
            <w:tcBorders>
              <w:top w:val="single" w:sz="4" w:space="0" w:color="C0C0C0"/>
              <w:left w:val="nil"/>
              <w:bottom w:val="single" w:sz="4" w:space="0" w:color="C0C0C0"/>
              <w:right w:val="single" w:sz="4" w:space="0" w:color="C0C0C0"/>
            </w:tcBorders>
            <w:shd w:val="clear" w:color="auto" w:fill="auto"/>
            <w:vAlign w:val="center"/>
            <w:hideMark/>
          </w:tcPr>
          <w:p w14:paraId="3AAF4F07"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2021 год</w:t>
            </w:r>
          </w:p>
        </w:tc>
        <w:tc>
          <w:tcPr>
            <w:tcW w:w="1499" w:type="dxa"/>
            <w:tcBorders>
              <w:top w:val="nil"/>
              <w:left w:val="nil"/>
              <w:bottom w:val="single" w:sz="4" w:space="0" w:color="C0C0C0"/>
              <w:right w:val="single" w:sz="4" w:space="0" w:color="C0C0C0"/>
            </w:tcBorders>
            <w:shd w:val="clear" w:color="auto" w:fill="auto"/>
            <w:vAlign w:val="center"/>
            <w:hideMark/>
          </w:tcPr>
          <w:p w14:paraId="7277975B"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2022 год</w:t>
            </w:r>
          </w:p>
        </w:tc>
        <w:tc>
          <w:tcPr>
            <w:tcW w:w="69" w:type="dxa"/>
            <w:tcBorders>
              <w:top w:val="nil"/>
              <w:left w:val="nil"/>
              <w:bottom w:val="single" w:sz="4" w:space="0" w:color="C0C0C0"/>
              <w:right w:val="single" w:sz="4" w:space="0" w:color="C0C0C0"/>
            </w:tcBorders>
            <w:shd w:val="clear" w:color="auto" w:fill="auto"/>
            <w:vAlign w:val="center"/>
            <w:hideMark/>
          </w:tcPr>
          <w:p w14:paraId="70F679C3"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 </w:t>
            </w:r>
          </w:p>
        </w:tc>
        <w:tc>
          <w:tcPr>
            <w:tcW w:w="1579" w:type="dxa"/>
            <w:tcBorders>
              <w:top w:val="nil"/>
              <w:left w:val="nil"/>
              <w:bottom w:val="single" w:sz="4" w:space="0" w:color="C0C0C0"/>
              <w:right w:val="single" w:sz="4" w:space="0" w:color="C0C0C0"/>
            </w:tcBorders>
            <w:shd w:val="clear" w:color="auto" w:fill="auto"/>
            <w:vAlign w:val="center"/>
            <w:hideMark/>
          </w:tcPr>
          <w:p w14:paraId="3AAA29D9"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 </w:t>
            </w:r>
          </w:p>
        </w:tc>
        <w:tc>
          <w:tcPr>
            <w:tcW w:w="5432" w:type="dxa"/>
            <w:gridSpan w:val="4"/>
            <w:tcBorders>
              <w:top w:val="single" w:sz="4" w:space="0" w:color="C0C0C0"/>
              <w:left w:val="nil"/>
              <w:bottom w:val="single" w:sz="4" w:space="0" w:color="C0C0C0"/>
              <w:right w:val="single" w:sz="4" w:space="0" w:color="C0C0C0"/>
            </w:tcBorders>
            <w:shd w:val="clear" w:color="auto" w:fill="auto"/>
            <w:vAlign w:val="center"/>
            <w:hideMark/>
          </w:tcPr>
          <w:p w14:paraId="2D1434FD"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 xml:space="preserve">2022 год </w:t>
            </w:r>
          </w:p>
        </w:tc>
        <w:tc>
          <w:tcPr>
            <w:tcW w:w="5389"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B418880"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Обоснование отклонений</w:t>
            </w:r>
          </w:p>
        </w:tc>
      </w:tr>
      <w:tr w:rsidR="00443D54" w:rsidRPr="00443D54" w14:paraId="1CEB85BB" w14:textId="77777777" w:rsidTr="00443D54">
        <w:trPr>
          <w:trHeight w:val="405"/>
          <w:jc w:val="center"/>
        </w:trPr>
        <w:tc>
          <w:tcPr>
            <w:tcW w:w="340" w:type="dxa"/>
            <w:tcBorders>
              <w:top w:val="nil"/>
              <w:left w:val="nil"/>
              <w:bottom w:val="nil"/>
              <w:right w:val="nil"/>
            </w:tcBorders>
            <w:shd w:val="clear" w:color="auto" w:fill="auto"/>
            <w:noWrap/>
            <w:vAlign w:val="bottom"/>
            <w:hideMark/>
          </w:tcPr>
          <w:p w14:paraId="5CC7864A" w14:textId="77777777" w:rsidR="00443D54" w:rsidRPr="00443D54" w:rsidRDefault="00443D54" w:rsidP="00443D54">
            <w:pPr>
              <w:jc w:val="center"/>
              <w:rPr>
                <w:rFonts w:ascii="Tahoma" w:hAnsi="Tahoma" w:cs="Tahoma"/>
                <w:b/>
                <w:bCs/>
                <w:color w:val="272727"/>
                <w:sz w:val="13"/>
                <w:szCs w:val="13"/>
              </w:rPr>
            </w:pPr>
          </w:p>
        </w:tc>
        <w:tc>
          <w:tcPr>
            <w:tcW w:w="880" w:type="dxa"/>
            <w:vMerge/>
            <w:tcBorders>
              <w:top w:val="nil"/>
              <w:left w:val="single" w:sz="4" w:space="0" w:color="C0C0C0"/>
              <w:bottom w:val="single" w:sz="4" w:space="0" w:color="C0C0C0"/>
              <w:right w:val="single" w:sz="4" w:space="0" w:color="C0C0C0"/>
            </w:tcBorders>
            <w:vAlign w:val="center"/>
            <w:hideMark/>
          </w:tcPr>
          <w:p w14:paraId="6D77BDAA" w14:textId="77777777" w:rsidR="00443D54" w:rsidRPr="00443D54" w:rsidRDefault="00443D54" w:rsidP="00443D54">
            <w:pPr>
              <w:rPr>
                <w:rFonts w:ascii="Tahoma" w:hAnsi="Tahoma" w:cs="Tahoma"/>
                <w:b/>
                <w:bCs/>
                <w:color w:val="272727"/>
                <w:sz w:val="13"/>
                <w:szCs w:val="13"/>
              </w:rPr>
            </w:pPr>
          </w:p>
        </w:tc>
        <w:tc>
          <w:tcPr>
            <w:tcW w:w="5196" w:type="dxa"/>
            <w:vMerge/>
            <w:tcBorders>
              <w:top w:val="nil"/>
              <w:left w:val="single" w:sz="4" w:space="0" w:color="C0C0C0"/>
              <w:bottom w:val="single" w:sz="4" w:space="0" w:color="C0C0C0"/>
              <w:right w:val="single" w:sz="4" w:space="0" w:color="C0C0C0"/>
            </w:tcBorders>
            <w:vAlign w:val="center"/>
            <w:hideMark/>
          </w:tcPr>
          <w:p w14:paraId="25B41B78" w14:textId="77777777" w:rsidR="00443D54" w:rsidRPr="00443D54" w:rsidRDefault="00443D54" w:rsidP="00443D54">
            <w:pPr>
              <w:rPr>
                <w:rFonts w:ascii="Tahoma" w:hAnsi="Tahoma" w:cs="Tahoma"/>
                <w:b/>
                <w:bCs/>
                <w:color w:val="272727"/>
                <w:sz w:val="13"/>
                <w:szCs w:val="13"/>
              </w:rPr>
            </w:pPr>
          </w:p>
        </w:tc>
        <w:tc>
          <w:tcPr>
            <w:tcW w:w="1139" w:type="dxa"/>
            <w:vMerge/>
            <w:tcBorders>
              <w:top w:val="nil"/>
              <w:left w:val="single" w:sz="4" w:space="0" w:color="C0C0C0"/>
              <w:bottom w:val="single" w:sz="4" w:space="0" w:color="C0C0C0"/>
              <w:right w:val="single" w:sz="4" w:space="0" w:color="C0C0C0"/>
            </w:tcBorders>
            <w:vAlign w:val="center"/>
            <w:hideMark/>
          </w:tcPr>
          <w:p w14:paraId="098E960D" w14:textId="77777777" w:rsidR="00443D54" w:rsidRPr="00443D54" w:rsidRDefault="00443D54" w:rsidP="00443D54">
            <w:pPr>
              <w:rPr>
                <w:rFonts w:ascii="Tahoma" w:hAnsi="Tahoma" w:cs="Tahoma"/>
                <w:b/>
                <w:bCs/>
                <w:color w:val="272727"/>
                <w:sz w:val="13"/>
                <w:szCs w:val="13"/>
              </w:rPr>
            </w:pPr>
          </w:p>
        </w:tc>
        <w:tc>
          <w:tcPr>
            <w:tcW w:w="4316" w:type="dxa"/>
            <w:gridSpan w:val="3"/>
            <w:vMerge w:val="restart"/>
            <w:tcBorders>
              <w:top w:val="single" w:sz="4" w:space="0" w:color="C0C0C0"/>
              <w:left w:val="single" w:sz="4" w:space="0" w:color="C0C0C0"/>
              <w:bottom w:val="single" w:sz="4" w:space="0" w:color="C0C0C0"/>
              <w:right w:val="single" w:sz="4" w:space="0" w:color="C0C0C0"/>
            </w:tcBorders>
            <w:shd w:val="clear" w:color="000000" w:fill="B8CCE4"/>
            <w:vAlign w:val="center"/>
            <w:hideMark/>
          </w:tcPr>
          <w:p w14:paraId="3E1F20D4"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ОАО ГМЗ</w:t>
            </w:r>
          </w:p>
        </w:tc>
        <w:tc>
          <w:tcPr>
            <w:tcW w:w="69" w:type="dxa"/>
            <w:tcBorders>
              <w:top w:val="nil"/>
              <w:left w:val="nil"/>
              <w:bottom w:val="nil"/>
              <w:right w:val="single" w:sz="4" w:space="0" w:color="C0C0C0"/>
            </w:tcBorders>
            <w:shd w:val="clear" w:color="auto" w:fill="auto"/>
            <w:vAlign w:val="center"/>
            <w:hideMark/>
          </w:tcPr>
          <w:p w14:paraId="4B3B3005"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 </w:t>
            </w:r>
          </w:p>
        </w:tc>
        <w:tc>
          <w:tcPr>
            <w:tcW w:w="7011" w:type="dxa"/>
            <w:gridSpan w:val="5"/>
            <w:tcBorders>
              <w:top w:val="single" w:sz="4" w:space="0" w:color="C0C0C0"/>
              <w:left w:val="nil"/>
              <w:bottom w:val="single" w:sz="4" w:space="0" w:color="C0C0C0"/>
              <w:right w:val="single" w:sz="4" w:space="0" w:color="C0C0C0"/>
            </w:tcBorders>
            <w:shd w:val="clear" w:color="auto" w:fill="auto"/>
            <w:vAlign w:val="center"/>
            <w:hideMark/>
          </w:tcPr>
          <w:p w14:paraId="38AE02D6"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 </w:t>
            </w:r>
          </w:p>
        </w:tc>
        <w:tc>
          <w:tcPr>
            <w:tcW w:w="5389" w:type="dxa"/>
            <w:vMerge/>
            <w:tcBorders>
              <w:top w:val="single" w:sz="4" w:space="0" w:color="C0C0C0"/>
              <w:left w:val="single" w:sz="4" w:space="0" w:color="C0C0C0"/>
              <w:bottom w:val="single" w:sz="4" w:space="0" w:color="C0C0C0"/>
              <w:right w:val="single" w:sz="4" w:space="0" w:color="C0C0C0"/>
            </w:tcBorders>
            <w:vAlign w:val="center"/>
            <w:hideMark/>
          </w:tcPr>
          <w:p w14:paraId="06AFAF7A" w14:textId="77777777" w:rsidR="00443D54" w:rsidRPr="00443D54" w:rsidRDefault="00443D54" w:rsidP="00443D54">
            <w:pPr>
              <w:rPr>
                <w:rFonts w:ascii="Tahoma" w:hAnsi="Tahoma" w:cs="Tahoma"/>
                <w:b/>
                <w:bCs/>
                <w:color w:val="272727"/>
                <w:sz w:val="13"/>
                <w:szCs w:val="13"/>
              </w:rPr>
            </w:pPr>
          </w:p>
        </w:tc>
      </w:tr>
      <w:tr w:rsidR="00443D54" w:rsidRPr="00443D54" w14:paraId="240FF3F3" w14:textId="77777777" w:rsidTr="00443D54">
        <w:trPr>
          <w:trHeight w:val="435"/>
          <w:jc w:val="center"/>
        </w:trPr>
        <w:tc>
          <w:tcPr>
            <w:tcW w:w="340" w:type="dxa"/>
            <w:tcBorders>
              <w:top w:val="nil"/>
              <w:left w:val="nil"/>
              <w:bottom w:val="nil"/>
              <w:right w:val="nil"/>
            </w:tcBorders>
            <w:shd w:val="clear" w:color="auto" w:fill="auto"/>
            <w:noWrap/>
            <w:vAlign w:val="bottom"/>
            <w:hideMark/>
          </w:tcPr>
          <w:p w14:paraId="1276296F" w14:textId="77777777" w:rsidR="00443D54" w:rsidRPr="00443D54" w:rsidRDefault="00443D54" w:rsidP="00443D54">
            <w:pPr>
              <w:jc w:val="center"/>
              <w:rPr>
                <w:rFonts w:ascii="Tahoma" w:hAnsi="Tahoma" w:cs="Tahoma"/>
                <w:b/>
                <w:bCs/>
                <w:color w:val="272727"/>
                <w:sz w:val="13"/>
                <w:szCs w:val="13"/>
              </w:rPr>
            </w:pPr>
          </w:p>
        </w:tc>
        <w:tc>
          <w:tcPr>
            <w:tcW w:w="880" w:type="dxa"/>
            <w:vMerge/>
            <w:tcBorders>
              <w:top w:val="nil"/>
              <w:left w:val="single" w:sz="4" w:space="0" w:color="C0C0C0"/>
              <w:bottom w:val="single" w:sz="4" w:space="0" w:color="C0C0C0"/>
              <w:right w:val="single" w:sz="4" w:space="0" w:color="C0C0C0"/>
            </w:tcBorders>
            <w:vAlign w:val="center"/>
            <w:hideMark/>
          </w:tcPr>
          <w:p w14:paraId="5A203A46" w14:textId="77777777" w:rsidR="00443D54" w:rsidRPr="00443D54" w:rsidRDefault="00443D54" w:rsidP="00443D54">
            <w:pPr>
              <w:rPr>
                <w:rFonts w:ascii="Tahoma" w:hAnsi="Tahoma" w:cs="Tahoma"/>
                <w:b/>
                <w:bCs/>
                <w:color w:val="272727"/>
                <w:sz w:val="13"/>
                <w:szCs w:val="13"/>
              </w:rPr>
            </w:pPr>
          </w:p>
        </w:tc>
        <w:tc>
          <w:tcPr>
            <w:tcW w:w="5196" w:type="dxa"/>
            <w:vMerge/>
            <w:tcBorders>
              <w:top w:val="nil"/>
              <w:left w:val="single" w:sz="4" w:space="0" w:color="C0C0C0"/>
              <w:bottom w:val="single" w:sz="4" w:space="0" w:color="C0C0C0"/>
              <w:right w:val="single" w:sz="4" w:space="0" w:color="C0C0C0"/>
            </w:tcBorders>
            <w:vAlign w:val="center"/>
            <w:hideMark/>
          </w:tcPr>
          <w:p w14:paraId="21687D0D" w14:textId="77777777" w:rsidR="00443D54" w:rsidRPr="00443D54" w:rsidRDefault="00443D54" w:rsidP="00443D54">
            <w:pPr>
              <w:rPr>
                <w:rFonts w:ascii="Tahoma" w:hAnsi="Tahoma" w:cs="Tahoma"/>
                <w:b/>
                <w:bCs/>
                <w:color w:val="272727"/>
                <w:sz w:val="13"/>
                <w:szCs w:val="13"/>
              </w:rPr>
            </w:pPr>
          </w:p>
        </w:tc>
        <w:tc>
          <w:tcPr>
            <w:tcW w:w="1139" w:type="dxa"/>
            <w:vMerge/>
            <w:tcBorders>
              <w:top w:val="nil"/>
              <w:left w:val="single" w:sz="4" w:space="0" w:color="C0C0C0"/>
              <w:bottom w:val="single" w:sz="4" w:space="0" w:color="C0C0C0"/>
              <w:right w:val="single" w:sz="4" w:space="0" w:color="C0C0C0"/>
            </w:tcBorders>
            <w:vAlign w:val="center"/>
            <w:hideMark/>
          </w:tcPr>
          <w:p w14:paraId="40922B99" w14:textId="77777777" w:rsidR="00443D54" w:rsidRPr="00443D54" w:rsidRDefault="00443D54" w:rsidP="00443D54">
            <w:pPr>
              <w:rPr>
                <w:rFonts w:ascii="Tahoma" w:hAnsi="Tahoma" w:cs="Tahoma"/>
                <w:b/>
                <w:bCs/>
                <w:color w:val="272727"/>
                <w:sz w:val="13"/>
                <w:szCs w:val="13"/>
              </w:rPr>
            </w:pPr>
          </w:p>
        </w:tc>
        <w:tc>
          <w:tcPr>
            <w:tcW w:w="4316" w:type="dxa"/>
            <w:gridSpan w:val="3"/>
            <w:vMerge/>
            <w:tcBorders>
              <w:top w:val="single" w:sz="4" w:space="0" w:color="C0C0C0"/>
              <w:left w:val="single" w:sz="4" w:space="0" w:color="C0C0C0"/>
              <w:bottom w:val="single" w:sz="4" w:space="0" w:color="C0C0C0"/>
              <w:right w:val="single" w:sz="4" w:space="0" w:color="C0C0C0"/>
            </w:tcBorders>
            <w:vAlign w:val="center"/>
            <w:hideMark/>
          </w:tcPr>
          <w:p w14:paraId="429F582F" w14:textId="77777777" w:rsidR="00443D54" w:rsidRPr="00443D54" w:rsidRDefault="00443D54" w:rsidP="00443D54">
            <w:pPr>
              <w:rPr>
                <w:rFonts w:ascii="Tahoma" w:hAnsi="Tahoma" w:cs="Tahoma"/>
                <w:b/>
                <w:bCs/>
                <w:color w:val="272727"/>
                <w:sz w:val="13"/>
                <w:szCs w:val="13"/>
              </w:rPr>
            </w:pPr>
          </w:p>
        </w:tc>
        <w:tc>
          <w:tcPr>
            <w:tcW w:w="69" w:type="dxa"/>
            <w:tcBorders>
              <w:top w:val="single" w:sz="4" w:space="0" w:color="C0C0C0"/>
              <w:left w:val="nil"/>
              <w:bottom w:val="nil"/>
              <w:right w:val="single" w:sz="4" w:space="0" w:color="C0C0C0"/>
            </w:tcBorders>
            <w:shd w:val="clear" w:color="000000" w:fill="B8CCE4"/>
            <w:vAlign w:val="center"/>
            <w:hideMark/>
          </w:tcPr>
          <w:p w14:paraId="7606E77A"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 </w:t>
            </w:r>
          </w:p>
        </w:tc>
        <w:tc>
          <w:tcPr>
            <w:tcW w:w="157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1EB1C73"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 xml:space="preserve">Предложение организации                                                                                       </w:t>
            </w:r>
            <w:r w:rsidRPr="00443D54">
              <w:rPr>
                <w:rFonts w:ascii="Tahoma" w:hAnsi="Tahoma" w:cs="Tahoma"/>
                <w:b/>
                <w:bCs/>
                <w:color w:val="333333"/>
                <w:sz w:val="13"/>
                <w:szCs w:val="13"/>
              </w:rPr>
              <w:t>с 01.04.2022 по 31.12.2022</w:t>
            </w:r>
          </w:p>
        </w:tc>
        <w:tc>
          <w:tcPr>
            <w:tcW w:w="2915" w:type="dxa"/>
            <w:gridSpan w:val="2"/>
            <w:tcBorders>
              <w:top w:val="single" w:sz="4" w:space="0" w:color="C0C0C0"/>
              <w:left w:val="nil"/>
              <w:bottom w:val="single" w:sz="4" w:space="0" w:color="C0C0C0"/>
              <w:right w:val="single" w:sz="4" w:space="0" w:color="C0C0C0"/>
            </w:tcBorders>
            <w:shd w:val="clear" w:color="auto" w:fill="auto"/>
            <w:vAlign w:val="center"/>
            <w:hideMark/>
          </w:tcPr>
          <w:p w14:paraId="33AF1543"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Предложение регулирующего органа</w:t>
            </w:r>
          </w:p>
        </w:tc>
        <w:tc>
          <w:tcPr>
            <w:tcW w:w="2517" w:type="dxa"/>
            <w:gridSpan w:val="2"/>
            <w:tcBorders>
              <w:top w:val="single" w:sz="4" w:space="0" w:color="C0C0C0"/>
              <w:left w:val="nil"/>
              <w:bottom w:val="single" w:sz="4" w:space="0" w:color="C0C0C0"/>
              <w:right w:val="single" w:sz="4" w:space="0" w:color="C0C0C0"/>
            </w:tcBorders>
            <w:shd w:val="clear" w:color="auto" w:fill="auto"/>
            <w:vAlign w:val="center"/>
            <w:hideMark/>
          </w:tcPr>
          <w:p w14:paraId="5ECF68A2"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В том числе на период</w:t>
            </w:r>
          </w:p>
        </w:tc>
        <w:tc>
          <w:tcPr>
            <w:tcW w:w="5389" w:type="dxa"/>
            <w:vMerge/>
            <w:tcBorders>
              <w:top w:val="single" w:sz="4" w:space="0" w:color="C0C0C0"/>
              <w:left w:val="single" w:sz="4" w:space="0" w:color="C0C0C0"/>
              <w:bottom w:val="single" w:sz="4" w:space="0" w:color="C0C0C0"/>
              <w:right w:val="single" w:sz="4" w:space="0" w:color="C0C0C0"/>
            </w:tcBorders>
            <w:vAlign w:val="center"/>
            <w:hideMark/>
          </w:tcPr>
          <w:p w14:paraId="55EDEFA8" w14:textId="77777777" w:rsidR="00443D54" w:rsidRPr="00443D54" w:rsidRDefault="00443D54" w:rsidP="00443D54">
            <w:pPr>
              <w:rPr>
                <w:rFonts w:ascii="Tahoma" w:hAnsi="Tahoma" w:cs="Tahoma"/>
                <w:b/>
                <w:bCs/>
                <w:color w:val="272727"/>
                <w:sz w:val="13"/>
                <w:szCs w:val="13"/>
              </w:rPr>
            </w:pPr>
          </w:p>
        </w:tc>
      </w:tr>
      <w:tr w:rsidR="00443D54" w:rsidRPr="00443D54" w14:paraId="643D4A60" w14:textId="77777777" w:rsidTr="00443D54">
        <w:trPr>
          <w:trHeight w:val="855"/>
          <w:jc w:val="center"/>
        </w:trPr>
        <w:tc>
          <w:tcPr>
            <w:tcW w:w="340" w:type="dxa"/>
            <w:tcBorders>
              <w:top w:val="nil"/>
              <w:left w:val="nil"/>
              <w:bottom w:val="nil"/>
              <w:right w:val="nil"/>
            </w:tcBorders>
            <w:shd w:val="clear" w:color="auto" w:fill="auto"/>
            <w:noWrap/>
            <w:vAlign w:val="bottom"/>
            <w:hideMark/>
          </w:tcPr>
          <w:p w14:paraId="130E64AE" w14:textId="77777777" w:rsidR="00443D54" w:rsidRPr="00443D54" w:rsidRDefault="00443D54" w:rsidP="00443D54">
            <w:pPr>
              <w:jc w:val="center"/>
              <w:rPr>
                <w:rFonts w:ascii="Tahoma" w:hAnsi="Tahoma" w:cs="Tahoma"/>
                <w:b/>
                <w:bCs/>
                <w:color w:val="272727"/>
                <w:sz w:val="13"/>
                <w:szCs w:val="13"/>
              </w:rPr>
            </w:pPr>
          </w:p>
        </w:tc>
        <w:tc>
          <w:tcPr>
            <w:tcW w:w="880" w:type="dxa"/>
            <w:vMerge/>
            <w:tcBorders>
              <w:top w:val="nil"/>
              <w:left w:val="single" w:sz="4" w:space="0" w:color="C0C0C0"/>
              <w:bottom w:val="single" w:sz="4" w:space="0" w:color="C0C0C0"/>
              <w:right w:val="single" w:sz="4" w:space="0" w:color="C0C0C0"/>
            </w:tcBorders>
            <w:vAlign w:val="center"/>
            <w:hideMark/>
          </w:tcPr>
          <w:p w14:paraId="2A3931EB" w14:textId="77777777" w:rsidR="00443D54" w:rsidRPr="00443D54" w:rsidRDefault="00443D54" w:rsidP="00443D54">
            <w:pPr>
              <w:rPr>
                <w:rFonts w:ascii="Tahoma" w:hAnsi="Tahoma" w:cs="Tahoma"/>
                <w:b/>
                <w:bCs/>
                <w:color w:val="272727"/>
                <w:sz w:val="13"/>
                <w:szCs w:val="13"/>
              </w:rPr>
            </w:pPr>
          </w:p>
        </w:tc>
        <w:tc>
          <w:tcPr>
            <w:tcW w:w="5196" w:type="dxa"/>
            <w:vMerge/>
            <w:tcBorders>
              <w:top w:val="nil"/>
              <w:left w:val="single" w:sz="4" w:space="0" w:color="C0C0C0"/>
              <w:bottom w:val="single" w:sz="4" w:space="0" w:color="C0C0C0"/>
              <w:right w:val="single" w:sz="4" w:space="0" w:color="C0C0C0"/>
            </w:tcBorders>
            <w:vAlign w:val="center"/>
            <w:hideMark/>
          </w:tcPr>
          <w:p w14:paraId="6F3CBB84" w14:textId="77777777" w:rsidR="00443D54" w:rsidRPr="00443D54" w:rsidRDefault="00443D54" w:rsidP="00443D54">
            <w:pPr>
              <w:rPr>
                <w:rFonts w:ascii="Tahoma" w:hAnsi="Tahoma" w:cs="Tahoma"/>
                <w:b/>
                <w:bCs/>
                <w:color w:val="272727"/>
                <w:sz w:val="13"/>
                <w:szCs w:val="13"/>
              </w:rPr>
            </w:pPr>
          </w:p>
        </w:tc>
        <w:tc>
          <w:tcPr>
            <w:tcW w:w="1139" w:type="dxa"/>
            <w:vMerge/>
            <w:tcBorders>
              <w:top w:val="nil"/>
              <w:left w:val="single" w:sz="4" w:space="0" w:color="C0C0C0"/>
              <w:bottom w:val="single" w:sz="4" w:space="0" w:color="C0C0C0"/>
              <w:right w:val="single" w:sz="4" w:space="0" w:color="C0C0C0"/>
            </w:tcBorders>
            <w:vAlign w:val="center"/>
            <w:hideMark/>
          </w:tcPr>
          <w:p w14:paraId="07F2AB2C" w14:textId="77777777" w:rsidR="00443D54" w:rsidRPr="00443D54" w:rsidRDefault="00443D54" w:rsidP="00443D54">
            <w:pPr>
              <w:rPr>
                <w:rFonts w:ascii="Tahoma" w:hAnsi="Tahoma" w:cs="Tahoma"/>
                <w:b/>
                <w:bCs/>
                <w:color w:val="272727"/>
                <w:sz w:val="13"/>
                <w:szCs w:val="13"/>
              </w:rPr>
            </w:pPr>
          </w:p>
        </w:tc>
        <w:tc>
          <w:tcPr>
            <w:tcW w:w="1499" w:type="dxa"/>
            <w:tcBorders>
              <w:top w:val="nil"/>
              <w:left w:val="nil"/>
              <w:bottom w:val="single" w:sz="4" w:space="0" w:color="C0C0C0"/>
              <w:right w:val="single" w:sz="4" w:space="0" w:color="C0C0C0"/>
            </w:tcBorders>
            <w:shd w:val="clear" w:color="auto" w:fill="auto"/>
            <w:vAlign w:val="center"/>
            <w:hideMark/>
          </w:tcPr>
          <w:p w14:paraId="039D5FF9"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Утверждено регулирующим органом (с учетом корректировки)</w:t>
            </w:r>
          </w:p>
        </w:tc>
        <w:tc>
          <w:tcPr>
            <w:tcW w:w="1318" w:type="dxa"/>
            <w:tcBorders>
              <w:top w:val="nil"/>
              <w:left w:val="nil"/>
              <w:bottom w:val="nil"/>
              <w:right w:val="single" w:sz="4" w:space="0" w:color="C0C0C0"/>
            </w:tcBorders>
            <w:shd w:val="clear" w:color="auto" w:fill="auto"/>
            <w:vAlign w:val="center"/>
            <w:hideMark/>
          </w:tcPr>
          <w:p w14:paraId="477794A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Факт</w:t>
            </w:r>
          </w:p>
        </w:tc>
        <w:tc>
          <w:tcPr>
            <w:tcW w:w="1499" w:type="dxa"/>
            <w:tcBorders>
              <w:top w:val="nil"/>
              <w:left w:val="nil"/>
              <w:bottom w:val="single" w:sz="4" w:space="0" w:color="C0C0C0"/>
              <w:right w:val="single" w:sz="4" w:space="0" w:color="C0C0C0"/>
            </w:tcBorders>
            <w:shd w:val="clear" w:color="auto" w:fill="auto"/>
            <w:vAlign w:val="center"/>
            <w:hideMark/>
          </w:tcPr>
          <w:p w14:paraId="518E58D4"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Утверждено регулирующим органом (с учетом корректировки)</w:t>
            </w:r>
          </w:p>
        </w:tc>
        <w:tc>
          <w:tcPr>
            <w:tcW w:w="69" w:type="dxa"/>
            <w:tcBorders>
              <w:top w:val="single" w:sz="4" w:space="0" w:color="C0C0C0"/>
              <w:left w:val="nil"/>
              <w:bottom w:val="nil"/>
              <w:right w:val="single" w:sz="4" w:space="0" w:color="C0C0C0"/>
            </w:tcBorders>
            <w:shd w:val="clear" w:color="auto" w:fill="auto"/>
            <w:vAlign w:val="center"/>
            <w:hideMark/>
          </w:tcPr>
          <w:p w14:paraId="5CF2A384"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 </w:t>
            </w:r>
          </w:p>
        </w:tc>
        <w:tc>
          <w:tcPr>
            <w:tcW w:w="1579" w:type="dxa"/>
            <w:vMerge/>
            <w:tcBorders>
              <w:top w:val="nil"/>
              <w:left w:val="single" w:sz="4" w:space="0" w:color="C0C0C0"/>
              <w:bottom w:val="single" w:sz="4" w:space="0" w:color="C0C0C0"/>
              <w:right w:val="single" w:sz="4" w:space="0" w:color="C0C0C0"/>
            </w:tcBorders>
            <w:vAlign w:val="center"/>
            <w:hideMark/>
          </w:tcPr>
          <w:p w14:paraId="6377EB5F" w14:textId="77777777" w:rsidR="00443D54" w:rsidRPr="00443D54" w:rsidRDefault="00443D54" w:rsidP="00443D54">
            <w:pPr>
              <w:rPr>
                <w:rFonts w:ascii="Tahoma" w:hAnsi="Tahoma" w:cs="Tahoma"/>
                <w:b/>
                <w:bCs/>
                <w:color w:val="272727"/>
                <w:sz w:val="13"/>
                <w:szCs w:val="13"/>
              </w:rPr>
            </w:pPr>
          </w:p>
        </w:tc>
        <w:tc>
          <w:tcPr>
            <w:tcW w:w="1338" w:type="dxa"/>
            <w:tcBorders>
              <w:top w:val="nil"/>
              <w:left w:val="nil"/>
              <w:bottom w:val="single" w:sz="4" w:space="0" w:color="C0C0C0"/>
              <w:right w:val="single" w:sz="4" w:space="0" w:color="C0C0C0"/>
            </w:tcBorders>
            <w:shd w:val="clear" w:color="auto" w:fill="auto"/>
            <w:vAlign w:val="center"/>
            <w:hideMark/>
          </w:tcPr>
          <w:p w14:paraId="0A8D9559"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в расчете на год</w:t>
            </w:r>
          </w:p>
        </w:tc>
        <w:tc>
          <w:tcPr>
            <w:tcW w:w="1577" w:type="dxa"/>
            <w:tcBorders>
              <w:top w:val="nil"/>
              <w:left w:val="nil"/>
              <w:bottom w:val="single" w:sz="4" w:space="0" w:color="C0C0C0"/>
              <w:right w:val="single" w:sz="4" w:space="0" w:color="C0C0C0"/>
            </w:tcBorders>
            <w:shd w:val="clear" w:color="auto" w:fill="auto"/>
            <w:vAlign w:val="center"/>
            <w:hideMark/>
          </w:tcPr>
          <w:p w14:paraId="74A73824"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 xml:space="preserve">с 13.05. по 31.12                                     </w:t>
            </w:r>
            <w:proofErr w:type="gramStart"/>
            <w:r w:rsidRPr="00443D54">
              <w:rPr>
                <w:rFonts w:ascii="Tahoma" w:hAnsi="Tahoma" w:cs="Tahoma"/>
                <w:b/>
                <w:bCs/>
                <w:color w:val="272727"/>
                <w:sz w:val="13"/>
                <w:szCs w:val="13"/>
              </w:rPr>
              <w:t xml:space="preserve">   (</w:t>
            </w:r>
            <w:proofErr w:type="gramEnd"/>
            <w:r w:rsidRPr="00443D54">
              <w:rPr>
                <w:rFonts w:ascii="Tahoma" w:hAnsi="Tahoma" w:cs="Tahoma"/>
                <w:b/>
                <w:bCs/>
                <w:color w:val="272727"/>
                <w:sz w:val="13"/>
                <w:szCs w:val="13"/>
              </w:rPr>
              <w:t>233 дня)</w:t>
            </w:r>
          </w:p>
        </w:tc>
        <w:tc>
          <w:tcPr>
            <w:tcW w:w="1218" w:type="dxa"/>
            <w:tcBorders>
              <w:top w:val="nil"/>
              <w:left w:val="nil"/>
              <w:bottom w:val="single" w:sz="4" w:space="0" w:color="C0C0C0"/>
              <w:right w:val="single" w:sz="4" w:space="0" w:color="C0C0C0"/>
            </w:tcBorders>
            <w:shd w:val="clear" w:color="auto" w:fill="auto"/>
            <w:vAlign w:val="center"/>
            <w:hideMark/>
          </w:tcPr>
          <w:p w14:paraId="4E21C1DA"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с 13.05.</w:t>
            </w:r>
            <w:r w:rsidRPr="00443D54">
              <w:rPr>
                <w:rFonts w:ascii="Tahoma" w:hAnsi="Tahoma" w:cs="Tahoma"/>
                <w:b/>
                <w:bCs/>
                <w:color w:val="272727"/>
                <w:sz w:val="13"/>
                <w:szCs w:val="13"/>
              </w:rPr>
              <w:br/>
              <w:t>по 30.06.</w:t>
            </w:r>
          </w:p>
        </w:tc>
        <w:tc>
          <w:tcPr>
            <w:tcW w:w="1299" w:type="dxa"/>
            <w:tcBorders>
              <w:top w:val="nil"/>
              <w:left w:val="nil"/>
              <w:bottom w:val="single" w:sz="4" w:space="0" w:color="C0C0C0"/>
              <w:right w:val="single" w:sz="4" w:space="0" w:color="C0C0C0"/>
            </w:tcBorders>
            <w:shd w:val="clear" w:color="auto" w:fill="auto"/>
            <w:vAlign w:val="center"/>
            <w:hideMark/>
          </w:tcPr>
          <w:p w14:paraId="00169CF2"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с 01.07.</w:t>
            </w:r>
            <w:r w:rsidRPr="00443D54">
              <w:rPr>
                <w:rFonts w:ascii="Tahoma" w:hAnsi="Tahoma" w:cs="Tahoma"/>
                <w:b/>
                <w:bCs/>
                <w:color w:val="272727"/>
                <w:sz w:val="13"/>
                <w:szCs w:val="13"/>
              </w:rPr>
              <w:br/>
              <w:t>по 31.12.</w:t>
            </w:r>
          </w:p>
        </w:tc>
        <w:tc>
          <w:tcPr>
            <w:tcW w:w="5389" w:type="dxa"/>
            <w:vMerge/>
            <w:tcBorders>
              <w:top w:val="single" w:sz="4" w:space="0" w:color="C0C0C0"/>
              <w:left w:val="single" w:sz="4" w:space="0" w:color="C0C0C0"/>
              <w:bottom w:val="single" w:sz="4" w:space="0" w:color="C0C0C0"/>
              <w:right w:val="single" w:sz="4" w:space="0" w:color="C0C0C0"/>
            </w:tcBorders>
            <w:vAlign w:val="center"/>
            <w:hideMark/>
          </w:tcPr>
          <w:p w14:paraId="7E8F8DBB" w14:textId="77777777" w:rsidR="00443D54" w:rsidRPr="00443D54" w:rsidRDefault="00443D54" w:rsidP="00443D54">
            <w:pPr>
              <w:rPr>
                <w:rFonts w:ascii="Tahoma" w:hAnsi="Tahoma" w:cs="Tahoma"/>
                <w:b/>
                <w:bCs/>
                <w:color w:val="272727"/>
                <w:sz w:val="13"/>
                <w:szCs w:val="13"/>
              </w:rPr>
            </w:pPr>
          </w:p>
        </w:tc>
      </w:tr>
      <w:tr w:rsidR="00443D54" w:rsidRPr="00443D54" w14:paraId="0B1597C4" w14:textId="77777777" w:rsidTr="00443D54">
        <w:trPr>
          <w:trHeight w:val="225"/>
          <w:jc w:val="center"/>
        </w:trPr>
        <w:tc>
          <w:tcPr>
            <w:tcW w:w="340" w:type="dxa"/>
            <w:tcBorders>
              <w:top w:val="nil"/>
              <w:left w:val="nil"/>
              <w:bottom w:val="nil"/>
              <w:right w:val="nil"/>
            </w:tcBorders>
            <w:shd w:val="clear" w:color="auto" w:fill="auto"/>
            <w:noWrap/>
            <w:vAlign w:val="bottom"/>
            <w:hideMark/>
          </w:tcPr>
          <w:p w14:paraId="1E5B2DB4" w14:textId="77777777" w:rsidR="00443D54" w:rsidRPr="00443D54" w:rsidRDefault="00443D54" w:rsidP="00443D54">
            <w:pPr>
              <w:jc w:val="center"/>
              <w:rPr>
                <w:rFonts w:ascii="Tahoma" w:hAnsi="Tahoma" w:cs="Tahoma"/>
                <w:b/>
                <w:bCs/>
                <w:color w:val="272727"/>
                <w:sz w:val="13"/>
                <w:szCs w:val="13"/>
              </w:rPr>
            </w:pPr>
          </w:p>
        </w:tc>
        <w:tc>
          <w:tcPr>
            <w:tcW w:w="880" w:type="dxa"/>
            <w:tcBorders>
              <w:top w:val="single" w:sz="4" w:space="0" w:color="C0C0C0"/>
              <w:left w:val="nil"/>
              <w:bottom w:val="single" w:sz="4" w:space="0" w:color="C0C0C0"/>
              <w:right w:val="nil"/>
            </w:tcBorders>
            <w:shd w:val="clear" w:color="auto" w:fill="auto"/>
            <w:noWrap/>
            <w:vAlign w:val="center"/>
            <w:hideMark/>
          </w:tcPr>
          <w:p w14:paraId="2AF50A4A"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1</w:t>
            </w:r>
          </w:p>
        </w:tc>
        <w:tc>
          <w:tcPr>
            <w:tcW w:w="5196" w:type="dxa"/>
            <w:tcBorders>
              <w:top w:val="nil"/>
              <w:left w:val="nil"/>
              <w:bottom w:val="single" w:sz="4" w:space="0" w:color="C0C0C0"/>
              <w:right w:val="nil"/>
            </w:tcBorders>
            <w:shd w:val="clear" w:color="auto" w:fill="auto"/>
            <w:noWrap/>
            <w:vAlign w:val="center"/>
            <w:hideMark/>
          </w:tcPr>
          <w:p w14:paraId="15987FB1"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2</w:t>
            </w:r>
          </w:p>
        </w:tc>
        <w:tc>
          <w:tcPr>
            <w:tcW w:w="1139" w:type="dxa"/>
            <w:tcBorders>
              <w:top w:val="nil"/>
              <w:left w:val="nil"/>
              <w:bottom w:val="single" w:sz="4" w:space="0" w:color="C0C0C0"/>
              <w:right w:val="nil"/>
            </w:tcBorders>
            <w:shd w:val="clear" w:color="auto" w:fill="auto"/>
            <w:noWrap/>
            <w:vAlign w:val="center"/>
            <w:hideMark/>
          </w:tcPr>
          <w:p w14:paraId="166775BB"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3</w:t>
            </w:r>
          </w:p>
        </w:tc>
        <w:tc>
          <w:tcPr>
            <w:tcW w:w="1499" w:type="dxa"/>
            <w:tcBorders>
              <w:top w:val="nil"/>
              <w:left w:val="nil"/>
              <w:bottom w:val="single" w:sz="4" w:space="0" w:color="C0C0C0"/>
              <w:right w:val="nil"/>
            </w:tcBorders>
            <w:shd w:val="clear" w:color="auto" w:fill="auto"/>
            <w:noWrap/>
            <w:vAlign w:val="center"/>
            <w:hideMark/>
          </w:tcPr>
          <w:p w14:paraId="1A1C44E7"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4</w:t>
            </w:r>
          </w:p>
        </w:tc>
        <w:tc>
          <w:tcPr>
            <w:tcW w:w="1318" w:type="dxa"/>
            <w:tcBorders>
              <w:top w:val="single" w:sz="4" w:space="0" w:color="C0C0C0"/>
              <w:left w:val="nil"/>
              <w:bottom w:val="single" w:sz="4" w:space="0" w:color="C0C0C0"/>
              <w:right w:val="nil"/>
            </w:tcBorders>
            <w:shd w:val="clear" w:color="auto" w:fill="auto"/>
            <w:noWrap/>
            <w:vAlign w:val="center"/>
            <w:hideMark/>
          </w:tcPr>
          <w:p w14:paraId="498C0DB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w:t>
            </w:r>
          </w:p>
        </w:tc>
        <w:tc>
          <w:tcPr>
            <w:tcW w:w="1499" w:type="dxa"/>
            <w:tcBorders>
              <w:top w:val="nil"/>
              <w:left w:val="nil"/>
              <w:bottom w:val="single" w:sz="4" w:space="0" w:color="C0C0C0"/>
              <w:right w:val="nil"/>
            </w:tcBorders>
            <w:shd w:val="clear" w:color="auto" w:fill="auto"/>
            <w:noWrap/>
            <w:vAlign w:val="center"/>
            <w:hideMark/>
          </w:tcPr>
          <w:p w14:paraId="1CF6D703"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6</w:t>
            </w:r>
          </w:p>
        </w:tc>
        <w:tc>
          <w:tcPr>
            <w:tcW w:w="69" w:type="dxa"/>
            <w:tcBorders>
              <w:top w:val="single" w:sz="4" w:space="0" w:color="C0C0C0"/>
              <w:left w:val="nil"/>
              <w:bottom w:val="single" w:sz="4" w:space="0" w:color="C0C0C0"/>
              <w:right w:val="nil"/>
            </w:tcBorders>
            <w:shd w:val="clear" w:color="auto" w:fill="auto"/>
            <w:noWrap/>
            <w:vAlign w:val="center"/>
            <w:hideMark/>
          </w:tcPr>
          <w:p w14:paraId="44A3440A"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 </w:t>
            </w:r>
          </w:p>
        </w:tc>
        <w:tc>
          <w:tcPr>
            <w:tcW w:w="1579" w:type="dxa"/>
            <w:tcBorders>
              <w:top w:val="nil"/>
              <w:left w:val="nil"/>
              <w:bottom w:val="single" w:sz="4" w:space="0" w:color="C0C0C0"/>
              <w:right w:val="nil"/>
            </w:tcBorders>
            <w:shd w:val="clear" w:color="auto" w:fill="auto"/>
            <w:noWrap/>
            <w:vAlign w:val="center"/>
            <w:hideMark/>
          </w:tcPr>
          <w:p w14:paraId="46760514"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7</w:t>
            </w:r>
          </w:p>
        </w:tc>
        <w:tc>
          <w:tcPr>
            <w:tcW w:w="1338" w:type="dxa"/>
            <w:tcBorders>
              <w:top w:val="nil"/>
              <w:left w:val="nil"/>
              <w:bottom w:val="single" w:sz="4" w:space="0" w:color="C0C0C0"/>
              <w:right w:val="nil"/>
            </w:tcBorders>
            <w:shd w:val="clear" w:color="auto" w:fill="auto"/>
            <w:noWrap/>
            <w:vAlign w:val="center"/>
            <w:hideMark/>
          </w:tcPr>
          <w:p w14:paraId="38ADBB1D"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8</w:t>
            </w:r>
          </w:p>
        </w:tc>
        <w:tc>
          <w:tcPr>
            <w:tcW w:w="1577" w:type="dxa"/>
            <w:tcBorders>
              <w:top w:val="nil"/>
              <w:left w:val="nil"/>
              <w:bottom w:val="single" w:sz="4" w:space="0" w:color="C0C0C0"/>
              <w:right w:val="nil"/>
            </w:tcBorders>
            <w:shd w:val="clear" w:color="auto" w:fill="auto"/>
            <w:noWrap/>
            <w:vAlign w:val="center"/>
            <w:hideMark/>
          </w:tcPr>
          <w:p w14:paraId="7BF0221F"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9</w:t>
            </w:r>
          </w:p>
        </w:tc>
        <w:tc>
          <w:tcPr>
            <w:tcW w:w="1218" w:type="dxa"/>
            <w:tcBorders>
              <w:top w:val="nil"/>
              <w:left w:val="nil"/>
              <w:bottom w:val="single" w:sz="4" w:space="0" w:color="C0C0C0"/>
              <w:right w:val="nil"/>
            </w:tcBorders>
            <w:shd w:val="clear" w:color="auto" w:fill="auto"/>
            <w:noWrap/>
            <w:vAlign w:val="center"/>
            <w:hideMark/>
          </w:tcPr>
          <w:p w14:paraId="4659F041"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10</w:t>
            </w:r>
          </w:p>
        </w:tc>
        <w:tc>
          <w:tcPr>
            <w:tcW w:w="1299" w:type="dxa"/>
            <w:tcBorders>
              <w:top w:val="nil"/>
              <w:left w:val="nil"/>
              <w:bottom w:val="single" w:sz="4" w:space="0" w:color="C0C0C0"/>
              <w:right w:val="nil"/>
            </w:tcBorders>
            <w:shd w:val="clear" w:color="auto" w:fill="auto"/>
            <w:noWrap/>
            <w:vAlign w:val="center"/>
            <w:hideMark/>
          </w:tcPr>
          <w:p w14:paraId="0362C429"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11</w:t>
            </w:r>
          </w:p>
        </w:tc>
        <w:tc>
          <w:tcPr>
            <w:tcW w:w="5389" w:type="dxa"/>
            <w:tcBorders>
              <w:top w:val="nil"/>
              <w:left w:val="nil"/>
              <w:bottom w:val="single" w:sz="4" w:space="0" w:color="C0C0C0"/>
              <w:right w:val="nil"/>
            </w:tcBorders>
            <w:shd w:val="clear" w:color="auto" w:fill="auto"/>
            <w:noWrap/>
            <w:vAlign w:val="center"/>
            <w:hideMark/>
          </w:tcPr>
          <w:p w14:paraId="7F0C0480"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12</w:t>
            </w:r>
          </w:p>
        </w:tc>
      </w:tr>
      <w:tr w:rsidR="00443D54" w:rsidRPr="00443D54" w14:paraId="53DA6C75" w14:textId="77777777" w:rsidTr="00443D54">
        <w:trPr>
          <w:trHeight w:val="300"/>
          <w:jc w:val="center"/>
        </w:trPr>
        <w:tc>
          <w:tcPr>
            <w:tcW w:w="340" w:type="dxa"/>
            <w:tcBorders>
              <w:top w:val="nil"/>
              <w:left w:val="nil"/>
              <w:bottom w:val="nil"/>
              <w:right w:val="nil"/>
            </w:tcBorders>
            <w:shd w:val="clear" w:color="auto" w:fill="auto"/>
            <w:noWrap/>
            <w:vAlign w:val="bottom"/>
            <w:hideMark/>
          </w:tcPr>
          <w:p w14:paraId="566BF805" w14:textId="77777777" w:rsidR="00443D54" w:rsidRPr="00443D54" w:rsidRDefault="00443D54" w:rsidP="00443D54">
            <w:pPr>
              <w:jc w:val="center"/>
              <w:rPr>
                <w:rFonts w:ascii="Tahoma" w:hAnsi="Tahoma" w:cs="Tahoma"/>
                <w:color w:val="C0C0C0"/>
                <w:sz w:val="13"/>
                <w:szCs w:val="13"/>
              </w:rPr>
            </w:pPr>
          </w:p>
        </w:tc>
        <w:tc>
          <w:tcPr>
            <w:tcW w:w="880" w:type="dxa"/>
            <w:tcBorders>
              <w:top w:val="nil"/>
              <w:left w:val="single" w:sz="4" w:space="0" w:color="C0C0C0"/>
              <w:bottom w:val="single" w:sz="4" w:space="0" w:color="C0C0C0"/>
              <w:right w:val="single" w:sz="4" w:space="0" w:color="C0C0C0"/>
            </w:tcBorders>
            <w:shd w:val="clear" w:color="000000" w:fill="C0C0C0"/>
            <w:vAlign w:val="center"/>
            <w:hideMark/>
          </w:tcPr>
          <w:p w14:paraId="0716AC0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w:t>
            </w:r>
          </w:p>
        </w:tc>
        <w:tc>
          <w:tcPr>
            <w:tcW w:w="5196" w:type="dxa"/>
            <w:tcBorders>
              <w:top w:val="nil"/>
              <w:left w:val="nil"/>
              <w:bottom w:val="single" w:sz="4" w:space="0" w:color="C0C0C0"/>
              <w:right w:val="single" w:sz="4" w:space="0" w:color="C0C0C0"/>
            </w:tcBorders>
            <w:shd w:val="clear" w:color="000000" w:fill="C0C0C0"/>
            <w:vAlign w:val="center"/>
            <w:hideMark/>
          </w:tcPr>
          <w:p w14:paraId="0BD2B568"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Натуральные показатели</w:t>
            </w:r>
          </w:p>
        </w:tc>
        <w:tc>
          <w:tcPr>
            <w:tcW w:w="1139" w:type="dxa"/>
            <w:tcBorders>
              <w:top w:val="nil"/>
              <w:left w:val="nil"/>
              <w:bottom w:val="single" w:sz="4" w:space="0" w:color="C0C0C0"/>
              <w:right w:val="single" w:sz="4" w:space="0" w:color="C0C0C0"/>
            </w:tcBorders>
            <w:shd w:val="clear" w:color="000000" w:fill="C0C0C0"/>
            <w:vAlign w:val="center"/>
            <w:hideMark/>
          </w:tcPr>
          <w:p w14:paraId="2D860BF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499" w:type="dxa"/>
            <w:tcBorders>
              <w:top w:val="nil"/>
              <w:left w:val="nil"/>
              <w:bottom w:val="single" w:sz="4" w:space="0" w:color="C0C0C0"/>
              <w:right w:val="single" w:sz="4" w:space="0" w:color="C0C0C0"/>
            </w:tcBorders>
            <w:shd w:val="clear" w:color="000000" w:fill="C0C0C0"/>
            <w:vAlign w:val="center"/>
            <w:hideMark/>
          </w:tcPr>
          <w:p w14:paraId="0A8674A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318" w:type="dxa"/>
            <w:tcBorders>
              <w:top w:val="nil"/>
              <w:left w:val="nil"/>
              <w:bottom w:val="single" w:sz="4" w:space="0" w:color="C0C0C0"/>
              <w:right w:val="single" w:sz="4" w:space="0" w:color="C0C0C0"/>
            </w:tcBorders>
            <w:shd w:val="clear" w:color="000000" w:fill="C0C0C0"/>
            <w:vAlign w:val="center"/>
            <w:hideMark/>
          </w:tcPr>
          <w:p w14:paraId="6336D82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499" w:type="dxa"/>
            <w:tcBorders>
              <w:top w:val="nil"/>
              <w:left w:val="nil"/>
              <w:bottom w:val="single" w:sz="4" w:space="0" w:color="C0C0C0"/>
              <w:right w:val="single" w:sz="4" w:space="0" w:color="C0C0C0"/>
            </w:tcBorders>
            <w:shd w:val="clear" w:color="000000" w:fill="C0C0C0"/>
            <w:vAlign w:val="center"/>
            <w:hideMark/>
          </w:tcPr>
          <w:p w14:paraId="4A10338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69" w:type="dxa"/>
            <w:tcBorders>
              <w:top w:val="nil"/>
              <w:left w:val="nil"/>
              <w:bottom w:val="single" w:sz="4" w:space="0" w:color="C0C0C0"/>
              <w:right w:val="single" w:sz="4" w:space="0" w:color="C0C0C0"/>
            </w:tcBorders>
            <w:shd w:val="clear" w:color="000000" w:fill="C0C0C0"/>
            <w:vAlign w:val="center"/>
            <w:hideMark/>
          </w:tcPr>
          <w:p w14:paraId="6A96961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C0C0C0"/>
            <w:vAlign w:val="center"/>
            <w:hideMark/>
          </w:tcPr>
          <w:p w14:paraId="2E07EEF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338" w:type="dxa"/>
            <w:tcBorders>
              <w:top w:val="nil"/>
              <w:left w:val="nil"/>
              <w:bottom w:val="single" w:sz="4" w:space="0" w:color="C0C0C0"/>
              <w:right w:val="single" w:sz="4" w:space="0" w:color="C0C0C0"/>
            </w:tcBorders>
            <w:shd w:val="clear" w:color="000000" w:fill="C0C0C0"/>
            <w:vAlign w:val="center"/>
            <w:hideMark/>
          </w:tcPr>
          <w:p w14:paraId="0166EC3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7" w:type="dxa"/>
            <w:tcBorders>
              <w:top w:val="nil"/>
              <w:left w:val="nil"/>
              <w:bottom w:val="single" w:sz="4" w:space="0" w:color="C0C0C0"/>
              <w:right w:val="single" w:sz="4" w:space="0" w:color="C0C0C0"/>
            </w:tcBorders>
            <w:shd w:val="clear" w:color="000000" w:fill="C0C0C0"/>
            <w:vAlign w:val="center"/>
            <w:hideMark/>
          </w:tcPr>
          <w:p w14:paraId="6481EC0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218" w:type="dxa"/>
            <w:tcBorders>
              <w:top w:val="nil"/>
              <w:left w:val="nil"/>
              <w:bottom w:val="single" w:sz="4" w:space="0" w:color="C0C0C0"/>
              <w:right w:val="single" w:sz="4" w:space="0" w:color="C0C0C0"/>
            </w:tcBorders>
            <w:shd w:val="clear" w:color="000000" w:fill="C0C0C0"/>
            <w:vAlign w:val="center"/>
            <w:hideMark/>
          </w:tcPr>
          <w:p w14:paraId="67498D4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299" w:type="dxa"/>
            <w:tcBorders>
              <w:top w:val="nil"/>
              <w:left w:val="nil"/>
              <w:bottom w:val="single" w:sz="4" w:space="0" w:color="C0C0C0"/>
              <w:right w:val="single" w:sz="4" w:space="0" w:color="C0C0C0"/>
            </w:tcBorders>
            <w:shd w:val="clear" w:color="000000" w:fill="C0C0C0"/>
            <w:vAlign w:val="center"/>
            <w:hideMark/>
          </w:tcPr>
          <w:p w14:paraId="0BBDF14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5389" w:type="dxa"/>
            <w:tcBorders>
              <w:top w:val="nil"/>
              <w:left w:val="nil"/>
              <w:bottom w:val="single" w:sz="4" w:space="0" w:color="C0C0C0"/>
              <w:right w:val="single" w:sz="4" w:space="0" w:color="C0C0C0"/>
            </w:tcBorders>
            <w:shd w:val="clear" w:color="000000" w:fill="C0C0C0"/>
            <w:vAlign w:val="center"/>
            <w:hideMark/>
          </w:tcPr>
          <w:p w14:paraId="10DEF14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r>
      <w:tr w:rsidR="00443D54" w:rsidRPr="00443D54" w14:paraId="608950B9" w14:textId="77777777" w:rsidTr="00443D54">
        <w:trPr>
          <w:trHeight w:val="300"/>
          <w:jc w:val="center"/>
        </w:trPr>
        <w:tc>
          <w:tcPr>
            <w:tcW w:w="340" w:type="dxa"/>
            <w:tcBorders>
              <w:top w:val="nil"/>
              <w:left w:val="nil"/>
              <w:bottom w:val="nil"/>
              <w:right w:val="nil"/>
            </w:tcBorders>
            <w:shd w:val="clear" w:color="auto" w:fill="auto"/>
            <w:noWrap/>
            <w:vAlign w:val="bottom"/>
            <w:hideMark/>
          </w:tcPr>
          <w:p w14:paraId="7D7FAB87" w14:textId="77777777" w:rsidR="00443D54" w:rsidRPr="00443D54" w:rsidRDefault="00443D54" w:rsidP="00443D54">
            <w:pPr>
              <w:jc w:val="center"/>
              <w:rPr>
                <w:rFonts w:ascii="Tahoma" w:hAnsi="Tahoma" w:cs="Tahoma"/>
                <w:b/>
                <w:bCs/>
                <w:sz w:val="13"/>
                <w:szCs w:val="13"/>
              </w:rPr>
            </w:pP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25E450E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1.1</w:t>
            </w:r>
          </w:p>
        </w:tc>
        <w:tc>
          <w:tcPr>
            <w:tcW w:w="5196" w:type="dxa"/>
            <w:tcBorders>
              <w:top w:val="nil"/>
              <w:left w:val="nil"/>
              <w:bottom w:val="single" w:sz="4" w:space="0" w:color="C0C0C0"/>
              <w:right w:val="single" w:sz="4" w:space="0" w:color="C0C0C0"/>
            </w:tcBorders>
            <w:shd w:val="clear" w:color="auto" w:fill="auto"/>
            <w:vAlign w:val="center"/>
            <w:hideMark/>
          </w:tcPr>
          <w:p w14:paraId="42FFA4E0" w14:textId="77777777" w:rsidR="00443D54" w:rsidRPr="00443D54" w:rsidRDefault="00443D54" w:rsidP="00443D54">
            <w:pPr>
              <w:ind w:firstLineChars="100" w:firstLine="130"/>
              <w:rPr>
                <w:rFonts w:ascii="Tahoma" w:hAnsi="Tahoma" w:cs="Tahoma"/>
                <w:sz w:val="13"/>
                <w:szCs w:val="13"/>
              </w:rPr>
            </w:pPr>
            <w:r w:rsidRPr="00443D54">
              <w:rPr>
                <w:rFonts w:ascii="Tahoma" w:hAnsi="Tahoma" w:cs="Tahoma"/>
                <w:sz w:val="13"/>
                <w:szCs w:val="13"/>
              </w:rPr>
              <w:t>Поднято воды</w:t>
            </w:r>
          </w:p>
        </w:tc>
        <w:tc>
          <w:tcPr>
            <w:tcW w:w="1139" w:type="dxa"/>
            <w:tcBorders>
              <w:top w:val="nil"/>
              <w:left w:val="nil"/>
              <w:bottom w:val="single" w:sz="4" w:space="0" w:color="C0C0C0"/>
              <w:right w:val="single" w:sz="4" w:space="0" w:color="C0C0C0"/>
            </w:tcBorders>
            <w:shd w:val="clear" w:color="auto" w:fill="auto"/>
            <w:vAlign w:val="center"/>
            <w:hideMark/>
          </w:tcPr>
          <w:p w14:paraId="6464F6B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м3</w:t>
            </w:r>
          </w:p>
        </w:tc>
        <w:tc>
          <w:tcPr>
            <w:tcW w:w="1499" w:type="dxa"/>
            <w:tcBorders>
              <w:top w:val="nil"/>
              <w:left w:val="nil"/>
              <w:bottom w:val="single" w:sz="4" w:space="0" w:color="C0C0C0"/>
              <w:right w:val="single" w:sz="4" w:space="0" w:color="C0C0C0"/>
            </w:tcBorders>
            <w:shd w:val="clear" w:color="000000" w:fill="FFFFCC"/>
            <w:vAlign w:val="center"/>
            <w:hideMark/>
          </w:tcPr>
          <w:p w14:paraId="105AE14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266 949,54</w:t>
            </w:r>
          </w:p>
        </w:tc>
        <w:tc>
          <w:tcPr>
            <w:tcW w:w="1318" w:type="dxa"/>
            <w:tcBorders>
              <w:top w:val="nil"/>
              <w:left w:val="nil"/>
              <w:bottom w:val="single" w:sz="4" w:space="0" w:color="C0C0C0"/>
              <w:right w:val="single" w:sz="4" w:space="0" w:color="C0C0C0"/>
            </w:tcBorders>
            <w:shd w:val="clear" w:color="000000" w:fill="FFFFCC"/>
            <w:vAlign w:val="center"/>
            <w:hideMark/>
          </w:tcPr>
          <w:p w14:paraId="0980CC6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191 280,20</w:t>
            </w:r>
          </w:p>
        </w:tc>
        <w:tc>
          <w:tcPr>
            <w:tcW w:w="1499" w:type="dxa"/>
            <w:tcBorders>
              <w:top w:val="nil"/>
              <w:left w:val="nil"/>
              <w:bottom w:val="single" w:sz="4" w:space="0" w:color="C0C0C0"/>
              <w:right w:val="single" w:sz="4" w:space="0" w:color="C0C0C0"/>
            </w:tcBorders>
            <w:shd w:val="clear" w:color="000000" w:fill="FFFFCC"/>
            <w:vAlign w:val="center"/>
            <w:hideMark/>
          </w:tcPr>
          <w:p w14:paraId="2D2EC8C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266 949,54</w:t>
            </w:r>
          </w:p>
        </w:tc>
        <w:tc>
          <w:tcPr>
            <w:tcW w:w="69" w:type="dxa"/>
            <w:tcBorders>
              <w:top w:val="nil"/>
              <w:left w:val="nil"/>
              <w:bottom w:val="single" w:sz="4" w:space="0" w:color="C0C0C0"/>
              <w:right w:val="single" w:sz="4" w:space="0" w:color="C0C0C0"/>
            </w:tcBorders>
            <w:shd w:val="clear" w:color="000000" w:fill="FFFFCC"/>
            <w:vAlign w:val="center"/>
            <w:hideMark/>
          </w:tcPr>
          <w:p w14:paraId="76D8BAE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7387167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125 780,63</w:t>
            </w:r>
          </w:p>
        </w:tc>
        <w:tc>
          <w:tcPr>
            <w:tcW w:w="1338" w:type="dxa"/>
            <w:tcBorders>
              <w:top w:val="nil"/>
              <w:left w:val="nil"/>
              <w:bottom w:val="single" w:sz="4" w:space="0" w:color="C0C0C0"/>
              <w:right w:val="single" w:sz="4" w:space="0" w:color="C0C0C0"/>
            </w:tcBorders>
            <w:shd w:val="clear" w:color="000000" w:fill="FFFFCC"/>
            <w:vAlign w:val="center"/>
            <w:hideMark/>
          </w:tcPr>
          <w:p w14:paraId="2076D33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189 770,80</w:t>
            </w:r>
          </w:p>
        </w:tc>
        <w:tc>
          <w:tcPr>
            <w:tcW w:w="1577" w:type="dxa"/>
            <w:tcBorders>
              <w:top w:val="nil"/>
              <w:left w:val="nil"/>
              <w:bottom w:val="single" w:sz="4" w:space="0" w:color="C0C0C0"/>
              <w:right w:val="single" w:sz="4" w:space="0" w:color="C0C0C0"/>
            </w:tcBorders>
            <w:shd w:val="clear" w:color="000000" w:fill="FFFFCC"/>
            <w:vAlign w:val="center"/>
            <w:hideMark/>
          </w:tcPr>
          <w:p w14:paraId="0992A18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121 141,36</w:t>
            </w:r>
          </w:p>
        </w:tc>
        <w:tc>
          <w:tcPr>
            <w:tcW w:w="1218" w:type="dxa"/>
            <w:tcBorders>
              <w:top w:val="nil"/>
              <w:left w:val="nil"/>
              <w:bottom w:val="single" w:sz="4" w:space="0" w:color="C0C0C0"/>
              <w:right w:val="single" w:sz="4" w:space="0" w:color="C0C0C0"/>
            </w:tcBorders>
            <w:shd w:val="clear" w:color="000000" w:fill="D7EAD3"/>
            <w:vAlign w:val="center"/>
            <w:hideMark/>
          </w:tcPr>
          <w:p w14:paraId="594C889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25 476,08</w:t>
            </w:r>
          </w:p>
        </w:tc>
        <w:tc>
          <w:tcPr>
            <w:tcW w:w="1299" w:type="dxa"/>
            <w:tcBorders>
              <w:top w:val="nil"/>
              <w:left w:val="nil"/>
              <w:bottom w:val="single" w:sz="4" w:space="0" w:color="C0C0C0"/>
              <w:right w:val="single" w:sz="4" w:space="0" w:color="C0C0C0"/>
            </w:tcBorders>
            <w:shd w:val="clear" w:color="000000" w:fill="D7EAD3"/>
            <w:vAlign w:val="center"/>
            <w:hideMark/>
          </w:tcPr>
          <w:p w14:paraId="682212E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95 665,28</w:t>
            </w:r>
          </w:p>
        </w:tc>
        <w:tc>
          <w:tcPr>
            <w:tcW w:w="5389" w:type="dxa"/>
            <w:tcBorders>
              <w:top w:val="nil"/>
              <w:left w:val="nil"/>
              <w:bottom w:val="single" w:sz="4" w:space="0" w:color="C0C0C0"/>
              <w:right w:val="single" w:sz="4" w:space="0" w:color="C0C0C0"/>
            </w:tcBorders>
            <w:shd w:val="clear" w:color="000000" w:fill="FFFFCC"/>
            <w:vAlign w:val="center"/>
            <w:hideMark/>
          </w:tcPr>
          <w:p w14:paraId="7E3C0B45"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443D54" w:rsidRPr="00443D54" w14:paraId="674C4F31" w14:textId="77777777" w:rsidTr="00443D54">
        <w:trPr>
          <w:trHeight w:val="300"/>
          <w:jc w:val="center"/>
        </w:trPr>
        <w:tc>
          <w:tcPr>
            <w:tcW w:w="340" w:type="dxa"/>
            <w:tcBorders>
              <w:top w:val="nil"/>
              <w:left w:val="nil"/>
              <w:bottom w:val="nil"/>
              <w:right w:val="nil"/>
            </w:tcBorders>
            <w:shd w:val="clear" w:color="auto" w:fill="auto"/>
            <w:noWrap/>
            <w:vAlign w:val="bottom"/>
            <w:hideMark/>
          </w:tcPr>
          <w:p w14:paraId="0EEAB063" w14:textId="77777777" w:rsidR="00443D54" w:rsidRPr="00443D54" w:rsidRDefault="00443D54" w:rsidP="00443D54">
            <w:pPr>
              <w:rPr>
                <w:rFonts w:ascii="Tahoma" w:hAnsi="Tahoma" w:cs="Tahoma"/>
                <w:sz w:val="13"/>
                <w:szCs w:val="13"/>
              </w:rPr>
            </w:pP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5C7D7E0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1.6</w:t>
            </w:r>
          </w:p>
        </w:tc>
        <w:tc>
          <w:tcPr>
            <w:tcW w:w="5196" w:type="dxa"/>
            <w:tcBorders>
              <w:top w:val="nil"/>
              <w:left w:val="nil"/>
              <w:bottom w:val="single" w:sz="4" w:space="0" w:color="C0C0C0"/>
              <w:right w:val="single" w:sz="4" w:space="0" w:color="C0C0C0"/>
            </w:tcBorders>
            <w:shd w:val="clear" w:color="auto" w:fill="auto"/>
            <w:vAlign w:val="center"/>
            <w:hideMark/>
          </w:tcPr>
          <w:p w14:paraId="55580DD5" w14:textId="77777777" w:rsidR="00443D54" w:rsidRPr="00443D54" w:rsidRDefault="00443D54" w:rsidP="00443D54">
            <w:pPr>
              <w:ind w:firstLineChars="100" w:firstLine="130"/>
              <w:rPr>
                <w:rFonts w:ascii="Tahoma" w:hAnsi="Tahoma" w:cs="Tahoma"/>
                <w:sz w:val="13"/>
                <w:szCs w:val="13"/>
              </w:rPr>
            </w:pPr>
            <w:r w:rsidRPr="00443D54">
              <w:rPr>
                <w:rFonts w:ascii="Tahoma" w:hAnsi="Tahoma" w:cs="Tahoma"/>
                <w:sz w:val="13"/>
                <w:szCs w:val="13"/>
              </w:rPr>
              <w:t>Подано воды в сеть</w:t>
            </w:r>
          </w:p>
        </w:tc>
        <w:tc>
          <w:tcPr>
            <w:tcW w:w="1139" w:type="dxa"/>
            <w:tcBorders>
              <w:top w:val="nil"/>
              <w:left w:val="nil"/>
              <w:bottom w:val="single" w:sz="4" w:space="0" w:color="C0C0C0"/>
              <w:right w:val="single" w:sz="4" w:space="0" w:color="C0C0C0"/>
            </w:tcBorders>
            <w:shd w:val="clear" w:color="auto" w:fill="auto"/>
            <w:vAlign w:val="center"/>
            <w:hideMark/>
          </w:tcPr>
          <w:p w14:paraId="2E178EE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м3</w:t>
            </w:r>
          </w:p>
        </w:tc>
        <w:tc>
          <w:tcPr>
            <w:tcW w:w="1499" w:type="dxa"/>
            <w:tcBorders>
              <w:top w:val="nil"/>
              <w:left w:val="nil"/>
              <w:bottom w:val="single" w:sz="4" w:space="0" w:color="C0C0C0"/>
              <w:right w:val="single" w:sz="4" w:space="0" w:color="C0C0C0"/>
            </w:tcBorders>
            <w:shd w:val="clear" w:color="000000" w:fill="FFFFCC"/>
            <w:vAlign w:val="center"/>
            <w:hideMark/>
          </w:tcPr>
          <w:p w14:paraId="58D2FF2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266 949,54</w:t>
            </w:r>
          </w:p>
        </w:tc>
        <w:tc>
          <w:tcPr>
            <w:tcW w:w="1318" w:type="dxa"/>
            <w:tcBorders>
              <w:top w:val="nil"/>
              <w:left w:val="nil"/>
              <w:bottom w:val="single" w:sz="4" w:space="0" w:color="C0C0C0"/>
              <w:right w:val="single" w:sz="4" w:space="0" w:color="C0C0C0"/>
            </w:tcBorders>
            <w:shd w:val="clear" w:color="000000" w:fill="FFFFCC"/>
            <w:vAlign w:val="center"/>
            <w:hideMark/>
          </w:tcPr>
          <w:p w14:paraId="31943C7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191 280,20</w:t>
            </w:r>
          </w:p>
        </w:tc>
        <w:tc>
          <w:tcPr>
            <w:tcW w:w="1499" w:type="dxa"/>
            <w:tcBorders>
              <w:top w:val="nil"/>
              <w:left w:val="nil"/>
              <w:bottom w:val="single" w:sz="4" w:space="0" w:color="C0C0C0"/>
              <w:right w:val="single" w:sz="4" w:space="0" w:color="C0C0C0"/>
            </w:tcBorders>
            <w:shd w:val="clear" w:color="000000" w:fill="FFFFCC"/>
            <w:vAlign w:val="center"/>
            <w:hideMark/>
          </w:tcPr>
          <w:p w14:paraId="1EE04FE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266 949,54</w:t>
            </w:r>
          </w:p>
        </w:tc>
        <w:tc>
          <w:tcPr>
            <w:tcW w:w="69" w:type="dxa"/>
            <w:tcBorders>
              <w:top w:val="nil"/>
              <w:left w:val="nil"/>
              <w:bottom w:val="single" w:sz="4" w:space="0" w:color="C0C0C0"/>
              <w:right w:val="single" w:sz="4" w:space="0" w:color="C0C0C0"/>
            </w:tcBorders>
            <w:shd w:val="clear" w:color="000000" w:fill="FFFFCC"/>
            <w:vAlign w:val="center"/>
            <w:hideMark/>
          </w:tcPr>
          <w:p w14:paraId="1E667DB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5CF136F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125 780,63</w:t>
            </w:r>
          </w:p>
        </w:tc>
        <w:tc>
          <w:tcPr>
            <w:tcW w:w="1338" w:type="dxa"/>
            <w:tcBorders>
              <w:top w:val="nil"/>
              <w:left w:val="nil"/>
              <w:bottom w:val="single" w:sz="4" w:space="0" w:color="C0C0C0"/>
              <w:right w:val="single" w:sz="4" w:space="0" w:color="C0C0C0"/>
            </w:tcBorders>
            <w:shd w:val="clear" w:color="000000" w:fill="FFFFCC"/>
            <w:vAlign w:val="center"/>
            <w:hideMark/>
          </w:tcPr>
          <w:p w14:paraId="2CD73E2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189 770,80</w:t>
            </w:r>
          </w:p>
        </w:tc>
        <w:tc>
          <w:tcPr>
            <w:tcW w:w="1577" w:type="dxa"/>
            <w:tcBorders>
              <w:top w:val="nil"/>
              <w:left w:val="nil"/>
              <w:bottom w:val="single" w:sz="4" w:space="0" w:color="C0C0C0"/>
              <w:right w:val="single" w:sz="4" w:space="0" w:color="C0C0C0"/>
            </w:tcBorders>
            <w:shd w:val="clear" w:color="000000" w:fill="FFFFCC"/>
            <w:vAlign w:val="center"/>
            <w:hideMark/>
          </w:tcPr>
          <w:p w14:paraId="587871D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121 141,36</w:t>
            </w:r>
          </w:p>
        </w:tc>
        <w:tc>
          <w:tcPr>
            <w:tcW w:w="1218" w:type="dxa"/>
            <w:tcBorders>
              <w:top w:val="nil"/>
              <w:left w:val="nil"/>
              <w:bottom w:val="single" w:sz="4" w:space="0" w:color="C0C0C0"/>
              <w:right w:val="single" w:sz="4" w:space="0" w:color="C0C0C0"/>
            </w:tcBorders>
            <w:shd w:val="clear" w:color="000000" w:fill="D7EAD3"/>
            <w:vAlign w:val="center"/>
            <w:hideMark/>
          </w:tcPr>
          <w:p w14:paraId="1FB4929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25 476,08</w:t>
            </w:r>
          </w:p>
        </w:tc>
        <w:tc>
          <w:tcPr>
            <w:tcW w:w="1299" w:type="dxa"/>
            <w:tcBorders>
              <w:top w:val="nil"/>
              <w:left w:val="nil"/>
              <w:bottom w:val="single" w:sz="4" w:space="0" w:color="C0C0C0"/>
              <w:right w:val="single" w:sz="4" w:space="0" w:color="C0C0C0"/>
            </w:tcBorders>
            <w:shd w:val="clear" w:color="000000" w:fill="D7EAD3"/>
            <w:vAlign w:val="center"/>
            <w:hideMark/>
          </w:tcPr>
          <w:p w14:paraId="6D67540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95 665,28</w:t>
            </w:r>
          </w:p>
        </w:tc>
        <w:tc>
          <w:tcPr>
            <w:tcW w:w="5389" w:type="dxa"/>
            <w:tcBorders>
              <w:top w:val="nil"/>
              <w:left w:val="nil"/>
              <w:bottom w:val="single" w:sz="4" w:space="0" w:color="C0C0C0"/>
              <w:right w:val="single" w:sz="4" w:space="0" w:color="C0C0C0"/>
            </w:tcBorders>
            <w:shd w:val="clear" w:color="000000" w:fill="FFFFCC"/>
            <w:vAlign w:val="center"/>
            <w:hideMark/>
          </w:tcPr>
          <w:p w14:paraId="300FC02D"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443D54" w:rsidRPr="00443D54" w14:paraId="27C879E2" w14:textId="77777777" w:rsidTr="00443D54">
        <w:trPr>
          <w:trHeight w:val="225"/>
          <w:jc w:val="center"/>
        </w:trPr>
        <w:tc>
          <w:tcPr>
            <w:tcW w:w="340" w:type="dxa"/>
            <w:tcBorders>
              <w:top w:val="nil"/>
              <w:left w:val="nil"/>
              <w:bottom w:val="nil"/>
              <w:right w:val="nil"/>
            </w:tcBorders>
            <w:shd w:val="clear" w:color="auto" w:fill="auto"/>
            <w:noWrap/>
            <w:vAlign w:val="bottom"/>
            <w:hideMark/>
          </w:tcPr>
          <w:p w14:paraId="75870AA0" w14:textId="77777777" w:rsidR="00443D54" w:rsidRPr="00443D54" w:rsidRDefault="00443D54" w:rsidP="00443D54">
            <w:pPr>
              <w:rPr>
                <w:rFonts w:ascii="Tahoma" w:hAnsi="Tahoma" w:cs="Tahoma"/>
                <w:sz w:val="13"/>
                <w:szCs w:val="13"/>
              </w:rPr>
            </w:pP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58AF97A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w:t>
            </w:r>
          </w:p>
        </w:tc>
        <w:tc>
          <w:tcPr>
            <w:tcW w:w="5196" w:type="dxa"/>
            <w:tcBorders>
              <w:top w:val="nil"/>
              <w:left w:val="nil"/>
              <w:bottom w:val="single" w:sz="4" w:space="0" w:color="C0C0C0"/>
              <w:right w:val="single" w:sz="4" w:space="0" w:color="C0C0C0"/>
            </w:tcBorders>
            <w:shd w:val="clear" w:color="auto" w:fill="auto"/>
            <w:vAlign w:val="center"/>
            <w:hideMark/>
          </w:tcPr>
          <w:p w14:paraId="635ADC47" w14:textId="77777777" w:rsidR="00443D54" w:rsidRPr="00443D54" w:rsidRDefault="00443D54" w:rsidP="00443D54">
            <w:pPr>
              <w:ind w:firstLineChars="100" w:firstLine="130"/>
              <w:rPr>
                <w:rFonts w:ascii="Tahoma" w:hAnsi="Tahoma" w:cs="Tahoma"/>
                <w:sz w:val="13"/>
                <w:szCs w:val="13"/>
              </w:rPr>
            </w:pPr>
            <w:r w:rsidRPr="00443D54">
              <w:rPr>
                <w:rFonts w:ascii="Tahoma" w:hAnsi="Tahoma" w:cs="Tahoma"/>
                <w:sz w:val="13"/>
                <w:szCs w:val="13"/>
              </w:rPr>
              <w:t>Отпущено воды по категориям потребителей</w:t>
            </w:r>
          </w:p>
        </w:tc>
        <w:tc>
          <w:tcPr>
            <w:tcW w:w="1139" w:type="dxa"/>
            <w:tcBorders>
              <w:top w:val="nil"/>
              <w:left w:val="nil"/>
              <w:bottom w:val="single" w:sz="4" w:space="0" w:color="C0C0C0"/>
              <w:right w:val="single" w:sz="4" w:space="0" w:color="C0C0C0"/>
            </w:tcBorders>
            <w:shd w:val="clear" w:color="auto" w:fill="auto"/>
            <w:vAlign w:val="center"/>
            <w:hideMark/>
          </w:tcPr>
          <w:p w14:paraId="2FC1897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м3</w:t>
            </w:r>
          </w:p>
        </w:tc>
        <w:tc>
          <w:tcPr>
            <w:tcW w:w="1499" w:type="dxa"/>
            <w:tcBorders>
              <w:top w:val="nil"/>
              <w:left w:val="nil"/>
              <w:bottom w:val="single" w:sz="4" w:space="0" w:color="C0C0C0"/>
              <w:right w:val="single" w:sz="4" w:space="0" w:color="C0C0C0"/>
            </w:tcBorders>
            <w:shd w:val="clear" w:color="000000" w:fill="D7EAD3"/>
            <w:vAlign w:val="center"/>
            <w:hideMark/>
          </w:tcPr>
          <w:p w14:paraId="2EC3E69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266 949,54</w:t>
            </w:r>
          </w:p>
        </w:tc>
        <w:tc>
          <w:tcPr>
            <w:tcW w:w="1318" w:type="dxa"/>
            <w:tcBorders>
              <w:top w:val="nil"/>
              <w:left w:val="nil"/>
              <w:bottom w:val="single" w:sz="4" w:space="0" w:color="C0C0C0"/>
              <w:right w:val="single" w:sz="4" w:space="0" w:color="C0C0C0"/>
            </w:tcBorders>
            <w:shd w:val="clear" w:color="000000" w:fill="D7EAD3"/>
            <w:vAlign w:val="center"/>
            <w:hideMark/>
          </w:tcPr>
          <w:p w14:paraId="2C70E29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191 280,20</w:t>
            </w:r>
          </w:p>
        </w:tc>
        <w:tc>
          <w:tcPr>
            <w:tcW w:w="1499" w:type="dxa"/>
            <w:tcBorders>
              <w:top w:val="nil"/>
              <w:left w:val="nil"/>
              <w:bottom w:val="single" w:sz="4" w:space="0" w:color="C0C0C0"/>
              <w:right w:val="single" w:sz="4" w:space="0" w:color="C0C0C0"/>
            </w:tcBorders>
            <w:shd w:val="clear" w:color="000000" w:fill="D7EAD3"/>
            <w:vAlign w:val="center"/>
            <w:hideMark/>
          </w:tcPr>
          <w:p w14:paraId="01B201F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266 949,54</w:t>
            </w:r>
          </w:p>
        </w:tc>
        <w:tc>
          <w:tcPr>
            <w:tcW w:w="69" w:type="dxa"/>
            <w:tcBorders>
              <w:top w:val="nil"/>
              <w:left w:val="nil"/>
              <w:bottom w:val="single" w:sz="4" w:space="0" w:color="C0C0C0"/>
              <w:right w:val="single" w:sz="4" w:space="0" w:color="C0C0C0"/>
            </w:tcBorders>
            <w:shd w:val="clear" w:color="000000" w:fill="D7EAD3"/>
            <w:vAlign w:val="center"/>
            <w:hideMark/>
          </w:tcPr>
          <w:p w14:paraId="250145C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3CDECB3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125 780,63</w:t>
            </w:r>
          </w:p>
        </w:tc>
        <w:tc>
          <w:tcPr>
            <w:tcW w:w="1338" w:type="dxa"/>
            <w:tcBorders>
              <w:top w:val="nil"/>
              <w:left w:val="nil"/>
              <w:bottom w:val="single" w:sz="4" w:space="0" w:color="C0C0C0"/>
              <w:right w:val="single" w:sz="4" w:space="0" w:color="C0C0C0"/>
            </w:tcBorders>
            <w:shd w:val="clear" w:color="000000" w:fill="D7EAD3"/>
            <w:vAlign w:val="center"/>
            <w:hideMark/>
          </w:tcPr>
          <w:p w14:paraId="4A2711B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189 770,80</w:t>
            </w:r>
          </w:p>
        </w:tc>
        <w:tc>
          <w:tcPr>
            <w:tcW w:w="1577" w:type="dxa"/>
            <w:tcBorders>
              <w:top w:val="nil"/>
              <w:left w:val="nil"/>
              <w:bottom w:val="single" w:sz="4" w:space="0" w:color="C0C0C0"/>
              <w:right w:val="single" w:sz="4" w:space="0" w:color="C0C0C0"/>
            </w:tcBorders>
            <w:shd w:val="clear" w:color="000000" w:fill="D7EAD3"/>
            <w:vAlign w:val="center"/>
            <w:hideMark/>
          </w:tcPr>
          <w:p w14:paraId="57DF624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121 141,36</w:t>
            </w:r>
          </w:p>
        </w:tc>
        <w:tc>
          <w:tcPr>
            <w:tcW w:w="1218" w:type="dxa"/>
            <w:tcBorders>
              <w:top w:val="nil"/>
              <w:left w:val="nil"/>
              <w:bottom w:val="single" w:sz="4" w:space="0" w:color="C0C0C0"/>
              <w:right w:val="single" w:sz="4" w:space="0" w:color="C0C0C0"/>
            </w:tcBorders>
            <w:shd w:val="clear" w:color="000000" w:fill="D7EAD3"/>
            <w:vAlign w:val="center"/>
            <w:hideMark/>
          </w:tcPr>
          <w:p w14:paraId="2FCB5FD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25 476,08</w:t>
            </w:r>
          </w:p>
        </w:tc>
        <w:tc>
          <w:tcPr>
            <w:tcW w:w="1299" w:type="dxa"/>
            <w:tcBorders>
              <w:top w:val="nil"/>
              <w:left w:val="nil"/>
              <w:bottom w:val="single" w:sz="4" w:space="0" w:color="C0C0C0"/>
              <w:right w:val="single" w:sz="4" w:space="0" w:color="C0C0C0"/>
            </w:tcBorders>
            <w:shd w:val="clear" w:color="000000" w:fill="D7EAD3"/>
            <w:vAlign w:val="center"/>
            <w:hideMark/>
          </w:tcPr>
          <w:p w14:paraId="2827BD1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95 665,28</w:t>
            </w:r>
          </w:p>
        </w:tc>
        <w:tc>
          <w:tcPr>
            <w:tcW w:w="5389" w:type="dxa"/>
            <w:tcBorders>
              <w:top w:val="nil"/>
              <w:left w:val="nil"/>
              <w:bottom w:val="single" w:sz="4" w:space="0" w:color="C0C0C0"/>
              <w:right w:val="single" w:sz="4" w:space="0" w:color="C0C0C0"/>
            </w:tcBorders>
            <w:shd w:val="clear" w:color="000000" w:fill="FFFFCC"/>
            <w:vAlign w:val="center"/>
            <w:hideMark/>
          </w:tcPr>
          <w:p w14:paraId="178D6E2D"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443D54" w:rsidRPr="00443D54" w14:paraId="031EFE22" w14:textId="77777777" w:rsidTr="00443D54">
        <w:trPr>
          <w:trHeight w:val="300"/>
          <w:jc w:val="center"/>
        </w:trPr>
        <w:tc>
          <w:tcPr>
            <w:tcW w:w="340" w:type="dxa"/>
            <w:tcBorders>
              <w:top w:val="nil"/>
              <w:left w:val="nil"/>
              <w:bottom w:val="nil"/>
              <w:right w:val="nil"/>
            </w:tcBorders>
            <w:shd w:val="clear" w:color="auto" w:fill="auto"/>
            <w:noWrap/>
            <w:vAlign w:val="bottom"/>
            <w:hideMark/>
          </w:tcPr>
          <w:p w14:paraId="50F89C28" w14:textId="77777777" w:rsidR="00443D54" w:rsidRPr="00443D54" w:rsidRDefault="00443D54" w:rsidP="00443D54">
            <w:pPr>
              <w:rPr>
                <w:rFonts w:ascii="Tahoma" w:hAnsi="Tahoma" w:cs="Tahoma"/>
                <w:sz w:val="13"/>
                <w:szCs w:val="13"/>
              </w:rPr>
            </w:pP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6C8B883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1.8.1</w:t>
            </w:r>
          </w:p>
        </w:tc>
        <w:tc>
          <w:tcPr>
            <w:tcW w:w="5196" w:type="dxa"/>
            <w:tcBorders>
              <w:top w:val="nil"/>
              <w:left w:val="nil"/>
              <w:bottom w:val="single" w:sz="4" w:space="0" w:color="C0C0C0"/>
              <w:right w:val="single" w:sz="4" w:space="0" w:color="C0C0C0"/>
            </w:tcBorders>
            <w:shd w:val="clear" w:color="auto" w:fill="auto"/>
            <w:vAlign w:val="center"/>
            <w:hideMark/>
          </w:tcPr>
          <w:p w14:paraId="3FF49B97"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На потребительский рынок</w:t>
            </w:r>
          </w:p>
        </w:tc>
        <w:tc>
          <w:tcPr>
            <w:tcW w:w="1139" w:type="dxa"/>
            <w:tcBorders>
              <w:top w:val="nil"/>
              <w:left w:val="nil"/>
              <w:bottom w:val="single" w:sz="4" w:space="0" w:color="C0C0C0"/>
              <w:right w:val="single" w:sz="4" w:space="0" w:color="C0C0C0"/>
            </w:tcBorders>
            <w:shd w:val="clear" w:color="auto" w:fill="auto"/>
            <w:vAlign w:val="center"/>
            <w:hideMark/>
          </w:tcPr>
          <w:p w14:paraId="2601B6F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м3</w:t>
            </w:r>
          </w:p>
        </w:tc>
        <w:tc>
          <w:tcPr>
            <w:tcW w:w="1499" w:type="dxa"/>
            <w:tcBorders>
              <w:top w:val="nil"/>
              <w:left w:val="nil"/>
              <w:bottom w:val="single" w:sz="4" w:space="0" w:color="C0C0C0"/>
              <w:right w:val="single" w:sz="4" w:space="0" w:color="C0C0C0"/>
            </w:tcBorders>
            <w:shd w:val="clear" w:color="000000" w:fill="D7EAD3"/>
            <w:vAlign w:val="center"/>
            <w:hideMark/>
          </w:tcPr>
          <w:p w14:paraId="2AD4E3A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187 382,25</w:t>
            </w:r>
          </w:p>
        </w:tc>
        <w:tc>
          <w:tcPr>
            <w:tcW w:w="1318" w:type="dxa"/>
            <w:tcBorders>
              <w:top w:val="nil"/>
              <w:left w:val="nil"/>
              <w:bottom w:val="single" w:sz="4" w:space="0" w:color="C0C0C0"/>
              <w:right w:val="single" w:sz="4" w:space="0" w:color="C0C0C0"/>
            </w:tcBorders>
            <w:shd w:val="clear" w:color="000000" w:fill="D7EAD3"/>
            <w:vAlign w:val="center"/>
            <w:hideMark/>
          </w:tcPr>
          <w:p w14:paraId="442EEAF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121 340,20</w:t>
            </w:r>
          </w:p>
        </w:tc>
        <w:tc>
          <w:tcPr>
            <w:tcW w:w="1499" w:type="dxa"/>
            <w:tcBorders>
              <w:top w:val="nil"/>
              <w:left w:val="nil"/>
              <w:bottom w:val="single" w:sz="4" w:space="0" w:color="C0C0C0"/>
              <w:right w:val="single" w:sz="4" w:space="0" w:color="C0C0C0"/>
            </w:tcBorders>
            <w:shd w:val="clear" w:color="000000" w:fill="D7EAD3"/>
            <w:vAlign w:val="center"/>
            <w:hideMark/>
          </w:tcPr>
          <w:p w14:paraId="56F8E96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187 382,25</w:t>
            </w:r>
          </w:p>
        </w:tc>
        <w:tc>
          <w:tcPr>
            <w:tcW w:w="69" w:type="dxa"/>
            <w:tcBorders>
              <w:top w:val="nil"/>
              <w:left w:val="nil"/>
              <w:bottom w:val="single" w:sz="4" w:space="0" w:color="C0C0C0"/>
              <w:right w:val="single" w:sz="4" w:space="0" w:color="C0C0C0"/>
            </w:tcBorders>
            <w:shd w:val="clear" w:color="000000" w:fill="D7EAD3"/>
            <w:vAlign w:val="center"/>
            <w:hideMark/>
          </w:tcPr>
          <w:p w14:paraId="261E44C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7241102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66 586,20</w:t>
            </w:r>
          </w:p>
        </w:tc>
        <w:tc>
          <w:tcPr>
            <w:tcW w:w="1338" w:type="dxa"/>
            <w:tcBorders>
              <w:top w:val="nil"/>
              <w:left w:val="nil"/>
              <w:bottom w:val="single" w:sz="4" w:space="0" w:color="C0C0C0"/>
              <w:right w:val="single" w:sz="4" w:space="0" w:color="C0C0C0"/>
            </w:tcBorders>
            <w:shd w:val="clear" w:color="000000" w:fill="D7EAD3"/>
            <w:vAlign w:val="center"/>
            <w:hideMark/>
          </w:tcPr>
          <w:p w14:paraId="4516B40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110 844,90</w:t>
            </w:r>
          </w:p>
        </w:tc>
        <w:tc>
          <w:tcPr>
            <w:tcW w:w="1577" w:type="dxa"/>
            <w:tcBorders>
              <w:top w:val="nil"/>
              <w:left w:val="nil"/>
              <w:bottom w:val="single" w:sz="4" w:space="0" w:color="C0C0C0"/>
              <w:right w:val="single" w:sz="4" w:space="0" w:color="C0C0C0"/>
            </w:tcBorders>
            <w:shd w:val="clear" w:color="000000" w:fill="D7EAD3"/>
            <w:vAlign w:val="center"/>
            <w:hideMark/>
          </w:tcPr>
          <w:p w14:paraId="1304C84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70 758,52</w:t>
            </w:r>
          </w:p>
        </w:tc>
        <w:tc>
          <w:tcPr>
            <w:tcW w:w="1218" w:type="dxa"/>
            <w:tcBorders>
              <w:top w:val="nil"/>
              <w:left w:val="nil"/>
              <w:bottom w:val="single" w:sz="4" w:space="0" w:color="C0C0C0"/>
              <w:right w:val="single" w:sz="4" w:space="0" w:color="C0C0C0"/>
            </w:tcBorders>
            <w:shd w:val="clear" w:color="000000" w:fill="D7EAD3"/>
            <w:vAlign w:val="center"/>
            <w:hideMark/>
          </w:tcPr>
          <w:p w14:paraId="398543C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14 880,55</w:t>
            </w:r>
          </w:p>
        </w:tc>
        <w:tc>
          <w:tcPr>
            <w:tcW w:w="1299" w:type="dxa"/>
            <w:tcBorders>
              <w:top w:val="nil"/>
              <w:left w:val="nil"/>
              <w:bottom w:val="single" w:sz="4" w:space="0" w:color="C0C0C0"/>
              <w:right w:val="single" w:sz="4" w:space="0" w:color="C0C0C0"/>
            </w:tcBorders>
            <w:shd w:val="clear" w:color="000000" w:fill="D7EAD3"/>
            <w:vAlign w:val="center"/>
            <w:hideMark/>
          </w:tcPr>
          <w:p w14:paraId="48863BA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55 877,98</w:t>
            </w:r>
          </w:p>
        </w:tc>
        <w:tc>
          <w:tcPr>
            <w:tcW w:w="5389" w:type="dxa"/>
            <w:tcBorders>
              <w:top w:val="nil"/>
              <w:left w:val="nil"/>
              <w:bottom w:val="single" w:sz="4" w:space="0" w:color="C0C0C0"/>
              <w:right w:val="single" w:sz="4" w:space="0" w:color="C0C0C0"/>
            </w:tcBorders>
            <w:shd w:val="clear" w:color="000000" w:fill="FFFFCC"/>
            <w:vAlign w:val="center"/>
            <w:hideMark/>
          </w:tcPr>
          <w:p w14:paraId="60AA5F83"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443D54" w:rsidRPr="00443D54" w14:paraId="21C35D42" w14:textId="77777777" w:rsidTr="00443D54">
        <w:trPr>
          <w:trHeight w:val="300"/>
          <w:jc w:val="center"/>
        </w:trPr>
        <w:tc>
          <w:tcPr>
            <w:tcW w:w="340" w:type="dxa"/>
            <w:tcBorders>
              <w:top w:val="nil"/>
              <w:left w:val="nil"/>
              <w:bottom w:val="nil"/>
              <w:right w:val="nil"/>
            </w:tcBorders>
            <w:shd w:val="clear" w:color="auto" w:fill="auto"/>
            <w:noWrap/>
            <w:vAlign w:val="bottom"/>
            <w:hideMark/>
          </w:tcPr>
          <w:p w14:paraId="57081426" w14:textId="77777777" w:rsidR="00443D54" w:rsidRPr="00443D54" w:rsidRDefault="00443D54" w:rsidP="00443D54">
            <w:pPr>
              <w:rPr>
                <w:rFonts w:ascii="Tahoma" w:hAnsi="Tahoma" w:cs="Tahoma"/>
                <w:sz w:val="13"/>
                <w:szCs w:val="13"/>
              </w:rPr>
            </w:pP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6BF9DFA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1.8.1.3</w:t>
            </w:r>
          </w:p>
        </w:tc>
        <w:tc>
          <w:tcPr>
            <w:tcW w:w="5196" w:type="dxa"/>
            <w:tcBorders>
              <w:top w:val="nil"/>
              <w:left w:val="nil"/>
              <w:bottom w:val="single" w:sz="4" w:space="0" w:color="C0C0C0"/>
              <w:right w:val="single" w:sz="4" w:space="0" w:color="C0C0C0"/>
            </w:tcBorders>
            <w:shd w:val="clear" w:color="auto" w:fill="auto"/>
            <w:vAlign w:val="center"/>
            <w:hideMark/>
          </w:tcPr>
          <w:p w14:paraId="6C06F9F0"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Прочим потребителям</w:t>
            </w:r>
          </w:p>
        </w:tc>
        <w:tc>
          <w:tcPr>
            <w:tcW w:w="1139" w:type="dxa"/>
            <w:tcBorders>
              <w:top w:val="nil"/>
              <w:left w:val="nil"/>
              <w:bottom w:val="single" w:sz="4" w:space="0" w:color="C0C0C0"/>
              <w:right w:val="single" w:sz="4" w:space="0" w:color="C0C0C0"/>
            </w:tcBorders>
            <w:shd w:val="clear" w:color="auto" w:fill="auto"/>
            <w:vAlign w:val="center"/>
            <w:hideMark/>
          </w:tcPr>
          <w:p w14:paraId="62AF636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м3</w:t>
            </w:r>
          </w:p>
        </w:tc>
        <w:tc>
          <w:tcPr>
            <w:tcW w:w="1499" w:type="dxa"/>
            <w:tcBorders>
              <w:top w:val="nil"/>
              <w:left w:val="nil"/>
              <w:bottom w:val="single" w:sz="4" w:space="0" w:color="C0C0C0"/>
              <w:right w:val="single" w:sz="4" w:space="0" w:color="C0C0C0"/>
            </w:tcBorders>
            <w:shd w:val="clear" w:color="000000" w:fill="FFFFCC"/>
            <w:vAlign w:val="center"/>
            <w:hideMark/>
          </w:tcPr>
          <w:p w14:paraId="7D85199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187 382,25</w:t>
            </w:r>
          </w:p>
        </w:tc>
        <w:tc>
          <w:tcPr>
            <w:tcW w:w="1318" w:type="dxa"/>
            <w:tcBorders>
              <w:top w:val="nil"/>
              <w:left w:val="nil"/>
              <w:bottom w:val="single" w:sz="4" w:space="0" w:color="C0C0C0"/>
              <w:right w:val="single" w:sz="4" w:space="0" w:color="C0C0C0"/>
            </w:tcBorders>
            <w:shd w:val="clear" w:color="000000" w:fill="FFFFCC"/>
            <w:vAlign w:val="center"/>
            <w:hideMark/>
          </w:tcPr>
          <w:p w14:paraId="7633B86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121 340,20</w:t>
            </w:r>
          </w:p>
        </w:tc>
        <w:tc>
          <w:tcPr>
            <w:tcW w:w="1499" w:type="dxa"/>
            <w:tcBorders>
              <w:top w:val="nil"/>
              <w:left w:val="nil"/>
              <w:bottom w:val="single" w:sz="4" w:space="0" w:color="C0C0C0"/>
              <w:right w:val="single" w:sz="4" w:space="0" w:color="C0C0C0"/>
            </w:tcBorders>
            <w:shd w:val="clear" w:color="000000" w:fill="FFFFCC"/>
            <w:vAlign w:val="center"/>
            <w:hideMark/>
          </w:tcPr>
          <w:p w14:paraId="39354B4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187 382,25</w:t>
            </w:r>
          </w:p>
        </w:tc>
        <w:tc>
          <w:tcPr>
            <w:tcW w:w="69" w:type="dxa"/>
            <w:tcBorders>
              <w:top w:val="nil"/>
              <w:left w:val="nil"/>
              <w:bottom w:val="single" w:sz="4" w:space="0" w:color="C0C0C0"/>
              <w:right w:val="single" w:sz="4" w:space="0" w:color="C0C0C0"/>
            </w:tcBorders>
            <w:shd w:val="clear" w:color="000000" w:fill="FFFFCC"/>
            <w:vAlign w:val="center"/>
            <w:hideMark/>
          </w:tcPr>
          <w:p w14:paraId="4C95241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1095EBD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66 586,20</w:t>
            </w:r>
          </w:p>
        </w:tc>
        <w:tc>
          <w:tcPr>
            <w:tcW w:w="1338" w:type="dxa"/>
            <w:tcBorders>
              <w:top w:val="nil"/>
              <w:left w:val="nil"/>
              <w:bottom w:val="single" w:sz="4" w:space="0" w:color="C0C0C0"/>
              <w:right w:val="single" w:sz="4" w:space="0" w:color="C0C0C0"/>
            </w:tcBorders>
            <w:shd w:val="clear" w:color="000000" w:fill="FFFFCC"/>
            <w:vAlign w:val="center"/>
            <w:hideMark/>
          </w:tcPr>
          <w:p w14:paraId="628518A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110 844,90</w:t>
            </w:r>
          </w:p>
        </w:tc>
        <w:tc>
          <w:tcPr>
            <w:tcW w:w="1577" w:type="dxa"/>
            <w:tcBorders>
              <w:top w:val="nil"/>
              <w:left w:val="nil"/>
              <w:bottom w:val="single" w:sz="4" w:space="0" w:color="C0C0C0"/>
              <w:right w:val="single" w:sz="4" w:space="0" w:color="C0C0C0"/>
            </w:tcBorders>
            <w:shd w:val="clear" w:color="000000" w:fill="FFFFCC"/>
            <w:vAlign w:val="center"/>
            <w:hideMark/>
          </w:tcPr>
          <w:p w14:paraId="27109DE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70 758,52</w:t>
            </w:r>
          </w:p>
        </w:tc>
        <w:tc>
          <w:tcPr>
            <w:tcW w:w="1218" w:type="dxa"/>
            <w:tcBorders>
              <w:top w:val="nil"/>
              <w:left w:val="nil"/>
              <w:bottom w:val="single" w:sz="4" w:space="0" w:color="C0C0C0"/>
              <w:right w:val="single" w:sz="4" w:space="0" w:color="C0C0C0"/>
            </w:tcBorders>
            <w:shd w:val="clear" w:color="000000" w:fill="D7EAD3"/>
            <w:vAlign w:val="center"/>
            <w:hideMark/>
          </w:tcPr>
          <w:p w14:paraId="4387A1A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14 880,55</w:t>
            </w:r>
          </w:p>
        </w:tc>
        <w:tc>
          <w:tcPr>
            <w:tcW w:w="1299" w:type="dxa"/>
            <w:tcBorders>
              <w:top w:val="nil"/>
              <w:left w:val="nil"/>
              <w:bottom w:val="single" w:sz="4" w:space="0" w:color="C0C0C0"/>
              <w:right w:val="single" w:sz="4" w:space="0" w:color="C0C0C0"/>
            </w:tcBorders>
            <w:shd w:val="clear" w:color="000000" w:fill="D7EAD3"/>
            <w:vAlign w:val="center"/>
            <w:hideMark/>
          </w:tcPr>
          <w:p w14:paraId="4552717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55 877,98</w:t>
            </w:r>
          </w:p>
        </w:tc>
        <w:tc>
          <w:tcPr>
            <w:tcW w:w="5389" w:type="dxa"/>
            <w:tcBorders>
              <w:top w:val="nil"/>
              <w:left w:val="nil"/>
              <w:bottom w:val="single" w:sz="4" w:space="0" w:color="C0C0C0"/>
              <w:right w:val="single" w:sz="4" w:space="0" w:color="C0C0C0"/>
            </w:tcBorders>
            <w:shd w:val="clear" w:color="000000" w:fill="FFFFCC"/>
            <w:vAlign w:val="center"/>
            <w:hideMark/>
          </w:tcPr>
          <w:p w14:paraId="06D7D998" w14:textId="77777777" w:rsidR="00443D54" w:rsidRPr="00443D54" w:rsidRDefault="00443D54" w:rsidP="00443D54">
            <w:pPr>
              <w:rPr>
                <w:rFonts w:ascii="Tahoma" w:hAnsi="Tahoma" w:cs="Tahoma"/>
                <w:sz w:val="13"/>
                <w:szCs w:val="13"/>
              </w:rPr>
            </w:pPr>
            <w:r w:rsidRPr="00443D54">
              <w:rPr>
                <w:rFonts w:ascii="Tahoma" w:hAnsi="Tahoma" w:cs="Tahoma"/>
                <w:sz w:val="13"/>
                <w:szCs w:val="13"/>
              </w:rPr>
              <w:t>по динамике за 3 года</w:t>
            </w:r>
          </w:p>
        </w:tc>
      </w:tr>
      <w:tr w:rsidR="00443D54" w:rsidRPr="00443D54" w14:paraId="48DA9AEB" w14:textId="77777777" w:rsidTr="00443D54">
        <w:trPr>
          <w:trHeight w:val="300"/>
          <w:jc w:val="center"/>
        </w:trPr>
        <w:tc>
          <w:tcPr>
            <w:tcW w:w="340" w:type="dxa"/>
            <w:tcBorders>
              <w:top w:val="nil"/>
              <w:left w:val="nil"/>
              <w:bottom w:val="nil"/>
              <w:right w:val="nil"/>
            </w:tcBorders>
            <w:shd w:val="clear" w:color="auto" w:fill="auto"/>
            <w:noWrap/>
            <w:vAlign w:val="bottom"/>
            <w:hideMark/>
          </w:tcPr>
          <w:p w14:paraId="5EDD79ED" w14:textId="77777777" w:rsidR="00443D54" w:rsidRPr="00443D54" w:rsidRDefault="00443D54" w:rsidP="00443D54">
            <w:pPr>
              <w:rPr>
                <w:rFonts w:ascii="Tahoma" w:hAnsi="Tahoma" w:cs="Tahoma"/>
                <w:sz w:val="13"/>
                <w:szCs w:val="13"/>
              </w:rPr>
            </w:pP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719B67D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1.8.2</w:t>
            </w:r>
          </w:p>
        </w:tc>
        <w:tc>
          <w:tcPr>
            <w:tcW w:w="5196" w:type="dxa"/>
            <w:tcBorders>
              <w:top w:val="nil"/>
              <w:left w:val="nil"/>
              <w:bottom w:val="single" w:sz="4" w:space="0" w:color="C0C0C0"/>
              <w:right w:val="single" w:sz="4" w:space="0" w:color="C0C0C0"/>
            </w:tcBorders>
            <w:shd w:val="clear" w:color="auto" w:fill="auto"/>
            <w:vAlign w:val="center"/>
            <w:hideMark/>
          </w:tcPr>
          <w:p w14:paraId="71EB8EC6"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На собственные нужды производства</w:t>
            </w:r>
          </w:p>
        </w:tc>
        <w:tc>
          <w:tcPr>
            <w:tcW w:w="1139" w:type="dxa"/>
            <w:tcBorders>
              <w:top w:val="nil"/>
              <w:left w:val="nil"/>
              <w:bottom w:val="single" w:sz="4" w:space="0" w:color="C0C0C0"/>
              <w:right w:val="single" w:sz="4" w:space="0" w:color="C0C0C0"/>
            </w:tcBorders>
            <w:shd w:val="clear" w:color="auto" w:fill="auto"/>
            <w:vAlign w:val="center"/>
            <w:hideMark/>
          </w:tcPr>
          <w:p w14:paraId="74D142E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м3</w:t>
            </w:r>
          </w:p>
        </w:tc>
        <w:tc>
          <w:tcPr>
            <w:tcW w:w="1499" w:type="dxa"/>
            <w:tcBorders>
              <w:top w:val="nil"/>
              <w:left w:val="nil"/>
              <w:bottom w:val="single" w:sz="4" w:space="0" w:color="C0C0C0"/>
              <w:right w:val="single" w:sz="4" w:space="0" w:color="C0C0C0"/>
            </w:tcBorders>
            <w:shd w:val="clear" w:color="000000" w:fill="FFFFCC"/>
            <w:vAlign w:val="center"/>
            <w:hideMark/>
          </w:tcPr>
          <w:p w14:paraId="1AFFA2C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79 567,29</w:t>
            </w:r>
          </w:p>
        </w:tc>
        <w:tc>
          <w:tcPr>
            <w:tcW w:w="1318" w:type="dxa"/>
            <w:tcBorders>
              <w:top w:val="nil"/>
              <w:left w:val="nil"/>
              <w:bottom w:val="single" w:sz="4" w:space="0" w:color="C0C0C0"/>
              <w:right w:val="single" w:sz="4" w:space="0" w:color="C0C0C0"/>
            </w:tcBorders>
            <w:shd w:val="clear" w:color="000000" w:fill="FFFFCC"/>
            <w:vAlign w:val="center"/>
            <w:hideMark/>
          </w:tcPr>
          <w:p w14:paraId="5C15966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69 940,00</w:t>
            </w:r>
          </w:p>
        </w:tc>
        <w:tc>
          <w:tcPr>
            <w:tcW w:w="1499" w:type="dxa"/>
            <w:tcBorders>
              <w:top w:val="nil"/>
              <w:left w:val="nil"/>
              <w:bottom w:val="single" w:sz="4" w:space="0" w:color="C0C0C0"/>
              <w:right w:val="single" w:sz="4" w:space="0" w:color="C0C0C0"/>
            </w:tcBorders>
            <w:shd w:val="clear" w:color="000000" w:fill="FFFFCC"/>
            <w:vAlign w:val="center"/>
            <w:hideMark/>
          </w:tcPr>
          <w:p w14:paraId="4338820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79 567,29</w:t>
            </w:r>
          </w:p>
        </w:tc>
        <w:tc>
          <w:tcPr>
            <w:tcW w:w="69" w:type="dxa"/>
            <w:tcBorders>
              <w:top w:val="nil"/>
              <w:left w:val="nil"/>
              <w:bottom w:val="single" w:sz="4" w:space="0" w:color="C0C0C0"/>
              <w:right w:val="single" w:sz="4" w:space="0" w:color="C0C0C0"/>
            </w:tcBorders>
            <w:shd w:val="clear" w:color="000000" w:fill="FFFFCC"/>
            <w:vAlign w:val="center"/>
            <w:hideMark/>
          </w:tcPr>
          <w:p w14:paraId="69E21E3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22AEEB1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59 194,43</w:t>
            </w:r>
          </w:p>
        </w:tc>
        <w:tc>
          <w:tcPr>
            <w:tcW w:w="1338" w:type="dxa"/>
            <w:tcBorders>
              <w:top w:val="nil"/>
              <w:left w:val="nil"/>
              <w:bottom w:val="single" w:sz="4" w:space="0" w:color="C0C0C0"/>
              <w:right w:val="single" w:sz="4" w:space="0" w:color="C0C0C0"/>
            </w:tcBorders>
            <w:shd w:val="clear" w:color="000000" w:fill="FFFFCC"/>
            <w:vAlign w:val="center"/>
            <w:hideMark/>
          </w:tcPr>
          <w:p w14:paraId="2B7EB96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78 925,90</w:t>
            </w:r>
          </w:p>
        </w:tc>
        <w:tc>
          <w:tcPr>
            <w:tcW w:w="1577" w:type="dxa"/>
            <w:tcBorders>
              <w:top w:val="nil"/>
              <w:left w:val="nil"/>
              <w:bottom w:val="single" w:sz="4" w:space="0" w:color="C0C0C0"/>
              <w:right w:val="single" w:sz="4" w:space="0" w:color="C0C0C0"/>
            </w:tcBorders>
            <w:shd w:val="clear" w:color="000000" w:fill="FFFFCC"/>
            <w:vAlign w:val="center"/>
            <w:hideMark/>
          </w:tcPr>
          <w:p w14:paraId="379ADC7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50 382,83</w:t>
            </w:r>
          </w:p>
        </w:tc>
        <w:tc>
          <w:tcPr>
            <w:tcW w:w="1218" w:type="dxa"/>
            <w:tcBorders>
              <w:top w:val="nil"/>
              <w:left w:val="nil"/>
              <w:bottom w:val="single" w:sz="4" w:space="0" w:color="C0C0C0"/>
              <w:right w:val="single" w:sz="4" w:space="0" w:color="C0C0C0"/>
            </w:tcBorders>
            <w:shd w:val="clear" w:color="000000" w:fill="D7EAD3"/>
            <w:vAlign w:val="center"/>
            <w:hideMark/>
          </w:tcPr>
          <w:p w14:paraId="4B0972D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10 595,53</w:t>
            </w:r>
          </w:p>
        </w:tc>
        <w:tc>
          <w:tcPr>
            <w:tcW w:w="1299" w:type="dxa"/>
            <w:tcBorders>
              <w:top w:val="nil"/>
              <w:left w:val="nil"/>
              <w:bottom w:val="single" w:sz="4" w:space="0" w:color="C0C0C0"/>
              <w:right w:val="single" w:sz="4" w:space="0" w:color="C0C0C0"/>
            </w:tcBorders>
            <w:shd w:val="clear" w:color="000000" w:fill="D7EAD3"/>
            <w:vAlign w:val="center"/>
            <w:hideMark/>
          </w:tcPr>
          <w:p w14:paraId="44885EC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39 787,30</w:t>
            </w:r>
          </w:p>
        </w:tc>
        <w:tc>
          <w:tcPr>
            <w:tcW w:w="5389" w:type="dxa"/>
            <w:tcBorders>
              <w:top w:val="nil"/>
              <w:left w:val="nil"/>
              <w:bottom w:val="single" w:sz="4" w:space="0" w:color="C0C0C0"/>
              <w:right w:val="single" w:sz="4" w:space="0" w:color="C0C0C0"/>
            </w:tcBorders>
            <w:shd w:val="clear" w:color="000000" w:fill="FFFFCC"/>
            <w:vAlign w:val="center"/>
            <w:hideMark/>
          </w:tcPr>
          <w:p w14:paraId="3EA7DD1E" w14:textId="77777777" w:rsidR="00443D54" w:rsidRPr="00443D54" w:rsidRDefault="00443D54" w:rsidP="00443D54">
            <w:pPr>
              <w:rPr>
                <w:rFonts w:ascii="Tahoma" w:hAnsi="Tahoma" w:cs="Tahoma"/>
                <w:sz w:val="13"/>
                <w:szCs w:val="13"/>
              </w:rPr>
            </w:pPr>
            <w:r w:rsidRPr="00443D54">
              <w:rPr>
                <w:rFonts w:ascii="Tahoma" w:hAnsi="Tahoma" w:cs="Tahoma"/>
                <w:sz w:val="13"/>
                <w:szCs w:val="13"/>
              </w:rPr>
              <w:t>по расчету организации.</w:t>
            </w:r>
          </w:p>
        </w:tc>
      </w:tr>
      <w:tr w:rsidR="00443D54" w:rsidRPr="00443D54" w14:paraId="16D81150" w14:textId="77777777" w:rsidTr="00443D54">
        <w:trPr>
          <w:trHeight w:val="300"/>
          <w:jc w:val="center"/>
        </w:trPr>
        <w:tc>
          <w:tcPr>
            <w:tcW w:w="340" w:type="dxa"/>
            <w:tcBorders>
              <w:top w:val="nil"/>
              <w:left w:val="nil"/>
              <w:bottom w:val="nil"/>
              <w:right w:val="nil"/>
            </w:tcBorders>
            <w:shd w:val="clear" w:color="auto" w:fill="auto"/>
            <w:noWrap/>
            <w:vAlign w:val="bottom"/>
            <w:hideMark/>
          </w:tcPr>
          <w:p w14:paraId="05760D1B" w14:textId="77777777" w:rsidR="00443D54" w:rsidRPr="00443D54" w:rsidRDefault="00443D54" w:rsidP="00443D54">
            <w:pPr>
              <w:rPr>
                <w:rFonts w:ascii="Tahoma" w:hAnsi="Tahoma" w:cs="Tahoma"/>
                <w:sz w:val="13"/>
                <w:szCs w:val="13"/>
              </w:rPr>
            </w:pP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1CE16F3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w:t>
            </w:r>
          </w:p>
        </w:tc>
        <w:tc>
          <w:tcPr>
            <w:tcW w:w="5196" w:type="dxa"/>
            <w:tcBorders>
              <w:top w:val="nil"/>
              <w:left w:val="nil"/>
              <w:bottom w:val="single" w:sz="4" w:space="0" w:color="C0C0C0"/>
              <w:right w:val="single" w:sz="4" w:space="0" w:color="C0C0C0"/>
            </w:tcBorders>
            <w:shd w:val="clear" w:color="auto" w:fill="auto"/>
            <w:vAlign w:val="center"/>
            <w:hideMark/>
          </w:tcPr>
          <w:p w14:paraId="0F7489D8"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Себестоимость</w:t>
            </w:r>
          </w:p>
        </w:tc>
        <w:tc>
          <w:tcPr>
            <w:tcW w:w="1139" w:type="dxa"/>
            <w:tcBorders>
              <w:top w:val="nil"/>
              <w:left w:val="nil"/>
              <w:bottom w:val="single" w:sz="4" w:space="0" w:color="C0C0C0"/>
              <w:right w:val="single" w:sz="4" w:space="0" w:color="C0C0C0"/>
            </w:tcBorders>
            <w:shd w:val="clear" w:color="auto" w:fill="auto"/>
            <w:vAlign w:val="center"/>
            <w:hideMark/>
          </w:tcPr>
          <w:p w14:paraId="04D8D66D"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0DA6B47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2 244,85</w:t>
            </w:r>
          </w:p>
        </w:tc>
        <w:tc>
          <w:tcPr>
            <w:tcW w:w="1318" w:type="dxa"/>
            <w:tcBorders>
              <w:top w:val="nil"/>
              <w:left w:val="nil"/>
              <w:bottom w:val="single" w:sz="4" w:space="0" w:color="C0C0C0"/>
              <w:right w:val="single" w:sz="4" w:space="0" w:color="C0C0C0"/>
            </w:tcBorders>
            <w:shd w:val="clear" w:color="000000" w:fill="D7EAD3"/>
            <w:vAlign w:val="center"/>
            <w:hideMark/>
          </w:tcPr>
          <w:p w14:paraId="4F6715A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14 208,87</w:t>
            </w:r>
          </w:p>
        </w:tc>
        <w:tc>
          <w:tcPr>
            <w:tcW w:w="1499" w:type="dxa"/>
            <w:tcBorders>
              <w:top w:val="nil"/>
              <w:left w:val="nil"/>
              <w:bottom w:val="single" w:sz="4" w:space="0" w:color="C0C0C0"/>
              <w:right w:val="single" w:sz="4" w:space="0" w:color="C0C0C0"/>
            </w:tcBorders>
            <w:shd w:val="clear" w:color="000000" w:fill="D7EAD3"/>
            <w:vAlign w:val="center"/>
            <w:hideMark/>
          </w:tcPr>
          <w:p w14:paraId="40B64CE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2 344,06</w:t>
            </w:r>
          </w:p>
        </w:tc>
        <w:tc>
          <w:tcPr>
            <w:tcW w:w="69" w:type="dxa"/>
            <w:tcBorders>
              <w:top w:val="nil"/>
              <w:left w:val="nil"/>
              <w:bottom w:val="single" w:sz="4" w:space="0" w:color="C0C0C0"/>
              <w:right w:val="single" w:sz="4" w:space="0" w:color="C0C0C0"/>
            </w:tcBorders>
            <w:shd w:val="clear" w:color="000000" w:fill="D7EAD3"/>
            <w:vAlign w:val="center"/>
            <w:hideMark/>
          </w:tcPr>
          <w:p w14:paraId="2CB144B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27A4D6B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2 176,46</w:t>
            </w:r>
          </w:p>
        </w:tc>
        <w:tc>
          <w:tcPr>
            <w:tcW w:w="1338" w:type="dxa"/>
            <w:tcBorders>
              <w:top w:val="nil"/>
              <w:left w:val="nil"/>
              <w:bottom w:val="single" w:sz="4" w:space="0" w:color="C0C0C0"/>
              <w:right w:val="single" w:sz="4" w:space="0" w:color="C0C0C0"/>
            </w:tcBorders>
            <w:shd w:val="clear" w:color="000000" w:fill="D7EAD3"/>
            <w:vAlign w:val="center"/>
            <w:hideMark/>
          </w:tcPr>
          <w:p w14:paraId="79CD64C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2 793,43</w:t>
            </w:r>
          </w:p>
        </w:tc>
        <w:tc>
          <w:tcPr>
            <w:tcW w:w="1577" w:type="dxa"/>
            <w:tcBorders>
              <w:top w:val="nil"/>
              <w:left w:val="nil"/>
              <w:bottom w:val="single" w:sz="4" w:space="0" w:color="C0C0C0"/>
              <w:right w:val="single" w:sz="4" w:space="0" w:color="C0C0C0"/>
            </w:tcBorders>
            <w:shd w:val="clear" w:color="000000" w:fill="D7EAD3"/>
            <w:vAlign w:val="center"/>
            <w:hideMark/>
          </w:tcPr>
          <w:p w14:paraId="57A0C2C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1 783,20</w:t>
            </w:r>
          </w:p>
        </w:tc>
        <w:tc>
          <w:tcPr>
            <w:tcW w:w="1218" w:type="dxa"/>
            <w:tcBorders>
              <w:top w:val="nil"/>
              <w:left w:val="nil"/>
              <w:bottom w:val="single" w:sz="4" w:space="0" w:color="C0C0C0"/>
              <w:right w:val="single" w:sz="4" w:space="0" w:color="C0C0C0"/>
            </w:tcBorders>
            <w:shd w:val="clear" w:color="000000" w:fill="D7EAD3"/>
            <w:vAlign w:val="center"/>
            <w:hideMark/>
          </w:tcPr>
          <w:p w14:paraId="4D5DDA1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375,01</w:t>
            </w:r>
          </w:p>
        </w:tc>
        <w:tc>
          <w:tcPr>
            <w:tcW w:w="1299" w:type="dxa"/>
            <w:tcBorders>
              <w:top w:val="nil"/>
              <w:left w:val="nil"/>
              <w:bottom w:val="single" w:sz="4" w:space="0" w:color="C0C0C0"/>
              <w:right w:val="single" w:sz="4" w:space="0" w:color="C0C0C0"/>
            </w:tcBorders>
            <w:shd w:val="clear" w:color="000000" w:fill="D7EAD3"/>
            <w:vAlign w:val="center"/>
            <w:hideMark/>
          </w:tcPr>
          <w:p w14:paraId="2485416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1 408,19</w:t>
            </w:r>
          </w:p>
        </w:tc>
        <w:tc>
          <w:tcPr>
            <w:tcW w:w="5389" w:type="dxa"/>
            <w:tcBorders>
              <w:top w:val="nil"/>
              <w:left w:val="nil"/>
              <w:bottom w:val="single" w:sz="4" w:space="0" w:color="C0C0C0"/>
              <w:right w:val="single" w:sz="4" w:space="0" w:color="C0C0C0"/>
            </w:tcBorders>
            <w:shd w:val="clear" w:color="000000" w:fill="FFFFCC"/>
            <w:vAlign w:val="center"/>
            <w:hideMark/>
          </w:tcPr>
          <w:p w14:paraId="272A24F2"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43393DBD" w14:textId="77777777" w:rsidTr="00443D54">
        <w:trPr>
          <w:trHeight w:val="300"/>
          <w:jc w:val="center"/>
        </w:trPr>
        <w:tc>
          <w:tcPr>
            <w:tcW w:w="340" w:type="dxa"/>
            <w:tcBorders>
              <w:top w:val="nil"/>
              <w:left w:val="nil"/>
              <w:bottom w:val="nil"/>
              <w:right w:val="nil"/>
            </w:tcBorders>
            <w:shd w:val="clear" w:color="auto" w:fill="auto"/>
            <w:noWrap/>
            <w:vAlign w:val="bottom"/>
            <w:hideMark/>
          </w:tcPr>
          <w:p w14:paraId="7A1CE2C8" w14:textId="77777777" w:rsidR="00443D54" w:rsidRPr="00443D54" w:rsidRDefault="00443D54" w:rsidP="00443D54">
            <w:pPr>
              <w:rPr>
                <w:rFonts w:ascii="Tahoma" w:hAnsi="Tahoma" w:cs="Tahoma"/>
                <w:b/>
                <w:bCs/>
                <w:sz w:val="13"/>
                <w:szCs w:val="13"/>
              </w:rPr>
            </w:pP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4134FFC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w:t>
            </w:r>
          </w:p>
        </w:tc>
        <w:tc>
          <w:tcPr>
            <w:tcW w:w="5196" w:type="dxa"/>
            <w:tcBorders>
              <w:top w:val="nil"/>
              <w:left w:val="nil"/>
              <w:bottom w:val="single" w:sz="4" w:space="0" w:color="C0C0C0"/>
              <w:right w:val="single" w:sz="4" w:space="0" w:color="C0C0C0"/>
            </w:tcBorders>
            <w:shd w:val="clear" w:color="auto" w:fill="auto"/>
            <w:vAlign w:val="center"/>
            <w:hideMark/>
          </w:tcPr>
          <w:p w14:paraId="29445493"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Производственные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3D6D4D7D"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2542963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2 167,65</w:t>
            </w:r>
          </w:p>
        </w:tc>
        <w:tc>
          <w:tcPr>
            <w:tcW w:w="1318" w:type="dxa"/>
            <w:tcBorders>
              <w:top w:val="nil"/>
              <w:left w:val="nil"/>
              <w:bottom w:val="single" w:sz="4" w:space="0" w:color="C0C0C0"/>
              <w:right w:val="single" w:sz="4" w:space="0" w:color="C0C0C0"/>
            </w:tcBorders>
            <w:shd w:val="clear" w:color="000000" w:fill="D7EAD3"/>
            <w:vAlign w:val="center"/>
            <w:hideMark/>
          </w:tcPr>
          <w:p w14:paraId="0688B13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2 512,41</w:t>
            </w:r>
          </w:p>
        </w:tc>
        <w:tc>
          <w:tcPr>
            <w:tcW w:w="1499" w:type="dxa"/>
            <w:tcBorders>
              <w:top w:val="nil"/>
              <w:left w:val="nil"/>
              <w:bottom w:val="single" w:sz="4" w:space="0" w:color="C0C0C0"/>
              <w:right w:val="single" w:sz="4" w:space="0" w:color="C0C0C0"/>
            </w:tcBorders>
            <w:shd w:val="clear" w:color="000000" w:fill="D7EAD3"/>
            <w:vAlign w:val="center"/>
            <w:hideMark/>
          </w:tcPr>
          <w:p w14:paraId="4503558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2 268,17</w:t>
            </w:r>
          </w:p>
        </w:tc>
        <w:tc>
          <w:tcPr>
            <w:tcW w:w="69" w:type="dxa"/>
            <w:tcBorders>
              <w:top w:val="nil"/>
              <w:left w:val="nil"/>
              <w:bottom w:val="single" w:sz="4" w:space="0" w:color="C0C0C0"/>
              <w:right w:val="single" w:sz="4" w:space="0" w:color="C0C0C0"/>
            </w:tcBorders>
            <w:shd w:val="clear" w:color="000000" w:fill="D7EAD3"/>
            <w:vAlign w:val="center"/>
            <w:hideMark/>
          </w:tcPr>
          <w:p w14:paraId="2BF5385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797F5E0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2 007,10</w:t>
            </w:r>
          </w:p>
        </w:tc>
        <w:tc>
          <w:tcPr>
            <w:tcW w:w="1338" w:type="dxa"/>
            <w:tcBorders>
              <w:top w:val="nil"/>
              <w:left w:val="nil"/>
              <w:bottom w:val="single" w:sz="4" w:space="0" w:color="C0C0C0"/>
              <w:right w:val="single" w:sz="4" w:space="0" w:color="C0C0C0"/>
            </w:tcBorders>
            <w:shd w:val="clear" w:color="000000" w:fill="D7EAD3"/>
            <w:vAlign w:val="center"/>
            <w:hideMark/>
          </w:tcPr>
          <w:p w14:paraId="26485A5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2 542,82</w:t>
            </w:r>
          </w:p>
        </w:tc>
        <w:tc>
          <w:tcPr>
            <w:tcW w:w="1577" w:type="dxa"/>
            <w:tcBorders>
              <w:top w:val="nil"/>
              <w:left w:val="nil"/>
              <w:bottom w:val="single" w:sz="4" w:space="0" w:color="C0C0C0"/>
              <w:right w:val="single" w:sz="4" w:space="0" w:color="C0C0C0"/>
            </w:tcBorders>
            <w:shd w:val="clear" w:color="000000" w:fill="D7EAD3"/>
            <w:vAlign w:val="center"/>
            <w:hideMark/>
          </w:tcPr>
          <w:p w14:paraId="40BE7CD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1 623,23</w:t>
            </w:r>
          </w:p>
        </w:tc>
        <w:tc>
          <w:tcPr>
            <w:tcW w:w="1218" w:type="dxa"/>
            <w:tcBorders>
              <w:top w:val="nil"/>
              <w:left w:val="nil"/>
              <w:bottom w:val="single" w:sz="4" w:space="0" w:color="C0C0C0"/>
              <w:right w:val="single" w:sz="4" w:space="0" w:color="C0C0C0"/>
            </w:tcBorders>
            <w:shd w:val="clear" w:color="000000" w:fill="D7EAD3"/>
            <w:vAlign w:val="center"/>
            <w:hideMark/>
          </w:tcPr>
          <w:p w14:paraId="66C9328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341,37</w:t>
            </w:r>
          </w:p>
        </w:tc>
        <w:tc>
          <w:tcPr>
            <w:tcW w:w="1299" w:type="dxa"/>
            <w:tcBorders>
              <w:top w:val="nil"/>
              <w:left w:val="nil"/>
              <w:bottom w:val="single" w:sz="4" w:space="0" w:color="C0C0C0"/>
              <w:right w:val="single" w:sz="4" w:space="0" w:color="C0C0C0"/>
            </w:tcBorders>
            <w:shd w:val="clear" w:color="000000" w:fill="D7EAD3"/>
            <w:vAlign w:val="center"/>
            <w:hideMark/>
          </w:tcPr>
          <w:p w14:paraId="4FA3613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1 281,86</w:t>
            </w:r>
          </w:p>
        </w:tc>
        <w:tc>
          <w:tcPr>
            <w:tcW w:w="5389" w:type="dxa"/>
            <w:tcBorders>
              <w:top w:val="nil"/>
              <w:left w:val="nil"/>
              <w:bottom w:val="single" w:sz="4" w:space="0" w:color="C0C0C0"/>
              <w:right w:val="single" w:sz="4" w:space="0" w:color="C0C0C0"/>
            </w:tcBorders>
            <w:shd w:val="clear" w:color="000000" w:fill="FFFFCC"/>
            <w:vAlign w:val="center"/>
            <w:hideMark/>
          </w:tcPr>
          <w:p w14:paraId="49D67452"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6334CB7E" w14:textId="77777777" w:rsidTr="00443D54">
        <w:trPr>
          <w:trHeight w:val="690"/>
          <w:jc w:val="center"/>
        </w:trPr>
        <w:tc>
          <w:tcPr>
            <w:tcW w:w="340" w:type="dxa"/>
            <w:tcBorders>
              <w:top w:val="nil"/>
              <w:left w:val="nil"/>
              <w:bottom w:val="nil"/>
              <w:right w:val="nil"/>
            </w:tcBorders>
            <w:shd w:val="clear" w:color="000000" w:fill="00B050"/>
            <w:noWrap/>
            <w:vAlign w:val="center"/>
            <w:hideMark/>
          </w:tcPr>
          <w:p w14:paraId="06024E3C"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НР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21800DB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3.1</w:t>
            </w:r>
          </w:p>
        </w:tc>
        <w:tc>
          <w:tcPr>
            <w:tcW w:w="5196" w:type="dxa"/>
            <w:tcBorders>
              <w:top w:val="nil"/>
              <w:left w:val="nil"/>
              <w:bottom w:val="single" w:sz="4" w:space="0" w:color="C0C0C0"/>
              <w:right w:val="single" w:sz="4" w:space="0" w:color="C0C0C0"/>
            </w:tcBorders>
            <w:shd w:val="clear" w:color="auto" w:fill="auto"/>
            <w:vAlign w:val="center"/>
            <w:hideMark/>
          </w:tcPr>
          <w:p w14:paraId="489B0EFB" w14:textId="77777777" w:rsidR="00443D54" w:rsidRPr="00443D54" w:rsidRDefault="00443D54" w:rsidP="00443D54">
            <w:pPr>
              <w:ind w:firstLineChars="100" w:firstLine="131"/>
              <w:rPr>
                <w:rFonts w:ascii="Tahoma" w:hAnsi="Tahoma" w:cs="Tahoma"/>
                <w:b/>
                <w:bCs/>
                <w:sz w:val="13"/>
                <w:szCs w:val="13"/>
              </w:rPr>
            </w:pPr>
            <w:r w:rsidRPr="00443D54">
              <w:rPr>
                <w:rFonts w:ascii="Tahoma" w:hAnsi="Tahoma" w:cs="Tahoma"/>
                <w:b/>
                <w:bCs/>
                <w:sz w:val="13"/>
                <w:szCs w:val="13"/>
              </w:rPr>
              <w:t>Реагенты</w:t>
            </w:r>
          </w:p>
        </w:tc>
        <w:tc>
          <w:tcPr>
            <w:tcW w:w="1139" w:type="dxa"/>
            <w:tcBorders>
              <w:top w:val="nil"/>
              <w:left w:val="nil"/>
              <w:bottom w:val="single" w:sz="4" w:space="0" w:color="C0C0C0"/>
              <w:right w:val="single" w:sz="4" w:space="0" w:color="C0C0C0"/>
            </w:tcBorders>
            <w:shd w:val="clear" w:color="auto" w:fill="auto"/>
            <w:vAlign w:val="center"/>
            <w:hideMark/>
          </w:tcPr>
          <w:p w14:paraId="7F9A836E"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65B1016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11,14</w:t>
            </w:r>
          </w:p>
        </w:tc>
        <w:tc>
          <w:tcPr>
            <w:tcW w:w="1318" w:type="dxa"/>
            <w:tcBorders>
              <w:top w:val="nil"/>
              <w:left w:val="nil"/>
              <w:bottom w:val="single" w:sz="4" w:space="0" w:color="C0C0C0"/>
              <w:right w:val="single" w:sz="4" w:space="0" w:color="C0C0C0"/>
            </w:tcBorders>
            <w:shd w:val="clear" w:color="000000" w:fill="D7EAD3"/>
            <w:vAlign w:val="center"/>
            <w:hideMark/>
          </w:tcPr>
          <w:p w14:paraId="528FC2B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4,30</w:t>
            </w:r>
          </w:p>
        </w:tc>
        <w:tc>
          <w:tcPr>
            <w:tcW w:w="1499" w:type="dxa"/>
            <w:tcBorders>
              <w:top w:val="nil"/>
              <w:left w:val="nil"/>
              <w:bottom w:val="single" w:sz="4" w:space="0" w:color="C0C0C0"/>
              <w:right w:val="single" w:sz="4" w:space="0" w:color="C0C0C0"/>
            </w:tcBorders>
            <w:shd w:val="clear" w:color="000000" w:fill="D7EAD3"/>
            <w:vAlign w:val="center"/>
            <w:hideMark/>
          </w:tcPr>
          <w:p w14:paraId="702E528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11,81</w:t>
            </w:r>
          </w:p>
        </w:tc>
        <w:tc>
          <w:tcPr>
            <w:tcW w:w="69" w:type="dxa"/>
            <w:tcBorders>
              <w:top w:val="nil"/>
              <w:left w:val="nil"/>
              <w:bottom w:val="single" w:sz="4" w:space="0" w:color="C0C0C0"/>
              <w:right w:val="single" w:sz="4" w:space="0" w:color="C0C0C0"/>
            </w:tcBorders>
            <w:shd w:val="clear" w:color="000000" w:fill="D7EAD3"/>
            <w:vAlign w:val="center"/>
            <w:hideMark/>
          </w:tcPr>
          <w:p w14:paraId="3C1FFF2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328C180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4,58</w:t>
            </w:r>
          </w:p>
        </w:tc>
        <w:tc>
          <w:tcPr>
            <w:tcW w:w="1338" w:type="dxa"/>
            <w:tcBorders>
              <w:top w:val="nil"/>
              <w:left w:val="nil"/>
              <w:bottom w:val="single" w:sz="4" w:space="0" w:color="C0C0C0"/>
              <w:right w:val="single" w:sz="4" w:space="0" w:color="C0C0C0"/>
            </w:tcBorders>
            <w:shd w:val="clear" w:color="000000" w:fill="D7EAD3"/>
            <w:vAlign w:val="center"/>
            <w:hideMark/>
          </w:tcPr>
          <w:p w14:paraId="438228A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4,45</w:t>
            </w:r>
          </w:p>
        </w:tc>
        <w:tc>
          <w:tcPr>
            <w:tcW w:w="1577" w:type="dxa"/>
            <w:tcBorders>
              <w:top w:val="nil"/>
              <w:left w:val="nil"/>
              <w:bottom w:val="single" w:sz="4" w:space="0" w:color="C0C0C0"/>
              <w:right w:val="single" w:sz="4" w:space="0" w:color="C0C0C0"/>
            </w:tcBorders>
            <w:shd w:val="clear" w:color="000000" w:fill="D7EAD3"/>
            <w:vAlign w:val="center"/>
            <w:hideMark/>
          </w:tcPr>
          <w:p w14:paraId="735F127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2,84</w:t>
            </w:r>
          </w:p>
        </w:tc>
        <w:tc>
          <w:tcPr>
            <w:tcW w:w="1218" w:type="dxa"/>
            <w:tcBorders>
              <w:top w:val="nil"/>
              <w:left w:val="nil"/>
              <w:bottom w:val="single" w:sz="4" w:space="0" w:color="C0C0C0"/>
              <w:right w:val="single" w:sz="4" w:space="0" w:color="C0C0C0"/>
            </w:tcBorders>
            <w:shd w:val="clear" w:color="000000" w:fill="D7EAD3"/>
            <w:vAlign w:val="center"/>
            <w:hideMark/>
          </w:tcPr>
          <w:p w14:paraId="21536F9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0,60</w:t>
            </w:r>
          </w:p>
        </w:tc>
        <w:tc>
          <w:tcPr>
            <w:tcW w:w="1299" w:type="dxa"/>
            <w:tcBorders>
              <w:top w:val="nil"/>
              <w:left w:val="nil"/>
              <w:bottom w:val="single" w:sz="4" w:space="0" w:color="C0C0C0"/>
              <w:right w:val="single" w:sz="4" w:space="0" w:color="C0C0C0"/>
            </w:tcBorders>
            <w:shd w:val="clear" w:color="000000" w:fill="D7EAD3"/>
            <w:vAlign w:val="center"/>
            <w:hideMark/>
          </w:tcPr>
          <w:p w14:paraId="18ECB51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2,24</w:t>
            </w:r>
          </w:p>
        </w:tc>
        <w:tc>
          <w:tcPr>
            <w:tcW w:w="5389" w:type="dxa"/>
            <w:tcBorders>
              <w:top w:val="nil"/>
              <w:left w:val="nil"/>
              <w:bottom w:val="single" w:sz="4" w:space="0" w:color="C0C0C0"/>
              <w:right w:val="single" w:sz="4" w:space="0" w:color="C0C0C0"/>
            </w:tcBorders>
            <w:shd w:val="clear" w:color="000000" w:fill="FFFFCC"/>
            <w:vAlign w:val="center"/>
            <w:hideMark/>
          </w:tcPr>
          <w:p w14:paraId="4BED21C1"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124E10CE" w14:textId="77777777" w:rsidTr="00443D54">
        <w:trPr>
          <w:trHeight w:val="360"/>
          <w:jc w:val="center"/>
        </w:trPr>
        <w:tc>
          <w:tcPr>
            <w:tcW w:w="340" w:type="dxa"/>
            <w:tcBorders>
              <w:top w:val="nil"/>
              <w:left w:val="nil"/>
              <w:bottom w:val="nil"/>
              <w:right w:val="nil"/>
            </w:tcBorders>
            <w:shd w:val="clear" w:color="000000" w:fill="00B050"/>
            <w:noWrap/>
            <w:vAlign w:val="center"/>
            <w:hideMark/>
          </w:tcPr>
          <w:p w14:paraId="7B6F8D91"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НР</w:t>
            </w:r>
          </w:p>
        </w:tc>
        <w:tc>
          <w:tcPr>
            <w:tcW w:w="880" w:type="dxa"/>
            <w:tcBorders>
              <w:top w:val="single" w:sz="4" w:space="0" w:color="C0C0C0"/>
              <w:left w:val="nil"/>
              <w:bottom w:val="single" w:sz="4" w:space="0" w:color="C0C0C0"/>
              <w:right w:val="single" w:sz="4" w:space="0" w:color="C0C0C0"/>
            </w:tcBorders>
            <w:shd w:val="clear" w:color="auto" w:fill="auto"/>
            <w:vAlign w:val="center"/>
            <w:hideMark/>
          </w:tcPr>
          <w:p w14:paraId="0196E9F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w:t>
            </w:r>
          </w:p>
        </w:tc>
        <w:tc>
          <w:tcPr>
            <w:tcW w:w="5196" w:type="dxa"/>
            <w:tcBorders>
              <w:top w:val="single" w:sz="4" w:space="0" w:color="C0C0C0"/>
              <w:left w:val="nil"/>
              <w:bottom w:val="single" w:sz="4" w:space="0" w:color="C0C0C0"/>
              <w:right w:val="single" w:sz="4" w:space="0" w:color="C0C0C0"/>
            </w:tcBorders>
            <w:shd w:val="clear" w:color="000000" w:fill="E3FAFD"/>
            <w:vAlign w:val="center"/>
            <w:hideMark/>
          </w:tcPr>
          <w:p w14:paraId="159B618F"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Хлорная известь</w:t>
            </w:r>
          </w:p>
        </w:tc>
        <w:tc>
          <w:tcPr>
            <w:tcW w:w="1139" w:type="dxa"/>
            <w:tcBorders>
              <w:top w:val="single" w:sz="4" w:space="0" w:color="C0C0C0"/>
              <w:left w:val="nil"/>
              <w:bottom w:val="single" w:sz="4" w:space="0" w:color="C0C0C0"/>
              <w:right w:val="single" w:sz="4" w:space="0" w:color="C0C0C0"/>
            </w:tcBorders>
            <w:shd w:val="clear" w:color="auto" w:fill="auto"/>
            <w:vAlign w:val="center"/>
            <w:hideMark/>
          </w:tcPr>
          <w:p w14:paraId="04FA6BD8"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1499" w:type="dxa"/>
            <w:tcBorders>
              <w:top w:val="single" w:sz="4" w:space="0" w:color="C0C0C0"/>
              <w:left w:val="nil"/>
              <w:bottom w:val="single" w:sz="4" w:space="0" w:color="C0C0C0"/>
              <w:right w:val="single" w:sz="4" w:space="0" w:color="C0C0C0"/>
            </w:tcBorders>
            <w:shd w:val="clear" w:color="000000" w:fill="D7EAD3"/>
            <w:vAlign w:val="center"/>
            <w:hideMark/>
          </w:tcPr>
          <w:p w14:paraId="1607E1A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11,14</w:t>
            </w:r>
          </w:p>
        </w:tc>
        <w:tc>
          <w:tcPr>
            <w:tcW w:w="1318" w:type="dxa"/>
            <w:tcBorders>
              <w:top w:val="single" w:sz="4" w:space="0" w:color="C0C0C0"/>
              <w:left w:val="nil"/>
              <w:bottom w:val="single" w:sz="4" w:space="0" w:color="C0C0C0"/>
              <w:right w:val="single" w:sz="4" w:space="0" w:color="C0C0C0"/>
            </w:tcBorders>
            <w:shd w:val="clear" w:color="000000" w:fill="D7EAD3"/>
            <w:vAlign w:val="center"/>
            <w:hideMark/>
          </w:tcPr>
          <w:p w14:paraId="4767700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4,30</w:t>
            </w:r>
          </w:p>
        </w:tc>
        <w:tc>
          <w:tcPr>
            <w:tcW w:w="1499" w:type="dxa"/>
            <w:tcBorders>
              <w:top w:val="single" w:sz="4" w:space="0" w:color="C0C0C0"/>
              <w:left w:val="nil"/>
              <w:bottom w:val="single" w:sz="4" w:space="0" w:color="C0C0C0"/>
              <w:right w:val="single" w:sz="4" w:space="0" w:color="C0C0C0"/>
            </w:tcBorders>
            <w:shd w:val="clear" w:color="000000" w:fill="D7EAD3"/>
            <w:vAlign w:val="center"/>
            <w:hideMark/>
          </w:tcPr>
          <w:p w14:paraId="6641CE3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11,81</w:t>
            </w:r>
          </w:p>
        </w:tc>
        <w:tc>
          <w:tcPr>
            <w:tcW w:w="69" w:type="dxa"/>
            <w:tcBorders>
              <w:top w:val="single" w:sz="4" w:space="0" w:color="C0C0C0"/>
              <w:left w:val="nil"/>
              <w:bottom w:val="single" w:sz="4" w:space="0" w:color="C0C0C0"/>
              <w:right w:val="single" w:sz="4" w:space="0" w:color="C0C0C0"/>
            </w:tcBorders>
            <w:shd w:val="clear" w:color="000000" w:fill="D7EAD3"/>
            <w:vAlign w:val="center"/>
            <w:hideMark/>
          </w:tcPr>
          <w:p w14:paraId="0591EEE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single" w:sz="4" w:space="0" w:color="C0C0C0"/>
              <w:left w:val="nil"/>
              <w:bottom w:val="single" w:sz="4" w:space="0" w:color="C0C0C0"/>
              <w:right w:val="single" w:sz="4" w:space="0" w:color="C0C0C0"/>
            </w:tcBorders>
            <w:shd w:val="clear" w:color="000000" w:fill="D7EAD3"/>
            <w:vAlign w:val="center"/>
            <w:hideMark/>
          </w:tcPr>
          <w:p w14:paraId="4A86C73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4,58</w:t>
            </w:r>
          </w:p>
        </w:tc>
        <w:tc>
          <w:tcPr>
            <w:tcW w:w="1338" w:type="dxa"/>
            <w:tcBorders>
              <w:top w:val="single" w:sz="4" w:space="0" w:color="C0C0C0"/>
              <w:left w:val="nil"/>
              <w:bottom w:val="single" w:sz="4" w:space="0" w:color="C0C0C0"/>
              <w:right w:val="single" w:sz="4" w:space="0" w:color="C0C0C0"/>
            </w:tcBorders>
            <w:shd w:val="clear" w:color="000000" w:fill="D7EAD3"/>
            <w:vAlign w:val="center"/>
            <w:hideMark/>
          </w:tcPr>
          <w:p w14:paraId="2F967FA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4,45</w:t>
            </w:r>
          </w:p>
        </w:tc>
        <w:tc>
          <w:tcPr>
            <w:tcW w:w="1577" w:type="dxa"/>
            <w:tcBorders>
              <w:top w:val="single" w:sz="4" w:space="0" w:color="C0C0C0"/>
              <w:left w:val="nil"/>
              <w:bottom w:val="single" w:sz="4" w:space="0" w:color="C0C0C0"/>
              <w:right w:val="single" w:sz="4" w:space="0" w:color="C0C0C0"/>
            </w:tcBorders>
            <w:shd w:val="clear" w:color="000000" w:fill="D7EAD3"/>
            <w:vAlign w:val="center"/>
            <w:hideMark/>
          </w:tcPr>
          <w:p w14:paraId="3BAAD86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2,84</w:t>
            </w:r>
          </w:p>
        </w:tc>
        <w:tc>
          <w:tcPr>
            <w:tcW w:w="1218" w:type="dxa"/>
            <w:tcBorders>
              <w:top w:val="single" w:sz="4" w:space="0" w:color="C0C0C0"/>
              <w:left w:val="nil"/>
              <w:bottom w:val="single" w:sz="4" w:space="0" w:color="C0C0C0"/>
              <w:right w:val="single" w:sz="4" w:space="0" w:color="C0C0C0"/>
            </w:tcBorders>
            <w:shd w:val="clear" w:color="000000" w:fill="D7EAD3"/>
            <w:vAlign w:val="center"/>
            <w:hideMark/>
          </w:tcPr>
          <w:p w14:paraId="243C682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0,60</w:t>
            </w:r>
          </w:p>
        </w:tc>
        <w:tc>
          <w:tcPr>
            <w:tcW w:w="1299" w:type="dxa"/>
            <w:tcBorders>
              <w:top w:val="single" w:sz="4" w:space="0" w:color="C0C0C0"/>
              <w:left w:val="nil"/>
              <w:bottom w:val="single" w:sz="4" w:space="0" w:color="C0C0C0"/>
              <w:right w:val="single" w:sz="4" w:space="0" w:color="C0C0C0"/>
            </w:tcBorders>
            <w:shd w:val="clear" w:color="000000" w:fill="D7EAD3"/>
            <w:vAlign w:val="center"/>
            <w:hideMark/>
          </w:tcPr>
          <w:p w14:paraId="3C750C6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2,24</w:t>
            </w:r>
          </w:p>
        </w:tc>
        <w:tc>
          <w:tcPr>
            <w:tcW w:w="5389" w:type="dxa"/>
            <w:tcBorders>
              <w:top w:val="nil"/>
              <w:left w:val="nil"/>
              <w:bottom w:val="single" w:sz="4" w:space="0" w:color="C0C0C0"/>
              <w:right w:val="single" w:sz="4" w:space="0" w:color="C0C0C0"/>
            </w:tcBorders>
            <w:shd w:val="clear" w:color="000000" w:fill="FFFFCC"/>
            <w:vAlign w:val="center"/>
            <w:hideMark/>
          </w:tcPr>
          <w:p w14:paraId="716A33B1"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33D3A984" w14:textId="77777777" w:rsidTr="00443D54">
        <w:trPr>
          <w:trHeight w:val="465"/>
          <w:jc w:val="center"/>
        </w:trPr>
        <w:tc>
          <w:tcPr>
            <w:tcW w:w="340" w:type="dxa"/>
            <w:tcBorders>
              <w:top w:val="nil"/>
              <w:left w:val="nil"/>
              <w:bottom w:val="nil"/>
              <w:right w:val="nil"/>
            </w:tcBorders>
            <w:shd w:val="clear" w:color="000000" w:fill="00B050"/>
            <w:noWrap/>
            <w:vAlign w:val="center"/>
            <w:hideMark/>
          </w:tcPr>
          <w:p w14:paraId="57E759EB"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НР</w:t>
            </w:r>
          </w:p>
        </w:tc>
        <w:tc>
          <w:tcPr>
            <w:tcW w:w="880" w:type="dxa"/>
            <w:tcBorders>
              <w:top w:val="nil"/>
              <w:left w:val="nil"/>
              <w:bottom w:val="single" w:sz="4" w:space="0" w:color="C0C0C0"/>
              <w:right w:val="single" w:sz="4" w:space="0" w:color="C0C0C0"/>
            </w:tcBorders>
            <w:shd w:val="clear" w:color="auto" w:fill="auto"/>
            <w:vAlign w:val="center"/>
            <w:hideMark/>
          </w:tcPr>
          <w:p w14:paraId="6171773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3.1.1.1</w:t>
            </w:r>
          </w:p>
        </w:tc>
        <w:tc>
          <w:tcPr>
            <w:tcW w:w="5196" w:type="dxa"/>
            <w:tcBorders>
              <w:top w:val="nil"/>
              <w:left w:val="nil"/>
              <w:bottom w:val="single" w:sz="4" w:space="0" w:color="C0C0C0"/>
              <w:right w:val="single" w:sz="4" w:space="0" w:color="C0C0C0"/>
            </w:tcBorders>
            <w:shd w:val="clear" w:color="auto" w:fill="auto"/>
            <w:vAlign w:val="center"/>
            <w:hideMark/>
          </w:tcPr>
          <w:p w14:paraId="58F779EE"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Количество</w:t>
            </w:r>
          </w:p>
        </w:tc>
        <w:tc>
          <w:tcPr>
            <w:tcW w:w="1139" w:type="dxa"/>
            <w:tcBorders>
              <w:top w:val="nil"/>
              <w:left w:val="nil"/>
              <w:bottom w:val="single" w:sz="4" w:space="0" w:color="C0C0C0"/>
              <w:right w:val="single" w:sz="4" w:space="0" w:color="C0C0C0"/>
            </w:tcBorders>
            <w:shd w:val="clear" w:color="000000" w:fill="FFFFCC"/>
            <w:vAlign w:val="center"/>
            <w:hideMark/>
          </w:tcPr>
          <w:p w14:paraId="290D907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кг.</w:t>
            </w:r>
          </w:p>
        </w:tc>
        <w:tc>
          <w:tcPr>
            <w:tcW w:w="1499" w:type="dxa"/>
            <w:tcBorders>
              <w:top w:val="nil"/>
              <w:left w:val="nil"/>
              <w:bottom w:val="single" w:sz="4" w:space="0" w:color="C0C0C0"/>
              <w:right w:val="single" w:sz="4" w:space="0" w:color="C0C0C0"/>
            </w:tcBorders>
            <w:shd w:val="clear" w:color="000000" w:fill="FFFFCC"/>
            <w:vAlign w:val="center"/>
            <w:hideMark/>
          </w:tcPr>
          <w:p w14:paraId="086B88B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108,83</w:t>
            </w:r>
          </w:p>
        </w:tc>
        <w:tc>
          <w:tcPr>
            <w:tcW w:w="1318" w:type="dxa"/>
            <w:tcBorders>
              <w:top w:val="nil"/>
              <w:left w:val="nil"/>
              <w:bottom w:val="single" w:sz="4" w:space="0" w:color="C0C0C0"/>
              <w:right w:val="single" w:sz="4" w:space="0" w:color="C0C0C0"/>
            </w:tcBorders>
            <w:shd w:val="clear" w:color="000000" w:fill="FFFFCC"/>
            <w:vAlign w:val="center"/>
            <w:hideMark/>
          </w:tcPr>
          <w:p w14:paraId="2067738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50,00</w:t>
            </w:r>
          </w:p>
        </w:tc>
        <w:tc>
          <w:tcPr>
            <w:tcW w:w="1499" w:type="dxa"/>
            <w:tcBorders>
              <w:top w:val="nil"/>
              <w:left w:val="nil"/>
              <w:bottom w:val="single" w:sz="4" w:space="0" w:color="C0C0C0"/>
              <w:right w:val="single" w:sz="4" w:space="0" w:color="C0C0C0"/>
            </w:tcBorders>
            <w:shd w:val="clear" w:color="000000" w:fill="FFFFCC"/>
            <w:vAlign w:val="center"/>
            <w:hideMark/>
          </w:tcPr>
          <w:p w14:paraId="3BC890C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108,83</w:t>
            </w:r>
          </w:p>
        </w:tc>
        <w:tc>
          <w:tcPr>
            <w:tcW w:w="69" w:type="dxa"/>
            <w:tcBorders>
              <w:top w:val="nil"/>
              <w:left w:val="nil"/>
              <w:bottom w:val="single" w:sz="4" w:space="0" w:color="C0C0C0"/>
              <w:right w:val="single" w:sz="4" w:space="0" w:color="C0C0C0"/>
            </w:tcBorders>
            <w:shd w:val="clear" w:color="000000" w:fill="FFFFCC"/>
            <w:vAlign w:val="center"/>
            <w:hideMark/>
          </w:tcPr>
          <w:p w14:paraId="1866469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26AE8F6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50,31</w:t>
            </w:r>
          </w:p>
        </w:tc>
        <w:tc>
          <w:tcPr>
            <w:tcW w:w="1338" w:type="dxa"/>
            <w:tcBorders>
              <w:top w:val="nil"/>
              <w:left w:val="nil"/>
              <w:bottom w:val="single" w:sz="4" w:space="0" w:color="C0C0C0"/>
              <w:right w:val="single" w:sz="4" w:space="0" w:color="C0C0C0"/>
            </w:tcBorders>
            <w:shd w:val="clear" w:color="000000" w:fill="FFFFCC"/>
            <w:vAlign w:val="center"/>
            <w:hideMark/>
          </w:tcPr>
          <w:p w14:paraId="11BF607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49,61</w:t>
            </w:r>
          </w:p>
        </w:tc>
        <w:tc>
          <w:tcPr>
            <w:tcW w:w="1577" w:type="dxa"/>
            <w:tcBorders>
              <w:top w:val="nil"/>
              <w:left w:val="nil"/>
              <w:bottom w:val="single" w:sz="4" w:space="0" w:color="C0C0C0"/>
              <w:right w:val="single" w:sz="4" w:space="0" w:color="C0C0C0"/>
            </w:tcBorders>
            <w:shd w:val="clear" w:color="000000" w:fill="FFFFCC"/>
            <w:vAlign w:val="center"/>
            <w:hideMark/>
          </w:tcPr>
          <w:p w14:paraId="75E59CF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31,67</w:t>
            </w:r>
          </w:p>
        </w:tc>
        <w:tc>
          <w:tcPr>
            <w:tcW w:w="1218" w:type="dxa"/>
            <w:tcBorders>
              <w:top w:val="nil"/>
              <w:left w:val="nil"/>
              <w:bottom w:val="single" w:sz="4" w:space="0" w:color="C0C0C0"/>
              <w:right w:val="single" w:sz="4" w:space="0" w:color="C0C0C0"/>
            </w:tcBorders>
            <w:shd w:val="clear" w:color="000000" w:fill="D7EAD3"/>
            <w:vAlign w:val="center"/>
            <w:hideMark/>
          </w:tcPr>
          <w:p w14:paraId="04C3656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6,66</w:t>
            </w:r>
          </w:p>
        </w:tc>
        <w:tc>
          <w:tcPr>
            <w:tcW w:w="1299" w:type="dxa"/>
            <w:tcBorders>
              <w:top w:val="nil"/>
              <w:left w:val="nil"/>
              <w:bottom w:val="single" w:sz="4" w:space="0" w:color="C0C0C0"/>
              <w:right w:val="single" w:sz="4" w:space="0" w:color="C0C0C0"/>
            </w:tcBorders>
            <w:shd w:val="clear" w:color="000000" w:fill="D7EAD3"/>
            <w:vAlign w:val="center"/>
            <w:hideMark/>
          </w:tcPr>
          <w:p w14:paraId="5715162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25,01</w:t>
            </w:r>
          </w:p>
        </w:tc>
        <w:tc>
          <w:tcPr>
            <w:tcW w:w="5389" w:type="dxa"/>
            <w:tcBorders>
              <w:top w:val="nil"/>
              <w:left w:val="nil"/>
              <w:bottom w:val="single" w:sz="4" w:space="0" w:color="C0C0C0"/>
              <w:right w:val="single" w:sz="4" w:space="0" w:color="C0C0C0"/>
            </w:tcBorders>
            <w:shd w:val="clear" w:color="000000" w:fill="FFFFCC"/>
            <w:vAlign w:val="center"/>
            <w:hideMark/>
          </w:tcPr>
          <w:p w14:paraId="5F009151" w14:textId="77777777" w:rsidR="00443D54" w:rsidRPr="00443D54" w:rsidRDefault="00443D54" w:rsidP="00443D54">
            <w:pPr>
              <w:rPr>
                <w:rFonts w:ascii="Tahoma" w:hAnsi="Tahoma" w:cs="Tahoma"/>
                <w:sz w:val="13"/>
                <w:szCs w:val="13"/>
              </w:rPr>
            </w:pPr>
            <w:r w:rsidRPr="00443D54">
              <w:rPr>
                <w:rFonts w:ascii="Tahoma" w:hAnsi="Tahoma" w:cs="Tahoma"/>
                <w:sz w:val="13"/>
                <w:szCs w:val="13"/>
              </w:rPr>
              <w:t xml:space="preserve">по удельному расходу факту 2021 года, </w:t>
            </w:r>
            <w:proofErr w:type="gramStart"/>
            <w:r w:rsidRPr="00443D54">
              <w:rPr>
                <w:rFonts w:ascii="Tahoma" w:hAnsi="Tahoma" w:cs="Tahoma"/>
                <w:sz w:val="13"/>
                <w:szCs w:val="13"/>
              </w:rPr>
              <w:t>организации</w:t>
            </w:r>
            <w:proofErr w:type="gramEnd"/>
            <w:r w:rsidRPr="00443D54">
              <w:rPr>
                <w:rFonts w:ascii="Tahoma" w:hAnsi="Tahoma" w:cs="Tahoma"/>
                <w:sz w:val="13"/>
                <w:szCs w:val="13"/>
              </w:rPr>
              <w:t xml:space="preserve"> ранее обслуживающей систему.</w:t>
            </w:r>
          </w:p>
        </w:tc>
      </w:tr>
      <w:tr w:rsidR="00443D54" w:rsidRPr="00443D54" w14:paraId="7AFBC77D" w14:textId="77777777" w:rsidTr="00443D54">
        <w:trPr>
          <w:trHeight w:val="765"/>
          <w:jc w:val="center"/>
        </w:trPr>
        <w:tc>
          <w:tcPr>
            <w:tcW w:w="340" w:type="dxa"/>
            <w:tcBorders>
              <w:top w:val="nil"/>
              <w:left w:val="nil"/>
              <w:bottom w:val="nil"/>
              <w:right w:val="nil"/>
            </w:tcBorders>
            <w:shd w:val="clear" w:color="000000" w:fill="00B050"/>
            <w:noWrap/>
            <w:vAlign w:val="center"/>
            <w:hideMark/>
          </w:tcPr>
          <w:p w14:paraId="5A1B05AB"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НР</w:t>
            </w:r>
          </w:p>
        </w:tc>
        <w:tc>
          <w:tcPr>
            <w:tcW w:w="880" w:type="dxa"/>
            <w:tcBorders>
              <w:top w:val="nil"/>
              <w:left w:val="nil"/>
              <w:bottom w:val="single" w:sz="4" w:space="0" w:color="C0C0C0"/>
              <w:right w:val="single" w:sz="4" w:space="0" w:color="C0C0C0"/>
            </w:tcBorders>
            <w:shd w:val="clear" w:color="auto" w:fill="auto"/>
            <w:vAlign w:val="center"/>
            <w:hideMark/>
          </w:tcPr>
          <w:p w14:paraId="59B54D5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3.1.1.2</w:t>
            </w:r>
          </w:p>
        </w:tc>
        <w:tc>
          <w:tcPr>
            <w:tcW w:w="5196" w:type="dxa"/>
            <w:tcBorders>
              <w:top w:val="nil"/>
              <w:left w:val="nil"/>
              <w:bottom w:val="single" w:sz="4" w:space="0" w:color="C0C0C0"/>
              <w:right w:val="single" w:sz="4" w:space="0" w:color="C0C0C0"/>
            </w:tcBorders>
            <w:shd w:val="clear" w:color="auto" w:fill="auto"/>
            <w:vAlign w:val="center"/>
            <w:hideMark/>
          </w:tcPr>
          <w:p w14:paraId="1B658CE7"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Цена</w:t>
            </w:r>
          </w:p>
        </w:tc>
        <w:tc>
          <w:tcPr>
            <w:tcW w:w="1139" w:type="dxa"/>
            <w:tcBorders>
              <w:top w:val="nil"/>
              <w:left w:val="nil"/>
              <w:bottom w:val="single" w:sz="4" w:space="0" w:color="C0C0C0"/>
              <w:right w:val="single" w:sz="4" w:space="0" w:color="C0C0C0"/>
            </w:tcBorders>
            <w:shd w:val="clear" w:color="auto" w:fill="auto"/>
            <w:vAlign w:val="center"/>
            <w:hideMark/>
          </w:tcPr>
          <w:p w14:paraId="21DB4287"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руб</w:t>
            </w:r>
            <w:proofErr w:type="spellEnd"/>
            <w:r w:rsidRPr="00443D54">
              <w:rPr>
                <w:rFonts w:ascii="Tahoma" w:hAnsi="Tahoma" w:cs="Tahoma"/>
                <w:sz w:val="13"/>
                <w:szCs w:val="13"/>
              </w:rPr>
              <w:t>/кг.</w:t>
            </w:r>
          </w:p>
        </w:tc>
        <w:tc>
          <w:tcPr>
            <w:tcW w:w="1499" w:type="dxa"/>
            <w:tcBorders>
              <w:top w:val="nil"/>
              <w:left w:val="nil"/>
              <w:bottom w:val="single" w:sz="4" w:space="0" w:color="C0C0C0"/>
              <w:right w:val="single" w:sz="4" w:space="0" w:color="C0C0C0"/>
            </w:tcBorders>
            <w:shd w:val="clear" w:color="000000" w:fill="FFFFCC"/>
            <w:vAlign w:val="center"/>
            <w:hideMark/>
          </w:tcPr>
          <w:p w14:paraId="7393E8E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102,39</w:t>
            </w:r>
          </w:p>
        </w:tc>
        <w:tc>
          <w:tcPr>
            <w:tcW w:w="1318" w:type="dxa"/>
            <w:tcBorders>
              <w:top w:val="nil"/>
              <w:left w:val="nil"/>
              <w:bottom w:val="single" w:sz="4" w:space="0" w:color="C0C0C0"/>
              <w:right w:val="single" w:sz="4" w:space="0" w:color="C0C0C0"/>
            </w:tcBorders>
            <w:shd w:val="clear" w:color="000000" w:fill="FFFFCC"/>
            <w:vAlign w:val="center"/>
            <w:hideMark/>
          </w:tcPr>
          <w:p w14:paraId="0C5A675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86,00</w:t>
            </w:r>
          </w:p>
        </w:tc>
        <w:tc>
          <w:tcPr>
            <w:tcW w:w="1499" w:type="dxa"/>
            <w:tcBorders>
              <w:top w:val="nil"/>
              <w:left w:val="nil"/>
              <w:bottom w:val="single" w:sz="4" w:space="0" w:color="C0C0C0"/>
              <w:right w:val="single" w:sz="4" w:space="0" w:color="C0C0C0"/>
            </w:tcBorders>
            <w:shd w:val="clear" w:color="000000" w:fill="FFFFCC"/>
            <w:vAlign w:val="center"/>
            <w:hideMark/>
          </w:tcPr>
          <w:p w14:paraId="033B5FD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108,49</w:t>
            </w:r>
          </w:p>
        </w:tc>
        <w:tc>
          <w:tcPr>
            <w:tcW w:w="69" w:type="dxa"/>
            <w:tcBorders>
              <w:top w:val="nil"/>
              <w:left w:val="nil"/>
              <w:bottom w:val="single" w:sz="4" w:space="0" w:color="C0C0C0"/>
              <w:right w:val="single" w:sz="4" w:space="0" w:color="C0C0C0"/>
            </w:tcBorders>
            <w:shd w:val="clear" w:color="000000" w:fill="FFFFCC"/>
            <w:vAlign w:val="center"/>
            <w:hideMark/>
          </w:tcPr>
          <w:p w14:paraId="17D81F1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592D450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91,00</w:t>
            </w:r>
          </w:p>
        </w:tc>
        <w:tc>
          <w:tcPr>
            <w:tcW w:w="1338" w:type="dxa"/>
            <w:tcBorders>
              <w:top w:val="nil"/>
              <w:left w:val="nil"/>
              <w:bottom w:val="single" w:sz="4" w:space="0" w:color="C0C0C0"/>
              <w:right w:val="single" w:sz="4" w:space="0" w:color="C0C0C0"/>
            </w:tcBorders>
            <w:shd w:val="clear" w:color="000000" w:fill="FFFFCC"/>
            <w:vAlign w:val="center"/>
            <w:hideMark/>
          </w:tcPr>
          <w:p w14:paraId="38BD99D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89,70</w:t>
            </w:r>
          </w:p>
        </w:tc>
        <w:tc>
          <w:tcPr>
            <w:tcW w:w="1577" w:type="dxa"/>
            <w:tcBorders>
              <w:top w:val="nil"/>
              <w:left w:val="nil"/>
              <w:bottom w:val="single" w:sz="4" w:space="0" w:color="C0C0C0"/>
              <w:right w:val="single" w:sz="4" w:space="0" w:color="C0C0C0"/>
            </w:tcBorders>
            <w:shd w:val="clear" w:color="000000" w:fill="FFFFCC"/>
            <w:vAlign w:val="center"/>
            <w:hideMark/>
          </w:tcPr>
          <w:p w14:paraId="5CC4DDA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89,70</w:t>
            </w:r>
          </w:p>
        </w:tc>
        <w:tc>
          <w:tcPr>
            <w:tcW w:w="1218" w:type="dxa"/>
            <w:tcBorders>
              <w:top w:val="nil"/>
              <w:left w:val="nil"/>
              <w:bottom w:val="single" w:sz="4" w:space="0" w:color="C0C0C0"/>
              <w:right w:val="single" w:sz="4" w:space="0" w:color="C0C0C0"/>
            </w:tcBorders>
            <w:shd w:val="clear" w:color="000000" w:fill="D7EAD3"/>
            <w:vAlign w:val="center"/>
            <w:hideMark/>
          </w:tcPr>
          <w:p w14:paraId="0778EB4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89,70</w:t>
            </w:r>
          </w:p>
        </w:tc>
        <w:tc>
          <w:tcPr>
            <w:tcW w:w="1299" w:type="dxa"/>
            <w:tcBorders>
              <w:top w:val="nil"/>
              <w:left w:val="nil"/>
              <w:bottom w:val="single" w:sz="4" w:space="0" w:color="C0C0C0"/>
              <w:right w:val="single" w:sz="4" w:space="0" w:color="C0C0C0"/>
            </w:tcBorders>
            <w:shd w:val="clear" w:color="000000" w:fill="D7EAD3"/>
            <w:vAlign w:val="center"/>
            <w:hideMark/>
          </w:tcPr>
          <w:p w14:paraId="44E6A37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89,70</w:t>
            </w:r>
          </w:p>
        </w:tc>
        <w:tc>
          <w:tcPr>
            <w:tcW w:w="5389" w:type="dxa"/>
            <w:tcBorders>
              <w:top w:val="nil"/>
              <w:left w:val="nil"/>
              <w:bottom w:val="single" w:sz="4" w:space="0" w:color="C0C0C0"/>
              <w:right w:val="single" w:sz="4" w:space="0" w:color="C0C0C0"/>
            </w:tcBorders>
            <w:shd w:val="clear" w:color="000000" w:fill="FFFFCC"/>
            <w:vAlign w:val="center"/>
            <w:hideMark/>
          </w:tcPr>
          <w:p w14:paraId="5F19C733" w14:textId="77777777" w:rsidR="00443D54" w:rsidRPr="00443D54" w:rsidRDefault="00443D54" w:rsidP="00443D54">
            <w:pPr>
              <w:rPr>
                <w:rFonts w:ascii="Tahoma" w:hAnsi="Tahoma" w:cs="Tahoma"/>
                <w:sz w:val="13"/>
                <w:szCs w:val="13"/>
              </w:rPr>
            </w:pPr>
            <w:r w:rsidRPr="00443D54">
              <w:rPr>
                <w:rFonts w:ascii="Tahoma" w:hAnsi="Tahoma" w:cs="Tahoma"/>
                <w:sz w:val="13"/>
                <w:szCs w:val="13"/>
              </w:rPr>
              <w:t>по факту 2021 года, организации ранее обслуживающей систему, с учетом ИПЦ Минэкономразвития России на 2022 год 104,3%.</w:t>
            </w:r>
          </w:p>
        </w:tc>
      </w:tr>
      <w:tr w:rsidR="00443D54" w:rsidRPr="00443D54" w14:paraId="7F6459E5" w14:textId="77777777" w:rsidTr="00443D54">
        <w:trPr>
          <w:trHeight w:val="450"/>
          <w:jc w:val="center"/>
        </w:trPr>
        <w:tc>
          <w:tcPr>
            <w:tcW w:w="340" w:type="dxa"/>
            <w:tcBorders>
              <w:top w:val="nil"/>
              <w:left w:val="nil"/>
              <w:bottom w:val="nil"/>
              <w:right w:val="nil"/>
            </w:tcBorders>
            <w:shd w:val="clear" w:color="000000" w:fill="FABF8F"/>
            <w:noWrap/>
            <w:vAlign w:val="center"/>
            <w:hideMark/>
          </w:tcPr>
          <w:p w14:paraId="2821100E"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ЭР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1771B67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3.3</w:t>
            </w:r>
          </w:p>
        </w:tc>
        <w:tc>
          <w:tcPr>
            <w:tcW w:w="5196" w:type="dxa"/>
            <w:tcBorders>
              <w:top w:val="nil"/>
              <w:left w:val="nil"/>
              <w:bottom w:val="single" w:sz="4" w:space="0" w:color="C0C0C0"/>
              <w:right w:val="single" w:sz="4" w:space="0" w:color="C0C0C0"/>
            </w:tcBorders>
            <w:shd w:val="clear" w:color="auto" w:fill="auto"/>
            <w:vAlign w:val="center"/>
            <w:hideMark/>
          </w:tcPr>
          <w:p w14:paraId="0072A53E" w14:textId="77777777" w:rsidR="00443D54" w:rsidRPr="00443D54" w:rsidRDefault="00443D54" w:rsidP="00443D54">
            <w:pPr>
              <w:ind w:firstLineChars="100" w:firstLine="131"/>
              <w:rPr>
                <w:rFonts w:ascii="Tahoma" w:hAnsi="Tahoma" w:cs="Tahoma"/>
                <w:b/>
                <w:bCs/>
                <w:sz w:val="13"/>
                <w:szCs w:val="13"/>
              </w:rPr>
            </w:pPr>
            <w:r w:rsidRPr="00443D54">
              <w:rPr>
                <w:rFonts w:ascii="Tahoma" w:hAnsi="Tahoma" w:cs="Tahoma"/>
                <w:b/>
                <w:bCs/>
                <w:sz w:val="13"/>
                <w:szCs w:val="13"/>
              </w:rPr>
              <w:t>Затраты на покупную электрическую энергию, по уровням напряжения:</w:t>
            </w:r>
          </w:p>
        </w:tc>
        <w:tc>
          <w:tcPr>
            <w:tcW w:w="1139" w:type="dxa"/>
            <w:tcBorders>
              <w:top w:val="nil"/>
              <w:left w:val="nil"/>
              <w:bottom w:val="single" w:sz="4" w:space="0" w:color="C0C0C0"/>
              <w:right w:val="single" w:sz="4" w:space="0" w:color="C0C0C0"/>
            </w:tcBorders>
            <w:shd w:val="clear" w:color="auto" w:fill="auto"/>
            <w:vAlign w:val="center"/>
            <w:hideMark/>
          </w:tcPr>
          <w:p w14:paraId="4939E81B"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4D8A309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1 009,95</w:t>
            </w:r>
          </w:p>
        </w:tc>
        <w:tc>
          <w:tcPr>
            <w:tcW w:w="1318" w:type="dxa"/>
            <w:tcBorders>
              <w:top w:val="nil"/>
              <w:left w:val="nil"/>
              <w:bottom w:val="single" w:sz="4" w:space="0" w:color="C0C0C0"/>
              <w:right w:val="single" w:sz="4" w:space="0" w:color="C0C0C0"/>
            </w:tcBorders>
            <w:shd w:val="clear" w:color="000000" w:fill="D7EAD3"/>
            <w:vAlign w:val="center"/>
            <w:hideMark/>
          </w:tcPr>
          <w:p w14:paraId="4976316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1 066,88</w:t>
            </w:r>
          </w:p>
        </w:tc>
        <w:tc>
          <w:tcPr>
            <w:tcW w:w="1499" w:type="dxa"/>
            <w:tcBorders>
              <w:top w:val="nil"/>
              <w:left w:val="nil"/>
              <w:bottom w:val="single" w:sz="4" w:space="0" w:color="C0C0C0"/>
              <w:right w:val="single" w:sz="4" w:space="0" w:color="C0C0C0"/>
            </w:tcBorders>
            <w:shd w:val="clear" w:color="000000" w:fill="D7EAD3"/>
            <w:vAlign w:val="center"/>
            <w:hideMark/>
          </w:tcPr>
          <w:p w14:paraId="5651E02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1 041,51</w:t>
            </w:r>
          </w:p>
        </w:tc>
        <w:tc>
          <w:tcPr>
            <w:tcW w:w="69" w:type="dxa"/>
            <w:tcBorders>
              <w:top w:val="nil"/>
              <w:left w:val="nil"/>
              <w:bottom w:val="single" w:sz="4" w:space="0" w:color="C0C0C0"/>
              <w:right w:val="single" w:sz="4" w:space="0" w:color="C0C0C0"/>
            </w:tcBorders>
            <w:shd w:val="clear" w:color="000000" w:fill="D7EAD3"/>
            <w:vAlign w:val="center"/>
            <w:hideMark/>
          </w:tcPr>
          <w:p w14:paraId="1E11510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195E1BA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644,32</w:t>
            </w:r>
          </w:p>
        </w:tc>
        <w:tc>
          <w:tcPr>
            <w:tcW w:w="1338" w:type="dxa"/>
            <w:tcBorders>
              <w:top w:val="nil"/>
              <w:left w:val="nil"/>
              <w:bottom w:val="single" w:sz="4" w:space="0" w:color="C0C0C0"/>
              <w:right w:val="single" w:sz="4" w:space="0" w:color="C0C0C0"/>
            </w:tcBorders>
            <w:shd w:val="clear" w:color="000000" w:fill="D7EAD3"/>
            <w:vAlign w:val="center"/>
            <w:hideMark/>
          </w:tcPr>
          <w:p w14:paraId="4A57087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959,78</w:t>
            </w:r>
          </w:p>
        </w:tc>
        <w:tc>
          <w:tcPr>
            <w:tcW w:w="1577" w:type="dxa"/>
            <w:tcBorders>
              <w:top w:val="nil"/>
              <w:left w:val="nil"/>
              <w:bottom w:val="single" w:sz="4" w:space="0" w:color="C0C0C0"/>
              <w:right w:val="single" w:sz="4" w:space="0" w:color="C0C0C0"/>
            </w:tcBorders>
            <w:shd w:val="clear" w:color="000000" w:fill="D7EAD3"/>
            <w:vAlign w:val="center"/>
            <w:hideMark/>
          </w:tcPr>
          <w:p w14:paraId="07EDA02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612,68</w:t>
            </w:r>
          </w:p>
        </w:tc>
        <w:tc>
          <w:tcPr>
            <w:tcW w:w="1218" w:type="dxa"/>
            <w:tcBorders>
              <w:top w:val="nil"/>
              <w:left w:val="nil"/>
              <w:bottom w:val="single" w:sz="4" w:space="0" w:color="C0C0C0"/>
              <w:right w:val="single" w:sz="4" w:space="0" w:color="C0C0C0"/>
            </w:tcBorders>
            <w:shd w:val="clear" w:color="000000" w:fill="D7EAD3"/>
            <w:vAlign w:val="center"/>
            <w:hideMark/>
          </w:tcPr>
          <w:p w14:paraId="422655A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128,85</w:t>
            </w:r>
          </w:p>
        </w:tc>
        <w:tc>
          <w:tcPr>
            <w:tcW w:w="1299" w:type="dxa"/>
            <w:tcBorders>
              <w:top w:val="nil"/>
              <w:left w:val="nil"/>
              <w:bottom w:val="single" w:sz="4" w:space="0" w:color="C0C0C0"/>
              <w:right w:val="single" w:sz="4" w:space="0" w:color="C0C0C0"/>
            </w:tcBorders>
            <w:shd w:val="clear" w:color="000000" w:fill="D7EAD3"/>
            <w:vAlign w:val="center"/>
            <w:hideMark/>
          </w:tcPr>
          <w:p w14:paraId="53B0E52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483,84</w:t>
            </w:r>
          </w:p>
        </w:tc>
        <w:tc>
          <w:tcPr>
            <w:tcW w:w="5389" w:type="dxa"/>
            <w:tcBorders>
              <w:top w:val="nil"/>
              <w:left w:val="nil"/>
              <w:bottom w:val="single" w:sz="4" w:space="0" w:color="C0C0C0"/>
              <w:right w:val="single" w:sz="4" w:space="0" w:color="C0C0C0"/>
            </w:tcBorders>
            <w:shd w:val="clear" w:color="000000" w:fill="FFFFCC"/>
            <w:vAlign w:val="center"/>
            <w:hideMark/>
          </w:tcPr>
          <w:p w14:paraId="4454AC57"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3B72BD49" w14:textId="77777777" w:rsidTr="00443D54">
        <w:trPr>
          <w:trHeight w:val="300"/>
          <w:jc w:val="center"/>
        </w:trPr>
        <w:tc>
          <w:tcPr>
            <w:tcW w:w="340" w:type="dxa"/>
            <w:tcBorders>
              <w:top w:val="nil"/>
              <w:left w:val="nil"/>
              <w:bottom w:val="nil"/>
              <w:right w:val="nil"/>
            </w:tcBorders>
            <w:shd w:val="clear" w:color="000000" w:fill="FABF8F"/>
            <w:noWrap/>
            <w:vAlign w:val="center"/>
            <w:hideMark/>
          </w:tcPr>
          <w:p w14:paraId="47D9B3A8"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ЭР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05CE0B7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3.3.0.1</w:t>
            </w:r>
          </w:p>
        </w:tc>
        <w:tc>
          <w:tcPr>
            <w:tcW w:w="5196" w:type="dxa"/>
            <w:tcBorders>
              <w:top w:val="nil"/>
              <w:left w:val="nil"/>
              <w:bottom w:val="single" w:sz="4" w:space="0" w:color="C0C0C0"/>
              <w:right w:val="single" w:sz="4" w:space="0" w:color="C0C0C0"/>
            </w:tcBorders>
            <w:shd w:val="clear" w:color="auto" w:fill="auto"/>
            <w:vAlign w:val="center"/>
            <w:hideMark/>
          </w:tcPr>
          <w:p w14:paraId="4C9AF9D2"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Средний тариф на энергию</w:t>
            </w:r>
          </w:p>
        </w:tc>
        <w:tc>
          <w:tcPr>
            <w:tcW w:w="1139" w:type="dxa"/>
            <w:tcBorders>
              <w:top w:val="nil"/>
              <w:left w:val="nil"/>
              <w:bottom w:val="single" w:sz="4" w:space="0" w:color="C0C0C0"/>
              <w:right w:val="single" w:sz="4" w:space="0" w:color="C0C0C0"/>
            </w:tcBorders>
            <w:shd w:val="clear" w:color="auto" w:fill="auto"/>
            <w:vAlign w:val="center"/>
            <w:hideMark/>
          </w:tcPr>
          <w:p w14:paraId="706ED776"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руб</w:t>
            </w:r>
            <w:proofErr w:type="spellEnd"/>
            <w:r w:rsidRPr="00443D54">
              <w:rPr>
                <w:rFonts w:ascii="Tahoma" w:hAnsi="Tahoma" w:cs="Tahoma"/>
                <w:sz w:val="13"/>
                <w:szCs w:val="13"/>
              </w:rPr>
              <w:t>/</w:t>
            </w:r>
            <w:proofErr w:type="spellStart"/>
            <w:r w:rsidRPr="00443D54">
              <w:rPr>
                <w:rFonts w:ascii="Tahoma" w:hAnsi="Tahoma" w:cs="Tahoma"/>
                <w:sz w:val="13"/>
                <w:szCs w:val="13"/>
              </w:rPr>
              <w:t>кВт.ч</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674CB27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5,42</w:t>
            </w:r>
          </w:p>
        </w:tc>
        <w:tc>
          <w:tcPr>
            <w:tcW w:w="1318" w:type="dxa"/>
            <w:tcBorders>
              <w:top w:val="nil"/>
              <w:left w:val="nil"/>
              <w:bottom w:val="single" w:sz="4" w:space="0" w:color="C0C0C0"/>
              <w:right w:val="single" w:sz="4" w:space="0" w:color="C0C0C0"/>
            </w:tcBorders>
            <w:shd w:val="clear" w:color="000000" w:fill="D7EAD3"/>
            <w:vAlign w:val="center"/>
            <w:hideMark/>
          </w:tcPr>
          <w:p w14:paraId="04676EF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6,57</w:t>
            </w:r>
          </w:p>
        </w:tc>
        <w:tc>
          <w:tcPr>
            <w:tcW w:w="1499" w:type="dxa"/>
            <w:tcBorders>
              <w:top w:val="nil"/>
              <w:left w:val="nil"/>
              <w:bottom w:val="single" w:sz="4" w:space="0" w:color="C0C0C0"/>
              <w:right w:val="single" w:sz="4" w:space="0" w:color="C0C0C0"/>
            </w:tcBorders>
            <w:shd w:val="clear" w:color="000000" w:fill="D7EAD3"/>
            <w:vAlign w:val="center"/>
            <w:hideMark/>
          </w:tcPr>
          <w:p w14:paraId="0F18337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5,59</w:t>
            </w:r>
          </w:p>
        </w:tc>
        <w:tc>
          <w:tcPr>
            <w:tcW w:w="69" w:type="dxa"/>
            <w:tcBorders>
              <w:top w:val="nil"/>
              <w:left w:val="nil"/>
              <w:bottom w:val="single" w:sz="4" w:space="0" w:color="C0C0C0"/>
              <w:right w:val="single" w:sz="4" w:space="0" w:color="C0C0C0"/>
            </w:tcBorders>
            <w:shd w:val="clear" w:color="000000" w:fill="D7EAD3"/>
            <w:vAlign w:val="center"/>
            <w:hideMark/>
          </w:tcPr>
          <w:p w14:paraId="2E7A8E1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2EA9842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6,04</w:t>
            </w:r>
          </w:p>
        </w:tc>
        <w:tc>
          <w:tcPr>
            <w:tcW w:w="1338" w:type="dxa"/>
            <w:tcBorders>
              <w:top w:val="nil"/>
              <w:left w:val="nil"/>
              <w:bottom w:val="single" w:sz="4" w:space="0" w:color="C0C0C0"/>
              <w:right w:val="single" w:sz="4" w:space="0" w:color="C0C0C0"/>
            </w:tcBorders>
            <w:shd w:val="clear" w:color="000000" w:fill="D7EAD3"/>
            <w:vAlign w:val="center"/>
            <w:hideMark/>
          </w:tcPr>
          <w:p w14:paraId="383FEC2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5,96</w:t>
            </w:r>
          </w:p>
        </w:tc>
        <w:tc>
          <w:tcPr>
            <w:tcW w:w="1577" w:type="dxa"/>
            <w:tcBorders>
              <w:top w:val="nil"/>
              <w:left w:val="nil"/>
              <w:bottom w:val="single" w:sz="4" w:space="0" w:color="C0C0C0"/>
              <w:right w:val="single" w:sz="4" w:space="0" w:color="C0C0C0"/>
            </w:tcBorders>
            <w:shd w:val="clear" w:color="000000" w:fill="D7EAD3"/>
            <w:vAlign w:val="center"/>
            <w:hideMark/>
          </w:tcPr>
          <w:p w14:paraId="0752F35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5,96</w:t>
            </w:r>
          </w:p>
        </w:tc>
        <w:tc>
          <w:tcPr>
            <w:tcW w:w="1218" w:type="dxa"/>
            <w:tcBorders>
              <w:top w:val="nil"/>
              <w:left w:val="nil"/>
              <w:bottom w:val="single" w:sz="4" w:space="0" w:color="C0C0C0"/>
              <w:right w:val="single" w:sz="4" w:space="0" w:color="C0C0C0"/>
            </w:tcBorders>
            <w:shd w:val="clear" w:color="000000" w:fill="D7EAD3"/>
            <w:vAlign w:val="center"/>
            <w:hideMark/>
          </w:tcPr>
          <w:p w14:paraId="144E881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5,96</w:t>
            </w:r>
          </w:p>
        </w:tc>
        <w:tc>
          <w:tcPr>
            <w:tcW w:w="1299" w:type="dxa"/>
            <w:tcBorders>
              <w:top w:val="nil"/>
              <w:left w:val="nil"/>
              <w:bottom w:val="single" w:sz="4" w:space="0" w:color="C0C0C0"/>
              <w:right w:val="single" w:sz="4" w:space="0" w:color="C0C0C0"/>
            </w:tcBorders>
            <w:shd w:val="clear" w:color="000000" w:fill="D7EAD3"/>
            <w:vAlign w:val="center"/>
            <w:hideMark/>
          </w:tcPr>
          <w:p w14:paraId="23C8476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5,96</w:t>
            </w:r>
          </w:p>
        </w:tc>
        <w:tc>
          <w:tcPr>
            <w:tcW w:w="5389" w:type="dxa"/>
            <w:tcBorders>
              <w:top w:val="nil"/>
              <w:left w:val="nil"/>
              <w:bottom w:val="single" w:sz="4" w:space="0" w:color="C0C0C0"/>
              <w:right w:val="single" w:sz="4" w:space="0" w:color="C0C0C0"/>
            </w:tcBorders>
            <w:shd w:val="clear" w:color="000000" w:fill="FFFFCC"/>
            <w:vAlign w:val="center"/>
            <w:hideMark/>
          </w:tcPr>
          <w:p w14:paraId="556915B6"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479A63A0" w14:textId="77777777" w:rsidTr="00443D54">
        <w:trPr>
          <w:trHeight w:val="300"/>
          <w:jc w:val="center"/>
        </w:trPr>
        <w:tc>
          <w:tcPr>
            <w:tcW w:w="340" w:type="dxa"/>
            <w:tcBorders>
              <w:top w:val="nil"/>
              <w:left w:val="nil"/>
              <w:bottom w:val="nil"/>
              <w:right w:val="nil"/>
            </w:tcBorders>
            <w:shd w:val="clear" w:color="000000" w:fill="FABF8F"/>
            <w:noWrap/>
            <w:vAlign w:val="center"/>
            <w:hideMark/>
          </w:tcPr>
          <w:p w14:paraId="3BD46F03"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ЭР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5FB3A99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3.3.0.2</w:t>
            </w:r>
          </w:p>
        </w:tc>
        <w:tc>
          <w:tcPr>
            <w:tcW w:w="5196" w:type="dxa"/>
            <w:tcBorders>
              <w:top w:val="nil"/>
              <w:left w:val="nil"/>
              <w:bottom w:val="single" w:sz="4" w:space="0" w:color="C0C0C0"/>
              <w:right w:val="single" w:sz="4" w:space="0" w:color="C0C0C0"/>
            </w:tcBorders>
            <w:shd w:val="clear" w:color="auto" w:fill="auto"/>
            <w:vAlign w:val="center"/>
            <w:hideMark/>
          </w:tcPr>
          <w:p w14:paraId="0A7E0E74"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Объем энергии</w:t>
            </w:r>
          </w:p>
        </w:tc>
        <w:tc>
          <w:tcPr>
            <w:tcW w:w="1139" w:type="dxa"/>
            <w:tcBorders>
              <w:top w:val="nil"/>
              <w:left w:val="nil"/>
              <w:bottom w:val="single" w:sz="4" w:space="0" w:color="C0C0C0"/>
              <w:right w:val="single" w:sz="4" w:space="0" w:color="C0C0C0"/>
            </w:tcBorders>
            <w:shd w:val="clear" w:color="auto" w:fill="auto"/>
            <w:vAlign w:val="center"/>
            <w:hideMark/>
          </w:tcPr>
          <w:p w14:paraId="20FD30A4"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кВт.ч</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2C3FB56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186,32</w:t>
            </w:r>
          </w:p>
        </w:tc>
        <w:tc>
          <w:tcPr>
            <w:tcW w:w="1318" w:type="dxa"/>
            <w:tcBorders>
              <w:top w:val="nil"/>
              <w:left w:val="nil"/>
              <w:bottom w:val="single" w:sz="4" w:space="0" w:color="C0C0C0"/>
              <w:right w:val="single" w:sz="4" w:space="0" w:color="C0C0C0"/>
            </w:tcBorders>
            <w:shd w:val="clear" w:color="000000" w:fill="D7EAD3"/>
            <w:vAlign w:val="center"/>
            <w:hideMark/>
          </w:tcPr>
          <w:p w14:paraId="231F289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162,29</w:t>
            </w:r>
          </w:p>
        </w:tc>
        <w:tc>
          <w:tcPr>
            <w:tcW w:w="1499" w:type="dxa"/>
            <w:tcBorders>
              <w:top w:val="nil"/>
              <w:left w:val="nil"/>
              <w:bottom w:val="single" w:sz="4" w:space="0" w:color="C0C0C0"/>
              <w:right w:val="single" w:sz="4" w:space="0" w:color="C0C0C0"/>
            </w:tcBorders>
            <w:shd w:val="clear" w:color="000000" w:fill="D7EAD3"/>
            <w:vAlign w:val="center"/>
            <w:hideMark/>
          </w:tcPr>
          <w:p w14:paraId="7D65834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186,32</w:t>
            </w:r>
          </w:p>
        </w:tc>
        <w:tc>
          <w:tcPr>
            <w:tcW w:w="69" w:type="dxa"/>
            <w:tcBorders>
              <w:top w:val="nil"/>
              <w:left w:val="nil"/>
              <w:bottom w:val="single" w:sz="4" w:space="0" w:color="C0C0C0"/>
              <w:right w:val="single" w:sz="4" w:space="0" w:color="C0C0C0"/>
            </w:tcBorders>
            <w:shd w:val="clear" w:color="000000" w:fill="D7EAD3"/>
            <w:vAlign w:val="center"/>
            <w:hideMark/>
          </w:tcPr>
          <w:p w14:paraId="3A69DA6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09ECE12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106,72</w:t>
            </w:r>
          </w:p>
        </w:tc>
        <w:tc>
          <w:tcPr>
            <w:tcW w:w="1338" w:type="dxa"/>
            <w:tcBorders>
              <w:top w:val="nil"/>
              <w:left w:val="nil"/>
              <w:bottom w:val="single" w:sz="4" w:space="0" w:color="C0C0C0"/>
              <w:right w:val="single" w:sz="4" w:space="0" w:color="C0C0C0"/>
            </w:tcBorders>
            <w:shd w:val="clear" w:color="000000" w:fill="D7EAD3"/>
            <w:vAlign w:val="center"/>
            <w:hideMark/>
          </w:tcPr>
          <w:p w14:paraId="5F86B4C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161,01</w:t>
            </w:r>
          </w:p>
        </w:tc>
        <w:tc>
          <w:tcPr>
            <w:tcW w:w="1577" w:type="dxa"/>
            <w:tcBorders>
              <w:top w:val="nil"/>
              <w:left w:val="nil"/>
              <w:bottom w:val="single" w:sz="4" w:space="0" w:color="C0C0C0"/>
              <w:right w:val="single" w:sz="4" w:space="0" w:color="C0C0C0"/>
            </w:tcBorders>
            <w:shd w:val="clear" w:color="000000" w:fill="D7EAD3"/>
            <w:vAlign w:val="center"/>
            <w:hideMark/>
          </w:tcPr>
          <w:p w14:paraId="4DD198F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102,78</w:t>
            </w:r>
          </w:p>
        </w:tc>
        <w:tc>
          <w:tcPr>
            <w:tcW w:w="1218" w:type="dxa"/>
            <w:tcBorders>
              <w:top w:val="nil"/>
              <w:left w:val="nil"/>
              <w:bottom w:val="single" w:sz="4" w:space="0" w:color="C0C0C0"/>
              <w:right w:val="single" w:sz="4" w:space="0" w:color="C0C0C0"/>
            </w:tcBorders>
            <w:shd w:val="clear" w:color="000000" w:fill="D7EAD3"/>
            <w:vAlign w:val="center"/>
            <w:hideMark/>
          </w:tcPr>
          <w:p w14:paraId="7CE747A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21,61</w:t>
            </w:r>
          </w:p>
        </w:tc>
        <w:tc>
          <w:tcPr>
            <w:tcW w:w="1299" w:type="dxa"/>
            <w:tcBorders>
              <w:top w:val="nil"/>
              <w:left w:val="nil"/>
              <w:bottom w:val="single" w:sz="4" w:space="0" w:color="C0C0C0"/>
              <w:right w:val="single" w:sz="4" w:space="0" w:color="C0C0C0"/>
            </w:tcBorders>
            <w:shd w:val="clear" w:color="000000" w:fill="D7EAD3"/>
            <w:vAlign w:val="center"/>
            <w:hideMark/>
          </w:tcPr>
          <w:p w14:paraId="4FB4A36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81,17</w:t>
            </w:r>
          </w:p>
        </w:tc>
        <w:tc>
          <w:tcPr>
            <w:tcW w:w="5389" w:type="dxa"/>
            <w:tcBorders>
              <w:top w:val="nil"/>
              <w:left w:val="nil"/>
              <w:bottom w:val="single" w:sz="4" w:space="0" w:color="C0C0C0"/>
              <w:right w:val="single" w:sz="4" w:space="0" w:color="C0C0C0"/>
            </w:tcBorders>
            <w:shd w:val="clear" w:color="000000" w:fill="FFFFCC"/>
            <w:vAlign w:val="center"/>
            <w:hideMark/>
          </w:tcPr>
          <w:p w14:paraId="5FEDF9F0"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0512F51B" w14:textId="77777777" w:rsidTr="00443D54">
        <w:trPr>
          <w:trHeight w:val="300"/>
          <w:jc w:val="center"/>
        </w:trPr>
        <w:tc>
          <w:tcPr>
            <w:tcW w:w="340" w:type="dxa"/>
            <w:tcBorders>
              <w:top w:val="nil"/>
              <w:left w:val="nil"/>
              <w:bottom w:val="nil"/>
              <w:right w:val="nil"/>
            </w:tcBorders>
            <w:shd w:val="clear" w:color="000000" w:fill="FABF8F"/>
            <w:noWrap/>
            <w:vAlign w:val="center"/>
            <w:hideMark/>
          </w:tcPr>
          <w:p w14:paraId="08ECB923"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lastRenderedPageBreak/>
              <w:t>ЭР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7C87162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3.3.0.3</w:t>
            </w:r>
          </w:p>
        </w:tc>
        <w:tc>
          <w:tcPr>
            <w:tcW w:w="5196" w:type="dxa"/>
            <w:tcBorders>
              <w:top w:val="nil"/>
              <w:left w:val="nil"/>
              <w:bottom w:val="single" w:sz="4" w:space="0" w:color="C0C0C0"/>
              <w:right w:val="single" w:sz="4" w:space="0" w:color="C0C0C0"/>
            </w:tcBorders>
            <w:shd w:val="clear" w:color="auto" w:fill="auto"/>
            <w:vAlign w:val="center"/>
            <w:hideMark/>
          </w:tcPr>
          <w:p w14:paraId="656AD1D4"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Удельный расход энергии</w:t>
            </w:r>
          </w:p>
        </w:tc>
        <w:tc>
          <w:tcPr>
            <w:tcW w:w="1139" w:type="dxa"/>
            <w:tcBorders>
              <w:top w:val="nil"/>
              <w:left w:val="nil"/>
              <w:bottom w:val="single" w:sz="4" w:space="0" w:color="C0C0C0"/>
              <w:right w:val="single" w:sz="4" w:space="0" w:color="C0C0C0"/>
            </w:tcBorders>
            <w:shd w:val="clear" w:color="auto" w:fill="auto"/>
            <w:vAlign w:val="center"/>
            <w:hideMark/>
          </w:tcPr>
          <w:p w14:paraId="4E009A3E"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кВт.ч</w:t>
            </w:r>
            <w:proofErr w:type="spellEnd"/>
            <w:r w:rsidRPr="00443D54">
              <w:rPr>
                <w:rFonts w:ascii="Tahoma" w:hAnsi="Tahoma" w:cs="Tahoma"/>
                <w:sz w:val="13"/>
                <w:szCs w:val="13"/>
              </w:rPr>
              <w:t>/м3</w:t>
            </w:r>
          </w:p>
        </w:tc>
        <w:tc>
          <w:tcPr>
            <w:tcW w:w="1499" w:type="dxa"/>
            <w:tcBorders>
              <w:top w:val="nil"/>
              <w:left w:val="nil"/>
              <w:bottom w:val="single" w:sz="4" w:space="0" w:color="C0C0C0"/>
              <w:right w:val="single" w:sz="4" w:space="0" w:color="C0C0C0"/>
            </w:tcBorders>
            <w:shd w:val="clear" w:color="000000" w:fill="D7EAD3"/>
            <w:vAlign w:val="center"/>
            <w:hideMark/>
          </w:tcPr>
          <w:p w14:paraId="082A096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0,70</w:t>
            </w:r>
          </w:p>
        </w:tc>
        <w:tc>
          <w:tcPr>
            <w:tcW w:w="1318" w:type="dxa"/>
            <w:tcBorders>
              <w:top w:val="nil"/>
              <w:left w:val="nil"/>
              <w:bottom w:val="single" w:sz="4" w:space="0" w:color="C0C0C0"/>
              <w:right w:val="single" w:sz="4" w:space="0" w:color="C0C0C0"/>
            </w:tcBorders>
            <w:shd w:val="clear" w:color="000000" w:fill="D7EAD3"/>
            <w:vAlign w:val="center"/>
            <w:hideMark/>
          </w:tcPr>
          <w:p w14:paraId="4FB775D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0,85</w:t>
            </w:r>
          </w:p>
        </w:tc>
        <w:tc>
          <w:tcPr>
            <w:tcW w:w="1499" w:type="dxa"/>
            <w:tcBorders>
              <w:top w:val="nil"/>
              <w:left w:val="nil"/>
              <w:bottom w:val="single" w:sz="4" w:space="0" w:color="C0C0C0"/>
              <w:right w:val="single" w:sz="4" w:space="0" w:color="C0C0C0"/>
            </w:tcBorders>
            <w:shd w:val="clear" w:color="000000" w:fill="D7EAD3"/>
            <w:vAlign w:val="center"/>
            <w:hideMark/>
          </w:tcPr>
          <w:p w14:paraId="4C3035C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0,70</w:t>
            </w:r>
          </w:p>
        </w:tc>
        <w:tc>
          <w:tcPr>
            <w:tcW w:w="69" w:type="dxa"/>
            <w:tcBorders>
              <w:top w:val="nil"/>
              <w:left w:val="nil"/>
              <w:bottom w:val="single" w:sz="4" w:space="0" w:color="C0C0C0"/>
              <w:right w:val="single" w:sz="4" w:space="0" w:color="C0C0C0"/>
            </w:tcBorders>
            <w:shd w:val="clear" w:color="000000" w:fill="D7EAD3"/>
            <w:vAlign w:val="center"/>
            <w:hideMark/>
          </w:tcPr>
          <w:p w14:paraId="708D205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711E70C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0,85</w:t>
            </w:r>
          </w:p>
        </w:tc>
        <w:tc>
          <w:tcPr>
            <w:tcW w:w="1338" w:type="dxa"/>
            <w:tcBorders>
              <w:top w:val="nil"/>
              <w:left w:val="nil"/>
              <w:bottom w:val="single" w:sz="4" w:space="0" w:color="C0C0C0"/>
              <w:right w:val="single" w:sz="4" w:space="0" w:color="C0C0C0"/>
            </w:tcBorders>
            <w:shd w:val="clear" w:color="000000" w:fill="D7EAD3"/>
            <w:vAlign w:val="center"/>
            <w:hideMark/>
          </w:tcPr>
          <w:p w14:paraId="37D9BE7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0,85</w:t>
            </w:r>
          </w:p>
        </w:tc>
        <w:tc>
          <w:tcPr>
            <w:tcW w:w="1577" w:type="dxa"/>
            <w:tcBorders>
              <w:top w:val="nil"/>
              <w:left w:val="nil"/>
              <w:bottom w:val="single" w:sz="4" w:space="0" w:color="C0C0C0"/>
              <w:right w:val="single" w:sz="4" w:space="0" w:color="C0C0C0"/>
            </w:tcBorders>
            <w:shd w:val="clear" w:color="000000" w:fill="D7EAD3"/>
            <w:vAlign w:val="center"/>
            <w:hideMark/>
          </w:tcPr>
          <w:p w14:paraId="376BAC6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0,85</w:t>
            </w:r>
          </w:p>
        </w:tc>
        <w:tc>
          <w:tcPr>
            <w:tcW w:w="1218" w:type="dxa"/>
            <w:tcBorders>
              <w:top w:val="nil"/>
              <w:left w:val="nil"/>
              <w:bottom w:val="single" w:sz="4" w:space="0" w:color="C0C0C0"/>
              <w:right w:val="single" w:sz="4" w:space="0" w:color="C0C0C0"/>
            </w:tcBorders>
            <w:shd w:val="clear" w:color="000000" w:fill="D7EAD3"/>
            <w:vAlign w:val="center"/>
            <w:hideMark/>
          </w:tcPr>
          <w:p w14:paraId="38C28DF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0,85</w:t>
            </w:r>
          </w:p>
        </w:tc>
        <w:tc>
          <w:tcPr>
            <w:tcW w:w="1299" w:type="dxa"/>
            <w:tcBorders>
              <w:top w:val="nil"/>
              <w:left w:val="nil"/>
              <w:bottom w:val="single" w:sz="4" w:space="0" w:color="C0C0C0"/>
              <w:right w:val="single" w:sz="4" w:space="0" w:color="C0C0C0"/>
            </w:tcBorders>
            <w:shd w:val="clear" w:color="000000" w:fill="D7EAD3"/>
            <w:vAlign w:val="center"/>
            <w:hideMark/>
          </w:tcPr>
          <w:p w14:paraId="1ACE0C3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0,85</w:t>
            </w:r>
          </w:p>
        </w:tc>
        <w:tc>
          <w:tcPr>
            <w:tcW w:w="5389" w:type="dxa"/>
            <w:tcBorders>
              <w:top w:val="nil"/>
              <w:left w:val="nil"/>
              <w:bottom w:val="single" w:sz="4" w:space="0" w:color="C0C0C0"/>
              <w:right w:val="single" w:sz="4" w:space="0" w:color="C0C0C0"/>
            </w:tcBorders>
            <w:shd w:val="clear" w:color="000000" w:fill="FFFFCC"/>
            <w:vAlign w:val="center"/>
            <w:hideMark/>
          </w:tcPr>
          <w:p w14:paraId="6DB648C7"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6D3AD96F" w14:textId="77777777" w:rsidTr="00443D54">
        <w:trPr>
          <w:trHeight w:val="300"/>
          <w:jc w:val="center"/>
        </w:trPr>
        <w:tc>
          <w:tcPr>
            <w:tcW w:w="340" w:type="dxa"/>
            <w:tcBorders>
              <w:top w:val="nil"/>
              <w:left w:val="nil"/>
              <w:bottom w:val="nil"/>
              <w:right w:val="nil"/>
            </w:tcBorders>
            <w:shd w:val="clear" w:color="000000" w:fill="FABF8F"/>
            <w:noWrap/>
            <w:vAlign w:val="center"/>
            <w:hideMark/>
          </w:tcPr>
          <w:p w14:paraId="4351B532"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ЭР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30A1155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3.3.1.1</w:t>
            </w:r>
          </w:p>
        </w:tc>
        <w:tc>
          <w:tcPr>
            <w:tcW w:w="5196" w:type="dxa"/>
            <w:tcBorders>
              <w:top w:val="nil"/>
              <w:left w:val="nil"/>
              <w:bottom w:val="single" w:sz="4" w:space="0" w:color="C0C0C0"/>
              <w:right w:val="single" w:sz="4" w:space="0" w:color="C0C0C0"/>
            </w:tcBorders>
            <w:shd w:val="clear" w:color="auto" w:fill="auto"/>
            <w:vAlign w:val="center"/>
            <w:hideMark/>
          </w:tcPr>
          <w:p w14:paraId="2EBC3360" w14:textId="77777777" w:rsidR="00443D54" w:rsidRPr="00443D54" w:rsidRDefault="00443D54" w:rsidP="00443D54">
            <w:pPr>
              <w:ind w:firstLineChars="300" w:firstLine="392"/>
              <w:rPr>
                <w:rFonts w:ascii="Tahoma" w:hAnsi="Tahoma" w:cs="Tahoma"/>
                <w:b/>
                <w:bCs/>
                <w:sz w:val="13"/>
                <w:szCs w:val="13"/>
              </w:rPr>
            </w:pPr>
            <w:r w:rsidRPr="00443D54">
              <w:rPr>
                <w:rFonts w:ascii="Tahoma" w:hAnsi="Tahoma" w:cs="Tahoma"/>
                <w:b/>
                <w:bCs/>
                <w:sz w:val="13"/>
                <w:szCs w:val="13"/>
              </w:rPr>
              <w:t xml:space="preserve">Энергия </w:t>
            </w:r>
          </w:p>
        </w:tc>
        <w:tc>
          <w:tcPr>
            <w:tcW w:w="1139" w:type="dxa"/>
            <w:tcBorders>
              <w:top w:val="nil"/>
              <w:left w:val="nil"/>
              <w:bottom w:val="single" w:sz="4" w:space="0" w:color="C0C0C0"/>
              <w:right w:val="single" w:sz="4" w:space="0" w:color="C0C0C0"/>
            </w:tcBorders>
            <w:shd w:val="clear" w:color="auto" w:fill="auto"/>
            <w:vAlign w:val="center"/>
            <w:hideMark/>
          </w:tcPr>
          <w:p w14:paraId="050BA705"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2B1326B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1 009,95</w:t>
            </w:r>
          </w:p>
        </w:tc>
        <w:tc>
          <w:tcPr>
            <w:tcW w:w="1318" w:type="dxa"/>
            <w:tcBorders>
              <w:top w:val="nil"/>
              <w:left w:val="nil"/>
              <w:bottom w:val="single" w:sz="4" w:space="0" w:color="C0C0C0"/>
              <w:right w:val="single" w:sz="4" w:space="0" w:color="C0C0C0"/>
            </w:tcBorders>
            <w:shd w:val="clear" w:color="000000" w:fill="D7EAD3"/>
            <w:vAlign w:val="center"/>
            <w:hideMark/>
          </w:tcPr>
          <w:p w14:paraId="18BFE67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1 066,88</w:t>
            </w:r>
          </w:p>
        </w:tc>
        <w:tc>
          <w:tcPr>
            <w:tcW w:w="1499" w:type="dxa"/>
            <w:tcBorders>
              <w:top w:val="nil"/>
              <w:left w:val="nil"/>
              <w:bottom w:val="single" w:sz="4" w:space="0" w:color="C0C0C0"/>
              <w:right w:val="single" w:sz="4" w:space="0" w:color="C0C0C0"/>
            </w:tcBorders>
            <w:shd w:val="clear" w:color="000000" w:fill="D7EAD3"/>
            <w:vAlign w:val="center"/>
            <w:hideMark/>
          </w:tcPr>
          <w:p w14:paraId="14F8088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1 041,51</w:t>
            </w:r>
          </w:p>
        </w:tc>
        <w:tc>
          <w:tcPr>
            <w:tcW w:w="69" w:type="dxa"/>
            <w:tcBorders>
              <w:top w:val="nil"/>
              <w:left w:val="nil"/>
              <w:bottom w:val="single" w:sz="4" w:space="0" w:color="C0C0C0"/>
              <w:right w:val="single" w:sz="4" w:space="0" w:color="C0C0C0"/>
            </w:tcBorders>
            <w:shd w:val="clear" w:color="000000" w:fill="D7EAD3"/>
            <w:vAlign w:val="center"/>
            <w:hideMark/>
          </w:tcPr>
          <w:p w14:paraId="0A6B81C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595E704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644,32</w:t>
            </w:r>
          </w:p>
        </w:tc>
        <w:tc>
          <w:tcPr>
            <w:tcW w:w="1338" w:type="dxa"/>
            <w:tcBorders>
              <w:top w:val="nil"/>
              <w:left w:val="nil"/>
              <w:bottom w:val="single" w:sz="4" w:space="0" w:color="C0C0C0"/>
              <w:right w:val="single" w:sz="4" w:space="0" w:color="C0C0C0"/>
            </w:tcBorders>
            <w:shd w:val="clear" w:color="000000" w:fill="D7EAD3"/>
            <w:vAlign w:val="center"/>
            <w:hideMark/>
          </w:tcPr>
          <w:p w14:paraId="170559F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959,78</w:t>
            </w:r>
          </w:p>
        </w:tc>
        <w:tc>
          <w:tcPr>
            <w:tcW w:w="1577" w:type="dxa"/>
            <w:tcBorders>
              <w:top w:val="nil"/>
              <w:left w:val="nil"/>
              <w:bottom w:val="single" w:sz="4" w:space="0" w:color="C0C0C0"/>
              <w:right w:val="single" w:sz="4" w:space="0" w:color="C0C0C0"/>
            </w:tcBorders>
            <w:shd w:val="clear" w:color="000000" w:fill="D7EAD3"/>
            <w:vAlign w:val="center"/>
            <w:hideMark/>
          </w:tcPr>
          <w:p w14:paraId="4358FED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612,68</w:t>
            </w:r>
          </w:p>
        </w:tc>
        <w:tc>
          <w:tcPr>
            <w:tcW w:w="1218" w:type="dxa"/>
            <w:tcBorders>
              <w:top w:val="nil"/>
              <w:left w:val="nil"/>
              <w:bottom w:val="single" w:sz="4" w:space="0" w:color="C0C0C0"/>
              <w:right w:val="single" w:sz="4" w:space="0" w:color="C0C0C0"/>
            </w:tcBorders>
            <w:shd w:val="clear" w:color="000000" w:fill="D7EAD3"/>
            <w:vAlign w:val="center"/>
            <w:hideMark/>
          </w:tcPr>
          <w:p w14:paraId="483675F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128,85</w:t>
            </w:r>
          </w:p>
        </w:tc>
        <w:tc>
          <w:tcPr>
            <w:tcW w:w="1299" w:type="dxa"/>
            <w:tcBorders>
              <w:top w:val="nil"/>
              <w:left w:val="nil"/>
              <w:bottom w:val="single" w:sz="4" w:space="0" w:color="C0C0C0"/>
              <w:right w:val="single" w:sz="4" w:space="0" w:color="C0C0C0"/>
            </w:tcBorders>
            <w:shd w:val="clear" w:color="000000" w:fill="D7EAD3"/>
            <w:vAlign w:val="center"/>
            <w:hideMark/>
          </w:tcPr>
          <w:p w14:paraId="6C57A2F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483,84</w:t>
            </w:r>
          </w:p>
        </w:tc>
        <w:tc>
          <w:tcPr>
            <w:tcW w:w="5389" w:type="dxa"/>
            <w:tcBorders>
              <w:top w:val="nil"/>
              <w:left w:val="nil"/>
              <w:bottom w:val="single" w:sz="4" w:space="0" w:color="C0C0C0"/>
              <w:right w:val="single" w:sz="4" w:space="0" w:color="C0C0C0"/>
            </w:tcBorders>
            <w:shd w:val="clear" w:color="000000" w:fill="FFFFCC"/>
            <w:vAlign w:val="center"/>
            <w:hideMark/>
          </w:tcPr>
          <w:p w14:paraId="79131C8A"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13BE5FAA" w14:textId="77777777" w:rsidTr="00443D54">
        <w:trPr>
          <w:trHeight w:val="675"/>
          <w:jc w:val="center"/>
        </w:trPr>
        <w:tc>
          <w:tcPr>
            <w:tcW w:w="340" w:type="dxa"/>
            <w:tcBorders>
              <w:top w:val="nil"/>
              <w:left w:val="nil"/>
              <w:bottom w:val="nil"/>
              <w:right w:val="nil"/>
            </w:tcBorders>
            <w:shd w:val="clear" w:color="000000" w:fill="FABF8F"/>
            <w:noWrap/>
            <w:vAlign w:val="center"/>
            <w:hideMark/>
          </w:tcPr>
          <w:p w14:paraId="05B4688B"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ЭР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751B61A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3.3.1.1.1</w:t>
            </w:r>
          </w:p>
        </w:tc>
        <w:tc>
          <w:tcPr>
            <w:tcW w:w="5196" w:type="dxa"/>
            <w:tcBorders>
              <w:top w:val="nil"/>
              <w:left w:val="nil"/>
              <w:bottom w:val="single" w:sz="4" w:space="0" w:color="C0C0C0"/>
              <w:right w:val="single" w:sz="4" w:space="0" w:color="C0C0C0"/>
            </w:tcBorders>
            <w:shd w:val="clear" w:color="auto" w:fill="auto"/>
            <w:vAlign w:val="center"/>
            <w:hideMark/>
          </w:tcPr>
          <w:p w14:paraId="367E369C" w14:textId="77777777" w:rsidR="00443D54" w:rsidRPr="00443D54" w:rsidRDefault="00443D54" w:rsidP="00443D54">
            <w:pPr>
              <w:ind w:firstLineChars="400" w:firstLine="520"/>
              <w:rPr>
                <w:rFonts w:ascii="Tahoma" w:hAnsi="Tahoma" w:cs="Tahoma"/>
                <w:sz w:val="13"/>
                <w:szCs w:val="13"/>
              </w:rPr>
            </w:pPr>
            <w:r w:rsidRPr="00443D54">
              <w:rPr>
                <w:rFonts w:ascii="Tahoma" w:hAnsi="Tahoma" w:cs="Tahoma"/>
                <w:sz w:val="13"/>
                <w:szCs w:val="13"/>
              </w:rPr>
              <w:t>Тариф на энергию</w:t>
            </w:r>
          </w:p>
        </w:tc>
        <w:tc>
          <w:tcPr>
            <w:tcW w:w="1139" w:type="dxa"/>
            <w:tcBorders>
              <w:top w:val="nil"/>
              <w:left w:val="nil"/>
              <w:bottom w:val="single" w:sz="4" w:space="0" w:color="C0C0C0"/>
              <w:right w:val="single" w:sz="4" w:space="0" w:color="C0C0C0"/>
            </w:tcBorders>
            <w:shd w:val="clear" w:color="auto" w:fill="auto"/>
            <w:vAlign w:val="center"/>
            <w:hideMark/>
          </w:tcPr>
          <w:p w14:paraId="2301CABA"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руб</w:t>
            </w:r>
            <w:proofErr w:type="spellEnd"/>
            <w:r w:rsidRPr="00443D54">
              <w:rPr>
                <w:rFonts w:ascii="Tahoma" w:hAnsi="Tahoma" w:cs="Tahoma"/>
                <w:sz w:val="13"/>
                <w:szCs w:val="13"/>
              </w:rPr>
              <w:t>/</w:t>
            </w:r>
            <w:proofErr w:type="spellStart"/>
            <w:r w:rsidRPr="00443D54">
              <w:rPr>
                <w:rFonts w:ascii="Tahoma" w:hAnsi="Tahoma" w:cs="Tahoma"/>
                <w:sz w:val="13"/>
                <w:szCs w:val="13"/>
              </w:rPr>
              <w:t>кВт.ч</w:t>
            </w:r>
            <w:proofErr w:type="spellEnd"/>
          </w:p>
        </w:tc>
        <w:tc>
          <w:tcPr>
            <w:tcW w:w="1499" w:type="dxa"/>
            <w:tcBorders>
              <w:top w:val="nil"/>
              <w:left w:val="nil"/>
              <w:bottom w:val="single" w:sz="4" w:space="0" w:color="C0C0C0"/>
              <w:right w:val="single" w:sz="4" w:space="0" w:color="C0C0C0"/>
            </w:tcBorders>
            <w:shd w:val="clear" w:color="000000" w:fill="FFFFCC"/>
            <w:vAlign w:val="center"/>
            <w:hideMark/>
          </w:tcPr>
          <w:p w14:paraId="16CB030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5,42</w:t>
            </w:r>
          </w:p>
        </w:tc>
        <w:tc>
          <w:tcPr>
            <w:tcW w:w="1318" w:type="dxa"/>
            <w:tcBorders>
              <w:top w:val="nil"/>
              <w:left w:val="nil"/>
              <w:bottom w:val="single" w:sz="4" w:space="0" w:color="C0C0C0"/>
              <w:right w:val="single" w:sz="4" w:space="0" w:color="C0C0C0"/>
            </w:tcBorders>
            <w:shd w:val="clear" w:color="000000" w:fill="FFFFCC"/>
            <w:vAlign w:val="center"/>
            <w:hideMark/>
          </w:tcPr>
          <w:p w14:paraId="054126D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6,57</w:t>
            </w:r>
          </w:p>
        </w:tc>
        <w:tc>
          <w:tcPr>
            <w:tcW w:w="1499" w:type="dxa"/>
            <w:tcBorders>
              <w:top w:val="nil"/>
              <w:left w:val="nil"/>
              <w:bottom w:val="single" w:sz="4" w:space="0" w:color="C0C0C0"/>
              <w:right w:val="single" w:sz="4" w:space="0" w:color="C0C0C0"/>
            </w:tcBorders>
            <w:shd w:val="clear" w:color="000000" w:fill="FFFFCC"/>
            <w:vAlign w:val="center"/>
            <w:hideMark/>
          </w:tcPr>
          <w:p w14:paraId="2F7C28D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5,59</w:t>
            </w:r>
          </w:p>
        </w:tc>
        <w:tc>
          <w:tcPr>
            <w:tcW w:w="69" w:type="dxa"/>
            <w:tcBorders>
              <w:top w:val="nil"/>
              <w:left w:val="nil"/>
              <w:bottom w:val="single" w:sz="4" w:space="0" w:color="C0C0C0"/>
              <w:right w:val="single" w:sz="4" w:space="0" w:color="C0C0C0"/>
            </w:tcBorders>
            <w:shd w:val="clear" w:color="000000" w:fill="FFFFCC"/>
            <w:vAlign w:val="center"/>
            <w:hideMark/>
          </w:tcPr>
          <w:p w14:paraId="4937FAC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039B838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6,04</w:t>
            </w:r>
          </w:p>
        </w:tc>
        <w:tc>
          <w:tcPr>
            <w:tcW w:w="1338" w:type="dxa"/>
            <w:tcBorders>
              <w:top w:val="nil"/>
              <w:left w:val="nil"/>
              <w:bottom w:val="single" w:sz="4" w:space="0" w:color="C0C0C0"/>
              <w:right w:val="single" w:sz="4" w:space="0" w:color="C0C0C0"/>
            </w:tcBorders>
            <w:shd w:val="clear" w:color="000000" w:fill="FFFFCC"/>
            <w:vAlign w:val="center"/>
            <w:hideMark/>
          </w:tcPr>
          <w:p w14:paraId="0010809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5,96</w:t>
            </w:r>
          </w:p>
        </w:tc>
        <w:tc>
          <w:tcPr>
            <w:tcW w:w="1577" w:type="dxa"/>
            <w:tcBorders>
              <w:top w:val="nil"/>
              <w:left w:val="nil"/>
              <w:bottom w:val="single" w:sz="4" w:space="0" w:color="C0C0C0"/>
              <w:right w:val="single" w:sz="4" w:space="0" w:color="C0C0C0"/>
            </w:tcBorders>
            <w:shd w:val="clear" w:color="000000" w:fill="FFFFCC"/>
            <w:vAlign w:val="center"/>
            <w:hideMark/>
          </w:tcPr>
          <w:p w14:paraId="1423134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5,96</w:t>
            </w:r>
          </w:p>
        </w:tc>
        <w:tc>
          <w:tcPr>
            <w:tcW w:w="1218" w:type="dxa"/>
            <w:tcBorders>
              <w:top w:val="nil"/>
              <w:left w:val="nil"/>
              <w:bottom w:val="single" w:sz="4" w:space="0" w:color="C0C0C0"/>
              <w:right w:val="single" w:sz="4" w:space="0" w:color="C0C0C0"/>
            </w:tcBorders>
            <w:shd w:val="clear" w:color="000000" w:fill="D7EAD3"/>
            <w:vAlign w:val="center"/>
            <w:hideMark/>
          </w:tcPr>
          <w:p w14:paraId="20A84C0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5,96</w:t>
            </w:r>
          </w:p>
        </w:tc>
        <w:tc>
          <w:tcPr>
            <w:tcW w:w="1299" w:type="dxa"/>
            <w:tcBorders>
              <w:top w:val="nil"/>
              <w:left w:val="nil"/>
              <w:bottom w:val="single" w:sz="4" w:space="0" w:color="C0C0C0"/>
              <w:right w:val="single" w:sz="4" w:space="0" w:color="C0C0C0"/>
            </w:tcBorders>
            <w:shd w:val="clear" w:color="000000" w:fill="D7EAD3"/>
            <w:vAlign w:val="center"/>
            <w:hideMark/>
          </w:tcPr>
          <w:p w14:paraId="7378EAD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5,96</w:t>
            </w:r>
          </w:p>
        </w:tc>
        <w:tc>
          <w:tcPr>
            <w:tcW w:w="5389" w:type="dxa"/>
            <w:tcBorders>
              <w:top w:val="nil"/>
              <w:left w:val="nil"/>
              <w:bottom w:val="single" w:sz="4" w:space="0" w:color="C0C0C0"/>
              <w:right w:val="single" w:sz="4" w:space="0" w:color="C0C0C0"/>
            </w:tcBorders>
            <w:shd w:val="clear" w:color="000000" w:fill="FFFFCC"/>
            <w:vAlign w:val="center"/>
            <w:hideMark/>
          </w:tcPr>
          <w:p w14:paraId="00D558DA" w14:textId="77777777" w:rsidR="00443D54" w:rsidRPr="00443D54" w:rsidRDefault="00443D54" w:rsidP="00443D54">
            <w:pPr>
              <w:rPr>
                <w:rFonts w:ascii="Tahoma" w:hAnsi="Tahoma" w:cs="Tahoma"/>
                <w:sz w:val="13"/>
                <w:szCs w:val="13"/>
              </w:rPr>
            </w:pPr>
            <w:r w:rsidRPr="00443D54">
              <w:rPr>
                <w:rFonts w:ascii="Tahoma" w:hAnsi="Tahoma" w:cs="Tahoma"/>
                <w:sz w:val="13"/>
                <w:szCs w:val="13"/>
              </w:rPr>
              <w:t>по предложению организации, с корректировкой регулятора в применении ИЦП Минэкономразвития России на 2022 год 103,5%.</w:t>
            </w:r>
          </w:p>
        </w:tc>
      </w:tr>
      <w:tr w:rsidR="00443D54" w:rsidRPr="00443D54" w14:paraId="0C5612DE" w14:textId="77777777" w:rsidTr="00443D54">
        <w:trPr>
          <w:trHeight w:val="240"/>
          <w:jc w:val="center"/>
        </w:trPr>
        <w:tc>
          <w:tcPr>
            <w:tcW w:w="340" w:type="dxa"/>
            <w:tcBorders>
              <w:top w:val="nil"/>
              <w:left w:val="nil"/>
              <w:bottom w:val="nil"/>
              <w:right w:val="nil"/>
            </w:tcBorders>
            <w:shd w:val="clear" w:color="000000" w:fill="FABF8F"/>
            <w:noWrap/>
            <w:vAlign w:val="center"/>
            <w:hideMark/>
          </w:tcPr>
          <w:p w14:paraId="0968C6A4"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ЭР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1399444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3.3.1.1.2</w:t>
            </w:r>
          </w:p>
        </w:tc>
        <w:tc>
          <w:tcPr>
            <w:tcW w:w="5196" w:type="dxa"/>
            <w:tcBorders>
              <w:top w:val="nil"/>
              <w:left w:val="nil"/>
              <w:bottom w:val="single" w:sz="4" w:space="0" w:color="C0C0C0"/>
              <w:right w:val="single" w:sz="4" w:space="0" w:color="C0C0C0"/>
            </w:tcBorders>
            <w:shd w:val="clear" w:color="auto" w:fill="auto"/>
            <w:vAlign w:val="center"/>
            <w:hideMark/>
          </w:tcPr>
          <w:p w14:paraId="79DE2170" w14:textId="77777777" w:rsidR="00443D54" w:rsidRPr="00443D54" w:rsidRDefault="00443D54" w:rsidP="00443D54">
            <w:pPr>
              <w:ind w:firstLineChars="400" w:firstLine="520"/>
              <w:rPr>
                <w:rFonts w:ascii="Tahoma" w:hAnsi="Tahoma" w:cs="Tahoma"/>
                <w:sz w:val="13"/>
                <w:szCs w:val="13"/>
              </w:rPr>
            </w:pPr>
            <w:r w:rsidRPr="00443D54">
              <w:rPr>
                <w:rFonts w:ascii="Tahoma" w:hAnsi="Tahoma" w:cs="Tahoma"/>
                <w:sz w:val="13"/>
                <w:szCs w:val="13"/>
              </w:rPr>
              <w:t>Объем энергии</w:t>
            </w:r>
          </w:p>
        </w:tc>
        <w:tc>
          <w:tcPr>
            <w:tcW w:w="1139" w:type="dxa"/>
            <w:tcBorders>
              <w:top w:val="nil"/>
              <w:left w:val="nil"/>
              <w:bottom w:val="single" w:sz="4" w:space="0" w:color="C0C0C0"/>
              <w:right w:val="single" w:sz="4" w:space="0" w:color="C0C0C0"/>
            </w:tcBorders>
            <w:shd w:val="clear" w:color="auto" w:fill="auto"/>
            <w:vAlign w:val="center"/>
            <w:hideMark/>
          </w:tcPr>
          <w:p w14:paraId="59B5B79D"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кВт.ч</w:t>
            </w:r>
            <w:proofErr w:type="spellEnd"/>
          </w:p>
        </w:tc>
        <w:tc>
          <w:tcPr>
            <w:tcW w:w="1499" w:type="dxa"/>
            <w:tcBorders>
              <w:top w:val="nil"/>
              <w:left w:val="nil"/>
              <w:bottom w:val="single" w:sz="4" w:space="0" w:color="C0C0C0"/>
              <w:right w:val="single" w:sz="4" w:space="0" w:color="C0C0C0"/>
            </w:tcBorders>
            <w:shd w:val="clear" w:color="000000" w:fill="FFFFCC"/>
            <w:vAlign w:val="center"/>
            <w:hideMark/>
          </w:tcPr>
          <w:p w14:paraId="2B51F64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186,32</w:t>
            </w:r>
          </w:p>
        </w:tc>
        <w:tc>
          <w:tcPr>
            <w:tcW w:w="1318" w:type="dxa"/>
            <w:tcBorders>
              <w:top w:val="nil"/>
              <w:left w:val="nil"/>
              <w:bottom w:val="single" w:sz="4" w:space="0" w:color="C0C0C0"/>
              <w:right w:val="single" w:sz="4" w:space="0" w:color="C0C0C0"/>
            </w:tcBorders>
            <w:shd w:val="clear" w:color="000000" w:fill="FFFFCC"/>
            <w:vAlign w:val="center"/>
            <w:hideMark/>
          </w:tcPr>
          <w:p w14:paraId="0260C48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162,29</w:t>
            </w:r>
          </w:p>
        </w:tc>
        <w:tc>
          <w:tcPr>
            <w:tcW w:w="1499" w:type="dxa"/>
            <w:tcBorders>
              <w:top w:val="nil"/>
              <w:left w:val="nil"/>
              <w:bottom w:val="single" w:sz="4" w:space="0" w:color="C0C0C0"/>
              <w:right w:val="single" w:sz="4" w:space="0" w:color="C0C0C0"/>
            </w:tcBorders>
            <w:shd w:val="clear" w:color="000000" w:fill="FFFFCC"/>
            <w:vAlign w:val="center"/>
            <w:hideMark/>
          </w:tcPr>
          <w:p w14:paraId="5560294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186,32</w:t>
            </w:r>
          </w:p>
        </w:tc>
        <w:tc>
          <w:tcPr>
            <w:tcW w:w="69" w:type="dxa"/>
            <w:tcBorders>
              <w:top w:val="nil"/>
              <w:left w:val="nil"/>
              <w:bottom w:val="single" w:sz="4" w:space="0" w:color="C0C0C0"/>
              <w:right w:val="single" w:sz="4" w:space="0" w:color="C0C0C0"/>
            </w:tcBorders>
            <w:shd w:val="clear" w:color="000000" w:fill="FFFFCC"/>
            <w:vAlign w:val="center"/>
            <w:hideMark/>
          </w:tcPr>
          <w:p w14:paraId="651BCE5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76C8297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106,72</w:t>
            </w:r>
          </w:p>
        </w:tc>
        <w:tc>
          <w:tcPr>
            <w:tcW w:w="1338" w:type="dxa"/>
            <w:tcBorders>
              <w:top w:val="nil"/>
              <w:left w:val="nil"/>
              <w:bottom w:val="single" w:sz="4" w:space="0" w:color="C0C0C0"/>
              <w:right w:val="single" w:sz="4" w:space="0" w:color="C0C0C0"/>
            </w:tcBorders>
            <w:shd w:val="clear" w:color="000000" w:fill="FFFFCC"/>
            <w:vAlign w:val="center"/>
            <w:hideMark/>
          </w:tcPr>
          <w:p w14:paraId="77EB7AB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161,01</w:t>
            </w:r>
          </w:p>
        </w:tc>
        <w:tc>
          <w:tcPr>
            <w:tcW w:w="1577" w:type="dxa"/>
            <w:tcBorders>
              <w:top w:val="nil"/>
              <w:left w:val="nil"/>
              <w:bottom w:val="single" w:sz="4" w:space="0" w:color="C0C0C0"/>
              <w:right w:val="single" w:sz="4" w:space="0" w:color="C0C0C0"/>
            </w:tcBorders>
            <w:shd w:val="clear" w:color="000000" w:fill="FFFFCC"/>
            <w:vAlign w:val="center"/>
            <w:hideMark/>
          </w:tcPr>
          <w:p w14:paraId="1FD0B40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102,78</w:t>
            </w:r>
          </w:p>
        </w:tc>
        <w:tc>
          <w:tcPr>
            <w:tcW w:w="1218" w:type="dxa"/>
            <w:tcBorders>
              <w:top w:val="nil"/>
              <w:left w:val="nil"/>
              <w:bottom w:val="single" w:sz="4" w:space="0" w:color="C0C0C0"/>
              <w:right w:val="single" w:sz="4" w:space="0" w:color="C0C0C0"/>
            </w:tcBorders>
            <w:shd w:val="clear" w:color="000000" w:fill="D7EAD3"/>
            <w:vAlign w:val="center"/>
            <w:hideMark/>
          </w:tcPr>
          <w:p w14:paraId="249629E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21,61</w:t>
            </w:r>
          </w:p>
        </w:tc>
        <w:tc>
          <w:tcPr>
            <w:tcW w:w="1299" w:type="dxa"/>
            <w:tcBorders>
              <w:top w:val="nil"/>
              <w:left w:val="nil"/>
              <w:bottom w:val="single" w:sz="4" w:space="0" w:color="C0C0C0"/>
              <w:right w:val="single" w:sz="4" w:space="0" w:color="C0C0C0"/>
            </w:tcBorders>
            <w:shd w:val="clear" w:color="000000" w:fill="D7EAD3"/>
            <w:vAlign w:val="center"/>
            <w:hideMark/>
          </w:tcPr>
          <w:p w14:paraId="2FD2952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81,17</w:t>
            </w:r>
          </w:p>
        </w:tc>
        <w:tc>
          <w:tcPr>
            <w:tcW w:w="5389" w:type="dxa"/>
            <w:tcBorders>
              <w:top w:val="nil"/>
              <w:left w:val="nil"/>
              <w:bottom w:val="single" w:sz="4" w:space="0" w:color="C0C0C0"/>
              <w:right w:val="single" w:sz="4" w:space="0" w:color="C0C0C0"/>
            </w:tcBorders>
            <w:shd w:val="clear" w:color="000000" w:fill="FFFFCC"/>
            <w:vAlign w:val="center"/>
            <w:hideMark/>
          </w:tcPr>
          <w:p w14:paraId="3CB1CEC4" w14:textId="77777777" w:rsidR="00443D54" w:rsidRPr="00443D54" w:rsidRDefault="00443D54" w:rsidP="00443D54">
            <w:pPr>
              <w:rPr>
                <w:rFonts w:ascii="Tahoma" w:hAnsi="Tahoma" w:cs="Tahoma"/>
                <w:sz w:val="13"/>
                <w:szCs w:val="13"/>
              </w:rPr>
            </w:pPr>
            <w:r w:rsidRPr="00443D54">
              <w:rPr>
                <w:rFonts w:ascii="Tahoma" w:hAnsi="Tahoma" w:cs="Tahoma"/>
                <w:sz w:val="13"/>
                <w:szCs w:val="13"/>
              </w:rPr>
              <w:t>по удельному расходу факта 2021 года.</w:t>
            </w:r>
          </w:p>
        </w:tc>
      </w:tr>
      <w:tr w:rsidR="00443D54" w:rsidRPr="00443D54" w14:paraId="49908544" w14:textId="77777777" w:rsidTr="00443D54">
        <w:trPr>
          <w:trHeight w:val="450"/>
          <w:jc w:val="center"/>
        </w:trPr>
        <w:tc>
          <w:tcPr>
            <w:tcW w:w="340" w:type="dxa"/>
            <w:tcBorders>
              <w:top w:val="nil"/>
              <w:left w:val="nil"/>
              <w:bottom w:val="nil"/>
              <w:right w:val="nil"/>
            </w:tcBorders>
            <w:shd w:val="clear" w:color="000000" w:fill="FFFF00"/>
            <w:noWrap/>
            <w:vAlign w:val="center"/>
            <w:hideMark/>
          </w:tcPr>
          <w:p w14:paraId="5D1E8412"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76BD93E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3.8</w:t>
            </w:r>
          </w:p>
        </w:tc>
        <w:tc>
          <w:tcPr>
            <w:tcW w:w="5196" w:type="dxa"/>
            <w:tcBorders>
              <w:top w:val="nil"/>
              <w:left w:val="nil"/>
              <w:bottom w:val="single" w:sz="4" w:space="0" w:color="C0C0C0"/>
              <w:right w:val="single" w:sz="4" w:space="0" w:color="C0C0C0"/>
            </w:tcBorders>
            <w:shd w:val="clear" w:color="auto" w:fill="auto"/>
            <w:vAlign w:val="center"/>
            <w:hideMark/>
          </w:tcPr>
          <w:p w14:paraId="61E11928" w14:textId="77777777" w:rsidR="00443D54" w:rsidRPr="00443D54" w:rsidRDefault="00443D54" w:rsidP="00443D54">
            <w:pPr>
              <w:ind w:firstLineChars="100" w:firstLine="131"/>
              <w:rPr>
                <w:rFonts w:ascii="Tahoma" w:hAnsi="Tahoma" w:cs="Tahoma"/>
                <w:b/>
                <w:bCs/>
                <w:sz w:val="13"/>
                <w:szCs w:val="13"/>
              </w:rPr>
            </w:pPr>
            <w:r w:rsidRPr="00443D54">
              <w:rPr>
                <w:rFonts w:ascii="Tahoma" w:hAnsi="Tahoma" w:cs="Tahoma"/>
                <w:b/>
                <w:bCs/>
                <w:sz w:val="13"/>
                <w:szCs w:val="13"/>
              </w:rPr>
              <w:t>Расходы на оплату труда основного производственного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138EEB93"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FFFFCC"/>
            <w:vAlign w:val="center"/>
            <w:hideMark/>
          </w:tcPr>
          <w:p w14:paraId="6CF02A4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762,75</w:t>
            </w:r>
          </w:p>
        </w:tc>
        <w:tc>
          <w:tcPr>
            <w:tcW w:w="1318" w:type="dxa"/>
            <w:tcBorders>
              <w:top w:val="nil"/>
              <w:left w:val="nil"/>
              <w:bottom w:val="single" w:sz="4" w:space="0" w:color="C0C0C0"/>
              <w:right w:val="single" w:sz="4" w:space="0" w:color="C0C0C0"/>
            </w:tcBorders>
            <w:shd w:val="clear" w:color="000000" w:fill="FFFFCC"/>
            <w:vAlign w:val="center"/>
            <w:hideMark/>
          </w:tcPr>
          <w:p w14:paraId="5493221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951,58</w:t>
            </w:r>
          </w:p>
        </w:tc>
        <w:tc>
          <w:tcPr>
            <w:tcW w:w="1499" w:type="dxa"/>
            <w:tcBorders>
              <w:top w:val="nil"/>
              <w:left w:val="nil"/>
              <w:bottom w:val="single" w:sz="4" w:space="0" w:color="C0C0C0"/>
              <w:right w:val="single" w:sz="4" w:space="0" w:color="C0C0C0"/>
            </w:tcBorders>
            <w:shd w:val="clear" w:color="000000" w:fill="FFFFCC"/>
            <w:vAlign w:val="center"/>
            <w:hideMark/>
          </w:tcPr>
          <w:p w14:paraId="2B8F91A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808,19</w:t>
            </w:r>
          </w:p>
        </w:tc>
        <w:tc>
          <w:tcPr>
            <w:tcW w:w="69" w:type="dxa"/>
            <w:tcBorders>
              <w:top w:val="nil"/>
              <w:left w:val="nil"/>
              <w:bottom w:val="single" w:sz="4" w:space="0" w:color="C0C0C0"/>
              <w:right w:val="single" w:sz="4" w:space="0" w:color="C0C0C0"/>
            </w:tcBorders>
            <w:shd w:val="clear" w:color="000000" w:fill="FFFFCC"/>
            <w:vAlign w:val="center"/>
            <w:hideMark/>
          </w:tcPr>
          <w:p w14:paraId="3DD4014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09419E1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785,41</w:t>
            </w:r>
          </w:p>
        </w:tc>
        <w:tc>
          <w:tcPr>
            <w:tcW w:w="1338" w:type="dxa"/>
            <w:tcBorders>
              <w:top w:val="nil"/>
              <w:left w:val="nil"/>
              <w:bottom w:val="single" w:sz="4" w:space="0" w:color="C0C0C0"/>
              <w:right w:val="single" w:sz="4" w:space="0" w:color="C0C0C0"/>
            </w:tcBorders>
            <w:shd w:val="clear" w:color="000000" w:fill="FFFFCC"/>
            <w:vAlign w:val="center"/>
            <w:hideMark/>
          </w:tcPr>
          <w:p w14:paraId="355AB30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975,23</w:t>
            </w:r>
          </w:p>
        </w:tc>
        <w:tc>
          <w:tcPr>
            <w:tcW w:w="1577" w:type="dxa"/>
            <w:tcBorders>
              <w:top w:val="nil"/>
              <w:left w:val="nil"/>
              <w:bottom w:val="single" w:sz="4" w:space="0" w:color="C0C0C0"/>
              <w:right w:val="single" w:sz="4" w:space="0" w:color="C0C0C0"/>
            </w:tcBorders>
            <w:shd w:val="clear" w:color="000000" w:fill="FFFFCC"/>
            <w:vAlign w:val="center"/>
            <w:hideMark/>
          </w:tcPr>
          <w:p w14:paraId="7392986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622,55</w:t>
            </w:r>
          </w:p>
        </w:tc>
        <w:tc>
          <w:tcPr>
            <w:tcW w:w="1218" w:type="dxa"/>
            <w:tcBorders>
              <w:top w:val="nil"/>
              <w:left w:val="nil"/>
              <w:bottom w:val="single" w:sz="4" w:space="0" w:color="C0C0C0"/>
              <w:right w:val="single" w:sz="4" w:space="0" w:color="C0C0C0"/>
            </w:tcBorders>
            <w:shd w:val="clear" w:color="000000" w:fill="D7EAD3"/>
            <w:vAlign w:val="center"/>
            <w:hideMark/>
          </w:tcPr>
          <w:p w14:paraId="59EDECE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130,92</w:t>
            </w:r>
          </w:p>
        </w:tc>
        <w:tc>
          <w:tcPr>
            <w:tcW w:w="1299" w:type="dxa"/>
            <w:tcBorders>
              <w:top w:val="nil"/>
              <w:left w:val="nil"/>
              <w:bottom w:val="single" w:sz="4" w:space="0" w:color="C0C0C0"/>
              <w:right w:val="single" w:sz="4" w:space="0" w:color="C0C0C0"/>
            </w:tcBorders>
            <w:shd w:val="clear" w:color="000000" w:fill="D7EAD3"/>
            <w:vAlign w:val="center"/>
            <w:hideMark/>
          </w:tcPr>
          <w:p w14:paraId="17A738C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491,62</w:t>
            </w:r>
          </w:p>
        </w:tc>
        <w:tc>
          <w:tcPr>
            <w:tcW w:w="5389" w:type="dxa"/>
            <w:tcBorders>
              <w:top w:val="nil"/>
              <w:left w:val="nil"/>
              <w:bottom w:val="single" w:sz="4" w:space="0" w:color="C0C0C0"/>
              <w:right w:val="single" w:sz="4" w:space="0" w:color="C0C0C0"/>
            </w:tcBorders>
            <w:shd w:val="clear" w:color="000000" w:fill="FFFFCC"/>
            <w:vAlign w:val="center"/>
            <w:hideMark/>
          </w:tcPr>
          <w:p w14:paraId="053B2895" w14:textId="77777777" w:rsidR="00443D54" w:rsidRPr="00443D54" w:rsidRDefault="00443D54" w:rsidP="00443D54">
            <w:pPr>
              <w:rPr>
                <w:rFonts w:ascii="Tahoma" w:hAnsi="Tahoma" w:cs="Tahoma"/>
                <w:sz w:val="13"/>
                <w:szCs w:val="13"/>
              </w:rPr>
            </w:pPr>
            <w:r w:rsidRPr="00443D54">
              <w:rPr>
                <w:rFonts w:ascii="Tahoma" w:hAnsi="Tahoma" w:cs="Tahoma"/>
                <w:sz w:val="13"/>
                <w:szCs w:val="13"/>
              </w:rPr>
              <w:t>ФОТ рассчитан исходя из средней заработной платы и численности, принятых в расчет</w:t>
            </w:r>
          </w:p>
        </w:tc>
      </w:tr>
      <w:tr w:rsidR="00443D54" w:rsidRPr="00443D54" w14:paraId="02DBDE7D" w14:textId="77777777" w:rsidTr="00443D54">
        <w:trPr>
          <w:trHeight w:val="450"/>
          <w:jc w:val="center"/>
        </w:trPr>
        <w:tc>
          <w:tcPr>
            <w:tcW w:w="340" w:type="dxa"/>
            <w:tcBorders>
              <w:top w:val="nil"/>
              <w:left w:val="nil"/>
              <w:bottom w:val="nil"/>
              <w:right w:val="nil"/>
            </w:tcBorders>
            <w:shd w:val="clear" w:color="000000" w:fill="FFFF00"/>
            <w:noWrap/>
            <w:vAlign w:val="center"/>
            <w:hideMark/>
          </w:tcPr>
          <w:p w14:paraId="485550D4"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 </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0C0AA7A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3.8.1</w:t>
            </w:r>
          </w:p>
        </w:tc>
        <w:tc>
          <w:tcPr>
            <w:tcW w:w="5196" w:type="dxa"/>
            <w:tcBorders>
              <w:top w:val="nil"/>
              <w:left w:val="nil"/>
              <w:bottom w:val="single" w:sz="4" w:space="0" w:color="C0C0C0"/>
              <w:right w:val="single" w:sz="4" w:space="0" w:color="C0C0C0"/>
            </w:tcBorders>
            <w:shd w:val="clear" w:color="auto" w:fill="auto"/>
            <w:vAlign w:val="center"/>
            <w:hideMark/>
          </w:tcPr>
          <w:p w14:paraId="0FCEE5A6"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Среднемесячная оплата труда</w:t>
            </w:r>
          </w:p>
        </w:tc>
        <w:tc>
          <w:tcPr>
            <w:tcW w:w="1139" w:type="dxa"/>
            <w:tcBorders>
              <w:top w:val="nil"/>
              <w:left w:val="nil"/>
              <w:bottom w:val="single" w:sz="4" w:space="0" w:color="C0C0C0"/>
              <w:right w:val="single" w:sz="4" w:space="0" w:color="C0C0C0"/>
            </w:tcBorders>
            <w:shd w:val="clear" w:color="auto" w:fill="auto"/>
            <w:vAlign w:val="center"/>
            <w:hideMark/>
          </w:tcPr>
          <w:p w14:paraId="0F4CD053"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10E0AA6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15 890,67</w:t>
            </w:r>
          </w:p>
        </w:tc>
        <w:tc>
          <w:tcPr>
            <w:tcW w:w="1318" w:type="dxa"/>
            <w:tcBorders>
              <w:top w:val="nil"/>
              <w:left w:val="nil"/>
              <w:bottom w:val="single" w:sz="4" w:space="0" w:color="C0C0C0"/>
              <w:right w:val="single" w:sz="4" w:space="0" w:color="C0C0C0"/>
            </w:tcBorders>
            <w:shd w:val="clear" w:color="000000" w:fill="D7EAD3"/>
            <w:vAlign w:val="center"/>
            <w:hideMark/>
          </w:tcPr>
          <w:p w14:paraId="15F6691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19 824,58</w:t>
            </w:r>
          </w:p>
        </w:tc>
        <w:tc>
          <w:tcPr>
            <w:tcW w:w="1499" w:type="dxa"/>
            <w:tcBorders>
              <w:top w:val="nil"/>
              <w:left w:val="nil"/>
              <w:bottom w:val="single" w:sz="4" w:space="0" w:color="C0C0C0"/>
              <w:right w:val="single" w:sz="4" w:space="0" w:color="C0C0C0"/>
            </w:tcBorders>
            <w:shd w:val="clear" w:color="000000" w:fill="D7EAD3"/>
            <w:vAlign w:val="center"/>
            <w:hideMark/>
          </w:tcPr>
          <w:p w14:paraId="292992B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16 837,29</w:t>
            </w:r>
          </w:p>
        </w:tc>
        <w:tc>
          <w:tcPr>
            <w:tcW w:w="69" w:type="dxa"/>
            <w:tcBorders>
              <w:top w:val="nil"/>
              <w:left w:val="nil"/>
              <w:bottom w:val="single" w:sz="4" w:space="0" w:color="C0C0C0"/>
              <w:right w:val="single" w:sz="4" w:space="0" w:color="C0C0C0"/>
            </w:tcBorders>
            <w:shd w:val="clear" w:color="000000" w:fill="D7EAD3"/>
            <w:vAlign w:val="center"/>
            <w:hideMark/>
          </w:tcPr>
          <w:p w14:paraId="3AEEFCC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7D6541C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21 816,95</w:t>
            </w:r>
          </w:p>
        </w:tc>
        <w:tc>
          <w:tcPr>
            <w:tcW w:w="1338" w:type="dxa"/>
            <w:tcBorders>
              <w:top w:val="nil"/>
              <w:left w:val="nil"/>
              <w:bottom w:val="single" w:sz="4" w:space="0" w:color="C0C0C0"/>
              <w:right w:val="single" w:sz="4" w:space="0" w:color="C0C0C0"/>
            </w:tcBorders>
            <w:shd w:val="clear" w:color="000000" w:fill="D7EAD3"/>
            <w:vAlign w:val="center"/>
            <w:hideMark/>
          </w:tcPr>
          <w:p w14:paraId="3098579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20 317,38</w:t>
            </w:r>
          </w:p>
        </w:tc>
        <w:tc>
          <w:tcPr>
            <w:tcW w:w="1577" w:type="dxa"/>
            <w:tcBorders>
              <w:top w:val="nil"/>
              <w:left w:val="nil"/>
              <w:bottom w:val="single" w:sz="4" w:space="0" w:color="C0C0C0"/>
              <w:right w:val="single" w:sz="4" w:space="0" w:color="C0C0C0"/>
            </w:tcBorders>
            <w:shd w:val="clear" w:color="000000" w:fill="D7EAD3"/>
            <w:vAlign w:val="center"/>
            <w:hideMark/>
          </w:tcPr>
          <w:p w14:paraId="5F64100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20 317,38</w:t>
            </w:r>
          </w:p>
        </w:tc>
        <w:tc>
          <w:tcPr>
            <w:tcW w:w="1218" w:type="dxa"/>
            <w:tcBorders>
              <w:top w:val="nil"/>
              <w:left w:val="nil"/>
              <w:bottom w:val="single" w:sz="4" w:space="0" w:color="C0C0C0"/>
              <w:right w:val="single" w:sz="4" w:space="0" w:color="C0C0C0"/>
            </w:tcBorders>
            <w:shd w:val="clear" w:color="000000" w:fill="D7EAD3"/>
            <w:vAlign w:val="center"/>
            <w:hideMark/>
          </w:tcPr>
          <w:p w14:paraId="1CC862F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20 317,38</w:t>
            </w:r>
          </w:p>
        </w:tc>
        <w:tc>
          <w:tcPr>
            <w:tcW w:w="1299" w:type="dxa"/>
            <w:tcBorders>
              <w:top w:val="nil"/>
              <w:left w:val="nil"/>
              <w:bottom w:val="single" w:sz="4" w:space="0" w:color="C0C0C0"/>
              <w:right w:val="single" w:sz="4" w:space="0" w:color="C0C0C0"/>
            </w:tcBorders>
            <w:shd w:val="clear" w:color="000000" w:fill="D7EAD3"/>
            <w:vAlign w:val="center"/>
            <w:hideMark/>
          </w:tcPr>
          <w:p w14:paraId="4E88956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20 317,38</w:t>
            </w:r>
          </w:p>
        </w:tc>
        <w:tc>
          <w:tcPr>
            <w:tcW w:w="5389" w:type="dxa"/>
            <w:tcBorders>
              <w:top w:val="nil"/>
              <w:left w:val="nil"/>
              <w:bottom w:val="single" w:sz="4" w:space="0" w:color="C0C0C0"/>
              <w:right w:val="single" w:sz="4" w:space="0" w:color="C0C0C0"/>
            </w:tcBorders>
            <w:shd w:val="clear" w:color="000000" w:fill="FFFFCC"/>
            <w:vAlign w:val="center"/>
            <w:hideMark/>
          </w:tcPr>
          <w:p w14:paraId="68D9B404" w14:textId="77777777" w:rsidR="00443D54" w:rsidRPr="00443D54" w:rsidRDefault="00443D54" w:rsidP="00443D54">
            <w:pPr>
              <w:rPr>
                <w:rFonts w:ascii="Tahoma" w:hAnsi="Tahoma" w:cs="Tahoma"/>
                <w:sz w:val="13"/>
                <w:szCs w:val="13"/>
              </w:rPr>
            </w:pPr>
            <w:r w:rsidRPr="00443D54">
              <w:rPr>
                <w:rFonts w:ascii="Tahoma" w:hAnsi="Tahoma" w:cs="Tahoma"/>
                <w:sz w:val="13"/>
                <w:szCs w:val="13"/>
              </w:rPr>
              <w:t xml:space="preserve">рассчитано по часовой тарифной ставке </w:t>
            </w:r>
            <w:proofErr w:type="gramStart"/>
            <w:r w:rsidRPr="00443D54">
              <w:rPr>
                <w:rFonts w:ascii="Tahoma" w:hAnsi="Tahoma" w:cs="Tahoma"/>
                <w:sz w:val="13"/>
                <w:szCs w:val="13"/>
              </w:rPr>
              <w:t>согласно штатного расписания</w:t>
            </w:r>
            <w:proofErr w:type="gramEnd"/>
            <w:r w:rsidRPr="00443D54">
              <w:rPr>
                <w:rFonts w:ascii="Tahoma" w:hAnsi="Tahoma" w:cs="Tahoma"/>
                <w:sz w:val="13"/>
                <w:szCs w:val="13"/>
              </w:rPr>
              <w:t xml:space="preserve"> от 01.04.2022, с учетом надбавок </w:t>
            </w:r>
          </w:p>
        </w:tc>
      </w:tr>
      <w:tr w:rsidR="00443D54" w:rsidRPr="00443D54" w14:paraId="0C11FA44" w14:textId="77777777" w:rsidTr="00443D54">
        <w:trPr>
          <w:trHeight w:val="450"/>
          <w:jc w:val="center"/>
        </w:trPr>
        <w:tc>
          <w:tcPr>
            <w:tcW w:w="340" w:type="dxa"/>
            <w:tcBorders>
              <w:top w:val="nil"/>
              <w:left w:val="nil"/>
              <w:bottom w:val="nil"/>
              <w:right w:val="nil"/>
            </w:tcBorders>
            <w:shd w:val="clear" w:color="000000" w:fill="FFFF00"/>
            <w:noWrap/>
            <w:vAlign w:val="center"/>
            <w:hideMark/>
          </w:tcPr>
          <w:p w14:paraId="47F31D81"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 </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54BFAB4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3.8.2</w:t>
            </w:r>
          </w:p>
        </w:tc>
        <w:tc>
          <w:tcPr>
            <w:tcW w:w="5196" w:type="dxa"/>
            <w:tcBorders>
              <w:top w:val="nil"/>
              <w:left w:val="nil"/>
              <w:bottom w:val="single" w:sz="4" w:space="0" w:color="C0C0C0"/>
              <w:right w:val="single" w:sz="4" w:space="0" w:color="C0C0C0"/>
            </w:tcBorders>
            <w:shd w:val="clear" w:color="auto" w:fill="auto"/>
            <w:vAlign w:val="center"/>
            <w:hideMark/>
          </w:tcPr>
          <w:p w14:paraId="581A3288"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Численность производственного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00117BA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чел</w:t>
            </w:r>
          </w:p>
        </w:tc>
        <w:tc>
          <w:tcPr>
            <w:tcW w:w="1499" w:type="dxa"/>
            <w:tcBorders>
              <w:top w:val="nil"/>
              <w:left w:val="nil"/>
              <w:bottom w:val="single" w:sz="4" w:space="0" w:color="C0C0C0"/>
              <w:right w:val="single" w:sz="4" w:space="0" w:color="C0C0C0"/>
            </w:tcBorders>
            <w:shd w:val="clear" w:color="000000" w:fill="FFFFCC"/>
            <w:vAlign w:val="center"/>
            <w:hideMark/>
          </w:tcPr>
          <w:p w14:paraId="39C16CE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4,00</w:t>
            </w:r>
          </w:p>
        </w:tc>
        <w:tc>
          <w:tcPr>
            <w:tcW w:w="1318" w:type="dxa"/>
            <w:tcBorders>
              <w:top w:val="nil"/>
              <w:left w:val="nil"/>
              <w:bottom w:val="single" w:sz="4" w:space="0" w:color="C0C0C0"/>
              <w:right w:val="single" w:sz="4" w:space="0" w:color="C0C0C0"/>
            </w:tcBorders>
            <w:shd w:val="clear" w:color="000000" w:fill="FFFFCC"/>
            <w:vAlign w:val="center"/>
            <w:hideMark/>
          </w:tcPr>
          <w:p w14:paraId="4C7B3BA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4,00</w:t>
            </w:r>
          </w:p>
        </w:tc>
        <w:tc>
          <w:tcPr>
            <w:tcW w:w="1499" w:type="dxa"/>
            <w:tcBorders>
              <w:top w:val="nil"/>
              <w:left w:val="nil"/>
              <w:bottom w:val="single" w:sz="4" w:space="0" w:color="C0C0C0"/>
              <w:right w:val="single" w:sz="4" w:space="0" w:color="C0C0C0"/>
            </w:tcBorders>
            <w:shd w:val="clear" w:color="000000" w:fill="FFFFCC"/>
            <w:vAlign w:val="center"/>
            <w:hideMark/>
          </w:tcPr>
          <w:p w14:paraId="2EAC281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4,00</w:t>
            </w:r>
          </w:p>
        </w:tc>
        <w:tc>
          <w:tcPr>
            <w:tcW w:w="69" w:type="dxa"/>
            <w:tcBorders>
              <w:top w:val="nil"/>
              <w:left w:val="nil"/>
              <w:bottom w:val="single" w:sz="4" w:space="0" w:color="C0C0C0"/>
              <w:right w:val="single" w:sz="4" w:space="0" w:color="C0C0C0"/>
            </w:tcBorders>
            <w:shd w:val="clear" w:color="000000" w:fill="FFFFCC"/>
            <w:vAlign w:val="center"/>
            <w:hideMark/>
          </w:tcPr>
          <w:p w14:paraId="1D8B03E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7922617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4,00</w:t>
            </w:r>
          </w:p>
        </w:tc>
        <w:tc>
          <w:tcPr>
            <w:tcW w:w="1338" w:type="dxa"/>
            <w:tcBorders>
              <w:top w:val="nil"/>
              <w:left w:val="nil"/>
              <w:bottom w:val="single" w:sz="4" w:space="0" w:color="C0C0C0"/>
              <w:right w:val="single" w:sz="4" w:space="0" w:color="C0C0C0"/>
            </w:tcBorders>
            <w:shd w:val="clear" w:color="000000" w:fill="FFFFCC"/>
            <w:vAlign w:val="center"/>
            <w:hideMark/>
          </w:tcPr>
          <w:p w14:paraId="37018E7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4,00</w:t>
            </w:r>
          </w:p>
        </w:tc>
        <w:tc>
          <w:tcPr>
            <w:tcW w:w="1577" w:type="dxa"/>
            <w:tcBorders>
              <w:top w:val="nil"/>
              <w:left w:val="nil"/>
              <w:bottom w:val="single" w:sz="4" w:space="0" w:color="C0C0C0"/>
              <w:right w:val="single" w:sz="4" w:space="0" w:color="C0C0C0"/>
            </w:tcBorders>
            <w:shd w:val="clear" w:color="000000" w:fill="FFFFCC"/>
            <w:vAlign w:val="center"/>
            <w:hideMark/>
          </w:tcPr>
          <w:p w14:paraId="51C401E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4,00</w:t>
            </w:r>
          </w:p>
        </w:tc>
        <w:tc>
          <w:tcPr>
            <w:tcW w:w="1218" w:type="dxa"/>
            <w:tcBorders>
              <w:top w:val="nil"/>
              <w:left w:val="nil"/>
              <w:bottom w:val="single" w:sz="4" w:space="0" w:color="C0C0C0"/>
              <w:right w:val="single" w:sz="4" w:space="0" w:color="C0C0C0"/>
            </w:tcBorders>
            <w:shd w:val="clear" w:color="000000" w:fill="D7EAD3"/>
            <w:vAlign w:val="center"/>
            <w:hideMark/>
          </w:tcPr>
          <w:p w14:paraId="67894F4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4,00</w:t>
            </w:r>
          </w:p>
        </w:tc>
        <w:tc>
          <w:tcPr>
            <w:tcW w:w="1299" w:type="dxa"/>
            <w:tcBorders>
              <w:top w:val="nil"/>
              <w:left w:val="nil"/>
              <w:bottom w:val="single" w:sz="4" w:space="0" w:color="C0C0C0"/>
              <w:right w:val="single" w:sz="4" w:space="0" w:color="C0C0C0"/>
            </w:tcBorders>
            <w:shd w:val="clear" w:color="000000" w:fill="D7EAD3"/>
            <w:vAlign w:val="center"/>
            <w:hideMark/>
          </w:tcPr>
          <w:p w14:paraId="19B46E7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4,00</w:t>
            </w:r>
          </w:p>
        </w:tc>
        <w:tc>
          <w:tcPr>
            <w:tcW w:w="5389" w:type="dxa"/>
            <w:tcBorders>
              <w:top w:val="nil"/>
              <w:left w:val="nil"/>
              <w:bottom w:val="single" w:sz="4" w:space="0" w:color="C0C0C0"/>
              <w:right w:val="single" w:sz="4" w:space="0" w:color="C0C0C0"/>
            </w:tcBorders>
            <w:shd w:val="clear" w:color="000000" w:fill="FFFFCC"/>
            <w:vAlign w:val="center"/>
            <w:hideMark/>
          </w:tcPr>
          <w:p w14:paraId="39FF23EC" w14:textId="77777777" w:rsidR="00443D54" w:rsidRPr="00443D54" w:rsidRDefault="00443D54" w:rsidP="00443D54">
            <w:pPr>
              <w:rPr>
                <w:rFonts w:ascii="Tahoma" w:hAnsi="Tahoma" w:cs="Tahoma"/>
                <w:sz w:val="13"/>
                <w:szCs w:val="13"/>
              </w:rPr>
            </w:pPr>
            <w:r w:rsidRPr="00443D54">
              <w:rPr>
                <w:rFonts w:ascii="Tahoma" w:hAnsi="Tahoma" w:cs="Tahoma"/>
                <w:sz w:val="13"/>
                <w:szCs w:val="13"/>
              </w:rPr>
              <w:t>рассчитано по нормативной численности в соответствии с Приказом Минстроя России от 23.03.2020 № 154/</w:t>
            </w:r>
            <w:proofErr w:type="spellStart"/>
            <w:r w:rsidRPr="00443D54">
              <w:rPr>
                <w:rFonts w:ascii="Tahoma" w:hAnsi="Tahoma" w:cs="Tahoma"/>
                <w:sz w:val="13"/>
                <w:szCs w:val="13"/>
              </w:rPr>
              <w:t>пр</w:t>
            </w:r>
            <w:proofErr w:type="spellEnd"/>
          </w:p>
        </w:tc>
      </w:tr>
      <w:tr w:rsidR="00443D54" w:rsidRPr="00443D54" w14:paraId="796FC248" w14:textId="77777777" w:rsidTr="00443D54">
        <w:trPr>
          <w:trHeight w:val="675"/>
          <w:jc w:val="center"/>
        </w:trPr>
        <w:tc>
          <w:tcPr>
            <w:tcW w:w="340" w:type="dxa"/>
            <w:tcBorders>
              <w:top w:val="nil"/>
              <w:left w:val="nil"/>
              <w:bottom w:val="nil"/>
              <w:right w:val="nil"/>
            </w:tcBorders>
            <w:shd w:val="clear" w:color="000000" w:fill="FFFF00"/>
            <w:noWrap/>
            <w:vAlign w:val="center"/>
            <w:hideMark/>
          </w:tcPr>
          <w:p w14:paraId="28BABAE7"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1EA0EC3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3.9</w:t>
            </w:r>
          </w:p>
        </w:tc>
        <w:tc>
          <w:tcPr>
            <w:tcW w:w="5196" w:type="dxa"/>
            <w:tcBorders>
              <w:top w:val="nil"/>
              <w:left w:val="nil"/>
              <w:bottom w:val="single" w:sz="4" w:space="0" w:color="C0C0C0"/>
              <w:right w:val="single" w:sz="4" w:space="0" w:color="C0C0C0"/>
            </w:tcBorders>
            <w:shd w:val="clear" w:color="auto" w:fill="auto"/>
            <w:vAlign w:val="center"/>
            <w:hideMark/>
          </w:tcPr>
          <w:p w14:paraId="1E939C1B" w14:textId="77777777" w:rsidR="00443D54" w:rsidRPr="00443D54" w:rsidRDefault="00443D54" w:rsidP="00443D54">
            <w:pPr>
              <w:ind w:firstLineChars="100" w:firstLine="131"/>
              <w:rPr>
                <w:rFonts w:ascii="Tahoma" w:hAnsi="Tahoma" w:cs="Tahoma"/>
                <w:b/>
                <w:bCs/>
                <w:sz w:val="13"/>
                <w:szCs w:val="13"/>
              </w:rPr>
            </w:pPr>
            <w:r w:rsidRPr="00443D54">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1FD87746"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FFFFCC"/>
            <w:vAlign w:val="center"/>
            <w:hideMark/>
          </w:tcPr>
          <w:p w14:paraId="4E648C8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244,31</w:t>
            </w:r>
          </w:p>
        </w:tc>
        <w:tc>
          <w:tcPr>
            <w:tcW w:w="1318" w:type="dxa"/>
            <w:tcBorders>
              <w:top w:val="nil"/>
              <w:left w:val="nil"/>
              <w:bottom w:val="single" w:sz="4" w:space="0" w:color="C0C0C0"/>
              <w:right w:val="single" w:sz="4" w:space="0" w:color="C0C0C0"/>
            </w:tcBorders>
            <w:shd w:val="clear" w:color="000000" w:fill="FFFFCC"/>
            <w:vAlign w:val="center"/>
            <w:hideMark/>
          </w:tcPr>
          <w:p w14:paraId="026EDCB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311,65</w:t>
            </w:r>
          </w:p>
        </w:tc>
        <w:tc>
          <w:tcPr>
            <w:tcW w:w="1499" w:type="dxa"/>
            <w:tcBorders>
              <w:top w:val="nil"/>
              <w:left w:val="nil"/>
              <w:bottom w:val="single" w:sz="4" w:space="0" w:color="C0C0C0"/>
              <w:right w:val="single" w:sz="4" w:space="0" w:color="C0C0C0"/>
            </w:tcBorders>
            <w:shd w:val="clear" w:color="000000" w:fill="FFFFCC"/>
            <w:vAlign w:val="center"/>
            <w:hideMark/>
          </w:tcPr>
          <w:p w14:paraId="72157C7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258,86</w:t>
            </w:r>
          </w:p>
        </w:tc>
        <w:tc>
          <w:tcPr>
            <w:tcW w:w="69" w:type="dxa"/>
            <w:tcBorders>
              <w:top w:val="nil"/>
              <w:left w:val="nil"/>
              <w:bottom w:val="single" w:sz="4" w:space="0" w:color="C0C0C0"/>
              <w:right w:val="single" w:sz="4" w:space="0" w:color="C0C0C0"/>
            </w:tcBorders>
            <w:shd w:val="clear" w:color="000000" w:fill="FFFFCC"/>
            <w:vAlign w:val="center"/>
            <w:hideMark/>
          </w:tcPr>
          <w:p w14:paraId="3D54DF5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7C08CB9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251,33</w:t>
            </w:r>
          </w:p>
        </w:tc>
        <w:tc>
          <w:tcPr>
            <w:tcW w:w="1338" w:type="dxa"/>
            <w:tcBorders>
              <w:top w:val="nil"/>
              <w:left w:val="nil"/>
              <w:bottom w:val="single" w:sz="4" w:space="0" w:color="C0C0C0"/>
              <w:right w:val="single" w:sz="4" w:space="0" w:color="C0C0C0"/>
            </w:tcBorders>
            <w:shd w:val="clear" w:color="000000" w:fill="FFFFCC"/>
            <w:vAlign w:val="center"/>
            <w:hideMark/>
          </w:tcPr>
          <w:p w14:paraId="7878636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312,37</w:t>
            </w:r>
          </w:p>
        </w:tc>
        <w:tc>
          <w:tcPr>
            <w:tcW w:w="1577" w:type="dxa"/>
            <w:tcBorders>
              <w:top w:val="nil"/>
              <w:left w:val="nil"/>
              <w:bottom w:val="single" w:sz="4" w:space="0" w:color="C0C0C0"/>
              <w:right w:val="single" w:sz="4" w:space="0" w:color="C0C0C0"/>
            </w:tcBorders>
            <w:shd w:val="clear" w:color="000000" w:fill="FFFFCC"/>
            <w:vAlign w:val="center"/>
            <w:hideMark/>
          </w:tcPr>
          <w:p w14:paraId="3D89918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199,40</w:t>
            </w:r>
          </w:p>
        </w:tc>
        <w:tc>
          <w:tcPr>
            <w:tcW w:w="1218" w:type="dxa"/>
            <w:tcBorders>
              <w:top w:val="nil"/>
              <w:left w:val="nil"/>
              <w:bottom w:val="single" w:sz="4" w:space="0" w:color="C0C0C0"/>
              <w:right w:val="single" w:sz="4" w:space="0" w:color="C0C0C0"/>
            </w:tcBorders>
            <w:shd w:val="clear" w:color="000000" w:fill="D7EAD3"/>
            <w:vAlign w:val="center"/>
            <w:hideMark/>
          </w:tcPr>
          <w:p w14:paraId="61A0A34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41,93</w:t>
            </w:r>
          </w:p>
        </w:tc>
        <w:tc>
          <w:tcPr>
            <w:tcW w:w="1299" w:type="dxa"/>
            <w:tcBorders>
              <w:top w:val="nil"/>
              <w:left w:val="nil"/>
              <w:bottom w:val="single" w:sz="4" w:space="0" w:color="C0C0C0"/>
              <w:right w:val="single" w:sz="4" w:space="0" w:color="C0C0C0"/>
            </w:tcBorders>
            <w:shd w:val="clear" w:color="000000" w:fill="D7EAD3"/>
            <w:vAlign w:val="center"/>
            <w:hideMark/>
          </w:tcPr>
          <w:p w14:paraId="6AA6018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157,47</w:t>
            </w:r>
          </w:p>
        </w:tc>
        <w:tc>
          <w:tcPr>
            <w:tcW w:w="5389" w:type="dxa"/>
            <w:tcBorders>
              <w:top w:val="nil"/>
              <w:left w:val="nil"/>
              <w:bottom w:val="single" w:sz="4" w:space="0" w:color="C0C0C0"/>
              <w:right w:val="single" w:sz="4" w:space="0" w:color="C0C0C0"/>
            </w:tcBorders>
            <w:shd w:val="clear" w:color="000000" w:fill="FFFFCC"/>
            <w:vAlign w:val="center"/>
            <w:hideMark/>
          </w:tcPr>
          <w:p w14:paraId="7D95DDED" w14:textId="77777777" w:rsidR="00443D54" w:rsidRPr="00443D54" w:rsidRDefault="00443D54" w:rsidP="00443D54">
            <w:pPr>
              <w:rPr>
                <w:rFonts w:ascii="Tahoma" w:hAnsi="Tahoma" w:cs="Tahoma"/>
                <w:sz w:val="13"/>
                <w:szCs w:val="13"/>
              </w:rPr>
            </w:pPr>
            <w:r w:rsidRPr="00443D54">
              <w:rPr>
                <w:rFonts w:ascii="Tahoma" w:hAnsi="Tahoma" w:cs="Tahoma"/>
                <w:sz w:val="13"/>
                <w:szCs w:val="13"/>
              </w:rPr>
              <w:t xml:space="preserve">в </w:t>
            </w:r>
            <w:proofErr w:type="spellStart"/>
            <w:r w:rsidRPr="00443D54">
              <w:rPr>
                <w:rFonts w:ascii="Tahoma" w:hAnsi="Tahoma" w:cs="Tahoma"/>
                <w:sz w:val="13"/>
                <w:szCs w:val="13"/>
              </w:rPr>
              <w:t>соотвествтствии</w:t>
            </w:r>
            <w:proofErr w:type="spellEnd"/>
            <w:r w:rsidRPr="00443D54">
              <w:rPr>
                <w:rFonts w:ascii="Tahoma" w:hAnsi="Tahoma" w:cs="Tahoma"/>
                <w:sz w:val="13"/>
                <w:szCs w:val="13"/>
              </w:rPr>
              <w:t xml:space="preserve"> с законодательством 32,03% (уведомление для организации, ранее обслуживающей систему на 2021 год от 28.08.2020)</w:t>
            </w:r>
          </w:p>
        </w:tc>
      </w:tr>
      <w:tr w:rsidR="00443D54" w:rsidRPr="00443D54" w14:paraId="437EDB96" w14:textId="77777777" w:rsidTr="00443D54">
        <w:trPr>
          <w:trHeight w:val="510"/>
          <w:jc w:val="center"/>
        </w:trPr>
        <w:tc>
          <w:tcPr>
            <w:tcW w:w="340" w:type="dxa"/>
            <w:tcBorders>
              <w:top w:val="nil"/>
              <w:left w:val="nil"/>
              <w:bottom w:val="nil"/>
              <w:right w:val="nil"/>
            </w:tcBorders>
            <w:shd w:val="clear" w:color="000000" w:fill="FFFF00"/>
            <w:noWrap/>
            <w:vAlign w:val="center"/>
            <w:hideMark/>
          </w:tcPr>
          <w:p w14:paraId="4F7D47A8"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1432C97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3.11</w:t>
            </w:r>
          </w:p>
        </w:tc>
        <w:tc>
          <w:tcPr>
            <w:tcW w:w="5196" w:type="dxa"/>
            <w:tcBorders>
              <w:top w:val="nil"/>
              <w:left w:val="nil"/>
              <w:bottom w:val="single" w:sz="4" w:space="0" w:color="C0C0C0"/>
              <w:right w:val="single" w:sz="4" w:space="0" w:color="C0C0C0"/>
            </w:tcBorders>
            <w:shd w:val="clear" w:color="auto" w:fill="auto"/>
            <w:vAlign w:val="center"/>
            <w:hideMark/>
          </w:tcPr>
          <w:p w14:paraId="7B68382A" w14:textId="77777777" w:rsidR="00443D54" w:rsidRPr="00443D54" w:rsidRDefault="00443D54" w:rsidP="00443D54">
            <w:pPr>
              <w:ind w:firstLineChars="100" w:firstLine="131"/>
              <w:rPr>
                <w:rFonts w:ascii="Tahoma" w:hAnsi="Tahoma" w:cs="Tahoma"/>
                <w:b/>
                <w:bCs/>
                <w:sz w:val="13"/>
                <w:szCs w:val="13"/>
              </w:rPr>
            </w:pPr>
            <w:r w:rsidRPr="00443D54">
              <w:rPr>
                <w:rFonts w:ascii="Tahoma" w:hAnsi="Tahoma" w:cs="Tahoma"/>
                <w:b/>
                <w:bCs/>
                <w:sz w:val="13"/>
                <w:szCs w:val="13"/>
              </w:rPr>
              <w:t>Цеховые (общехозяйственные) расходы, в том числе:</w:t>
            </w:r>
          </w:p>
        </w:tc>
        <w:tc>
          <w:tcPr>
            <w:tcW w:w="1139" w:type="dxa"/>
            <w:tcBorders>
              <w:top w:val="nil"/>
              <w:left w:val="nil"/>
              <w:bottom w:val="single" w:sz="4" w:space="0" w:color="C0C0C0"/>
              <w:right w:val="single" w:sz="4" w:space="0" w:color="C0C0C0"/>
            </w:tcBorders>
            <w:shd w:val="clear" w:color="auto" w:fill="auto"/>
            <w:vAlign w:val="center"/>
            <w:hideMark/>
          </w:tcPr>
          <w:p w14:paraId="683FA435"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6C8B765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46,00</w:t>
            </w:r>
          </w:p>
        </w:tc>
        <w:tc>
          <w:tcPr>
            <w:tcW w:w="1318" w:type="dxa"/>
            <w:tcBorders>
              <w:top w:val="nil"/>
              <w:left w:val="nil"/>
              <w:bottom w:val="single" w:sz="4" w:space="0" w:color="C0C0C0"/>
              <w:right w:val="single" w:sz="4" w:space="0" w:color="C0C0C0"/>
            </w:tcBorders>
            <w:shd w:val="clear" w:color="000000" w:fill="D7EAD3"/>
            <w:vAlign w:val="center"/>
            <w:hideMark/>
          </w:tcPr>
          <w:p w14:paraId="3D47054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71,75</w:t>
            </w:r>
          </w:p>
        </w:tc>
        <w:tc>
          <w:tcPr>
            <w:tcW w:w="1499" w:type="dxa"/>
            <w:tcBorders>
              <w:top w:val="nil"/>
              <w:left w:val="nil"/>
              <w:bottom w:val="single" w:sz="4" w:space="0" w:color="C0C0C0"/>
              <w:right w:val="single" w:sz="4" w:space="0" w:color="C0C0C0"/>
            </w:tcBorders>
            <w:shd w:val="clear" w:color="000000" w:fill="D7EAD3"/>
            <w:vAlign w:val="center"/>
            <w:hideMark/>
          </w:tcPr>
          <w:p w14:paraId="68A328D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48,74</w:t>
            </w:r>
          </w:p>
        </w:tc>
        <w:tc>
          <w:tcPr>
            <w:tcW w:w="69" w:type="dxa"/>
            <w:tcBorders>
              <w:top w:val="nil"/>
              <w:left w:val="nil"/>
              <w:bottom w:val="single" w:sz="4" w:space="0" w:color="C0C0C0"/>
              <w:right w:val="single" w:sz="4" w:space="0" w:color="C0C0C0"/>
            </w:tcBorders>
            <w:shd w:val="clear" w:color="000000" w:fill="D7EAD3"/>
            <w:vAlign w:val="center"/>
            <w:hideMark/>
          </w:tcPr>
          <w:p w14:paraId="5661F5E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072465A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228,08</w:t>
            </w:r>
          </w:p>
        </w:tc>
        <w:tc>
          <w:tcPr>
            <w:tcW w:w="1338" w:type="dxa"/>
            <w:tcBorders>
              <w:top w:val="nil"/>
              <w:left w:val="nil"/>
              <w:bottom w:val="single" w:sz="4" w:space="0" w:color="C0C0C0"/>
              <w:right w:val="single" w:sz="4" w:space="0" w:color="C0C0C0"/>
            </w:tcBorders>
            <w:shd w:val="clear" w:color="000000" w:fill="D7EAD3"/>
            <w:vAlign w:val="center"/>
            <w:hideMark/>
          </w:tcPr>
          <w:p w14:paraId="1A5DA33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180,17</w:t>
            </w:r>
          </w:p>
        </w:tc>
        <w:tc>
          <w:tcPr>
            <w:tcW w:w="1577" w:type="dxa"/>
            <w:tcBorders>
              <w:top w:val="nil"/>
              <w:left w:val="nil"/>
              <w:bottom w:val="single" w:sz="4" w:space="0" w:color="C0C0C0"/>
              <w:right w:val="single" w:sz="4" w:space="0" w:color="C0C0C0"/>
            </w:tcBorders>
            <w:shd w:val="clear" w:color="000000" w:fill="D7EAD3"/>
            <w:vAlign w:val="center"/>
            <w:hideMark/>
          </w:tcPr>
          <w:p w14:paraId="154B817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115,01</w:t>
            </w:r>
          </w:p>
        </w:tc>
        <w:tc>
          <w:tcPr>
            <w:tcW w:w="1218" w:type="dxa"/>
            <w:tcBorders>
              <w:top w:val="nil"/>
              <w:left w:val="nil"/>
              <w:bottom w:val="single" w:sz="4" w:space="0" w:color="C0C0C0"/>
              <w:right w:val="single" w:sz="4" w:space="0" w:color="C0C0C0"/>
            </w:tcBorders>
            <w:shd w:val="clear" w:color="000000" w:fill="D7EAD3"/>
            <w:vAlign w:val="center"/>
            <w:hideMark/>
          </w:tcPr>
          <w:p w14:paraId="0CB2C88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24,19</w:t>
            </w:r>
          </w:p>
        </w:tc>
        <w:tc>
          <w:tcPr>
            <w:tcW w:w="1299" w:type="dxa"/>
            <w:tcBorders>
              <w:top w:val="nil"/>
              <w:left w:val="nil"/>
              <w:bottom w:val="single" w:sz="4" w:space="0" w:color="C0C0C0"/>
              <w:right w:val="single" w:sz="4" w:space="0" w:color="C0C0C0"/>
            </w:tcBorders>
            <w:shd w:val="clear" w:color="000000" w:fill="D7EAD3"/>
            <w:vAlign w:val="center"/>
            <w:hideMark/>
          </w:tcPr>
          <w:p w14:paraId="41C417D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90,83</w:t>
            </w:r>
          </w:p>
        </w:tc>
        <w:tc>
          <w:tcPr>
            <w:tcW w:w="5389" w:type="dxa"/>
            <w:tcBorders>
              <w:top w:val="nil"/>
              <w:left w:val="nil"/>
              <w:bottom w:val="single" w:sz="4" w:space="0" w:color="C0C0C0"/>
              <w:right w:val="single" w:sz="4" w:space="0" w:color="C0C0C0"/>
            </w:tcBorders>
            <w:shd w:val="clear" w:color="000000" w:fill="FFFFCC"/>
            <w:vAlign w:val="center"/>
            <w:hideMark/>
          </w:tcPr>
          <w:p w14:paraId="1AD39EC6"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1299EB78" w14:textId="77777777" w:rsidTr="00443D54">
        <w:trPr>
          <w:trHeight w:val="450"/>
          <w:jc w:val="center"/>
        </w:trPr>
        <w:tc>
          <w:tcPr>
            <w:tcW w:w="340" w:type="dxa"/>
            <w:tcBorders>
              <w:top w:val="nil"/>
              <w:left w:val="nil"/>
              <w:bottom w:val="nil"/>
              <w:right w:val="nil"/>
            </w:tcBorders>
            <w:shd w:val="clear" w:color="000000" w:fill="FFFF00"/>
            <w:noWrap/>
            <w:vAlign w:val="center"/>
            <w:hideMark/>
          </w:tcPr>
          <w:p w14:paraId="74BAD22B"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3E1DC32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3.11.1</w:t>
            </w:r>
          </w:p>
        </w:tc>
        <w:tc>
          <w:tcPr>
            <w:tcW w:w="5196" w:type="dxa"/>
            <w:tcBorders>
              <w:top w:val="nil"/>
              <w:left w:val="nil"/>
              <w:bottom w:val="single" w:sz="4" w:space="0" w:color="C0C0C0"/>
              <w:right w:val="single" w:sz="4" w:space="0" w:color="C0C0C0"/>
            </w:tcBorders>
            <w:shd w:val="clear" w:color="auto" w:fill="auto"/>
            <w:vAlign w:val="center"/>
            <w:hideMark/>
          </w:tcPr>
          <w:p w14:paraId="16D512BA"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Заработная плата цехового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073C35B4"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1499" w:type="dxa"/>
            <w:tcBorders>
              <w:top w:val="nil"/>
              <w:left w:val="nil"/>
              <w:bottom w:val="single" w:sz="4" w:space="0" w:color="C0C0C0"/>
              <w:right w:val="single" w:sz="4" w:space="0" w:color="C0C0C0"/>
            </w:tcBorders>
            <w:shd w:val="clear" w:color="000000" w:fill="FFFFCC"/>
            <w:vAlign w:val="center"/>
            <w:hideMark/>
          </w:tcPr>
          <w:p w14:paraId="2BE4DC7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318" w:type="dxa"/>
            <w:tcBorders>
              <w:top w:val="nil"/>
              <w:left w:val="nil"/>
              <w:bottom w:val="single" w:sz="4" w:space="0" w:color="C0C0C0"/>
              <w:right w:val="single" w:sz="4" w:space="0" w:color="C0C0C0"/>
            </w:tcBorders>
            <w:shd w:val="clear" w:color="000000" w:fill="FFFFCC"/>
            <w:vAlign w:val="center"/>
            <w:hideMark/>
          </w:tcPr>
          <w:p w14:paraId="05EB4D5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499" w:type="dxa"/>
            <w:tcBorders>
              <w:top w:val="nil"/>
              <w:left w:val="nil"/>
              <w:bottom w:val="single" w:sz="4" w:space="0" w:color="C0C0C0"/>
              <w:right w:val="single" w:sz="4" w:space="0" w:color="C0C0C0"/>
            </w:tcBorders>
            <w:shd w:val="clear" w:color="000000" w:fill="FFFFCC"/>
            <w:vAlign w:val="center"/>
            <w:hideMark/>
          </w:tcPr>
          <w:p w14:paraId="2F023F8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69" w:type="dxa"/>
            <w:tcBorders>
              <w:top w:val="nil"/>
              <w:left w:val="nil"/>
              <w:bottom w:val="single" w:sz="4" w:space="0" w:color="C0C0C0"/>
              <w:right w:val="single" w:sz="4" w:space="0" w:color="C0C0C0"/>
            </w:tcBorders>
            <w:shd w:val="clear" w:color="000000" w:fill="FFFFCC"/>
            <w:vAlign w:val="center"/>
            <w:hideMark/>
          </w:tcPr>
          <w:p w14:paraId="044CA1E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0AEBA55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1338" w:type="dxa"/>
            <w:tcBorders>
              <w:top w:val="nil"/>
              <w:left w:val="nil"/>
              <w:bottom w:val="single" w:sz="4" w:space="0" w:color="C0C0C0"/>
              <w:right w:val="single" w:sz="4" w:space="0" w:color="C0C0C0"/>
            </w:tcBorders>
            <w:shd w:val="clear" w:color="000000" w:fill="FFFFCC"/>
            <w:vAlign w:val="center"/>
            <w:hideMark/>
          </w:tcPr>
          <w:p w14:paraId="0D32913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55,25</w:t>
            </w:r>
          </w:p>
        </w:tc>
        <w:tc>
          <w:tcPr>
            <w:tcW w:w="1577" w:type="dxa"/>
            <w:tcBorders>
              <w:top w:val="nil"/>
              <w:left w:val="nil"/>
              <w:bottom w:val="single" w:sz="4" w:space="0" w:color="C0C0C0"/>
              <w:right w:val="single" w:sz="4" w:space="0" w:color="C0C0C0"/>
            </w:tcBorders>
            <w:shd w:val="clear" w:color="000000" w:fill="FFFFCC"/>
            <w:vAlign w:val="center"/>
            <w:hideMark/>
          </w:tcPr>
          <w:p w14:paraId="67FA7F1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35,27</w:t>
            </w:r>
          </w:p>
        </w:tc>
        <w:tc>
          <w:tcPr>
            <w:tcW w:w="1218" w:type="dxa"/>
            <w:tcBorders>
              <w:top w:val="nil"/>
              <w:left w:val="nil"/>
              <w:bottom w:val="single" w:sz="4" w:space="0" w:color="C0C0C0"/>
              <w:right w:val="single" w:sz="4" w:space="0" w:color="C0C0C0"/>
            </w:tcBorders>
            <w:shd w:val="clear" w:color="000000" w:fill="D7EAD3"/>
            <w:vAlign w:val="center"/>
            <w:hideMark/>
          </w:tcPr>
          <w:p w14:paraId="0FEA7C7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7,42</w:t>
            </w:r>
          </w:p>
        </w:tc>
        <w:tc>
          <w:tcPr>
            <w:tcW w:w="1299" w:type="dxa"/>
            <w:tcBorders>
              <w:top w:val="nil"/>
              <w:left w:val="nil"/>
              <w:bottom w:val="single" w:sz="4" w:space="0" w:color="C0C0C0"/>
              <w:right w:val="single" w:sz="4" w:space="0" w:color="C0C0C0"/>
            </w:tcBorders>
            <w:shd w:val="clear" w:color="000000" w:fill="D7EAD3"/>
            <w:vAlign w:val="center"/>
            <w:hideMark/>
          </w:tcPr>
          <w:p w14:paraId="31B56BF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27,85</w:t>
            </w:r>
          </w:p>
        </w:tc>
        <w:tc>
          <w:tcPr>
            <w:tcW w:w="5389" w:type="dxa"/>
            <w:tcBorders>
              <w:top w:val="nil"/>
              <w:left w:val="nil"/>
              <w:bottom w:val="single" w:sz="4" w:space="0" w:color="C0C0C0"/>
              <w:right w:val="single" w:sz="4" w:space="0" w:color="C0C0C0"/>
            </w:tcBorders>
            <w:shd w:val="clear" w:color="000000" w:fill="FFFFCC"/>
            <w:vAlign w:val="center"/>
            <w:hideMark/>
          </w:tcPr>
          <w:p w14:paraId="17FAFBC8" w14:textId="77777777" w:rsidR="00443D54" w:rsidRPr="00443D54" w:rsidRDefault="00443D54" w:rsidP="00443D54">
            <w:pPr>
              <w:rPr>
                <w:rFonts w:ascii="Tahoma" w:hAnsi="Tahoma" w:cs="Tahoma"/>
                <w:sz w:val="13"/>
                <w:szCs w:val="13"/>
              </w:rPr>
            </w:pPr>
            <w:r w:rsidRPr="00443D54">
              <w:rPr>
                <w:rFonts w:ascii="Tahoma" w:hAnsi="Tahoma" w:cs="Tahoma"/>
                <w:sz w:val="13"/>
                <w:szCs w:val="13"/>
              </w:rPr>
              <w:t>рассчитано от МРОТ на 2022 год 13890 руб., с учетом премии 50%, РК 30%.</w:t>
            </w:r>
          </w:p>
        </w:tc>
      </w:tr>
      <w:tr w:rsidR="00443D54" w:rsidRPr="00443D54" w14:paraId="44E2CCDC" w14:textId="77777777" w:rsidTr="00443D54">
        <w:trPr>
          <w:trHeight w:val="300"/>
          <w:jc w:val="center"/>
        </w:trPr>
        <w:tc>
          <w:tcPr>
            <w:tcW w:w="340" w:type="dxa"/>
            <w:tcBorders>
              <w:top w:val="nil"/>
              <w:left w:val="nil"/>
              <w:bottom w:val="nil"/>
              <w:right w:val="nil"/>
            </w:tcBorders>
            <w:shd w:val="clear" w:color="000000" w:fill="FFFF00"/>
            <w:noWrap/>
            <w:vAlign w:val="center"/>
            <w:hideMark/>
          </w:tcPr>
          <w:p w14:paraId="35EB1CD5"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 </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17BDE0B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3.11.1.1</w:t>
            </w:r>
          </w:p>
        </w:tc>
        <w:tc>
          <w:tcPr>
            <w:tcW w:w="5196" w:type="dxa"/>
            <w:tcBorders>
              <w:top w:val="nil"/>
              <w:left w:val="nil"/>
              <w:bottom w:val="single" w:sz="4" w:space="0" w:color="C0C0C0"/>
              <w:right w:val="single" w:sz="4" w:space="0" w:color="C0C0C0"/>
            </w:tcBorders>
            <w:shd w:val="clear" w:color="auto" w:fill="auto"/>
            <w:vAlign w:val="center"/>
            <w:hideMark/>
          </w:tcPr>
          <w:p w14:paraId="6A635F77"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Среднемесячная оплата труда</w:t>
            </w:r>
          </w:p>
        </w:tc>
        <w:tc>
          <w:tcPr>
            <w:tcW w:w="1139" w:type="dxa"/>
            <w:tcBorders>
              <w:top w:val="nil"/>
              <w:left w:val="nil"/>
              <w:bottom w:val="single" w:sz="4" w:space="0" w:color="C0C0C0"/>
              <w:right w:val="single" w:sz="4" w:space="0" w:color="C0C0C0"/>
            </w:tcBorders>
            <w:shd w:val="clear" w:color="auto" w:fill="auto"/>
            <w:vAlign w:val="center"/>
            <w:hideMark/>
          </w:tcPr>
          <w:p w14:paraId="015249E7"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4CE9C51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1318" w:type="dxa"/>
            <w:tcBorders>
              <w:top w:val="nil"/>
              <w:left w:val="nil"/>
              <w:bottom w:val="single" w:sz="4" w:space="0" w:color="C0C0C0"/>
              <w:right w:val="single" w:sz="4" w:space="0" w:color="C0C0C0"/>
            </w:tcBorders>
            <w:shd w:val="clear" w:color="000000" w:fill="D7EAD3"/>
            <w:vAlign w:val="center"/>
            <w:hideMark/>
          </w:tcPr>
          <w:p w14:paraId="3F3AB03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4987F1E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69" w:type="dxa"/>
            <w:tcBorders>
              <w:top w:val="nil"/>
              <w:left w:val="nil"/>
              <w:bottom w:val="single" w:sz="4" w:space="0" w:color="C0C0C0"/>
              <w:right w:val="single" w:sz="4" w:space="0" w:color="C0C0C0"/>
            </w:tcBorders>
            <w:shd w:val="clear" w:color="000000" w:fill="D7EAD3"/>
            <w:vAlign w:val="center"/>
            <w:hideMark/>
          </w:tcPr>
          <w:p w14:paraId="7F57C0F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6491ED3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1338" w:type="dxa"/>
            <w:tcBorders>
              <w:top w:val="nil"/>
              <w:left w:val="nil"/>
              <w:bottom w:val="single" w:sz="4" w:space="0" w:color="C0C0C0"/>
              <w:right w:val="single" w:sz="4" w:space="0" w:color="C0C0C0"/>
            </w:tcBorders>
            <w:shd w:val="clear" w:color="000000" w:fill="D7EAD3"/>
            <w:vAlign w:val="center"/>
            <w:hideMark/>
          </w:tcPr>
          <w:p w14:paraId="4D452C3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27 085,50</w:t>
            </w:r>
          </w:p>
        </w:tc>
        <w:tc>
          <w:tcPr>
            <w:tcW w:w="1577" w:type="dxa"/>
            <w:tcBorders>
              <w:top w:val="nil"/>
              <w:left w:val="nil"/>
              <w:bottom w:val="single" w:sz="4" w:space="0" w:color="C0C0C0"/>
              <w:right w:val="single" w:sz="4" w:space="0" w:color="C0C0C0"/>
            </w:tcBorders>
            <w:shd w:val="clear" w:color="000000" w:fill="D7EAD3"/>
            <w:vAlign w:val="center"/>
            <w:hideMark/>
          </w:tcPr>
          <w:p w14:paraId="71BE3BC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27 085,50</w:t>
            </w:r>
          </w:p>
        </w:tc>
        <w:tc>
          <w:tcPr>
            <w:tcW w:w="1218" w:type="dxa"/>
            <w:tcBorders>
              <w:top w:val="nil"/>
              <w:left w:val="nil"/>
              <w:bottom w:val="single" w:sz="4" w:space="0" w:color="C0C0C0"/>
              <w:right w:val="single" w:sz="4" w:space="0" w:color="C0C0C0"/>
            </w:tcBorders>
            <w:shd w:val="clear" w:color="000000" w:fill="D7EAD3"/>
            <w:vAlign w:val="center"/>
            <w:hideMark/>
          </w:tcPr>
          <w:p w14:paraId="2A074C0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27 085,50</w:t>
            </w:r>
          </w:p>
        </w:tc>
        <w:tc>
          <w:tcPr>
            <w:tcW w:w="1299" w:type="dxa"/>
            <w:tcBorders>
              <w:top w:val="nil"/>
              <w:left w:val="nil"/>
              <w:bottom w:val="single" w:sz="4" w:space="0" w:color="C0C0C0"/>
              <w:right w:val="single" w:sz="4" w:space="0" w:color="C0C0C0"/>
            </w:tcBorders>
            <w:shd w:val="clear" w:color="000000" w:fill="D7EAD3"/>
            <w:vAlign w:val="center"/>
            <w:hideMark/>
          </w:tcPr>
          <w:p w14:paraId="74FC9E8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27 085,50</w:t>
            </w:r>
          </w:p>
        </w:tc>
        <w:tc>
          <w:tcPr>
            <w:tcW w:w="5389" w:type="dxa"/>
            <w:tcBorders>
              <w:top w:val="nil"/>
              <w:left w:val="nil"/>
              <w:bottom w:val="single" w:sz="4" w:space="0" w:color="C0C0C0"/>
              <w:right w:val="single" w:sz="4" w:space="0" w:color="C0C0C0"/>
            </w:tcBorders>
            <w:shd w:val="clear" w:color="000000" w:fill="FFFFCC"/>
            <w:vAlign w:val="center"/>
            <w:hideMark/>
          </w:tcPr>
          <w:p w14:paraId="1A5B8AA6"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7035BF3E" w14:textId="77777777" w:rsidTr="00443D54">
        <w:trPr>
          <w:trHeight w:val="300"/>
          <w:jc w:val="center"/>
        </w:trPr>
        <w:tc>
          <w:tcPr>
            <w:tcW w:w="340" w:type="dxa"/>
            <w:tcBorders>
              <w:top w:val="nil"/>
              <w:left w:val="nil"/>
              <w:bottom w:val="nil"/>
              <w:right w:val="nil"/>
            </w:tcBorders>
            <w:shd w:val="clear" w:color="000000" w:fill="FFFF00"/>
            <w:noWrap/>
            <w:vAlign w:val="center"/>
            <w:hideMark/>
          </w:tcPr>
          <w:p w14:paraId="4BD9E37F"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 </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00F9553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3.11.1.2</w:t>
            </w:r>
          </w:p>
        </w:tc>
        <w:tc>
          <w:tcPr>
            <w:tcW w:w="5196" w:type="dxa"/>
            <w:tcBorders>
              <w:top w:val="nil"/>
              <w:left w:val="nil"/>
              <w:bottom w:val="single" w:sz="4" w:space="0" w:color="C0C0C0"/>
              <w:right w:val="single" w:sz="4" w:space="0" w:color="C0C0C0"/>
            </w:tcBorders>
            <w:shd w:val="clear" w:color="auto" w:fill="auto"/>
            <w:vAlign w:val="center"/>
            <w:hideMark/>
          </w:tcPr>
          <w:p w14:paraId="784786F5"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Численность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6B114CA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чел</w:t>
            </w:r>
          </w:p>
        </w:tc>
        <w:tc>
          <w:tcPr>
            <w:tcW w:w="1499" w:type="dxa"/>
            <w:tcBorders>
              <w:top w:val="nil"/>
              <w:left w:val="nil"/>
              <w:bottom w:val="single" w:sz="4" w:space="0" w:color="C0C0C0"/>
              <w:right w:val="single" w:sz="4" w:space="0" w:color="C0C0C0"/>
            </w:tcBorders>
            <w:shd w:val="clear" w:color="000000" w:fill="FFFFCC"/>
            <w:vAlign w:val="center"/>
            <w:hideMark/>
          </w:tcPr>
          <w:p w14:paraId="11B5A9F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318" w:type="dxa"/>
            <w:tcBorders>
              <w:top w:val="nil"/>
              <w:left w:val="nil"/>
              <w:bottom w:val="single" w:sz="4" w:space="0" w:color="C0C0C0"/>
              <w:right w:val="single" w:sz="4" w:space="0" w:color="C0C0C0"/>
            </w:tcBorders>
            <w:shd w:val="clear" w:color="000000" w:fill="FFFFCC"/>
            <w:vAlign w:val="center"/>
            <w:hideMark/>
          </w:tcPr>
          <w:p w14:paraId="0146046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499" w:type="dxa"/>
            <w:tcBorders>
              <w:top w:val="nil"/>
              <w:left w:val="nil"/>
              <w:bottom w:val="single" w:sz="4" w:space="0" w:color="C0C0C0"/>
              <w:right w:val="single" w:sz="4" w:space="0" w:color="C0C0C0"/>
            </w:tcBorders>
            <w:shd w:val="clear" w:color="000000" w:fill="FFFFCC"/>
            <w:vAlign w:val="center"/>
            <w:hideMark/>
          </w:tcPr>
          <w:p w14:paraId="7622D80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69" w:type="dxa"/>
            <w:tcBorders>
              <w:top w:val="nil"/>
              <w:left w:val="nil"/>
              <w:bottom w:val="single" w:sz="4" w:space="0" w:color="C0C0C0"/>
              <w:right w:val="single" w:sz="4" w:space="0" w:color="C0C0C0"/>
            </w:tcBorders>
            <w:shd w:val="clear" w:color="000000" w:fill="FFFFCC"/>
            <w:vAlign w:val="center"/>
            <w:hideMark/>
          </w:tcPr>
          <w:p w14:paraId="31C74A4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45789BC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338" w:type="dxa"/>
            <w:tcBorders>
              <w:top w:val="nil"/>
              <w:left w:val="nil"/>
              <w:bottom w:val="single" w:sz="4" w:space="0" w:color="C0C0C0"/>
              <w:right w:val="single" w:sz="4" w:space="0" w:color="C0C0C0"/>
            </w:tcBorders>
            <w:shd w:val="clear" w:color="000000" w:fill="FFFFCC"/>
            <w:vAlign w:val="center"/>
            <w:hideMark/>
          </w:tcPr>
          <w:p w14:paraId="3EFCAD9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0,17</w:t>
            </w:r>
          </w:p>
        </w:tc>
        <w:tc>
          <w:tcPr>
            <w:tcW w:w="1577" w:type="dxa"/>
            <w:tcBorders>
              <w:top w:val="nil"/>
              <w:left w:val="nil"/>
              <w:bottom w:val="single" w:sz="4" w:space="0" w:color="C0C0C0"/>
              <w:right w:val="single" w:sz="4" w:space="0" w:color="C0C0C0"/>
            </w:tcBorders>
            <w:shd w:val="clear" w:color="000000" w:fill="FFFFCC"/>
            <w:vAlign w:val="center"/>
            <w:hideMark/>
          </w:tcPr>
          <w:p w14:paraId="7E9BFED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0,17</w:t>
            </w:r>
          </w:p>
        </w:tc>
        <w:tc>
          <w:tcPr>
            <w:tcW w:w="1218" w:type="dxa"/>
            <w:tcBorders>
              <w:top w:val="nil"/>
              <w:left w:val="nil"/>
              <w:bottom w:val="single" w:sz="4" w:space="0" w:color="C0C0C0"/>
              <w:right w:val="single" w:sz="4" w:space="0" w:color="C0C0C0"/>
            </w:tcBorders>
            <w:shd w:val="clear" w:color="000000" w:fill="D7EAD3"/>
            <w:vAlign w:val="center"/>
            <w:hideMark/>
          </w:tcPr>
          <w:p w14:paraId="418DB7B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0,17</w:t>
            </w:r>
          </w:p>
        </w:tc>
        <w:tc>
          <w:tcPr>
            <w:tcW w:w="1299" w:type="dxa"/>
            <w:tcBorders>
              <w:top w:val="nil"/>
              <w:left w:val="nil"/>
              <w:bottom w:val="single" w:sz="4" w:space="0" w:color="C0C0C0"/>
              <w:right w:val="single" w:sz="4" w:space="0" w:color="C0C0C0"/>
            </w:tcBorders>
            <w:shd w:val="clear" w:color="000000" w:fill="D7EAD3"/>
            <w:vAlign w:val="center"/>
            <w:hideMark/>
          </w:tcPr>
          <w:p w14:paraId="74CE718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0,17</w:t>
            </w:r>
          </w:p>
        </w:tc>
        <w:tc>
          <w:tcPr>
            <w:tcW w:w="5389" w:type="dxa"/>
            <w:tcBorders>
              <w:top w:val="nil"/>
              <w:left w:val="nil"/>
              <w:bottom w:val="single" w:sz="4" w:space="0" w:color="C0C0C0"/>
              <w:right w:val="single" w:sz="4" w:space="0" w:color="C0C0C0"/>
            </w:tcBorders>
            <w:shd w:val="clear" w:color="000000" w:fill="FFFFCC"/>
            <w:vAlign w:val="center"/>
            <w:hideMark/>
          </w:tcPr>
          <w:p w14:paraId="2EE7084A"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0FD5B0A2" w14:textId="77777777" w:rsidTr="00443D54">
        <w:trPr>
          <w:trHeight w:val="675"/>
          <w:jc w:val="center"/>
        </w:trPr>
        <w:tc>
          <w:tcPr>
            <w:tcW w:w="340" w:type="dxa"/>
            <w:tcBorders>
              <w:top w:val="nil"/>
              <w:left w:val="nil"/>
              <w:bottom w:val="nil"/>
              <w:right w:val="nil"/>
            </w:tcBorders>
            <w:shd w:val="clear" w:color="000000" w:fill="FFFF00"/>
            <w:noWrap/>
            <w:vAlign w:val="center"/>
            <w:hideMark/>
          </w:tcPr>
          <w:p w14:paraId="58F6AED9"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0A9EA87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3.11.2</w:t>
            </w:r>
          </w:p>
        </w:tc>
        <w:tc>
          <w:tcPr>
            <w:tcW w:w="5196" w:type="dxa"/>
            <w:tcBorders>
              <w:top w:val="nil"/>
              <w:left w:val="nil"/>
              <w:bottom w:val="single" w:sz="4" w:space="0" w:color="C0C0C0"/>
              <w:right w:val="single" w:sz="4" w:space="0" w:color="C0C0C0"/>
            </w:tcBorders>
            <w:shd w:val="clear" w:color="auto" w:fill="auto"/>
            <w:vAlign w:val="center"/>
            <w:hideMark/>
          </w:tcPr>
          <w:p w14:paraId="03B13A05"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 xml:space="preserve">Отчисления на </w:t>
            </w:r>
            <w:proofErr w:type="spellStart"/>
            <w:proofErr w:type="gramStart"/>
            <w:r w:rsidRPr="00443D54">
              <w:rPr>
                <w:rFonts w:ascii="Tahoma" w:hAnsi="Tahoma" w:cs="Tahoma"/>
                <w:sz w:val="13"/>
                <w:szCs w:val="13"/>
              </w:rPr>
              <w:t>соц.нужды</w:t>
            </w:r>
            <w:proofErr w:type="spellEnd"/>
            <w:proofErr w:type="gramEnd"/>
            <w:r w:rsidRPr="00443D54">
              <w:rPr>
                <w:rFonts w:ascii="Tahoma" w:hAnsi="Tahoma" w:cs="Tahoma"/>
                <w:sz w:val="13"/>
                <w:szCs w:val="13"/>
              </w:rPr>
              <w:t xml:space="preserve"> от заработной платы цехового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410B770E"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1499" w:type="dxa"/>
            <w:tcBorders>
              <w:top w:val="nil"/>
              <w:left w:val="nil"/>
              <w:bottom w:val="single" w:sz="4" w:space="0" w:color="C0C0C0"/>
              <w:right w:val="single" w:sz="4" w:space="0" w:color="C0C0C0"/>
            </w:tcBorders>
            <w:shd w:val="clear" w:color="000000" w:fill="FFFFCC"/>
            <w:vAlign w:val="center"/>
            <w:hideMark/>
          </w:tcPr>
          <w:p w14:paraId="6FE3387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318" w:type="dxa"/>
            <w:tcBorders>
              <w:top w:val="nil"/>
              <w:left w:val="nil"/>
              <w:bottom w:val="single" w:sz="4" w:space="0" w:color="C0C0C0"/>
              <w:right w:val="single" w:sz="4" w:space="0" w:color="C0C0C0"/>
            </w:tcBorders>
            <w:shd w:val="clear" w:color="000000" w:fill="FFFFCC"/>
            <w:vAlign w:val="center"/>
            <w:hideMark/>
          </w:tcPr>
          <w:p w14:paraId="7AFAFC8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499" w:type="dxa"/>
            <w:tcBorders>
              <w:top w:val="nil"/>
              <w:left w:val="nil"/>
              <w:bottom w:val="single" w:sz="4" w:space="0" w:color="C0C0C0"/>
              <w:right w:val="single" w:sz="4" w:space="0" w:color="C0C0C0"/>
            </w:tcBorders>
            <w:shd w:val="clear" w:color="000000" w:fill="FFFFCC"/>
            <w:vAlign w:val="center"/>
            <w:hideMark/>
          </w:tcPr>
          <w:p w14:paraId="09B6E79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69" w:type="dxa"/>
            <w:tcBorders>
              <w:top w:val="nil"/>
              <w:left w:val="nil"/>
              <w:bottom w:val="single" w:sz="4" w:space="0" w:color="C0C0C0"/>
              <w:right w:val="single" w:sz="4" w:space="0" w:color="C0C0C0"/>
            </w:tcBorders>
            <w:shd w:val="clear" w:color="000000" w:fill="FFFFCC"/>
            <w:vAlign w:val="center"/>
            <w:hideMark/>
          </w:tcPr>
          <w:p w14:paraId="48E055C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614710F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1338" w:type="dxa"/>
            <w:tcBorders>
              <w:top w:val="nil"/>
              <w:left w:val="nil"/>
              <w:bottom w:val="single" w:sz="4" w:space="0" w:color="C0C0C0"/>
              <w:right w:val="single" w:sz="4" w:space="0" w:color="C0C0C0"/>
            </w:tcBorders>
            <w:shd w:val="clear" w:color="000000" w:fill="FFFFCC"/>
            <w:vAlign w:val="center"/>
            <w:hideMark/>
          </w:tcPr>
          <w:p w14:paraId="7E63195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17,70</w:t>
            </w:r>
          </w:p>
        </w:tc>
        <w:tc>
          <w:tcPr>
            <w:tcW w:w="1577" w:type="dxa"/>
            <w:tcBorders>
              <w:top w:val="nil"/>
              <w:left w:val="nil"/>
              <w:bottom w:val="single" w:sz="4" w:space="0" w:color="C0C0C0"/>
              <w:right w:val="single" w:sz="4" w:space="0" w:color="C0C0C0"/>
            </w:tcBorders>
            <w:shd w:val="clear" w:color="000000" w:fill="FFFFCC"/>
            <w:vAlign w:val="center"/>
            <w:hideMark/>
          </w:tcPr>
          <w:p w14:paraId="3ACF11B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11,30</w:t>
            </w:r>
          </w:p>
        </w:tc>
        <w:tc>
          <w:tcPr>
            <w:tcW w:w="1218" w:type="dxa"/>
            <w:tcBorders>
              <w:top w:val="nil"/>
              <w:left w:val="nil"/>
              <w:bottom w:val="single" w:sz="4" w:space="0" w:color="C0C0C0"/>
              <w:right w:val="single" w:sz="4" w:space="0" w:color="C0C0C0"/>
            </w:tcBorders>
            <w:shd w:val="clear" w:color="000000" w:fill="D7EAD3"/>
            <w:vAlign w:val="center"/>
            <w:hideMark/>
          </w:tcPr>
          <w:p w14:paraId="34E86D4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2,38</w:t>
            </w:r>
          </w:p>
        </w:tc>
        <w:tc>
          <w:tcPr>
            <w:tcW w:w="1299" w:type="dxa"/>
            <w:tcBorders>
              <w:top w:val="nil"/>
              <w:left w:val="nil"/>
              <w:bottom w:val="single" w:sz="4" w:space="0" w:color="C0C0C0"/>
              <w:right w:val="single" w:sz="4" w:space="0" w:color="C0C0C0"/>
            </w:tcBorders>
            <w:shd w:val="clear" w:color="000000" w:fill="D7EAD3"/>
            <w:vAlign w:val="center"/>
            <w:hideMark/>
          </w:tcPr>
          <w:p w14:paraId="53B5330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8,92</w:t>
            </w:r>
          </w:p>
        </w:tc>
        <w:tc>
          <w:tcPr>
            <w:tcW w:w="5389" w:type="dxa"/>
            <w:tcBorders>
              <w:top w:val="nil"/>
              <w:left w:val="nil"/>
              <w:bottom w:val="single" w:sz="4" w:space="0" w:color="C0C0C0"/>
              <w:right w:val="single" w:sz="4" w:space="0" w:color="C0C0C0"/>
            </w:tcBorders>
            <w:shd w:val="clear" w:color="000000" w:fill="FFFFCC"/>
            <w:vAlign w:val="center"/>
            <w:hideMark/>
          </w:tcPr>
          <w:p w14:paraId="69738582" w14:textId="77777777" w:rsidR="00443D54" w:rsidRPr="00443D54" w:rsidRDefault="00443D54" w:rsidP="00443D54">
            <w:pPr>
              <w:rPr>
                <w:rFonts w:ascii="Tahoma" w:hAnsi="Tahoma" w:cs="Tahoma"/>
                <w:sz w:val="13"/>
                <w:szCs w:val="13"/>
              </w:rPr>
            </w:pPr>
            <w:r w:rsidRPr="00443D54">
              <w:rPr>
                <w:rFonts w:ascii="Tahoma" w:hAnsi="Tahoma" w:cs="Tahoma"/>
                <w:sz w:val="13"/>
                <w:szCs w:val="13"/>
              </w:rPr>
              <w:t xml:space="preserve">в </w:t>
            </w:r>
            <w:proofErr w:type="spellStart"/>
            <w:r w:rsidRPr="00443D54">
              <w:rPr>
                <w:rFonts w:ascii="Tahoma" w:hAnsi="Tahoma" w:cs="Tahoma"/>
                <w:sz w:val="13"/>
                <w:szCs w:val="13"/>
              </w:rPr>
              <w:t>соотвествтствии</w:t>
            </w:r>
            <w:proofErr w:type="spellEnd"/>
            <w:r w:rsidRPr="00443D54">
              <w:rPr>
                <w:rFonts w:ascii="Tahoma" w:hAnsi="Tahoma" w:cs="Tahoma"/>
                <w:sz w:val="13"/>
                <w:szCs w:val="13"/>
              </w:rPr>
              <w:t xml:space="preserve"> с законодательством 32,03% (уведомление для организации, ранее обслуживающей систему на 2021 год от 28.08.2020)</w:t>
            </w:r>
          </w:p>
        </w:tc>
      </w:tr>
      <w:tr w:rsidR="00443D54" w:rsidRPr="00443D54" w14:paraId="4D48D956" w14:textId="77777777" w:rsidTr="00443D54">
        <w:trPr>
          <w:trHeight w:val="300"/>
          <w:jc w:val="center"/>
        </w:trPr>
        <w:tc>
          <w:tcPr>
            <w:tcW w:w="340" w:type="dxa"/>
            <w:tcBorders>
              <w:top w:val="nil"/>
              <w:left w:val="nil"/>
              <w:bottom w:val="nil"/>
              <w:right w:val="nil"/>
            </w:tcBorders>
            <w:shd w:val="clear" w:color="000000" w:fill="FFFF00"/>
            <w:noWrap/>
            <w:vAlign w:val="center"/>
            <w:hideMark/>
          </w:tcPr>
          <w:p w14:paraId="13E5F99E"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78A5CFC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3.11.3</w:t>
            </w:r>
          </w:p>
        </w:tc>
        <w:tc>
          <w:tcPr>
            <w:tcW w:w="5196" w:type="dxa"/>
            <w:tcBorders>
              <w:top w:val="nil"/>
              <w:left w:val="nil"/>
              <w:bottom w:val="single" w:sz="4" w:space="0" w:color="C0C0C0"/>
              <w:right w:val="single" w:sz="4" w:space="0" w:color="C0C0C0"/>
            </w:tcBorders>
            <w:shd w:val="clear" w:color="auto" w:fill="auto"/>
            <w:vAlign w:val="center"/>
            <w:hideMark/>
          </w:tcPr>
          <w:p w14:paraId="0C21EE87"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Прочие расходы, в том числе:</w:t>
            </w:r>
          </w:p>
        </w:tc>
        <w:tc>
          <w:tcPr>
            <w:tcW w:w="1139" w:type="dxa"/>
            <w:tcBorders>
              <w:top w:val="nil"/>
              <w:left w:val="nil"/>
              <w:bottom w:val="single" w:sz="4" w:space="0" w:color="C0C0C0"/>
              <w:right w:val="single" w:sz="4" w:space="0" w:color="C0C0C0"/>
            </w:tcBorders>
            <w:shd w:val="clear" w:color="auto" w:fill="auto"/>
            <w:vAlign w:val="center"/>
            <w:hideMark/>
          </w:tcPr>
          <w:p w14:paraId="0CC858AF"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7CFEE86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46,00</w:t>
            </w:r>
          </w:p>
        </w:tc>
        <w:tc>
          <w:tcPr>
            <w:tcW w:w="1318" w:type="dxa"/>
            <w:tcBorders>
              <w:top w:val="nil"/>
              <w:left w:val="nil"/>
              <w:bottom w:val="single" w:sz="4" w:space="0" w:color="C0C0C0"/>
              <w:right w:val="single" w:sz="4" w:space="0" w:color="C0C0C0"/>
            </w:tcBorders>
            <w:shd w:val="clear" w:color="000000" w:fill="D7EAD3"/>
            <w:vAlign w:val="center"/>
            <w:hideMark/>
          </w:tcPr>
          <w:p w14:paraId="5A274F9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71,75</w:t>
            </w:r>
          </w:p>
        </w:tc>
        <w:tc>
          <w:tcPr>
            <w:tcW w:w="1499" w:type="dxa"/>
            <w:tcBorders>
              <w:top w:val="nil"/>
              <w:left w:val="nil"/>
              <w:bottom w:val="single" w:sz="4" w:space="0" w:color="C0C0C0"/>
              <w:right w:val="single" w:sz="4" w:space="0" w:color="C0C0C0"/>
            </w:tcBorders>
            <w:shd w:val="clear" w:color="000000" w:fill="D7EAD3"/>
            <w:vAlign w:val="center"/>
            <w:hideMark/>
          </w:tcPr>
          <w:p w14:paraId="31249A3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48,74</w:t>
            </w:r>
          </w:p>
        </w:tc>
        <w:tc>
          <w:tcPr>
            <w:tcW w:w="69" w:type="dxa"/>
            <w:tcBorders>
              <w:top w:val="nil"/>
              <w:left w:val="nil"/>
              <w:bottom w:val="single" w:sz="4" w:space="0" w:color="C0C0C0"/>
              <w:right w:val="single" w:sz="4" w:space="0" w:color="C0C0C0"/>
            </w:tcBorders>
            <w:shd w:val="clear" w:color="000000" w:fill="D7EAD3"/>
            <w:vAlign w:val="center"/>
            <w:hideMark/>
          </w:tcPr>
          <w:p w14:paraId="643DD5D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3341CEC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228,08</w:t>
            </w:r>
          </w:p>
        </w:tc>
        <w:tc>
          <w:tcPr>
            <w:tcW w:w="1338" w:type="dxa"/>
            <w:tcBorders>
              <w:top w:val="nil"/>
              <w:left w:val="nil"/>
              <w:bottom w:val="single" w:sz="4" w:space="0" w:color="C0C0C0"/>
              <w:right w:val="single" w:sz="4" w:space="0" w:color="C0C0C0"/>
            </w:tcBorders>
            <w:shd w:val="clear" w:color="000000" w:fill="D7EAD3"/>
            <w:vAlign w:val="center"/>
            <w:hideMark/>
          </w:tcPr>
          <w:p w14:paraId="7EA7A10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107,22</w:t>
            </w:r>
          </w:p>
        </w:tc>
        <w:tc>
          <w:tcPr>
            <w:tcW w:w="1577" w:type="dxa"/>
            <w:tcBorders>
              <w:top w:val="nil"/>
              <w:left w:val="nil"/>
              <w:bottom w:val="single" w:sz="4" w:space="0" w:color="C0C0C0"/>
              <w:right w:val="single" w:sz="4" w:space="0" w:color="C0C0C0"/>
            </w:tcBorders>
            <w:shd w:val="clear" w:color="000000" w:fill="D7EAD3"/>
            <w:vAlign w:val="center"/>
            <w:hideMark/>
          </w:tcPr>
          <w:p w14:paraId="7FD994D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68,44</w:t>
            </w:r>
          </w:p>
        </w:tc>
        <w:tc>
          <w:tcPr>
            <w:tcW w:w="1218" w:type="dxa"/>
            <w:tcBorders>
              <w:top w:val="nil"/>
              <w:left w:val="nil"/>
              <w:bottom w:val="single" w:sz="4" w:space="0" w:color="C0C0C0"/>
              <w:right w:val="single" w:sz="4" w:space="0" w:color="C0C0C0"/>
            </w:tcBorders>
            <w:shd w:val="clear" w:color="000000" w:fill="D7EAD3"/>
            <w:vAlign w:val="center"/>
            <w:hideMark/>
          </w:tcPr>
          <w:p w14:paraId="592FA2F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14,39</w:t>
            </w:r>
          </w:p>
        </w:tc>
        <w:tc>
          <w:tcPr>
            <w:tcW w:w="1299" w:type="dxa"/>
            <w:tcBorders>
              <w:top w:val="nil"/>
              <w:left w:val="nil"/>
              <w:bottom w:val="single" w:sz="4" w:space="0" w:color="C0C0C0"/>
              <w:right w:val="single" w:sz="4" w:space="0" w:color="C0C0C0"/>
            </w:tcBorders>
            <w:shd w:val="clear" w:color="000000" w:fill="D7EAD3"/>
            <w:vAlign w:val="center"/>
            <w:hideMark/>
          </w:tcPr>
          <w:p w14:paraId="138CCE9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54,05</w:t>
            </w:r>
          </w:p>
        </w:tc>
        <w:tc>
          <w:tcPr>
            <w:tcW w:w="5389" w:type="dxa"/>
            <w:tcBorders>
              <w:top w:val="nil"/>
              <w:left w:val="nil"/>
              <w:bottom w:val="single" w:sz="4" w:space="0" w:color="C0C0C0"/>
              <w:right w:val="single" w:sz="4" w:space="0" w:color="C0C0C0"/>
            </w:tcBorders>
            <w:shd w:val="clear" w:color="000000" w:fill="FFFFCC"/>
            <w:vAlign w:val="center"/>
            <w:hideMark/>
          </w:tcPr>
          <w:p w14:paraId="1BDECC1B"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6973D7AE" w14:textId="77777777" w:rsidTr="00443D54">
        <w:trPr>
          <w:trHeight w:val="675"/>
          <w:jc w:val="center"/>
        </w:trPr>
        <w:tc>
          <w:tcPr>
            <w:tcW w:w="340" w:type="dxa"/>
            <w:tcBorders>
              <w:top w:val="nil"/>
              <w:left w:val="nil"/>
              <w:bottom w:val="nil"/>
              <w:right w:val="nil"/>
            </w:tcBorders>
            <w:shd w:val="clear" w:color="000000" w:fill="FFFF00"/>
            <w:noWrap/>
            <w:vAlign w:val="center"/>
            <w:hideMark/>
          </w:tcPr>
          <w:p w14:paraId="7EC6948D"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88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33DDD0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3.11.3.1</w:t>
            </w:r>
          </w:p>
        </w:tc>
        <w:tc>
          <w:tcPr>
            <w:tcW w:w="5196" w:type="dxa"/>
            <w:tcBorders>
              <w:top w:val="single" w:sz="4" w:space="0" w:color="C0C0C0"/>
              <w:left w:val="nil"/>
              <w:bottom w:val="single" w:sz="4" w:space="0" w:color="C0C0C0"/>
              <w:right w:val="single" w:sz="4" w:space="0" w:color="C0C0C0"/>
            </w:tcBorders>
            <w:shd w:val="clear" w:color="000000" w:fill="E3FAFD"/>
            <w:vAlign w:val="center"/>
            <w:hideMark/>
          </w:tcPr>
          <w:p w14:paraId="175566D5"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автоуслуги</w:t>
            </w:r>
          </w:p>
        </w:tc>
        <w:tc>
          <w:tcPr>
            <w:tcW w:w="1139" w:type="dxa"/>
            <w:tcBorders>
              <w:top w:val="single" w:sz="4" w:space="0" w:color="C0C0C0"/>
              <w:left w:val="nil"/>
              <w:bottom w:val="single" w:sz="4" w:space="0" w:color="C0C0C0"/>
              <w:right w:val="single" w:sz="4" w:space="0" w:color="C0C0C0"/>
            </w:tcBorders>
            <w:shd w:val="clear" w:color="auto" w:fill="auto"/>
            <w:vAlign w:val="center"/>
            <w:hideMark/>
          </w:tcPr>
          <w:p w14:paraId="4256B493"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1499" w:type="dxa"/>
            <w:tcBorders>
              <w:top w:val="single" w:sz="4" w:space="0" w:color="C0C0C0"/>
              <w:left w:val="nil"/>
              <w:bottom w:val="single" w:sz="4" w:space="0" w:color="C0C0C0"/>
              <w:right w:val="single" w:sz="4" w:space="0" w:color="C0C0C0"/>
            </w:tcBorders>
            <w:shd w:val="clear" w:color="000000" w:fill="FFFFCC"/>
            <w:vAlign w:val="center"/>
            <w:hideMark/>
          </w:tcPr>
          <w:p w14:paraId="135A31E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27,27</w:t>
            </w:r>
          </w:p>
        </w:tc>
        <w:tc>
          <w:tcPr>
            <w:tcW w:w="1318" w:type="dxa"/>
            <w:tcBorders>
              <w:top w:val="single" w:sz="4" w:space="0" w:color="C0C0C0"/>
              <w:left w:val="nil"/>
              <w:bottom w:val="single" w:sz="4" w:space="0" w:color="C0C0C0"/>
              <w:right w:val="single" w:sz="4" w:space="0" w:color="C0C0C0"/>
            </w:tcBorders>
            <w:shd w:val="clear" w:color="000000" w:fill="FFFFCC"/>
            <w:vAlign w:val="center"/>
            <w:hideMark/>
          </w:tcPr>
          <w:p w14:paraId="06398E9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59,43</w:t>
            </w:r>
          </w:p>
        </w:tc>
        <w:tc>
          <w:tcPr>
            <w:tcW w:w="1499" w:type="dxa"/>
            <w:tcBorders>
              <w:top w:val="single" w:sz="4" w:space="0" w:color="C0C0C0"/>
              <w:left w:val="nil"/>
              <w:bottom w:val="single" w:sz="4" w:space="0" w:color="C0C0C0"/>
              <w:right w:val="single" w:sz="4" w:space="0" w:color="C0C0C0"/>
            </w:tcBorders>
            <w:shd w:val="clear" w:color="000000" w:fill="FFFFCC"/>
            <w:vAlign w:val="center"/>
            <w:hideMark/>
          </w:tcPr>
          <w:p w14:paraId="691EF8C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28,90</w:t>
            </w:r>
          </w:p>
        </w:tc>
        <w:tc>
          <w:tcPr>
            <w:tcW w:w="69" w:type="dxa"/>
            <w:tcBorders>
              <w:top w:val="single" w:sz="4" w:space="0" w:color="C0C0C0"/>
              <w:left w:val="nil"/>
              <w:bottom w:val="single" w:sz="4" w:space="0" w:color="C0C0C0"/>
              <w:right w:val="single" w:sz="4" w:space="0" w:color="C0C0C0"/>
            </w:tcBorders>
            <w:shd w:val="clear" w:color="000000" w:fill="FFFFCC"/>
            <w:vAlign w:val="center"/>
            <w:hideMark/>
          </w:tcPr>
          <w:p w14:paraId="643A317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single" w:sz="4" w:space="0" w:color="C0C0C0"/>
              <w:left w:val="nil"/>
              <w:bottom w:val="single" w:sz="4" w:space="0" w:color="C0C0C0"/>
              <w:right w:val="single" w:sz="4" w:space="0" w:color="C0C0C0"/>
            </w:tcBorders>
            <w:shd w:val="clear" w:color="000000" w:fill="FFFFCC"/>
            <w:vAlign w:val="center"/>
            <w:hideMark/>
          </w:tcPr>
          <w:p w14:paraId="2789BB1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203,02</w:t>
            </w:r>
          </w:p>
        </w:tc>
        <w:tc>
          <w:tcPr>
            <w:tcW w:w="1338" w:type="dxa"/>
            <w:tcBorders>
              <w:top w:val="single" w:sz="4" w:space="0" w:color="C0C0C0"/>
              <w:left w:val="nil"/>
              <w:bottom w:val="single" w:sz="4" w:space="0" w:color="C0C0C0"/>
              <w:right w:val="single" w:sz="4" w:space="0" w:color="C0C0C0"/>
            </w:tcBorders>
            <w:shd w:val="clear" w:color="000000" w:fill="FFFFCC"/>
            <w:vAlign w:val="center"/>
            <w:hideMark/>
          </w:tcPr>
          <w:p w14:paraId="69DC298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47,37</w:t>
            </w:r>
          </w:p>
        </w:tc>
        <w:tc>
          <w:tcPr>
            <w:tcW w:w="1577" w:type="dxa"/>
            <w:tcBorders>
              <w:top w:val="single" w:sz="4" w:space="0" w:color="C0C0C0"/>
              <w:left w:val="nil"/>
              <w:bottom w:val="single" w:sz="4" w:space="0" w:color="C0C0C0"/>
              <w:right w:val="single" w:sz="4" w:space="0" w:color="C0C0C0"/>
            </w:tcBorders>
            <w:shd w:val="clear" w:color="000000" w:fill="FFFFCC"/>
            <w:vAlign w:val="center"/>
            <w:hideMark/>
          </w:tcPr>
          <w:p w14:paraId="3E32837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30,24</w:t>
            </w:r>
          </w:p>
        </w:tc>
        <w:tc>
          <w:tcPr>
            <w:tcW w:w="1218" w:type="dxa"/>
            <w:tcBorders>
              <w:top w:val="single" w:sz="4" w:space="0" w:color="C0C0C0"/>
              <w:left w:val="nil"/>
              <w:bottom w:val="single" w:sz="4" w:space="0" w:color="C0C0C0"/>
              <w:right w:val="single" w:sz="4" w:space="0" w:color="C0C0C0"/>
            </w:tcBorders>
            <w:shd w:val="clear" w:color="000000" w:fill="D7EAD3"/>
            <w:vAlign w:val="center"/>
            <w:hideMark/>
          </w:tcPr>
          <w:p w14:paraId="32E9B75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6,36</w:t>
            </w:r>
          </w:p>
        </w:tc>
        <w:tc>
          <w:tcPr>
            <w:tcW w:w="1299" w:type="dxa"/>
            <w:tcBorders>
              <w:top w:val="single" w:sz="4" w:space="0" w:color="C0C0C0"/>
              <w:left w:val="nil"/>
              <w:bottom w:val="single" w:sz="4" w:space="0" w:color="C0C0C0"/>
              <w:right w:val="single" w:sz="4" w:space="0" w:color="C0C0C0"/>
            </w:tcBorders>
            <w:shd w:val="clear" w:color="000000" w:fill="D7EAD3"/>
            <w:vAlign w:val="center"/>
            <w:hideMark/>
          </w:tcPr>
          <w:p w14:paraId="4B2B089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23,88</w:t>
            </w:r>
          </w:p>
        </w:tc>
        <w:tc>
          <w:tcPr>
            <w:tcW w:w="5389" w:type="dxa"/>
            <w:tcBorders>
              <w:top w:val="nil"/>
              <w:left w:val="nil"/>
              <w:bottom w:val="single" w:sz="4" w:space="0" w:color="C0C0C0"/>
              <w:right w:val="single" w:sz="4" w:space="0" w:color="C0C0C0"/>
            </w:tcBorders>
            <w:shd w:val="clear" w:color="000000" w:fill="FFFFCC"/>
            <w:vAlign w:val="center"/>
            <w:hideMark/>
          </w:tcPr>
          <w:p w14:paraId="4CF4E14B" w14:textId="77777777" w:rsidR="00443D54" w:rsidRPr="00443D54" w:rsidRDefault="00443D54" w:rsidP="00443D54">
            <w:pPr>
              <w:rPr>
                <w:rFonts w:ascii="Tahoma" w:hAnsi="Tahoma" w:cs="Tahoma"/>
                <w:sz w:val="13"/>
                <w:szCs w:val="13"/>
              </w:rPr>
            </w:pPr>
            <w:r w:rsidRPr="00443D54">
              <w:rPr>
                <w:rFonts w:ascii="Tahoma" w:hAnsi="Tahoma" w:cs="Tahoma"/>
                <w:sz w:val="13"/>
                <w:szCs w:val="13"/>
              </w:rPr>
              <w:t xml:space="preserve">в расчет принято по фактическим часам (42 часа) и стоимости </w:t>
            </w:r>
            <w:proofErr w:type="spellStart"/>
            <w:r w:rsidRPr="00443D54">
              <w:rPr>
                <w:rFonts w:ascii="Tahoma" w:hAnsi="Tahoma" w:cs="Tahoma"/>
                <w:sz w:val="13"/>
                <w:szCs w:val="13"/>
              </w:rPr>
              <w:t>машиночаса</w:t>
            </w:r>
            <w:proofErr w:type="spellEnd"/>
            <w:r w:rsidRPr="00443D54">
              <w:rPr>
                <w:rFonts w:ascii="Tahoma" w:hAnsi="Tahoma" w:cs="Tahoma"/>
                <w:sz w:val="13"/>
                <w:szCs w:val="13"/>
              </w:rPr>
              <w:t xml:space="preserve"> по предложению организации 1127,88 руб.</w:t>
            </w:r>
          </w:p>
        </w:tc>
      </w:tr>
      <w:tr w:rsidR="00443D54" w:rsidRPr="00443D54" w14:paraId="1F7D781E" w14:textId="77777777" w:rsidTr="00443D54">
        <w:trPr>
          <w:trHeight w:val="285"/>
          <w:jc w:val="center"/>
        </w:trPr>
        <w:tc>
          <w:tcPr>
            <w:tcW w:w="340" w:type="dxa"/>
            <w:tcBorders>
              <w:top w:val="nil"/>
              <w:left w:val="nil"/>
              <w:bottom w:val="nil"/>
              <w:right w:val="nil"/>
            </w:tcBorders>
            <w:shd w:val="clear" w:color="000000" w:fill="FFFF00"/>
            <w:noWrap/>
            <w:vAlign w:val="center"/>
            <w:hideMark/>
          </w:tcPr>
          <w:p w14:paraId="1C261B75"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7CF82AE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3.11.3.2</w:t>
            </w:r>
          </w:p>
        </w:tc>
        <w:tc>
          <w:tcPr>
            <w:tcW w:w="5196" w:type="dxa"/>
            <w:tcBorders>
              <w:top w:val="nil"/>
              <w:left w:val="nil"/>
              <w:bottom w:val="single" w:sz="4" w:space="0" w:color="C0C0C0"/>
              <w:right w:val="single" w:sz="4" w:space="0" w:color="C0C0C0"/>
            </w:tcBorders>
            <w:shd w:val="clear" w:color="000000" w:fill="E3FAFD"/>
            <w:vAlign w:val="center"/>
            <w:hideMark/>
          </w:tcPr>
          <w:p w14:paraId="579299C3"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Расходы на охрану труда</w:t>
            </w:r>
          </w:p>
        </w:tc>
        <w:tc>
          <w:tcPr>
            <w:tcW w:w="1139" w:type="dxa"/>
            <w:tcBorders>
              <w:top w:val="nil"/>
              <w:left w:val="nil"/>
              <w:bottom w:val="single" w:sz="4" w:space="0" w:color="C0C0C0"/>
              <w:right w:val="single" w:sz="4" w:space="0" w:color="C0C0C0"/>
            </w:tcBorders>
            <w:shd w:val="clear" w:color="auto" w:fill="auto"/>
            <w:vAlign w:val="center"/>
            <w:hideMark/>
          </w:tcPr>
          <w:p w14:paraId="2E21B05F"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1499" w:type="dxa"/>
            <w:tcBorders>
              <w:top w:val="nil"/>
              <w:left w:val="nil"/>
              <w:bottom w:val="single" w:sz="4" w:space="0" w:color="C0C0C0"/>
              <w:right w:val="single" w:sz="4" w:space="0" w:color="C0C0C0"/>
            </w:tcBorders>
            <w:shd w:val="clear" w:color="000000" w:fill="FFFFCC"/>
            <w:vAlign w:val="center"/>
            <w:hideMark/>
          </w:tcPr>
          <w:p w14:paraId="5D7800E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18,27</w:t>
            </w:r>
          </w:p>
        </w:tc>
        <w:tc>
          <w:tcPr>
            <w:tcW w:w="1318" w:type="dxa"/>
            <w:tcBorders>
              <w:top w:val="nil"/>
              <w:left w:val="nil"/>
              <w:bottom w:val="single" w:sz="4" w:space="0" w:color="C0C0C0"/>
              <w:right w:val="single" w:sz="4" w:space="0" w:color="C0C0C0"/>
            </w:tcBorders>
            <w:shd w:val="clear" w:color="000000" w:fill="FFFFCC"/>
            <w:vAlign w:val="center"/>
            <w:hideMark/>
          </w:tcPr>
          <w:p w14:paraId="5FC6A5C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12,32</w:t>
            </w:r>
          </w:p>
        </w:tc>
        <w:tc>
          <w:tcPr>
            <w:tcW w:w="1499" w:type="dxa"/>
            <w:tcBorders>
              <w:top w:val="nil"/>
              <w:left w:val="nil"/>
              <w:bottom w:val="single" w:sz="4" w:space="0" w:color="C0C0C0"/>
              <w:right w:val="single" w:sz="4" w:space="0" w:color="C0C0C0"/>
            </w:tcBorders>
            <w:shd w:val="clear" w:color="000000" w:fill="FFFFCC"/>
            <w:vAlign w:val="center"/>
            <w:hideMark/>
          </w:tcPr>
          <w:p w14:paraId="62D3C98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19,36</w:t>
            </w:r>
          </w:p>
        </w:tc>
        <w:tc>
          <w:tcPr>
            <w:tcW w:w="69" w:type="dxa"/>
            <w:tcBorders>
              <w:top w:val="nil"/>
              <w:left w:val="nil"/>
              <w:bottom w:val="single" w:sz="4" w:space="0" w:color="C0C0C0"/>
              <w:right w:val="single" w:sz="4" w:space="0" w:color="C0C0C0"/>
            </w:tcBorders>
            <w:shd w:val="clear" w:color="000000" w:fill="FFFFCC"/>
            <w:vAlign w:val="center"/>
            <w:hideMark/>
          </w:tcPr>
          <w:p w14:paraId="71E6CC8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3E424A3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25,06</w:t>
            </w:r>
          </w:p>
        </w:tc>
        <w:tc>
          <w:tcPr>
            <w:tcW w:w="1338" w:type="dxa"/>
            <w:tcBorders>
              <w:top w:val="nil"/>
              <w:left w:val="nil"/>
              <w:bottom w:val="single" w:sz="4" w:space="0" w:color="C0C0C0"/>
              <w:right w:val="single" w:sz="4" w:space="0" w:color="C0C0C0"/>
            </w:tcBorders>
            <w:shd w:val="clear" w:color="000000" w:fill="FFFFCC"/>
            <w:vAlign w:val="center"/>
            <w:hideMark/>
          </w:tcPr>
          <w:p w14:paraId="1026DA4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59,85</w:t>
            </w:r>
          </w:p>
        </w:tc>
        <w:tc>
          <w:tcPr>
            <w:tcW w:w="1577" w:type="dxa"/>
            <w:tcBorders>
              <w:top w:val="nil"/>
              <w:left w:val="nil"/>
              <w:bottom w:val="single" w:sz="4" w:space="0" w:color="C0C0C0"/>
              <w:right w:val="single" w:sz="4" w:space="0" w:color="C0C0C0"/>
            </w:tcBorders>
            <w:shd w:val="clear" w:color="000000" w:fill="FFFFCC"/>
            <w:vAlign w:val="center"/>
            <w:hideMark/>
          </w:tcPr>
          <w:p w14:paraId="3D91BB8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38,20</w:t>
            </w:r>
          </w:p>
        </w:tc>
        <w:tc>
          <w:tcPr>
            <w:tcW w:w="1218" w:type="dxa"/>
            <w:tcBorders>
              <w:top w:val="nil"/>
              <w:left w:val="nil"/>
              <w:bottom w:val="single" w:sz="4" w:space="0" w:color="C0C0C0"/>
              <w:right w:val="single" w:sz="4" w:space="0" w:color="C0C0C0"/>
            </w:tcBorders>
            <w:shd w:val="clear" w:color="000000" w:fill="D7EAD3"/>
            <w:vAlign w:val="center"/>
            <w:hideMark/>
          </w:tcPr>
          <w:p w14:paraId="1AD2FD3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8,03</w:t>
            </w:r>
          </w:p>
        </w:tc>
        <w:tc>
          <w:tcPr>
            <w:tcW w:w="1299" w:type="dxa"/>
            <w:tcBorders>
              <w:top w:val="nil"/>
              <w:left w:val="nil"/>
              <w:bottom w:val="single" w:sz="4" w:space="0" w:color="C0C0C0"/>
              <w:right w:val="single" w:sz="4" w:space="0" w:color="C0C0C0"/>
            </w:tcBorders>
            <w:shd w:val="clear" w:color="000000" w:fill="D7EAD3"/>
            <w:vAlign w:val="center"/>
            <w:hideMark/>
          </w:tcPr>
          <w:p w14:paraId="2B47CC3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30,17</w:t>
            </w:r>
          </w:p>
        </w:tc>
        <w:tc>
          <w:tcPr>
            <w:tcW w:w="5389" w:type="dxa"/>
            <w:tcBorders>
              <w:top w:val="nil"/>
              <w:left w:val="nil"/>
              <w:bottom w:val="single" w:sz="4" w:space="0" w:color="C0C0C0"/>
              <w:right w:val="single" w:sz="4" w:space="0" w:color="C0C0C0"/>
            </w:tcBorders>
            <w:shd w:val="clear" w:color="000000" w:fill="FFFFCC"/>
            <w:vAlign w:val="center"/>
            <w:hideMark/>
          </w:tcPr>
          <w:p w14:paraId="7C713EA7" w14:textId="77777777" w:rsidR="00443D54" w:rsidRPr="00443D54" w:rsidRDefault="00443D54" w:rsidP="00443D54">
            <w:pPr>
              <w:rPr>
                <w:rFonts w:ascii="Tahoma" w:hAnsi="Tahoma" w:cs="Tahoma"/>
                <w:sz w:val="13"/>
                <w:szCs w:val="13"/>
              </w:rPr>
            </w:pPr>
            <w:r w:rsidRPr="00443D54">
              <w:rPr>
                <w:rFonts w:ascii="Tahoma" w:hAnsi="Tahoma" w:cs="Tahoma"/>
                <w:sz w:val="13"/>
                <w:szCs w:val="13"/>
              </w:rPr>
              <w:t>по расчету регулятора</w:t>
            </w:r>
          </w:p>
        </w:tc>
      </w:tr>
      <w:tr w:rsidR="00443D54" w:rsidRPr="00443D54" w14:paraId="53AE8E07" w14:textId="77777777" w:rsidTr="00443D54">
        <w:trPr>
          <w:trHeight w:val="300"/>
          <w:jc w:val="center"/>
        </w:trPr>
        <w:tc>
          <w:tcPr>
            <w:tcW w:w="340" w:type="dxa"/>
            <w:tcBorders>
              <w:top w:val="nil"/>
              <w:left w:val="nil"/>
              <w:bottom w:val="nil"/>
              <w:right w:val="nil"/>
            </w:tcBorders>
            <w:shd w:val="clear" w:color="000000" w:fill="FFFF00"/>
            <w:noWrap/>
            <w:vAlign w:val="center"/>
            <w:hideMark/>
          </w:tcPr>
          <w:p w14:paraId="2B75DCA9"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639EF6F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3.11.3.3</w:t>
            </w:r>
          </w:p>
        </w:tc>
        <w:tc>
          <w:tcPr>
            <w:tcW w:w="5196" w:type="dxa"/>
            <w:tcBorders>
              <w:top w:val="nil"/>
              <w:left w:val="nil"/>
              <w:bottom w:val="single" w:sz="4" w:space="0" w:color="C0C0C0"/>
              <w:right w:val="single" w:sz="4" w:space="0" w:color="C0C0C0"/>
            </w:tcBorders>
            <w:shd w:val="clear" w:color="000000" w:fill="E3FAFD"/>
            <w:vAlign w:val="center"/>
            <w:hideMark/>
          </w:tcPr>
          <w:p w14:paraId="64763F92"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перезарядка огнетушителей</w:t>
            </w:r>
          </w:p>
        </w:tc>
        <w:tc>
          <w:tcPr>
            <w:tcW w:w="1139" w:type="dxa"/>
            <w:tcBorders>
              <w:top w:val="nil"/>
              <w:left w:val="nil"/>
              <w:bottom w:val="single" w:sz="4" w:space="0" w:color="C0C0C0"/>
              <w:right w:val="single" w:sz="4" w:space="0" w:color="C0C0C0"/>
            </w:tcBorders>
            <w:shd w:val="clear" w:color="auto" w:fill="auto"/>
            <w:vAlign w:val="center"/>
            <w:hideMark/>
          </w:tcPr>
          <w:p w14:paraId="2771A0F4"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1499" w:type="dxa"/>
            <w:tcBorders>
              <w:top w:val="nil"/>
              <w:left w:val="nil"/>
              <w:bottom w:val="single" w:sz="4" w:space="0" w:color="C0C0C0"/>
              <w:right w:val="single" w:sz="4" w:space="0" w:color="C0C0C0"/>
            </w:tcBorders>
            <w:shd w:val="clear" w:color="000000" w:fill="FFFFCC"/>
            <w:vAlign w:val="center"/>
            <w:hideMark/>
          </w:tcPr>
          <w:p w14:paraId="4D386D1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0,45</w:t>
            </w:r>
          </w:p>
        </w:tc>
        <w:tc>
          <w:tcPr>
            <w:tcW w:w="1318" w:type="dxa"/>
            <w:tcBorders>
              <w:top w:val="nil"/>
              <w:left w:val="nil"/>
              <w:bottom w:val="single" w:sz="4" w:space="0" w:color="C0C0C0"/>
              <w:right w:val="single" w:sz="4" w:space="0" w:color="C0C0C0"/>
            </w:tcBorders>
            <w:shd w:val="clear" w:color="000000" w:fill="FFFFCC"/>
            <w:vAlign w:val="center"/>
            <w:hideMark/>
          </w:tcPr>
          <w:p w14:paraId="08BE950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499" w:type="dxa"/>
            <w:tcBorders>
              <w:top w:val="nil"/>
              <w:left w:val="nil"/>
              <w:bottom w:val="single" w:sz="4" w:space="0" w:color="C0C0C0"/>
              <w:right w:val="single" w:sz="4" w:space="0" w:color="C0C0C0"/>
            </w:tcBorders>
            <w:shd w:val="clear" w:color="000000" w:fill="FFFFCC"/>
            <w:vAlign w:val="center"/>
            <w:hideMark/>
          </w:tcPr>
          <w:p w14:paraId="1268F15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0,48</w:t>
            </w:r>
          </w:p>
        </w:tc>
        <w:tc>
          <w:tcPr>
            <w:tcW w:w="69" w:type="dxa"/>
            <w:tcBorders>
              <w:top w:val="nil"/>
              <w:left w:val="nil"/>
              <w:bottom w:val="single" w:sz="4" w:space="0" w:color="C0C0C0"/>
              <w:right w:val="single" w:sz="4" w:space="0" w:color="C0C0C0"/>
            </w:tcBorders>
            <w:shd w:val="clear" w:color="000000" w:fill="FFFFCC"/>
            <w:vAlign w:val="center"/>
            <w:hideMark/>
          </w:tcPr>
          <w:p w14:paraId="5EFE388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59CB117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338" w:type="dxa"/>
            <w:tcBorders>
              <w:top w:val="nil"/>
              <w:left w:val="nil"/>
              <w:bottom w:val="single" w:sz="4" w:space="0" w:color="C0C0C0"/>
              <w:right w:val="single" w:sz="4" w:space="0" w:color="C0C0C0"/>
            </w:tcBorders>
            <w:shd w:val="clear" w:color="000000" w:fill="FFFFCC"/>
            <w:vAlign w:val="center"/>
            <w:hideMark/>
          </w:tcPr>
          <w:p w14:paraId="5E6A098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7" w:type="dxa"/>
            <w:tcBorders>
              <w:top w:val="nil"/>
              <w:left w:val="nil"/>
              <w:bottom w:val="single" w:sz="4" w:space="0" w:color="C0C0C0"/>
              <w:right w:val="single" w:sz="4" w:space="0" w:color="C0C0C0"/>
            </w:tcBorders>
            <w:shd w:val="clear" w:color="000000" w:fill="FFFFCC"/>
            <w:vAlign w:val="center"/>
            <w:hideMark/>
          </w:tcPr>
          <w:p w14:paraId="24FD41B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218" w:type="dxa"/>
            <w:tcBorders>
              <w:top w:val="nil"/>
              <w:left w:val="nil"/>
              <w:bottom w:val="single" w:sz="4" w:space="0" w:color="C0C0C0"/>
              <w:right w:val="single" w:sz="4" w:space="0" w:color="C0C0C0"/>
            </w:tcBorders>
            <w:shd w:val="clear" w:color="000000" w:fill="D7EAD3"/>
            <w:vAlign w:val="center"/>
            <w:hideMark/>
          </w:tcPr>
          <w:p w14:paraId="22CEB4A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1299" w:type="dxa"/>
            <w:tcBorders>
              <w:top w:val="nil"/>
              <w:left w:val="nil"/>
              <w:bottom w:val="single" w:sz="4" w:space="0" w:color="C0C0C0"/>
              <w:right w:val="single" w:sz="4" w:space="0" w:color="C0C0C0"/>
            </w:tcBorders>
            <w:shd w:val="clear" w:color="000000" w:fill="D7EAD3"/>
            <w:vAlign w:val="center"/>
            <w:hideMark/>
          </w:tcPr>
          <w:p w14:paraId="6EF4C30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5389" w:type="dxa"/>
            <w:tcBorders>
              <w:top w:val="nil"/>
              <w:left w:val="nil"/>
              <w:bottom w:val="single" w:sz="4" w:space="0" w:color="C0C0C0"/>
              <w:right w:val="single" w:sz="4" w:space="0" w:color="C0C0C0"/>
            </w:tcBorders>
            <w:shd w:val="clear" w:color="000000" w:fill="FFFFCC"/>
            <w:vAlign w:val="center"/>
            <w:hideMark/>
          </w:tcPr>
          <w:p w14:paraId="3EEAE060"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30225B8C" w14:textId="77777777" w:rsidTr="00443D54">
        <w:trPr>
          <w:trHeight w:val="300"/>
          <w:jc w:val="center"/>
        </w:trPr>
        <w:tc>
          <w:tcPr>
            <w:tcW w:w="340" w:type="dxa"/>
            <w:tcBorders>
              <w:top w:val="nil"/>
              <w:left w:val="nil"/>
              <w:bottom w:val="nil"/>
              <w:right w:val="nil"/>
            </w:tcBorders>
            <w:shd w:val="clear" w:color="000000" w:fill="FFFF00"/>
            <w:noWrap/>
            <w:vAlign w:val="center"/>
            <w:hideMark/>
          </w:tcPr>
          <w:p w14:paraId="6A8B837F"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0540A0F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3.12</w:t>
            </w:r>
          </w:p>
        </w:tc>
        <w:tc>
          <w:tcPr>
            <w:tcW w:w="5196" w:type="dxa"/>
            <w:tcBorders>
              <w:top w:val="nil"/>
              <w:left w:val="nil"/>
              <w:bottom w:val="single" w:sz="4" w:space="0" w:color="C0C0C0"/>
              <w:right w:val="single" w:sz="4" w:space="0" w:color="C0C0C0"/>
            </w:tcBorders>
            <w:shd w:val="clear" w:color="auto" w:fill="auto"/>
            <w:vAlign w:val="center"/>
            <w:hideMark/>
          </w:tcPr>
          <w:p w14:paraId="1B6CDB6F" w14:textId="77777777" w:rsidR="00443D54" w:rsidRPr="00443D54" w:rsidRDefault="00443D54" w:rsidP="00443D54">
            <w:pPr>
              <w:ind w:firstLineChars="100" w:firstLine="131"/>
              <w:rPr>
                <w:rFonts w:ascii="Tahoma" w:hAnsi="Tahoma" w:cs="Tahoma"/>
                <w:b/>
                <w:bCs/>
                <w:sz w:val="13"/>
                <w:szCs w:val="13"/>
              </w:rPr>
            </w:pPr>
            <w:r w:rsidRPr="00443D54">
              <w:rPr>
                <w:rFonts w:ascii="Tahoma" w:hAnsi="Tahoma" w:cs="Tahoma"/>
                <w:b/>
                <w:bCs/>
                <w:sz w:val="13"/>
                <w:szCs w:val="13"/>
              </w:rPr>
              <w:t>Прочие производственные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3A2AFCC7"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1E3034C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93,50</w:t>
            </w:r>
          </w:p>
        </w:tc>
        <w:tc>
          <w:tcPr>
            <w:tcW w:w="1318" w:type="dxa"/>
            <w:tcBorders>
              <w:top w:val="nil"/>
              <w:left w:val="nil"/>
              <w:bottom w:val="single" w:sz="4" w:space="0" w:color="C0C0C0"/>
              <w:right w:val="single" w:sz="4" w:space="0" w:color="C0C0C0"/>
            </w:tcBorders>
            <w:shd w:val="clear" w:color="000000" w:fill="D7EAD3"/>
            <w:vAlign w:val="center"/>
            <w:hideMark/>
          </w:tcPr>
          <w:p w14:paraId="3A64E7D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106,25</w:t>
            </w:r>
          </w:p>
        </w:tc>
        <w:tc>
          <w:tcPr>
            <w:tcW w:w="1499" w:type="dxa"/>
            <w:tcBorders>
              <w:top w:val="nil"/>
              <w:left w:val="nil"/>
              <w:bottom w:val="single" w:sz="4" w:space="0" w:color="C0C0C0"/>
              <w:right w:val="single" w:sz="4" w:space="0" w:color="C0C0C0"/>
            </w:tcBorders>
            <w:shd w:val="clear" w:color="000000" w:fill="D7EAD3"/>
            <w:vAlign w:val="center"/>
            <w:hideMark/>
          </w:tcPr>
          <w:p w14:paraId="4C1F1C7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99,06</w:t>
            </w:r>
          </w:p>
        </w:tc>
        <w:tc>
          <w:tcPr>
            <w:tcW w:w="69" w:type="dxa"/>
            <w:tcBorders>
              <w:top w:val="nil"/>
              <w:left w:val="nil"/>
              <w:bottom w:val="single" w:sz="4" w:space="0" w:color="C0C0C0"/>
              <w:right w:val="single" w:sz="4" w:space="0" w:color="C0C0C0"/>
            </w:tcBorders>
            <w:shd w:val="clear" w:color="000000" w:fill="D7EAD3"/>
            <w:vAlign w:val="center"/>
            <w:hideMark/>
          </w:tcPr>
          <w:p w14:paraId="6094CB2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4741F4D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93,39</w:t>
            </w:r>
          </w:p>
        </w:tc>
        <w:tc>
          <w:tcPr>
            <w:tcW w:w="1338" w:type="dxa"/>
            <w:tcBorders>
              <w:top w:val="nil"/>
              <w:left w:val="nil"/>
              <w:bottom w:val="single" w:sz="4" w:space="0" w:color="C0C0C0"/>
              <w:right w:val="single" w:sz="4" w:space="0" w:color="C0C0C0"/>
            </w:tcBorders>
            <w:shd w:val="clear" w:color="000000" w:fill="D7EAD3"/>
            <w:vAlign w:val="center"/>
            <w:hideMark/>
          </w:tcPr>
          <w:p w14:paraId="485B21B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110,82</w:t>
            </w:r>
          </w:p>
        </w:tc>
        <w:tc>
          <w:tcPr>
            <w:tcW w:w="1577" w:type="dxa"/>
            <w:tcBorders>
              <w:top w:val="nil"/>
              <w:left w:val="nil"/>
              <w:bottom w:val="single" w:sz="4" w:space="0" w:color="C0C0C0"/>
              <w:right w:val="single" w:sz="4" w:space="0" w:color="C0C0C0"/>
            </w:tcBorders>
            <w:shd w:val="clear" w:color="000000" w:fill="D7EAD3"/>
            <w:vAlign w:val="center"/>
            <w:hideMark/>
          </w:tcPr>
          <w:p w14:paraId="6B285C9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70,74</w:t>
            </w:r>
          </w:p>
        </w:tc>
        <w:tc>
          <w:tcPr>
            <w:tcW w:w="1218" w:type="dxa"/>
            <w:tcBorders>
              <w:top w:val="nil"/>
              <w:left w:val="nil"/>
              <w:bottom w:val="single" w:sz="4" w:space="0" w:color="C0C0C0"/>
              <w:right w:val="single" w:sz="4" w:space="0" w:color="C0C0C0"/>
            </w:tcBorders>
            <w:shd w:val="clear" w:color="000000" w:fill="D7EAD3"/>
            <w:vAlign w:val="center"/>
            <w:hideMark/>
          </w:tcPr>
          <w:p w14:paraId="0675E0A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14,88</w:t>
            </w:r>
          </w:p>
        </w:tc>
        <w:tc>
          <w:tcPr>
            <w:tcW w:w="1299" w:type="dxa"/>
            <w:tcBorders>
              <w:top w:val="nil"/>
              <w:left w:val="nil"/>
              <w:bottom w:val="single" w:sz="4" w:space="0" w:color="C0C0C0"/>
              <w:right w:val="single" w:sz="4" w:space="0" w:color="C0C0C0"/>
            </w:tcBorders>
            <w:shd w:val="clear" w:color="000000" w:fill="D7EAD3"/>
            <w:vAlign w:val="center"/>
            <w:hideMark/>
          </w:tcPr>
          <w:p w14:paraId="73385CF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55,86</w:t>
            </w:r>
          </w:p>
        </w:tc>
        <w:tc>
          <w:tcPr>
            <w:tcW w:w="5389" w:type="dxa"/>
            <w:tcBorders>
              <w:top w:val="nil"/>
              <w:left w:val="nil"/>
              <w:bottom w:val="single" w:sz="4" w:space="0" w:color="C0C0C0"/>
              <w:right w:val="single" w:sz="4" w:space="0" w:color="C0C0C0"/>
            </w:tcBorders>
            <w:shd w:val="clear" w:color="000000" w:fill="FFFFCC"/>
            <w:vAlign w:val="center"/>
            <w:hideMark/>
          </w:tcPr>
          <w:p w14:paraId="5453DBC1"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2326FAE0" w14:textId="77777777" w:rsidTr="00443D54">
        <w:trPr>
          <w:trHeight w:val="675"/>
          <w:jc w:val="center"/>
        </w:trPr>
        <w:tc>
          <w:tcPr>
            <w:tcW w:w="340" w:type="dxa"/>
            <w:tcBorders>
              <w:top w:val="nil"/>
              <w:left w:val="nil"/>
              <w:bottom w:val="nil"/>
              <w:right w:val="nil"/>
            </w:tcBorders>
            <w:shd w:val="clear" w:color="000000" w:fill="FFFF00"/>
            <w:noWrap/>
            <w:vAlign w:val="center"/>
            <w:hideMark/>
          </w:tcPr>
          <w:p w14:paraId="311EDAEF"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07C1CAD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3.12.1</w:t>
            </w:r>
          </w:p>
        </w:tc>
        <w:tc>
          <w:tcPr>
            <w:tcW w:w="5196" w:type="dxa"/>
            <w:tcBorders>
              <w:top w:val="nil"/>
              <w:left w:val="nil"/>
              <w:bottom w:val="single" w:sz="4" w:space="0" w:color="C0C0C0"/>
              <w:right w:val="single" w:sz="4" w:space="0" w:color="C0C0C0"/>
            </w:tcBorders>
            <w:shd w:val="clear" w:color="auto" w:fill="auto"/>
            <w:vAlign w:val="center"/>
            <w:hideMark/>
          </w:tcPr>
          <w:p w14:paraId="308F1636"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Лабораторные анализы</w:t>
            </w:r>
          </w:p>
        </w:tc>
        <w:tc>
          <w:tcPr>
            <w:tcW w:w="1139" w:type="dxa"/>
            <w:tcBorders>
              <w:top w:val="nil"/>
              <w:left w:val="nil"/>
              <w:bottom w:val="single" w:sz="4" w:space="0" w:color="C0C0C0"/>
              <w:right w:val="single" w:sz="4" w:space="0" w:color="C0C0C0"/>
            </w:tcBorders>
            <w:shd w:val="clear" w:color="auto" w:fill="auto"/>
            <w:vAlign w:val="center"/>
            <w:hideMark/>
          </w:tcPr>
          <w:p w14:paraId="7C53DE5F"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1499" w:type="dxa"/>
            <w:tcBorders>
              <w:top w:val="nil"/>
              <w:left w:val="nil"/>
              <w:bottom w:val="single" w:sz="4" w:space="0" w:color="C0C0C0"/>
              <w:right w:val="single" w:sz="4" w:space="0" w:color="C0C0C0"/>
            </w:tcBorders>
            <w:shd w:val="clear" w:color="000000" w:fill="FFFFCC"/>
            <w:vAlign w:val="center"/>
            <w:hideMark/>
          </w:tcPr>
          <w:p w14:paraId="3886CAA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93,50</w:t>
            </w:r>
          </w:p>
        </w:tc>
        <w:tc>
          <w:tcPr>
            <w:tcW w:w="1318" w:type="dxa"/>
            <w:tcBorders>
              <w:top w:val="nil"/>
              <w:left w:val="nil"/>
              <w:bottom w:val="single" w:sz="4" w:space="0" w:color="C0C0C0"/>
              <w:right w:val="single" w:sz="4" w:space="0" w:color="C0C0C0"/>
            </w:tcBorders>
            <w:shd w:val="clear" w:color="000000" w:fill="FFFFCC"/>
            <w:vAlign w:val="center"/>
            <w:hideMark/>
          </w:tcPr>
          <w:p w14:paraId="2619A1D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106,25</w:t>
            </w:r>
          </w:p>
        </w:tc>
        <w:tc>
          <w:tcPr>
            <w:tcW w:w="1499" w:type="dxa"/>
            <w:tcBorders>
              <w:top w:val="nil"/>
              <w:left w:val="nil"/>
              <w:bottom w:val="single" w:sz="4" w:space="0" w:color="C0C0C0"/>
              <w:right w:val="single" w:sz="4" w:space="0" w:color="C0C0C0"/>
            </w:tcBorders>
            <w:shd w:val="clear" w:color="000000" w:fill="FFFFCC"/>
            <w:vAlign w:val="center"/>
            <w:hideMark/>
          </w:tcPr>
          <w:p w14:paraId="4061A26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99,06</w:t>
            </w:r>
          </w:p>
        </w:tc>
        <w:tc>
          <w:tcPr>
            <w:tcW w:w="69" w:type="dxa"/>
            <w:tcBorders>
              <w:top w:val="nil"/>
              <w:left w:val="nil"/>
              <w:bottom w:val="single" w:sz="4" w:space="0" w:color="C0C0C0"/>
              <w:right w:val="single" w:sz="4" w:space="0" w:color="C0C0C0"/>
            </w:tcBorders>
            <w:shd w:val="clear" w:color="000000" w:fill="FFFFCC"/>
            <w:vAlign w:val="center"/>
            <w:hideMark/>
          </w:tcPr>
          <w:p w14:paraId="7C9FE3D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1CF59A1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93,39</w:t>
            </w:r>
          </w:p>
        </w:tc>
        <w:tc>
          <w:tcPr>
            <w:tcW w:w="1338" w:type="dxa"/>
            <w:tcBorders>
              <w:top w:val="nil"/>
              <w:left w:val="nil"/>
              <w:bottom w:val="single" w:sz="4" w:space="0" w:color="C0C0C0"/>
              <w:right w:val="single" w:sz="4" w:space="0" w:color="C0C0C0"/>
            </w:tcBorders>
            <w:shd w:val="clear" w:color="000000" w:fill="FFFFCC"/>
            <w:vAlign w:val="center"/>
            <w:hideMark/>
          </w:tcPr>
          <w:p w14:paraId="1524063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110,82</w:t>
            </w:r>
          </w:p>
        </w:tc>
        <w:tc>
          <w:tcPr>
            <w:tcW w:w="1577" w:type="dxa"/>
            <w:tcBorders>
              <w:top w:val="nil"/>
              <w:left w:val="nil"/>
              <w:bottom w:val="single" w:sz="4" w:space="0" w:color="C0C0C0"/>
              <w:right w:val="single" w:sz="4" w:space="0" w:color="C0C0C0"/>
            </w:tcBorders>
            <w:shd w:val="clear" w:color="000000" w:fill="FFFFCC"/>
            <w:vAlign w:val="center"/>
            <w:hideMark/>
          </w:tcPr>
          <w:p w14:paraId="220E705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70,74</w:t>
            </w:r>
          </w:p>
        </w:tc>
        <w:tc>
          <w:tcPr>
            <w:tcW w:w="1218" w:type="dxa"/>
            <w:tcBorders>
              <w:top w:val="nil"/>
              <w:left w:val="nil"/>
              <w:bottom w:val="single" w:sz="4" w:space="0" w:color="C0C0C0"/>
              <w:right w:val="single" w:sz="4" w:space="0" w:color="C0C0C0"/>
            </w:tcBorders>
            <w:shd w:val="clear" w:color="000000" w:fill="D7EAD3"/>
            <w:vAlign w:val="center"/>
            <w:hideMark/>
          </w:tcPr>
          <w:p w14:paraId="1EF8EB6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14,88</w:t>
            </w:r>
          </w:p>
        </w:tc>
        <w:tc>
          <w:tcPr>
            <w:tcW w:w="1299" w:type="dxa"/>
            <w:tcBorders>
              <w:top w:val="nil"/>
              <w:left w:val="nil"/>
              <w:bottom w:val="single" w:sz="4" w:space="0" w:color="C0C0C0"/>
              <w:right w:val="single" w:sz="4" w:space="0" w:color="C0C0C0"/>
            </w:tcBorders>
            <w:shd w:val="clear" w:color="000000" w:fill="D7EAD3"/>
            <w:vAlign w:val="center"/>
            <w:hideMark/>
          </w:tcPr>
          <w:p w14:paraId="4E6BF64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55,86</w:t>
            </w:r>
          </w:p>
        </w:tc>
        <w:tc>
          <w:tcPr>
            <w:tcW w:w="5389" w:type="dxa"/>
            <w:tcBorders>
              <w:top w:val="nil"/>
              <w:left w:val="nil"/>
              <w:bottom w:val="single" w:sz="4" w:space="0" w:color="C0C0C0"/>
              <w:right w:val="single" w:sz="4" w:space="0" w:color="C0C0C0"/>
            </w:tcBorders>
            <w:shd w:val="clear" w:color="000000" w:fill="FFFFCC"/>
            <w:vAlign w:val="center"/>
            <w:hideMark/>
          </w:tcPr>
          <w:p w14:paraId="1ED31706" w14:textId="77777777" w:rsidR="00443D54" w:rsidRPr="00443D54" w:rsidRDefault="00443D54" w:rsidP="00443D54">
            <w:pPr>
              <w:rPr>
                <w:rFonts w:ascii="Tahoma" w:hAnsi="Tahoma" w:cs="Tahoma"/>
                <w:sz w:val="13"/>
                <w:szCs w:val="13"/>
              </w:rPr>
            </w:pPr>
            <w:r w:rsidRPr="00443D54">
              <w:rPr>
                <w:rFonts w:ascii="Tahoma" w:hAnsi="Tahoma" w:cs="Tahoma"/>
                <w:sz w:val="13"/>
                <w:szCs w:val="13"/>
              </w:rPr>
              <w:t>по факту 2021 года с организацией, ранее обслуживающей систему, с учетом ИПЦ Минэкономразвития России на 2022 год 104,3%.</w:t>
            </w:r>
          </w:p>
        </w:tc>
      </w:tr>
      <w:tr w:rsidR="00443D54" w:rsidRPr="00443D54" w14:paraId="59510B4E" w14:textId="77777777" w:rsidTr="00443D54">
        <w:trPr>
          <w:trHeight w:val="300"/>
          <w:jc w:val="center"/>
        </w:trPr>
        <w:tc>
          <w:tcPr>
            <w:tcW w:w="340" w:type="dxa"/>
            <w:tcBorders>
              <w:top w:val="nil"/>
              <w:left w:val="nil"/>
              <w:bottom w:val="nil"/>
              <w:right w:val="nil"/>
            </w:tcBorders>
            <w:shd w:val="clear" w:color="000000" w:fill="FFFF00"/>
            <w:noWrap/>
            <w:vAlign w:val="center"/>
            <w:hideMark/>
          </w:tcPr>
          <w:p w14:paraId="297337F9"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443701B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w:t>
            </w:r>
          </w:p>
        </w:tc>
        <w:tc>
          <w:tcPr>
            <w:tcW w:w="5196" w:type="dxa"/>
            <w:tcBorders>
              <w:top w:val="nil"/>
              <w:left w:val="nil"/>
              <w:bottom w:val="single" w:sz="4" w:space="0" w:color="C0C0C0"/>
              <w:right w:val="single" w:sz="4" w:space="0" w:color="C0C0C0"/>
            </w:tcBorders>
            <w:shd w:val="clear" w:color="auto" w:fill="auto"/>
            <w:vAlign w:val="center"/>
            <w:hideMark/>
          </w:tcPr>
          <w:p w14:paraId="0D4943B7"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Ремонтные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4EB7777B"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6F6F85C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46,04</w:t>
            </w:r>
          </w:p>
        </w:tc>
        <w:tc>
          <w:tcPr>
            <w:tcW w:w="1318" w:type="dxa"/>
            <w:tcBorders>
              <w:top w:val="nil"/>
              <w:left w:val="nil"/>
              <w:bottom w:val="single" w:sz="4" w:space="0" w:color="C0C0C0"/>
              <w:right w:val="single" w:sz="4" w:space="0" w:color="C0C0C0"/>
            </w:tcBorders>
            <w:shd w:val="clear" w:color="000000" w:fill="D7EAD3"/>
            <w:vAlign w:val="center"/>
            <w:hideMark/>
          </w:tcPr>
          <w:p w14:paraId="246BB97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11 496,14</w:t>
            </w:r>
          </w:p>
        </w:tc>
        <w:tc>
          <w:tcPr>
            <w:tcW w:w="1499" w:type="dxa"/>
            <w:tcBorders>
              <w:top w:val="nil"/>
              <w:left w:val="nil"/>
              <w:bottom w:val="single" w:sz="4" w:space="0" w:color="C0C0C0"/>
              <w:right w:val="single" w:sz="4" w:space="0" w:color="C0C0C0"/>
            </w:tcBorders>
            <w:shd w:val="clear" w:color="000000" w:fill="D7EAD3"/>
            <w:vAlign w:val="center"/>
            <w:hideMark/>
          </w:tcPr>
          <w:p w14:paraId="53B727C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48,79</w:t>
            </w:r>
          </w:p>
        </w:tc>
        <w:tc>
          <w:tcPr>
            <w:tcW w:w="69" w:type="dxa"/>
            <w:tcBorders>
              <w:top w:val="nil"/>
              <w:left w:val="nil"/>
              <w:bottom w:val="single" w:sz="4" w:space="0" w:color="C0C0C0"/>
              <w:right w:val="single" w:sz="4" w:space="0" w:color="C0C0C0"/>
            </w:tcBorders>
            <w:shd w:val="clear" w:color="000000" w:fill="D7EAD3"/>
            <w:vAlign w:val="center"/>
            <w:hideMark/>
          </w:tcPr>
          <w:p w14:paraId="347EE34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02E2D62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91,72</w:t>
            </w:r>
          </w:p>
        </w:tc>
        <w:tc>
          <w:tcPr>
            <w:tcW w:w="1338" w:type="dxa"/>
            <w:tcBorders>
              <w:top w:val="nil"/>
              <w:left w:val="nil"/>
              <w:bottom w:val="single" w:sz="4" w:space="0" w:color="C0C0C0"/>
              <w:right w:val="single" w:sz="4" w:space="0" w:color="C0C0C0"/>
            </w:tcBorders>
            <w:shd w:val="clear" w:color="000000" w:fill="D7EAD3"/>
            <w:vAlign w:val="center"/>
            <w:hideMark/>
          </w:tcPr>
          <w:p w14:paraId="533EF74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170,76</w:t>
            </w:r>
          </w:p>
        </w:tc>
        <w:tc>
          <w:tcPr>
            <w:tcW w:w="1577" w:type="dxa"/>
            <w:tcBorders>
              <w:top w:val="nil"/>
              <w:left w:val="nil"/>
              <w:bottom w:val="single" w:sz="4" w:space="0" w:color="C0C0C0"/>
              <w:right w:val="single" w:sz="4" w:space="0" w:color="C0C0C0"/>
            </w:tcBorders>
            <w:shd w:val="clear" w:color="000000" w:fill="D7EAD3"/>
            <w:vAlign w:val="center"/>
            <w:hideMark/>
          </w:tcPr>
          <w:p w14:paraId="31A044F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109,01</w:t>
            </w:r>
          </w:p>
        </w:tc>
        <w:tc>
          <w:tcPr>
            <w:tcW w:w="1218" w:type="dxa"/>
            <w:tcBorders>
              <w:top w:val="nil"/>
              <w:left w:val="nil"/>
              <w:bottom w:val="single" w:sz="4" w:space="0" w:color="C0C0C0"/>
              <w:right w:val="single" w:sz="4" w:space="0" w:color="C0C0C0"/>
            </w:tcBorders>
            <w:shd w:val="clear" w:color="000000" w:fill="D7EAD3"/>
            <w:vAlign w:val="center"/>
            <w:hideMark/>
          </w:tcPr>
          <w:p w14:paraId="6C82AC1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22,92</w:t>
            </w:r>
          </w:p>
        </w:tc>
        <w:tc>
          <w:tcPr>
            <w:tcW w:w="1299" w:type="dxa"/>
            <w:tcBorders>
              <w:top w:val="nil"/>
              <w:left w:val="nil"/>
              <w:bottom w:val="single" w:sz="4" w:space="0" w:color="C0C0C0"/>
              <w:right w:val="single" w:sz="4" w:space="0" w:color="C0C0C0"/>
            </w:tcBorders>
            <w:shd w:val="clear" w:color="000000" w:fill="D7EAD3"/>
            <w:vAlign w:val="center"/>
            <w:hideMark/>
          </w:tcPr>
          <w:p w14:paraId="6C10F1E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86,08</w:t>
            </w:r>
          </w:p>
        </w:tc>
        <w:tc>
          <w:tcPr>
            <w:tcW w:w="5389" w:type="dxa"/>
            <w:tcBorders>
              <w:top w:val="nil"/>
              <w:left w:val="nil"/>
              <w:bottom w:val="single" w:sz="4" w:space="0" w:color="C0C0C0"/>
              <w:right w:val="single" w:sz="4" w:space="0" w:color="C0C0C0"/>
            </w:tcBorders>
            <w:shd w:val="clear" w:color="000000" w:fill="FFFFCC"/>
            <w:vAlign w:val="center"/>
            <w:hideMark/>
          </w:tcPr>
          <w:p w14:paraId="611E0FCD"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59150D86" w14:textId="77777777" w:rsidTr="00443D54">
        <w:trPr>
          <w:trHeight w:val="300"/>
          <w:jc w:val="center"/>
        </w:trPr>
        <w:tc>
          <w:tcPr>
            <w:tcW w:w="340" w:type="dxa"/>
            <w:tcBorders>
              <w:top w:val="nil"/>
              <w:left w:val="nil"/>
              <w:bottom w:val="nil"/>
              <w:right w:val="nil"/>
            </w:tcBorders>
            <w:shd w:val="clear" w:color="000000" w:fill="FFFF00"/>
            <w:noWrap/>
            <w:vAlign w:val="center"/>
            <w:hideMark/>
          </w:tcPr>
          <w:p w14:paraId="152B9564"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440EDFF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4.3</w:t>
            </w:r>
          </w:p>
        </w:tc>
        <w:tc>
          <w:tcPr>
            <w:tcW w:w="5196" w:type="dxa"/>
            <w:tcBorders>
              <w:top w:val="nil"/>
              <w:left w:val="nil"/>
              <w:bottom w:val="single" w:sz="4" w:space="0" w:color="C0C0C0"/>
              <w:right w:val="single" w:sz="4" w:space="0" w:color="C0C0C0"/>
            </w:tcBorders>
            <w:shd w:val="clear" w:color="auto" w:fill="auto"/>
            <w:vAlign w:val="center"/>
            <w:hideMark/>
          </w:tcPr>
          <w:p w14:paraId="09B1E663" w14:textId="77777777" w:rsidR="00443D54" w:rsidRPr="00443D54" w:rsidRDefault="00443D54" w:rsidP="00443D54">
            <w:pPr>
              <w:ind w:firstLineChars="100" w:firstLine="131"/>
              <w:rPr>
                <w:rFonts w:ascii="Tahoma" w:hAnsi="Tahoma" w:cs="Tahoma"/>
                <w:b/>
                <w:bCs/>
                <w:color w:val="000000"/>
                <w:sz w:val="13"/>
                <w:szCs w:val="13"/>
              </w:rPr>
            </w:pPr>
            <w:r w:rsidRPr="00443D54">
              <w:rPr>
                <w:rFonts w:ascii="Tahoma" w:hAnsi="Tahoma" w:cs="Tahoma"/>
                <w:b/>
                <w:bCs/>
                <w:color w:val="000000"/>
                <w:sz w:val="13"/>
                <w:szCs w:val="13"/>
              </w:rPr>
              <w:t>Текущий ремонт основных средств</w:t>
            </w:r>
          </w:p>
        </w:tc>
        <w:tc>
          <w:tcPr>
            <w:tcW w:w="1139" w:type="dxa"/>
            <w:tcBorders>
              <w:top w:val="nil"/>
              <w:left w:val="nil"/>
              <w:bottom w:val="single" w:sz="4" w:space="0" w:color="C0C0C0"/>
              <w:right w:val="single" w:sz="4" w:space="0" w:color="C0C0C0"/>
            </w:tcBorders>
            <w:shd w:val="clear" w:color="auto" w:fill="auto"/>
            <w:vAlign w:val="center"/>
            <w:hideMark/>
          </w:tcPr>
          <w:p w14:paraId="08E02289"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1999889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318" w:type="dxa"/>
            <w:tcBorders>
              <w:top w:val="nil"/>
              <w:left w:val="nil"/>
              <w:bottom w:val="single" w:sz="4" w:space="0" w:color="C0C0C0"/>
              <w:right w:val="single" w:sz="4" w:space="0" w:color="C0C0C0"/>
            </w:tcBorders>
            <w:shd w:val="clear" w:color="000000" w:fill="D7EAD3"/>
            <w:vAlign w:val="center"/>
            <w:hideMark/>
          </w:tcPr>
          <w:p w14:paraId="3219996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11 296,63</w:t>
            </w:r>
          </w:p>
        </w:tc>
        <w:tc>
          <w:tcPr>
            <w:tcW w:w="1499" w:type="dxa"/>
            <w:tcBorders>
              <w:top w:val="nil"/>
              <w:left w:val="nil"/>
              <w:bottom w:val="single" w:sz="4" w:space="0" w:color="C0C0C0"/>
              <w:right w:val="single" w:sz="4" w:space="0" w:color="C0C0C0"/>
            </w:tcBorders>
            <w:shd w:val="clear" w:color="000000" w:fill="D7EAD3"/>
            <w:vAlign w:val="center"/>
            <w:hideMark/>
          </w:tcPr>
          <w:p w14:paraId="1B1F56D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69" w:type="dxa"/>
            <w:tcBorders>
              <w:top w:val="nil"/>
              <w:left w:val="nil"/>
              <w:bottom w:val="single" w:sz="4" w:space="0" w:color="C0C0C0"/>
              <w:right w:val="single" w:sz="4" w:space="0" w:color="C0C0C0"/>
            </w:tcBorders>
            <w:shd w:val="clear" w:color="000000" w:fill="D7EAD3"/>
            <w:vAlign w:val="center"/>
            <w:hideMark/>
          </w:tcPr>
          <w:p w14:paraId="1C526B9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20F552C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34,52</w:t>
            </w:r>
          </w:p>
        </w:tc>
        <w:tc>
          <w:tcPr>
            <w:tcW w:w="1338" w:type="dxa"/>
            <w:tcBorders>
              <w:top w:val="nil"/>
              <w:left w:val="nil"/>
              <w:bottom w:val="single" w:sz="4" w:space="0" w:color="C0C0C0"/>
              <w:right w:val="single" w:sz="4" w:space="0" w:color="C0C0C0"/>
            </w:tcBorders>
            <w:shd w:val="clear" w:color="000000" w:fill="D7EAD3"/>
            <w:vAlign w:val="center"/>
            <w:hideMark/>
          </w:tcPr>
          <w:p w14:paraId="7E75392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577" w:type="dxa"/>
            <w:tcBorders>
              <w:top w:val="nil"/>
              <w:left w:val="nil"/>
              <w:bottom w:val="single" w:sz="4" w:space="0" w:color="C0C0C0"/>
              <w:right w:val="single" w:sz="4" w:space="0" w:color="C0C0C0"/>
            </w:tcBorders>
            <w:shd w:val="clear" w:color="000000" w:fill="D7EAD3"/>
            <w:vAlign w:val="center"/>
            <w:hideMark/>
          </w:tcPr>
          <w:p w14:paraId="721DF14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218" w:type="dxa"/>
            <w:tcBorders>
              <w:top w:val="nil"/>
              <w:left w:val="nil"/>
              <w:bottom w:val="single" w:sz="4" w:space="0" w:color="C0C0C0"/>
              <w:right w:val="single" w:sz="4" w:space="0" w:color="C0C0C0"/>
            </w:tcBorders>
            <w:shd w:val="clear" w:color="000000" w:fill="D7EAD3"/>
            <w:vAlign w:val="center"/>
            <w:hideMark/>
          </w:tcPr>
          <w:p w14:paraId="01BEB49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299" w:type="dxa"/>
            <w:tcBorders>
              <w:top w:val="nil"/>
              <w:left w:val="nil"/>
              <w:bottom w:val="single" w:sz="4" w:space="0" w:color="C0C0C0"/>
              <w:right w:val="single" w:sz="4" w:space="0" w:color="C0C0C0"/>
            </w:tcBorders>
            <w:shd w:val="clear" w:color="000000" w:fill="D7EAD3"/>
            <w:vAlign w:val="center"/>
            <w:hideMark/>
          </w:tcPr>
          <w:p w14:paraId="0C22154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5389" w:type="dxa"/>
            <w:tcBorders>
              <w:top w:val="nil"/>
              <w:left w:val="nil"/>
              <w:bottom w:val="single" w:sz="4" w:space="0" w:color="C0C0C0"/>
              <w:right w:val="single" w:sz="4" w:space="0" w:color="C0C0C0"/>
            </w:tcBorders>
            <w:shd w:val="clear" w:color="000000" w:fill="FFFFCC"/>
            <w:vAlign w:val="center"/>
            <w:hideMark/>
          </w:tcPr>
          <w:p w14:paraId="12977FF8"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470F2612" w14:textId="77777777" w:rsidTr="00443D54">
        <w:trPr>
          <w:trHeight w:val="450"/>
          <w:jc w:val="center"/>
        </w:trPr>
        <w:tc>
          <w:tcPr>
            <w:tcW w:w="340" w:type="dxa"/>
            <w:tcBorders>
              <w:top w:val="nil"/>
              <w:left w:val="nil"/>
              <w:bottom w:val="nil"/>
              <w:right w:val="nil"/>
            </w:tcBorders>
            <w:shd w:val="clear" w:color="000000" w:fill="FFFF00"/>
            <w:noWrap/>
            <w:vAlign w:val="center"/>
            <w:hideMark/>
          </w:tcPr>
          <w:p w14:paraId="17B4A05E"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0778E74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4.3.1</w:t>
            </w:r>
          </w:p>
        </w:tc>
        <w:tc>
          <w:tcPr>
            <w:tcW w:w="5196" w:type="dxa"/>
            <w:tcBorders>
              <w:top w:val="nil"/>
              <w:left w:val="nil"/>
              <w:bottom w:val="single" w:sz="4" w:space="0" w:color="C0C0C0"/>
              <w:right w:val="single" w:sz="4" w:space="0" w:color="C0C0C0"/>
            </w:tcBorders>
            <w:shd w:val="clear" w:color="auto" w:fill="auto"/>
            <w:vAlign w:val="center"/>
            <w:hideMark/>
          </w:tcPr>
          <w:p w14:paraId="444E54CE"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Материалы на ремонт</w:t>
            </w:r>
          </w:p>
        </w:tc>
        <w:tc>
          <w:tcPr>
            <w:tcW w:w="1139" w:type="dxa"/>
            <w:tcBorders>
              <w:top w:val="nil"/>
              <w:left w:val="nil"/>
              <w:bottom w:val="single" w:sz="4" w:space="0" w:color="C0C0C0"/>
              <w:right w:val="single" w:sz="4" w:space="0" w:color="C0C0C0"/>
            </w:tcBorders>
            <w:shd w:val="clear" w:color="auto" w:fill="auto"/>
            <w:vAlign w:val="center"/>
            <w:hideMark/>
          </w:tcPr>
          <w:p w14:paraId="0C1848E4"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1499" w:type="dxa"/>
            <w:tcBorders>
              <w:top w:val="nil"/>
              <w:left w:val="nil"/>
              <w:bottom w:val="single" w:sz="4" w:space="0" w:color="C0C0C0"/>
              <w:right w:val="single" w:sz="4" w:space="0" w:color="C0C0C0"/>
            </w:tcBorders>
            <w:shd w:val="clear" w:color="000000" w:fill="FFFFCC"/>
            <w:vAlign w:val="center"/>
            <w:hideMark/>
          </w:tcPr>
          <w:p w14:paraId="1AB1157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1318" w:type="dxa"/>
            <w:tcBorders>
              <w:top w:val="nil"/>
              <w:left w:val="nil"/>
              <w:bottom w:val="single" w:sz="4" w:space="0" w:color="C0C0C0"/>
              <w:right w:val="single" w:sz="4" w:space="0" w:color="C0C0C0"/>
            </w:tcBorders>
            <w:shd w:val="clear" w:color="000000" w:fill="FFFFCC"/>
            <w:vAlign w:val="center"/>
            <w:hideMark/>
          </w:tcPr>
          <w:p w14:paraId="169055E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482,46</w:t>
            </w:r>
          </w:p>
        </w:tc>
        <w:tc>
          <w:tcPr>
            <w:tcW w:w="1499" w:type="dxa"/>
            <w:tcBorders>
              <w:top w:val="nil"/>
              <w:left w:val="nil"/>
              <w:bottom w:val="single" w:sz="4" w:space="0" w:color="C0C0C0"/>
              <w:right w:val="single" w:sz="4" w:space="0" w:color="C0C0C0"/>
            </w:tcBorders>
            <w:shd w:val="clear" w:color="000000" w:fill="FFFFCC"/>
            <w:vAlign w:val="center"/>
            <w:hideMark/>
          </w:tcPr>
          <w:p w14:paraId="3A3BA40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69" w:type="dxa"/>
            <w:tcBorders>
              <w:top w:val="nil"/>
              <w:left w:val="nil"/>
              <w:bottom w:val="single" w:sz="4" w:space="0" w:color="C0C0C0"/>
              <w:right w:val="single" w:sz="4" w:space="0" w:color="C0C0C0"/>
            </w:tcBorders>
            <w:shd w:val="clear" w:color="000000" w:fill="FFFFCC"/>
            <w:vAlign w:val="center"/>
            <w:hideMark/>
          </w:tcPr>
          <w:p w14:paraId="1D10941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200DC6E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34,52</w:t>
            </w:r>
          </w:p>
        </w:tc>
        <w:tc>
          <w:tcPr>
            <w:tcW w:w="1338" w:type="dxa"/>
            <w:tcBorders>
              <w:top w:val="nil"/>
              <w:left w:val="nil"/>
              <w:bottom w:val="single" w:sz="4" w:space="0" w:color="C0C0C0"/>
              <w:right w:val="single" w:sz="4" w:space="0" w:color="C0C0C0"/>
            </w:tcBorders>
            <w:shd w:val="clear" w:color="000000" w:fill="FFFFCC"/>
            <w:vAlign w:val="center"/>
            <w:hideMark/>
          </w:tcPr>
          <w:p w14:paraId="4B94DE5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1577" w:type="dxa"/>
            <w:tcBorders>
              <w:top w:val="nil"/>
              <w:left w:val="nil"/>
              <w:bottom w:val="single" w:sz="4" w:space="0" w:color="C0C0C0"/>
              <w:right w:val="single" w:sz="4" w:space="0" w:color="C0C0C0"/>
            </w:tcBorders>
            <w:shd w:val="clear" w:color="000000" w:fill="FFFFCC"/>
            <w:vAlign w:val="center"/>
            <w:hideMark/>
          </w:tcPr>
          <w:p w14:paraId="2921A51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1218" w:type="dxa"/>
            <w:tcBorders>
              <w:top w:val="nil"/>
              <w:left w:val="nil"/>
              <w:bottom w:val="single" w:sz="4" w:space="0" w:color="C0C0C0"/>
              <w:right w:val="single" w:sz="4" w:space="0" w:color="C0C0C0"/>
            </w:tcBorders>
            <w:shd w:val="clear" w:color="000000" w:fill="D7EAD3"/>
            <w:vAlign w:val="center"/>
            <w:hideMark/>
          </w:tcPr>
          <w:p w14:paraId="0AC6364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1299" w:type="dxa"/>
            <w:tcBorders>
              <w:top w:val="nil"/>
              <w:left w:val="nil"/>
              <w:bottom w:val="single" w:sz="4" w:space="0" w:color="C0C0C0"/>
              <w:right w:val="single" w:sz="4" w:space="0" w:color="C0C0C0"/>
            </w:tcBorders>
            <w:shd w:val="clear" w:color="000000" w:fill="D7EAD3"/>
            <w:vAlign w:val="center"/>
            <w:hideMark/>
          </w:tcPr>
          <w:p w14:paraId="711CDEA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5389" w:type="dxa"/>
            <w:tcBorders>
              <w:top w:val="nil"/>
              <w:left w:val="nil"/>
              <w:bottom w:val="single" w:sz="4" w:space="0" w:color="C0C0C0"/>
              <w:right w:val="single" w:sz="4" w:space="0" w:color="C0C0C0"/>
            </w:tcBorders>
            <w:shd w:val="clear" w:color="000000" w:fill="FFFFCC"/>
            <w:vAlign w:val="center"/>
            <w:hideMark/>
          </w:tcPr>
          <w:p w14:paraId="7B9610CB" w14:textId="77777777" w:rsidR="00443D54" w:rsidRPr="00443D54" w:rsidRDefault="00443D54" w:rsidP="00443D54">
            <w:pPr>
              <w:rPr>
                <w:rFonts w:ascii="Tahoma" w:hAnsi="Tahoma" w:cs="Tahoma"/>
                <w:sz w:val="13"/>
                <w:szCs w:val="13"/>
              </w:rPr>
            </w:pPr>
            <w:r w:rsidRPr="00443D54">
              <w:rPr>
                <w:rFonts w:ascii="Tahoma" w:hAnsi="Tahoma" w:cs="Tahoma"/>
                <w:sz w:val="13"/>
                <w:szCs w:val="13"/>
              </w:rPr>
              <w:t>документы, подтверждающие стоимость материалов, принятых в расчет, не представлены.</w:t>
            </w:r>
          </w:p>
        </w:tc>
      </w:tr>
      <w:tr w:rsidR="00443D54" w:rsidRPr="00443D54" w14:paraId="26FCC78A" w14:textId="77777777" w:rsidTr="00443D54">
        <w:trPr>
          <w:trHeight w:val="300"/>
          <w:jc w:val="center"/>
        </w:trPr>
        <w:tc>
          <w:tcPr>
            <w:tcW w:w="340" w:type="dxa"/>
            <w:tcBorders>
              <w:top w:val="nil"/>
              <w:left w:val="nil"/>
              <w:bottom w:val="nil"/>
              <w:right w:val="nil"/>
            </w:tcBorders>
            <w:shd w:val="clear" w:color="000000" w:fill="FFFF00"/>
            <w:noWrap/>
            <w:vAlign w:val="center"/>
            <w:hideMark/>
          </w:tcPr>
          <w:p w14:paraId="2B3450CA"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110C1D7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4.3.2</w:t>
            </w:r>
          </w:p>
        </w:tc>
        <w:tc>
          <w:tcPr>
            <w:tcW w:w="5196" w:type="dxa"/>
            <w:tcBorders>
              <w:top w:val="nil"/>
              <w:left w:val="nil"/>
              <w:bottom w:val="single" w:sz="4" w:space="0" w:color="C0C0C0"/>
              <w:right w:val="single" w:sz="4" w:space="0" w:color="C0C0C0"/>
            </w:tcBorders>
            <w:shd w:val="clear" w:color="auto" w:fill="auto"/>
            <w:vAlign w:val="center"/>
            <w:hideMark/>
          </w:tcPr>
          <w:p w14:paraId="18D32E08"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Прочие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7899AD8A"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1499" w:type="dxa"/>
            <w:tcBorders>
              <w:top w:val="nil"/>
              <w:left w:val="nil"/>
              <w:bottom w:val="single" w:sz="4" w:space="0" w:color="C0C0C0"/>
              <w:right w:val="single" w:sz="4" w:space="0" w:color="C0C0C0"/>
            </w:tcBorders>
            <w:shd w:val="clear" w:color="000000" w:fill="FFFFCC"/>
            <w:vAlign w:val="center"/>
            <w:hideMark/>
          </w:tcPr>
          <w:p w14:paraId="3AA36FA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1318" w:type="dxa"/>
            <w:tcBorders>
              <w:top w:val="nil"/>
              <w:left w:val="nil"/>
              <w:bottom w:val="single" w:sz="4" w:space="0" w:color="C0C0C0"/>
              <w:right w:val="single" w:sz="4" w:space="0" w:color="C0C0C0"/>
            </w:tcBorders>
            <w:shd w:val="clear" w:color="000000" w:fill="FFFFCC"/>
            <w:vAlign w:val="center"/>
            <w:hideMark/>
          </w:tcPr>
          <w:p w14:paraId="2AFF68D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10 814,17</w:t>
            </w:r>
          </w:p>
        </w:tc>
        <w:tc>
          <w:tcPr>
            <w:tcW w:w="1499" w:type="dxa"/>
            <w:tcBorders>
              <w:top w:val="nil"/>
              <w:left w:val="nil"/>
              <w:bottom w:val="single" w:sz="4" w:space="0" w:color="C0C0C0"/>
              <w:right w:val="single" w:sz="4" w:space="0" w:color="C0C0C0"/>
            </w:tcBorders>
            <w:shd w:val="clear" w:color="000000" w:fill="FFFFCC"/>
            <w:vAlign w:val="center"/>
            <w:hideMark/>
          </w:tcPr>
          <w:p w14:paraId="236677D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69" w:type="dxa"/>
            <w:tcBorders>
              <w:top w:val="nil"/>
              <w:left w:val="nil"/>
              <w:bottom w:val="single" w:sz="4" w:space="0" w:color="C0C0C0"/>
              <w:right w:val="single" w:sz="4" w:space="0" w:color="C0C0C0"/>
            </w:tcBorders>
            <w:shd w:val="clear" w:color="000000" w:fill="FFFFCC"/>
            <w:vAlign w:val="center"/>
            <w:hideMark/>
          </w:tcPr>
          <w:p w14:paraId="2D0F7A1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45CBDD8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1338" w:type="dxa"/>
            <w:tcBorders>
              <w:top w:val="nil"/>
              <w:left w:val="nil"/>
              <w:bottom w:val="single" w:sz="4" w:space="0" w:color="C0C0C0"/>
              <w:right w:val="single" w:sz="4" w:space="0" w:color="C0C0C0"/>
            </w:tcBorders>
            <w:shd w:val="clear" w:color="000000" w:fill="FFFFCC"/>
            <w:vAlign w:val="center"/>
            <w:hideMark/>
          </w:tcPr>
          <w:p w14:paraId="38FDA88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1577" w:type="dxa"/>
            <w:tcBorders>
              <w:top w:val="nil"/>
              <w:left w:val="nil"/>
              <w:bottom w:val="single" w:sz="4" w:space="0" w:color="C0C0C0"/>
              <w:right w:val="single" w:sz="4" w:space="0" w:color="C0C0C0"/>
            </w:tcBorders>
            <w:shd w:val="clear" w:color="000000" w:fill="FFFFCC"/>
            <w:vAlign w:val="center"/>
            <w:hideMark/>
          </w:tcPr>
          <w:p w14:paraId="763831B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1218" w:type="dxa"/>
            <w:tcBorders>
              <w:top w:val="nil"/>
              <w:left w:val="nil"/>
              <w:bottom w:val="single" w:sz="4" w:space="0" w:color="C0C0C0"/>
              <w:right w:val="single" w:sz="4" w:space="0" w:color="C0C0C0"/>
            </w:tcBorders>
            <w:shd w:val="clear" w:color="000000" w:fill="D7EAD3"/>
            <w:vAlign w:val="center"/>
            <w:hideMark/>
          </w:tcPr>
          <w:p w14:paraId="64D91DE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1299" w:type="dxa"/>
            <w:tcBorders>
              <w:top w:val="nil"/>
              <w:left w:val="nil"/>
              <w:bottom w:val="single" w:sz="4" w:space="0" w:color="C0C0C0"/>
              <w:right w:val="single" w:sz="4" w:space="0" w:color="C0C0C0"/>
            </w:tcBorders>
            <w:shd w:val="clear" w:color="000000" w:fill="D7EAD3"/>
            <w:vAlign w:val="center"/>
            <w:hideMark/>
          </w:tcPr>
          <w:p w14:paraId="785D766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5389" w:type="dxa"/>
            <w:tcBorders>
              <w:top w:val="nil"/>
              <w:left w:val="nil"/>
              <w:bottom w:val="single" w:sz="4" w:space="0" w:color="C0C0C0"/>
              <w:right w:val="single" w:sz="4" w:space="0" w:color="C0C0C0"/>
            </w:tcBorders>
            <w:shd w:val="clear" w:color="000000" w:fill="FFFFCC"/>
            <w:vAlign w:val="center"/>
            <w:hideMark/>
          </w:tcPr>
          <w:p w14:paraId="3493D91C"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5AA7EF43" w14:textId="77777777" w:rsidTr="00443D54">
        <w:trPr>
          <w:trHeight w:val="450"/>
          <w:jc w:val="center"/>
        </w:trPr>
        <w:tc>
          <w:tcPr>
            <w:tcW w:w="340" w:type="dxa"/>
            <w:tcBorders>
              <w:top w:val="nil"/>
              <w:left w:val="nil"/>
              <w:bottom w:val="nil"/>
              <w:right w:val="nil"/>
            </w:tcBorders>
            <w:shd w:val="clear" w:color="000000" w:fill="FFFF00"/>
            <w:noWrap/>
            <w:vAlign w:val="center"/>
            <w:hideMark/>
          </w:tcPr>
          <w:p w14:paraId="4A7FADBB"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lastRenderedPageBreak/>
              <w:t>ОР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1F38CC6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4.4</w:t>
            </w:r>
          </w:p>
        </w:tc>
        <w:tc>
          <w:tcPr>
            <w:tcW w:w="5196" w:type="dxa"/>
            <w:tcBorders>
              <w:top w:val="nil"/>
              <w:left w:val="nil"/>
              <w:bottom w:val="single" w:sz="4" w:space="0" w:color="C0C0C0"/>
              <w:right w:val="single" w:sz="4" w:space="0" w:color="C0C0C0"/>
            </w:tcBorders>
            <w:shd w:val="clear" w:color="auto" w:fill="auto"/>
            <w:vAlign w:val="center"/>
            <w:hideMark/>
          </w:tcPr>
          <w:p w14:paraId="610673B7" w14:textId="77777777" w:rsidR="00443D54" w:rsidRPr="00443D54" w:rsidRDefault="00443D54" w:rsidP="00443D54">
            <w:pPr>
              <w:ind w:firstLineChars="100" w:firstLine="131"/>
              <w:rPr>
                <w:rFonts w:ascii="Tahoma" w:hAnsi="Tahoma" w:cs="Tahoma"/>
                <w:b/>
                <w:bCs/>
                <w:color w:val="000000"/>
                <w:sz w:val="13"/>
                <w:szCs w:val="13"/>
              </w:rPr>
            </w:pPr>
            <w:r w:rsidRPr="00443D54">
              <w:rPr>
                <w:rFonts w:ascii="Tahoma" w:hAnsi="Tahoma" w:cs="Tahoma"/>
                <w:b/>
                <w:bCs/>
                <w:color w:val="000000"/>
                <w:sz w:val="13"/>
                <w:szCs w:val="13"/>
              </w:rPr>
              <w:t>Заработная плата ремонтного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4F922DB0"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FFFFCC"/>
            <w:vAlign w:val="center"/>
            <w:hideMark/>
          </w:tcPr>
          <w:p w14:paraId="35EF9C9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34,87</w:t>
            </w:r>
          </w:p>
        </w:tc>
        <w:tc>
          <w:tcPr>
            <w:tcW w:w="1318" w:type="dxa"/>
            <w:tcBorders>
              <w:top w:val="nil"/>
              <w:left w:val="nil"/>
              <w:bottom w:val="single" w:sz="4" w:space="0" w:color="C0C0C0"/>
              <w:right w:val="single" w:sz="4" w:space="0" w:color="C0C0C0"/>
            </w:tcBorders>
            <w:shd w:val="clear" w:color="000000" w:fill="FFFFCC"/>
            <w:vAlign w:val="center"/>
            <w:hideMark/>
          </w:tcPr>
          <w:p w14:paraId="44573D0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150,29</w:t>
            </w:r>
          </w:p>
        </w:tc>
        <w:tc>
          <w:tcPr>
            <w:tcW w:w="1499" w:type="dxa"/>
            <w:tcBorders>
              <w:top w:val="nil"/>
              <w:left w:val="nil"/>
              <w:bottom w:val="single" w:sz="4" w:space="0" w:color="C0C0C0"/>
              <w:right w:val="single" w:sz="4" w:space="0" w:color="C0C0C0"/>
            </w:tcBorders>
            <w:shd w:val="clear" w:color="000000" w:fill="FFFFCC"/>
            <w:vAlign w:val="center"/>
            <w:hideMark/>
          </w:tcPr>
          <w:p w14:paraId="61CCE5C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36,95</w:t>
            </w:r>
          </w:p>
        </w:tc>
        <w:tc>
          <w:tcPr>
            <w:tcW w:w="69" w:type="dxa"/>
            <w:tcBorders>
              <w:top w:val="nil"/>
              <w:left w:val="nil"/>
              <w:bottom w:val="single" w:sz="4" w:space="0" w:color="C0C0C0"/>
              <w:right w:val="single" w:sz="4" w:space="0" w:color="C0C0C0"/>
            </w:tcBorders>
            <w:shd w:val="clear" w:color="000000" w:fill="FFFFCC"/>
            <w:vAlign w:val="center"/>
            <w:hideMark/>
          </w:tcPr>
          <w:p w14:paraId="0C989C0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55A7698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43,33</w:t>
            </w:r>
          </w:p>
        </w:tc>
        <w:tc>
          <w:tcPr>
            <w:tcW w:w="1338" w:type="dxa"/>
            <w:tcBorders>
              <w:top w:val="nil"/>
              <w:left w:val="nil"/>
              <w:bottom w:val="single" w:sz="4" w:space="0" w:color="C0C0C0"/>
              <w:right w:val="single" w:sz="4" w:space="0" w:color="C0C0C0"/>
            </w:tcBorders>
            <w:shd w:val="clear" w:color="000000" w:fill="FFFFCC"/>
            <w:vAlign w:val="center"/>
            <w:hideMark/>
          </w:tcPr>
          <w:p w14:paraId="128737F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129,33</w:t>
            </w:r>
          </w:p>
        </w:tc>
        <w:tc>
          <w:tcPr>
            <w:tcW w:w="1577" w:type="dxa"/>
            <w:tcBorders>
              <w:top w:val="nil"/>
              <w:left w:val="nil"/>
              <w:bottom w:val="single" w:sz="4" w:space="0" w:color="C0C0C0"/>
              <w:right w:val="single" w:sz="4" w:space="0" w:color="C0C0C0"/>
            </w:tcBorders>
            <w:shd w:val="clear" w:color="000000" w:fill="FFFFCC"/>
            <w:vAlign w:val="center"/>
            <w:hideMark/>
          </w:tcPr>
          <w:p w14:paraId="687B61E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82,56</w:t>
            </w:r>
          </w:p>
        </w:tc>
        <w:tc>
          <w:tcPr>
            <w:tcW w:w="1218" w:type="dxa"/>
            <w:tcBorders>
              <w:top w:val="nil"/>
              <w:left w:val="nil"/>
              <w:bottom w:val="single" w:sz="4" w:space="0" w:color="C0C0C0"/>
              <w:right w:val="single" w:sz="4" w:space="0" w:color="C0C0C0"/>
            </w:tcBorders>
            <w:shd w:val="clear" w:color="000000" w:fill="D7EAD3"/>
            <w:vAlign w:val="center"/>
            <w:hideMark/>
          </w:tcPr>
          <w:p w14:paraId="60681DA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17,36</w:t>
            </w:r>
          </w:p>
        </w:tc>
        <w:tc>
          <w:tcPr>
            <w:tcW w:w="1299" w:type="dxa"/>
            <w:tcBorders>
              <w:top w:val="nil"/>
              <w:left w:val="nil"/>
              <w:bottom w:val="single" w:sz="4" w:space="0" w:color="C0C0C0"/>
              <w:right w:val="single" w:sz="4" w:space="0" w:color="C0C0C0"/>
            </w:tcBorders>
            <w:shd w:val="clear" w:color="000000" w:fill="D7EAD3"/>
            <w:vAlign w:val="center"/>
            <w:hideMark/>
          </w:tcPr>
          <w:p w14:paraId="1546931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65,20</w:t>
            </w:r>
          </w:p>
        </w:tc>
        <w:tc>
          <w:tcPr>
            <w:tcW w:w="5389" w:type="dxa"/>
            <w:tcBorders>
              <w:top w:val="nil"/>
              <w:left w:val="nil"/>
              <w:bottom w:val="single" w:sz="4" w:space="0" w:color="C0C0C0"/>
              <w:right w:val="single" w:sz="4" w:space="0" w:color="C0C0C0"/>
            </w:tcBorders>
            <w:shd w:val="clear" w:color="000000" w:fill="FFFFCC"/>
            <w:vAlign w:val="center"/>
            <w:hideMark/>
          </w:tcPr>
          <w:p w14:paraId="4F85CA1F" w14:textId="77777777" w:rsidR="00443D54" w:rsidRPr="00443D54" w:rsidRDefault="00443D54" w:rsidP="00443D54">
            <w:pPr>
              <w:rPr>
                <w:rFonts w:ascii="Tahoma" w:hAnsi="Tahoma" w:cs="Tahoma"/>
                <w:sz w:val="13"/>
                <w:szCs w:val="13"/>
              </w:rPr>
            </w:pPr>
            <w:r w:rsidRPr="00443D54">
              <w:rPr>
                <w:rFonts w:ascii="Tahoma" w:hAnsi="Tahoma" w:cs="Tahoma"/>
                <w:sz w:val="13"/>
                <w:szCs w:val="13"/>
              </w:rPr>
              <w:t>ФОТ рассчитан исходя из средней заработной платы и численности, принятых в расчет</w:t>
            </w:r>
          </w:p>
        </w:tc>
      </w:tr>
      <w:tr w:rsidR="00443D54" w:rsidRPr="00443D54" w14:paraId="3C8DC31E" w14:textId="77777777" w:rsidTr="00443D54">
        <w:trPr>
          <w:trHeight w:val="450"/>
          <w:jc w:val="center"/>
        </w:trPr>
        <w:tc>
          <w:tcPr>
            <w:tcW w:w="340" w:type="dxa"/>
            <w:tcBorders>
              <w:top w:val="nil"/>
              <w:left w:val="nil"/>
              <w:bottom w:val="nil"/>
              <w:right w:val="nil"/>
            </w:tcBorders>
            <w:shd w:val="clear" w:color="000000" w:fill="FFFF00"/>
            <w:noWrap/>
            <w:vAlign w:val="center"/>
            <w:hideMark/>
          </w:tcPr>
          <w:p w14:paraId="7792BBAC"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 </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5336A99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4.4.1</w:t>
            </w:r>
          </w:p>
        </w:tc>
        <w:tc>
          <w:tcPr>
            <w:tcW w:w="5196" w:type="dxa"/>
            <w:tcBorders>
              <w:top w:val="nil"/>
              <w:left w:val="nil"/>
              <w:bottom w:val="single" w:sz="4" w:space="0" w:color="C0C0C0"/>
              <w:right w:val="single" w:sz="4" w:space="0" w:color="C0C0C0"/>
            </w:tcBorders>
            <w:shd w:val="clear" w:color="auto" w:fill="auto"/>
            <w:vAlign w:val="center"/>
            <w:hideMark/>
          </w:tcPr>
          <w:p w14:paraId="73162794"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Среднемесячная заработная плата</w:t>
            </w:r>
          </w:p>
        </w:tc>
        <w:tc>
          <w:tcPr>
            <w:tcW w:w="1139" w:type="dxa"/>
            <w:tcBorders>
              <w:top w:val="nil"/>
              <w:left w:val="nil"/>
              <w:bottom w:val="single" w:sz="4" w:space="0" w:color="C0C0C0"/>
              <w:right w:val="single" w:sz="4" w:space="0" w:color="C0C0C0"/>
            </w:tcBorders>
            <w:shd w:val="clear" w:color="auto" w:fill="auto"/>
            <w:vAlign w:val="center"/>
            <w:hideMark/>
          </w:tcPr>
          <w:p w14:paraId="33F94B68"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7DCEAB5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16 798,03</w:t>
            </w:r>
          </w:p>
        </w:tc>
        <w:tc>
          <w:tcPr>
            <w:tcW w:w="1318" w:type="dxa"/>
            <w:tcBorders>
              <w:top w:val="nil"/>
              <w:left w:val="nil"/>
              <w:bottom w:val="single" w:sz="4" w:space="0" w:color="C0C0C0"/>
              <w:right w:val="single" w:sz="4" w:space="0" w:color="C0C0C0"/>
            </w:tcBorders>
            <w:shd w:val="clear" w:color="000000" w:fill="D7EAD3"/>
            <w:vAlign w:val="center"/>
            <w:hideMark/>
          </w:tcPr>
          <w:p w14:paraId="7C8F611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26 091,41</w:t>
            </w:r>
          </w:p>
        </w:tc>
        <w:tc>
          <w:tcPr>
            <w:tcW w:w="1499" w:type="dxa"/>
            <w:tcBorders>
              <w:top w:val="nil"/>
              <w:left w:val="nil"/>
              <w:bottom w:val="single" w:sz="4" w:space="0" w:color="C0C0C0"/>
              <w:right w:val="single" w:sz="4" w:space="0" w:color="C0C0C0"/>
            </w:tcBorders>
            <w:shd w:val="clear" w:color="000000" w:fill="D7EAD3"/>
            <w:vAlign w:val="center"/>
            <w:hideMark/>
          </w:tcPr>
          <w:p w14:paraId="238DD7A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17 798,70</w:t>
            </w:r>
          </w:p>
        </w:tc>
        <w:tc>
          <w:tcPr>
            <w:tcW w:w="69" w:type="dxa"/>
            <w:tcBorders>
              <w:top w:val="nil"/>
              <w:left w:val="nil"/>
              <w:bottom w:val="single" w:sz="4" w:space="0" w:color="C0C0C0"/>
              <w:right w:val="single" w:sz="4" w:space="0" w:color="C0C0C0"/>
            </w:tcBorders>
            <w:shd w:val="clear" w:color="000000" w:fill="D7EAD3"/>
            <w:vAlign w:val="center"/>
            <w:hideMark/>
          </w:tcPr>
          <w:p w14:paraId="1397D39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429D86E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28 320,26</w:t>
            </w:r>
          </w:p>
        </w:tc>
        <w:tc>
          <w:tcPr>
            <w:tcW w:w="1338" w:type="dxa"/>
            <w:tcBorders>
              <w:top w:val="nil"/>
              <w:left w:val="nil"/>
              <w:bottom w:val="single" w:sz="4" w:space="0" w:color="C0C0C0"/>
              <w:right w:val="single" w:sz="4" w:space="0" w:color="C0C0C0"/>
            </w:tcBorders>
            <w:shd w:val="clear" w:color="000000" w:fill="D7EAD3"/>
            <w:vAlign w:val="center"/>
            <w:hideMark/>
          </w:tcPr>
          <w:p w14:paraId="304DEC9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23 430,05</w:t>
            </w:r>
          </w:p>
        </w:tc>
        <w:tc>
          <w:tcPr>
            <w:tcW w:w="1577" w:type="dxa"/>
            <w:tcBorders>
              <w:top w:val="nil"/>
              <w:left w:val="nil"/>
              <w:bottom w:val="single" w:sz="4" w:space="0" w:color="C0C0C0"/>
              <w:right w:val="single" w:sz="4" w:space="0" w:color="C0C0C0"/>
            </w:tcBorders>
            <w:shd w:val="clear" w:color="000000" w:fill="D7EAD3"/>
            <w:vAlign w:val="center"/>
            <w:hideMark/>
          </w:tcPr>
          <w:p w14:paraId="387B3DE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23 430,05</w:t>
            </w:r>
          </w:p>
        </w:tc>
        <w:tc>
          <w:tcPr>
            <w:tcW w:w="1218" w:type="dxa"/>
            <w:tcBorders>
              <w:top w:val="nil"/>
              <w:left w:val="nil"/>
              <w:bottom w:val="single" w:sz="4" w:space="0" w:color="C0C0C0"/>
              <w:right w:val="single" w:sz="4" w:space="0" w:color="C0C0C0"/>
            </w:tcBorders>
            <w:shd w:val="clear" w:color="000000" w:fill="D7EAD3"/>
            <w:vAlign w:val="center"/>
            <w:hideMark/>
          </w:tcPr>
          <w:p w14:paraId="6B03360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23 430,05</w:t>
            </w:r>
          </w:p>
        </w:tc>
        <w:tc>
          <w:tcPr>
            <w:tcW w:w="1299" w:type="dxa"/>
            <w:tcBorders>
              <w:top w:val="nil"/>
              <w:left w:val="nil"/>
              <w:bottom w:val="single" w:sz="4" w:space="0" w:color="C0C0C0"/>
              <w:right w:val="single" w:sz="4" w:space="0" w:color="C0C0C0"/>
            </w:tcBorders>
            <w:shd w:val="clear" w:color="000000" w:fill="D7EAD3"/>
            <w:vAlign w:val="center"/>
            <w:hideMark/>
          </w:tcPr>
          <w:p w14:paraId="753C028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23 430,05</w:t>
            </w:r>
          </w:p>
        </w:tc>
        <w:tc>
          <w:tcPr>
            <w:tcW w:w="5389" w:type="dxa"/>
            <w:tcBorders>
              <w:top w:val="nil"/>
              <w:left w:val="nil"/>
              <w:bottom w:val="single" w:sz="4" w:space="0" w:color="C0C0C0"/>
              <w:right w:val="single" w:sz="4" w:space="0" w:color="C0C0C0"/>
            </w:tcBorders>
            <w:shd w:val="clear" w:color="000000" w:fill="FFFFCC"/>
            <w:vAlign w:val="center"/>
            <w:hideMark/>
          </w:tcPr>
          <w:p w14:paraId="1A39F58C" w14:textId="77777777" w:rsidR="00443D54" w:rsidRPr="00443D54" w:rsidRDefault="00443D54" w:rsidP="00443D54">
            <w:pPr>
              <w:rPr>
                <w:rFonts w:ascii="Tahoma" w:hAnsi="Tahoma" w:cs="Tahoma"/>
                <w:sz w:val="13"/>
                <w:szCs w:val="13"/>
              </w:rPr>
            </w:pPr>
            <w:r w:rsidRPr="00443D54">
              <w:rPr>
                <w:rFonts w:ascii="Tahoma" w:hAnsi="Tahoma" w:cs="Tahoma"/>
                <w:sz w:val="13"/>
                <w:szCs w:val="13"/>
              </w:rPr>
              <w:t xml:space="preserve">рассчитано по часовой тарифной ставке </w:t>
            </w:r>
            <w:proofErr w:type="gramStart"/>
            <w:r w:rsidRPr="00443D54">
              <w:rPr>
                <w:rFonts w:ascii="Tahoma" w:hAnsi="Tahoma" w:cs="Tahoma"/>
                <w:sz w:val="13"/>
                <w:szCs w:val="13"/>
              </w:rPr>
              <w:t>согласно штатного расписания</w:t>
            </w:r>
            <w:proofErr w:type="gramEnd"/>
            <w:r w:rsidRPr="00443D54">
              <w:rPr>
                <w:rFonts w:ascii="Tahoma" w:hAnsi="Tahoma" w:cs="Tahoma"/>
                <w:sz w:val="13"/>
                <w:szCs w:val="13"/>
              </w:rPr>
              <w:t xml:space="preserve"> от 01.04.2022, с учетом надбавок </w:t>
            </w:r>
          </w:p>
        </w:tc>
      </w:tr>
      <w:tr w:rsidR="00443D54" w:rsidRPr="00443D54" w14:paraId="185C3799" w14:textId="77777777" w:rsidTr="00443D54">
        <w:trPr>
          <w:trHeight w:val="450"/>
          <w:jc w:val="center"/>
        </w:trPr>
        <w:tc>
          <w:tcPr>
            <w:tcW w:w="340" w:type="dxa"/>
            <w:tcBorders>
              <w:top w:val="nil"/>
              <w:left w:val="nil"/>
              <w:bottom w:val="nil"/>
              <w:right w:val="nil"/>
            </w:tcBorders>
            <w:shd w:val="clear" w:color="000000" w:fill="FFFF00"/>
            <w:noWrap/>
            <w:vAlign w:val="center"/>
            <w:hideMark/>
          </w:tcPr>
          <w:p w14:paraId="258325C6"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 </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334CE88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4.4.2</w:t>
            </w:r>
          </w:p>
        </w:tc>
        <w:tc>
          <w:tcPr>
            <w:tcW w:w="5196" w:type="dxa"/>
            <w:tcBorders>
              <w:top w:val="nil"/>
              <w:left w:val="nil"/>
              <w:bottom w:val="single" w:sz="4" w:space="0" w:color="C0C0C0"/>
              <w:right w:val="single" w:sz="4" w:space="0" w:color="C0C0C0"/>
            </w:tcBorders>
            <w:shd w:val="clear" w:color="auto" w:fill="auto"/>
            <w:vAlign w:val="center"/>
            <w:hideMark/>
          </w:tcPr>
          <w:p w14:paraId="28818DD0"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Численность ремонтного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0D2A275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чел</w:t>
            </w:r>
          </w:p>
        </w:tc>
        <w:tc>
          <w:tcPr>
            <w:tcW w:w="1499" w:type="dxa"/>
            <w:tcBorders>
              <w:top w:val="nil"/>
              <w:left w:val="nil"/>
              <w:bottom w:val="single" w:sz="4" w:space="0" w:color="C0C0C0"/>
              <w:right w:val="single" w:sz="4" w:space="0" w:color="C0C0C0"/>
            </w:tcBorders>
            <w:shd w:val="clear" w:color="000000" w:fill="FFFFCC"/>
            <w:vAlign w:val="center"/>
            <w:hideMark/>
          </w:tcPr>
          <w:p w14:paraId="25336EE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0,17</w:t>
            </w:r>
          </w:p>
        </w:tc>
        <w:tc>
          <w:tcPr>
            <w:tcW w:w="1318" w:type="dxa"/>
            <w:tcBorders>
              <w:top w:val="nil"/>
              <w:left w:val="nil"/>
              <w:bottom w:val="single" w:sz="4" w:space="0" w:color="C0C0C0"/>
              <w:right w:val="single" w:sz="4" w:space="0" w:color="C0C0C0"/>
            </w:tcBorders>
            <w:shd w:val="clear" w:color="000000" w:fill="FFFFCC"/>
            <w:vAlign w:val="center"/>
            <w:hideMark/>
          </w:tcPr>
          <w:p w14:paraId="4133306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0,48</w:t>
            </w:r>
          </w:p>
        </w:tc>
        <w:tc>
          <w:tcPr>
            <w:tcW w:w="1499" w:type="dxa"/>
            <w:tcBorders>
              <w:top w:val="nil"/>
              <w:left w:val="nil"/>
              <w:bottom w:val="single" w:sz="4" w:space="0" w:color="C0C0C0"/>
              <w:right w:val="single" w:sz="4" w:space="0" w:color="C0C0C0"/>
            </w:tcBorders>
            <w:shd w:val="clear" w:color="000000" w:fill="FFFFCC"/>
            <w:vAlign w:val="center"/>
            <w:hideMark/>
          </w:tcPr>
          <w:p w14:paraId="63D56D2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0,17</w:t>
            </w:r>
          </w:p>
        </w:tc>
        <w:tc>
          <w:tcPr>
            <w:tcW w:w="69" w:type="dxa"/>
            <w:tcBorders>
              <w:top w:val="nil"/>
              <w:left w:val="nil"/>
              <w:bottom w:val="single" w:sz="4" w:space="0" w:color="C0C0C0"/>
              <w:right w:val="single" w:sz="4" w:space="0" w:color="C0C0C0"/>
            </w:tcBorders>
            <w:shd w:val="clear" w:color="000000" w:fill="FFFFCC"/>
            <w:vAlign w:val="center"/>
            <w:hideMark/>
          </w:tcPr>
          <w:p w14:paraId="0DC9942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0944DF2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0,17</w:t>
            </w:r>
          </w:p>
        </w:tc>
        <w:tc>
          <w:tcPr>
            <w:tcW w:w="1338" w:type="dxa"/>
            <w:tcBorders>
              <w:top w:val="nil"/>
              <w:left w:val="nil"/>
              <w:bottom w:val="single" w:sz="4" w:space="0" w:color="C0C0C0"/>
              <w:right w:val="single" w:sz="4" w:space="0" w:color="C0C0C0"/>
            </w:tcBorders>
            <w:shd w:val="clear" w:color="000000" w:fill="FFFFCC"/>
            <w:vAlign w:val="center"/>
            <w:hideMark/>
          </w:tcPr>
          <w:p w14:paraId="3232A0B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0,46</w:t>
            </w:r>
          </w:p>
        </w:tc>
        <w:tc>
          <w:tcPr>
            <w:tcW w:w="1577" w:type="dxa"/>
            <w:tcBorders>
              <w:top w:val="nil"/>
              <w:left w:val="nil"/>
              <w:bottom w:val="single" w:sz="4" w:space="0" w:color="C0C0C0"/>
              <w:right w:val="single" w:sz="4" w:space="0" w:color="C0C0C0"/>
            </w:tcBorders>
            <w:shd w:val="clear" w:color="000000" w:fill="FFFFCC"/>
            <w:vAlign w:val="center"/>
            <w:hideMark/>
          </w:tcPr>
          <w:p w14:paraId="5B4D088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0,46</w:t>
            </w:r>
          </w:p>
        </w:tc>
        <w:tc>
          <w:tcPr>
            <w:tcW w:w="1218" w:type="dxa"/>
            <w:tcBorders>
              <w:top w:val="nil"/>
              <w:left w:val="nil"/>
              <w:bottom w:val="single" w:sz="4" w:space="0" w:color="C0C0C0"/>
              <w:right w:val="single" w:sz="4" w:space="0" w:color="C0C0C0"/>
            </w:tcBorders>
            <w:shd w:val="clear" w:color="000000" w:fill="D7EAD3"/>
            <w:vAlign w:val="center"/>
            <w:hideMark/>
          </w:tcPr>
          <w:p w14:paraId="354D717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0,46</w:t>
            </w:r>
          </w:p>
        </w:tc>
        <w:tc>
          <w:tcPr>
            <w:tcW w:w="1299" w:type="dxa"/>
            <w:tcBorders>
              <w:top w:val="nil"/>
              <w:left w:val="nil"/>
              <w:bottom w:val="single" w:sz="4" w:space="0" w:color="C0C0C0"/>
              <w:right w:val="single" w:sz="4" w:space="0" w:color="C0C0C0"/>
            </w:tcBorders>
            <w:shd w:val="clear" w:color="000000" w:fill="D7EAD3"/>
            <w:vAlign w:val="center"/>
            <w:hideMark/>
          </w:tcPr>
          <w:p w14:paraId="7706F28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0,46</w:t>
            </w:r>
          </w:p>
        </w:tc>
        <w:tc>
          <w:tcPr>
            <w:tcW w:w="5389" w:type="dxa"/>
            <w:tcBorders>
              <w:top w:val="nil"/>
              <w:left w:val="nil"/>
              <w:bottom w:val="single" w:sz="4" w:space="0" w:color="C0C0C0"/>
              <w:right w:val="single" w:sz="4" w:space="0" w:color="C0C0C0"/>
            </w:tcBorders>
            <w:shd w:val="clear" w:color="000000" w:fill="FFFFCC"/>
            <w:vAlign w:val="center"/>
            <w:hideMark/>
          </w:tcPr>
          <w:p w14:paraId="60939230" w14:textId="77777777" w:rsidR="00443D54" w:rsidRPr="00443D54" w:rsidRDefault="00443D54" w:rsidP="00443D54">
            <w:pPr>
              <w:rPr>
                <w:rFonts w:ascii="Tahoma" w:hAnsi="Tahoma" w:cs="Tahoma"/>
                <w:sz w:val="13"/>
                <w:szCs w:val="13"/>
              </w:rPr>
            </w:pPr>
            <w:r w:rsidRPr="00443D54">
              <w:rPr>
                <w:rFonts w:ascii="Tahoma" w:hAnsi="Tahoma" w:cs="Tahoma"/>
                <w:sz w:val="13"/>
                <w:szCs w:val="13"/>
              </w:rPr>
              <w:t>рассчитано по нормативной численности в соответствии с Приказом Минстроя России от 23.03.2020 № 154/</w:t>
            </w:r>
            <w:proofErr w:type="spellStart"/>
            <w:r w:rsidRPr="00443D54">
              <w:rPr>
                <w:rFonts w:ascii="Tahoma" w:hAnsi="Tahoma" w:cs="Tahoma"/>
                <w:sz w:val="13"/>
                <w:szCs w:val="13"/>
              </w:rPr>
              <w:t>пр</w:t>
            </w:r>
            <w:proofErr w:type="spellEnd"/>
          </w:p>
        </w:tc>
      </w:tr>
      <w:tr w:rsidR="00443D54" w:rsidRPr="00443D54" w14:paraId="1F89B31A" w14:textId="77777777" w:rsidTr="00443D54">
        <w:trPr>
          <w:trHeight w:val="675"/>
          <w:jc w:val="center"/>
        </w:trPr>
        <w:tc>
          <w:tcPr>
            <w:tcW w:w="340" w:type="dxa"/>
            <w:tcBorders>
              <w:top w:val="nil"/>
              <w:left w:val="nil"/>
              <w:bottom w:val="nil"/>
              <w:right w:val="nil"/>
            </w:tcBorders>
            <w:shd w:val="clear" w:color="000000" w:fill="FFFF00"/>
            <w:noWrap/>
            <w:vAlign w:val="center"/>
            <w:hideMark/>
          </w:tcPr>
          <w:p w14:paraId="24CD9B3C"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7EC91E8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4.5</w:t>
            </w:r>
          </w:p>
        </w:tc>
        <w:tc>
          <w:tcPr>
            <w:tcW w:w="5196" w:type="dxa"/>
            <w:tcBorders>
              <w:top w:val="nil"/>
              <w:left w:val="nil"/>
              <w:bottom w:val="single" w:sz="4" w:space="0" w:color="C0C0C0"/>
              <w:right w:val="single" w:sz="4" w:space="0" w:color="C0C0C0"/>
            </w:tcBorders>
            <w:shd w:val="clear" w:color="auto" w:fill="auto"/>
            <w:vAlign w:val="center"/>
            <w:hideMark/>
          </w:tcPr>
          <w:p w14:paraId="04A59ADC" w14:textId="77777777" w:rsidR="00443D54" w:rsidRPr="00443D54" w:rsidRDefault="00443D54" w:rsidP="00443D54">
            <w:pPr>
              <w:ind w:firstLineChars="100" w:firstLine="131"/>
              <w:rPr>
                <w:rFonts w:ascii="Tahoma" w:hAnsi="Tahoma" w:cs="Tahoma"/>
                <w:b/>
                <w:bCs/>
                <w:color w:val="000000"/>
                <w:sz w:val="13"/>
                <w:szCs w:val="13"/>
              </w:rPr>
            </w:pPr>
            <w:r w:rsidRPr="00443D54">
              <w:rPr>
                <w:rFonts w:ascii="Tahoma" w:hAnsi="Tahoma" w:cs="Tahoma"/>
                <w:b/>
                <w:bCs/>
                <w:color w:val="000000"/>
                <w:sz w:val="13"/>
                <w:szCs w:val="13"/>
              </w:rPr>
              <w:t xml:space="preserve">Отчисления на </w:t>
            </w:r>
            <w:proofErr w:type="spellStart"/>
            <w:proofErr w:type="gramStart"/>
            <w:r w:rsidRPr="00443D54">
              <w:rPr>
                <w:rFonts w:ascii="Tahoma" w:hAnsi="Tahoma" w:cs="Tahoma"/>
                <w:b/>
                <w:bCs/>
                <w:color w:val="000000"/>
                <w:sz w:val="13"/>
                <w:szCs w:val="13"/>
              </w:rPr>
              <w:t>соц.нужды</w:t>
            </w:r>
            <w:proofErr w:type="spellEnd"/>
            <w:proofErr w:type="gramEnd"/>
            <w:r w:rsidRPr="00443D54">
              <w:rPr>
                <w:rFonts w:ascii="Tahoma" w:hAnsi="Tahoma" w:cs="Tahoma"/>
                <w:b/>
                <w:bCs/>
                <w:color w:val="000000"/>
                <w:sz w:val="13"/>
                <w:szCs w:val="13"/>
              </w:rPr>
              <w:t xml:space="preserve"> от заработной платы ремонтного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60328DD0"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FFFFCC"/>
            <w:vAlign w:val="center"/>
            <w:hideMark/>
          </w:tcPr>
          <w:p w14:paraId="0E773EA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11,17</w:t>
            </w:r>
          </w:p>
        </w:tc>
        <w:tc>
          <w:tcPr>
            <w:tcW w:w="1318" w:type="dxa"/>
            <w:tcBorders>
              <w:top w:val="nil"/>
              <w:left w:val="nil"/>
              <w:bottom w:val="single" w:sz="4" w:space="0" w:color="C0C0C0"/>
              <w:right w:val="single" w:sz="4" w:space="0" w:color="C0C0C0"/>
            </w:tcBorders>
            <w:shd w:val="clear" w:color="000000" w:fill="FFFFCC"/>
            <w:vAlign w:val="center"/>
            <w:hideMark/>
          </w:tcPr>
          <w:p w14:paraId="0FAA66B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49,22</w:t>
            </w:r>
          </w:p>
        </w:tc>
        <w:tc>
          <w:tcPr>
            <w:tcW w:w="1499" w:type="dxa"/>
            <w:tcBorders>
              <w:top w:val="nil"/>
              <w:left w:val="nil"/>
              <w:bottom w:val="single" w:sz="4" w:space="0" w:color="C0C0C0"/>
              <w:right w:val="single" w:sz="4" w:space="0" w:color="C0C0C0"/>
            </w:tcBorders>
            <w:shd w:val="clear" w:color="000000" w:fill="FFFFCC"/>
            <w:vAlign w:val="center"/>
            <w:hideMark/>
          </w:tcPr>
          <w:p w14:paraId="1732D46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11,84</w:t>
            </w:r>
          </w:p>
        </w:tc>
        <w:tc>
          <w:tcPr>
            <w:tcW w:w="69" w:type="dxa"/>
            <w:tcBorders>
              <w:top w:val="nil"/>
              <w:left w:val="nil"/>
              <w:bottom w:val="single" w:sz="4" w:space="0" w:color="C0C0C0"/>
              <w:right w:val="single" w:sz="4" w:space="0" w:color="C0C0C0"/>
            </w:tcBorders>
            <w:shd w:val="clear" w:color="000000" w:fill="FFFFCC"/>
            <w:vAlign w:val="center"/>
            <w:hideMark/>
          </w:tcPr>
          <w:p w14:paraId="140BDC3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260C37E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13,87</w:t>
            </w:r>
          </w:p>
        </w:tc>
        <w:tc>
          <w:tcPr>
            <w:tcW w:w="1338" w:type="dxa"/>
            <w:tcBorders>
              <w:top w:val="nil"/>
              <w:left w:val="nil"/>
              <w:bottom w:val="single" w:sz="4" w:space="0" w:color="C0C0C0"/>
              <w:right w:val="single" w:sz="4" w:space="0" w:color="C0C0C0"/>
            </w:tcBorders>
            <w:shd w:val="clear" w:color="000000" w:fill="FFFFCC"/>
            <w:vAlign w:val="center"/>
            <w:hideMark/>
          </w:tcPr>
          <w:p w14:paraId="3DC9271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41,43</w:t>
            </w:r>
          </w:p>
        </w:tc>
        <w:tc>
          <w:tcPr>
            <w:tcW w:w="1577" w:type="dxa"/>
            <w:tcBorders>
              <w:top w:val="nil"/>
              <w:left w:val="nil"/>
              <w:bottom w:val="single" w:sz="4" w:space="0" w:color="C0C0C0"/>
              <w:right w:val="single" w:sz="4" w:space="0" w:color="C0C0C0"/>
            </w:tcBorders>
            <w:shd w:val="clear" w:color="000000" w:fill="FFFFCC"/>
            <w:vAlign w:val="center"/>
            <w:hideMark/>
          </w:tcPr>
          <w:p w14:paraId="68ED10C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26,44</w:t>
            </w:r>
          </w:p>
        </w:tc>
        <w:tc>
          <w:tcPr>
            <w:tcW w:w="1218" w:type="dxa"/>
            <w:tcBorders>
              <w:top w:val="nil"/>
              <w:left w:val="nil"/>
              <w:bottom w:val="single" w:sz="4" w:space="0" w:color="C0C0C0"/>
              <w:right w:val="single" w:sz="4" w:space="0" w:color="C0C0C0"/>
            </w:tcBorders>
            <w:shd w:val="clear" w:color="000000" w:fill="D7EAD3"/>
            <w:vAlign w:val="center"/>
            <w:hideMark/>
          </w:tcPr>
          <w:p w14:paraId="69A91B9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5,56</w:t>
            </w:r>
          </w:p>
        </w:tc>
        <w:tc>
          <w:tcPr>
            <w:tcW w:w="1299" w:type="dxa"/>
            <w:tcBorders>
              <w:top w:val="nil"/>
              <w:left w:val="nil"/>
              <w:bottom w:val="single" w:sz="4" w:space="0" w:color="C0C0C0"/>
              <w:right w:val="single" w:sz="4" w:space="0" w:color="C0C0C0"/>
            </w:tcBorders>
            <w:shd w:val="clear" w:color="000000" w:fill="D7EAD3"/>
            <w:vAlign w:val="center"/>
            <w:hideMark/>
          </w:tcPr>
          <w:p w14:paraId="17959C9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20,88</w:t>
            </w:r>
          </w:p>
        </w:tc>
        <w:tc>
          <w:tcPr>
            <w:tcW w:w="5389" w:type="dxa"/>
            <w:tcBorders>
              <w:top w:val="nil"/>
              <w:left w:val="nil"/>
              <w:bottom w:val="single" w:sz="4" w:space="0" w:color="C0C0C0"/>
              <w:right w:val="single" w:sz="4" w:space="0" w:color="C0C0C0"/>
            </w:tcBorders>
            <w:shd w:val="clear" w:color="000000" w:fill="FFFFCC"/>
            <w:vAlign w:val="center"/>
            <w:hideMark/>
          </w:tcPr>
          <w:p w14:paraId="61A55A65" w14:textId="77777777" w:rsidR="00443D54" w:rsidRPr="00443D54" w:rsidRDefault="00443D54" w:rsidP="00443D54">
            <w:pPr>
              <w:rPr>
                <w:rFonts w:ascii="Tahoma" w:hAnsi="Tahoma" w:cs="Tahoma"/>
                <w:sz w:val="13"/>
                <w:szCs w:val="13"/>
              </w:rPr>
            </w:pPr>
            <w:r w:rsidRPr="00443D54">
              <w:rPr>
                <w:rFonts w:ascii="Tahoma" w:hAnsi="Tahoma" w:cs="Tahoma"/>
                <w:sz w:val="13"/>
                <w:szCs w:val="13"/>
              </w:rPr>
              <w:t xml:space="preserve">в </w:t>
            </w:r>
            <w:proofErr w:type="spellStart"/>
            <w:r w:rsidRPr="00443D54">
              <w:rPr>
                <w:rFonts w:ascii="Tahoma" w:hAnsi="Tahoma" w:cs="Tahoma"/>
                <w:sz w:val="13"/>
                <w:szCs w:val="13"/>
              </w:rPr>
              <w:t>соотвествтствии</w:t>
            </w:r>
            <w:proofErr w:type="spellEnd"/>
            <w:r w:rsidRPr="00443D54">
              <w:rPr>
                <w:rFonts w:ascii="Tahoma" w:hAnsi="Tahoma" w:cs="Tahoma"/>
                <w:sz w:val="13"/>
                <w:szCs w:val="13"/>
              </w:rPr>
              <w:t xml:space="preserve"> с законодательством 32,03% (уведомление для организации, ранее обслуживающей систему на 2021 год от 28.08.2020)</w:t>
            </w:r>
          </w:p>
        </w:tc>
      </w:tr>
      <w:tr w:rsidR="00443D54" w:rsidRPr="00443D54" w14:paraId="7E38DAFB" w14:textId="77777777" w:rsidTr="00443D54">
        <w:trPr>
          <w:trHeight w:val="300"/>
          <w:jc w:val="center"/>
        </w:trPr>
        <w:tc>
          <w:tcPr>
            <w:tcW w:w="340" w:type="dxa"/>
            <w:tcBorders>
              <w:top w:val="nil"/>
              <w:left w:val="nil"/>
              <w:bottom w:val="nil"/>
              <w:right w:val="nil"/>
            </w:tcBorders>
            <w:shd w:val="clear" w:color="000000" w:fill="FFFF00"/>
            <w:noWrap/>
            <w:vAlign w:val="center"/>
            <w:hideMark/>
          </w:tcPr>
          <w:p w14:paraId="00A8C132"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650838F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5</w:t>
            </w:r>
          </w:p>
        </w:tc>
        <w:tc>
          <w:tcPr>
            <w:tcW w:w="5196" w:type="dxa"/>
            <w:tcBorders>
              <w:top w:val="nil"/>
              <w:left w:val="nil"/>
              <w:bottom w:val="single" w:sz="4" w:space="0" w:color="C0C0C0"/>
              <w:right w:val="single" w:sz="4" w:space="0" w:color="C0C0C0"/>
            </w:tcBorders>
            <w:shd w:val="clear" w:color="auto" w:fill="auto"/>
            <w:vAlign w:val="center"/>
            <w:hideMark/>
          </w:tcPr>
          <w:p w14:paraId="077F00A1"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Административные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2E47E0B4"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1684266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17,07</w:t>
            </w:r>
          </w:p>
        </w:tc>
        <w:tc>
          <w:tcPr>
            <w:tcW w:w="1318" w:type="dxa"/>
            <w:tcBorders>
              <w:top w:val="nil"/>
              <w:left w:val="nil"/>
              <w:bottom w:val="single" w:sz="4" w:space="0" w:color="C0C0C0"/>
              <w:right w:val="single" w:sz="4" w:space="0" w:color="C0C0C0"/>
            </w:tcBorders>
            <w:shd w:val="clear" w:color="000000" w:fill="D7EAD3"/>
            <w:vAlign w:val="center"/>
            <w:hideMark/>
          </w:tcPr>
          <w:p w14:paraId="66C2A63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168,09</w:t>
            </w:r>
          </w:p>
        </w:tc>
        <w:tc>
          <w:tcPr>
            <w:tcW w:w="1499" w:type="dxa"/>
            <w:tcBorders>
              <w:top w:val="nil"/>
              <w:left w:val="nil"/>
              <w:bottom w:val="single" w:sz="4" w:space="0" w:color="C0C0C0"/>
              <w:right w:val="single" w:sz="4" w:space="0" w:color="C0C0C0"/>
            </w:tcBorders>
            <w:shd w:val="clear" w:color="000000" w:fill="D7EAD3"/>
            <w:vAlign w:val="center"/>
            <w:hideMark/>
          </w:tcPr>
          <w:p w14:paraId="546F99E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18,08</w:t>
            </w:r>
          </w:p>
        </w:tc>
        <w:tc>
          <w:tcPr>
            <w:tcW w:w="69" w:type="dxa"/>
            <w:tcBorders>
              <w:top w:val="nil"/>
              <w:left w:val="nil"/>
              <w:bottom w:val="single" w:sz="4" w:space="0" w:color="C0C0C0"/>
              <w:right w:val="single" w:sz="4" w:space="0" w:color="C0C0C0"/>
            </w:tcBorders>
            <w:shd w:val="clear" w:color="000000" w:fill="D7EAD3"/>
            <w:vAlign w:val="center"/>
            <w:hideMark/>
          </w:tcPr>
          <w:p w14:paraId="586FC11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524F02C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77,65</w:t>
            </w:r>
          </w:p>
        </w:tc>
        <w:tc>
          <w:tcPr>
            <w:tcW w:w="1338" w:type="dxa"/>
            <w:tcBorders>
              <w:top w:val="nil"/>
              <w:left w:val="nil"/>
              <w:bottom w:val="single" w:sz="4" w:space="0" w:color="C0C0C0"/>
              <w:right w:val="single" w:sz="4" w:space="0" w:color="C0C0C0"/>
            </w:tcBorders>
            <w:shd w:val="clear" w:color="000000" w:fill="D7EAD3"/>
            <w:vAlign w:val="center"/>
            <w:hideMark/>
          </w:tcPr>
          <w:p w14:paraId="3C2A05A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79,84</w:t>
            </w:r>
          </w:p>
        </w:tc>
        <w:tc>
          <w:tcPr>
            <w:tcW w:w="1577" w:type="dxa"/>
            <w:tcBorders>
              <w:top w:val="nil"/>
              <w:left w:val="nil"/>
              <w:bottom w:val="single" w:sz="4" w:space="0" w:color="C0C0C0"/>
              <w:right w:val="single" w:sz="4" w:space="0" w:color="C0C0C0"/>
            </w:tcBorders>
            <w:shd w:val="clear" w:color="000000" w:fill="D7EAD3"/>
            <w:vAlign w:val="center"/>
            <w:hideMark/>
          </w:tcPr>
          <w:p w14:paraId="33269E9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50,97</w:t>
            </w:r>
          </w:p>
        </w:tc>
        <w:tc>
          <w:tcPr>
            <w:tcW w:w="1218" w:type="dxa"/>
            <w:tcBorders>
              <w:top w:val="nil"/>
              <w:left w:val="nil"/>
              <w:bottom w:val="single" w:sz="4" w:space="0" w:color="C0C0C0"/>
              <w:right w:val="single" w:sz="4" w:space="0" w:color="C0C0C0"/>
            </w:tcBorders>
            <w:shd w:val="clear" w:color="000000" w:fill="D7EAD3"/>
            <w:vAlign w:val="center"/>
            <w:hideMark/>
          </w:tcPr>
          <w:p w14:paraId="6B9F146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10,72</w:t>
            </w:r>
          </w:p>
        </w:tc>
        <w:tc>
          <w:tcPr>
            <w:tcW w:w="1299" w:type="dxa"/>
            <w:tcBorders>
              <w:top w:val="nil"/>
              <w:left w:val="nil"/>
              <w:bottom w:val="single" w:sz="4" w:space="0" w:color="C0C0C0"/>
              <w:right w:val="single" w:sz="4" w:space="0" w:color="C0C0C0"/>
            </w:tcBorders>
            <w:shd w:val="clear" w:color="000000" w:fill="D7EAD3"/>
            <w:vAlign w:val="center"/>
            <w:hideMark/>
          </w:tcPr>
          <w:p w14:paraId="50DE451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40,25</w:t>
            </w:r>
          </w:p>
        </w:tc>
        <w:tc>
          <w:tcPr>
            <w:tcW w:w="5389" w:type="dxa"/>
            <w:tcBorders>
              <w:top w:val="nil"/>
              <w:left w:val="nil"/>
              <w:bottom w:val="single" w:sz="4" w:space="0" w:color="C0C0C0"/>
              <w:right w:val="single" w:sz="4" w:space="0" w:color="C0C0C0"/>
            </w:tcBorders>
            <w:shd w:val="clear" w:color="000000" w:fill="FFFFCC"/>
            <w:vAlign w:val="center"/>
            <w:hideMark/>
          </w:tcPr>
          <w:p w14:paraId="7A0DCB30"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3A76176E" w14:textId="77777777" w:rsidTr="00443D54">
        <w:trPr>
          <w:trHeight w:val="300"/>
          <w:jc w:val="center"/>
        </w:trPr>
        <w:tc>
          <w:tcPr>
            <w:tcW w:w="340" w:type="dxa"/>
            <w:tcBorders>
              <w:top w:val="nil"/>
              <w:left w:val="nil"/>
              <w:bottom w:val="nil"/>
              <w:right w:val="nil"/>
            </w:tcBorders>
            <w:shd w:val="clear" w:color="000000" w:fill="FFFF00"/>
            <w:noWrap/>
            <w:vAlign w:val="center"/>
            <w:hideMark/>
          </w:tcPr>
          <w:p w14:paraId="6635DAC6"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3B16C70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5.1</w:t>
            </w:r>
          </w:p>
        </w:tc>
        <w:tc>
          <w:tcPr>
            <w:tcW w:w="5196" w:type="dxa"/>
            <w:tcBorders>
              <w:top w:val="nil"/>
              <w:left w:val="nil"/>
              <w:bottom w:val="single" w:sz="4" w:space="0" w:color="C0C0C0"/>
              <w:right w:val="single" w:sz="4" w:space="0" w:color="C0C0C0"/>
            </w:tcBorders>
            <w:shd w:val="clear" w:color="auto" w:fill="auto"/>
            <w:vAlign w:val="center"/>
            <w:hideMark/>
          </w:tcPr>
          <w:p w14:paraId="73DF37DA" w14:textId="77777777" w:rsidR="00443D54" w:rsidRPr="00443D54" w:rsidRDefault="00443D54" w:rsidP="00443D54">
            <w:pPr>
              <w:ind w:firstLineChars="100" w:firstLine="131"/>
              <w:rPr>
                <w:rFonts w:ascii="Tahoma" w:hAnsi="Tahoma" w:cs="Tahoma"/>
                <w:b/>
                <w:bCs/>
                <w:color w:val="000000"/>
                <w:sz w:val="13"/>
                <w:szCs w:val="13"/>
              </w:rPr>
            </w:pPr>
            <w:r w:rsidRPr="00443D54">
              <w:rPr>
                <w:rFonts w:ascii="Tahoma" w:hAnsi="Tahoma" w:cs="Tahoma"/>
                <w:b/>
                <w:bCs/>
                <w:color w:val="000000"/>
                <w:sz w:val="13"/>
                <w:szCs w:val="13"/>
              </w:rPr>
              <w:t>Заработная плата АУП</w:t>
            </w:r>
          </w:p>
        </w:tc>
        <w:tc>
          <w:tcPr>
            <w:tcW w:w="1139" w:type="dxa"/>
            <w:tcBorders>
              <w:top w:val="nil"/>
              <w:left w:val="nil"/>
              <w:bottom w:val="single" w:sz="4" w:space="0" w:color="C0C0C0"/>
              <w:right w:val="single" w:sz="4" w:space="0" w:color="C0C0C0"/>
            </w:tcBorders>
            <w:shd w:val="clear" w:color="auto" w:fill="auto"/>
            <w:vAlign w:val="center"/>
            <w:hideMark/>
          </w:tcPr>
          <w:p w14:paraId="556EA93E"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FFFFCC"/>
            <w:vAlign w:val="center"/>
            <w:hideMark/>
          </w:tcPr>
          <w:p w14:paraId="115FA3E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5,66</w:t>
            </w:r>
          </w:p>
        </w:tc>
        <w:tc>
          <w:tcPr>
            <w:tcW w:w="1318" w:type="dxa"/>
            <w:tcBorders>
              <w:top w:val="nil"/>
              <w:left w:val="nil"/>
              <w:bottom w:val="single" w:sz="4" w:space="0" w:color="C0C0C0"/>
              <w:right w:val="single" w:sz="4" w:space="0" w:color="C0C0C0"/>
            </w:tcBorders>
            <w:shd w:val="clear" w:color="000000" w:fill="FFFFCC"/>
            <w:vAlign w:val="center"/>
            <w:hideMark/>
          </w:tcPr>
          <w:p w14:paraId="1D1F18A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10,05</w:t>
            </w:r>
          </w:p>
        </w:tc>
        <w:tc>
          <w:tcPr>
            <w:tcW w:w="1499" w:type="dxa"/>
            <w:tcBorders>
              <w:top w:val="nil"/>
              <w:left w:val="nil"/>
              <w:bottom w:val="single" w:sz="4" w:space="0" w:color="C0C0C0"/>
              <w:right w:val="single" w:sz="4" w:space="0" w:color="C0C0C0"/>
            </w:tcBorders>
            <w:shd w:val="clear" w:color="000000" w:fill="FFFFCC"/>
            <w:vAlign w:val="center"/>
            <w:hideMark/>
          </w:tcPr>
          <w:p w14:paraId="4D027D3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6,00</w:t>
            </w:r>
          </w:p>
        </w:tc>
        <w:tc>
          <w:tcPr>
            <w:tcW w:w="69" w:type="dxa"/>
            <w:tcBorders>
              <w:top w:val="nil"/>
              <w:left w:val="nil"/>
              <w:bottom w:val="single" w:sz="4" w:space="0" w:color="C0C0C0"/>
              <w:right w:val="single" w:sz="4" w:space="0" w:color="C0C0C0"/>
            </w:tcBorders>
            <w:shd w:val="clear" w:color="000000" w:fill="FFFFCC"/>
            <w:vAlign w:val="center"/>
            <w:hideMark/>
          </w:tcPr>
          <w:p w14:paraId="73897A3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7C21AF3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8,25</w:t>
            </w:r>
          </w:p>
        </w:tc>
        <w:tc>
          <w:tcPr>
            <w:tcW w:w="1338" w:type="dxa"/>
            <w:tcBorders>
              <w:top w:val="nil"/>
              <w:left w:val="nil"/>
              <w:bottom w:val="single" w:sz="4" w:space="0" w:color="C0C0C0"/>
              <w:right w:val="single" w:sz="4" w:space="0" w:color="C0C0C0"/>
            </w:tcBorders>
            <w:shd w:val="clear" w:color="000000" w:fill="FFFFCC"/>
            <w:vAlign w:val="center"/>
            <w:hideMark/>
          </w:tcPr>
          <w:p w14:paraId="334CF10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577" w:type="dxa"/>
            <w:tcBorders>
              <w:top w:val="nil"/>
              <w:left w:val="nil"/>
              <w:bottom w:val="single" w:sz="4" w:space="0" w:color="C0C0C0"/>
              <w:right w:val="single" w:sz="4" w:space="0" w:color="C0C0C0"/>
            </w:tcBorders>
            <w:shd w:val="clear" w:color="000000" w:fill="FFFFCC"/>
            <w:vAlign w:val="center"/>
            <w:hideMark/>
          </w:tcPr>
          <w:p w14:paraId="29C898F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218" w:type="dxa"/>
            <w:tcBorders>
              <w:top w:val="nil"/>
              <w:left w:val="nil"/>
              <w:bottom w:val="single" w:sz="4" w:space="0" w:color="C0C0C0"/>
              <w:right w:val="single" w:sz="4" w:space="0" w:color="C0C0C0"/>
            </w:tcBorders>
            <w:shd w:val="clear" w:color="000000" w:fill="D7EAD3"/>
            <w:vAlign w:val="center"/>
            <w:hideMark/>
          </w:tcPr>
          <w:p w14:paraId="0FA08D9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299" w:type="dxa"/>
            <w:tcBorders>
              <w:top w:val="nil"/>
              <w:left w:val="nil"/>
              <w:bottom w:val="single" w:sz="4" w:space="0" w:color="C0C0C0"/>
              <w:right w:val="single" w:sz="4" w:space="0" w:color="C0C0C0"/>
            </w:tcBorders>
            <w:shd w:val="clear" w:color="000000" w:fill="D7EAD3"/>
            <w:vAlign w:val="center"/>
            <w:hideMark/>
          </w:tcPr>
          <w:p w14:paraId="1D641E7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5389" w:type="dxa"/>
            <w:tcBorders>
              <w:top w:val="nil"/>
              <w:left w:val="nil"/>
              <w:bottom w:val="single" w:sz="4" w:space="0" w:color="C0C0C0"/>
              <w:right w:val="single" w:sz="4" w:space="0" w:color="C0C0C0"/>
            </w:tcBorders>
            <w:shd w:val="clear" w:color="000000" w:fill="FFFFCC"/>
            <w:vAlign w:val="center"/>
            <w:hideMark/>
          </w:tcPr>
          <w:p w14:paraId="24F086F4" w14:textId="77777777" w:rsidR="00443D54" w:rsidRPr="00443D54" w:rsidRDefault="00443D54" w:rsidP="00443D54">
            <w:pPr>
              <w:rPr>
                <w:rFonts w:ascii="Tahoma" w:hAnsi="Tahoma" w:cs="Tahoma"/>
                <w:sz w:val="13"/>
                <w:szCs w:val="13"/>
              </w:rPr>
            </w:pPr>
            <w:r w:rsidRPr="00443D54">
              <w:rPr>
                <w:rFonts w:ascii="Tahoma" w:hAnsi="Tahoma" w:cs="Tahoma"/>
                <w:sz w:val="13"/>
                <w:szCs w:val="13"/>
              </w:rPr>
              <w:t xml:space="preserve">учтено в п. 3.11.1 </w:t>
            </w:r>
          </w:p>
        </w:tc>
      </w:tr>
      <w:tr w:rsidR="00443D54" w:rsidRPr="00443D54" w14:paraId="01F293D7" w14:textId="77777777" w:rsidTr="00443D54">
        <w:trPr>
          <w:trHeight w:val="225"/>
          <w:jc w:val="center"/>
        </w:trPr>
        <w:tc>
          <w:tcPr>
            <w:tcW w:w="340" w:type="dxa"/>
            <w:tcBorders>
              <w:top w:val="nil"/>
              <w:left w:val="nil"/>
              <w:bottom w:val="nil"/>
              <w:right w:val="nil"/>
            </w:tcBorders>
            <w:shd w:val="clear" w:color="000000" w:fill="FFFF00"/>
            <w:noWrap/>
            <w:vAlign w:val="center"/>
            <w:hideMark/>
          </w:tcPr>
          <w:p w14:paraId="5F6DBA2A"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 </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0F8BC9F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5.1.1</w:t>
            </w:r>
          </w:p>
        </w:tc>
        <w:tc>
          <w:tcPr>
            <w:tcW w:w="5196" w:type="dxa"/>
            <w:tcBorders>
              <w:top w:val="nil"/>
              <w:left w:val="nil"/>
              <w:bottom w:val="single" w:sz="4" w:space="0" w:color="C0C0C0"/>
              <w:right w:val="single" w:sz="4" w:space="0" w:color="C0C0C0"/>
            </w:tcBorders>
            <w:shd w:val="clear" w:color="auto" w:fill="auto"/>
            <w:vAlign w:val="center"/>
            <w:hideMark/>
          </w:tcPr>
          <w:p w14:paraId="00D06B2B"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Среднемесячная оплата труда</w:t>
            </w:r>
          </w:p>
        </w:tc>
        <w:tc>
          <w:tcPr>
            <w:tcW w:w="1139" w:type="dxa"/>
            <w:tcBorders>
              <w:top w:val="nil"/>
              <w:left w:val="nil"/>
              <w:bottom w:val="single" w:sz="4" w:space="0" w:color="C0C0C0"/>
              <w:right w:val="single" w:sz="4" w:space="0" w:color="C0C0C0"/>
            </w:tcBorders>
            <w:shd w:val="clear" w:color="auto" w:fill="auto"/>
            <w:vAlign w:val="center"/>
            <w:hideMark/>
          </w:tcPr>
          <w:p w14:paraId="56AC00F3"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1FAD4A3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29 469,00</w:t>
            </w:r>
          </w:p>
        </w:tc>
        <w:tc>
          <w:tcPr>
            <w:tcW w:w="1318" w:type="dxa"/>
            <w:tcBorders>
              <w:top w:val="nil"/>
              <w:left w:val="nil"/>
              <w:bottom w:val="single" w:sz="4" w:space="0" w:color="C0C0C0"/>
              <w:right w:val="single" w:sz="4" w:space="0" w:color="C0C0C0"/>
            </w:tcBorders>
            <w:shd w:val="clear" w:color="000000" w:fill="D7EAD3"/>
            <w:vAlign w:val="center"/>
            <w:hideMark/>
          </w:tcPr>
          <w:p w14:paraId="5603E58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49 241,22</w:t>
            </w:r>
          </w:p>
        </w:tc>
        <w:tc>
          <w:tcPr>
            <w:tcW w:w="1499" w:type="dxa"/>
            <w:tcBorders>
              <w:top w:val="nil"/>
              <w:left w:val="nil"/>
              <w:bottom w:val="single" w:sz="4" w:space="0" w:color="C0C0C0"/>
              <w:right w:val="single" w:sz="4" w:space="0" w:color="C0C0C0"/>
            </w:tcBorders>
            <w:shd w:val="clear" w:color="000000" w:fill="D7EAD3"/>
            <w:vAlign w:val="center"/>
            <w:hideMark/>
          </w:tcPr>
          <w:p w14:paraId="6E8A7BC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31 224,49</w:t>
            </w:r>
          </w:p>
        </w:tc>
        <w:tc>
          <w:tcPr>
            <w:tcW w:w="69" w:type="dxa"/>
            <w:tcBorders>
              <w:top w:val="nil"/>
              <w:left w:val="nil"/>
              <w:bottom w:val="single" w:sz="4" w:space="0" w:color="C0C0C0"/>
              <w:right w:val="single" w:sz="4" w:space="0" w:color="C0C0C0"/>
            </w:tcBorders>
            <w:shd w:val="clear" w:color="000000" w:fill="D7EAD3"/>
            <w:vAlign w:val="center"/>
            <w:hideMark/>
          </w:tcPr>
          <w:p w14:paraId="51BBA9E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2771114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53 921,57</w:t>
            </w:r>
          </w:p>
        </w:tc>
        <w:tc>
          <w:tcPr>
            <w:tcW w:w="1338" w:type="dxa"/>
            <w:tcBorders>
              <w:top w:val="nil"/>
              <w:left w:val="nil"/>
              <w:bottom w:val="single" w:sz="4" w:space="0" w:color="C0C0C0"/>
              <w:right w:val="single" w:sz="4" w:space="0" w:color="C0C0C0"/>
            </w:tcBorders>
            <w:shd w:val="clear" w:color="000000" w:fill="D7EAD3"/>
            <w:vAlign w:val="center"/>
            <w:hideMark/>
          </w:tcPr>
          <w:p w14:paraId="37AFAF6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1577" w:type="dxa"/>
            <w:tcBorders>
              <w:top w:val="nil"/>
              <w:left w:val="nil"/>
              <w:bottom w:val="single" w:sz="4" w:space="0" w:color="C0C0C0"/>
              <w:right w:val="single" w:sz="4" w:space="0" w:color="C0C0C0"/>
            </w:tcBorders>
            <w:shd w:val="clear" w:color="000000" w:fill="D7EAD3"/>
            <w:vAlign w:val="center"/>
            <w:hideMark/>
          </w:tcPr>
          <w:p w14:paraId="69E8AC2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1218" w:type="dxa"/>
            <w:tcBorders>
              <w:top w:val="nil"/>
              <w:left w:val="nil"/>
              <w:bottom w:val="single" w:sz="4" w:space="0" w:color="C0C0C0"/>
              <w:right w:val="single" w:sz="4" w:space="0" w:color="C0C0C0"/>
            </w:tcBorders>
            <w:shd w:val="clear" w:color="000000" w:fill="D7EAD3"/>
            <w:vAlign w:val="center"/>
            <w:hideMark/>
          </w:tcPr>
          <w:p w14:paraId="1E2134A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1299" w:type="dxa"/>
            <w:tcBorders>
              <w:top w:val="nil"/>
              <w:left w:val="nil"/>
              <w:bottom w:val="single" w:sz="4" w:space="0" w:color="C0C0C0"/>
              <w:right w:val="single" w:sz="4" w:space="0" w:color="C0C0C0"/>
            </w:tcBorders>
            <w:shd w:val="clear" w:color="000000" w:fill="D7EAD3"/>
            <w:vAlign w:val="center"/>
            <w:hideMark/>
          </w:tcPr>
          <w:p w14:paraId="7AEEA8E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5389" w:type="dxa"/>
            <w:tcBorders>
              <w:top w:val="nil"/>
              <w:left w:val="nil"/>
              <w:bottom w:val="single" w:sz="4" w:space="0" w:color="C0C0C0"/>
              <w:right w:val="single" w:sz="4" w:space="0" w:color="C0C0C0"/>
            </w:tcBorders>
            <w:shd w:val="clear" w:color="000000" w:fill="FFFFCC"/>
            <w:vAlign w:val="center"/>
            <w:hideMark/>
          </w:tcPr>
          <w:p w14:paraId="30D1F6B7"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0FAB52F9" w14:textId="77777777" w:rsidTr="00443D54">
        <w:trPr>
          <w:trHeight w:val="300"/>
          <w:jc w:val="center"/>
        </w:trPr>
        <w:tc>
          <w:tcPr>
            <w:tcW w:w="340" w:type="dxa"/>
            <w:tcBorders>
              <w:top w:val="nil"/>
              <w:left w:val="nil"/>
              <w:bottom w:val="nil"/>
              <w:right w:val="nil"/>
            </w:tcBorders>
            <w:shd w:val="clear" w:color="000000" w:fill="FFFF00"/>
            <w:noWrap/>
            <w:vAlign w:val="center"/>
            <w:hideMark/>
          </w:tcPr>
          <w:p w14:paraId="521E4BE9"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 </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6F531B4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5.1.2</w:t>
            </w:r>
          </w:p>
        </w:tc>
        <w:tc>
          <w:tcPr>
            <w:tcW w:w="5196" w:type="dxa"/>
            <w:tcBorders>
              <w:top w:val="nil"/>
              <w:left w:val="nil"/>
              <w:bottom w:val="single" w:sz="4" w:space="0" w:color="C0C0C0"/>
              <w:right w:val="single" w:sz="4" w:space="0" w:color="C0C0C0"/>
            </w:tcBorders>
            <w:shd w:val="clear" w:color="auto" w:fill="auto"/>
            <w:vAlign w:val="center"/>
            <w:hideMark/>
          </w:tcPr>
          <w:p w14:paraId="624BAB98"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Численность персонала</w:t>
            </w:r>
          </w:p>
        </w:tc>
        <w:tc>
          <w:tcPr>
            <w:tcW w:w="1139" w:type="dxa"/>
            <w:tcBorders>
              <w:top w:val="nil"/>
              <w:left w:val="nil"/>
              <w:bottom w:val="single" w:sz="4" w:space="0" w:color="C0C0C0"/>
              <w:right w:val="single" w:sz="4" w:space="0" w:color="C0C0C0"/>
            </w:tcBorders>
            <w:shd w:val="clear" w:color="auto" w:fill="auto"/>
            <w:vAlign w:val="center"/>
            <w:hideMark/>
          </w:tcPr>
          <w:p w14:paraId="0C02D6D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чел</w:t>
            </w:r>
          </w:p>
        </w:tc>
        <w:tc>
          <w:tcPr>
            <w:tcW w:w="1499" w:type="dxa"/>
            <w:tcBorders>
              <w:top w:val="nil"/>
              <w:left w:val="nil"/>
              <w:bottom w:val="single" w:sz="4" w:space="0" w:color="C0C0C0"/>
              <w:right w:val="single" w:sz="4" w:space="0" w:color="C0C0C0"/>
            </w:tcBorders>
            <w:shd w:val="clear" w:color="000000" w:fill="FFFFCC"/>
            <w:vAlign w:val="center"/>
            <w:hideMark/>
          </w:tcPr>
          <w:p w14:paraId="63F8A9C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0,02</w:t>
            </w:r>
          </w:p>
        </w:tc>
        <w:tc>
          <w:tcPr>
            <w:tcW w:w="1318" w:type="dxa"/>
            <w:tcBorders>
              <w:top w:val="nil"/>
              <w:left w:val="nil"/>
              <w:bottom w:val="single" w:sz="4" w:space="0" w:color="C0C0C0"/>
              <w:right w:val="single" w:sz="4" w:space="0" w:color="C0C0C0"/>
            </w:tcBorders>
            <w:shd w:val="clear" w:color="000000" w:fill="FFFFCC"/>
            <w:vAlign w:val="center"/>
            <w:hideMark/>
          </w:tcPr>
          <w:p w14:paraId="55972A6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0,02</w:t>
            </w:r>
          </w:p>
        </w:tc>
        <w:tc>
          <w:tcPr>
            <w:tcW w:w="1499" w:type="dxa"/>
            <w:tcBorders>
              <w:top w:val="nil"/>
              <w:left w:val="nil"/>
              <w:bottom w:val="single" w:sz="4" w:space="0" w:color="C0C0C0"/>
              <w:right w:val="single" w:sz="4" w:space="0" w:color="C0C0C0"/>
            </w:tcBorders>
            <w:shd w:val="clear" w:color="000000" w:fill="FFFFCC"/>
            <w:vAlign w:val="center"/>
            <w:hideMark/>
          </w:tcPr>
          <w:p w14:paraId="2342F18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0,02</w:t>
            </w:r>
          </w:p>
        </w:tc>
        <w:tc>
          <w:tcPr>
            <w:tcW w:w="69" w:type="dxa"/>
            <w:tcBorders>
              <w:top w:val="nil"/>
              <w:left w:val="nil"/>
              <w:bottom w:val="single" w:sz="4" w:space="0" w:color="C0C0C0"/>
              <w:right w:val="single" w:sz="4" w:space="0" w:color="C0C0C0"/>
            </w:tcBorders>
            <w:shd w:val="clear" w:color="000000" w:fill="FFFFCC"/>
            <w:vAlign w:val="center"/>
            <w:hideMark/>
          </w:tcPr>
          <w:p w14:paraId="5A38E41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53943A7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0,02</w:t>
            </w:r>
          </w:p>
        </w:tc>
        <w:tc>
          <w:tcPr>
            <w:tcW w:w="1338" w:type="dxa"/>
            <w:tcBorders>
              <w:top w:val="nil"/>
              <w:left w:val="nil"/>
              <w:bottom w:val="single" w:sz="4" w:space="0" w:color="C0C0C0"/>
              <w:right w:val="single" w:sz="4" w:space="0" w:color="C0C0C0"/>
            </w:tcBorders>
            <w:shd w:val="clear" w:color="000000" w:fill="FFFFCC"/>
            <w:vAlign w:val="center"/>
            <w:hideMark/>
          </w:tcPr>
          <w:p w14:paraId="789328A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1577" w:type="dxa"/>
            <w:tcBorders>
              <w:top w:val="nil"/>
              <w:left w:val="nil"/>
              <w:bottom w:val="single" w:sz="4" w:space="0" w:color="C0C0C0"/>
              <w:right w:val="single" w:sz="4" w:space="0" w:color="C0C0C0"/>
            </w:tcBorders>
            <w:shd w:val="clear" w:color="000000" w:fill="FFFFCC"/>
            <w:vAlign w:val="center"/>
            <w:hideMark/>
          </w:tcPr>
          <w:p w14:paraId="408BE84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1218" w:type="dxa"/>
            <w:tcBorders>
              <w:top w:val="nil"/>
              <w:left w:val="nil"/>
              <w:bottom w:val="single" w:sz="4" w:space="0" w:color="C0C0C0"/>
              <w:right w:val="single" w:sz="4" w:space="0" w:color="C0C0C0"/>
            </w:tcBorders>
            <w:shd w:val="clear" w:color="000000" w:fill="D7EAD3"/>
            <w:vAlign w:val="center"/>
            <w:hideMark/>
          </w:tcPr>
          <w:p w14:paraId="525A186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1299" w:type="dxa"/>
            <w:tcBorders>
              <w:top w:val="nil"/>
              <w:left w:val="nil"/>
              <w:bottom w:val="single" w:sz="4" w:space="0" w:color="C0C0C0"/>
              <w:right w:val="single" w:sz="4" w:space="0" w:color="C0C0C0"/>
            </w:tcBorders>
            <w:shd w:val="clear" w:color="000000" w:fill="D7EAD3"/>
            <w:vAlign w:val="center"/>
            <w:hideMark/>
          </w:tcPr>
          <w:p w14:paraId="6566D48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5389" w:type="dxa"/>
            <w:tcBorders>
              <w:top w:val="nil"/>
              <w:left w:val="nil"/>
              <w:bottom w:val="single" w:sz="4" w:space="0" w:color="C0C0C0"/>
              <w:right w:val="single" w:sz="4" w:space="0" w:color="C0C0C0"/>
            </w:tcBorders>
            <w:shd w:val="clear" w:color="000000" w:fill="FFFFCC"/>
            <w:vAlign w:val="center"/>
            <w:hideMark/>
          </w:tcPr>
          <w:p w14:paraId="34F3FFDB"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443D54" w:rsidRPr="00443D54" w14:paraId="0DB43F0A" w14:textId="77777777" w:rsidTr="00443D54">
        <w:trPr>
          <w:trHeight w:val="450"/>
          <w:jc w:val="center"/>
        </w:trPr>
        <w:tc>
          <w:tcPr>
            <w:tcW w:w="340" w:type="dxa"/>
            <w:tcBorders>
              <w:top w:val="nil"/>
              <w:left w:val="nil"/>
              <w:bottom w:val="nil"/>
              <w:right w:val="nil"/>
            </w:tcBorders>
            <w:shd w:val="clear" w:color="000000" w:fill="FFFF00"/>
            <w:noWrap/>
            <w:vAlign w:val="center"/>
            <w:hideMark/>
          </w:tcPr>
          <w:p w14:paraId="3A9AC8D7"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5F17A44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5.2</w:t>
            </w:r>
          </w:p>
        </w:tc>
        <w:tc>
          <w:tcPr>
            <w:tcW w:w="5196" w:type="dxa"/>
            <w:tcBorders>
              <w:top w:val="nil"/>
              <w:left w:val="nil"/>
              <w:bottom w:val="single" w:sz="4" w:space="0" w:color="C0C0C0"/>
              <w:right w:val="single" w:sz="4" w:space="0" w:color="C0C0C0"/>
            </w:tcBorders>
            <w:shd w:val="clear" w:color="auto" w:fill="auto"/>
            <w:vAlign w:val="center"/>
            <w:hideMark/>
          </w:tcPr>
          <w:p w14:paraId="29068FF6" w14:textId="77777777" w:rsidR="00443D54" w:rsidRPr="00443D54" w:rsidRDefault="00443D54" w:rsidP="00443D54">
            <w:pPr>
              <w:ind w:firstLineChars="100" w:firstLine="131"/>
              <w:rPr>
                <w:rFonts w:ascii="Tahoma" w:hAnsi="Tahoma" w:cs="Tahoma"/>
                <w:b/>
                <w:bCs/>
                <w:color w:val="000000"/>
                <w:sz w:val="13"/>
                <w:szCs w:val="13"/>
              </w:rPr>
            </w:pPr>
            <w:r w:rsidRPr="00443D54">
              <w:rPr>
                <w:rFonts w:ascii="Tahoma" w:hAnsi="Tahoma" w:cs="Tahoma"/>
                <w:b/>
                <w:bCs/>
                <w:color w:val="000000"/>
                <w:sz w:val="13"/>
                <w:szCs w:val="13"/>
              </w:rPr>
              <w:t xml:space="preserve">Отчисления на </w:t>
            </w:r>
            <w:proofErr w:type="spellStart"/>
            <w:proofErr w:type="gramStart"/>
            <w:r w:rsidRPr="00443D54">
              <w:rPr>
                <w:rFonts w:ascii="Tahoma" w:hAnsi="Tahoma" w:cs="Tahoma"/>
                <w:b/>
                <w:bCs/>
                <w:color w:val="000000"/>
                <w:sz w:val="13"/>
                <w:szCs w:val="13"/>
              </w:rPr>
              <w:t>соц.нужды</w:t>
            </w:r>
            <w:proofErr w:type="spellEnd"/>
            <w:proofErr w:type="gramEnd"/>
            <w:r w:rsidRPr="00443D54">
              <w:rPr>
                <w:rFonts w:ascii="Tahoma" w:hAnsi="Tahoma" w:cs="Tahoma"/>
                <w:b/>
                <w:bCs/>
                <w:color w:val="000000"/>
                <w:sz w:val="13"/>
                <w:szCs w:val="13"/>
              </w:rPr>
              <w:t xml:space="preserve"> от заработной платы АУП</w:t>
            </w:r>
          </w:p>
        </w:tc>
        <w:tc>
          <w:tcPr>
            <w:tcW w:w="1139" w:type="dxa"/>
            <w:tcBorders>
              <w:top w:val="nil"/>
              <w:left w:val="nil"/>
              <w:bottom w:val="single" w:sz="4" w:space="0" w:color="C0C0C0"/>
              <w:right w:val="single" w:sz="4" w:space="0" w:color="C0C0C0"/>
            </w:tcBorders>
            <w:shd w:val="clear" w:color="auto" w:fill="auto"/>
            <w:vAlign w:val="center"/>
            <w:hideMark/>
          </w:tcPr>
          <w:p w14:paraId="7BCDAB7A"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FFFFCC"/>
            <w:vAlign w:val="center"/>
            <w:hideMark/>
          </w:tcPr>
          <w:p w14:paraId="1C3862B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1,81</w:t>
            </w:r>
          </w:p>
        </w:tc>
        <w:tc>
          <w:tcPr>
            <w:tcW w:w="1318" w:type="dxa"/>
            <w:tcBorders>
              <w:top w:val="nil"/>
              <w:left w:val="nil"/>
              <w:bottom w:val="single" w:sz="4" w:space="0" w:color="C0C0C0"/>
              <w:right w:val="single" w:sz="4" w:space="0" w:color="C0C0C0"/>
            </w:tcBorders>
            <w:shd w:val="clear" w:color="000000" w:fill="FFFFCC"/>
            <w:vAlign w:val="center"/>
            <w:hideMark/>
          </w:tcPr>
          <w:p w14:paraId="3A3059B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3,29</w:t>
            </w:r>
          </w:p>
        </w:tc>
        <w:tc>
          <w:tcPr>
            <w:tcW w:w="1499" w:type="dxa"/>
            <w:tcBorders>
              <w:top w:val="nil"/>
              <w:left w:val="nil"/>
              <w:bottom w:val="single" w:sz="4" w:space="0" w:color="C0C0C0"/>
              <w:right w:val="single" w:sz="4" w:space="0" w:color="C0C0C0"/>
            </w:tcBorders>
            <w:shd w:val="clear" w:color="000000" w:fill="FFFFCC"/>
            <w:vAlign w:val="center"/>
            <w:hideMark/>
          </w:tcPr>
          <w:p w14:paraId="6BEE29F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1,92</w:t>
            </w:r>
          </w:p>
        </w:tc>
        <w:tc>
          <w:tcPr>
            <w:tcW w:w="69" w:type="dxa"/>
            <w:tcBorders>
              <w:top w:val="nil"/>
              <w:left w:val="nil"/>
              <w:bottom w:val="single" w:sz="4" w:space="0" w:color="C0C0C0"/>
              <w:right w:val="single" w:sz="4" w:space="0" w:color="C0C0C0"/>
            </w:tcBorders>
            <w:shd w:val="clear" w:color="000000" w:fill="FFFFCC"/>
            <w:vAlign w:val="center"/>
            <w:hideMark/>
          </w:tcPr>
          <w:p w14:paraId="2ACC4E2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7ADE35C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2,64</w:t>
            </w:r>
          </w:p>
        </w:tc>
        <w:tc>
          <w:tcPr>
            <w:tcW w:w="1338" w:type="dxa"/>
            <w:tcBorders>
              <w:top w:val="nil"/>
              <w:left w:val="nil"/>
              <w:bottom w:val="single" w:sz="4" w:space="0" w:color="C0C0C0"/>
              <w:right w:val="single" w:sz="4" w:space="0" w:color="C0C0C0"/>
            </w:tcBorders>
            <w:shd w:val="clear" w:color="000000" w:fill="FFFFCC"/>
            <w:vAlign w:val="center"/>
            <w:hideMark/>
          </w:tcPr>
          <w:p w14:paraId="39C1314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577" w:type="dxa"/>
            <w:tcBorders>
              <w:top w:val="nil"/>
              <w:left w:val="nil"/>
              <w:bottom w:val="single" w:sz="4" w:space="0" w:color="C0C0C0"/>
              <w:right w:val="single" w:sz="4" w:space="0" w:color="C0C0C0"/>
            </w:tcBorders>
            <w:shd w:val="clear" w:color="000000" w:fill="FFFFCC"/>
            <w:vAlign w:val="center"/>
            <w:hideMark/>
          </w:tcPr>
          <w:p w14:paraId="438CA73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218" w:type="dxa"/>
            <w:tcBorders>
              <w:top w:val="nil"/>
              <w:left w:val="nil"/>
              <w:bottom w:val="single" w:sz="4" w:space="0" w:color="C0C0C0"/>
              <w:right w:val="single" w:sz="4" w:space="0" w:color="C0C0C0"/>
            </w:tcBorders>
            <w:shd w:val="clear" w:color="000000" w:fill="D7EAD3"/>
            <w:vAlign w:val="center"/>
            <w:hideMark/>
          </w:tcPr>
          <w:p w14:paraId="05F8DAA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299" w:type="dxa"/>
            <w:tcBorders>
              <w:top w:val="nil"/>
              <w:left w:val="nil"/>
              <w:bottom w:val="single" w:sz="4" w:space="0" w:color="C0C0C0"/>
              <w:right w:val="single" w:sz="4" w:space="0" w:color="C0C0C0"/>
            </w:tcBorders>
            <w:shd w:val="clear" w:color="000000" w:fill="D7EAD3"/>
            <w:vAlign w:val="center"/>
            <w:hideMark/>
          </w:tcPr>
          <w:p w14:paraId="36EA00E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5389" w:type="dxa"/>
            <w:tcBorders>
              <w:top w:val="nil"/>
              <w:left w:val="nil"/>
              <w:bottom w:val="single" w:sz="4" w:space="0" w:color="C0C0C0"/>
              <w:right w:val="single" w:sz="4" w:space="0" w:color="C0C0C0"/>
            </w:tcBorders>
            <w:shd w:val="clear" w:color="000000" w:fill="FFFFCC"/>
            <w:vAlign w:val="center"/>
            <w:hideMark/>
          </w:tcPr>
          <w:p w14:paraId="4A327B62" w14:textId="77777777" w:rsidR="00443D54" w:rsidRPr="00443D54" w:rsidRDefault="00443D54" w:rsidP="00443D54">
            <w:pPr>
              <w:rPr>
                <w:rFonts w:ascii="Tahoma" w:hAnsi="Tahoma" w:cs="Tahoma"/>
                <w:sz w:val="13"/>
                <w:szCs w:val="13"/>
              </w:rPr>
            </w:pPr>
            <w:r w:rsidRPr="00443D54">
              <w:rPr>
                <w:rFonts w:ascii="Tahoma" w:hAnsi="Tahoma" w:cs="Tahoma"/>
                <w:sz w:val="13"/>
                <w:szCs w:val="13"/>
              </w:rPr>
              <w:t>учтено в п. 3.11.2</w:t>
            </w:r>
          </w:p>
        </w:tc>
      </w:tr>
      <w:tr w:rsidR="00443D54" w:rsidRPr="00443D54" w14:paraId="7047B7C0" w14:textId="77777777" w:rsidTr="00443D54">
        <w:trPr>
          <w:trHeight w:val="300"/>
          <w:jc w:val="center"/>
        </w:trPr>
        <w:tc>
          <w:tcPr>
            <w:tcW w:w="340" w:type="dxa"/>
            <w:tcBorders>
              <w:top w:val="nil"/>
              <w:left w:val="nil"/>
              <w:bottom w:val="nil"/>
              <w:right w:val="nil"/>
            </w:tcBorders>
            <w:shd w:val="clear" w:color="000000" w:fill="FFFF00"/>
            <w:noWrap/>
            <w:vAlign w:val="center"/>
            <w:hideMark/>
          </w:tcPr>
          <w:p w14:paraId="56E30D57"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5F83B0F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5.3</w:t>
            </w:r>
          </w:p>
        </w:tc>
        <w:tc>
          <w:tcPr>
            <w:tcW w:w="5196" w:type="dxa"/>
            <w:tcBorders>
              <w:top w:val="nil"/>
              <w:left w:val="nil"/>
              <w:bottom w:val="single" w:sz="4" w:space="0" w:color="C0C0C0"/>
              <w:right w:val="single" w:sz="4" w:space="0" w:color="C0C0C0"/>
            </w:tcBorders>
            <w:shd w:val="clear" w:color="auto" w:fill="auto"/>
            <w:vAlign w:val="center"/>
            <w:hideMark/>
          </w:tcPr>
          <w:p w14:paraId="5A292FA6" w14:textId="77777777" w:rsidR="00443D54" w:rsidRPr="00443D54" w:rsidRDefault="00443D54" w:rsidP="00443D54">
            <w:pPr>
              <w:ind w:firstLineChars="100" w:firstLine="131"/>
              <w:rPr>
                <w:rFonts w:ascii="Tahoma" w:hAnsi="Tahoma" w:cs="Tahoma"/>
                <w:b/>
                <w:bCs/>
                <w:color w:val="000000"/>
                <w:sz w:val="13"/>
                <w:szCs w:val="13"/>
              </w:rPr>
            </w:pPr>
            <w:r w:rsidRPr="00443D54">
              <w:rPr>
                <w:rFonts w:ascii="Tahoma" w:hAnsi="Tahoma" w:cs="Tahoma"/>
                <w:b/>
                <w:bCs/>
                <w:color w:val="000000"/>
                <w:sz w:val="13"/>
                <w:szCs w:val="13"/>
              </w:rPr>
              <w:t>Прочие административные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7915E26C"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579C316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9,59</w:t>
            </w:r>
          </w:p>
        </w:tc>
        <w:tc>
          <w:tcPr>
            <w:tcW w:w="1318" w:type="dxa"/>
            <w:tcBorders>
              <w:top w:val="nil"/>
              <w:left w:val="nil"/>
              <w:bottom w:val="single" w:sz="4" w:space="0" w:color="C0C0C0"/>
              <w:right w:val="single" w:sz="4" w:space="0" w:color="C0C0C0"/>
            </w:tcBorders>
            <w:shd w:val="clear" w:color="000000" w:fill="D7EAD3"/>
            <w:vAlign w:val="center"/>
            <w:hideMark/>
          </w:tcPr>
          <w:p w14:paraId="1E1F690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154,75</w:t>
            </w:r>
          </w:p>
        </w:tc>
        <w:tc>
          <w:tcPr>
            <w:tcW w:w="1499" w:type="dxa"/>
            <w:tcBorders>
              <w:top w:val="nil"/>
              <w:left w:val="nil"/>
              <w:bottom w:val="single" w:sz="4" w:space="0" w:color="C0C0C0"/>
              <w:right w:val="single" w:sz="4" w:space="0" w:color="C0C0C0"/>
            </w:tcBorders>
            <w:shd w:val="clear" w:color="000000" w:fill="D7EAD3"/>
            <w:vAlign w:val="center"/>
            <w:hideMark/>
          </w:tcPr>
          <w:p w14:paraId="360CDEA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10,16</w:t>
            </w:r>
          </w:p>
        </w:tc>
        <w:tc>
          <w:tcPr>
            <w:tcW w:w="69" w:type="dxa"/>
            <w:tcBorders>
              <w:top w:val="nil"/>
              <w:left w:val="nil"/>
              <w:bottom w:val="single" w:sz="4" w:space="0" w:color="C0C0C0"/>
              <w:right w:val="single" w:sz="4" w:space="0" w:color="C0C0C0"/>
            </w:tcBorders>
            <w:shd w:val="clear" w:color="000000" w:fill="D7EAD3"/>
            <w:vAlign w:val="center"/>
            <w:hideMark/>
          </w:tcPr>
          <w:p w14:paraId="26C66D7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2562E61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66,76</w:t>
            </w:r>
          </w:p>
        </w:tc>
        <w:tc>
          <w:tcPr>
            <w:tcW w:w="1338" w:type="dxa"/>
            <w:tcBorders>
              <w:top w:val="nil"/>
              <w:left w:val="nil"/>
              <w:bottom w:val="single" w:sz="4" w:space="0" w:color="C0C0C0"/>
              <w:right w:val="single" w:sz="4" w:space="0" w:color="C0C0C0"/>
            </w:tcBorders>
            <w:shd w:val="clear" w:color="000000" w:fill="D7EAD3"/>
            <w:vAlign w:val="center"/>
            <w:hideMark/>
          </w:tcPr>
          <w:p w14:paraId="5E21FB7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79,84</w:t>
            </w:r>
          </w:p>
        </w:tc>
        <w:tc>
          <w:tcPr>
            <w:tcW w:w="1577" w:type="dxa"/>
            <w:tcBorders>
              <w:top w:val="nil"/>
              <w:left w:val="nil"/>
              <w:bottom w:val="single" w:sz="4" w:space="0" w:color="C0C0C0"/>
              <w:right w:val="single" w:sz="4" w:space="0" w:color="C0C0C0"/>
            </w:tcBorders>
            <w:shd w:val="clear" w:color="000000" w:fill="D7EAD3"/>
            <w:vAlign w:val="center"/>
            <w:hideMark/>
          </w:tcPr>
          <w:p w14:paraId="58B8C86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50,97</w:t>
            </w:r>
          </w:p>
        </w:tc>
        <w:tc>
          <w:tcPr>
            <w:tcW w:w="1218" w:type="dxa"/>
            <w:tcBorders>
              <w:top w:val="nil"/>
              <w:left w:val="nil"/>
              <w:bottom w:val="single" w:sz="4" w:space="0" w:color="C0C0C0"/>
              <w:right w:val="single" w:sz="4" w:space="0" w:color="C0C0C0"/>
            </w:tcBorders>
            <w:shd w:val="clear" w:color="000000" w:fill="D7EAD3"/>
            <w:vAlign w:val="center"/>
            <w:hideMark/>
          </w:tcPr>
          <w:p w14:paraId="43ED6F9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10,72</w:t>
            </w:r>
          </w:p>
        </w:tc>
        <w:tc>
          <w:tcPr>
            <w:tcW w:w="1299" w:type="dxa"/>
            <w:tcBorders>
              <w:top w:val="nil"/>
              <w:left w:val="nil"/>
              <w:bottom w:val="single" w:sz="4" w:space="0" w:color="C0C0C0"/>
              <w:right w:val="single" w:sz="4" w:space="0" w:color="C0C0C0"/>
            </w:tcBorders>
            <w:shd w:val="clear" w:color="000000" w:fill="D7EAD3"/>
            <w:vAlign w:val="center"/>
            <w:hideMark/>
          </w:tcPr>
          <w:p w14:paraId="06DEA89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40,25</w:t>
            </w:r>
          </w:p>
        </w:tc>
        <w:tc>
          <w:tcPr>
            <w:tcW w:w="5389" w:type="dxa"/>
            <w:tcBorders>
              <w:top w:val="nil"/>
              <w:left w:val="nil"/>
              <w:bottom w:val="single" w:sz="4" w:space="0" w:color="C0C0C0"/>
              <w:right w:val="single" w:sz="4" w:space="0" w:color="C0C0C0"/>
            </w:tcBorders>
            <w:shd w:val="clear" w:color="000000" w:fill="FFFFCC"/>
            <w:vAlign w:val="center"/>
            <w:hideMark/>
          </w:tcPr>
          <w:p w14:paraId="26F7175B"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38D5A28C" w14:textId="77777777" w:rsidTr="00443D54">
        <w:trPr>
          <w:trHeight w:val="450"/>
          <w:jc w:val="center"/>
        </w:trPr>
        <w:tc>
          <w:tcPr>
            <w:tcW w:w="340" w:type="dxa"/>
            <w:tcBorders>
              <w:top w:val="nil"/>
              <w:left w:val="nil"/>
              <w:bottom w:val="nil"/>
              <w:right w:val="nil"/>
            </w:tcBorders>
            <w:shd w:val="clear" w:color="000000" w:fill="FFFF00"/>
            <w:noWrap/>
            <w:vAlign w:val="center"/>
            <w:hideMark/>
          </w:tcPr>
          <w:p w14:paraId="0A613BB6"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88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F3C6B7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5.3.1</w:t>
            </w:r>
          </w:p>
        </w:tc>
        <w:tc>
          <w:tcPr>
            <w:tcW w:w="5196" w:type="dxa"/>
            <w:tcBorders>
              <w:top w:val="single" w:sz="4" w:space="0" w:color="C0C0C0"/>
              <w:left w:val="nil"/>
              <w:bottom w:val="single" w:sz="4" w:space="0" w:color="C0C0C0"/>
              <w:right w:val="single" w:sz="4" w:space="0" w:color="C0C0C0"/>
            </w:tcBorders>
            <w:shd w:val="clear" w:color="000000" w:fill="E3FAFD"/>
            <w:vAlign w:val="center"/>
            <w:hideMark/>
          </w:tcPr>
          <w:p w14:paraId="5BF29BFA"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Общехозяйственные и коммерческие расходы</w:t>
            </w:r>
          </w:p>
        </w:tc>
        <w:tc>
          <w:tcPr>
            <w:tcW w:w="1139" w:type="dxa"/>
            <w:tcBorders>
              <w:top w:val="single" w:sz="4" w:space="0" w:color="C0C0C0"/>
              <w:left w:val="nil"/>
              <w:bottom w:val="single" w:sz="4" w:space="0" w:color="C0C0C0"/>
              <w:right w:val="single" w:sz="4" w:space="0" w:color="C0C0C0"/>
            </w:tcBorders>
            <w:shd w:val="clear" w:color="auto" w:fill="auto"/>
            <w:vAlign w:val="center"/>
            <w:hideMark/>
          </w:tcPr>
          <w:p w14:paraId="05569C11"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1499" w:type="dxa"/>
            <w:tcBorders>
              <w:top w:val="single" w:sz="4" w:space="0" w:color="C0C0C0"/>
              <w:left w:val="nil"/>
              <w:bottom w:val="single" w:sz="4" w:space="0" w:color="C0C0C0"/>
              <w:right w:val="single" w:sz="4" w:space="0" w:color="C0C0C0"/>
            </w:tcBorders>
            <w:shd w:val="clear" w:color="000000" w:fill="FFFFCC"/>
            <w:vAlign w:val="center"/>
            <w:hideMark/>
          </w:tcPr>
          <w:p w14:paraId="66ADEE4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9,59</w:t>
            </w:r>
          </w:p>
        </w:tc>
        <w:tc>
          <w:tcPr>
            <w:tcW w:w="1318" w:type="dxa"/>
            <w:tcBorders>
              <w:top w:val="single" w:sz="4" w:space="0" w:color="C0C0C0"/>
              <w:left w:val="nil"/>
              <w:bottom w:val="single" w:sz="4" w:space="0" w:color="C0C0C0"/>
              <w:right w:val="single" w:sz="4" w:space="0" w:color="C0C0C0"/>
            </w:tcBorders>
            <w:shd w:val="clear" w:color="000000" w:fill="FFFFCC"/>
            <w:vAlign w:val="center"/>
            <w:hideMark/>
          </w:tcPr>
          <w:p w14:paraId="399AD2D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154,75</w:t>
            </w:r>
          </w:p>
        </w:tc>
        <w:tc>
          <w:tcPr>
            <w:tcW w:w="1499" w:type="dxa"/>
            <w:tcBorders>
              <w:top w:val="single" w:sz="4" w:space="0" w:color="C0C0C0"/>
              <w:left w:val="nil"/>
              <w:bottom w:val="single" w:sz="4" w:space="0" w:color="C0C0C0"/>
              <w:right w:val="single" w:sz="4" w:space="0" w:color="C0C0C0"/>
            </w:tcBorders>
            <w:shd w:val="clear" w:color="000000" w:fill="FFFFCC"/>
            <w:vAlign w:val="center"/>
            <w:hideMark/>
          </w:tcPr>
          <w:p w14:paraId="0396582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10,16</w:t>
            </w:r>
          </w:p>
        </w:tc>
        <w:tc>
          <w:tcPr>
            <w:tcW w:w="69" w:type="dxa"/>
            <w:tcBorders>
              <w:top w:val="single" w:sz="4" w:space="0" w:color="C0C0C0"/>
              <w:left w:val="nil"/>
              <w:bottom w:val="single" w:sz="4" w:space="0" w:color="C0C0C0"/>
              <w:right w:val="single" w:sz="4" w:space="0" w:color="C0C0C0"/>
            </w:tcBorders>
            <w:shd w:val="clear" w:color="000000" w:fill="FFFFCC"/>
            <w:vAlign w:val="center"/>
            <w:hideMark/>
          </w:tcPr>
          <w:p w14:paraId="39C144F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single" w:sz="4" w:space="0" w:color="C0C0C0"/>
              <w:left w:val="nil"/>
              <w:bottom w:val="single" w:sz="4" w:space="0" w:color="C0C0C0"/>
              <w:right w:val="single" w:sz="4" w:space="0" w:color="C0C0C0"/>
            </w:tcBorders>
            <w:shd w:val="clear" w:color="000000" w:fill="FFFFCC"/>
            <w:vAlign w:val="center"/>
            <w:hideMark/>
          </w:tcPr>
          <w:p w14:paraId="467F54F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66,76</w:t>
            </w:r>
          </w:p>
        </w:tc>
        <w:tc>
          <w:tcPr>
            <w:tcW w:w="1338" w:type="dxa"/>
            <w:tcBorders>
              <w:top w:val="single" w:sz="4" w:space="0" w:color="C0C0C0"/>
              <w:left w:val="nil"/>
              <w:bottom w:val="single" w:sz="4" w:space="0" w:color="C0C0C0"/>
              <w:right w:val="single" w:sz="4" w:space="0" w:color="C0C0C0"/>
            </w:tcBorders>
            <w:shd w:val="clear" w:color="000000" w:fill="FFFFCC"/>
            <w:vAlign w:val="center"/>
            <w:hideMark/>
          </w:tcPr>
          <w:p w14:paraId="1DEAE85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79,84</w:t>
            </w:r>
          </w:p>
        </w:tc>
        <w:tc>
          <w:tcPr>
            <w:tcW w:w="1577" w:type="dxa"/>
            <w:tcBorders>
              <w:top w:val="single" w:sz="4" w:space="0" w:color="C0C0C0"/>
              <w:left w:val="nil"/>
              <w:bottom w:val="single" w:sz="4" w:space="0" w:color="C0C0C0"/>
              <w:right w:val="single" w:sz="4" w:space="0" w:color="C0C0C0"/>
            </w:tcBorders>
            <w:shd w:val="clear" w:color="000000" w:fill="FFFFCC"/>
            <w:vAlign w:val="center"/>
            <w:hideMark/>
          </w:tcPr>
          <w:p w14:paraId="57E000F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50,97</w:t>
            </w:r>
          </w:p>
        </w:tc>
        <w:tc>
          <w:tcPr>
            <w:tcW w:w="1218" w:type="dxa"/>
            <w:tcBorders>
              <w:top w:val="single" w:sz="4" w:space="0" w:color="C0C0C0"/>
              <w:left w:val="nil"/>
              <w:bottom w:val="single" w:sz="4" w:space="0" w:color="C0C0C0"/>
              <w:right w:val="single" w:sz="4" w:space="0" w:color="C0C0C0"/>
            </w:tcBorders>
            <w:shd w:val="clear" w:color="000000" w:fill="D7EAD3"/>
            <w:vAlign w:val="center"/>
            <w:hideMark/>
          </w:tcPr>
          <w:p w14:paraId="4791AF6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10,72</w:t>
            </w:r>
          </w:p>
        </w:tc>
        <w:tc>
          <w:tcPr>
            <w:tcW w:w="1299" w:type="dxa"/>
            <w:tcBorders>
              <w:top w:val="single" w:sz="4" w:space="0" w:color="C0C0C0"/>
              <w:left w:val="nil"/>
              <w:bottom w:val="single" w:sz="4" w:space="0" w:color="C0C0C0"/>
              <w:right w:val="single" w:sz="4" w:space="0" w:color="C0C0C0"/>
            </w:tcBorders>
            <w:shd w:val="clear" w:color="000000" w:fill="D7EAD3"/>
            <w:vAlign w:val="center"/>
            <w:hideMark/>
          </w:tcPr>
          <w:p w14:paraId="3B034B6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40,25</w:t>
            </w:r>
          </w:p>
        </w:tc>
        <w:tc>
          <w:tcPr>
            <w:tcW w:w="5389" w:type="dxa"/>
            <w:tcBorders>
              <w:top w:val="nil"/>
              <w:left w:val="nil"/>
              <w:bottom w:val="single" w:sz="4" w:space="0" w:color="C0C0C0"/>
              <w:right w:val="single" w:sz="4" w:space="0" w:color="C0C0C0"/>
            </w:tcBorders>
            <w:shd w:val="clear" w:color="000000" w:fill="FFFFCC"/>
            <w:vAlign w:val="center"/>
            <w:hideMark/>
          </w:tcPr>
          <w:p w14:paraId="086F81DD" w14:textId="77777777" w:rsidR="00443D54" w:rsidRPr="00443D54" w:rsidRDefault="00443D54" w:rsidP="00443D54">
            <w:pPr>
              <w:rPr>
                <w:rFonts w:ascii="Tahoma" w:hAnsi="Tahoma" w:cs="Tahoma"/>
                <w:sz w:val="13"/>
                <w:szCs w:val="13"/>
              </w:rPr>
            </w:pPr>
            <w:r w:rsidRPr="00443D54">
              <w:rPr>
                <w:rFonts w:ascii="Tahoma" w:hAnsi="Tahoma" w:cs="Tahoma"/>
                <w:sz w:val="13"/>
                <w:szCs w:val="13"/>
              </w:rPr>
              <w:t>рассчитано от предложения организации (в годовых значениях), без учета суммы арендной платы.</w:t>
            </w:r>
          </w:p>
        </w:tc>
      </w:tr>
      <w:tr w:rsidR="00443D54" w:rsidRPr="00443D54" w14:paraId="30713313" w14:textId="77777777" w:rsidTr="00443D54">
        <w:trPr>
          <w:trHeight w:val="450"/>
          <w:jc w:val="center"/>
        </w:trPr>
        <w:tc>
          <w:tcPr>
            <w:tcW w:w="340" w:type="dxa"/>
            <w:tcBorders>
              <w:top w:val="nil"/>
              <w:left w:val="nil"/>
              <w:bottom w:val="nil"/>
              <w:right w:val="nil"/>
            </w:tcBorders>
            <w:shd w:val="clear" w:color="000000" w:fill="B1A0C7"/>
            <w:noWrap/>
            <w:vAlign w:val="center"/>
            <w:hideMark/>
          </w:tcPr>
          <w:p w14:paraId="76C9B597"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А</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33484EC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7</w:t>
            </w:r>
          </w:p>
        </w:tc>
        <w:tc>
          <w:tcPr>
            <w:tcW w:w="5196" w:type="dxa"/>
            <w:tcBorders>
              <w:top w:val="nil"/>
              <w:left w:val="nil"/>
              <w:bottom w:val="single" w:sz="4" w:space="0" w:color="C0C0C0"/>
              <w:right w:val="single" w:sz="4" w:space="0" w:color="C0C0C0"/>
            </w:tcBorders>
            <w:shd w:val="clear" w:color="auto" w:fill="auto"/>
            <w:vAlign w:val="center"/>
            <w:hideMark/>
          </w:tcPr>
          <w:p w14:paraId="7803EC81"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Амортизация основных средств и нематериальных активов</w:t>
            </w:r>
          </w:p>
        </w:tc>
        <w:tc>
          <w:tcPr>
            <w:tcW w:w="1139" w:type="dxa"/>
            <w:tcBorders>
              <w:top w:val="nil"/>
              <w:left w:val="nil"/>
              <w:bottom w:val="single" w:sz="4" w:space="0" w:color="C0C0C0"/>
              <w:right w:val="single" w:sz="4" w:space="0" w:color="C0C0C0"/>
            </w:tcBorders>
            <w:shd w:val="clear" w:color="auto" w:fill="auto"/>
            <w:vAlign w:val="center"/>
            <w:hideMark/>
          </w:tcPr>
          <w:p w14:paraId="49950F7E"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76802DB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14,09</w:t>
            </w:r>
          </w:p>
        </w:tc>
        <w:tc>
          <w:tcPr>
            <w:tcW w:w="1318" w:type="dxa"/>
            <w:tcBorders>
              <w:top w:val="nil"/>
              <w:left w:val="nil"/>
              <w:bottom w:val="single" w:sz="4" w:space="0" w:color="C0C0C0"/>
              <w:right w:val="single" w:sz="4" w:space="0" w:color="C0C0C0"/>
            </w:tcBorders>
            <w:shd w:val="clear" w:color="000000" w:fill="D7EAD3"/>
            <w:vAlign w:val="center"/>
            <w:hideMark/>
          </w:tcPr>
          <w:p w14:paraId="2E66904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32,24</w:t>
            </w:r>
          </w:p>
        </w:tc>
        <w:tc>
          <w:tcPr>
            <w:tcW w:w="1499" w:type="dxa"/>
            <w:tcBorders>
              <w:top w:val="nil"/>
              <w:left w:val="nil"/>
              <w:bottom w:val="single" w:sz="4" w:space="0" w:color="C0C0C0"/>
              <w:right w:val="single" w:sz="4" w:space="0" w:color="C0C0C0"/>
            </w:tcBorders>
            <w:shd w:val="clear" w:color="000000" w:fill="D7EAD3"/>
            <w:vAlign w:val="center"/>
            <w:hideMark/>
          </w:tcPr>
          <w:p w14:paraId="2FB9189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9,02</w:t>
            </w:r>
          </w:p>
        </w:tc>
        <w:tc>
          <w:tcPr>
            <w:tcW w:w="69" w:type="dxa"/>
            <w:tcBorders>
              <w:top w:val="nil"/>
              <w:left w:val="nil"/>
              <w:bottom w:val="single" w:sz="4" w:space="0" w:color="C0C0C0"/>
              <w:right w:val="single" w:sz="4" w:space="0" w:color="C0C0C0"/>
            </w:tcBorders>
            <w:shd w:val="clear" w:color="000000" w:fill="D7EAD3"/>
            <w:vAlign w:val="center"/>
            <w:hideMark/>
          </w:tcPr>
          <w:p w14:paraId="6AF1C9F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58DE433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338" w:type="dxa"/>
            <w:tcBorders>
              <w:top w:val="nil"/>
              <w:left w:val="nil"/>
              <w:bottom w:val="single" w:sz="4" w:space="0" w:color="C0C0C0"/>
              <w:right w:val="single" w:sz="4" w:space="0" w:color="C0C0C0"/>
            </w:tcBorders>
            <w:shd w:val="clear" w:color="000000" w:fill="D7EAD3"/>
            <w:vAlign w:val="center"/>
            <w:hideMark/>
          </w:tcPr>
          <w:p w14:paraId="61C5E5F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577" w:type="dxa"/>
            <w:tcBorders>
              <w:top w:val="nil"/>
              <w:left w:val="nil"/>
              <w:bottom w:val="single" w:sz="4" w:space="0" w:color="C0C0C0"/>
              <w:right w:val="single" w:sz="4" w:space="0" w:color="C0C0C0"/>
            </w:tcBorders>
            <w:shd w:val="clear" w:color="000000" w:fill="D7EAD3"/>
            <w:vAlign w:val="center"/>
            <w:hideMark/>
          </w:tcPr>
          <w:p w14:paraId="0013B25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218" w:type="dxa"/>
            <w:tcBorders>
              <w:top w:val="nil"/>
              <w:left w:val="nil"/>
              <w:bottom w:val="single" w:sz="4" w:space="0" w:color="C0C0C0"/>
              <w:right w:val="single" w:sz="4" w:space="0" w:color="C0C0C0"/>
            </w:tcBorders>
            <w:shd w:val="clear" w:color="000000" w:fill="D7EAD3"/>
            <w:vAlign w:val="center"/>
            <w:hideMark/>
          </w:tcPr>
          <w:p w14:paraId="0EAD47E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299" w:type="dxa"/>
            <w:tcBorders>
              <w:top w:val="nil"/>
              <w:left w:val="nil"/>
              <w:bottom w:val="single" w:sz="4" w:space="0" w:color="C0C0C0"/>
              <w:right w:val="single" w:sz="4" w:space="0" w:color="C0C0C0"/>
            </w:tcBorders>
            <w:shd w:val="clear" w:color="000000" w:fill="D7EAD3"/>
            <w:vAlign w:val="center"/>
            <w:hideMark/>
          </w:tcPr>
          <w:p w14:paraId="28AC981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5389" w:type="dxa"/>
            <w:tcBorders>
              <w:top w:val="nil"/>
              <w:left w:val="nil"/>
              <w:bottom w:val="single" w:sz="4" w:space="0" w:color="C0C0C0"/>
              <w:right w:val="single" w:sz="4" w:space="0" w:color="C0C0C0"/>
            </w:tcBorders>
            <w:shd w:val="clear" w:color="000000" w:fill="FFFFCC"/>
            <w:vAlign w:val="center"/>
            <w:hideMark/>
          </w:tcPr>
          <w:p w14:paraId="0053F882"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6888C371" w14:textId="77777777" w:rsidTr="00443D54">
        <w:trPr>
          <w:trHeight w:val="225"/>
          <w:jc w:val="center"/>
        </w:trPr>
        <w:tc>
          <w:tcPr>
            <w:tcW w:w="340" w:type="dxa"/>
            <w:tcBorders>
              <w:top w:val="nil"/>
              <w:left w:val="nil"/>
              <w:bottom w:val="nil"/>
              <w:right w:val="nil"/>
            </w:tcBorders>
            <w:shd w:val="clear" w:color="000000" w:fill="B1A0C7"/>
            <w:noWrap/>
            <w:vAlign w:val="center"/>
            <w:hideMark/>
          </w:tcPr>
          <w:p w14:paraId="01C11AF4"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А</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6833A33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7.1</w:t>
            </w:r>
          </w:p>
        </w:tc>
        <w:tc>
          <w:tcPr>
            <w:tcW w:w="5196" w:type="dxa"/>
            <w:tcBorders>
              <w:top w:val="nil"/>
              <w:left w:val="nil"/>
              <w:bottom w:val="single" w:sz="4" w:space="0" w:color="C0C0C0"/>
              <w:right w:val="single" w:sz="4" w:space="0" w:color="C0C0C0"/>
            </w:tcBorders>
            <w:shd w:val="clear" w:color="auto" w:fill="auto"/>
            <w:vAlign w:val="center"/>
            <w:hideMark/>
          </w:tcPr>
          <w:p w14:paraId="200A0F2A" w14:textId="77777777" w:rsidR="00443D54" w:rsidRPr="00443D54" w:rsidRDefault="00443D54" w:rsidP="00443D54">
            <w:pPr>
              <w:ind w:firstLineChars="100" w:firstLine="131"/>
              <w:rPr>
                <w:rFonts w:ascii="Tahoma" w:hAnsi="Tahoma" w:cs="Tahoma"/>
                <w:b/>
                <w:bCs/>
                <w:color w:val="000000"/>
                <w:sz w:val="13"/>
                <w:szCs w:val="13"/>
              </w:rPr>
            </w:pPr>
            <w:r w:rsidRPr="00443D54">
              <w:rPr>
                <w:rFonts w:ascii="Tahoma" w:hAnsi="Tahoma" w:cs="Tahoma"/>
                <w:b/>
                <w:bCs/>
                <w:color w:val="000000"/>
                <w:sz w:val="13"/>
                <w:szCs w:val="13"/>
              </w:rPr>
              <w:t>Амортизация основных средств</w:t>
            </w:r>
          </w:p>
        </w:tc>
        <w:tc>
          <w:tcPr>
            <w:tcW w:w="1139" w:type="dxa"/>
            <w:tcBorders>
              <w:top w:val="nil"/>
              <w:left w:val="nil"/>
              <w:bottom w:val="single" w:sz="4" w:space="0" w:color="C0C0C0"/>
              <w:right w:val="single" w:sz="4" w:space="0" w:color="C0C0C0"/>
            </w:tcBorders>
            <w:shd w:val="clear" w:color="auto" w:fill="auto"/>
            <w:vAlign w:val="center"/>
            <w:hideMark/>
          </w:tcPr>
          <w:p w14:paraId="3CF48AFC"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FFFFCC"/>
            <w:vAlign w:val="center"/>
            <w:hideMark/>
          </w:tcPr>
          <w:p w14:paraId="0C84BF6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14,09</w:t>
            </w:r>
          </w:p>
        </w:tc>
        <w:tc>
          <w:tcPr>
            <w:tcW w:w="1318" w:type="dxa"/>
            <w:tcBorders>
              <w:top w:val="nil"/>
              <w:left w:val="nil"/>
              <w:bottom w:val="single" w:sz="4" w:space="0" w:color="C0C0C0"/>
              <w:right w:val="single" w:sz="4" w:space="0" w:color="C0C0C0"/>
            </w:tcBorders>
            <w:shd w:val="clear" w:color="000000" w:fill="FFFFCC"/>
            <w:vAlign w:val="center"/>
            <w:hideMark/>
          </w:tcPr>
          <w:p w14:paraId="5BAF0AA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32,24</w:t>
            </w:r>
          </w:p>
        </w:tc>
        <w:tc>
          <w:tcPr>
            <w:tcW w:w="1499" w:type="dxa"/>
            <w:tcBorders>
              <w:top w:val="nil"/>
              <w:left w:val="nil"/>
              <w:bottom w:val="single" w:sz="4" w:space="0" w:color="C0C0C0"/>
              <w:right w:val="single" w:sz="4" w:space="0" w:color="C0C0C0"/>
            </w:tcBorders>
            <w:shd w:val="clear" w:color="000000" w:fill="FFFFCC"/>
            <w:vAlign w:val="center"/>
            <w:hideMark/>
          </w:tcPr>
          <w:p w14:paraId="6537E89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9,02</w:t>
            </w:r>
          </w:p>
        </w:tc>
        <w:tc>
          <w:tcPr>
            <w:tcW w:w="69" w:type="dxa"/>
            <w:tcBorders>
              <w:top w:val="nil"/>
              <w:left w:val="nil"/>
              <w:bottom w:val="single" w:sz="4" w:space="0" w:color="C0C0C0"/>
              <w:right w:val="single" w:sz="4" w:space="0" w:color="C0C0C0"/>
            </w:tcBorders>
            <w:shd w:val="clear" w:color="000000" w:fill="FFFFCC"/>
            <w:vAlign w:val="center"/>
            <w:hideMark/>
          </w:tcPr>
          <w:p w14:paraId="2CE3508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2795638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338" w:type="dxa"/>
            <w:tcBorders>
              <w:top w:val="nil"/>
              <w:left w:val="nil"/>
              <w:bottom w:val="single" w:sz="4" w:space="0" w:color="C0C0C0"/>
              <w:right w:val="single" w:sz="4" w:space="0" w:color="C0C0C0"/>
            </w:tcBorders>
            <w:shd w:val="clear" w:color="000000" w:fill="FFFFCC"/>
            <w:vAlign w:val="center"/>
            <w:hideMark/>
          </w:tcPr>
          <w:p w14:paraId="2917D7A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577" w:type="dxa"/>
            <w:tcBorders>
              <w:top w:val="nil"/>
              <w:left w:val="nil"/>
              <w:bottom w:val="single" w:sz="4" w:space="0" w:color="C0C0C0"/>
              <w:right w:val="single" w:sz="4" w:space="0" w:color="C0C0C0"/>
            </w:tcBorders>
            <w:shd w:val="clear" w:color="000000" w:fill="FFFFCC"/>
            <w:vAlign w:val="center"/>
            <w:hideMark/>
          </w:tcPr>
          <w:p w14:paraId="12B928E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218" w:type="dxa"/>
            <w:tcBorders>
              <w:top w:val="nil"/>
              <w:left w:val="nil"/>
              <w:bottom w:val="single" w:sz="4" w:space="0" w:color="C0C0C0"/>
              <w:right w:val="single" w:sz="4" w:space="0" w:color="C0C0C0"/>
            </w:tcBorders>
            <w:shd w:val="clear" w:color="000000" w:fill="D7EAD3"/>
            <w:vAlign w:val="center"/>
            <w:hideMark/>
          </w:tcPr>
          <w:p w14:paraId="64636D8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299" w:type="dxa"/>
            <w:tcBorders>
              <w:top w:val="nil"/>
              <w:left w:val="nil"/>
              <w:bottom w:val="single" w:sz="4" w:space="0" w:color="C0C0C0"/>
              <w:right w:val="single" w:sz="4" w:space="0" w:color="C0C0C0"/>
            </w:tcBorders>
            <w:shd w:val="clear" w:color="000000" w:fill="D7EAD3"/>
            <w:vAlign w:val="center"/>
            <w:hideMark/>
          </w:tcPr>
          <w:p w14:paraId="556DA9A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5389" w:type="dxa"/>
            <w:tcBorders>
              <w:top w:val="nil"/>
              <w:left w:val="nil"/>
              <w:bottom w:val="single" w:sz="4" w:space="0" w:color="C0C0C0"/>
              <w:right w:val="single" w:sz="4" w:space="0" w:color="C0C0C0"/>
            </w:tcBorders>
            <w:shd w:val="clear" w:color="000000" w:fill="FFFFCC"/>
            <w:vAlign w:val="center"/>
            <w:hideMark/>
          </w:tcPr>
          <w:p w14:paraId="6B139003"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756B8085" w14:textId="77777777" w:rsidTr="00443D54">
        <w:trPr>
          <w:trHeight w:val="300"/>
          <w:jc w:val="center"/>
        </w:trPr>
        <w:tc>
          <w:tcPr>
            <w:tcW w:w="340" w:type="dxa"/>
            <w:tcBorders>
              <w:top w:val="nil"/>
              <w:left w:val="nil"/>
              <w:bottom w:val="nil"/>
              <w:right w:val="nil"/>
            </w:tcBorders>
            <w:shd w:val="clear" w:color="auto" w:fill="auto"/>
            <w:noWrap/>
            <w:vAlign w:val="bottom"/>
            <w:hideMark/>
          </w:tcPr>
          <w:p w14:paraId="61BEA5BC" w14:textId="77777777" w:rsidR="00443D54" w:rsidRPr="00443D54" w:rsidRDefault="00443D54" w:rsidP="00443D54">
            <w:pPr>
              <w:rPr>
                <w:rFonts w:ascii="Tahoma" w:hAnsi="Tahoma" w:cs="Tahoma"/>
                <w:b/>
                <w:bCs/>
                <w:sz w:val="13"/>
                <w:szCs w:val="13"/>
              </w:rPr>
            </w:pP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69E8F56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15</w:t>
            </w:r>
          </w:p>
        </w:tc>
        <w:tc>
          <w:tcPr>
            <w:tcW w:w="5196" w:type="dxa"/>
            <w:tcBorders>
              <w:top w:val="nil"/>
              <w:left w:val="nil"/>
              <w:bottom w:val="single" w:sz="4" w:space="0" w:color="C0C0C0"/>
              <w:right w:val="single" w:sz="4" w:space="0" w:color="C0C0C0"/>
            </w:tcBorders>
            <w:shd w:val="clear" w:color="auto" w:fill="auto"/>
            <w:vAlign w:val="center"/>
            <w:hideMark/>
          </w:tcPr>
          <w:p w14:paraId="291BAE5D"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НВВ без НДС</w:t>
            </w:r>
          </w:p>
        </w:tc>
        <w:tc>
          <w:tcPr>
            <w:tcW w:w="1139" w:type="dxa"/>
            <w:tcBorders>
              <w:top w:val="nil"/>
              <w:left w:val="nil"/>
              <w:bottom w:val="single" w:sz="4" w:space="0" w:color="C0C0C0"/>
              <w:right w:val="single" w:sz="4" w:space="0" w:color="C0C0C0"/>
            </w:tcBorders>
            <w:shd w:val="clear" w:color="auto" w:fill="auto"/>
            <w:vAlign w:val="center"/>
            <w:hideMark/>
          </w:tcPr>
          <w:p w14:paraId="25FCEADF"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72CB329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2 244,85</w:t>
            </w:r>
          </w:p>
        </w:tc>
        <w:tc>
          <w:tcPr>
            <w:tcW w:w="1318" w:type="dxa"/>
            <w:tcBorders>
              <w:top w:val="nil"/>
              <w:left w:val="nil"/>
              <w:bottom w:val="single" w:sz="4" w:space="0" w:color="C0C0C0"/>
              <w:right w:val="single" w:sz="4" w:space="0" w:color="C0C0C0"/>
            </w:tcBorders>
            <w:shd w:val="clear" w:color="000000" w:fill="D7EAD3"/>
            <w:vAlign w:val="center"/>
            <w:hideMark/>
          </w:tcPr>
          <w:p w14:paraId="7861CDC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14 208,87</w:t>
            </w:r>
          </w:p>
        </w:tc>
        <w:tc>
          <w:tcPr>
            <w:tcW w:w="1499" w:type="dxa"/>
            <w:tcBorders>
              <w:top w:val="nil"/>
              <w:left w:val="nil"/>
              <w:bottom w:val="single" w:sz="4" w:space="0" w:color="C0C0C0"/>
              <w:right w:val="single" w:sz="4" w:space="0" w:color="C0C0C0"/>
            </w:tcBorders>
            <w:shd w:val="clear" w:color="000000" w:fill="D7EAD3"/>
            <w:vAlign w:val="center"/>
            <w:hideMark/>
          </w:tcPr>
          <w:p w14:paraId="5B20718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2 344,06</w:t>
            </w:r>
          </w:p>
        </w:tc>
        <w:tc>
          <w:tcPr>
            <w:tcW w:w="69" w:type="dxa"/>
            <w:tcBorders>
              <w:top w:val="nil"/>
              <w:left w:val="nil"/>
              <w:bottom w:val="single" w:sz="4" w:space="0" w:color="C0C0C0"/>
              <w:right w:val="single" w:sz="4" w:space="0" w:color="C0C0C0"/>
            </w:tcBorders>
            <w:shd w:val="clear" w:color="000000" w:fill="D7EAD3"/>
            <w:vAlign w:val="center"/>
            <w:hideMark/>
          </w:tcPr>
          <w:p w14:paraId="06B1573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5C6A96E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2 176,46</w:t>
            </w:r>
          </w:p>
        </w:tc>
        <w:tc>
          <w:tcPr>
            <w:tcW w:w="1338" w:type="dxa"/>
            <w:tcBorders>
              <w:top w:val="nil"/>
              <w:left w:val="nil"/>
              <w:bottom w:val="single" w:sz="4" w:space="0" w:color="C0C0C0"/>
              <w:right w:val="single" w:sz="4" w:space="0" w:color="C0C0C0"/>
            </w:tcBorders>
            <w:shd w:val="clear" w:color="000000" w:fill="D7EAD3"/>
            <w:vAlign w:val="center"/>
            <w:hideMark/>
          </w:tcPr>
          <w:p w14:paraId="002C7DF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2 793,43</w:t>
            </w:r>
          </w:p>
        </w:tc>
        <w:tc>
          <w:tcPr>
            <w:tcW w:w="1577" w:type="dxa"/>
            <w:tcBorders>
              <w:top w:val="nil"/>
              <w:left w:val="nil"/>
              <w:bottom w:val="single" w:sz="4" w:space="0" w:color="C0C0C0"/>
              <w:right w:val="single" w:sz="4" w:space="0" w:color="C0C0C0"/>
            </w:tcBorders>
            <w:shd w:val="clear" w:color="000000" w:fill="D7EAD3"/>
            <w:vAlign w:val="center"/>
            <w:hideMark/>
          </w:tcPr>
          <w:p w14:paraId="45E9BA0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1 783,20</w:t>
            </w:r>
          </w:p>
        </w:tc>
        <w:tc>
          <w:tcPr>
            <w:tcW w:w="1218" w:type="dxa"/>
            <w:tcBorders>
              <w:top w:val="nil"/>
              <w:left w:val="nil"/>
              <w:bottom w:val="single" w:sz="4" w:space="0" w:color="C0C0C0"/>
              <w:right w:val="single" w:sz="4" w:space="0" w:color="C0C0C0"/>
            </w:tcBorders>
            <w:shd w:val="clear" w:color="000000" w:fill="D7EAD3"/>
            <w:vAlign w:val="center"/>
            <w:hideMark/>
          </w:tcPr>
          <w:p w14:paraId="3292B96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375,01</w:t>
            </w:r>
          </w:p>
        </w:tc>
        <w:tc>
          <w:tcPr>
            <w:tcW w:w="1299" w:type="dxa"/>
            <w:tcBorders>
              <w:top w:val="nil"/>
              <w:left w:val="nil"/>
              <w:bottom w:val="single" w:sz="4" w:space="0" w:color="C0C0C0"/>
              <w:right w:val="single" w:sz="4" w:space="0" w:color="C0C0C0"/>
            </w:tcBorders>
            <w:shd w:val="clear" w:color="000000" w:fill="D7EAD3"/>
            <w:vAlign w:val="center"/>
            <w:hideMark/>
          </w:tcPr>
          <w:p w14:paraId="41E0376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1 408,19</w:t>
            </w:r>
          </w:p>
        </w:tc>
        <w:tc>
          <w:tcPr>
            <w:tcW w:w="5389" w:type="dxa"/>
            <w:tcBorders>
              <w:top w:val="nil"/>
              <w:left w:val="nil"/>
              <w:bottom w:val="single" w:sz="4" w:space="0" w:color="C0C0C0"/>
              <w:right w:val="single" w:sz="4" w:space="0" w:color="C0C0C0"/>
            </w:tcBorders>
            <w:shd w:val="clear" w:color="000000" w:fill="FFFFCC"/>
            <w:vAlign w:val="center"/>
            <w:hideMark/>
          </w:tcPr>
          <w:p w14:paraId="51BA5C15"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122BDEA6" w14:textId="77777777" w:rsidTr="00443D54">
        <w:trPr>
          <w:trHeight w:val="300"/>
          <w:jc w:val="center"/>
        </w:trPr>
        <w:tc>
          <w:tcPr>
            <w:tcW w:w="340" w:type="dxa"/>
            <w:tcBorders>
              <w:top w:val="nil"/>
              <w:left w:val="nil"/>
              <w:bottom w:val="nil"/>
              <w:right w:val="nil"/>
            </w:tcBorders>
            <w:shd w:val="clear" w:color="auto" w:fill="auto"/>
            <w:noWrap/>
            <w:vAlign w:val="bottom"/>
            <w:hideMark/>
          </w:tcPr>
          <w:p w14:paraId="382E67ED" w14:textId="77777777" w:rsidR="00443D54" w:rsidRPr="00443D54" w:rsidRDefault="00443D54" w:rsidP="00443D54">
            <w:pPr>
              <w:rPr>
                <w:rFonts w:ascii="Tahoma" w:hAnsi="Tahoma" w:cs="Tahoma"/>
                <w:b/>
                <w:bCs/>
                <w:sz w:val="13"/>
                <w:szCs w:val="13"/>
              </w:rPr>
            </w:pP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6755C17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15.1</w:t>
            </w:r>
          </w:p>
        </w:tc>
        <w:tc>
          <w:tcPr>
            <w:tcW w:w="5196" w:type="dxa"/>
            <w:tcBorders>
              <w:top w:val="nil"/>
              <w:left w:val="nil"/>
              <w:bottom w:val="single" w:sz="4" w:space="0" w:color="C0C0C0"/>
              <w:right w:val="single" w:sz="4" w:space="0" w:color="C0C0C0"/>
            </w:tcBorders>
            <w:shd w:val="clear" w:color="auto" w:fill="auto"/>
            <w:vAlign w:val="center"/>
            <w:hideMark/>
          </w:tcPr>
          <w:p w14:paraId="5FEAFDCA" w14:textId="77777777" w:rsidR="00443D54" w:rsidRPr="00443D54" w:rsidRDefault="00443D54" w:rsidP="00443D54">
            <w:pPr>
              <w:ind w:firstLineChars="100" w:firstLine="130"/>
              <w:rPr>
                <w:rFonts w:ascii="Tahoma" w:hAnsi="Tahoma" w:cs="Tahoma"/>
                <w:sz w:val="13"/>
                <w:szCs w:val="13"/>
              </w:rPr>
            </w:pPr>
            <w:r w:rsidRPr="00443D54">
              <w:rPr>
                <w:rFonts w:ascii="Tahoma" w:hAnsi="Tahoma" w:cs="Tahoma"/>
                <w:sz w:val="13"/>
                <w:szCs w:val="13"/>
              </w:rPr>
              <w:t>На потребительский рынок</w:t>
            </w:r>
          </w:p>
        </w:tc>
        <w:tc>
          <w:tcPr>
            <w:tcW w:w="1139" w:type="dxa"/>
            <w:tcBorders>
              <w:top w:val="nil"/>
              <w:left w:val="nil"/>
              <w:bottom w:val="single" w:sz="4" w:space="0" w:color="C0C0C0"/>
              <w:right w:val="single" w:sz="4" w:space="0" w:color="C0C0C0"/>
            </w:tcBorders>
            <w:shd w:val="clear" w:color="auto" w:fill="auto"/>
            <w:vAlign w:val="center"/>
            <w:hideMark/>
          </w:tcPr>
          <w:p w14:paraId="5517243E"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73D6540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1 575,75</w:t>
            </w:r>
          </w:p>
        </w:tc>
        <w:tc>
          <w:tcPr>
            <w:tcW w:w="1318" w:type="dxa"/>
            <w:tcBorders>
              <w:top w:val="nil"/>
              <w:left w:val="nil"/>
              <w:bottom w:val="single" w:sz="4" w:space="0" w:color="C0C0C0"/>
              <w:right w:val="single" w:sz="4" w:space="0" w:color="C0C0C0"/>
            </w:tcBorders>
            <w:shd w:val="clear" w:color="000000" w:fill="D7EAD3"/>
            <w:vAlign w:val="center"/>
            <w:hideMark/>
          </w:tcPr>
          <w:p w14:paraId="0061C9B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9 013,52</w:t>
            </w:r>
          </w:p>
        </w:tc>
        <w:tc>
          <w:tcPr>
            <w:tcW w:w="1499" w:type="dxa"/>
            <w:tcBorders>
              <w:top w:val="nil"/>
              <w:left w:val="nil"/>
              <w:bottom w:val="single" w:sz="4" w:space="0" w:color="C0C0C0"/>
              <w:right w:val="single" w:sz="4" w:space="0" w:color="C0C0C0"/>
            </w:tcBorders>
            <w:shd w:val="clear" w:color="000000" w:fill="D7EAD3"/>
            <w:vAlign w:val="center"/>
            <w:hideMark/>
          </w:tcPr>
          <w:p w14:paraId="428518A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1 645,39</w:t>
            </w:r>
          </w:p>
        </w:tc>
        <w:tc>
          <w:tcPr>
            <w:tcW w:w="69" w:type="dxa"/>
            <w:tcBorders>
              <w:top w:val="nil"/>
              <w:left w:val="nil"/>
              <w:bottom w:val="single" w:sz="4" w:space="0" w:color="C0C0C0"/>
              <w:right w:val="single" w:sz="4" w:space="0" w:color="C0C0C0"/>
            </w:tcBorders>
            <w:shd w:val="clear" w:color="000000" w:fill="D7EAD3"/>
            <w:vAlign w:val="center"/>
            <w:hideMark/>
          </w:tcPr>
          <w:p w14:paraId="070E781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5122A50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1 152,18</w:t>
            </w:r>
          </w:p>
        </w:tc>
        <w:tc>
          <w:tcPr>
            <w:tcW w:w="1338" w:type="dxa"/>
            <w:tcBorders>
              <w:top w:val="nil"/>
              <w:left w:val="nil"/>
              <w:bottom w:val="single" w:sz="4" w:space="0" w:color="C0C0C0"/>
              <w:right w:val="single" w:sz="4" w:space="0" w:color="C0C0C0"/>
            </w:tcBorders>
            <w:shd w:val="clear" w:color="000000" w:fill="D7EAD3"/>
            <w:vAlign w:val="center"/>
            <w:hideMark/>
          </w:tcPr>
          <w:p w14:paraId="392316F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1 631,64</w:t>
            </w:r>
          </w:p>
        </w:tc>
        <w:tc>
          <w:tcPr>
            <w:tcW w:w="1577" w:type="dxa"/>
            <w:tcBorders>
              <w:top w:val="nil"/>
              <w:left w:val="nil"/>
              <w:bottom w:val="single" w:sz="4" w:space="0" w:color="C0C0C0"/>
              <w:right w:val="single" w:sz="4" w:space="0" w:color="C0C0C0"/>
            </w:tcBorders>
            <w:shd w:val="clear" w:color="000000" w:fill="D7EAD3"/>
            <w:vAlign w:val="center"/>
            <w:hideMark/>
          </w:tcPr>
          <w:p w14:paraId="123454B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1 041,57</w:t>
            </w:r>
          </w:p>
        </w:tc>
        <w:tc>
          <w:tcPr>
            <w:tcW w:w="1218" w:type="dxa"/>
            <w:tcBorders>
              <w:top w:val="nil"/>
              <w:left w:val="nil"/>
              <w:bottom w:val="single" w:sz="4" w:space="0" w:color="C0C0C0"/>
              <w:right w:val="single" w:sz="4" w:space="0" w:color="C0C0C0"/>
            </w:tcBorders>
            <w:shd w:val="clear" w:color="000000" w:fill="D7EAD3"/>
            <w:vAlign w:val="center"/>
            <w:hideMark/>
          </w:tcPr>
          <w:p w14:paraId="7CA22A7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219,04</w:t>
            </w:r>
          </w:p>
        </w:tc>
        <w:tc>
          <w:tcPr>
            <w:tcW w:w="1299" w:type="dxa"/>
            <w:tcBorders>
              <w:top w:val="nil"/>
              <w:left w:val="nil"/>
              <w:bottom w:val="single" w:sz="4" w:space="0" w:color="C0C0C0"/>
              <w:right w:val="single" w:sz="4" w:space="0" w:color="C0C0C0"/>
            </w:tcBorders>
            <w:shd w:val="clear" w:color="000000" w:fill="D7EAD3"/>
            <w:vAlign w:val="center"/>
            <w:hideMark/>
          </w:tcPr>
          <w:p w14:paraId="7445314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822,52</w:t>
            </w:r>
          </w:p>
        </w:tc>
        <w:tc>
          <w:tcPr>
            <w:tcW w:w="5389" w:type="dxa"/>
            <w:tcBorders>
              <w:top w:val="nil"/>
              <w:left w:val="nil"/>
              <w:bottom w:val="single" w:sz="4" w:space="0" w:color="C0C0C0"/>
              <w:right w:val="single" w:sz="4" w:space="0" w:color="C0C0C0"/>
            </w:tcBorders>
            <w:shd w:val="clear" w:color="000000" w:fill="FFFFCC"/>
            <w:vAlign w:val="center"/>
            <w:hideMark/>
          </w:tcPr>
          <w:p w14:paraId="1D81A88D"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6B8C6126" w14:textId="77777777" w:rsidTr="00443D54">
        <w:trPr>
          <w:trHeight w:val="300"/>
          <w:jc w:val="center"/>
        </w:trPr>
        <w:tc>
          <w:tcPr>
            <w:tcW w:w="340" w:type="dxa"/>
            <w:tcBorders>
              <w:top w:val="nil"/>
              <w:left w:val="nil"/>
              <w:bottom w:val="nil"/>
              <w:right w:val="nil"/>
            </w:tcBorders>
            <w:shd w:val="clear" w:color="auto" w:fill="auto"/>
            <w:noWrap/>
            <w:vAlign w:val="bottom"/>
            <w:hideMark/>
          </w:tcPr>
          <w:p w14:paraId="38094D56" w14:textId="77777777" w:rsidR="00443D54" w:rsidRPr="00443D54" w:rsidRDefault="00443D54" w:rsidP="00443D54">
            <w:pPr>
              <w:rPr>
                <w:rFonts w:ascii="Tahoma" w:hAnsi="Tahoma" w:cs="Tahoma"/>
                <w:b/>
                <w:bCs/>
                <w:sz w:val="13"/>
                <w:szCs w:val="13"/>
              </w:rPr>
            </w:pP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57E8BD9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15.2</w:t>
            </w:r>
          </w:p>
        </w:tc>
        <w:tc>
          <w:tcPr>
            <w:tcW w:w="5196" w:type="dxa"/>
            <w:tcBorders>
              <w:top w:val="nil"/>
              <w:left w:val="nil"/>
              <w:bottom w:val="single" w:sz="4" w:space="0" w:color="C0C0C0"/>
              <w:right w:val="single" w:sz="4" w:space="0" w:color="C0C0C0"/>
            </w:tcBorders>
            <w:shd w:val="clear" w:color="auto" w:fill="auto"/>
            <w:vAlign w:val="center"/>
            <w:hideMark/>
          </w:tcPr>
          <w:p w14:paraId="16BD885F" w14:textId="77777777" w:rsidR="00443D54" w:rsidRPr="00443D54" w:rsidRDefault="00443D54" w:rsidP="00443D54">
            <w:pPr>
              <w:ind w:firstLineChars="100" w:firstLine="130"/>
              <w:rPr>
                <w:rFonts w:ascii="Tahoma" w:hAnsi="Tahoma" w:cs="Tahoma"/>
                <w:sz w:val="13"/>
                <w:szCs w:val="13"/>
              </w:rPr>
            </w:pPr>
            <w:r w:rsidRPr="00443D54">
              <w:rPr>
                <w:rFonts w:ascii="Tahoma" w:hAnsi="Tahoma" w:cs="Tahoma"/>
                <w:sz w:val="13"/>
                <w:szCs w:val="13"/>
              </w:rPr>
              <w:t>На собственные нужды производства</w:t>
            </w:r>
          </w:p>
        </w:tc>
        <w:tc>
          <w:tcPr>
            <w:tcW w:w="1139" w:type="dxa"/>
            <w:tcBorders>
              <w:top w:val="nil"/>
              <w:left w:val="nil"/>
              <w:bottom w:val="single" w:sz="4" w:space="0" w:color="C0C0C0"/>
              <w:right w:val="single" w:sz="4" w:space="0" w:color="C0C0C0"/>
            </w:tcBorders>
            <w:shd w:val="clear" w:color="auto" w:fill="auto"/>
            <w:vAlign w:val="center"/>
            <w:hideMark/>
          </w:tcPr>
          <w:p w14:paraId="0025616F"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3517864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669,10</w:t>
            </w:r>
          </w:p>
        </w:tc>
        <w:tc>
          <w:tcPr>
            <w:tcW w:w="1318" w:type="dxa"/>
            <w:tcBorders>
              <w:top w:val="nil"/>
              <w:left w:val="nil"/>
              <w:bottom w:val="single" w:sz="4" w:space="0" w:color="C0C0C0"/>
              <w:right w:val="single" w:sz="4" w:space="0" w:color="C0C0C0"/>
            </w:tcBorders>
            <w:shd w:val="clear" w:color="000000" w:fill="D7EAD3"/>
            <w:vAlign w:val="center"/>
            <w:hideMark/>
          </w:tcPr>
          <w:p w14:paraId="628789B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5 195,35</w:t>
            </w:r>
          </w:p>
        </w:tc>
        <w:tc>
          <w:tcPr>
            <w:tcW w:w="1499" w:type="dxa"/>
            <w:tcBorders>
              <w:top w:val="nil"/>
              <w:left w:val="nil"/>
              <w:bottom w:val="single" w:sz="4" w:space="0" w:color="C0C0C0"/>
              <w:right w:val="single" w:sz="4" w:space="0" w:color="C0C0C0"/>
            </w:tcBorders>
            <w:shd w:val="clear" w:color="000000" w:fill="D7EAD3"/>
            <w:vAlign w:val="center"/>
            <w:hideMark/>
          </w:tcPr>
          <w:p w14:paraId="04BC237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698,67</w:t>
            </w:r>
          </w:p>
        </w:tc>
        <w:tc>
          <w:tcPr>
            <w:tcW w:w="69" w:type="dxa"/>
            <w:tcBorders>
              <w:top w:val="nil"/>
              <w:left w:val="nil"/>
              <w:bottom w:val="single" w:sz="4" w:space="0" w:color="C0C0C0"/>
              <w:right w:val="single" w:sz="4" w:space="0" w:color="C0C0C0"/>
            </w:tcBorders>
            <w:shd w:val="clear" w:color="000000" w:fill="D7EAD3"/>
            <w:vAlign w:val="center"/>
            <w:hideMark/>
          </w:tcPr>
          <w:p w14:paraId="40A9D6E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4EA68F7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1 024,28</w:t>
            </w:r>
          </w:p>
        </w:tc>
        <w:tc>
          <w:tcPr>
            <w:tcW w:w="1338" w:type="dxa"/>
            <w:tcBorders>
              <w:top w:val="nil"/>
              <w:left w:val="nil"/>
              <w:bottom w:val="single" w:sz="4" w:space="0" w:color="C0C0C0"/>
              <w:right w:val="single" w:sz="4" w:space="0" w:color="C0C0C0"/>
            </w:tcBorders>
            <w:shd w:val="clear" w:color="000000" w:fill="D7EAD3"/>
            <w:vAlign w:val="center"/>
            <w:hideMark/>
          </w:tcPr>
          <w:p w14:paraId="66D9EA5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1 161,79</w:t>
            </w:r>
          </w:p>
        </w:tc>
        <w:tc>
          <w:tcPr>
            <w:tcW w:w="1577" w:type="dxa"/>
            <w:tcBorders>
              <w:top w:val="nil"/>
              <w:left w:val="nil"/>
              <w:bottom w:val="single" w:sz="4" w:space="0" w:color="C0C0C0"/>
              <w:right w:val="single" w:sz="4" w:space="0" w:color="C0C0C0"/>
            </w:tcBorders>
            <w:shd w:val="clear" w:color="000000" w:fill="D7EAD3"/>
            <w:vAlign w:val="center"/>
            <w:hideMark/>
          </w:tcPr>
          <w:p w14:paraId="51001B5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741,64</w:t>
            </w:r>
          </w:p>
        </w:tc>
        <w:tc>
          <w:tcPr>
            <w:tcW w:w="1218" w:type="dxa"/>
            <w:tcBorders>
              <w:top w:val="nil"/>
              <w:left w:val="nil"/>
              <w:bottom w:val="single" w:sz="4" w:space="0" w:color="C0C0C0"/>
              <w:right w:val="single" w:sz="4" w:space="0" w:color="C0C0C0"/>
            </w:tcBorders>
            <w:shd w:val="clear" w:color="000000" w:fill="D7EAD3"/>
            <w:vAlign w:val="center"/>
            <w:hideMark/>
          </w:tcPr>
          <w:p w14:paraId="0C24DB1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155,97</w:t>
            </w:r>
          </w:p>
        </w:tc>
        <w:tc>
          <w:tcPr>
            <w:tcW w:w="1299" w:type="dxa"/>
            <w:tcBorders>
              <w:top w:val="nil"/>
              <w:left w:val="nil"/>
              <w:bottom w:val="single" w:sz="4" w:space="0" w:color="C0C0C0"/>
              <w:right w:val="single" w:sz="4" w:space="0" w:color="C0C0C0"/>
            </w:tcBorders>
            <w:shd w:val="clear" w:color="000000" w:fill="D7EAD3"/>
            <w:vAlign w:val="center"/>
            <w:hideMark/>
          </w:tcPr>
          <w:p w14:paraId="7CF644C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585,67</w:t>
            </w:r>
          </w:p>
        </w:tc>
        <w:tc>
          <w:tcPr>
            <w:tcW w:w="5389" w:type="dxa"/>
            <w:tcBorders>
              <w:top w:val="nil"/>
              <w:left w:val="nil"/>
              <w:bottom w:val="single" w:sz="4" w:space="0" w:color="C0C0C0"/>
              <w:right w:val="single" w:sz="4" w:space="0" w:color="C0C0C0"/>
            </w:tcBorders>
            <w:shd w:val="clear" w:color="000000" w:fill="FFFFCC"/>
            <w:vAlign w:val="center"/>
            <w:hideMark/>
          </w:tcPr>
          <w:p w14:paraId="0EB9089E"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00001F71" w14:textId="77777777" w:rsidTr="00443D54">
        <w:trPr>
          <w:trHeight w:val="300"/>
          <w:jc w:val="center"/>
        </w:trPr>
        <w:tc>
          <w:tcPr>
            <w:tcW w:w="340" w:type="dxa"/>
            <w:tcBorders>
              <w:top w:val="nil"/>
              <w:left w:val="nil"/>
              <w:bottom w:val="nil"/>
              <w:right w:val="nil"/>
            </w:tcBorders>
            <w:shd w:val="clear" w:color="000000" w:fill="C4BD97"/>
            <w:noWrap/>
            <w:vAlign w:val="bottom"/>
            <w:hideMark/>
          </w:tcPr>
          <w:p w14:paraId="0377E126"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КР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2905297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16</w:t>
            </w:r>
          </w:p>
        </w:tc>
        <w:tc>
          <w:tcPr>
            <w:tcW w:w="5196" w:type="dxa"/>
            <w:tcBorders>
              <w:top w:val="nil"/>
              <w:left w:val="nil"/>
              <w:bottom w:val="single" w:sz="4" w:space="0" w:color="C0C0C0"/>
              <w:right w:val="single" w:sz="4" w:space="0" w:color="C0C0C0"/>
            </w:tcBorders>
            <w:shd w:val="clear" w:color="auto" w:fill="auto"/>
            <w:vAlign w:val="center"/>
            <w:hideMark/>
          </w:tcPr>
          <w:p w14:paraId="4614E96A"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Корректировки НВВ</w:t>
            </w:r>
          </w:p>
        </w:tc>
        <w:tc>
          <w:tcPr>
            <w:tcW w:w="1139" w:type="dxa"/>
            <w:tcBorders>
              <w:top w:val="nil"/>
              <w:left w:val="nil"/>
              <w:bottom w:val="single" w:sz="4" w:space="0" w:color="C0C0C0"/>
              <w:right w:val="single" w:sz="4" w:space="0" w:color="C0C0C0"/>
            </w:tcBorders>
            <w:shd w:val="clear" w:color="auto" w:fill="auto"/>
            <w:vAlign w:val="center"/>
            <w:hideMark/>
          </w:tcPr>
          <w:p w14:paraId="2B4B54E9"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04053A7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-216,57</w:t>
            </w:r>
          </w:p>
        </w:tc>
        <w:tc>
          <w:tcPr>
            <w:tcW w:w="1318" w:type="dxa"/>
            <w:tcBorders>
              <w:top w:val="nil"/>
              <w:left w:val="nil"/>
              <w:bottom w:val="single" w:sz="4" w:space="0" w:color="C0C0C0"/>
              <w:right w:val="single" w:sz="4" w:space="0" w:color="C0C0C0"/>
            </w:tcBorders>
            <w:shd w:val="clear" w:color="000000" w:fill="D7EAD3"/>
            <w:vAlign w:val="center"/>
            <w:hideMark/>
          </w:tcPr>
          <w:p w14:paraId="57A106E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5792A8A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-166,28</w:t>
            </w:r>
          </w:p>
        </w:tc>
        <w:tc>
          <w:tcPr>
            <w:tcW w:w="69" w:type="dxa"/>
            <w:tcBorders>
              <w:top w:val="nil"/>
              <w:left w:val="nil"/>
              <w:bottom w:val="single" w:sz="4" w:space="0" w:color="C0C0C0"/>
              <w:right w:val="single" w:sz="4" w:space="0" w:color="C0C0C0"/>
            </w:tcBorders>
            <w:shd w:val="clear" w:color="000000" w:fill="D7EAD3"/>
            <w:vAlign w:val="center"/>
            <w:hideMark/>
          </w:tcPr>
          <w:p w14:paraId="305DF01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1ED10DE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338" w:type="dxa"/>
            <w:tcBorders>
              <w:top w:val="nil"/>
              <w:left w:val="nil"/>
              <w:bottom w:val="single" w:sz="4" w:space="0" w:color="C0C0C0"/>
              <w:right w:val="single" w:sz="4" w:space="0" w:color="C0C0C0"/>
            </w:tcBorders>
            <w:shd w:val="clear" w:color="000000" w:fill="D7EAD3"/>
            <w:vAlign w:val="center"/>
            <w:hideMark/>
          </w:tcPr>
          <w:p w14:paraId="5510404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577" w:type="dxa"/>
            <w:tcBorders>
              <w:top w:val="nil"/>
              <w:left w:val="nil"/>
              <w:bottom w:val="single" w:sz="4" w:space="0" w:color="C0C0C0"/>
              <w:right w:val="single" w:sz="4" w:space="0" w:color="C0C0C0"/>
            </w:tcBorders>
            <w:shd w:val="clear" w:color="000000" w:fill="D7EAD3"/>
            <w:vAlign w:val="center"/>
            <w:hideMark/>
          </w:tcPr>
          <w:p w14:paraId="6B7F7F7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218" w:type="dxa"/>
            <w:tcBorders>
              <w:top w:val="nil"/>
              <w:left w:val="nil"/>
              <w:bottom w:val="single" w:sz="4" w:space="0" w:color="C0C0C0"/>
              <w:right w:val="single" w:sz="4" w:space="0" w:color="C0C0C0"/>
            </w:tcBorders>
            <w:shd w:val="clear" w:color="000000" w:fill="D7EAD3"/>
            <w:vAlign w:val="center"/>
            <w:hideMark/>
          </w:tcPr>
          <w:p w14:paraId="154A12F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299" w:type="dxa"/>
            <w:tcBorders>
              <w:top w:val="nil"/>
              <w:left w:val="nil"/>
              <w:bottom w:val="single" w:sz="4" w:space="0" w:color="C0C0C0"/>
              <w:right w:val="single" w:sz="4" w:space="0" w:color="C0C0C0"/>
            </w:tcBorders>
            <w:shd w:val="clear" w:color="000000" w:fill="D7EAD3"/>
            <w:vAlign w:val="center"/>
            <w:hideMark/>
          </w:tcPr>
          <w:p w14:paraId="55C61E4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5389" w:type="dxa"/>
            <w:tcBorders>
              <w:top w:val="nil"/>
              <w:left w:val="nil"/>
              <w:bottom w:val="single" w:sz="4" w:space="0" w:color="C0C0C0"/>
              <w:right w:val="single" w:sz="4" w:space="0" w:color="C0C0C0"/>
            </w:tcBorders>
            <w:shd w:val="clear" w:color="000000" w:fill="FFFFCC"/>
            <w:vAlign w:val="center"/>
            <w:hideMark/>
          </w:tcPr>
          <w:p w14:paraId="2C84DC31"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32854FF5" w14:textId="77777777" w:rsidTr="00443D54">
        <w:trPr>
          <w:trHeight w:val="495"/>
          <w:jc w:val="center"/>
        </w:trPr>
        <w:tc>
          <w:tcPr>
            <w:tcW w:w="340" w:type="dxa"/>
            <w:tcBorders>
              <w:top w:val="nil"/>
              <w:left w:val="nil"/>
              <w:bottom w:val="nil"/>
              <w:right w:val="nil"/>
            </w:tcBorders>
            <w:shd w:val="clear" w:color="000000" w:fill="C4BD97"/>
            <w:noWrap/>
            <w:vAlign w:val="bottom"/>
            <w:hideMark/>
          </w:tcPr>
          <w:p w14:paraId="1FC2EB26"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КР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13C3D40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16.1</w:t>
            </w:r>
          </w:p>
        </w:tc>
        <w:tc>
          <w:tcPr>
            <w:tcW w:w="5196" w:type="dxa"/>
            <w:tcBorders>
              <w:top w:val="nil"/>
              <w:left w:val="nil"/>
              <w:bottom w:val="single" w:sz="4" w:space="0" w:color="C0C0C0"/>
              <w:right w:val="single" w:sz="4" w:space="0" w:color="C0C0C0"/>
            </w:tcBorders>
            <w:shd w:val="clear" w:color="auto" w:fill="auto"/>
            <w:vAlign w:val="center"/>
            <w:hideMark/>
          </w:tcPr>
          <w:p w14:paraId="5AA98275" w14:textId="77777777" w:rsidR="00443D54" w:rsidRPr="00443D54" w:rsidRDefault="00443D54" w:rsidP="00443D54">
            <w:pPr>
              <w:rPr>
                <w:rFonts w:ascii="Tahoma" w:hAnsi="Tahoma" w:cs="Tahoma"/>
                <w:sz w:val="13"/>
                <w:szCs w:val="13"/>
              </w:rPr>
            </w:pPr>
            <w:r w:rsidRPr="00443D54">
              <w:rPr>
                <w:rFonts w:ascii="Tahoma" w:hAnsi="Tahoma" w:cs="Tahoma"/>
                <w:sz w:val="13"/>
                <w:szCs w:val="13"/>
              </w:rPr>
              <w:t>Корректировка НВВ в целях сглаживания тарифов (уменьшение)</w:t>
            </w:r>
          </w:p>
        </w:tc>
        <w:tc>
          <w:tcPr>
            <w:tcW w:w="1139" w:type="dxa"/>
            <w:tcBorders>
              <w:top w:val="nil"/>
              <w:left w:val="nil"/>
              <w:bottom w:val="single" w:sz="4" w:space="0" w:color="C0C0C0"/>
              <w:right w:val="single" w:sz="4" w:space="0" w:color="C0C0C0"/>
            </w:tcBorders>
            <w:shd w:val="clear" w:color="auto" w:fill="auto"/>
            <w:vAlign w:val="center"/>
            <w:hideMark/>
          </w:tcPr>
          <w:p w14:paraId="33FE96A6"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1499" w:type="dxa"/>
            <w:tcBorders>
              <w:top w:val="nil"/>
              <w:left w:val="nil"/>
              <w:bottom w:val="single" w:sz="4" w:space="0" w:color="C0C0C0"/>
              <w:right w:val="single" w:sz="4" w:space="0" w:color="C0C0C0"/>
            </w:tcBorders>
            <w:shd w:val="clear" w:color="000000" w:fill="FFFFCC"/>
            <w:vAlign w:val="center"/>
            <w:hideMark/>
          </w:tcPr>
          <w:p w14:paraId="48E6377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-104,68</w:t>
            </w:r>
          </w:p>
        </w:tc>
        <w:tc>
          <w:tcPr>
            <w:tcW w:w="1318" w:type="dxa"/>
            <w:tcBorders>
              <w:top w:val="nil"/>
              <w:left w:val="nil"/>
              <w:bottom w:val="single" w:sz="4" w:space="0" w:color="C0C0C0"/>
              <w:right w:val="single" w:sz="4" w:space="0" w:color="C0C0C0"/>
            </w:tcBorders>
            <w:shd w:val="clear" w:color="000000" w:fill="FFFFCC"/>
            <w:vAlign w:val="center"/>
            <w:hideMark/>
          </w:tcPr>
          <w:p w14:paraId="42EAD64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499" w:type="dxa"/>
            <w:tcBorders>
              <w:top w:val="nil"/>
              <w:left w:val="nil"/>
              <w:bottom w:val="single" w:sz="4" w:space="0" w:color="C0C0C0"/>
              <w:right w:val="single" w:sz="4" w:space="0" w:color="C0C0C0"/>
            </w:tcBorders>
            <w:shd w:val="clear" w:color="000000" w:fill="FFFFCC"/>
            <w:vAlign w:val="center"/>
            <w:hideMark/>
          </w:tcPr>
          <w:p w14:paraId="462B39E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69" w:type="dxa"/>
            <w:tcBorders>
              <w:top w:val="nil"/>
              <w:left w:val="nil"/>
              <w:bottom w:val="single" w:sz="4" w:space="0" w:color="C0C0C0"/>
              <w:right w:val="single" w:sz="4" w:space="0" w:color="C0C0C0"/>
            </w:tcBorders>
            <w:shd w:val="clear" w:color="000000" w:fill="FFFFCC"/>
            <w:vAlign w:val="center"/>
            <w:hideMark/>
          </w:tcPr>
          <w:p w14:paraId="03596A8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1857759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338" w:type="dxa"/>
            <w:tcBorders>
              <w:top w:val="nil"/>
              <w:left w:val="nil"/>
              <w:bottom w:val="single" w:sz="4" w:space="0" w:color="C0C0C0"/>
              <w:right w:val="single" w:sz="4" w:space="0" w:color="C0C0C0"/>
            </w:tcBorders>
            <w:shd w:val="clear" w:color="000000" w:fill="FFFFCC"/>
            <w:vAlign w:val="center"/>
            <w:hideMark/>
          </w:tcPr>
          <w:p w14:paraId="6E46C11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7" w:type="dxa"/>
            <w:tcBorders>
              <w:top w:val="nil"/>
              <w:left w:val="nil"/>
              <w:bottom w:val="single" w:sz="4" w:space="0" w:color="C0C0C0"/>
              <w:right w:val="single" w:sz="4" w:space="0" w:color="C0C0C0"/>
            </w:tcBorders>
            <w:shd w:val="clear" w:color="000000" w:fill="FFFFCC"/>
            <w:vAlign w:val="center"/>
            <w:hideMark/>
          </w:tcPr>
          <w:p w14:paraId="2B6AD27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218" w:type="dxa"/>
            <w:tcBorders>
              <w:top w:val="nil"/>
              <w:left w:val="nil"/>
              <w:bottom w:val="single" w:sz="4" w:space="0" w:color="C0C0C0"/>
              <w:right w:val="single" w:sz="4" w:space="0" w:color="C0C0C0"/>
            </w:tcBorders>
            <w:shd w:val="clear" w:color="000000" w:fill="D7EAD3"/>
            <w:vAlign w:val="center"/>
            <w:hideMark/>
          </w:tcPr>
          <w:p w14:paraId="3C191F2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299" w:type="dxa"/>
            <w:tcBorders>
              <w:top w:val="nil"/>
              <w:left w:val="nil"/>
              <w:bottom w:val="single" w:sz="4" w:space="0" w:color="C0C0C0"/>
              <w:right w:val="single" w:sz="4" w:space="0" w:color="C0C0C0"/>
            </w:tcBorders>
            <w:shd w:val="clear" w:color="000000" w:fill="D7EAD3"/>
            <w:vAlign w:val="center"/>
            <w:hideMark/>
          </w:tcPr>
          <w:p w14:paraId="2ACC378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5389" w:type="dxa"/>
            <w:tcBorders>
              <w:top w:val="nil"/>
              <w:left w:val="nil"/>
              <w:bottom w:val="single" w:sz="4" w:space="0" w:color="C0C0C0"/>
              <w:right w:val="single" w:sz="4" w:space="0" w:color="C0C0C0"/>
            </w:tcBorders>
            <w:shd w:val="clear" w:color="000000" w:fill="FFFFCC"/>
            <w:vAlign w:val="center"/>
            <w:hideMark/>
          </w:tcPr>
          <w:p w14:paraId="777A8676"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4AF77F7D" w14:textId="77777777" w:rsidTr="00443D54">
        <w:trPr>
          <w:trHeight w:val="1275"/>
          <w:jc w:val="center"/>
        </w:trPr>
        <w:tc>
          <w:tcPr>
            <w:tcW w:w="340" w:type="dxa"/>
            <w:tcBorders>
              <w:top w:val="nil"/>
              <w:left w:val="nil"/>
              <w:bottom w:val="nil"/>
              <w:right w:val="nil"/>
            </w:tcBorders>
            <w:shd w:val="clear" w:color="000000" w:fill="C4BD97"/>
            <w:noWrap/>
            <w:vAlign w:val="bottom"/>
            <w:hideMark/>
          </w:tcPr>
          <w:p w14:paraId="3F5943D8"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КР</w:t>
            </w: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5E8C872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16.3</w:t>
            </w:r>
          </w:p>
        </w:tc>
        <w:tc>
          <w:tcPr>
            <w:tcW w:w="5196" w:type="dxa"/>
            <w:tcBorders>
              <w:top w:val="nil"/>
              <w:left w:val="nil"/>
              <w:bottom w:val="single" w:sz="4" w:space="0" w:color="C0C0C0"/>
              <w:right w:val="single" w:sz="4" w:space="0" w:color="C0C0C0"/>
            </w:tcBorders>
            <w:shd w:val="clear" w:color="auto" w:fill="auto"/>
            <w:vAlign w:val="center"/>
            <w:hideMark/>
          </w:tcPr>
          <w:p w14:paraId="50294978" w14:textId="77777777" w:rsidR="00443D54" w:rsidRPr="00443D54" w:rsidRDefault="00443D54" w:rsidP="00443D54">
            <w:pPr>
              <w:rPr>
                <w:rFonts w:ascii="Tahoma" w:hAnsi="Tahoma" w:cs="Tahoma"/>
                <w:sz w:val="13"/>
                <w:szCs w:val="13"/>
              </w:rPr>
            </w:pPr>
            <w:r w:rsidRPr="00443D54">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39" w:type="dxa"/>
            <w:tcBorders>
              <w:top w:val="nil"/>
              <w:left w:val="nil"/>
              <w:bottom w:val="single" w:sz="4" w:space="0" w:color="C0C0C0"/>
              <w:right w:val="single" w:sz="4" w:space="0" w:color="C0C0C0"/>
            </w:tcBorders>
            <w:shd w:val="clear" w:color="auto" w:fill="auto"/>
            <w:vAlign w:val="center"/>
            <w:hideMark/>
          </w:tcPr>
          <w:p w14:paraId="5AF44ED1"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1499" w:type="dxa"/>
            <w:tcBorders>
              <w:top w:val="nil"/>
              <w:left w:val="nil"/>
              <w:bottom w:val="single" w:sz="4" w:space="0" w:color="C0C0C0"/>
              <w:right w:val="single" w:sz="4" w:space="0" w:color="C0C0C0"/>
            </w:tcBorders>
            <w:shd w:val="clear" w:color="000000" w:fill="FFFFCC"/>
            <w:vAlign w:val="center"/>
            <w:hideMark/>
          </w:tcPr>
          <w:p w14:paraId="69809A0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-111,89</w:t>
            </w:r>
          </w:p>
        </w:tc>
        <w:tc>
          <w:tcPr>
            <w:tcW w:w="1318" w:type="dxa"/>
            <w:tcBorders>
              <w:top w:val="nil"/>
              <w:left w:val="nil"/>
              <w:bottom w:val="single" w:sz="4" w:space="0" w:color="C0C0C0"/>
              <w:right w:val="single" w:sz="4" w:space="0" w:color="C0C0C0"/>
            </w:tcBorders>
            <w:shd w:val="clear" w:color="000000" w:fill="FFFFCC"/>
            <w:vAlign w:val="center"/>
            <w:hideMark/>
          </w:tcPr>
          <w:p w14:paraId="05A263F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499" w:type="dxa"/>
            <w:tcBorders>
              <w:top w:val="nil"/>
              <w:left w:val="nil"/>
              <w:bottom w:val="single" w:sz="4" w:space="0" w:color="C0C0C0"/>
              <w:right w:val="single" w:sz="4" w:space="0" w:color="C0C0C0"/>
            </w:tcBorders>
            <w:shd w:val="clear" w:color="000000" w:fill="FFFFCC"/>
            <w:vAlign w:val="center"/>
            <w:hideMark/>
          </w:tcPr>
          <w:p w14:paraId="41E2285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-166,28</w:t>
            </w:r>
          </w:p>
        </w:tc>
        <w:tc>
          <w:tcPr>
            <w:tcW w:w="69" w:type="dxa"/>
            <w:tcBorders>
              <w:top w:val="nil"/>
              <w:left w:val="nil"/>
              <w:bottom w:val="single" w:sz="4" w:space="0" w:color="C0C0C0"/>
              <w:right w:val="single" w:sz="4" w:space="0" w:color="C0C0C0"/>
            </w:tcBorders>
            <w:shd w:val="clear" w:color="000000" w:fill="FFFFCC"/>
            <w:vAlign w:val="center"/>
            <w:hideMark/>
          </w:tcPr>
          <w:p w14:paraId="1C32662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5484AF4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338" w:type="dxa"/>
            <w:tcBorders>
              <w:top w:val="nil"/>
              <w:left w:val="nil"/>
              <w:bottom w:val="single" w:sz="4" w:space="0" w:color="C0C0C0"/>
              <w:right w:val="single" w:sz="4" w:space="0" w:color="C0C0C0"/>
            </w:tcBorders>
            <w:shd w:val="clear" w:color="000000" w:fill="FFFFCC"/>
            <w:vAlign w:val="center"/>
            <w:hideMark/>
          </w:tcPr>
          <w:p w14:paraId="0144B52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7" w:type="dxa"/>
            <w:tcBorders>
              <w:top w:val="nil"/>
              <w:left w:val="nil"/>
              <w:bottom w:val="single" w:sz="4" w:space="0" w:color="C0C0C0"/>
              <w:right w:val="single" w:sz="4" w:space="0" w:color="C0C0C0"/>
            </w:tcBorders>
            <w:shd w:val="clear" w:color="000000" w:fill="FFFFCC"/>
            <w:vAlign w:val="center"/>
            <w:hideMark/>
          </w:tcPr>
          <w:p w14:paraId="43E6266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218" w:type="dxa"/>
            <w:tcBorders>
              <w:top w:val="nil"/>
              <w:left w:val="nil"/>
              <w:bottom w:val="single" w:sz="4" w:space="0" w:color="C0C0C0"/>
              <w:right w:val="single" w:sz="4" w:space="0" w:color="C0C0C0"/>
            </w:tcBorders>
            <w:shd w:val="clear" w:color="000000" w:fill="D7EAD3"/>
            <w:vAlign w:val="center"/>
            <w:hideMark/>
          </w:tcPr>
          <w:p w14:paraId="6F5D299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1299" w:type="dxa"/>
            <w:tcBorders>
              <w:top w:val="nil"/>
              <w:left w:val="nil"/>
              <w:bottom w:val="single" w:sz="4" w:space="0" w:color="C0C0C0"/>
              <w:right w:val="single" w:sz="4" w:space="0" w:color="C0C0C0"/>
            </w:tcBorders>
            <w:shd w:val="clear" w:color="000000" w:fill="D7EAD3"/>
            <w:vAlign w:val="center"/>
            <w:hideMark/>
          </w:tcPr>
          <w:p w14:paraId="6410A2A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5389" w:type="dxa"/>
            <w:tcBorders>
              <w:top w:val="nil"/>
              <w:left w:val="nil"/>
              <w:bottom w:val="single" w:sz="4" w:space="0" w:color="C0C0C0"/>
              <w:right w:val="single" w:sz="4" w:space="0" w:color="C0C0C0"/>
            </w:tcBorders>
            <w:shd w:val="clear" w:color="000000" w:fill="FFFFCC"/>
            <w:vAlign w:val="center"/>
            <w:hideMark/>
          </w:tcPr>
          <w:p w14:paraId="6D3CA79F"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4CAA59E4" w14:textId="77777777" w:rsidTr="00443D54">
        <w:trPr>
          <w:trHeight w:val="300"/>
          <w:jc w:val="center"/>
        </w:trPr>
        <w:tc>
          <w:tcPr>
            <w:tcW w:w="340" w:type="dxa"/>
            <w:tcBorders>
              <w:top w:val="nil"/>
              <w:left w:val="nil"/>
              <w:bottom w:val="nil"/>
              <w:right w:val="nil"/>
            </w:tcBorders>
            <w:shd w:val="clear" w:color="auto" w:fill="auto"/>
            <w:noWrap/>
            <w:vAlign w:val="bottom"/>
            <w:hideMark/>
          </w:tcPr>
          <w:p w14:paraId="13E2BAA6" w14:textId="77777777" w:rsidR="00443D54" w:rsidRPr="00443D54" w:rsidRDefault="00443D54" w:rsidP="00443D54">
            <w:pPr>
              <w:rPr>
                <w:rFonts w:ascii="Tahoma" w:hAnsi="Tahoma" w:cs="Tahoma"/>
                <w:b/>
                <w:bCs/>
                <w:sz w:val="13"/>
                <w:szCs w:val="13"/>
              </w:rPr>
            </w:pP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7C1F3CC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17</w:t>
            </w:r>
          </w:p>
        </w:tc>
        <w:tc>
          <w:tcPr>
            <w:tcW w:w="5196" w:type="dxa"/>
            <w:tcBorders>
              <w:top w:val="nil"/>
              <w:left w:val="nil"/>
              <w:bottom w:val="single" w:sz="4" w:space="0" w:color="C0C0C0"/>
              <w:right w:val="single" w:sz="4" w:space="0" w:color="C0C0C0"/>
            </w:tcBorders>
            <w:shd w:val="clear" w:color="auto" w:fill="auto"/>
            <w:vAlign w:val="center"/>
            <w:hideMark/>
          </w:tcPr>
          <w:p w14:paraId="556BB3A0"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НВВ без НДС с учетом корректировок</w:t>
            </w:r>
          </w:p>
        </w:tc>
        <w:tc>
          <w:tcPr>
            <w:tcW w:w="1139" w:type="dxa"/>
            <w:tcBorders>
              <w:top w:val="nil"/>
              <w:left w:val="nil"/>
              <w:bottom w:val="single" w:sz="4" w:space="0" w:color="C0C0C0"/>
              <w:right w:val="single" w:sz="4" w:space="0" w:color="C0C0C0"/>
            </w:tcBorders>
            <w:shd w:val="clear" w:color="auto" w:fill="auto"/>
            <w:vAlign w:val="center"/>
            <w:hideMark/>
          </w:tcPr>
          <w:p w14:paraId="1FD6DB6A"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10AC46A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2 028,28</w:t>
            </w:r>
          </w:p>
        </w:tc>
        <w:tc>
          <w:tcPr>
            <w:tcW w:w="1318" w:type="dxa"/>
            <w:tcBorders>
              <w:top w:val="nil"/>
              <w:left w:val="nil"/>
              <w:bottom w:val="single" w:sz="4" w:space="0" w:color="C0C0C0"/>
              <w:right w:val="single" w:sz="4" w:space="0" w:color="C0C0C0"/>
            </w:tcBorders>
            <w:shd w:val="clear" w:color="000000" w:fill="D7EAD3"/>
            <w:vAlign w:val="center"/>
            <w:hideMark/>
          </w:tcPr>
          <w:p w14:paraId="3C1E4F2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14 208,87</w:t>
            </w:r>
          </w:p>
        </w:tc>
        <w:tc>
          <w:tcPr>
            <w:tcW w:w="1499" w:type="dxa"/>
            <w:tcBorders>
              <w:top w:val="nil"/>
              <w:left w:val="nil"/>
              <w:bottom w:val="single" w:sz="4" w:space="0" w:color="C0C0C0"/>
              <w:right w:val="single" w:sz="4" w:space="0" w:color="C0C0C0"/>
            </w:tcBorders>
            <w:shd w:val="clear" w:color="000000" w:fill="D7EAD3"/>
            <w:vAlign w:val="center"/>
            <w:hideMark/>
          </w:tcPr>
          <w:p w14:paraId="71CF5BA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2 177,77</w:t>
            </w:r>
          </w:p>
        </w:tc>
        <w:tc>
          <w:tcPr>
            <w:tcW w:w="69" w:type="dxa"/>
            <w:tcBorders>
              <w:top w:val="nil"/>
              <w:left w:val="nil"/>
              <w:bottom w:val="single" w:sz="4" w:space="0" w:color="C0C0C0"/>
              <w:right w:val="single" w:sz="4" w:space="0" w:color="C0C0C0"/>
            </w:tcBorders>
            <w:shd w:val="clear" w:color="000000" w:fill="D7EAD3"/>
            <w:vAlign w:val="center"/>
            <w:hideMark/>
          </w:tcPr>
          <w:p w14:paraId="3AFB7F9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5D59A12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2 176,464</w:t>
            </w:r>
          </w:p>
        </w:tc>
        <w:tc>
          <w:tcPr>
            <w:tcW w:w="1338" w:type="dxa"/>
            <w:tcBorders>
              <w:top w:val="nil"/>
              <w:left w:val="nil"/>
              <w:bottom w:val="single" w:sz="4" w:space="0" w:color="C0C0C0"/>
              <w:right w:val="single" w:sz="4" w:space="0" w:color="C0C0C0"/>
            </w:tcBorders>
            <w:shd w:val="clear" w:color="000000" w:fill="D7EAD3"/>
            <w:vAlign w:val="center"/>
            <w:hideMark/>
          </w:tcPr>
          <w:p w14:paraId="52897B2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2 793,43</w:t>
            </w:r>
          </w:p>
        </w:tc>
        <w:tc>
          <w:tcPr>
            <w:tcW w:w="1577" w:type="dxa"/>
            <w:tcBorders>
              <w:top w:val="nil"/>
              <w:left w:val="nil"/>
              <w:bottom w:val="single" w:sz="4" w:space="0" w:color="C0C0C0"/>
              <w:right w:val="single" w:sz="4" w:space="0" w:color="C0C0C0"/>
            </w:tcBorders>
            <w:shd w:val="clear" w:color="000000" w:fill="D7EAD3"/>
            <w:vAlign w:val="center"/>
            <w:hideMark/>
          </w:tcPr>
          <w:p w14:paraId="7F46D41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1 783,20</w:t>
            </w:r>
          </w:p>
        </w:tc>
        <w:tc>
          <w:tcPr>
            <w:tcW w:w="1218" w:type="dxa"/>
            <w:tcBorders>
              <w:top w:val="nil"/>
              <w:left w:val="nil"/>
              <w:bottom w:val="single" w:sz="4" w:space="0" w:color="C0C0C0"/>
              <w:right w:val="single" w:sz="4" w:space="0" w:color="C0C0C0"/>
            </w:tcBorders>
            <w:shd w:val="clear" w:color="000000" w:fill="D7EAD3"/>
            <w:vAlign w:val="center"/>
            <w:hideMark/>
          </w:tcPr>
          <w:p w14:paraId="5B4394C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375,01</w:t>
            </w:r>
          </w:p>
        </w:tc>
        <w:tc>
          <w:tcPr>
            <w:tcW w:w="1299" w:type="dxa"/>
            <w:tcBorders>
              <w:top w:val="nil"/>
              <w:left w:val="nil"/>
              <w:bottom w:val="single" w:sz="4" w:space="0" w:color="C0C0C0"/>
              <w:right w:val="single" w:sz="4" w:space="0" w:color="C0C0C0"/>
            </w:tcBorders>
            <w:shd w:val="clear" w:color="000000" w:fill="D7EAD3"/>
            <w:vAlign w:val="center"/>
            <w:hideMark/>
          </w:tcPr>
          <w:p w14:paraId="4AAE89A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1 408,19</w:t>
            </w:r>
          </w:p>
        </w:tc>
        <w:tc>
          <w:tcPr>
            <w:tcW w:w="5389" w:type="dxa"/>
            <w:tcBorders>
              <w:top w:val="nil"/>
              <w:left w:val="nil"/>
              <w:bottom w:val="single" w:sz="4" w:space="0" w:color="C0C0C0"/>
              <w:right w:val="single" w:sz="4" w:space="0" w:color="C0C0C0"/>
            </w:tcBorders>
            <w:shd w:val="clear" w:color="000000" w:fill="FFFFCC"/>
            <w:vAlign w:val="center"/>
            <w:hideMark/>
          </w:tcPr>
          <w:p w14:paraId="24E3A7D5"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2CA5C522" w14:textId="77777777" w:rsidTr="00443D54">
        <w:trPr>
          <w:trHeight w:val="300"/>
          <w:jc w:val="center"/>
        </w:trPr>
        <w:tc>
          <w:tcPr>
            <w:tcW w:w="340" w:type="dxa"/>
            <w:tcBorders>
              <w:top w:val="nil"/>
              <w:left w:val="nil"/>
              <w:bottom w:val="nil"/>
              <w:right w:val="nil"/>
            </w:tcBorders>
            <w:shd w:val="clear" w:color="auto" w:fill="auto"/>
            <w:noWrap/>
            <w:vAlign w:val="bottom"/>
            <w:hideMark/>
          </w:tcPr>
          <w:p w14:paraId="3E474C8E" w14:textId="77777777" w:rsidR="00443D54" w:rsidRPr="00443D54" w:rsidRDefault="00443D54" w:rsidP="00443D54">
            <w:pPr>
              <w:rPr>
                <w:rFonts w:ascii="Tahoma" w:hAnsi="Tahoma" w:cs="Tahoma"/>
                <w:b/>
                <w:bCs/>
                <w:sz w:val="13"/>
                <w:szCs w:val="13"/>
              </w:rPr>
            </w:pP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5050BD6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17.1</w:t>
            </w:r>
          </w:p>
        </w:tc>
        <w:tc>
          <w:tcPr>
            <w:tcW w:w="5196" w:type="dxa"/>
            <w:tcBorders>
              <w:top w:val="nil"/>
              <w:left w:val="nil"/>
              <w:bottom w:val="single" w:sz="4" w:space="0" w:color="C0C0C0"/>
              <w:right w:val="single" w:sz="4" w:space="0" w:color="C0C0C0"/>
            </w:tcBorders>
            <w:shd w:val="clear" w:color="auto" w:fill="auto"/>
            <w:vAlign w:val="center"/>
            <w:hideMark/>
          </w:tcPr>
          <w:p w14:paraId="447FD045" w14:textId="77777777" w:rsidR="00443D54" w:rsidRPr="00443D54" w:rsidRDefault="00443D54" w:rsidP="00443D54">
            <w:pPr>
              <w:ind w:firstLineChars="100" w:firstLine="130"/>
              <w:rPr>
                <w:rFonts w:ascii="Tahoma" w:hAnsi="Tahoma" w:cs="Tahoma"/>
                <w:sz w:val="13"/>
                <w:szCs w:val="13"/>
              </w:rPr>
            </w:pPr>
            <w:r w:rsidRPr="00443D54">
              <w:rPr>
                <w:rFonts w:ascii="Tahoma" w:hAnsi="Tahoma" w:cs="Tahoma"/>
                <w:sz w:val="13"/>
                <w:szCs w:val="13"/>
              </w:rPr>
              <w:t>На потребительский рынок</w:t>
            </w:r>
          </w:p>
        </w:tc>
        <w:tc>
          <w:tcPr>
            <w:tcW w:w="1139" w:type="dxa"/>
            <w:tcBorders>
              <w:top w:val="nil"/>
              <w:left w:val="nil"/>
              <w:bottom w:val="single" w:sz="4" w:space="0" w:color="C0C0C0"/>
              <w:right w:val="single" w:sz="4" w:space="0" w:color="C0C0C0"/>
            </w:tcBorders>
            <w:shd w:val="clear" w:color="auto" w:fill="auto"/>
            <w:vAlign w:val="center"/>
            <w:hideMark/>
          </w:tcPr>
          <w:p w14:paraId="7665C074"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1499" w:type="dxa"/>
            <w:tcBorders>
              <w:top w:val="nil"/>
              <w:left w:val="nil"/>
              <w:bottom w:val="single" w:sz="4" w:space="0" w:color="C0C0C0"/>
              <w:right w:val="single" w:sz="4" w:space="0" w:color="C0C0C0"/>
            </w:tcBorders>
            <w:shd w:val="clear" w:color="000000" w:fill="FFFFCC"/>
            <w:vAlign w:val="center"/>
            <w:hideMark/>
          </w:tcPr>
          <w:p w14:paraId="389516B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1 423,73</w:t>
            </w:r>
          </w:p>
        </w:tc>
        <w:tc>
          <w:tcPr>
            <w:tcW w:w="1318" w:type="dxa"/>
            <w:tcBorders>
              <w:top w:val="nil"/>
              <w:left w:val="nil"/>
              <w:bottom w:val="single" w:sz="4" w:space="0" w:color="C0C0C0"/>
              <w:right w:val="single" w:sz="4" w:space="0" w:color="C0C0C0"/>
            </w:tcBorders>
            <w:shd w:val="clear" w:color="000000" w:fill="FFFFCC"/>
            <w:vAlign w:val="center"/>
            <w:hideMark/>
          </w:tcPr>
          <w:p w14:paraId="4A95CFB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9 013,52</w:t>
            </w:r>
          </w:p>
        </w:tc>
        <w:tc>
          <w:tcPr>
            <w:tcW w:w="1499" w:type="dxa"/>
            <w:tcBorders>
              <w:top w:val="nil"/>
              <w:left w:val="nil"/>
              <w:bottom w:val="single" w:sz="4" w:space="0" w:color="C0C0C0"/>
              <w:right w:val="single" w:sz="4" w:space="0" w:color="C0C0C0"/>
            </w:tcBorders>
            <w:shd w:val="clear" w:color="000000" w:fill="FFFFCC"/>
            <w:vAlign w:val="center"/>
            <w:hideMark/>
          </w:tcPr>
          <w:p w14:paraId="704D5EE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1 528,66</w:t>
            </w:r>
          </w:p>
        </w:tc>
        <w:tc>
          <w:tcPr>
            <w:tcW w:w="69" w:type="dxa"/>
            <w:tcBorders>
              <w:top w:val="nil"/>
              <w:left w:val="nil"/>
              <w:bottom w:val="single" w:sz="4" w:space="0" w:color="C0C0C0"/>
              <w:right w:val="single" w:sz="4" w:space="0" w:color="C0C0C0"/>
            </w:tcBorders>
            <w:shd w:val="clear" w:color="000000" w:fill="FFFFCC"/>
            <w:vAlign w:val="center"/>
            <w:hideMark/>
          </w:tcPr>
          <w:p w14:paraId="633F17E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06845A6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1 152,18</w:t>
            </w:r>
          </w:p>
        </w:tc>
        <w:tc>
          <w:tcPr>
            <w:tcW w:w="1338" w:type="dxa"/>
            <w:tcBorders>
              <w:top w:val="nil"/>
              <w:left w:val="nil"/>
              <w:bottom w:val="single" w:sz="4" w:space="0" w:color="C0C0C0"/>
              <w:right w:val="single" w:sz="4" w:space="0" w:color="C0C0C0"/>
            </w:tcBorders>
            <w:shd w:val="clear" w:color="000000" w:fill="FFFFCC"/>
            <w:vAlign w:val="center"/>
            <w:hideMark/>
          </w:tcPr>
          <w:p w14:paraId="1E8DBDD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1 631,64</w:t>
            </w:r>
          </w:p>
        </w:tc>
        <w:tc>
          <w:tcPr>
            <w:tcW w:w="1577" w:type="dxa"/>
            <w:tcBorders>
              <w:top w:val="nil"/>
              <w:left w:val="nil"/>
              <w:bottom w:val="single" w:sz="4" w:space="0" w:color="C0C0C0"/>
              <w:right w:val="single" w:sz="4" w:space="0" w:color="C0C0C0"/>
            </w:tcBorders>
            <w:shd w:val="clear" w:color="000000" w:fill="FFFFCC"/>
            <w:vAlign w:val="center"/>
            <w:hideMark/>
          </w:tcPr>
          <w:p w14:paraId="3EB8F4C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1 041,57</w:t>
            </w:r>
          </w:p>
        </w:tc>
        <w:tc>
          <w:tcPr>
            <w:tcW w:w="1218" w:type="dxa"/>
            <w:tcBorders>
              <w:top w:val="nil"/>
              <w:left w:val="nil"/>
              <w:bottom w:val="single" w:sz="4" w:space="0" w:color="C0C0C0"/>
              <w:right w:val="single" w:sz="4" w:space="0" w:color="C0C0C0"/>
            </w:tcBorders>
            <w:shd w:val="clear" w:color="000000" w:fill="D7EAD3"/>
            <w:vAlign w:val="center"/>
            <w:hideMark/>
          </w:tcPr>
          <w:p w14:paraId="5893C3B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219,04</w:t>
            </w:r>
          </w:p>
        </w:tc>
        <w:tc>
          <w:tcPr>
            <w:tcW w:w="1299" w:type="dxa"/>
            <w:tcBorders>
              <w:top w:val="nil"/>
              <w:left w:val="nil"/>
              <w:bottom w:val="single" w:sz="4" w:space="0" w:color="C0C0C0"/>
              <w:right w:val="single" w:sz="4" w:space="0" w:color="C0C0C0"/>
            </w:tcBorders>
            <w:shd w:val="clear" w:color="000000" w:fill="D7EAD3"/>
            <w:vAlign w:val="center"/>
            <w:hideMark/>
          </w:tcPr>
          <w:p w14:paraId="37C9527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822,52</w:t>
            </w:r>
          </w:p>
        </w:tc>
        <w:tc>
          <w:tcPr>
            <w:tcW w:w="5389" w:type="dxa"/>
            <w:tcBorders>
              <w:top w:val="nil"/>
              <w:left w:val="nil"/>
              <w:bottom w:val="single" w:sz="4" w:space="0" w:color="C0C0C0"/>
              <w:right w:val="single" w:sz="4" w:space="0" w:color="C0C0C0"/>
            </w:tcBorders>
            <w:shd w:val="clear" w:color="000000" w:fill="FFFFCC"/>
            <w:vAlign w:val="center"/>
            <w:hideMark/>
          </w:tcPr>
          <w:p w14:paraId="416DCEDD"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6CA7B376" w14:textId="77777777" w:rsidTr="00443D54">
        <w:trPr>
          <w:trHeight w:val="300"/>
          <w:jc w:val="center"/>
        </w:trPr>
        <w:tc>
          <w:tcPr>
            <w:tcW w:w="340" w:type="dxa"/>
            <w:tcBorders>
              <w:top w:val="nil"/>
              <w:left w:val="nil"/>
              <w:bottom w:val="nil"/>
              <w:right w:val="nil"/>
            </w:tcBorders>
            <w:shd w:val="clear" w:color="auto" w:fill="auto"/>
            <w:noWrap/>
            <w:vAlign w:val="bottom"/>
            <w:hideMark/>
          </w:tcPr>
          <w:p w14:paraId="6E8882D0" w14:textId="77777777" w:rsidR="00443D54" w:rsidRPr="00443D54" w:rsidRDefault="00443D54" w:rsidP="00443D54">
            <w:pPr>
              <w:rPr>
                <w:rFonts w:ascii="Tahoma" w:hAnsi="Tahoma" w:cs="Tahoma"/>
                <w:b/>
                <w:bCs/>
                <w:sz w:val="13"/>
                <w:szCs w:val="13"/>
              </w:rPr>
            </w:pP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060F612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17.2</w:t>
            </w:r>
          </w:p>
        </w:tc>
        <w:tc>
          <w:tcPr>
            <w:tcW w:w="5196" w:type="dxa"/>
            <w:tcBorders>
              <w:top w:val="nil"/>
              <w:left w:val="nil"/>
              <w:bottom w:val="single" w:sz="4" w:space="0" w:color="C0C0C0"/>
              <w:right w:val="single" w:sz="4" w:space="0" w:color="C0C0C0"/>
            </w:tcBorders>
            <w:shd w:val="clear" w:color="auto" w:fill="auto"/>
            <w:vAlign w:val="center"/>
            <w:hideMark/>
          </w:tcPr>
          <w:p w14:paraId="170DA9F9" w14:textId="77777777" w:rsidR="00443D54" w:rsidRPr="00443D54" w:rsidRDefault="00443D54" w:rsidP="00443D54">
            <w:pPr>
              <w:ind w:firstLineChars="100" w:firstLine="130"/>
              <w:rPr>
                <w:rFonts w:ascii="Tahoma" w:hAnsi="Tahoma" w:cs="Tahoma"/>
                <w:sz w:val="13"/>
                <w:szCs w:val="13"/>
              </w:rPr>
            </w:pPr>
            <w:r w:rsidRPr="00443D54">
              <w:rPr>
                <w:rFonts w:ascii="Tahoma" w:hAnsi="Tahoma" w:cs="Tahoma"/>
                <w:sz w:val="13"/>
                <w:szCs w:val="13"/>
              </w:rPr>
              <w:t>На собственные нужды производства</w:t>
            </w:r>
          </w:p>
        </w:tc>
        <w:tc>
          <w:tcPr>
            <w:tcW w:w="1139" w:type="dxa"/>
            <w:tcBorders>
              <w:top w:val="nil"/>
              <w:left w:val="nil"/>
              <w:bottom w:val="single" w:sz="4" w:space="0" w:color="C0C0C0"/>
              <w:right w:val="single" w:sz="4" w:space="0" w:color="C0C0C0"/>
            </w:tcBorders>
            <w:shd w:val="clear" w:color="auto" w:fill="auto"/>
            <w:vAlign w:val="center"/>
            <w:hideMark/>
          </w:tcPr>
          <w:p w14:paraId="023E626B"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1499" w:type="dxa"/>
            <w:tcBorders>
              <w:top w:val="nil"/>
              <w:left w:val="nil"/>
              <w:bottom w:val="single" w:sz="4" w:space="0" w:color="C0C0C0"/>
              <w:right w:val="single" w:sz="4" w:space="0" w:color="C0C0C0"/>
            </w:tcBorders>
            <w:shd w:val="clear" w:color="000000" w:fill="FFFFCC"/>
            <w:vAlign w:val="center"/>
            <w:hideMark/>
          </w:tcPr>
          <w:p w14:paraId="2E5255C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604,55</w:t>
            </w:r>
          </w:p>
        </w:tc>
        <w:tc>
          <w:tcPr>
            <w:tcW w:w="1318" w:type="dxa"/>
            <w:tcBorders>
              <w:top w:val="nil"/>
              <w:left w:val="nil"/>
              <w:bottom w:val="single" w:sz="4" w:space="0" w:color="C0C0C0"/>
              <w:right w:val="single" w:sz="4" w:space="0" w:color="C0C0C0"/>
            </w:tcBorders>
            <w:shd w:val="clear" w:color="000000" w:fill="FFFFCC"/>
            <w:vAlign w:val="center"/>
            <w:hideMark/>
          </w:tcPr>
          <w:p w14:paraId="27B0670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5 195,35</w:t>
            </w:r>
          </w:p>
        </w:tc>
        <w:tc>
          <w:tcPr>
            <w:tcW w:w="1499" w:type="dxa"/>
            <w:tcBorders>
              <w:top w:val="nil"/>
              <w:left w:val="nil"/>
              <w:bottom w:val="single" w:sz="4" w:space="0" w:color="C0C0C0"/>
              <w:right w:val="single" w:sz="4" w:space="0" w:color="C0C0C0"/>
            </w:tcBorders>
            <w:shd w:val="clear" w:color="000000" w:fill="FFFFCC"/>
            <w:vAlign w:val="center"/>
            <w:hideMark/>
          </w:tcPr>
          <w:p w14:paraId="356DD5A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649,11</w:t>
            </w:r>
          </w:p>
        </w:tc>
        <w:tc>
          <w:tcPr>
            <w:tcW w:w="69" w:type="dxa"/>
            <w:tcBorders>
              <w:top w:val="nil"/>
              <w:left w:val="nil"/>
              <w:bottom w:val="single" w:sz="4" w:space="0" w:color="C0C0C0"/>
              <w:right w:val="single" w:sz="4" w:space="0" w:color="C0C0C0"/>
            </w:tcBorders>
            <w:shd w:val="clear" w:color="000000" w:fill="FFFFCC"/>
            <w:vAlign w:val="center"/>
            <w:hideMark/>
          </w:tcPr>
          <w:p w14:paraId="51A96A0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FFFFCC"/>
            <w:vAlign w:val="center"/>
            <w:hideMark/>
          </w:tcPr>
          <w:p w14:paraId="6B54DDD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1 024,28</w:t>
            </w:r>
          </w:p>
        </w:tc>
        <w:tc>
          <w:tcPr>
            <w:tcW w:w="1338" w:type="dxa"/>
            <w:tcBorders>
              <w:top w:val="nil"/>
              <w:left w:val="nil"/>
              <w:bottom w:val="single" w:sz="4" w:space="0" w:color="C0C0C0"/>
              <w:right w:val="single" w:sz="4" w:space="0" w:color="C0C0C0"/>
            </w:tcBorders>
            <w:shd w:val="clear" w:color="000000" w:fill="FFFFCC"/>
            <w:vAlign w:val="center"/>
            <w:hideMark/>
          </w:tcPr>
          <w:p w14:paraId="31CF586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1 161,79</w:t>
            </w:r>
          </w:p>
        </w:tc>
        <w:tc>
          <w:tcPr>
            <w:tcW w:w="1577" w:type="dxa"/>
            <w:tcBorders>
              <w:top w:val="nil"/>
              <w:left w:val="nil"/>
              <w:bottom w:val="single" w:sz="4" w:space="0" w:color="C0C0C0"/>
              <w:right w:val="single" w:sz="4" w:space="0" w:color="C0C0C0"/>
            </w:tcBorders>
            <w:shd w:val="clear" w:color="000000" w:fill="FFFFCC"/>
            <w:vAlign w:val="center"/>
            <w:hideMark/>
          </w:tcPr>
          <w:p w14:paraId="7A7F0C0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741,64</w:t>
            </w:r>
          </w:p>
        </w:tc>
        <w:tc>
          <w:tcPr>
            <w:tcW w:w="1218" w:type="dxa"/>
            <w:tcBorders>
              <w:top w:val="nil"/>
              <w:left w:val="nil"/>
              <w:bottom w:val="single" w:sz="4" w:space="0" w:color="C0C0C0"/>
              <w:right w:val="single" w:sz="4" w:space="0" w:color="C0C0C0"/>
            </w:tcBorders>
            <w:shd w:val="clear" w:color="000000" w:fill="D7EAD3"/>
            <w:vAlign w:val="center"/>
            <w:hideMark/>
          </w:tcPr>
          <w:p w14:paraId="76FE6E7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155,97</w:t>
            </w:r>
          </w:p>
        </w:tc>
        <w:tc>
          <w:tcPr>
            <w:tcW w:w="1299" w:type="dxa"/>
            <w:tcBorders>
              <w:top w:val="nil"/>
              <w:left w:val="nil"/>
              <w:bottom w:val="single" w:sz="4" w:space="0" w:color="C0C0C0"/>
              <w:right w:val="single" w:sz="4" w:space="0" w:color="C0C0C0"/>
            </w:tcBorders>
            <w:shd w:val="clear" w:color="000000" w:fill="D7EAD3"/>
            <w:vAlign w:val="center"/>
            <w:hideMark/>
          </w:tcPr>
          <w:p w14:paraId="19E0D55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585,67</w:t>
            </w:r>
          </w:p>
        </w:tc>
        <w:tc>
          <w:tcPr>
            <w:tcW w:w="5389" w:type="dxa"/>
            <w:tcBorders>
              <w:top w:val="nil"/>
              <w:left w:val="nil"/>
              <w:bottom w:val="single" w:sz="4" w:space="0" w:color="C0C0C0"/>
              <w:right w:val="single" w:sz="4" w:space="0" w:color="C0C0C0"/>
            </w:tcBorders>
            <w:shd w:val="clear" w:color="000000" w:fill="FFFFCC"/>
            <w:vAlign w:val="center"/>
            <w:hideMark/>
          </w:tcPr>
          <w:p w14:paraId="6164A200"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11092A33" w14:textId="77777777" w:rsidTr="00443D54">
        <w:trPr>
          <w:trHeight w:val="300"/>
          <w:jc w:val="center"/>
        </w:trPr>
        <w:tc>
          <w:tcPr>
            <w:tcW w:w="340" w:type="dxa"/>
            <w:tcBorders>
              <w:top w:val="nil"/>
              <w:left w:val="nil"/>
              <w:bottom w:val="nil"/>
              <w:right w:val="nil"/>
            </w:tcBorders>
            <w:shd w:val="clear" w:color="auto" w:fill="auto"/>
            <w:noWrap/>
            <w:vAlign w:val="bottom"/>
            <w:hideMark/>
          </w:tcPr>
          <w:p w14:paraId="789CB16C" w14:textId="77777777" w:rsidR="00443D54" w:rsidRPr="00443D54" w:rsidRDefault="00443D54" w:rsidP="00443D54">
            <w:pPr>
              <w:rPr>
                <w:rFonts w:ascii="Tahoma" w:hAnsi="Tahoma" w:cs="Tahoma"/>
                <w:b/>
                <w:bCs/>
                <w:sz w:val="13"/>
                <w:szCs w:val="13"/>
              </w:rPr>
            </w:pP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2E4F6A4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18</w:t>
            </w:r>
          </w:p>
        </w:tc>
        <w:tc>
          <w:tcPr>
            <w:tcW w:w="5196" w:type="dxa"/>
            <w:tcBorders>
              <w:top w:val="nil"/>
              <w:left w:val="nil"/>
              <w:bottom w:val="single" w:sz="4" w:space="0" w:color="C0C0C0"/>
              <w:right w:val="single" w:sz="4" w:space="0" w:color="C0C0C0"/>
            </w:tcBorders>
            <w:shd w:val="clear" w:color="auto" w:fill="auto"/>
            <w:vAlign w:val="center"/>
            <w:hideMark/>
          </w:tcPr>
          <w:p w14:paraId="37AE05BB"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Тариф</w:t>
            </w:r>
          </w:p>
        </w:tc>
        <w:tc>
          <w:tcPr>
            <w:tcW w:w="1139" w:type="dxa"/>
            <w:tcBorders>
              <w:top w:val="nil"/>
              <w:left w:val="nil"/>
              <w:bottom w:val="single" w:sz="4" w:space="0" w:color="C0C0C0"/>
              <w:right w:val="single" w:sz="4" w:space="0" w:color="C0C0C0"/>
            </w:tcBorders>
            <w:shd w:val="clear" w:color="auto" w:fill="auto"/>
            <w:vAlign w:val="center"/>
            <w:hideMark/>
          </w:tcPr>
          <w:p w14:paraId="2A1EB725"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руб</w:t>
            </w:r>
            <w:proofErr w:type="spellEnd"/>
            <w:r w:rsidRPr="00443D54">
              <w:rPr>
                <w:rFonts w:ascii="Tahoma" w:hAnsi="Tahoma" w:cs="Tahoma"/>
                <w:b/>
                <w:bCs/>
                <w:sz w:val="13"/>
                <w:szCs w:val="13"/>
              </w:rPr>
              <w:t>/м3</w:t>
            </w:r>
          </w:p>
        </w:tc>
        <w:tc>
          <w:tcPr>
            <w:tcW w:w="1499" w:type="dxa"/>
            <w:tcBorders>
              <w:top w:val="nil"/>
              <w:left w:val="nil"/>
              <w:bottom w:val="single" w:sz="4" w:space="0" w:color="C0C0C0"/>
              <w:right w:val="single" w:sz="4" w:space="0" w:color="C0C0C0"/>
            </w:tcBorders>
            <w:shd w:val="clear" w:color="000000" w:fill="D7EAD3"/>
            <w:vAlign w:val="center"/>
            <w:hideMark/>
          </w:tcPr>
          <w:p w14:paraId="7764C29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7,60</w:t>
            </w:r>
          </w:p>
        </w:tc>
        <w:tc>
          <w:tcPr>
            <w:tcW w:w="1318" w:type="dxa"/>
            <w:tcBorders>
              <w:top w:val="nil"/>
              <w:left w:val="nil"/>
              <w:bottom w:val="single" w:sz="4" w:space="0" w:color="C0C0C0"/>
              <w:right w:val="single" w:sz="4" w:space="0" w:color="C0C0C0"/>
            </w:tcBorders>
            <w:shd w:val="clear" w:color="000000" w:fill="D7EAD3"/>
            <w:vAlign w:val="center"/>
            <w:hideMark/>
          </w:tcPr>
          <w:p w14:paraId="6F8AAF0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74,28</w:t>
            </w:r>
          </w:p>
        </w:tc>
        <w:tc>
          <w:tcPr>
            <w:tcW w:w="1499" w:type="dxa"/>
            <w:tcBorders>
              <w:top w:val="nil"/>
              <w:left w:val="nil"/>
              <w:bottom w:val="single" w:sz="4" w:space="0" w:color="C0C0C0"/>
              <w:right w:val="single" w:sz="4" w:space="0" w:color="C0C0C0"/>
            </w:tcBorders>
            <w:shd w:val="clear" w:color="000000" w:fill="D7EAD3"/>
            <w:vAlign w:val="center"/>
            <w:hideMark/>
          </w:tcPr>
          <w:p w14:paraId="366A00D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8,16</w:t>
            </w:r>
          </w:p>
        </w:tc>
        <w:tc>
          <w:tcPr>
            <w:tcW w:w="69" w:type="dxa"/>
            <w:tcBorders>
              <w:top w:val="nil"/>
              <w:left w:val="nil"/>
              <w:bottom w:val="single" w:sz="4" w:space="0" w:color="C0C0C0"/>
              <w:right w:val="single" w:sz="4" w:space="0" w:color="C0C0C0"/>
            </w:tcBorders>
            <w:shd w:val="clear" w:color="000000" w:fill="D7EAD3"/>
            <w:vAlign w:val="center"/>
            <w:hideMark/>
          </w:tcPr>
          <w:p w14:paraId="1BAF8C8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38AEEF0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17,30</w:t>
            </w:r>
          </w:p>
        </w:tc>
        <w:tc>
          <w:tcPr>
            <w:tcW w:w="1338" w:type="dxa"/>
            <w:tcBorders>
              <w:top w:val="nil"/>
              <w:left w:val="nil"/>
              <w:bottom w:val="single" w:sz="4" w:space="0" w:color="C0C0C0"/>
              <w:right w:val="single" w:sz="4" w:space="0" w:color="C0C0C0"/>
            </w:tcBorders>
            <w:shd w:val="clear" w:color="000000" w:fill="D7EAD3"/>
            <w:vAlign w:val="center"/>
            <w:hideMark/>
          </w:tcPr>
          <w:p w14:paraId="2A14030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14,72</w:t>
            </w:r>
          </w:p>
        </w:tc>
        <w:tc>
          <w:tcPr>
            <w:tcW w:w="1577" w:type="dxa"/>
            <w:tcBorders>
              <w:top w:val="nil"/>
              <w:left w:val="nil"/>
              <w:bottom w:val="single" w:sz="4" w:space="0" w:color="C0C0C0"/>
              <w:right w:val="single" w:sz="4" w:space="0" w:color="C0C0C0"/>
            </w:tcBorders>
            <w:shd w:val="clear" w:color="000000" w:fill="D7EAD3"/>
            <w:vAlign w:val="center"/>
            <w:hideMark/>
          </w:tcPr>
          <w:p w14:paraId="5CC4310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14,72</w:t>
            </w:r>
          </w:p>
        </w:tc>
        <w:tc>
          <w:tcPr>
            <w:tcW w:w="1218" w:type="dxa"/>
            <w:tcBorders>
              <w:top w:val="nil"/>
              <w:left w:val="nil"/>
              <w:bottom w:val="single" w:sz="4" w:space="0" w:color="C0C0C0"/>
              <w:right w:val="single" w:sz="4" w:space="0" w:color="C0C0C0"/>
            </w:tcBorders>
            <w:shd w:val="clear" w:color="000000" w:fill="D7EAD3"/>
            <w:vAlign w:val="center"/>
            <w:hideMark/>
          </w:tcPr>
          <w:p w14:paraId="6D9AAAF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14,72</w:t>
            </w:r>
          </w:p>
        </w:tc>
        <w:tc>
          <w:tcPr>
            <w:tcW w:w="1299" w:type="dxa"/>
            <w:tcBorders>
              <w:top w:val="nil"/>
              <w:left w:val="nil"/>
              <w:bottom w:val="single" w:sz="4" w:space="0" w:color="C0C0C0"/>
              <w:right w:val="single" w:sz="4" w:space="0" w:color="C0C0C0"/>
            </w:tcBorders>
            <w:shd w:val="clear" w:color="000000" w:fill="D7EAD3"/>
            <w:vAlign w:val="center"/>
            <w:hideMark/>
          </w:tcPr>
          <w:p w14:paraId="619CDCF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14,72</w:t>
            </w:r>
          </w:p>
        </w:tc>
        <w:tc>
          <w:tcPr>
            <w:tcW w:w="5389" w:type="dxa"/>
            <w:tcBorders>
              <w:top w:val="nil"/>
              <w:left w:val="nil"/>
              <w:bottom w:val="single" w:sz="4" w:space="0" w:color="C0C0C0"/>
              <w:right w:val="single" w:sz="4" w:space="0" w:color="C0C0C0"/>
            </w:tcBorders>
            <w:shd w:val="clear" w:color="000000" w:fill="FFFFCC"/>
            <w:vAlign w:val="center"/>
            <w:hideMark/>
          </w:tcPr>
          <w:p w14:paraId="59D665B8"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1FD08943" w14:textId="77777777" w:rsidTr="00443D54">
        <w:trPr>
          <w:trHeight w:val="300"/>
          <w:jc w:val="center"/>
        </w:trPr>
        <w:tc>
          <w:tcPr>
            <w:tcW w:w="340" w:type="dxa"/>
            <w:tcBorders>
              <w:top w:val="nil"/>
              <w:left w:val="nil"/>
              <w:bottom w:val="nil"/>
              <w:right w:val="nil"/>
            </w:tcBorders>
            <w:shd w:val="clear" w:color="auto" w:fill="auto"/>
            <w:noWrap/>
            <w:vAlign w:val="bottom"/>
            <w:hideMark/>
          </w:tcPr>
          <w:p w14:paraId="27A49EA7" w14:textId="77777777" w:rsidR="00443D54" w:rsidRPr="00443D54" w:rsidRDefault="00443D54" w:rsidP="00443D54">
            <w:pPr>
              <w:rPr>
                <w:rFonts w:ascii="Tahoma" w:hAnsi="Tahoma" w:cs="Tahoma"/>
                <w:b/>
                <w:bCs/>
                <w:sz w:val="13"/>
                <w:szCs w:val="13"/>
              </w:rPr>
            </w:pP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7167220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18.1</w:t>
            </w:r>
          </w:p>
        </w:tc>
        <w:tc>
          <w:tcPr>
            <w:tcW w:w="5196" w:type="dxa"/>
            <w:tcBorders>
              <w:top w:val="nil"/>
              <w:left w:val="nil"/>
              <w:bottom w:val="single" w:sz="4" w:space="0" w:color="C0C0C0"/>
              <w:right w:val="single" w:sz="4" w:space="0" w:color="C0C0C0"/>
            </w:tcBorders>
            <w:shd w:val="clear" w:color="auto" w:fill="auto"/>
            <w:vAlign w:val="center"/>
            <w:hideMark/>
          </w:tcPr>
          <w:p w14:paraId="1C90D9E2" w14:textId="77777777" w:rsidR="00443D54" w:rsidRPr="00443D54" w:rsidRDefault="00443D54" w:rsidP="00443D54">
            <w:pPr>
              <w:ind w:firstLineChars="100" w:firstLine="130"/>
              <w:rPr>
                <w:rFonts w:ascii="Tahoma" w:hAnsi="Tahoma" w:cs="Tahoma"/>
                <w:sz w:val="13"/>
                <w:szCs w:val="13"/>
              </w:rPr>
            </w:pPr>
            <w:r w:rsidRPr="00443D54">
              <w:rPr>
                <w:rFonts w:ascii="Tahoma" w:hAnsi="Tahoma" w:cs="Tahoma"/>
                <w:sz w:val="13"/>
                <w:szCs w:val="13"/>
              </w:rPr>
              <w:t>Тариф на потребительский рынок</w:t>
            </w:r>
          </w:p>
        </w:tc>
        <w:tc>
          <w:tcPr>
            <w:tcW w:w="1139" w:type="dxa"/>
            <w:tcBorders>
              <w:top w:val="nil"/>
              <w:left w:val="nil"/>
              <w:bottom w:val="single" w:sz="4" w:space="0" w:color="C0C0C0"/>
              <w:right w:val="single" w:sz="4" w:space="0" w:color="C0C0C0"/>
            </w:tcBorders>
            <w:shd w:val="clear" w:color="auto" w:fill="auto"/>
            <w:vAlign w:val="center"/>
            <w:hideMark/>
          </w:tcPr>
          <w:p w14:paraId="7C037243"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руб</w:t>
            </w:r>
            <w:proofErr w:type="spellEnd"/>
            <w:r w:rsidRPr="00443D54">
              <w:rPr>
                <w:rFonts w:ascii="Tahoma" w:hAnsi="Tahoma" w:cs="Tahoma"/>
                <w:sz w:val="13"/>
                <w:szCs w:val="13"/>
              </w:rPr>
              <w:t>/м3</w:t>
            </w:r>
          </w:p>
        </w:tc>
        <w:tc>
          <w:tcPr>
            <w:tcW w:w="1499" w:type="dxa"/>
            <w:tcBorders>
              <w:top w:val="nil"/>
              <w:left w:val="nil"/>
              <w:bottom w:val="single" w:sz="4" w:space="0" w:color="C0C0C0"/>
              <w:right w:val="single" w:sz="4" w:space="0" w:color="C0C0C0"/>
            </w:tcBorders>
            <w:shd w:val="clear" w:color="000000" w:fill="D7EAD3"/>
            <w:vAlign w:val="center"/>
            <w:hideMark/>
          </w:tcPr>
          <w:p w14:paraId="2B43794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7,60</w:t>
            </w:r>
          </w:p>
        </w:tc>
        <w:tc>
          <w:tcPr>
            <w:tcW w:w="1318" w:type="dxa"/>
            <w:tcBorders>
              <w:top w:val="nil"/>
              <w:left w:val="nil"/>
              <w:bottom w:val="single" w:sz="4" w:space="0" w:color="C0C0C0"/>
              <w:right w:val="single" w:sz="4" w:space="0" w:color="C0C0C0"/>
            </w:tcBorders>
            <w:shd w:val="clear" w:color="000000" w:fill="D7EAD3"/>
            <w:vAlign w:val="center"/>
            <w:hideMark/>
          </w:tcPr>
          <w:p w14:paraId="568FE22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74,28</w:t>
            </w:r>
          </w:p>
        </w:tc>
        <w:tc>
          <w:tcPr>
            <w:tcW w:w="1499" w:type="dxa"/>
            <w:tcBorders>
              <w:top w:val="nil"/>
              <w:left w:val="nil"/>
              <w:bottom w:val="single" w:sz="4" w:space="0" w:color="C0C0C0"/>
              <w:right w:val="single" w:sz="4" w:space="0" w:color="C0C0C0"/>
            </w:tcBorders>
            <w:shd w:val="clear" w:color="000000" w:fill="D7EAD3"/>
            <w:vAlign w:val="center"/>
            <w:hideMark/>
          </w:tcPr>
          <w:p w14:paraId="68E47BD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8,16</w:t>
            </w:r>
          </w:p>
        </w:tc>
        <w:tc>
          <w:tcPr>
            <w:tcW w:w="69" w:type="dxa"/>
            <w:tcBorders>
              <w:top w:val="nil"/>
              <w:left w:val="nil"/>
              <w:bottom w:val="single" w:sz="4" w:space="0" w:color="C0C0C0"/>
              <w:right w:val="single" w:sz="4" w:space="0" w:color="C0C0C0"/>
            </w:tcBorders>
            <w:shd w:val="clear" w:color="000000" w:fill="D7EAD3"/>
            <w:vAlign w:val="center"/>
            <w:hideMark/>
          </w:tcPr>
          <w:p w14:paraId="2070AAD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1D5801D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17,30</w:t>
            </w:r>
          </w:p>
        </w:tc>
        <w:tc>
          <w:tcPr>
            <w:tcW w:w="1338" w:type="dxa"/>
            <w:tcBorders>
              <w:top w:val="nil"/>
              <w:left w:val="nil"/>
              <w:bottom w:val="single" w:sz="4" w:space="0" w:color="C0C0C0"/>
              <w:right w:val="single" w:sz="4" w:space="0" w:color="C0C0C0"/>
            </w:tcBorders>
            <w:shd w:val="clear" w:color="000000" w:fill="D7EAD3"/>
            <w:vAlign w:val="center"/>
            <w:hideMark/>
          </w:tcPr>
          <w:p w14:paraId="544B138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14,72</w:t>
            </w:r>
          </w:p>
        </w:tc>
        <w:tc>
          <w:tcPr>
            <w:tcW w:w="1577" w:type="dxa"/>
            <w:tcBorders>
              <w:top w:val="nil"/>
              <w:left w:val="nil"/>
              <w:bottom w:val="single" w:sz="4" w:space="0" w:color="C0C0C0"/>
              <w:right w:val="single" w:sz="4" w:space="0" w:color="C0C0C0"/>
            </w:tcBorders>
            <w:shd w:val="clear" w:color="000000" w:fill="D7EAD3"/>
            <w:vAlign w:val="center"/>
            <w:hideMark/>
          </w:tcPr>
          <w:p w14:paraId="5F39295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14,72</w:t>
            </w:r>
          </w:p>
        </w:tc>
        <w:tc>
          <w:tcPr>
            <w:tcW w:w="1218" w:type="dxa"/>
            <w:tcBorders>
              <w:top w:val="nil"/>
              <w:left w:val="nil"/>
              <w:bottom w:val="single" w:sz="4" w:space="0" w:color="C0C0C0"/>
              <w:right w:val="single" w:sz="4" w:space="0" w:color="C0C0C0"/>
            </w:tcBorders>
            <w:shd w:val="clear" w:color="000000" w:fill="D7EAD3"/>
            <w:vAlign w:val="center"/>
            <w:hideMark/>
          </w:tcPr>
          <w:p w14:paraId="2EF4B04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14,72</w:t>
            </w:r>
          </w:p>
        </w:tc>
        <w:tc>
          <w:tcPr>
            <w:tcW w:w="1299" w:type="dxa"/>
            <w:tcBorders>
              <w:top w:val="nil"/>
              <w:left w:val="nil"/>
              <w:bottom w:val="single" w:sz="4" w:space="0" w:color="C0C0C0"/>
              <w:right w:val="single" w:sz="4" w:space="0" w:color="C0C0C0"/>
            </w:tcBorders>
            <w:shd w:val="clear" w:color="000000" w:fill="D7EAD3"/>
            <w:vAlign w:val="center"/>
            <w:hideMark/>
          </w:tcPr>
          <w:p w14:paraId="7C1B3EF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14,72</w:t>
            </w:r>
          </w:p>
        </w:tc>
        <w:tc>
          <w:tcPr>
            <w:tcW w:w="5389" w:type="dxa"/>
            <w:tcBorders>
              <w:top w:val="nil"/>
              <w:left w:val="nil"/>
              <w:bottom w:val="single" w:sz="4" w:space="0" w:color="C0C0C0"/>
              <w:right w:val="single" w:sz="4" w:space="0" w:color="C0C0C0"/>
            </w:tcBorders>
            <w:shd w:val="clear" w:color="000000" w:fill="FFFFCC"/>
            <w:vAlign w:val="center"/>
            <w:hideMark/>
          </w:tcPr>
          <w:p w14:paraId="3C4AE218"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443D54" w:rsidRPr="00443D54" w14:paraId="5E20179B" w14:textId="77777777" w:rsidTr="00443D54">
        <w:trPr>
          <w:trHeight w:val="300"/>
          <w:jc w:val="center"/>
        </w:trPr>
        <w:tc>
          <w:tcPr>
            <w:tcW w:w="340" w:type="dxa"/>
            <w:tcBorders>
              <w:top w:val="nil"/>
              <w:left w:val="nil"/>
              <w:bottom w:val="nil"/>
              <w:right w:val="nil"/>
            </w:tcBorders>
            <w:shd w:val="clear" w:color="auto" w:fill="auto"/>
            <w:noWrap/>
            <w:vAlign w:val="bottom"/>
            <w:hideMark/>
          </w:tcPr>
          <w:p w14:paraId="1E2EA150" w14:textId="77777777" w:rsidR="00443D54" w:rsidRPr="00443D54" w:rsidRDefault="00443D54" w:rsidP="00443D54">
            <w:pPr>
              <w:rPr>
                <w:rFonts w:ascii="Tahoma" w:hAnsi="Tahoma" w:cs="Tahoma"/>
                <w:sz w:val="13"/>
                <w:szCs w:val="13"/>
              </w:rPr>
            </w:pP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7DEF48F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18.2</w:t>
            </w:r>
          </w:p>
        </w:tc>
        <w:tc>
          <w:tcPr>
            <w:tcW w:w="5196" w:type="dxa"/>
            <w:tcBorders>
              <w:top w:val="nil"/>
              <w:left w:val="nil"/>
              <w:bottom w:val="single" w:sz="4" w:space="0" w:color="C0C0C0"/>
              <w:right w:val="single" w:sz="4" w:space="0" w:color="C0C0C0"/>
            </w:tcBorders>
            <w:shd w:val="clear" w:color="auto" w:fill="auto"/>
            <w:vAlign w:val="center"/>
            <w:hideMark/>
          </w:tcPr>
          <w:p w14:paraId="5FCEE978" w14:textId="77777777" w:rsidR="00443D54" w:rsidRPr="00443D54" w:rsidRDefault="00443D54" w:rsidP="00443D54">
            <w:pPr>
              <w:ind w:firstLineChars="100" w:firstLine="130"/>
              <w:rPr>
                <w:rFonts w:ascii="Tahoma" w:hAnsi="Tahoma" w:cs="Tahoma"/>
                <w:sz w:val="13"/>
                <w:szCs w:val="13"/>
              </w:rPr>
            </w:pPr>
            <w:r w:rsidRPr="00443D54">
              <w:rPr>
                <w:rFonts w:ascii="Tahoma" w:hAnsi="Tahoma" w:cs="Tahoma"/>
                <w:sz w:val="13"/>
                <w:szCs w:val="13"/>
              </w:rPr>
              <w:t>Тариф на собственные нужды производства</w:t>
            </w:r>
          </w:p>
        </w:tc>
        <w:tc>
          <w:tcPr>
            <w:tcW w:w="1139" w:type="dxa"/>
            <w:tcBorders>
              <w:top w:val="nil"/>
              <w:left w:val="nil"/>
              <w:bottom w:val="single" w:sz="4" w:space="0" w:color="C0C0C0"/>
              <w:right w:val="single" w:sz="4" w:space="0" w:color="C0C0C0"/>
            </w:tcBorders>
            <w:shd w:val="clear" w:color="auto" w:fill="auto"/>
            <w:vAlign w:val="center"/>
            <w:hideMark/>
          </w:tcPr>
          <w:p w14:paraId="1FDF9436"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руб</w:t>
            </w:r>
            <w:proofErr w:type="spellEnd"/>
            <w:r w:rsidRPr="00443D54">
              <w:rPr>
                <w:rFonts w:ascii="Tahoma" w:hAnsi="Tahoma" w:cs="Tahoma"/>
                <w:sz w:val="13"/>
                <w:szCs w:val="13"/>
              </w:rPr>
              <w:t>/м3</w:t>
            </w:r>
          </w:p>
        </w:tc>
        <w:tc>
          <w:tcPr>
            <w:tcW w:w="1499" w:type="dxa"/>
            <w:tcBorders>
              <w:top w:val="nil"/>
              <w:left w:val="nil"/>
              <w:bottom w:val="single" w:sz="4" w:space="0" w:color="C0C0C0"/>
              <w:right w:val="single" w:sz="4" w:space="0" w:color="C0C0C0"/>
            </w:tcBorders>
            <w:shd w:val="clear" w:color="000000" w:fill="D7EAD3"/>
            <w:vAlign w:val="center"/>
            <w:hideMark/>
          </w:tcPr>
          <w:p w14:paraId="5F45998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7,60</w:t>
            </w:r>
          </w:p>
        </w:tc>
        <w:tc>
          <w:tcPr>
            <w:tcW w:w="1318" w:type="dxa"/>
            <w:tcBorders>
              <w:top w:val="nil"/>
              <w:left w:val="nil"/>
              <w:bottom w:val="single" w:sz="4" w:space="0" w:color="C0C0C0"/>
              <w:right w:val="single" w:sz="4" w:space="0" w:color="C0C0C0"/>
            </w:tcBorders>
            <w:shd w:val="clear" w:color="000000" w:fill="D7EAD3"/>
            <w:vAlign w:val="center"/>
            <w:hideMark/>
          </w:tcPr>
          <w:p w14:paraId="0C1EEB6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74,28</w:t>
            </w:r>
          </w:p>
        </w:tc>
        <w:tc>
          <w:tcPr>
            <w:tcW w:w="1499" w:type="dxa"/>
            <w:tcBorders>
              <w:top w:val="nil"/>
              <w:left w:val="nil"/>
              <w:bottom w:val="single" w:sz="4" w:space="0" w:color="C0C0C0"/>
              <w:right w:val="single" w:sz="4" w:space="0" w:color="C0C0C0"/>
            </w:tcBorders>
            <w:shd w:val="clear" w:color="000000" w:fill="D7EAD3"/>
            <w:vAlign w:val="center"/>
            <w:hideMark/>
          </w:tcPr>
          <w:p w14:paraId="193A1D8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8,16</w:t>
            </w:r>
          </w:p>
        </w:tc>
        <w:tc>
          <w:tcPr>
            <w:tcW w:w="69" w:type="dxa"/>
            <w:tcBorders>
              <w:top w:val="nil"/>
              <w:left w:val="nil"/>
              <w:bottom w:val="single" w:sz="4" w:space="0" w:color="C0C0C0"/>
              <w:right w:val="single" w:sz="4" w:space="0" w:color="C0C0C0"/>
            </w:tcBorders>
            <w:shd w:val="clear" w:color="000000" w:fill="D7EAD3"/>
            <w:vAlign w:val="center"/>
            <w:hideMark/>
          </w:tcPr>
          <w:p w14:paraId="658B534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2D05B99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17,30</w:t>
            </w:r>
          </w:p>
        </w:tc>
        <w:tc>
          <w:tcPr>
            <w:tcW w:w="1338" w:type="dxa"/>
            <w:tcBorders>
              <w:top w:val="nil"/>
              <w:left w:val="nil"/>
              <w:bottom w:val="single" w:sz="4" w:space="0" w:color="C0C0C0"/>
              <w:right w:val="single" w:sz="4" w:space="0" w:color="C0C0C0"/>
            </w:tcBorders>
            <w:shd w:val="clear" w:color="000000" w:fill="D7EAD3"/>
            <w:vAlign w:val="center"/>
            <w:hideMark/>
          </w:tcPr>
          <w:p w14:paraId="4FAD623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14,72</w:t>
            </w:r>
          </w:p>
        </w:tc>
        <w:tc>
          <w:tcPr>
            <w:tcW w:w="1577" w:type="dxa"/>
            <w:tcBorders>
              <w:top w:val="nil"/>
              <w:left w:val="nil"/>
              <w:bottom w:val="single" w:sz="4" w:space="0" w:color="C0C0C0"/>
              <w:right w:val="single" w:sz="4" w:space="0" w:color="C0C0C0"/>
            </w:tcBorders>
            <w:shd w:val="clear" w:color="000000" w:fill="D7EAD3"/>
            <w:vAlign w:val="center"/>
            <w:hideMark/>
          </w:tcPr>
          <w:p w14:paraId="499DD70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14,72</w:t>
            </w:r>
          </w:p>
        </w:tc>
        <w:tc>
          <w:tcPr>
            <w:tcW w:w="1218" w:type="dxa"/>
            <w:tcBorders>
              <w:top w:val="nil"/>
              <w:left w:val="nil"/>
              <w:bottom w:val="single" w:sz="4" w:space="0" w:color="C0C0C0"/>
              <w:right w:val="single" w:sz="4" w:space="0" w:color="C0C0C0"/>
            </w:tcBorders>
            <w:shd w:val="clear" w:color="000000" w:fill="D7EAD3"/>
            <w:vAlign w:val="center"/>
            <w:hideMark/>
          </w:tcPr>
          <w:p w14:paraId="475036B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14,72</w:t>
            </w:r>
          </w:p>
        </w:tc>
        <w:tc>
          <w:tcPr>
            <w:tcW w:w="1299" w:type="dxa"/>
            <w:tcBorders>
              <w:top w:val="nil"/>
              <w:left w:val="nil"/>
              <w:bottom w:val="single" w:sz="4" w:space="0" w:color="C0C0C0"/>
              <w:right w:val="single" w:sz="4" w:space="0" w:color="C0C0C0"/>
            </w:tcBorders>
            <w:shd w:val="clear" w:color="000000" w:fill="D7EAD3"/>
            <w:vAlign w:val="center"/>
            <w:hideMark/>
          </w:tcPr>
          <w:p w14:paraId="6B4EC86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14,72</w:t>
            </w:r>
          </w:p>
        </w:tc>
        <w:tc>
          <w:tcPr>
            <w:tcW w:w="5389" w:type="dxa"/>
            <w:tcBorders>
              <w:top w:val="nil"/>
              <w:left w:val="nil"/>
              <w:bottom w:val="single" w:sz="4" w:space="0" w:color="C0C0C0"/>
              <w:right w:val="single" w:sz="4" w:space="0" w:color="C0C0C0"/>
            </w:tcBorders>
            <w:shd w:val="clear" w:color="000000" w:fill="FFFFCC"/>
            <w:vAlign w:val="center"/>
            <w:hideMark/>
          </w:tcPr>
          <w:p w14:paraId="486B797A"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443D54" w:rsidRPr="00443D54" w14:paraId="07123B92" w14:textId="77777777" w:rsidTr="00443D54">
        <w:trPr>
          <w:trHeight w:val="225"/>
          <w:jc w:val="center"/>
        </w:trPr>
        <w:tc>
          <w:tcPr>
            <w:tcW w:w="340" w:type="dxa"/>
            <w:tcBorders>
              <w:top w:val="nil"/>
              <w:left w:val="nil"/>
              <w:bottom w:val="nil"/>
              <w:right w:val="nil"/>
            </w:tcBorders>
            <w:shd w:val="clear" w:color="auto" w:fill="auto"/>
            <w:noWrap/>
            <w:vAlign w:val="bottom"/>
            <w:hideMark/>
          </w:tcPr>
          <w:p w14:paraId="103690CB" w14:textId="77777777" w:rsidR="00443D54" w:rsidRPr="00443D54" w:rsidRDefault="00443D54" w:rsidP="00443D54">
            <w:pPr>
              <w:rPr>
                <w:rFonts w:ascii="Tahoma" w:hAnsi="Tahoma" w:cs="Tahoma"/>
                <w:sz w:val="13"/>
                <w:szCs w:val="13"/>
              </w:rPr>
            </w:pP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185D7C6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19</w:t>
            </w:r>
          </w:p>
        </w:tc>
        <w:tc>
          <w:tcPr>
            <w:tcW w:w="5196" w:type="dxa"/>
            <w:tcBorders>
              <w:top w:val="nil"/>
              <w:left w:val="nil"/>
              <w:bottom w:val="single" w:sz="4" w:space="0" w:color="C0C0C0"/>
              <w:right w:val="single" w:sz="4" w:space="0" w:color="C0C0C0"/>
            </w:tcBorders>
            <w:shd w:val="clear" w:color="auto" w:fill="auto"/>
            <w:vAlign w:val="center"/>
            <w:hideMark/>
          </w:tcPr>
          <w:p w14:paraId="557A989E"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ФОТ, всего</w:t>
            </w:r>
          </w:p>
        </w:tc>
        <w:tc>
          <w:tcPr>
            <w:tcW w:w="1139" w:type="dxa"/>
            <w:tcBorders>
              <w:top w:val="nil"/>
              <w:left w:val="nil"/>
              <w:bottom w:val="single" w:sz="4" w:space="0" w:color="C0C0C0"/>
              <w:right w:val="single" w:sz="4" w:space="0" w:color="C0C0C0"/>
            </w:tcBorders>
            <w:shd w:val="clear" w:color="auto" w:fill="auto"/>
            <w:vAlign w:val="center"/>
            <w:hideMark/>
          </w:tcPr>
          <w:p w14:paraId="5B3DC262"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6B57136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803,29</w:t>
            </w:r>
          </w:p>
        </w:tc>
        <w:tc>
          <w:tcPr>
            <w:tcW w:w="1318" w:type="dxa"/>
            <w:tcBorders>
              <w:top w:val="nil"/>
              <w:left w:val="nil"/>
              <w:bottom w:val="single" w:sz="4" w:space="0" w:color="C0C0C0"/>
              <w:right w:val="single" w:sz="4" w:space="0" w:color="C0C0C0"/>
            </w:tcBorders>
            <w:shd w:val="clear" w:color="000000" w:fill="D7EAD3"/>
            <w:vAlign w:val="center"/>
            <w:hideMark/>
          </w:tcPr>
          <w:p w14:paraId="06901C2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1 111,91</w:t>
            </w:r>
          </w:p>
        </w:tc>
        <w:tc>
          <w:tcPr>
            <w:tcW w:w="1499" w:type="dxa"/>
            <w:tcBorders>
              <w:top w:val="nil"/>
              <w:left w:val="nil"/>
              <w:bottom w:val="single" w:sz="4" w:space="0" w:color="C0C0C0"/>
              <w:right w:val="single" w:sz="4" w:space="0" w:color="C0C0C0"/>
            </w:tcBorders>
            <w:shd w:val="clear" w:color="000000" w:fill="D7EAD3"/>
            <w:vAlign w:val="center"/>
            <w:hideMark/>
          </w:tcPr>
          <w:p w14:paraId="6195C86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851,14</w:t>
            </w:r>
          </w:p>
        </w:tc>
        <w:tc>
          <w:tcPr>
            <w:tcW w:w="69" w:type="dxa"/>
            <w:tcBorders>
              <w:top w:val="nil"/>
              <w:left w:val="nil"/>
              <w:bottom w:val="single" w:sz="4" w:space="0" w:color="C0C0C0"/>
              <w:right w:val="single" w:sz="4" w:space="0" w:color="C0C0C0"/>
            </w:tcBorders>
            <w:shd w:val="clear" w:color="000000" w:fill="D7EAD3"/>
            <w:vAlign w:val="center"/>
            <w:hideMark/>
          </w:tcPr>
          <w:p w14:paraId="4A352FD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757A306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836,99</w:t>
            </w:r>
          </w:p>
        </w:tc>
        <w:tc>
          <w:tcPr>
            <w:tcW w:w="1338" w:type="dxa"/>
            <w:tcBorders>
              <w:top w:val="nil"/>
              <w:left w:val="nil"/>
              <w:bottom w:val="single" w:sz="4" w:space="0" w:color="C0C0C0"/>
              <w:right w:val="single" w:sz="4" w:space="0" w:color="C0C0C0"/>
            </w:tcBorders>
            <w:shd w:val="clear" w:color="000000" w:fill="D7EAD3"/>
            <w:vAlign w:val="center"/>
            <w:hideMark/>
          </w:tcPr>
          <w:p w14:paraId="6BA11BE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1 159,82</w:t>
            </w:r>
          </w:p>
        </w:tc>
        <w:tc>
          <w:tcPr>
            <w:tcW w:w="1577" w:type="dxa"/>
            <w:tcBorders>
              <w:top w:val="nil"/>
              <w:left w:val="nil"/>
              <w:bottom w:val="single" w:sz="4" w:space="0" w:color="C0C0C0"/>
              <w:right w:val="single" w:sz="4" w:space="0" w:color="C0C0C0"/>
            </w:tcBorders>
            <w:shd w:val="clear" w:color="000000" w:fill="D7EAD3"/>
            <w:vAlign w:val="center"/>
            <w:hideMark/>
          </w:tcPr>
          <w:p w14:paraId="1EB7E68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740,38</w:t>
            </w:r>
          </w:p>
        </w:tc>
        <w:tc>
          <w:tcPr>
            <w:tcW w:w="1218" w:type="dxa"/>
            <w:tcBorders>
              <w:top w:val="nil"/>
              <w:left w:val="nil"/>
              <w:bottom w:val="single" w:sz="4" w:space="0" w:color="C0C0C0"/>
              <w:right w:val="single" w:sz="4" w:space="0" w:color="C0C0C0"/>
            </w:tcBorders>
            <w:shd w:val="clear" w:color="000000" w:fill="D7EAD3"/>
            <w:vAlign w:val="center"/>
            <w:hideMark/>
          </w:tcPr>
          <w:p w14:paraId="1014784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155,70</w:t>
            </w:r>
          </w:p>
        </w:tc>
        <w:tc>
          <w:tcPr>
            <w:tcW w:w="1299" w:type="dxa"/>
            <w:tcBorders>
              <w:top w:val="nil"/>
              <w:left w:val="nil"/>
              <w:bottom w:val="single" w:sz="4" w:space="0" w:color="C0C0C0"/>
              <w:right w:val="single" w:sz="4" w:space="0" w:color="C0C0C0"/>
            </w:tcBorders>
            <w:shd w:val="clear" w:color="000000" w:fill="D7EAD3"/>
            <w:vAlign w:val="center"/>
            <w:hideMark/>
          </w:tcPr>
          <w:p w14:paraId="7C57197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584,68</w:t>
            </w:r>
          </w:p>
        </w:tc>
        <w:tc>
          <w:tcPr>
            <w:tcW w:w="5389" w:type="dxa"/>
            <w:tcBorders>
              <w:top w:val="nil"/>
              <w:left w:val="nil"/>
              <w:bottom w:val="single" w:sz="4" w:space="0" w:color="C0C0C0"/>
              <w:right w:val="single" w:sz="4" w:space="0" w:color="C0C0C0"/>
            </w:tcBorders>
            <w:shd w:val="clear" w:color="000000" w:fill="FFFFCC"/>
            <w:vAlign w:val="center"/>
            <w:hideMark/>
          </w:tcPr>
          <w:p w14:paraId="347852EE"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6A297AFC" w14:textId="77777777" w:rsidTr="00443D54">
        <w:trPr>
          <w:trHeight w:val="300"/>
          <w:jc w:val="center"/>
        </w:trPr>
        <w:tc>
          <w:tcPr>
            <w:tcW w:w="340" w:type="dxa"/>
            <w:tcBorders>
              <w:top w:val="nil"/>
              <w:left w:val="nil"/>
              <w:bottom w:val="nil"/>
              <w:right w:val="nil"/>
            </w:tcBorders>
            <w:shd w:val="clear" w:color="auto" w:fill="auto"/>
            <w:noWrap/>
            <w:vAlign w:val="bottom"/>
            <w:hideMark/>
          </w:tcPr>
          <w:p w14:paraId="618411F9" w14:textId="77777777" w:rsidR="00443D54" w:rsidRPr="00443D54" w:rsidRDefault="00443D54" w:rsidP="00443D54">
            <w:pPr>
              <w:rPr>
                <w:rFonts w:ascii="Tahoma" w:hAnsi="Tahoma" w:cs="Tahoma"/>
                <w:b/>
                <w:bCs/>
                <w:sz w:val="13"/>
                <w:szCs w:val="13"/>
              </w:rPr>
            </w:pP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22B277A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20</w:t>
            </w:r>
          </w:p>
        </w:tc>
        <w:tc>
          <w:tcPr>
            <w:tcW w:w="5196" w:type="dxa"/>
            <w:tcBorders>
              <w:top w:val="nil"/>
              <w:left w:val="nil"/>
              <w:bottom w:val="single" w:sz="4" w:space="0" w:color="C0C0C0"/>
              <w:right w:val="single" w:sz="4" w:space="0" w:color="C0C0C0"/>
            </w:tcBorders>
            <w:shd w:val="clear" w:color="auto" w:fill="auto"/>
            <w:vAlign w:val="center"/>
            <w:hideMark/>
          </w:tcPr>
          <w:p w14:paraId="33A5986A"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Численность персонала, всего</w:t>
            </w:r>
          </w:p>
        </w:tc>
        <w:tc>
          <w:tcPr>
            <w:tcW w:w="1139" w:type="dxa"/>
            <w:tcBorders>
              <w:top w:val="nil"/>
              <w:left w:val="nil"/>
              <w:bottom w:val="single" w:sz="4" w:space="0" w:color="C0C0C0"/>
              <w:right w:val="single" w:sz="4" w:space="0" w:color="C0C0C0"/>
            </w:tcBorders>
            <w:shd w:val="clear" w:color="auto" w:fill="auto"/>
            <w:vAlign w:val="center"/>
            <w:hideMark/>
          </w:tcPr>
          <w:p w14:paraId="72D4E44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чел</w:t>
            </w:r>
          </w:p>
        </w:tc>
        <w:tc>
          <w:tcPr>
            <w:tcW w:w="1499" w:type="dxa"/>
            <w:tcBorders>
              <w:top w:val="nil"/>
              <w:left w:val="nil"/>
              <w:bottom w:val="single" w:sz="4" w:space="0" w:color="C0C0C0"/>
              <w:right w:val="single" w:sz="4" w:space="0" w:color="C0C0C0"/>
            </w:tcBorders>
            <w:shd w:val="clear" w:color="000000" w:fill="D7EAD3"/>
            <w:vAlign w:val="center"/>
            <w:hideMark/>
          </w:tcPr>
          <w:p w14:paraId="6C47A7A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4,19</w:t>
            </w:r>
          </w:p>
        </w:tc>
        <w:tc>
          <w:tcPr>
            <w:tcW w:w="1318" w:type="dxa"/>
            <w:tcBorders>
              <w:top w:val="nil"/>
              <w:left w:val="nil"/>
              <w:bottom w:val="single" w:sz="4" w:space="0" w:color="C0C0C0"/>
              <w:right w:val="single" w:sz="4" w:space="0" w:color="C0C0C0"/>
            </w:tcBorders>
            <w:shd w:val="clear" w:color="000000" w:fill="D7EAD3"/>
            <w:vAlign w:val="center"/>
            <w:hideMark/>
          </w:tcPr>
          <w:p w14:paraId="13F8972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4,50</w:t>
            </w:r>
          </w:p>
        </w:tc>
        <w:tc>
          <w:tcPr>
            <w:tcW w:w="1499" w:type="dxa"/>
            <w:tcBorders>
              <w:top w:val="nil"/>
              <w:left w:val="nil"/>
              <w:bottom w:val="single" w:sz="4" w:space="0" w:color="C0C0C0"/>
              <w:right w:val="single" w:sz="4" w:space="0" w:color="C0C0C0"/>
            </w:tcBorders>
            <w:shd w:val="clear" w:color="000000" w:fill="D7EAD3"/>
            <w:vAlign w:val="center"/>
            <w:hideMark/>
          </w:tcPr>
          <w:p w14:paraId="42CB7E0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4,19</w:t>
            </w:r>
          </w:p>
        </w:tc>
        <w:tc>
          <w:tcPr>
            <w:tcW w:w="69" w:type="dxa"/>
            <w:tcBorders>
              <w:top w:val="nil"/>
              <w:left w:val="nil"/>
              <w:bottom w:val="single" w:sz="4" w:space="0" w:color="C0C0C0"/>
              <w:right w:val="single" w:sz="4" w:space="0" w:color="C0C0C0"/>
            </w:tcBorders>
            <w:shd w:val="clear" w:color="000000" w:fill="D7EAD3"/>
            <w:vAlign w:val="center"/>
            <w:hideMark/>
          </w:tcPr>
          <w:p w14:paraId="13AE714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263C035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4,19</w:t>
            </w:r>
          </w:p>
        </w:tc>
        <w:tc>
          <w:tcPr>
            <w:tcW w:w="1338" w:type="dxa"/>
            <w:tcBorders>
              <w:top w:val="nil"/>
              <w:left w:val="nil"/>
              <w:bottom w:val="single" w:sz="4" w:space="0" w:color="C0C0C0"/>
              <w:right w:val="single" w:sz="4" w:space="0" w:color="C0C0C0"/>
            </w:tcBorders>
            <w:shd w:val="clear" w:color="000000" w:fill="D7EAD3"/>
            <w:vAlign w:val="center"/>
            <w:hideMark/>
          </w:tcPr>
          <w:p w14:paraId="6757E41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4,63</w:t>
            </w:r>
          </w:p>
        </w:tc>
        <w:tc>
          <w:tcPr>
            <w:tcW w:w="1577" w:type="dxa"/>
            <w:tcBorders>
              <w:top w:val="nil"/>
              <w:left w:val="nil"/>
              <w:bottom w:val="single" w:sz="4" w:space="0" w:color="C0C0C0"/>
              <w:right w:val="single" w:sz="4" w:space="0" w:color="C0C0C0"/>
            </w:tcBorders>
            <w:shd w:val="clear" w:color="000000" w:fill="D7EAD3"/>
            <w:vAlign w:val="center"/>
            <w:hideMark/>
          </w:tcPr>
          <w:p w14:paraId="31D5F98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4,63</w:t>
            </w:r>
          </w:p>
        </w:tc>
        <w:tc>
          <w:tcPr>
            <w:tcW w:w="1218" w:type="dxa"/>
            <w:tcBorders>
              <w:top w:val="nil"/>
              <w:left w:val="nil"/>
              <w:bottom w:val="single" w:sz="4" w:space="0" w:color="C0C0C0"/>
              <w:right w:val="single" w:sz="4" w:space="0" w:color="C0C0C0"/>
            </w:tcBorders>
            <w:shd w:val="clear" w:color="000000" w:fill="D7EAD3"/>
            <w:vAlign w:val="center"/>
            <w:hideMark/>
          </w:tcPr>
          <w:p w14:paraId="78D2B29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4,63</w:t>
            </w:r>
          </w:p>
        </w:tc>
        <w:tc>
          <w:tcPr>
            <w:tcW w:w="1299" w:type="dxa"/>
            <w:tcBorders>
              <w:top w:val="nil"/>
              <w:left w:val="nil"/>
              <w:bottom w:val="single" w:sz="4" w:space="0" w:color="C0C0C0"/>
              <w:right w:val="single" w:sz="4" w:space="0" w:color="C0C0C0"/>
            </w:tcBorders>
            <w:shd w:val="clear" w:color="000000" w:fill="D7EAD3"/>
            <w:vAlign w:val="center"/>
            <w:hideMark/>
          </w:tcPr>
          <w:p w14:paraId="46194E8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4,63</w:t>
            </w:r>
          </w:p>
        </w:tc>
        <w:tc>
          <w:tcPr>
            <w:tcW w:w="5389" w:type="dxa"/>
            <w:tcBorders>
              <w:top w:val="nil"/>
              <w:left w:val="nil"/>
              <w:bottom w:val="single" w:sz="4" w:space="0" w:color="C0C0C0"/>
              <w:right w:val="single" w:sz="4" w:space="0" w:color="C0C0C0"/>
            </w:tcBorders>
            <w:shd w:val="clear" w:color="000000" w:fill="FFFFCC"/>
            <w:vAlign w:val="center"/>
            <w:hideMark/>
          </w:tcPr>
          <w:p w14:paraId="53E74406"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1D888CF7" w14:textId="77777777" w:rsidTr="00443D54">
        <w:trPr>
          <w:trHeight w:val="300"/>
          <w:jc w:val="center"/>
        </w:trPr>
        <w:tc>
          <w:tcPr>
            <w:tcW w:w="340" w:type="dxa"/>
            <w:tcBorders>
              <w:top w:val="nil"/>
              <w:left w:val="nil"/>
              <w:bottom w:val="nil"/>
              <w:right w:val="nil"/>
            </w:tcBorders>
            <w:shd w:val="clear" w:color="auto" w:fill="auto"/>
            <w:noWrap/>
            <w:vAlign w:val="bottom"/>
            <w:hideMark/>
          </w:tcPr>
          <w:p w14:paraId="54600976" w14:textId="77777777" w:rsidR="00443D54" w:rsidRPr="00443D54" w:rsidRDefault="00443D54" w:rsidP="00443D54">
            <w:pPr>
              <w:rPr>
                <w:rFonts w:ascii="Tahoma" w:hAnsi="Tahoma" w:cs="Tahoma"/>
                <w:b/>
                <w:bCs/>
                <w:sz w:val="13"/>
                <w:szCs w:val="13"/>
              </w:rPr>
            </w:pPr>
          </w:p>
        </w:tc>
        <w:tc>
          <w:tcPr>
            <w:tcW w:w="880" w:type="dxa"/>
            <w:tcBorders>
              <w:top w:val="nil"/>
              <w:left w:val="single" w:sz="4" w:space="0" w:color="C0C0C0"/>
              <w:bottom w:val="single" w:sz="4" w:space="0" w:color="C0C0C0"/>
              <w:right w:val="single" w:sz="4" w:space="0" w:color="C0C0C0"/>
            </w:tcBorders>
            <w:shd w:val="clear" w:color="auto" w:fill="auto"/>
            <w:vAlign w:val="center"/>
            <w:hideMark/>
          </w:tcPr>
          <w:p w14:paraId="0357CDA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21</w:t>
            </w:r>
          </w:p>
        </w:tc>
        <w:tc>
          <w:tcPr>
            <w:tcW w:w="5196" w:type="dxa"/>
            <w:tcBorders>
              <w:top w:val="nil"/>
              <w:left w:val="nil"/>
              <w:bottom w:val="single" w:sz="4" w:space="0" w:color="C0C0C0"/>
              <w:right w:val="single" w:sz="4" w:space="0" w:color="C0C0C0"/>
            </w:tcBorders>
            <w:shd w:val="clear" w:color="auto" w:fill="auto"/>
            <w:vAlign w:val="center"/>
            <w:hideMark/>
          </w:tcPr>
          <w:p w14:paraId="5A788A8E"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Среднемесячная заработная плата</w:t>
            </w:r>
          </w:p>
        </w:tc>
        <w:tc>
          <w:tcPr>
            <w:tcW w:w="1139" w:type="dxa"/>
            <w:tcBorders>
              <w:top w:val="nil"/>
              <w:left w:val="nil"/>
              <w:bottom w:val="single" w:sz="4" w:space="0" w:color="C0C0C0"/>
              <w:right w:val="single" w:sz="4" w:space="0" w:color="C0C0C0"/>
            </w:tcBorders>
            <w:shd w:val="clear" w:color="auto" w:fill="auto"/>
            <w:vAlign w:val="center"/>
            <w:hideMark/>
          </w:tcPr>
          <w:p w14:paraId="5D684718"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000000" w:fill="D7EAD3"/>
            <w:vAlign w:val="center"/>
            <w:hideMark/>
          </w:tcPr>
          <w:p w14:paraId="047C57F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15 980,06</w:t>
            </w:r>
          </w:p>
        </w:tc>
        <w:tc>
          <w:tcPr>
            <w:tcW w:w="1318" w:type="dxa"/>
            <w:tcBorders>
              <w:top w:val="nil"/>
              <w:left w:val="nil"/>
              <w:bottom w:val="single" w:sz="4" w:space="0" w:color="C0C0C0"/>
              <w:right w:val="single" w:sz="4" w:space="0" w:color="C0C0C0"/>
            </w:tcBorders>
            <w:shd w:val="clear" w:color="000000" w:fill="D7EAD3"/>
            <w:vAlign w:val="center"/>
            <w:hideMark/>
          </w:tcPr>
          <w:p w14:paraId="31463B1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20 604,69</w:t>
            </w:r>
          </w:p>
        </w:tc>
        <w:tc>
          <w:tcPr>
            <w:tcW w:w="1499" w:type="dxa"/>
            <w:tcBorders>
              <w:top w:val="nil"/>
              <w:left w:val="nil"/>
              <w:bottom w:val="single" w:sz="4" w:space="0" w:color="C0C0C0"/>
              <w:right w:val="single" w:sz="4" w:space="0" w:color="C0C0C0"/>
            </w:tcBorders>
            <w:shd w:val="clear" w:color="000000" w:fill="D7EAD3"/>
            <w:vAlign w:val="center"/>
            <w:hideMark/>
          </w:tcPr>
          <w:p w14:paraId="6E560EA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16 932,00</w:t>
            </w:r>
          </w:p>
        </w:tc>
        <w:tc>
          <w:tcPr>
            <w:tcW w:w="69" w:type="dxa"/>
            <w:tcBorders>
              <w:top w:val="nil"/>
              <w:left w:val="nil"/>
              <w:bottom w:val="single" w:sz="4" w:space="0" w:color="C0C0C0"/>
              <w:right w:val="single" w:sz="4" w:space="0" w:color="C0C0C0"/>
            </w:tcBorders>
            <w:shd w:val="clear" w:color="000000" w:fill="D7EAD3"/>
            <w:vAlign w:val="center"/>
            <w:hideMark/>
          </w:tcPr>
          <w:p w14:paraId="767D6EC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000000" w:fill="D7EAD3"/>
            <w:vAlign w:val="center"/>
            <w:hideMark/>
          </w:tcPr>
          <w:p w14:paraId="450F3B5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22 211,35</w:t>
            </w:r>
          </w:p>
        </w:tc>
        <w:tc>
          <w:tcPr>
            <w:tcW w:w="1338" w:type="dxa"/>
            <w:tcBorders>
              <w:top w:val="nil"/>
              <w:left w:val="nil"/>
              <w:bottom w:val="single" w:sz="4" w:space="0" w:color="C0C0C0"/>
              <w:right w:val="single" w:sz="4" w:space="0" w:color="C0C0C0"/>
            </w:tcBorders>
            <w:shd w:val="clear" w:color="000000" w:fill="D7EAD3"/>
            <w:vAlign w:val="center"/>
            <w:hideMark/>
          </w:tcPr>
          <w:p w14:paraId="7463F58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20 875,14</w:t>
            </w:r>
          </w:p>
        </w:tc>
        <w:tc>
          <w:tcPr>
            <w:tcW w:w="1577" w:type="dxa"/>
            <w:tcBorders>
              <w:top w:val="nil"/>
              <w:left w:val="nil"/>
              <w:bottom w:val="single" w:sz="4" w:space="0" w:color="C0C0C0"/>
              <w:right w:val="single" w:sz="4" w:space="0" w:color="C0C0C0"/>
            </w:tcBorders>
            <w:shd w:val="clear" w:color="000000" w:fill="D7EAD3"/>
            <w:vAlign w:val="center"/>
            <w:hideMark/>
          </w:tcPr>
          <w:p w14:paraId="39CF517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20 875,14</w:t>
            </w:r>
          </w:p>
        </w:tc>
        <w:tc>
          <w:tcPr>
            <w:tcW w:w="1218" w:type="dxa"/>
            <w:tcBorders>
              <w:top w:val="nil"/>
              <w:left w:val="nil"/>
              <w:bottom w:val="single" w:sz="4" w:space="0" w:color="C0C0C0"/>
              <w:right w:val="single" w:sz="4" w:space="0" w:color="C0C0C0"/>
            </w:tcBorders>
            <w:shd w:val="clear" w:color="000000" w:fill="D7EAD3"/>
            <w:vAlign w:val="center"/>
            <w:hideMark/>
          </w:tcPr>
          <w:p w14:paraId="61748A1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20 875,14</w:t>
            </w:r>
          </w:p>
        </w:tc>
        <w:tc>
          <w:tcPr>
            <w:tcW w:w="1299" w:type="dxa"/>
            <w:tcBorders>
              <w:top w:val="nil"/>
              <w:left w:val="nil"/>
              <w:bottom w:val="single" w:sz="4" w:space="0" w:color="C0C0C0"/>
              <w:right w:val="single" w:sz="4" w:space="0" w:color="C0C0C0"/>
            </w:tcBorders>
            <w:shd w:val="clear" w:color="000000" w:fill="D7EAD3"/>
            <w:vAlign w:val="center"/>
            <w:hideMark/>
          </w:tcPr>
          <w:p w14:paraId="4EE32C2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20 875,14</w:t>
            </w:r>
          </w:p>
        </w:tc>
        <w:tc>
          <w:tcPr>
            <w:tcW w:w="5389" w:type="dxa"/>
            <w:tcBorders>
              <w:top w:val="nil"/>
              <w:left w:val="nil"/>
              <w:bottom w:val="single" w:sz="4" w:space="0" w:color="C0C0C0"/>
              <w:right w:val="single" w:sz="4" w:space="0" w:color="C0C0C0"/>
            </w:tcBorders>
            <w:shd w:val="clear" w:color="000000" w:fill="FFFFCC"/>
            <w:vAlign w:val="center"/>
            <w:hideMark/>
          </w:tcPr>
          <w:p w14:paraId="7C211DFE"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443D54" w:rsidRPr="00443D54" w14:paraId="3CA393C1" w14:textId="77777777" w:rsidTr="00443D54">
        <w:trPr>
          <w:trHeight w:val="300"/>
          <w:jc w:val="center"/>
        </w:trPr>
        <w:tc>
          <w:tcPr>
            <w:tcW w:w="340" w:type="dxa"/>
            <w:tcBorders>
              <w:top w:val="nil"/>
              <w:left w:val="nil"/>
              <w:bottom w:val="nil"/>
              <w:right w:val="nil"/>
            </w:tcBorders>
            <w:shd w:val="clear" w:color="auto" w:fill="auto"/>
            <w:vAlign w:val="center"/>
            <w:hideMark/>
          </w:tcPr>
          <w:p w14:paraId="1A94A498" w14:textId="77777777" w:rsidR="00443D54" w:rsidRPr="00443D54" w:rsidRDefault="00443D54" w:rsidP="00443D54">
            <w:pPr>
              <w:rPr>
                <w:rFonts w:ascii="Tahoma" w:hAnsi="Tahoma" w:cs="Tahoma"/>
                <w:b/>
                <w:bCs/>
                <w:sz w:val="13"/>
                <w:szCs w:val="13"/>
              </w:rPr>
            </w:pPr>
          </w:p>
        </w:tc>
        <w:tc>
          <w:tcPr>
            <w:tcW w:w="880" w:type="dxa"/>
            <w:tcBorders>
              <w:top w:val="nil"/>
              <w:left w:val="nil"/>
              <w:bottom w:val="nil"/>
              <w:right w:val="nil"/>
            </w:tcBorders>
            <w:shd w:val="clear" w:color="auto" w:fill="auto"/>
            <w:vAlign w:val="center"/>
            <w:hideMark/>
          </w:tcPr>
          <w:p w14:paraId="537B0BEC" w14:textId="77777777" w:rsidR="00443D54" w:rsidRPr="00443D54" w:rsidRDefault="00443D54" w:rsidP="00443D54">
            <w:pPr>
              <w:rPr>
                <w:sz w:val="13"/>
                <w:szCs w:val="13"/>
              </w:rPr>
            </w:pPr>
          </w:p>
        </w:tc>
        <w:tc>
          <w:tcPr>
            <w:tcW w:w="5196" w:type="dxa"/>
            <w:tcBorders>
              <w:top w:val="nil"/>
              <w:left w:val="nil"/>
              <w:bottom w:val="nil"/>
              <w:right w:val="nil"/>
            </w:tcBorders>
            <w:shd w:val="clear" w:color="auto" w:fill="auto"/>
            <w:vAlign w:val="center"/>
            <w:hideMark/>
          </w:tcPr>
          <w:p w14:paraId="3285391F" w14:textId="77777777" w:rsidR="00443D54" w:rsidRPr="00443D54" w:rsidRDefault="00443D54" w:rsidP="00443D54">
            <w:pPr>
              <w:rPr>
                <w:sz w:val="13"/>
                <w:szCs w:val="13"/>
              </w:rPr>
            </w:pPr>
          </w:p>
        </w:tc>
        <w:tc>
          <w:tcPr>
            <w:tcW w:w="1139" w:type="dxa"/>
            <w:tcBorders>
              <w:top w:val="nil"/>
              <w:left w:val="nil"/>
              <w:bottom w:val="nil"/>
              <w:right w:val="nil"/>
            </w:tcBorders>
            <w:shd w:val="clear" w:color="auto" w:fill="auto"/>
            <w:vAlign w:val="center"/>
            <w:hideMark/>
          </w:tcPr>
          <w:p w14:paraId="3BED32AD" w14:textId="77777777" w:rsidR="00443D54" w:rsidRPr="00443D54" w:rsidRDefault="00443D54" w:rsidP="00443D54">
            <w:pPr>
              <w:rPr>
                <w:sz w:val="13"/>
                <w:szCs w:val="13"/>
              </w:rPr>
            </w:pPr>
          </w:p>
        </w:tc>
        <w:tc>
          <w:tcPr>
            <w:tcW w:w="2817" w:type="dxa"/>
            <w:gridSpan w:val="2"/>
            <w:tcBorders>
              <w:top w:val="nil"/>
              <w:left w:val="nil"/>
              <w:bottom w:val="nil"/>
              <w:right w:val="nil"/>
            </w:tcBorders>
            <w:shd w:val="clear" w:color="auto" w:fill="auto"/>
            <w:noWrap/>
            <w:vAlign w:val="center"/>
            <w:hideMark/>
          </w:tcPr>
          <w:p w14:paraId="15BDFD94" w14:textId="77777777" w:rsidR="00443D54" w:rsidRPr="00443D54" w:rsidRDefault="00443D54" w:rsidP="00443D54">
            <w:pPr>
              <w:rPr>
                <w:rFonts w:ascii="Tahoma" w:hAnsi="Tahoma" w:cs="Tahoma"/>
                <w:color w:val="FFFFFF"/>
                <w:sz w:val="13"/>
                <w:szCs w:val="13"/>
              </w:rPr>
            </w:pPr>
            <w:r w:rsidRPr="00443D54">
              <w:rPr>
                <w:rFonts w:ascii="Tahoma" w:hAnsi="Tahoma" w:cs="Tahoma"/>
                <w:color w:val="FFFFFF"/>
                <w:sz w:val="13"/>
                <w:szCs w:val="13"/>
              </w:rPr>
              <w:t xml:space="preserve">с 2 п/г 2021 </w:t>
            </w:r>
            <w:r w:rsidRPr="00443D54">
              <w:rPr>
                <w:rFonts w:ascii="Tahoma" w:hAnsi="Tahoma" w:cs="Tahoma"/>
                <w:b/>
                <w:bCs/>
                <w:color w:val="FFFFFF"/>
                <w:sz w:val="13"/>
                <w:szCs w:val="13"/>
              </w:rPr>
              <w:t>7,74</w:t>
            </w:r>
            <w:r w:rsidRPr="00443D54">
              <w:rPr>
                <w:rFonts w:ascii="Tahoma" w:hAnsi="Tahoma" w:cs="Tahoma"/>
                <w:color w:val="FFFFFF"/>
                <w:sz w:val="13"/>
                <w:szCs w:val="13"/>
              </w:rPr>
              <w:t xml:space="preserve"> р./м3</w:t>
            </w:r>
          </w:p>
        </w:tc>
        <w:tc>
          <w:tcPr>
            <w:tcW w:w="1499" w:type="dxa"/>
            <w:tcBorders>
              <w:top w:val="nil"/>
              <w:left w:val="nil"/>
              <w:bottom w:val="nil"/>
              <w:right w:val="nil"/>
            </w:tcBorders>
            <w:shd w:val="clear" w:color="auto" w:fill="auto"/>
            <w:noWrap/>
            <w:vAlign w:val="center"/>
            <w:hideMark/>
          </w:tcPr>
          <w:p w14:paraId="34B5CB5E" w14:textId="77777777" w:rsidR="00443D54" w:rsidRPr="00443D54" w:rsidRDefault="00443D54" w:rsidP="00443D54">
            <w:pPr>
              <w:rPr>
                <w:rFonts w:ascii="Tahoma" w:hAnsi="Tahoma" w:cs="Tahoma"/>
                <w:color w:val="FFFFFF"/>
                <w:sz w:val="13"/>
                <w:szCs w:val="13"/>
              </w:rPr>
            </w:pPr>
          </w:p>
        </w:tc>
        <w:tc>
          <w:tcPr>
            <w:tcW w:w="69" w:type="dxa"/>
            <w:tcBorders>
              <w:top w:val="nil"/>
              <w:left w:val="nil"/>
              <w:bottom w:val="nil"/>
              <w:right w:val="nil"/>
            </w:tcBorders>
            <w:shd w:val="clear" w:color="auto" w:fill="auto"/>
            <w:vAlign w:val="center"/>
            <w:hideMark/>
          </w:tcPr>
          <w:p w14:paraId="3D479C42" w14:textId="77777777" w:rsidR="00443D54" w:rsidRPr="00443D54" w:rsidRDefault="00443D54" w:rsidP="00443D54">
            <w:pPr>
              <w:rPr>
                <w:sz w:val="13"/>
                <w:szCs w:val="13"/>
              </w:rPr>
            </w:pPr>
          </w:p>
        </w:tc>
        <w:tc>
          <w:tcPr>
            <w:tcW w:w="1579" w:type="dxa"/>
            <w:tcBorders>
              <w:top w:val="nil"/>
              <w:left w:val="nil"/>
              <w:bottom w:val="nil"/>
              <w:right w:val="nil"/>
            </w:tcBorders>
            <w:shd w:val="clear" w:color="auto" w:fill="auto"/>
            <w:vAlign w:val="center"/>
            <w:hideMark/>
          </w:tcPr>
          <w:p w14:paraId="7F4251E9" w14:textId="77777777" w:rsidR="00443D54" w:rsidRPr="00443D54" w:rsidRDefault="00443D54" w:rsidP="00443D54">
            <w:pPr>
              <w:rPr>
                <w:sz w:val="13"/>
                <w:szCs w:val="13"/>
              </w:rPr>
            </w:pPr>
          </w:p>
        </w:tc>
        <w:tc>
          <w:tcPr>
            <w:tcW w:w="1338" w:type="dxa"/>
            <w:tcBorders>
              <w:top w:val="nil"/>
              <w:left w:val="nil"/>
              <w:bottom w:val="nil"/>
              <w:right w:val="nil"/>
            </w:tcBorders>
            <w:shd w:val="clear" w:color="auto" w:fill="auto"/>
            <w:vAlign w:val="center"/>
            <w:hideMark/>
          </w:tcPr>
          <w:p w14:paraId="2E4D51DB" w14:textId="77777777" w:rsidR="00443D54" w:rsidRPr="00443D54" w:rsidRDefault="00443D54" w:rsidP="00443D54">
            <w:pPr>
              <w:rPr>
                <w:sz w:val="13"/>
                <w:szCs w:val="13"/>
              </w:rPr>
            </w:pPr>
          </w:p>
        </w:tc>
        <w:tc>
          <w:tcPr>
            <w:tcW w:w="1577" w:type="dxa"/>
            <w:tcBorders>
              <w:top w:val="nil"/>
              <w:left w:val="nil"/>
              <w:bottom w:val="nil"/>
              <w:right w:val="nil"/>
            </w:tcBorders>
            <w:shd w:val="clear" w:color="auto" w:fill="auto"/>
            <w:vAlign w:val="center"/>
            <w:hideMark/>
          </w:tcPr>
          <w:p w14:paraId="6749FBEC" w14:textId="77777777" w:rsidR="00443D54" w:rsidRPr="00443D54" w:rsidRDefault="00443D54" w:rsidP="00443D54">
            <w:pPr>
              <w:rPr>
                <w:sz w:val="13"/>
                <w:szCs w:val="13"/>
              </w:rPr>
            </w:pPr>
          </w:p>
        </w:tc>
        <w:tc>
          <w:tcPr>
            <w:tcW w:w="1218" w:type="dxa"/>
            <w:tcBorders>
              <w:top w:val="nil"/>
              <w:left w:val="nil"/>
              <w:bottom w:val="nil"/>
              <w:right w:val="nil"/>
            </w:tcBorders>
            <w:shd w:val="clear" w:color="auto" w:fill="auto"/>
            <w:vAlign w:val="center"/>
            <w:hideMark/>
          </w:tcPr>
          <w:p w14:paraId="1C5283DF" w14:textId="77777777" w:rsidR="00443D54" w:rsidRPr="00443D54" w:rsidRDefault="00443D54" w:rsidP="00443D54">
            <w:pPr>
              <w:jc w:val="right"/>
              <w:rPr>
                <w:rFonts w:ascii="Tahoma" w:hAnsi="Tahoma" w:cs="Tahoma"/>
                <w:color w:val="FFFFFF"/>
                <w:sz w:val="13"/>
                <w:szCs w:val="13"/>
              </w:rPr>
            </w:pPr>
            <w:r w:rsidRPr="00443D54">
              <w:rPr>
                <w:rFonts w:ascii="Tahoma" w:hAnsi="Tahoma" w:cs="Tahoma"/>
                <w:color w:val="FFFFFF"/>
                <w:sz w:val="13"/>
                <w:szCs w:val="13"/>
              </w:rPr>
              <w:t>14,72</w:t>
            </w:r>
          </w:p>
        </w:tc>
        <w:tc>
          <w:tcPr>
            <w:tcW w:w="1299" w:type="dxa"/>
            <w:tcBorders>
              <w:top w:val="nil"/>
              <w:left w:val="nil"/>
              <w:bottom w:val="nil"/>
              <w:right w:val="nil"/>
            </w:tcBorders>
            <w:shd w:val="clear" w:color="auto" w:fill="auto"/>
            <w:vAlign w:val="center"/>
            <w:hideMark/>
          </w:tcPr>
          <w:p w14:paraId="2499D483" w14:textId="77777777" w:rsidR="00443D54" w:rsidRPr="00443D54" w:rsidRDefault="00443D54" w:rsidP="00443D54">
            <w:pPr>
              <w:jc w:val="right"/>
              <w:rPr>
                <w:rFonts w:ascii="Tahoma" w:hAnsi="Tahoma" w:cs="Tahoma"/>
                <w:color w:val="FFFFFF"/>
                <w:sz w:val="13"/>
                <w:szCs w:val="13"/>
              </w:rPr>
            </w:pPr>
            <w:r w:rsidRPr="00443D54">
              <w:rPr>
                <w:rFonts w:ascii="Tahoma" w:hAnsi="Tahoma" w:cs="Tahoma"/>
                <w:color w:val="FFFFFF"/>
                <w:sz w:val="13"/>
                <w:szCs w:val="13"/>
              </w:rPr>
              <w:t>14,72</w:t>
            </w:r>
          </w:p>
        </w:tc>
        <w:tc>
          <w:tcPr>
            <w:tcW w:w="5389" w:type="dxa"/>
            <w:tcBorders>
              <w:top w:val="nil"/>
              <w:left w:val="nil"/>
              <w:bottom w:val="nil"/>
              <w:right w:val="nil"/>
            </w:tcBorders>
            <w:shd w:val="clear" w:color="auto" w:fill="auto"/>
            <w:vAlign w:val="center"/>
            <w:hideMark/>
          </w:tcPr>
          <w:p w14:paraId="3C7A588B" w14:textId="77777777" w:rsidR="00443D54" w:rsidRPr="00443D54" w:rsidRDefault="00443D54" w:rsidP="00443D54">
            <w:pPr>
              <w:jc w:val="right"/>
              <w:rPr>
                <w:rFonts w:ascii="Tahoma" w:hAnsi="Tahoma" w:cs="Tahoma"/>
                <w:color w:val="FFFFFF"/>
                <w:sz w:val="13"/>
                <w:szCs w:val="13"/>
              </w:rPr>
            </w:pPr>
          </w:p>
        </w:tc>
      </w:tr>
      <w:tr w:rsidR="00443D54" w:rsidRPr="00443D54" w14:paraId="5BEF2B10" w14:textId="77777777" w:rsidTr="00443D54">
        <w:trPr>
          <w:trHeight w:val="225"/>
          <w:jc w:val="center"/>
        </w:trPr>
        <w:tc>
          <w:tcPr>
            <w:tcW w:w="340" w:type="dxa"/>
            <w:tcBorders>
              <w:top w:val="nil"/>
              <w:left w:val="nil"/>
              <w:bottom w:val="nil"/>
              <w:right w:val="nil"/>
            </w:tcBorders>
            <w:shd w:val="clear" w:color="auto" w:fill="auto"/>
            <w:vAlign w:val="center"/>
            <w:hideMark/>
          </w:tcPr>
          <w:p w14:paraId="6A6822FC" w14:textId="77777777" w:rsidR="00443D54" w:rsidRPr="00443D54" w:rsidRDefault="00443D54" w:rsidP="00443D54">
            <w:pPr>
              <w:rPr>
                <w:sz w:val="13"/>
                <w:szCs w:val="13"/>
              </w:rPr>
            </w:pPr>
          </w:p>
        </w:tc>
        <w:tc>
          <w:tcPr>
            <w:tcW w:w="880" w:type="dxa"/>
            <w:tcBorders>
              <w:top w:val="nil"/>
              <w:left w:val="nil"/>
              <w:bottom w:val="nil"/>
              <w:right w:val="nil"/>
            </w:tcBorders>
            <w:shd w:val="clear" w:color="auto" w:fill="auto"/>
            <w:vAlign w:val="center"/>
            <w:hideMark/>
          </w:tcPr>
          <w:p w14:paraId="38130F83" w14:textId="77777777" w:rsidR="00443D54" w:rsidRPr="00443D54" w:rsidRDefault="00443D54" w:rsidP="00443D54">
            <w:pPr>
              <w:rPr>
                <w:sz w:val="13"/>
                <w:szCs w:val="13"/>
              </w:rPr>
            </w:pPr>
          </w:p>
        </w:tc>
        <w:tc>
          <w:tcPr>
            <w:tcW w:w="5196" w:type="dxa"/>
            <w:tcBorders>
              <w:top w:val="nil"/>
              <w:left w:val="nil"/>
              <w:bottom w:val="nil"/>
              <w:right w:val="nil"/>
            </w:tcBorders>
            <w:shd w:val="clear" w:color="auto" w:fill="auto"/>
            <w:vAlign w:val="center"/>
            <w:hideMark/>
          </w:tcPr>
          <w:p w14:paraId="4E46F8FE" w14:textId="77777777" w:rsidR="00443D54" w:rsidRPr="00443D54" w:rsidRDefault="00443D54" w:rsidP="00443D54">
            <w:pPr>
              <w:rPr>
                <w:sz w:val="13"/>
                <w:szCs w:val="13"/>
              </w:rPr>
            </w:pPr>
          </w:p>
        </w:tc>
        <w:tc>
          <w:tcPr>
            <w:tcW w:w="1139" w:type="dxa"/>
            <w:tcBorders>
              <w:top w:val="nil"/>
              <w:left w:val="nil"/>
              <w:bottom w:val="nil"/>
              <w:right w:val="nil"/>
            </w:tcBorders>
            <w:shd w:val="clear" w:color="auto" w:fill="auto"/>
            <w:vAlign w:val="center"/>
            <w:hideMark/>
          </w:tcPr>
          <w:p w14:paraId="13CB1167" w14:textId="77777777" w:rsidR="00443D54" w:rsidRPr="00443D54" w:rsidRDefault="00443D54" w:rsidP="00443D54">
            <w:pPr>
              <w:rPr>
                <w:sz w:val="13"/>
                <w:szCs w:val="13"/>
              </w:rPr>
            </w:pPr>
          </w:p>
        </w:tc>
        <w:tc>
          <w:tcPr>
            <w:tcW w:w="1499" w:type="dxa"/>
            <w:tcBorders>
              <w:top w:val="nil"/>
              <w:left w:val="nil"/>
              <w:bottom w:val="nil"/>
              <w:right w:val="nil"/>
            </w:tcBorders>
            <w:shd w:val="clear" w:color="auto" w:fill="auto"/>
            <w:vAlign w:val="center"/>
            <w:hideMark/>
          </w:tcPr>
          <w:p w14:paraId="706749D2" w14:textId="77777777" w:rsidR="00443D54" w:rsidRPr="00443D54" w:rsidRDefault="00443D54" w:rsidP="00443D54">
            <w:pPr>
              <w:rPr>
                <w:sz w:val="13"/>
                <w:szCs w:val="13"/>
              </w:rPr>
            </w:pPr>
          </w:p>
        </w:tc>
        <w:tc>
          <w:tcPr>
            <w:tcW w:w="1318" w:type="dxa"/>
            <w:tcBorders>
              <w:top w:val="nil"/>
              <w:left w:val="nil"/>
              <w:bottom w:val="nil"/>
              <w:right w:val="nil"/>
            </w:tcBorders>
            <w:shd w:val="clear" w:color="auto" w:fill="auto"/>
            <w:vAlign w:val="center"/>
            <w:hideMark/>
          </w:tcPr>
          <w:p w14:paraId="45880057" w14:textId="77777777" w:rsidR="00443D54" w:rsidRPr="00443D54" w:rsidRDefault="00443D54" w:rsidP="00443D54">
            <w:pPr>
              <w:rPr>
                <w:sz w:val="13"/>
                <w:szCs w:val="13"/>
              </w:rPr>
            </w:pPr>
          </w:p>
        </w:tc>
        <w:tc>
          <w:tcPr>
            <w:tcW w:w="1499" w:type="dxa"/>
            <w:tcBorders>
              <w:top w:val="nil"/>
              <w:left w:val="nil"/>
              <w:bottom w:val="nil"/>
              <w:right w:val="nil"/>
            </w:tcBorders>
            <w:shd w:val="clear" w:color="auto" w:fill="auto"/>
            <w:vAlign w:val="center"/>
            <w:hideMark/>
          </w:tcPr>
          <w:p w14:paraId="0D81D79C" w14:textId="77777777" w:rsidR="00443D54" w:rsidRPr="00443D54" w:rsidRDefault="00443D54" w:rsidP="00443D54">
            <w:pPr>
              <w:rPr>
                <w:sz w:val="13"/>
                <w:szCs w:val="13"/>
              </w:rPr>
            </w:pPr>
          </w:p>
        </w:tc>
        <w:tc>
          <w:tcPr>
            <w:tcW w:w="69" w:type="dxa"/>
            <w:tcBorders>
              <w:top w:val="nil"/>
              <w:left w:val="nil"/>
              <w:bottom w:val="nil"/>
              <w:right w:val="nil"/>
            </w:tcBorders>
            <w:shd w:val="clear" w:color="auto" w:fill="auto"/>
            <w:vAlign w:val="center"/>
            <w:hideMark/>
          </w:tcPr>
          <w:p w14:paraId="49393285" w14:textId="77777777" w:rsidR="00443D54" w:rsidRPr="00443D54" w:rsidRDefault="00443D54" w:rsidP="00443D54">
            <w:pPr>
              <w:rPr>
                <w:sz w:val="13"/>
                <w:szCs w:val="13"/>
              </w:rPr>
            </w:pPr>
          </w:p>
        </w:tc>
        <w:tc>
          <w:tcPr>
            <w:tcW w:w="1579" w:type="dxa"/>
            <w:tcBorders>
              <w:top w:val="nil"/>
              <w:left w:val="nil"/>
              <w:bottom w:val="nil"/>
              <w:right w:val="nil"/>
            </w:tcBorders>
            <w:shd w:val="clear" w:color="auto" w:fill="auto"/>
            <w:vAlign w:val="center"/>
            <w:hideMark/>
          </w:tcPr>
          <w:p w14:paraId="3253F0A8" w14:textId="77777777" w:rsidR="00443D54" w:rsidRPr="00443D54" w:rsidRDefault="00443D54" w:rsidP="00443D54">
            <w:pPr>
              <w:rPr>
                <w:sz w:val="13"/>
                <w:szCs w:val="13"/>
              </w:rPr>
            </w:pPr>
          </w:p>
        </w:tc>
        <w:tc>
          <w:tcPr>
            <w:tcW w:w="1338" w:type="dxa"/>
            <w:tcBorders>
              <w:top w:val="nil"/>
              <w:left w:val="nil"/>
              <w:bottom w:val="nil"/>
              <w:right w:val="nil"/>
            </w:tcBorders>
            <w:shd w:val="clear" w:color="auto" w:fill="auto"/>
            <w:vAlign w:val="center"/>
            <w:hideMark/>
          </w:tcPr>
          <w:p w14:paraId="59443CCA" w14:textId="77777777" w:rsidR="00443D54" w:rsidRPr="00443D54" w:rsidRDefault="00443D54" w:rsidP="00443D54">
            <w:pPr>
              <w:rPr>
                <w:sz w:val="13"/>
                <w:szCs w:val="13"/>
              </w:rPr>
            </w:pPr>
          </w:p>
        </w:tc>
        <w:tc>
          <w:tcPr>
            <w:tcW w:w="1577" w:type="dxa"/>
            <w:tcBorders>
              <w:top w:val="nil"/>
              <w:left w:val="nil"/>
              <w:bottom w:val="nil"/>
              <w:right w:val="nil"/>
            </w:tcBorders>
            <w:shd w:val="clear" w:color="auto" w:fill="auto"/>
            <w:vAlign w:val="center"/>
            <w:hideMark/>
          </w:tcPr>
          <w:p w14:paraId="29DCF078" w14:textId="77777777" w:rsidR="00443D54" w:rsidRPr="00443D54" w:rsidRDefault="00443D54" w:rsidP="00443D54">
            <w:pPr>
              <w:rPr>
                <w:sz w:val="13"/>
                <w:szCs w:val="13"/>
              </w:rPr>
            </w:pPr>
          </w:p>
        </w:tc>
        <w:tc>
          <w:tcPr>
            <w:tcW w:w="1218" w:type="dxa"/>
            <w:tcBorders>
              <w:top w:val="nil"/>
              <w:left w:val="nil"/>
              <w:bottom w:val="nil"/>
              <w:right w:val="nil"/>
            </w:tcBorders>
            <w:shd w:val="clear" w:color="auto" w:fill="auto"/>
            <w:vAlign w:val="center"/>
            <w:hideMark/>
          </w:tcPr>
          <w:p w14:paraId="1C01F254" w14:textId="77777777" w:rsidR="00443D54" w:rsidRPr="00443D54" w:rsidRDefault="00443D54" w:rsidP="00443D54">
            <w:pPr>
              <w:jc w:val="right"/>
              <w:rPr>
                <w:rFonts w:ascii="Tahoma" w:hAnsi="Tahoma" w:cs="Tahoma"/>
                <w:color w:val="FFFFFF"/>
                <w:sz w:val="13"/>
                <w:szCs w:val="13"/>
              </w:rPr>
            </w:pPr>
            <w:r w:rsidRPr="00443D54">
              <w:rPr>
                <w:rFonts w:ascii="Tahoma" w:hAnsi="Tahoma" w:cs="Tahoma"/>
                <w:color w:val="FFFFFF"/>
                <w:sz w:val="13"/>
                <w:szCs w:val="13"/>
              </w:rPr>
              <w:t>375,01</w:t>
            </w:r>
          </w:p>
        </w:tc>
        <w:tc>
          <w:tcPr>
            <w:tcW w:w="1299" w:type="dxa"/>
            <w:tcBorders>
              <w:top w:val="nil"/>
              <w:left w:val="nil"/>
              <w:bottom w:val="nil"/>
              <w:right w:val="nil"/>
            </w:tcBorders>
            <w:shd w:val="clear" w:color="auto" w:fill="auto"/>
            <w:vAlign w:val="center"/>
            <w:hideMark/>
          </w:tcPr>
          <w:p w14:paraId="11BA45FA" w14:textId="77777777" w:rsidR="00443D54" w:rsidRPr="00443D54" w:rsidRDefault="00443D54" w:rsidP="00443D54">
            <w:pPr>
              <w:jc w:val="right"/>
              <w:rPr>
                <w:rFonts w:ascii="Tahoma" w:hAnsi="Tahoma" w:cs="Tahoma"/>
                <w:color w:val="FFFFFF"/>
                <w:sz w:val="13"/>
                <w:szCs w:val="13"/>
              </w:rPr>
            </w:pPr>
            <w:r w:rsidRPr="00443D54">
              <w:rPr>
                <w:rFonts w:ascii="Tahoma" w:hAnsi="Tahoma" w:cs="Tahoma"/>
                <w:color w:val="FFFFFF"/>
                <w:sz w:val="13"/>
                <w:szCs w:val="13"/>
              </w:rPr>
              <w:t>1 408,19</w:t>
            </w:r>
          </w:p>
        </w:tc>
        <w:tc>
          <w:tcPr>
            <w:tcW w:w="5389" w:type="dxa"/>
            <w:tcBorders>
              <w:top w:val="nil"/>
              <w:left w:val="nil"/>
              <w:bottom w:val="nil"/>
              <w:right w:val="nil"/>
            </w:tcBorders>
            <w:shd w:val="clear" w:color="auto" w:fill="auto"/>
            <w:vAlign w:val="center"/>
            <w:hideMark/>
          </w:tcPr>
          <w:p w14:paraId="321B49E9" w14:textId="77777777" w:rsidR="00443D54" w:rsidRPr="00443D54" w:rsidRDefault="00443D54" w:rsidP="00443D54">
            <w:pPr>
              <w:jc w:val="right"/>
              <w:rPr>
                <w:rFonts w:ascii="Tahoma" w:hAnsi="Tahoma" w:cs="Tahoma"/>
                <w:color w:val="FFFFFF"/>
                <w:sz w:val="13"/>
                <w:szCs w:val="13"/>
              </w:rPr>
            </w:pPr>
          </w:p>
        </w:tc>
      </w:tr>
      <w:tr w:rsidR="00443D54" w:rsidRPr="00443D54" w14:paraId="7EBC881F" w14:textId="77777777" w:rsidTr="00443D54">
        <w:trPr>
          <w:trHeight w:val="225"/>
          <w:jc w:val="center"/>
        </w:trPr>
        <w:tc>
          <w:tcPr>
            <w:tcW w:w="340" w:type="dxa"/>
            <w:tcBorders>
              <w:top w:val="nil"/>
              <w:left w:val="nil"/>
              <w:bottom w:val="nil"/>
              <w:right w:val="nil"/>
            </w:tcBorders>
            <w:shd w:val="clear" w:color="auto" w:fill="auto"/>
            <w:vAlign w:val="center"/>
            <w:hideMark/>
          </w:tcPr>
          <w:p w14:paraId="0153E03B" w14:textId="77777777" w:rsidR="00443D54" w:rsidRPr="00443D54" w:rsidRDefault="00443D54" w:rsidP="00443D54">
            <w:pPr>
              <w:rPr>
                <w:sz w:val="13"/>
                <w:szCs w:val="13"/>
              </w:rPr>
            </w:pPr>
          </w:p>
        </w:tc>
        <w:tc>
          <w:tcPr>
            <w:tcW w:w="880" w:type="dxa"/>
            <w:tcBorders>
              <w:top w:val="nil"/>
              <w:left w:val="nil"/>
              <w:bottom w:val="nil"/>
              <w:right w:val="nil"/>
            </w:tcBorders>
            <w:shd w:val="clear" w:color="auto" w:fill="auto"/>
            <w:vAlign w:val="center"/>
            <w:hideMark/>
          </w:tcPr>
          <w:p w14:paraId="09CDDBA1" w14:textId="77777777" w:rsidR="00443D54" w:rsidRPr="00443D54" w:rsidRDefault="00443D54" w:rsidP="00443D54">
            <w:pPr>
              <w:rPr>
                <w:sz w:val="13"/>
                <w:szCs w:val="13"/>
              </w:rPr>
            </w:pPr>
          </w:p>
        </w:tc>
        <w:tc>
          <w:tcPr>
            <w:tcW w:w="5196" w:type="dxa"/>
            <w:tcBorders>
              <w:top w:val="nil"/>
              <w:left w:val="nil"/>
              <w:bottom w:val="nil"/>
              <w:right w:val="nil"/>
            </w:tcBorders>
            <w:shd w:val="clear" w:color="auto" w:fill="auto"/>
            <w:vAlign w:val="center"/>
            <w:hideMark/>
          </w:tcPr>
          <w:p w14:paraId="396F58B3" w14:textId="77777777" w:rsidR="00443D54" w:rsidRPr="00443D54" w:rsidRDefault="00443D54" w:rsidP="00443D54">
            <w:pPr>
              <w:rPr>
                <w:sz w:val="13"/>
                <w:szCs w:val="13"/>
              </w:rPr>
            </w:pPr>
          </w:p>
        </w:tc>
        <w:tc>
          <w:tcPr>
            <w:tcW w:w="1139" w:type="dxa"/>
            <w:tcBorders>
              <w:top w:val="nil"/>
              <w:left w:val="nil"/>
              <w:bottom w:val="nil"/>
              <w:right w:val="nil"/>
            </w:tcBorders>
            <w:shd w:val="clear" w:color="auto" w:fill="auto"/>
            <w:vAlign w:val="center"/>
            <w:hideMark/>
          </w:tcPr>
          <w:p w14:paraId="7FAAAC9E" w14:textId="77777777" w:rsidR="00443D54" w:rsidRPr="00443D54" w:rsidRDefault="00443D54" w:rsidP="00443D54">
            <w:pPr>
              <w:rPr>
                <w:sz w:val="13"/>
                <w:szCs w:val="13"/>
              </w:rPr>
            </w:pPr>
          </w:p>
        </w:tc>
        <w:tc>
          <w:tcPr>
            <w:tcW w:w="1499" w:type="dxa"/>
            <w:tcBorders>
              <w:top w:val="nil"/>
              <w:left w:val="nil"/>
              <w:bottom w:val="nil"/>
              <w:right w:val="nil"/>
            </w:tcBorders>
            <w:shd w:val="clear" w:color="auto" w:fill="auto"/>
            <w:vAlign w:val="center"/>
            <w:hideMark/>
          </w:tcPr>
          <w:p w14:paraId="51AD2CF9" w14:textId="77777777" w:rsidR="00443D54" w:rsidRPr="00443D54" w:rsidRDefault="00443D54" w:rsidP="00443D54">
            <w:pPr>
              <w:rPr>
                <w:sz w:val="13"/>
                <w:szCs w:val="13"/>
              </w:rPr>
            </w:pPr>
          </w:p>
        </w:tc>
        <w:tc>
          <w:tcPr>
            <w:tcW w:w="1318" w:type="dxa"/>
            <w:tcBorders>
              <w:top w:val="nil"/>
              <w:left w:val="nil"/>
              <w:bottom w:val="nil"/>
              <w:right w:val="nil"/>
            </w:tcBorders>
            <w:shd w:val="clear" w:color="auto" w:fill="auto"/>
            <w:vAlign w:val="center"/>
            <w:hideMark/>
          </w:tcPr>
          <w:p w14:paraId="7BA324CB" w14:textId="77777777" w:rsidR="00443D54" w:rsidRPr="00443D54" w:rsidRDefault="00443D54" w:rsidP="00443D54">
            <w:pPr>
              <w:rPr>
                <w:sz w:val="13"/>
                <w:szCs w:val="13"/>
              </w:rPr>
            </w:pPr>
          </w:p>
        </w:tc>
        <w:tc>
          <w:tcPr>
            <w:tcW w:w="1499" w:type="dxa"/>
            <w:tcBorders>
              <w:top w:val="nil"/>
              <w:left w:val="nil"/>
              <w:bottom w:val="nil"/>
              <w:right w:val="nil"/>
            </w:tcBorders>
            <w:shd w:val="clear" w:color="auto" w:fill="auto"/>
            <w:vAlign w:val="center"/>
            <w:hideMark/>
          </w:tcPr>
          <w:p w14:paraId="3CC785DE" w14:textId="77777777" w:rsidR="00443D54" w:rsidRPr="00443D54" w:rsidRDefault="00443D54" w:rsidP="00443D54">
            <w:pPr>
              <w:rPr>
                <w:sz w:val="13"/>
                <w:szCs w:val="13"/>
              </w:rPr>
            </w:pPr>
          </w:p>
        </w:tc>
        <w:tc>
          <w:tcPr>
            <w:tcW w:w="69" w:type="dxa"/>
            <w:tcBorders>
              <w:top w:val="nil"/>
              <w:left w:val="nil"/>
              <w:bottom w:val="nil"/>
              <w:right w:val="nil"/>
            </w:tcBorders>
            <w:shd w:val="clear" w:color="auto" w:fill="auto"/>
            <w:vAlign w:val="center"/>
            <w:hideMark/>
          </w:tcPr>
          <w:p w14:paraId="4D6774E2" w14:textId="77777777" w:rsidR="00443D54" w:rsidRPr="00443D54" w:rsidRDefault="00443D54" w:rsidP="00443D54">
            <w:pPr>
              <w:rPr>
                <w:sz w:val="13"/>
                <w:szCs w:val="13"/>
              </w:rPr>
            </w:pPr>
          </w:p>
        </w:tc>
        <w:tc>
          <w:tcPr>
            <w:tcW w:w="1579" w:type="dxa"/>
            <w:tcBorders>
              <w:top w:val="nil"/>
              <w:left w:val="nil"/>
              <w:bottom w:val="nil"/>
              <w:right w:val="nil"/>
            </w:tcBorders>
            <w:shd w:val="clear" w:color="auto" w:fill="auto"/>
            <w:vAlign w:val="center"/>
            <w:hideMark/>
          </w:tcPr>
          <w:p w14:paraId="14FBD6C6" w14:textId="77777777" w:rsidR="00443D54" w:rsidRPr="00443D54" w:rsidRDefault="00443D54" w:rsidP="00443D54">
            <w:pPr>
              <w:rPr>
                <w:sz w:val="13"/>
                <w:szCs w:val="13"/>
              </w:rPr>
            </w:pPr>
          </w:p>
        </w:tc>
        <w:tc>
          <w:tcPr>
            <w:tcW w:w="1338" w:type="dxa"/>
            <w:tcBorders>
              <w:top w:val="nil"/>
              <w:left w:val="nil"/>
              <w:bottom w:val="nil"/>
              <w:right w:val="nil"/>
            </w:tcBorders>
            <w:shd w:val="clear" w:color="auto" w:fill="auto"/>
            <w:vAlign w:val="center"/>
            <w:hideMark/>
          </w:tcPr>
          <w:p w14:paraId="1C6B2726" w14:textId="77777777" w:rsidR="00443D54" w:rsidRPr="00443D54" w:rsidRDefault="00443D54" w:rsidP="00443D54">
            <w:pPr>
              <w:rPr>
                <w:sz w:val="13"/>
                <w:szCs w:val="13"/>
              </w:rPr>
            </w:pPr>
          </w:p>
        </w:tc>
        <w:tc>
          <w:tcPr>
            <w:tcW w:w="1577" w:type="dxa"/>
            <w:tcBorders>
              <w:top w:val="nil"/>
              <w:left w:val="nil"/>
              <w:bottom w:val="nil"/>
              <w:right w:val="nil"/>
            </w:tcBorders>
            <w:shd w:val="clear" w:color="auto" w:fill="auto"/>
            <w:vAlign w:val="center"/>
            <w:hideMark/>
          </w:tcPr>
          <w:p w14:paraId="55C99FA4" w14:textId="77777777" w:rsidR="00443D54" w:rsidRPr="00443D54" w:rsidRDefault="00443D54" w:rsidP="00443D54">
            <w:pPr>
              <w:rPr>
                <w:sz w:val="13"/>
                <w:szCs w:val="13"/>
              </w:rPr>
            </w:pPr>
          </w:p>
        </w:tc>
        <w:tc>
          <w:tcPr>
            <w:tcW w:w="1218" w:type="dxa"/>
            <w:tcBorders>
              <w:top w:val="nil"/>
              <w:left w:val="nil"/>
              <w:bottom w:val="nil"/>
              <w:right w:val="nil"/>
            </w:tcBorders>
            <w:shd w:val="clear" w:color="auto" w:fill="auto"/>
            <w:vAlign w:val="center"/>
            <w:hideMark/>
          </w:tcPr>
          <w:p w14:paraId="32FE3151" w14:textId="77777777" w:rsidR="00443D54" w:rsidRPr="00443D54" w:rsidRDefault="00443D54" w:rsidP="00443D54">
            <w:pPr>
              <w:jc w:val="right"/>
              <w:rPr>
                <w:rFonts w:ascii="Tahoma" w:hAnsi="Tahoma" w:cs="Tahoma"/>
                <w:color w:val="FFFFFF"/>
                <w:sz w:val="13"/>
                <w:szCs w:val="13"/>
              </w:rPr>
            </w:pPr>
            <w:r w:rsidRPr="00443D54">
              <w:rPr>
                <w:rFonts w:ascii="Tahoma" w:hAnsi="Tahoma" w:cs="Tahoma"/>
                <w:color w:val="FFFFFF"/>
                <w:sz w:val="13"/>
                <w:szCs w:val="13"/>
              </w:rPr>
              <w:t>0,000</w:t>
            </w:r>
          </w:p>
        </w:tc>
        <w:tc>
          <w:tcPr>
            <w:tcW w:w="1299" w:type="dxa"/>
            <w:tcBorders>
              <w:top w:val="nil"/>
              <w:left w:val="nil"/>
              <w:bottom w:val="nil"/>
              <w:right w:val="nil"/>
            </w:tcBorders>
            <w:shd w:val="clear" w:color="auto" w:fill="auto"/>
            <w:vAlign w:val="center"/>
            <w:hideMark/>
          </w:tcPr>
          <w:p w14:paraId="5CB6C8FD" w14:textId="77777777" w:rsidR="00443D54" w:rsidRPr="00443D54" w:rsidRDefault="00443D54" w:rsidP="00443D54">
            <w:pPr>
              <w:jc w:val="right"/>
              <w:rPr>
                <w:rFonts w:ascii="Tahoma" w:hAnsi="Tahoma" w:cs="Tahoma"/>
                <w:color w:val="FFFFFF"/>
                <w:sz w:val="13"/>
                <w:szCs w:val="13"/>
              </w:rPr>
            </w:pPr>
            <w:r w:rsidRPr="00443D54">
              <w:rPr>
                <w:rFonts w:ascii="Tahoma" w:hAnsi="Tahoma" w:cs="Tahoma"/>
                <w:color w:val="FFFFFF"/>
                <w:sz w:val="13"/>
                <w:szCs w:val="13"/>
              </w:rPr>
              <w:t>0,000</w:t>
            </w:r>
          </w:p>
        </w:tc>
        <w:tc>
          <w:tcPr>
            <w:tcW w:w="5389" w:type="dxa"/>
            <w:tcBorders>
              <w:top w:val="nil"/>
              <w:left w:val="nil"/>
              <w:bottom w:val="nil"/>
              <w:right w:val="nil"/>
            </w:tcBorders>
            <w:shd w:val="clear" w:color="auto" w:fill="auto"/>
            <w:vAlign w:val="center"/>
            <w:hideMark/>
          </w:tcPr>
          <w:p w14:paraId="6B498692" w14:textId="77777777" w:rsidR="00443D54" w:rsidRPr="00443D54" w:rsidRDefault="00443D54" w:rsidP="00443D54">
            <w:pPr>
              <w:jc w:val="right"/>
              <w:rPr>
                <w:rFonts w:ascii="Tahoma" w:hAnsi="Tahoma" w:cs="Tahoma"/>
                <w:color w:val="FFFFFF"/>
                <w:sz w:val="13"/>
                <w:szCs w:val="13"/>
              </w:rPr>
            </w:pPr>
          </w:p>
        </w:tc>
      </w:tr>
      <w:tr w:rsidR="00443D54" w:rsidRPr="00443D54" w14:paraId="04DD734B" w14:textId="77777777" w:rsidTr="00443D54">
        <w:trPr>
          <w:trHeight w:val="270"/>
          <w:jc w:val="center"/>
        </w:trPr>
        <w:tc>
          <w:tcPr>
            <w:tcW w:w="340" w:type="dxa"/>
            <w:tcBorders>
              <w:top w:val="nil"/>
              <w:left w:val="nil"/>
              <w:bottom w:val="nil"/>
              <w:right w:val="nil"/>
            </w:tcBorders>
            <w:shd w:val="clear" w:color="auto" w:fill="auto"/>
            <w:vAlign w:val="center"/>
            <w:hideMark/>
          </w:tcPr>
          <w:p w14:paraId="21BEFB7C" w14:textId="77777777" w:rsidR="00443D54" w:rsidRPr="00443D54" w:rsidRDefault="00443D54" w:rsidP="00443D54">
            <w:pPr>
              <w:rPr>
                <w:sz w:val="13"/>
                <w:szCs w:val="13"/>
              </w:rPr>
            </w:pPr>
          </w:p>
        </w:tc>
        <w:tc>
          <w:tcPr>
            <w:tcW w:w="880" w:type="dxa"/>
            <w:tcBorders>
              <w:top w:val="nil"/>
              <w:left w:val="nil"/>
              <w:bottom w:val="nil"/>
              <w:right w:val="nil"/>
            </w:tcBorders>
            <w:shd w:val="clear" w:color="auto" w:fill="auto"/>
            <w:vAlign w:val="center"/>
            <w:hideMark/>
          </w:tcPr>
          <w:p w14:paraId="36C27F04" w14:textId="77777777" w:rsidR="00443D54" w:rsidRPr="00443D54" w:rsidRDefault="00443D54" w:rsidP="00443D54">
            <w:pPr>
              <w:rPr>
                <w:sz w:val="13"/>
                <w:szCs w:val="13"/>
              </w:rPr>
            </w:pPr>
          </w:p>
        </w:tc>
        <w:tc>
          <w:tcPr>
            <w:tcW w:w="5196"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5E8F946B" w14:textId="77777777" w:rsidR="00443D54" w:rsidRPr="00443D54" w:rsidRDefault="00443D54" w:rsidP="00443D54">
            <w:pPr>
              <w:rPr>
                <w:rFonts w:ascii="Tahoma" w:hAnsi="Tahoma" w:cs="Tahoma"/>
                <w:color w:val="000000"/>
                <w:sz w:val="13"/>
                <w:szCs w:val="13"/>
              </w:rPr>
            </w:pPr>
            <w:r w:rsidRPr="00443D54">
              <w:rPr>
                <w:rFonts w:ascii="Tahoma" w:hAnsi="Tahoma" w:cs="Tahoma"/>
                <w:color w:val="000000"/>
                <w:sz w:val="13"/>
                <w:szCs w:val="13"/>
              </w:rPr>
              <w:t>Индекс эффективности операционных расходов</w:t>
            </w:r>
          </w:p>
        </w:tc>
        <w:tc>
          <w:tcPr>
            <w:tcW w:w="1139" w:type="dxa"/>
            <w:tcBorders>
              <w:top w:val="single" w:sz="4" w:space="0" w:color="C0C0C0"/>
              <w:left w:val="nil"/>
              <w:bottom w:val="single" w:sz="4" w:space="0" w:color="C0C0C0"/>
              <w:right w:val="nil"/>
            </w:tcBorders>
            <w:shd w:val="clear" w:color="auto" w:fill="auto"/>
            <w:noWrap/>
            <w:vAlign w:val="center"/>
            <w:hideMark/>
          </w:tcPr>
          <w:p w14:paraId="453DB027" w14:textId="77777777" w:rsidR="00443D54" w:rsidRPr="00443D54" w:rsidRDefault="00443D54" w:rsidP="00443D54">
            <w:pPr>
              <w:jc w:val="center"/>
              <w:rPr>
                <w:rFonts w:ascii="Tahoma" w:hAnsi="Tahoma" w:cs="Tahoma"/>
                <w:color w:val="000000"/>
                <w:sz w:val="13"/>
                <w:szCs w:val="13"/>
              </w:rPr>
            </w:pPr>
            <w:r w:rsidRPr="00443D54">
              <w:rPr>
                <w:rFonts w:ascii="Tahoma" w:hAnsi="Tahoma" w:cs="Tahoma"/>
                <w:color w:val="000000"/>
                <w:sz w:val="13"/>
                <w:szCs w:val="13"/>
              </w:rPr>
              <w:t>%</w:t>
            </w:r>
          </w:p>
        </w:tc>
        <w:tc>
          <w:tcPr>
            <w:tcW w:w="149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A9B957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1 </w:t>
            </w:r>
          </w:p>
        </w:tc>
        <w:tc>
          <w:tcPr>
            <w:tcW w:w="1318" w:type="dxa"/>
            <w:tcBorders>
              <w:top w:val="single" w:sz="4" w:space="0" w:color="C0C0C0"/>
              <w:left w:val="nil"/>
              <w:bottom w:val="single" w:sz="4" w:space="0" w:color="C0C0C0"/>
              <w:right w:val="single" w:sz="4" w:space="0" w:color="C0C0C0"/>
            </w:tcBorders>
            <w:shd w:val="clear" w:color="auto" w:fill="auto"/>
            <w:vAlign w:val="center"/>
            <w:hideMark/>
          </w:tcPr>
          <w:p w14:paraId="6DC2EDF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499" w:type="dxa"/>
            <w:tcBorders>
              <w:top w:val="single" w:sz="4" w:space="0" w:color="C0C0C0"/>
              <w:left w:val="nil"/>
              <w:bottom w:val="single" w:sz="4" w:space="0" w:color="C0C0C0"/>
              <w:right w:val="single" w:sz="4" w:space="0" w:color="C0C0C0"/>
            </w:tcBorders>
            <w:shd w:val="clear" w:color="auto" w:fill="auto"/>
            <w:vAlign w:val="center"/>
            <w:hideMark/>
          </w:tcPr>
          <w:p w14:paraId="6A3126B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1 </w:t>
            </w:r>
          </w:p>
        </w:tc>
        <w:tc>
          <w:tcPr>
            <w:tcW w:w="69" w:type="dxa"/>
            <w:tcBorders>
              <w:top w:val="single" w:sz="4" w:space="0" w:color="C0C0C0"/>
              <w:left w:val="nil"/>
              <w:bottom w:val="single" w:sz="4" w:space="0" w:color="C0C0C0"/>
              <w:right w:val="single" w:sz="4" w:space="0" w:color="C0C0C0"/>
            </w:tcBorders>
            <w:shd w:val="clear" w:color="auto" w:fill="auto"/>
            <w:vAlign w:val="center"/>
            <w:hideMark/>
          </w:tcPr>
          <w:p w14:paraId="7AA6A3E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single" w:sz="4" w:space="0" w:color="C0C0C0"/>
              <w:left w:val="nil"/>
              <w:bottom w:val="single" w:sz="4" w:space="0" w:color="C0C0C0"/>
              <w:right w:val="single" w:sz="4" w:space="0" w:color="C0C0C0"/>
            </w:tcBorders>
            <w:shd w:val="clear" w:color="auto" w:fill="auto"/>
            <w:vAlign w:val="center"/>
            <w:hideMark/>
          </w:tcPr>
          <w:p w14:paraId="65EBA17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338" w:type="dxa"/>
            <w:tcBorders>
              <w:top w:val="single" w:sz="4" w:space="0" w:color="C0C0C0"/>
              <w:left w:val="nil"/>
              <w:bottom w:val="single" w:sz="4" w:space="0" w:color="C0C0C0"/>
              <w:right w:val="single" w:sz="4" w:space="0" w:color="C0C0C0"/>
            </w:tcBorders>
            <w:shd w:val="clear" w:color="auto" w:fill="auto"/>
            <w:vAlign w:val="center"/>
            <w:hideMark/>
          </w:tcPr>
          <w:p w14:paraId="1B9D976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7" w:type="dxa"/>
            <w:tcBorders>
              <w:top w:val="single" w:sz="4" w:space="0" w:color="C0C0C0"/>
              <w:left w:val="nil"/>
              <w:bottom w:val="single" w:sz="4" w:space="0" w:color="C0C0C0"/>
              <w:right w:val="single" w:sz="4" w:space="0" w:color="C0C0C0"/>
            </w:tcBorders>
            <w:shd w:val="clear" w:color="auto" w:fill="auto"/>
            <w:vAlign w:val="center"/>
            <w:hideMark/>
          </w:tcPr>
          <w:p w14:paraId="07C680C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218" w:type="dxa"/>
            <w:tcBorders>
              <w:top w:val="nil"/>
              <w:left w:val="nil"/>
              <w:bottom w:val="nil"/>
              <w:right w:val="nil"/>
            </w:tcBorders>
            <w:shd w:val="clear" w:color="auto" w:fill="auto"/>
            <w:vAlign w:val="center"/>
            <w:hideMark/>
          </w:tcPr>
          <w:p w14:paraId="6547C9EE" w14:textId="77777777" w:rsidR="00443D54" w:rsidRPr="00443D54" w:rsidRDefault="00443D54" w:rsidP="00443D54">
            <w:pPr>
              <w:rPr>
                <w:rFonts w:ascii="Tahoma" w:hAnsi="Tahoma" w:cs="Tahoma"/>
                <w:b/>
                <w:bCs/>
                <w:color w:val="FFFFFF"/>
                <w:sz w:val="13"/>
                <w:szCs w:val="13"/>
              </w:rPr>
            </w:pPr>
            <w:r w:rsidRPr="00443D54">
              <w:rPr>
                <w:rFonts w:ascii="Tahoma" w:hAnsi="Tahoma" w:cs="Tahoma"/>
                <w:b/>
                <w:bCs/>
                <w:color w:val="FFFFFF"/>
                <w:sz w:val="13"/>
                <w:szCs w:val="13"/>
              </w:rPr>
              <w:t xml:space="preserve"> Рост с 01.07 </w:t>
            </w:r>
          </w:p>
        </w:tc>
        <w:tc>
          <w:tcPr>
            <w:tcW w:w="1299" w:type="dxa"/>
            <w:tcBorders>
              <w:top w:val="nil"/>
              <w:left w:val="nil"/>
              <w:bottom w:val="nil"/>
              <w:right w:val="nil"/>
            </w:tcBorders>
            <w:shd w:val="clear" w:color="auto" w:fill="auto"/>
            <w:vAlign w:val="center"/>
            <w:hideMark/>
          </w:tcPr>
          <w:p w14:paraId="0E1A95AB" w14:textId="77777777" w:rsidR="00443D54" w:rsidRPr="00443D54" w:rsidRDefault="00443D54" w:rsidP="00443D54">
            <w:pPr>
              <w:jc w:val="right"/>
              <w:rPr>
                <w:rFonts w:ascii="Tahoma" w:hAnsi="Tahoma" w:cs="Tahoma"/>
                <w:b/>
                <w:bCs/>
                <w:color w:val="FFFFFF"/>
                <w:sz w:val="13"/>
                <w:szCs w:val="13"/>
              </w:rPr>
            </w:pPr>
            <w:r w:rsidRPr="00443D54">
              <w:rPr>
                <w:rFonts w:ascii="Tahoma" w:hAnsi="Tahoma" w:cs="Tahoma"/>
                <w:b/>
                <w:bCs/>
                <w:color w:val="FFFFFF"/>
                <w:sz w:val="13"/>
                <w:szCs w:val="13"/>
              </w:rPr>
              <w:t>100,0%</w:t>
            </w:r>
          </w:p>
        </w:tc>
        <w:tc>
          <w:tcPr>
            <w:tcW w:w="5389" w:type="dxa"/>
            <w:tcBorders>
              <w:top w:val="nil"/>
              <w:left w:val="nil"/>
              <w:bottom w:val="nil"/>
              <w:right w:val="nil"/>
            </w:tcBorders>
            <w:shd w:val="clear" w:color="auto" w:fill="auto"/>
            <w:vAlign w:val="center"/>
            <w:hideMark/>
          </w:tcPr>
          <w:p w14:paraId="2CEC6B4F" w14:textId="77777777" w:rsidR="00443D54" w:rsidRPr="00443D54" w:rsidRDefault="00443D54" w:rsidP="00443D54">
            <w:pPr>
              <w:jc w:val="right"/>
              <w:rPr>
                <w:rFonts w:ascii="Tahoma" w:hAnsi="Tahoma" w:cs="Tahoma"/>
                <w:b/>
                <w:bCs/>
                <w:color w:val="FFFFFF"/>
                <w:sz w:val="13"/>
                <w:szCs w:val="13"/>
              </w:rPr>
            </w:pPr>
          </w:p>
        </w:tc>
      </w:tr>
      <w:tr w:rsidR="00443D54" w:rsidRPr="00443D54" w14:paraId="0516559D" w14:textId="77777777" w:rsidTr="00443D54">
        <w:trPr>
          <w:trHeight w:val="225"/>
          <w:jc w:val="center"/>
        </w:trPr>
        <w:tc>
          <w:tcPr>
            <w:tcW w:w="340" w:type="dxa"/>
            <w:tcBorders>
              <w:top w:val="nil"/>
              <w:left w:val="nil"/>
              <w:bottom w:val="nil"/>
              <w:right w:val="nil"/>
            </w:tcBorders>
            <w:shd w:val="clear" w:color="auto" w:fill="auto"/>
            <w:vAlign w:val="center"/>
            <w:hideMark/>
          </w:tcPr>
          <w:p w14:paraId="3E9CC390" w14:textId="77777777" w:rsidR="00443D54" w:rsidRPr="00443D54" w:rsidRDefault="00443D54" w:rsidP="00443D54">
            <w:pPr>
              <w:rPr>
                <w:sz w:val="13"/>
                <w:szCs w:val="13"/>
              </w:rPr>
            </w:pPr>
          </w:p>
        </w:tc>
        <w:tc>
          <w:tcPr>
            <w:tcW w:w="880" w:type="dxa"/>
            <w:tcBorders>
              <w:top w:val="nil"/>
              <w:left w:val="nil"/>
              <w:bottom w:val="nil"/>
              <w:right w:val="nil"/>
            </w:tcBorders>
            <w:shd w:val="clear" w:color="auto" w:fill="auto"/>
            <w:vAlign w:val="center"/>
            <w:hideMark/>
          </w:tcPr>
          <w:p w14:paraId="1F073173" w14:textId="77777777" w:rsidR="00443D54" w:rsidRPr="00443D54" w:rsidRDefault="00443D54" w:rsidP="00443D54">
            <w:pPr>
              <w:rPr>
                <w:sz w:val="13"/>
                <w:szCs w:val="13"/>
              </w:rPr>
            </w:pPr>
          </w:p>
        </w:tc>
        <w:tc>
          <w:tcPr>
            <w:tcW w:w="5196" w:type="dxa"/>
            <w:tcBorders>
              <w:top w:val="nil"/>
              <w:left w:val="single" w:sz="4" w:space="0" w:color="C0C0C0"/>
              <w:bottom w:val="single" w:sz="4" w:space="0" w:color="C0C0C0"/>
              <w:right w:val="single" w:sz="4" w:space="0" w:color="C0C0C0"/>
            </w:tcBorders>
            <w:shd w:val="clear" w:color="auto" w:fill="auto"/>
            <w:noWrap/>
            <w:vAlign w:val="bottom"/>
            <w:hideMark/>
          </w:tcPr>
          <w:p w14:paraId="7200BCDA" w14:textId="77777777" w:rsidR="00443D54" w:rsidRPr="00443D54" w:rsidRDefault="00443D54" w:rsidP="00443D54">
            <w:pPr>
              <w:rPr>
                <w:rFonts w:ascii="Tahoma" w:hAnsi="Tahoma" w:cs="Tahoma"/>
                <w:color w:val="000000"/>
                <w:sz w:val="13"/>
                <w:szCs w:val="13"/>
              </w:rPr>
            </w:pPr>
            <w:r w:rsidRPr="00443D54">
              <w:rPr>
                <w:rFonts w:ascii="Tahoma" w:hAnsi="Tahoma" w:cs="Tahoma"/>
                <w:color w:val="000000"/>
                <w:sz w:val="13"/>
                <w:szCs w:val="13"/>
              </w:rPr>
              <w:t>Индекс потребительских цен</w:t>
            </w:r>
          </w:p>
        </w:tc>
        <w:tc>
          <w:tcPr>
            <w:tcW w:w="1139" w:type="dxa"/>
            <w:tcBorders>
              <w:top w:val="nil"/>
              <w:left w:val="nil"/>
              <w:bottom w:val="single" w:sz="4" w:space="0" w:color="C0C0C0"/>
              <w:right w:val="nil"/>
            </w:tcBorders>
            <w:shd w:val="clear" w:color="auto" w:fill="auto"/>
            <w:noWrap/>
            <w:vAlign w:val="center"/>
            <w:hideMark/>
          </w:tcPr>
          <w:p w14:paraId="2159DA41" w14:textId="77777777" w:rsidR="00443D54" w:rsidRPr="00443D54" w:rsidRDefault="00443D54" w:rsidP="00443D54">
            <w:pPr>
              <w:jc w:val="center"/>
              <w:rPr>
                <w:rFonts w:ascii="Tahoma" w:hAnsi="Tahoma" w:cs="Tahoma"/>
                <w:color w:val="000000"/>
                <w:sz w:val="13"/>
                <w:szCs w:val="13"/>
              </w:rPr>
            </w:pPr>
            <w:r w:rsidRPr="00443D54">
              <w:rPr>
                <w:rFonts w:ascii="Tahoma" w:hAnsi="Tahoma" w:cs="Tahoma"/>
                <w:color w:val="000000"/>
                <w:sz w:val="13"/>
                <w:szCs w:val="13"/>
              </w:rPr>
              <w:t>%</w:t>
            </w:r>
          </w:p>
        </w:tc>
        <w:tc>
          <w:tcPr>
            <w:tcW w:w="1499" w:type="dxa"/>
            <w:tcBorders>
              <w:top w:val="nil"/>
              <w:left w:val="single" w:sz="4" w:space="0" w:color="C0C0C0"/>
              <w:bottom w:val="single" w:sz="4" w:space="0" w:color="C0C0C0"/>
              <w:right w:val="single" w:sz="4" w:space="0" w:color="C0C0C0"/>
            </w:tcBorders>
            <w:shd w:val="clear" w:color="auto" w:fill="auto"/>
            <w:vAlign w:val="center"/>
            <w:hideMark/>
          </w:tcPr>
          <w:p w14:paraId="0F16A83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6,0 </w:t>
            </w:r>
          </w:p>
        </w:tc>
        <w:tc>
          <w:tcPr>
            <w:tcW w:w="1318" w:type="dxa"/>
            <w:tcBorders>
              <w:top w:val="nil"/>
              <w:left w:val="nil"/>
              <w:bottom w:val="single" w:sz="4" w:space="0" w:color="C0C0C0"/>
              <w:right w:val="single" w:sz="4" w:space="0" w:color="C0C0C0"/>
            </w:tcBorders>
            <w:shd w:val="clear" w:color="auto" w:fill="auto"/>
            <w:vAlign w:val="center"/>
            <w:hideMark/>
          </w:tcPr>
          <w:p w14:paraId="733EF23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499" w:type="dxa"/>
            <w:tcBorders>
              <w:top w:val="nil"/>
              <w:left w:val="nil"/>
              <w:bottom w:val="single" w:sz="4" w:space="0" w:color="C0C0C0"/>
              <w:right w:val="single" w:sz="4" w:space="0" w:color="C0C0C0"/>
            </w:tcBorders>
            <w:shd w:val="clear" w:color="auto" w:fill="auto"/>
            <w:vAlign w:val="center"/>
            <w:hideMark/>
          </w:tcPr>
          <w:p w14:paraId="50DFB57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4,3 </w:t>
            </w:r>
          </w:p>
        </w:tc>
        <w:tc>
          <w:tcPr>
            <w:tcW w:w="69" w:type="dxa"/>
            <w:tcBorders>
              <w:top w:val="nil"/>
              <w:left w:val="nil"/>
              <w:bottom w:val="single" w:sz="4" w:space="0" w:color="C0C0C0"/>
              <w:right w:val="single" w:sz="4" w:space="0" w:color="C0C0C0"/>
            </w:tcBorders>
            <w:shd w:val="clear" w:color="auto" w:fill="auto"/>
            <w:vAlign w:val="center"/>
            <w:hideMark/>
          </w:tcPr>
          <w:p w14:paraId="3142B0E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auto" w:fill="auto"/>
            <w:vAlign w:val="center"/>
            <w:hideMark/>
          </w:tcPr>
          <w:p w14:paraId="6689CA6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338" w:type="dxa"/>
            <w:tcBorders>
              <w:top w:val="nil"/>
              <w:left w:val="nil"/>
              <w:bottom w:val="single" w:sz="4" w:space="0" w:color="C0C0C0"/>
              <w:right w:val="single" w:sz="4" w:space="0" w:color="C0C0C0"/>
            </w:tcBorders>
            <w:shd w:val="clear" w:color="auto" w:fill="auto"/>
            <w:vAlign w:val="center"/>
            <w:hideMark/>
          </w:tcPr>
          <w:p w14:paraId="4F2804D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7" w:type="dxa"/>
            <w:tcBorders>
              <w:top w:val="nil"/>
              <w:left w:val="nil"/>
              <w:bottom w:val="single" w:sz="4" w:space="0" w:color="C0C0C0"/>
              <w:right w:val="single" w:sz="4" w:space="0" w:color="C0C0C0"/>
            </w:tcBorders>
            <w:shd w:val="clear" w:color="auto" w:fill="auto"/>
            <w:vAlign w:val="center"/>
            <w:hideMark/>
          </w:tcPr>
          <w:p w14:paraId="4D4E003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218" w:type="dxa"/>
            <w:tcBorders>
              <w:top w:val="nil"/>
              <w:left w:val="nil"/>
              <w:bottom w:val="nil"/>
              <w:right w:val="nil"/>
            </w:tcBorders>
            <w:shd w:val="clear" w:color="auto" w:fill="auto"/>
            <w:vAlign w:val="center"/>
            <w:hideMark/>
          </w:tcPr>
          <w:p w14:paraId="446A6D6F" w14:textId="77777777" w:rsidR="00443D54" w:rsidRPr="00443D54" w:rsidRDefault="00443D54" w:rsidP="00443D54">
            <w:pPr>
              <w:jc w:val="center"/>
              <w:rPr>
                <w:rFonts w:ascii="Tahoma" w:hAnsi="Tahoma" w:cs="Tahoma"/>
                <w:b/>
                <w:bCs/>
                <w:sz w:val="13"/>
                <w:szCs w:val="13"/>
              </w:rPr>
            </w:pPr>
          </w:p>
        </w:tc>
        <w:tc>
          <w:tcPr>
            <w:tcW w:w="1299" w:type="dxa"/>
            <w:tcBorders>
              <w:top w:val="nil"/>
              <w:left w:val="nil"/>
              <w:bottom w:val="nil"/>
              <w:right w:val="nil"/>
            </w:tcBorders>
            <w:shd w:val="clear" w:color="auto" w:fill="auto"/>
            <w:vAlign w:val="center"/>
            <w:hideMark/>
          </w:tcPr>
          <w:p w14:paraId="41F50B0C" w14:textId="77777777" w:rsidR="00443D54" w:rsidRPr="00443D54" w:rsidRDefault="00443D54" w:rsidP="00443D54">
            <w:pPr>
              <w:rPr>
                <w:sz w:val="13"/>
                <w:szCs w:val="13"/>
              </w:rPr>
            </w:pPr>
          </w:p>
        </w:tc>
        <w:tc>
          <w:tcPr>
            <w:tcW w:w="5389" w:type="dxa"/>
            <w:tcBorders>
              <w:top w:val="nil"/>
              <w:left w:val="nil"/>
              <w:bottom w:val="nil"/>
              <w:right w:val="nil"/>
            </w:tcBorders>
            <w:shd w:val="clear" w:color="auto" w:fill="auto"/>
            <w:vAlign w:val="center"/>
            <w:hideMark/>
          </w:tcPr>
          <w:p w14:paraId="70B5AF63" w14:textId="77777777" w:rsidR="00443D54" w:rsidRPr="00443D54" w:rsidRDefault="00443D54" w:rsidP="00443D54">
            <w:pPr>
              <w:rPr>
                <w:sz w:val="13"/>
                <w:szCs w:val="13"/>
              </w:rPr>
            </w:pPr>
          </w:p>
        </w:tc>
      </w:tr>
      <w:tr w:rsidR="00443D54" w:rsidRPr="00443D54" w14:paraId="4D738A26" w14:textId="77777777" w:rsidTr="00443D54">
        <w:trPr>
          <w:trHeight w:val="225"/>
          <w:jc w:val="center"/>
        </w:trPr>
        <w:tc>
          <w:tcPr>
            <w:tcW w:w="340" w:type="dxa"/>
            <w:tcBorders>
              <w:top w:val="nil"/>
              <w:left w:val="nil"/>
              <w:bottom w:val="nil"/>
              <w:right w:val="nil"/>
            </w:tcBorders>
            <w:shd w:val="clear" w:color="auto" w:fill="auto"/>
            <w:vAlign w:val="center"/>
            <w:hideMark/>
          </w:tcPr>
          <w:p w14:paraId="44DF2A32" w14:textId="77777777" w:rsidR="00443D54" w:rsidRPr="00443D54" w:rsidRDefault="00443D54" w:rsidP="00443D54">
            <w:pPr>
              <w:rPr>
                <w:sz w:val="13"/>
                <w:szCs w:val="13"/>
              </w:rPr>
            </w:pPr>
          </w:p>
        </w:tc>
        <w:tc>
          <w:tcPr>
            <w:tcW w:w="880" w:type="dxa"/>
            <w:tcBorders>
              <w:top w:val="nil"/>
              <w:left w:val="nil"/>
              <w:bottom w:val="nil"/>
              <w:right w:val="nil"/>
            </w:tcBorders>
            <w:shd w:val="clear" w:color="auto" w:fill="auto"/>
            <w:vAlign w:val="center"/>
            <w:hideMark/>
          </w:tcPr>
          <w:p w14:paraId="4062A8EA" w14:textId="77777777" w:rsidR="00443D54" w:rsidRPr="00443D54" w:rsidRDefault="00443D54" w:rsidP="00443D54">
            <w:pPr>
              <w:rPr>
                <w:sz w:val="13"/>
                <w:szCs w:val="13"/>
              </w:rPr>
            </w:pPr>
          </w:p>
        </w:tc>
        <w:tc>
          <w:tcPr>
            <w:tcW w:w="5196" w:type="dxa"/>
            <w:tcBorders>
              <w:top w:val="nil"/>
              <w:left w:val="single" w:sz="4" w:space="0" w:color="C0C0C0"/>
              <w:bottom w:val="single" w:sz="4" w:space="0" w:color="C0C0C0"/>
              <w:right w:val="single" w:sz="4" w:space="0" w:color="C0C0C0"/>
            </w:tcBorders>
            <w:shd w:val="clear" w:color="auto" w:fill="auto"/>
            <w:vAlign w:val="center"/>
            <w:hideMark/>
          </w:tcPr>
          <w:p w14:paraId="23F6F04D" w14:textId="77777777" w:rsidR="00443D54" w:rsidRPr="00443D54" w:rsidRDefault="00443D54" w:rsidP="00443D54">
            <w:pPr>
              <w:rPr>
                <w:rFonts w:ascii="Tahoma" w:hAnsi="Tahoma" w:cs="Tahoma"/>
                <w:sz w:val="13"/>
                <w:szCs w:val="13"/>
              </w:rPr>
            </w:pPr>
            <w:r w:rsidRPr="00443D54">
              <w:rPr>
                <w:rFonts w:ascii="Tahoma" w:hAnsi="Tahoma" w:cs="Tahoma"/>
                <w:sz w:val="13"/>
                <w:szCs w:val="13"/>
              </w:rPr>
              <w:t>Итого коэффициент индексации</w:t>
            </w:r>
          </w:p>
        </w:tc>
        <w:tc>
          <w:tcPr>
            <w:tcW w:w="1139" w:type="dxa"/>
            <w:tcBorders>
              <w:top w:val="nil"/>
              <w:left w:val="nil"/>
              <w:bottom w:val="single" w:sz="4" w:space="0" w:color="C0C0C0"/>
              <w:right w:val="single" w:sz="4" w:space="0" w:color="C0C0C0"/>
            </w:tcBorders>
            <w:shd w:val="clear" w:color="auto" w:fill="auto"/>
            <w:vAlign w:val="center"/>
            <w:hideMark/>
          </w:tcPr>
          <w:p w14:paraId="536D84E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499" w:type="dxa"/>
            <w:tcBorders>
              <w:top w:val="nil"/>
              <w:left w:val="nil"/>
              <w:bottom w:val="single" w:sz="4" w:space="0" w:color="C0C0C0"/>
              <w:right w:val="single" w:sz="4" w:space="0" w:color="C0C0C0"/>
            </w:tcBorders>
            <w:shd w:val="clear" w:color="auto" w:fill="auto"/>
            <w:vAlign w:val="center"/>
            <w:hideMark/>
          </w:tcPr>
          <w:p w14:paraId="2B905DF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1,049 </w:t>
            </w:r>
          </w:p>
        </w:tc>
        <w:tc>
          <w:tcPr>
            <w:tcW w:w="1318" w:type="dxa"/>
            <w:tcBorders>
              <w:top w:val="nil"/>
              <w:left w:val="nil"/>
              <w:bottom w:val="single" w:sz="4" w:space="0" w:color="C0C0C0"/>
              <w:right w:val="single" w:sz="4" w:space="0" w:color="C0C0C0"/>
            </w:tcBorders>
            <w:shd w:val="clear" w:color="auto" w:fill="auto"/>
            <w:vAlign w:val="center"/>
            <w:hideMark/>
          </w:tcPr>
          <w:p w14:paraId="5C71DAF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499" w:type="dxa"/>
            <w:tcBorders>
              <w:top w:val="nil"/>
              <w:left w:val="nil"/>
              <w:bottom w:val="single" w:sz="4" w:space="0" w:color="C0C0C0"/>
              <w:right w:val="single" w:sz="4" w:space="0" w:color="C0C0C0"/>
            </w:tcBorders>
            <w:shd w:val="clear" w:color="auto" w:fill="auto"/>
            <w:vAlign w:val="center"/>
            <w:hideMark/>
          </w:tcPr>
          <w:p w14:paraId="16E9465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1,033 </w:t>
            </w:r>
          </w:p>
        </w:tc>
        <w:tc>
          <w:tcPr>
            <w:tcW w:w="69" w:type="dxa"/>
            <w:tcBorders>
              <w:top w:val="nil"/>
              <w:left w:val="nil"/>
              <w:bottom w:val="single" w:sz="4" w:space="0" w:color="C0C0C0"/>
              <w:right w:val="single" w:sz="4" w:space="0" w:color="C0C0C0"/>
            </w:tcBorders>
            <w:shd w:val="clear" w:color="auto" w:fill="auto"/>
            <w:vAlign w:val="center"/>
            <w:hideMark/>
          </w:tcPr>
          <w:p w14:paraId="0E3B411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auto" w:fill="auto"/>
            <w:vAlign w:val="center"/>
            <w:hideMark/>
          </w:tcPr>
          <w:p w14:paraId="123C8A3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338" w:type="dxa"/>
            <w:tcBorders>
              <w:top w:val="nil"/>
              <w:left w:val="nil"/>
              <w:bottom w:val="single" w:sz="4" w:space="0" w:color="C0C0C0"/>
              <w:right w:val="single" w:sz="4" w:space="0" w:color="C0C0C0"/>
            </w:tcBorders>
            <w:shd w:val="clear" w:color="auto" w:fill="auto"/>
            <w:vAlign w:val="center"/>
            <w:hideMark/>
          </w:tcPr>
          <w:p w14:paraId="378E18D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7" w:type="dxa"/>
            <w:tcBorders>
              <w:top w:val="nil"/>
              <w:left w:val="nil"/>
              <w:bottom w:val="single" w:sz="4" w:space="0" w:color="C0C0C0"/>
              <w:right w:val="single" w:sz="4" w:space="0" w:color="C0C0C0"/>
            </w:tcBorders>
            <w:shd w:val="clear" w:color="auto" w:fill="auto"/>
            <w:vAlign w:val="center"/>
            <w:hideMark/>
          </w:tcPr>
          <w:p w14:paraId="615B11C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218" w:type="dxa"/>
            <w:tcBorders>
              <w:top w:val="nil"/>
              <w:left w:val="nil"/>
              <w:bottom w:val="nil"/>
              <w:right w:val="nil"/>
            </w:tcBorders>
            <w:shd w:val="clear" w:color="auto" w:fill="auto"/>
            <w:vAlign w:val="center"/>
            <w:hideMark/>
          </w:tcPr>
          <w:p w14:paraId="7DC59877" w14:textId="77777777" w:rsidR="00443D54" w:rsidRPr="00443D54" w:rsidRDefault="00443D54" w:rsidP="00443D54">
            <w:pPr>
              <w:jc w:val="center"/>
              <w:rPr>
                <w:rFonts w:ascii="Tahoma" w:hAnsi="Tahoma" w:cs="Tahoma"/>
                <w:b/>
                <w:bCs/>
                <w:sz w:val="13"/>
                <w:szCs w:val="13"/>
              </w:rPr>
            </w:pPr>
          </w:p>
        </w:tc>
        <w:tc>
          <w:tcPr>
            <w:tcW w:w="1299" w:type="dxa"/>
            <w:tcBorders>
              <w:top w:val="nil"/>
              <w:left w:val="nil"/>
              <w:bottom w:val="nil"/>
              <w:right w:val="nil"/>
            </w:tcBorders>
            <w:shd w:val="clear" w:color="auto" w:fill="auto"/>
            <w:vAlign w:val="center"/>
            <w:hideMark/>
          </w:tcPr>
          <w:p w14:paraId="20770EA2" w14:textId="77777777" w:rsidR="00443D54" w:rsidRPr="00443D54" w:rsidRDefault="00443D54" w:rsidP="00443D54">
            <w:pPr>
              <w:rPr>
                <w:sz w:val="13"/>
                <w:szCs w:val="13"/>
              </w:rPr>
            </w:pPr>
          </w:p>
        </w:tc>
        <w:tc>
          <w:tcPr>
            <w:tcW w:w="5389" w:type="dxa"/>
            <w:tcBorders>
              <w:top w:val="nil"/>
              <w:left w:val="nil"/>
              <w:bottom w:val="nil"/>
              <w:right w:val="nil"/>
            </w:tcBorders>
            <w:shd w:val="clear" w:color="auto" w:fill="auto"/>
            <w:vAlign w:val="center"/>
            <w:hideMark/>
          </w:tcPr>
          <w:p w14:paraId="12792B01" w14:textId="77777777" w:rsidR="00443D54" w:rsidRPr="00443D54" w:rsidRDefault="00443D54" w:rsidP="00443D54">
            <w:pPr>
              <w:rPr>
                <w:sz w:val="13"/>
                <w:szCs w:val="13"/>
              </w:rPr>
            </w:pPr>
          </w:p>
        </w:tc>
      </w:tr>
      <w:tr w:rsidR="00443D54" w:rsidRPr="00443D54" w14:paraId="222F5348" w14:textId="77777777" w:rsidTr="00443D54">
        <w:trPr>
          <w:trHeight w:val="225"/>
          <w:jc w:val="center"/>
        </w:trPr>
        <w:tc>
          <w:tcPr>
            <w:tcW w:w="340" w:type="dxa"/>
            <w:tcBorders>
              <w:top w:val="nil"/>
              <w:left w:val="nil"/>
              <w:bottom w:val="nil"/>
              <w:right w:val="nil"/>
            </w:tcBorders>
            <w:shd w:val="clear" w:color="auto" w:fill="auto"/>
            <w:vAlign w:val="center"/>
            <w:hideMark/>
          </w:tcPr>
          <w:p w14:paraId="6487A3E7" w14:textId="77777777" w:rsidR="00443D54" w:rsidRPr="00443D54" w:rsidRDefault="00443D54" w:rsidP="00443D54">
            <w:pPr>
              <w:rPr>
                <w:sz w:val="13"/>
                <w:szCs w:val="13"/>
              </w:rPr>
            </w:pPr>
          </w:p>
        </w:tc>
        <w:tc>
          <w:tcPr>
            <w:tcW w:w="880" w:type="dxa"/>
            <w:tcBorders>
              <w:top w:val="nil"/>
              <w:left w:val="nil"/>
              <w:bottom w:val="nil"/>
              <w:right w:val="nil"/>
            </w:tcBorders>
            <w:shd w:val="clear" w:color="auto" w:fill="auto"/>
            <w:vAlign w:val="center"/>
            <w:hideMark/>
          </w:tcPr>
          <w:p w14:paraId="42A7B56D" w14:textId="77777777" w:rsidR="00443D54" w:rsidRPr="00443D54" w:rsidRDefault="00443D54" w:rsidP="00443D54">
            <w:pPr>
              <w:rPr>
                <w:sz w:val="13"/>
                <w:szCs w:val="13"/>
              </w:rPr>
            </w:pPr>
          </w:p>
        </w:tc>
        <w:tc>
          <w:tcPr>
            <w:tcW w:w="5196" w:type="dxa"/>
            <w:tcBorders>
              <w:top w:val="nil"/>
              <w:left w:val="nil"/>
              <w:bottom w:val="nil"/>
              <w:right w:val="nil"/>
            </w:tcBorders>
            <w:shd w:val="clear" w:color="auto" w:fill="auto"/>
            <w:vAlign w:val="center"/>
            <w:hideMark/>
          </w:tcPr>
          <w:p w14:paraId="36E7EEA4" w14:textId="77777777" w:rsidR="00443D54" w:rsidRPr="00443D54" w:rsidRDefault="00443D54" w:rsidP="00443D54">
            <w:pPr>
              <w:rPr>
                <w:sz w:val="13"/>
                <w:szCs w:val="13"/>
              </w:rPr>
            </w:pPr>
          </w:p>
        </w:tc>
        <w:tc>
          <w:tcPr>
            <w:tcW w:w="1139" w:type="dxa"/>
            <w:tcBorders>
              <w:top w:val="nil"/>
              <w:left w:val="nil"/>
              <w:bottom w:val="nil"/>
              <w:right w:val="nil"/>
            </w:tcBorders>
            <w:shd w:val="clear" w:color="auto" w:fill="auto"/>
            <w:vAlign w:val="center"/>
            <w:hideMark/>
          </w:tcPr>
          <w:p w14:paraId="7ABACD76" w14:textId="77777777" w:rsidR="00443D54" w:rsidRPr="00443D54" w:rsidRDefault="00443D54" w:rsidP="00443D54">
            <w:pPr>
              <w:rPr>
                <w:sz w:val="13"/>
                <w:szCs w:val="13"/>
              </w:rPr>
            </w:pPr>
          </w:p>
        </w:tc>
        <w:tc>
          <w:tcPr>
            <w:tcW w:w="1499" w:type="dxa"/>
            <w:tcBorders>
              <w:top w:val="nil"/>
              <w:left w:val="nil"/>
              <w:bottom w:val="nil"/>
              <w:right w:val="nil"/>
            </w:tcBorders>
            <w:shd w:val="clear" w:color="auto" w:fill="auto"/>
            <w:vAlign w:val="center"/>
            <w:hideMark/>
          </w:tcPr>
          <w:p w14:paraId="6B69176F" w14:textId="77777777" w:rsidR="00443D54" w:rsidRPr="00443D54" w:rsidRDefault="00443D54" w:rsidP="00443D54">
            <w:pPr>
              <w:jc w:val="center"/>
              <w:rPr>
                <w:sz w:val="13"/>
                <w:szCs w:val="13"/>
              </w:rPr>
            </w:pPr>
          </w:p>
        </w:tc>
        <w:tc>
          <w:tcPr>
            <w:tcW w:w="1318" w:type="dxa"/>
            <w:tcBorders>
              <w:top w:val="nil"/>
              <w:left w:val="nil"/>
              <w:bottom w:val="nil"/>
              <w:right w:val="nil"/>
            </w:tcBorders>
            <w:shd w:val="clear" w:color="auto" w:fill="auto"/>
            <w:vAlign w:val="center"/>
            <w:hideMark/>
          </w:tcPr>
          <w:p w14:paraId="39B4E8FF" w14:textId="77777777" w:rsidR="00443D54" w:rsidRPr="00443D54" w:rsidRDefault="00443D54" w:rsidP="00443D54">
            <w:pPr>
              <w:jc w:val="center"/>
              <w:rPr>
                <w:sz w:val="13"/>
                <w:szCs w:val="13"/>
              </w:rPr>
            </w:pPr>
          </w:p>
        </w:tc>
        <w:tc>
          <w:tcPr>
            <w:tcW w:w="1499" w:type="dxa"/>
            <w:tcBorders>
              <w:top w:val="nil"/>
              <w:left w:val="nil"/>
              <w:bottom w:val="nil"/>
              <w:right w:val="nil"/>
            </w:tcBorders>
            <w:shd w:val="clear" w:color="auto" w:fill="auto"/>
            <w:vAlign w:val="center"/>
            <w:hideMark/>
          </w:tcPr>
          <w:p w14:paraId="6C5B5939" w14:textId="77777777" w:rsidR="00443D54" w:rsidRPr="00443D54" w:rsidRDefault="00443D54" w:rsidP="00443D54">
            <w:pPr>
              <w:jc w:val="center"/>
              <w:rPr>
                <w:sz w:val="13"/>
                <w:szCs w:val="13"/>
              </w:rPr>
            </w:pPr>
          </w:p>
        </w:tc>
        <w:tc>
          <w:tcPr>
            <w:tcW w:w="69" w:type="dxa"/>
            <w:tcBorders>
              <w:top w:val="nil"/>
              <w:left w:val="nil"/>
              <w:bottom w:val="nil"/>
              <w:right w:val="nil"/>
            </w:tcBorders>
            <w:shd w:val="clear" w:color="auto" w:fill="auto"/>
            <w:vAlign w:val="center"/>
            <w:hideMark/>
          </w:tcPr>
          <w:p w14:paraId="077AD0B4" w14:textId="77777777" w:rsidR="00443D54" w:rsidRPr="00443D54" w:rsidRDefault="00443D54" w:rsidP="00443D54">
            <w:pPr>
              <w:jc w:val="center"/>
              <w:rPr>
                <w:sz w:val="13"/>
                <w:szCs w:val="13"/>
              </w:rPr>
            </w:pPr>
          </w:p>
        </w:tc>
        <w:tc>
          <w:tcPr>
            <w:tcW w:w="1579" w:type="dxa"/>
            <w:tcBorders>
              <w:top w:val="nil"/>
              <w:left w:val="nil"/>
              <w:bottom w:val="nil"/>
              <w:right w:val="nil"/>
            </w:tcBorders>
            <w:shd w:val="clear" w:color="auto" w:fill="auto"/>
            <w:vAlign w:val="center"/>
            <w:hideMark/>
          </w:tcPr>
          <w:p w14:paraId="0DA53993" w14:textId="77777777" w:rsidR="00443D54" w:rsidRPr="00443D54" w:rsidRDefault="00443D54" w:rsidP="00443D54">
            <w:pPr>
              <w:jc w:val="center"/>
              <w:rPr>
                <w:sz w:val="13"/>
                <w:szCs w:val="13"/>
              </w:rPr>
            </w:pPr>
          </w:p>
        </w:tc>
        <w:tc>
          <w:tcPr>
            <w:tcW w:w="1338" w:type="dxa"/>
            <w:tcBorders>
              <w:top w:val="nil"/>
              <w:left w:val="nil"/>
              <w:bottom w:val="nil"/>
              <w:right w:val="nil"/>
            </w:tcBorders>
            <w:shd w:val="clear" w:color="auto" w:fill="auto"/>
            <w:vAlign w:val="center"/>
            <w:hideMark/>
          </w:tcPr>
          <w:p w14:paraId="169E6803" w14:textId="77777777" w:rsidR="00443D54" w:rsidRPr="00443D54" w:rsidRDefault="00443D54" w:rsidP="00443D54">
            <w:pPr>
              <w:jc w:val="center"/>
              <w:rPr>
                <w:sz w:val="13"/>
                <w:szCs w:val="13"/>
              </w:rPr>
            </w:pPr>
          </w:p>
        </w:tc>
        <w:tc>
          <w:tcPr>
            <w:tcW w:w="1577" w:type="dxa"/>
            <w:tcBorders>
              <w:top w:val="nil"/>
              <w:left w:val="nil"/>
              <w:bottom w:val="nil"/>
              <w:right w:val="nil"/>
            </w:tcBorders>
            <w:shd w:val="clear" w:color="auto" w:fill="auto"/>
            <w:vAlign w:val="center"/>
            <w:hideMark/>
          </w:tcPr>
          <w:p w14:paraId="560909FD" w14:textId="77777777" w:rsidR="00443D54" w:rsidRPr="00443D54" w:rsidRDefault="00443D54" w:rsidP="00443D54">
            <w:pPr>
              <w:jc w:val="center"/>
              <w:rPr>
                <w:sz w:val="13"/>
                <w:szCs w:val="13"/>
              </w:rPr>
            </w:pPr>
          </w:p>
        </w:tc>
        <w:tc>
          <w:tcPr>
            <w:tcW w:w="1218" w:type="dxa"/>
            <w:tcBorders>
              <w:top w:val="nil"/>
              <w:left w:val="nil"/>
              <w:bottom w:val="nil"/>
              <w:right w:val="nil"/>
            </w:tcBorders>
            <w:shd w:val="clear" w:color="auto" w:fill="auto"/>
            <w:vAlign w:val="center"/>
            <w:hideMark/>
          </w:tcPr>
          <w:p w14:paraId="33D11304" w14:textId="77777777" w:rsidR="00443D54" w:rsidRPr="00443D54" w:rsidRDefault="00443D54" w:rsidP="00443D54">
            <w:pPr>
              <w:jc w:val="center"/>
              <w:rPr>
                <w:sz w:val="13"/>
                <w:szCs w:val="13"/>
              </w:rPr>
            </w:pPr>
          </w:p>
        </w:tc>
        <w:tc>
          <w:tcPr>
            <w:tcW w:w="1299" w:type="dxa"/>
            <w:tcBorders>
              <w:top w:val="nil"/>
              <w:left w:val="nil"/>
              <w:bottom w:val="nil"/>
              <w:right w:val="nil"/>
            </w:tcBorders>
            <w:shd w:val="clear" w:color="auto" w:fill="auto"/>
            <w:vAlign w:val="center"/>
            <w:hideMark/>
          </w:tcPr>
          <w:p w14:paraId="76D34DB4" w14:textId="77777777" w:rsidR="00443D54" w:rsidRPr="00443D54" w:rsidRDefault="00443D54" w:rsidP="00443D54">
            <w:pPr>
              <w:rPr>
                <w:sz w:val="13"/>
                <w:szCs w:val="13"/>
              </w:rPr>
            </w:pPr>
          </w:p>
        </w:tc>
        <w:tc>
          <w:tcPr>
            <w:tcW w:w="5389" w:type="dxa"/>
            <w:tcBorders>
              <w:top w:val="nil"/>
              <w:left w:val="nil"/>
              <w:bottom w:val="nil"/>
              <w:right w:val="nil"/>
            </w:tcBorders>
            <w:shd w:val="clear" w:color="auto" w:fill="auto"/>
            <w:vAlign w:val="center"/>
            <w:hideMark/>
          </w:tcPr>
          <w:p w14:paraId="2358D6A6" w14:textId="77777777" w:rsidR="00443D54" w:rsidRPr="00443D54" w:rsidRDefault="00443D54" w:rsidP="00443D54">
            <w:pPr>
              <w:rPr>
                <w:sz w:val="13"/>
                <w:szCs w:val="13"/>
              </w:rPr>
            </w:pPr>
          </w:p>
        </w:tc>
      </w:tr>
      <w:tr w:rsidR="00443D54" w:rsidRPr="00443D54" w14:paraId="1A2F056C" w14:textId="77777777" w:rsidTr="00443D54">
        <w:trPr>
          <w:trHeight w:val="225"/>
          <w:jc w:val="center"/>
        </w:trPr>
        <w:tc>
          <w:tcPr>
            <w:tcW w:w="340" w:type="dxa"/>
            <w:tcBorders>
              <w:top w:val="nil"/>
              <w:left w:val="nil"/>
              <w:bottom w:val="nil"/>
              <w:right w:val="nil"/>
            </w:tcBorders>
            <w:shd w:val="clear" w:color="auto" w:fill="auto"/>
            <w:vAlign w:val="center"/>
            <w:hideMark/>
          </w:tcPr>
          <w:p w14:paraId="0C9AB4BF" w14:textId="77777777" w:rsidR="00443D54" w:rsidRPr="00443D54" w:rsidRDefault="00443D54" w:rsidP="00443D54">
            <w:pPr>
              <w:rPr>
                <w:sz w:val="13"/>
                <w:szCs w:val="13"/>
              </w:rPr>
            </w:pPr>
          </w:p>
        </w:tc>
        <w:tc>
          <w:tcPr>
            <w:tcW w:w="880" w:type="dxa"/>
            <w:tcBorders>
              <w:top w:val="nil"/>
              <w:left w:val="nil"/>
              <w:bottom w:val="nil"/>
              <w:right w:val="nil"/>
            </w:tcBorders>
            <w:shd w:val="clear" w:color="auto" w:fill="auto"/>
            <w:vAlign w:val="center"/>
            <w:hideMark/>
          </w:tcPr>
          <w:p w14:paraId="2614B0B8" w14:textId="77777777" w:rsidR="00443D54" w:rsidRPr="00443D54" w:rsidRDefault="00443D54" w:rsidP="00443D54">
            <w:pPr>
              <w:rPr>
                <w:sz w:val="13"/>
                <w:szCs w:val="13"/>
              </w:rPr>
            </w:pPr>
          </w:p>
        </w:tc>
        <w:tc>
          <w:tcPr>
            <w:tcW w:w="5196"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2CC5891"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Текущие расходы, в том числе:</w:t>
            </w:r>
          </w:p>
        </w:tc>
        <w:tc>
          <w:tcPr>
            <w:tcW w:w="1139" w:type="dxa"/>
            <w:tcBorders>
              <w:top w:val="single" w:sz="4" w:space="0" w:color="C0C0C0"/>
              <w:left w:val="nil"/>
              <w:bottom w:val="single" w:sz="4" w:space="0" w:color="C0C0C0"/>
              <w:right w:val="single" w:sz="4" w:space="0" w:color="C0C0C0"/>
            </w:tcBorders>
            <w:shd w:val="clear" w:color="auto" w:fill="auto"/>
            <w:vAlign w:val="center"/>
            <w:hideMark/>
          </w:tcPr>
          <w:p w14:paraId="746E5E5B"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single" w:sz="4" w:space="0" w:color="C0C0C0"/>
              <w:left w:val="nil"/>
              <w:bottom w:val="single" w:sz="4" w:space="0" w:color="C0C0C0"/>
              <w:right w:val="single" w:sz="4" w:space="0" w:color="C0C0C0"/>
            </w:tcBorders>
            <w:shd w:val="clear" w:color="auto" w:fill="auto"/>
            <w:vAlign w:val="center"/>
            <w:hideMark/>
          </w:tcPr>
          <w:p w14:paraId="4926C54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2 230,76   </w:t>
            </w:r>
          </w:p>
        </w:tc>
        <w:tc>
          <w:tcPr>
            <w:tcW w:w="1318" w:type="dxa"/>
            <w:tcBorders>
              <w:top w:val="single" w:sz="4" w:space="0" w:color="C0C0C0"/>
              <w:left w:val="nil"/>
              <w:bottom w:val="single" w:sz="4" w:space="0" w:color="C0C0C0"/>
              <w:right w:val="single" w:sz="4" w:space="0" w:color="C0C0C0"/>
            </w:tcBorders>
            <w:shd w:val="clear" w:color="auto" w:fill="auto"/>
            <w:vAlign w:val="center"/>
            <w:hideMark/>
          </w:tcPr>
          <w:p w14:paraId="6F6B9EF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14 176,63   </w:t>
            </w:r>
          </w:p>
        </w:tc>
        <w:tc>
          <w:tcPr>
            <w:tcW w:w="1499" w:type="dxa"/>
            <w:tcBorders>
              <w:top w:val="single" w:sz="4" w:space="0" w:color="C0C0C0"/>
              <w:left w:val="nil"/>
              <w:bottom w:val="single" w:sz="4" w:space="0" w:color="C0C0C0"/>
              <w:right w:val="single" w:sz="4" w:space="0" w:color="C0C0C0"/>
            </w:tcBorders>
            <w:shd w:val="clear" w:color="auto" w:fill="auto"/>
            <w:vAlign w:val="center"/>
            <w:hideMark/>
          </w:tcPr>
          <w:p w14:paraId="0EBD757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2 335,04   </w:t>
            </w:r>
          </w:p>
        </w:tc>
        <w:tc>
          <w:tcPr>
            <w:tcW w:w="69" w:type="dxa"/>
            <w:tcBorders>
              <w:top w:val="single" w:sz="4" w:space="0" w:color="C0C0C0"/>
              <w:left w:val="nil"/>
              <w:bottom w:val="single" w:sz="4" w:space="0" w:color="C0C0C0"/>
              <w:right w:val="single" w:sz="4" w:space="0" w:color="C0C0C0"/>
            </w:tcBorders>
            <w:shd w:val="clear" w:color="auto" w:fill="auto"/>
            <w:vAlign w:val="center"/>
            <w:hideMark/>
          </w:tcPr>
          <w:p w14:paraId="154F4D7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single" w:sz="4" w:space="0" w:color="C0C0C0"/>
              <w:left w:val="nil"/>
              <w:bottom w:val="single" w:sz="4" w:space="0" w:color="C0C0C0"/>
              <w:right w:val="single" w:sz="4" w:space="0" w:color="C0C0C0"/>
            </w:tcBorders>
            <w:shd w:val="clear" w:color="auto" w:fill="auto"/>
            <w:vAlign w:val="center"/>
            <w:hideMark/>
          </w:tcPr>
          <w:p w14:paraId="1E5C7B4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2 176,46   </w:t>
            </w:r>
          </w:p>
        </w:tc>
        <w:tc>
          <w:tcPr>
            <w:tcW w:w="1338" w:type="dxa"/>
            <w:tcBorders>
              <w:top w:val="single" w:sz="4" w:space="0" w:color="C0C0C0"/>
              <w:left w:val="nil"/>
              <w:bottom w:val="single" w:sz="4" w:space="0" w:color="C0C0C0"/>
              <w:right w:val="single" w:sz="4" w:space="0" w:color="C0C0C0"/>
            </w:tcBorders>
            <w:shd w:val="clear" w:color="auto" w:fill="auto"/>
            <w:vAlign w:val="center"/>
            <w:hideMark/>
          </w:tcPr>
          <w:p w14:paraId="5CF2BFA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2 793,43   </w:t>
            </w:r>
          </w:p>
        </w:tc>
        <w:tc>
          <w:tcPr>
            <w:tcW w:w="1577" w:type="dxa"/>
            <w:tcBorders>
              <w:top w:val="single" w:sz="4" w:space="0" w:color="C0C0C0"/>
              <w:left w:val="nil"/>
              <w:bottom w:val="single" w:sz="4" w:space="0" w:color="C0C0C0"/>
              <w:right w:val="single" w:sz="4" w:space="0" w:color="C0C0C0"/>
            </w:tcBorders>
            <w:shd w:val="clear" w:color="auto" w:fill="auto"/>
            <w:vAlign w:val="center"/>
            <w:hideMark/>
          </w:tcPr>
          <w:p w14:paraId="67AED6C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1 783,20   </w:t>
            </w:r>
          </w:p>
        </w:tc>
        <w:tc>
          <w:tcPr>
            <w:tcW w:w="1218" w:type="dxa"/>
            <w:tcBorders>
              <w:top w:val="single" w:sz="4" w:space="0" w:color="C0C0C0"/>
              <w:left w:val="nil"/>
              <w:bottom w:val="single" w:sz="4" w:space="0" w:color="C0C0C0"/>
              <w:right w:val="single" w:sz="4" w:space="0" w:color="C0C0C0"/>
            </w:tcBorders>
            <w:shd w:val="clear" w:color="auto" w:fill="auto"/>
            <w:vAlign w:val="center"/>
            <w:hideMark/>
          </w:tcPr>
          <w:p w14:paraId="3972BF8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375,01   </w:t>
            </w:r>
          </w:p>
        </w:tc>
        <w:tc>
          <w:tcPr>
            <w:tcW w:w="1299" w:type="dxa"/>
            <w:tcBorders>
              <w:top w:val="single" w:sz="4" w:space="0" w:color="C0C0C0"/>
              <w:left w:val="nil"/>
              <w:bottom w:val="single" w:sz="4" w:space="0" w:color="C0C0C0"/>
              <w:right w:val="single" w:sz="4" w:space="0" w:color="C0C0C0"/>
            </w:tcBorders>
            <w:shd w:val="clear" w:color="auto" w:fill="auto"/>
            <w:vAlign w:val="center"/>
            <w:hideMark/>
          </w:tcPr>
          <w:p w14:paraId="022B589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1 408,19   </w:t>
            </w:r>
          </w:p>
        </w:tc>
        <w:tc>
          <w:tcPr>
            <w:tcW w:w="5389" w:type="dxa"/>
            <w:tcBorders>
              <w:top w:val="nil"/>
              <w:left w:val="nil"/>
              <w:bottom w:val="nil"/>
              <w:right w:val="nil"/>
            </w:tcBorders>
            <w:shd w:val="clear" w:color="auto" w:fill="auto"/>
            <w:vAlign w:val="center"/>
            <w:hideMark/>
          </w:tcPr>
          <w:p w14:paraId="53F286ED" w14:textId="77777777" w:rsidR="00443D54" w:rsidRPr="00443D54" w:rsidRDefault="00443D54" w:rsidP="00443D54">
            <w:pPr>
              <w:jc w:val="center"/>
              <w:rPr>
                <w:rFonts w:ascii="Tahoma" w:hAnsi="Tahoma" w:cs="Tahoma"/>
                <w:b/>
                <w:bCs/>
                <w:sz w:val="13"/>
                <w:szCs w:val="13"/>
              </w:rPr>
            </w:pPr>
          </w:p>
        </w:tc>
      </w:tr>
      <w:tr w:rsidR="00443D54" w:rsidRPr="00443D54" w14:paraId="42F57783" w14:textId="77777777" w:rsidTr="00443D54">
        <w:trPr>
          <w:trHeight w:val="225"/>
          <w:jc w:val="center"/>
        </w:trPr>
        <w:tc>
          <w:tcPr>
            <w:tcW w:w="340" w:type="dxa"/>
            <w:tcBorders>
              <w:top w:val="nil"/>
              <w:left w:val="nil"/>
              <w:bottom w:val="nil"/>
              <w:right w:val="nil"/>
            </w:tcBorders>
            <w:shd w:val="clear" w:color="auto" w:fill="auto"/>
            <w:vAlign w:val="center"/>
            <w:hideMark/>
          </w:tcPr>
          <w:p w14:paraId="18EFCA1E" w14:textId="77777777" w:rsidR="00443D54" w:rsidRPr="00443D54" w:rsidRDefault="00443D54" w:rsidP="00443D54">
            <w:pPr>
              <w:rPr>
                <w:sz w:val="13"/>
                <w:szCs w:val="13"/>
              </w:rPr>
            </w:pPr>
          </w:p>
        </w:tc>
        <w:tc>
          <w:tcPr>
            <w:tcW w:w="880" w:type="dxa"/>
            <w:tcBorders>
              <w:top w:val="nil"/>
              <w:left w:val="nil"/>
              <w:bottom w:val="nil"/>
              <w:right w:val="nil"/>
            </w:tcBorders>
            <w:shd w:val="clear" w:color="auto" w:fill="auto"/>
            <w:vAlign w:val="center"/>
            <w:hideMark/>
          </w:tcPr>
          <w:p w14:paraId="4229981F" w14:textId="77777777" w:rsidR="00443D54" w:rsidRPr="00443D54" w:rsidRDefault="00443D54" w:rsidP="00443D54">
            <w:pPr>
              <w:rPr>
                <w:sz w:val="13"/>
                <w:szCs w:val="13"/>
              </w:rPr>
            </w:pPr>
          </w:p>
        </w:tc>
        <w:tc>
          <w:tcPr>
            <w:tcW w:w="5196" w:type="dxa"/>
            <w:tcBorders>
              <w:top w:val="nil"/>
              <w:left w:val="single" w:sz="4" w:space="0" w:color="C0C0C0"/>
              <w:bottom w:val="single" w:sz="4" w:space="0" w:color="C0C0C0"/>
              <w:right w:val="single" w:sz="4" w:space="0" w:color="C0C0C0"/>
            </w:tcBorders>
            <w:shd w:val="clear" w:color="000000" w:fill="FFFF00"/>
            <w:vAlign w:val="center"/>
            <w:hideMark/>
          </w:tcPr>
          <w:p w14:paraId="50BDB214" w14:textId="77777777" w:rsidR="00443D54" w:rsidRPr="00443D54" w:rsidRDefault="00443D54" w:rsidP="00443D54">
            <w:pPr>
              <w:jc w:val="right"/>
              <w:rPr>
                <w:rFonts w:ascii="Tahoma" w:hAnsi="Tahoma" w:cs="Tahoma"/>
                <w:b/>
                <w:bCs/>
                <w:sz w:val="13"/>
                <w:szCs w:val="13"/>
              </w:rPr>
            </w:pPr>
            <w:r w:rsidRPr="00443D54">
              <w:rPr>
                <w:rFonts w:ascii="Tahoma" w:hAnsi="Tahoma" w:cs="Tahoma"/>
                <w:b/>
                <w:bCs/>
                <w:sz w:val="13"/>
                <w:szCs w:val="13"/>
              </w:rPr>
              <w:t>Операционные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18659AC9"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auto" w:fill="auto"/>
            <w:vAlign w:val="center"/>
            <w:hideMark/>
          </w:tcPr>
          <w:p w14:paraId="0CEFCB9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1 220,81   </w:t>
            </w:r>
          </w:p>
        </w:tc>
        <w:tc>
          <w:tcPr>
            <w:tcW w:w="1318" w:type="dxa"/>
            <w:tcBorders>
              <w:top w:val="nil"/>
              <w:left w:val="nil"/>
              <w:bottom w:val="single" w:sz="4" w:space="0" w:color="C0C0C0"/>
              <w:right w:val="single" w:sz="4" w:space="0" w:color="C0C0C0"/>
            </w:tcBorders>
            <w:shd w:val="clear" w:color="auto" w:fill="auto"/>
            <w:vAlign w:val="center"/>
            <w:hideMark/>
          </w:tcPr>
          <w:p w14:paraId="6663218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13 109,75   </w:t>
            </w:r>
          </w:p>
        </w:tc>
        <w:tc>
          <w:tcPr>
            <w:tcW w:w="1499" w:type="dxa"/>
            <w:tcBorders>
              <w:top w:val="nil"/>
              <w:left w:val="nil"/>
              <w:bottom w:val="single" w:sz="4" w:space="0" w:color="C0C0C0"/>
              <w:right w:val="single" w:sz="4" w:space="0" w:color="C0C0C0"/>
            </w:tcBorders>
            <w:shd w:val="clear" w:color="auto" w:fill="auto"/>
            <w:vAlign w:val="center"/>
            <w:hideMark/>
          </w:tcPr>
          <w:p w14:paraId="0409E33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1 293,53   </w:t>
            </w:r>
          </w:p>
        </w:tc>
        <w:tc>
          <w:tcPr>
            <w:tcW w:w="69" w:type="dxa"/>
            <w:tcBorders>
              <w:top w:val="nil"/>
              <w:left w:val="nil"/>
              <w:bottom w:val="single" w:sz="4" w:space="0" w:color="C0C0C0"/>
              <w:right w:val="single" w:sz="4" w:space="0" w:color="C0C0C0"/>
            </w:tcBorders>
            <w:shd w:val="clear" w:color="auto" w:fill="auto"/>
            <w:vAlign w:val="center"/>
            <w:hideMark/>
          </w:tcPr>
          <w:p w14:paraId="0A5E0D5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auto" w:fill="auto"/>
            <w:vAlign w:val="center"/>
            <w:hideMark/>
          </w:tcPr>
          <w:p w14:paraId="5532BF6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1 527,57   </w:t>
            </w:r>
          </w:p>
        </w:tc>
        <w:tc>
          <w:tcPr>
            <w:tcW w:w="1338" w:type="dxa"/>
            <w:tcBorders>
              <w:top w:val="nil"/>
              <w:left w:val="nil"/>
              <w:bottom w:val="single" w:sz="4" w:space="0" w:color="C0C0C0"/>
              <w:right w:val="single" w:sz="4" w:space="0" w:color="C0C0C0"/>
            </w:tcBorders>
            <w:shd w:val="clear" w:color="auto" w:fill="auto"/>
            <w:vAlign w:val="center"/>
            <w:hideMark/>
          </w:tcPr>
          <w:p w14:paraId="16E6F6B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1 829,19   </w:t>
            </w:r>
          </w:p>
        </w:tc>
        <w:tc>
          <w:tcPr>
            <w:tcW w:w="1577" w:type="dxa"/>
            <w:tcBorders>
              <w:top w:val="nil"/>
              <w:left w:val="nil"/>
              <w:bottom w:val="single" w:sz="4" w:space="0" w:color="C0C0C0"/>
              <w:right w:val="single" w:sz="4" w:space="0" w:color="C0C0C0"/>
            </w:tcBorders>
            <w:shd w:val="clear" w:color="auto" w:fill="auto"/>
            <w:vAlign w:val="center"/>
            <w:hideMark/>
          </w:tcPr>
          <w:p w14:paraId="3592B75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1 167,68   </w:t>
            </w:r>
          </w:p>
        </w:tc>
        <w:tc>
          <w:tcPr>
            <w:tcW w:w="1218" w:type="dxa"/>
            <w:tcBorders>
              <w:top w:val="nil"/>
              <w:left w:val="nil"/>
              <w:bottom w:val="single" w:sz="4" w:space="0" w:color="C0C0C0"/>
              <w:right w:val="single" w:sz="4" w:space="0" w:color="C0C0C0"/>
            </w:tcBorders>
            <w:shd w:val="clear" w:color="auto" w:fill="auto"/>
            <w:vAlign w:val="center"/>
            <w:hideMark/>
          </w:tcPr>
          <w:p w14:paraId="588FA88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245,56   </w:t>
            </w:r>
          </w:p>
        </w:tc>
        <w:tc>
          <w:tcPr>
            <w:tcW w:w="1299" w:type="dxa"/>
            <w:tcBorders>
              <w:top w:val="nil"/>
              <w:left w:val="nil"/>
              <w:bottom w:val="single" w:sz="4" w:space="0" w:color="C0C0C0"/>
              <w:right w:val="single" w:sz="4" w:space="0" w:color="C0C0C0"/>
            </w:tcBorders>
            <w:shd w:val="clear" w:color="auto" w:fill="auto"/>
            <w:vAlign w:val="center"/>
            <w:hideMark/>
          </w:tcPr>
          <w:p w14:paraId="1A40C71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922,11   </w:t>
            </w:r>
          </w:p>
        </w:tc>
        <w:tc>
          <w:tcPr>
            <w:tcW w:w="5389" w:type="dxa"/>
            <w:tcBorders>
              <w:top w:val="nil"/>
              <w:left w:val="nil"/>
              <w:bottom w:val="nil"/>
              <w:right w:val="nil"/>
            </w:tcBorders>
            <w:shd w:val="clear" w:color="auto" w:fill="auto"/>
            <w:vAlign w:val="center"/>
            <w:hideMark/>
          </w:tcPr>
          <w:p w14:paraId="42228FDA" w14:textId="77777777" w:rsidR="00443D54" w:rsidRPr="00443D54" w:rsidRDefault="00443D54" w:rsidP="00443D54">
            <w:pPr>
              <w:jc w:val="center"/>
              <w:rPr>
                <w:rFonts w:ascii="Tahoma" w:hAnsi="Tahoma" w:cs="Tahoma"/>
                <w:b/>
                <w:bCs/>
                <w:sz w:val="13"/>
                <w:szCs w:val="13"/>
              </w:rPr>
            </w:pPr>
          </w:p>
        </w:tc>
      </w:tr>
      <w:tr w:rsidR="00443D54" w:rsidRPr="00443D54" w14:paraId="734FF3C1" w14:textId="77777777" w:rsidTr="00443D54">
        <w:trPr>
          <w:trHeight w:val="225"/>
          <w:jc w:val="center"/>
        </w:trPr>
        <w:tc>
          <w:tcPr>
            <w:tcW w:w="340" w:type="dxa"/>
            <w:tcBorders>
              <w:top w:val="nil"/>
              <w:left w:val="nil"/>
              <w:bottom w:val="nil"/>
              <w:right w:val="nil"/>
            </w:tcBorders>
            <w:shd w:val="clear" w:color="auto" w:fill="auto"/>
            <w:vAlign w:val="center"/>
            <w:hideMark/>
          </w:tcPr>
          <w:p w14:paraId="5DF6A3D8" w14:textId="77777777" w:rsidR="00443D54" w:rsidRPr="00443D54" w:rsidRDefault="00443D54" w:rsidP="00443D54">
            <w:pPr>
              <w:rPr>
                <w:sz w:val="13"/>
                <w:szCs w:val="13"/>
              </w:rPr>
            </w:pPr>
          </w:p>
        </w:tc>
        <w:tc>
          <w:tcPr>
            <w:tcW w:w="880" w:type="dxa"/>
            <w:tcBorders>
              <w:top w:val="nil"/>
              <w:left w:val="nil"/>
              <w:bottom w:val="nil"/>
              <w:right w:val="nil"/>
            </w:tcBorders>
            <w:shd w:val="clear" w:color="auto" w:fill="auto"/>
            <w:vAlign w:val="center"/>
            <w:hideMark/>
          </w:tcPr>
          <w:p w14:paraId="59F88BB4" w14:textId="77777777" w:rsidR="00443D54" w:rsidRPr="00443D54" w:rsidRDefault="00443D54" w:rsidP="00443D54">
            <w:pPr>
              <w:rPr>
                <w:sz w:val="13"/>
                <w:szCs w:val="13"/>
              </w:rPr>
            </w:pPr>
          </w:p>
        </w:tc>
        <w:tc>
          <w:tcPr>
            <w:tcW w:w="5196" w:type="dxa"/>
            <w:tcBorders>
              <w:top w:val="nil"/>
              <w:left w:val="single" w:sz="4" w:space="0" w:color="C0C0C0"/>
              <w:bottom w:val="single" w:sz="4" w:space="0" w:color="C0C0C0"/>
              <w:right w:val="single" w:sz="4" w:space="0" w:color="C0C0C0"/>
            </w:tcBorders>
            <w:shd w:val="clear" w:color="000000" w:fill="00B050"/>
            <w:vAlign w:val="center"/>
            <w:hideMark/>
          </w:tcPr>
          <w:p w14:paraId="2F146A5C" w14:textId="77777777" w:rsidR="00443D54" w:rsidRPr="00443D54" w:rsidRDefault="00443D54" w:rsidP="00443D54">
            <w:pPr>
              <w:jc w:val="right"/>
              <w:rPr>
                <w:rFonts w:ascii="Tahoma" w:hAnsi="Tahoma" w:cs="Tahoma"/>
                <w:b/>
                <w:bCs/>
                <w:sz w:val="13"/>
                <w:szCs w:val="13"/>
              </w:rPr>
            </w:pPr>
            <w:r w:rsidRPr="00443D54">
              <w:rPr>
                <w:rFonts w:ascii="Tahoma" w:hAnsi="Tahoma" w:cs="Tahoma"/>
                <w:b/>
                <w:bCs/>
                <w:sz w:val="13"/>
                <w:szCs w:val="13"/>
              </w:rPr>
              <w:t>Неподконтрольные расходы</w:t>
            </w:r>
          </w:p>
        </w:tc>
        <w:tc>
          <w:tcPr>
            <w:tcW w:w="1139" w:type="dxa"/>
            <w:tcBorders>
              <w:top w:val="nil"/>
              <w:left w:val="nil"/>
              <w:bottom w:val="single" w:sz="4" w:space="0" w:color="C0C0C0"/>
              <w:right w:val="single" w:sz="4" w:space="0" w:color="C0C0C0"/>
            </w:tcBorders>
            <w:shd w:val="clear" w:color="auto" w:fill="auto"/>
            <w:vAlign w:val="center"/>
            <w:hideMark/>
          </w:tcPr>
          <w:p w14:paraId="3D410977"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auto" w:fill="auto"/>
            <w:vAlign w:val="center"/>
            <w:hideMark/>
          </w:tcPr>
          <w:p w14:paraId="0314DCF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1318" w:type="dxa"/>
            <w:tcBorders>
              <w:top w:val="nil"/>
              <w:left w:val="nil"/>
              <w:bottom w:val="single" w:sz="4" w:space="0" w:color="C0C0C0"/>
              <w:right w:val="single" w:sz="4" w:space="0" w:color="C0C0C0"/>
            </w:tcBorders>
            <w:shd w:val="clear" w:color="auto" w:fill="auto"/>
            <w:vAlign w:val="center"/>
            <w:hideMark/>
          </w:tcPr>
          <w:p w14:paraId="526ED00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1499" w:type="dxa"/>
            <w:tcBorders>
              <w:top w:val="nil"/>
              <w:left w:val="nil"/>
              <w:bottom w:val="single" w:sz="4" w:space="0" w:color="C0C0C0"/>
              <w:right w:val="single" w:sz="4" w:space="0" w:color="C0C0C0"/>
            </w:tcBorders>
            <w:shd w:val="clear" w:color="auto" w:fill="auto"/>
            <w:vAlign w:val="center"/>
            <w:hideMark/>
          </w:tcPr>
          <w:p w14:paraId="003012B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69" w:type="dxa"/>
            <w:tcBorders>
              <w:top w:val="nil"/>
              <w:left w:val="nil"/>
              <w:bottom w:val="single" w:sz="4" w:space="0" w:color="C0C0C0"/>
              <w:right w:val="single" w:sz="4" w:space="0" w:color="C0C0C0"/>
            </w:tcBorders>
            <w:shd w:val="clear" w:color="auto" w:fill="auto"/>
            <w:vAlign w:val="center"/>
            <w:hideMark/>
          </w:tcPr>
          <w:p w14:paraId="4F49A88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auto" w:fill="auto"/>
            <w:vAlign w:val="center"/>
            <w:hideMark/>
          </w:tcPr>
          <w:p w14:paraId="57D22A0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4,58   </w:t>
            </w:r>
          </w:p>
        </w:tc>
        <w:tc>
          <w:tcPr>
            <w:tcW w:w="1338" w:type="dxa"/>
            <w:tcBorders>
              <w:top w:val="nil"/>
              <w:left w:val="nil"/>
              <w:bottom w:val="single" w:sz="4" w:space="0" w:color="C0C0C0"/>
              <w:right w:val="single" w:sz="4" w:space="0" w:color="C0C0C0"/>
            </w:tcBorders>
            <w:shd w:val="clear" w:color="auto" w:fill="auto"/>
            <w:vAlign w:val="center"/>
            <w:hideMark/>
          </w:tcPr>
          <w:p w14:paraId="34A3AD4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4,45   </w:t>
            </w:r>
          </w:p>
        </w:tc>
        <w:tc>
          <w:tcPr>
            <w:tcW w:w="1577" w:type="dxa"/>
            <w:tcBorders>
              <w:top w:val="nil"/>
              <w:left w:val="nil"/>
              <w:bottom w:val="single" w:sz="4" w:space="0" w:color="C0C0C0"/>
              <w:right w:val="single" w:sz="4" w:space="0" w:color="C0C0C0"/>
            </w:tcBorders>
            <w:shd w:val="clear" w:color="auto" w:fill="auto"/>
            <w:vAlign w:val="center"/>
            <w:hideMark/>
          </w:tcPr>
          <w:p w14:paraId="063C63D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2,84   </w:t>
            </w:r>
          </w:p>
        </w:tc>
        <w:tc>
          <w:tcPr>
            <w:tcW w:w="1218" w:type="dxa"/>
            <w:tcBorders>
              <w:top w:val="nil"/>
              <w:left w:val="nil"/>
              <w:bottom w:val="single" w:sz="4" w:space="0" w:color="C0C0C0"/>
              <w:right w:val="single" w:sz="4" w:space="0" w:color="C0C0C0"/>
            </w:tcBorders>
            <w:shd w:val="clear" w:color="auto" w:fill="auto"/>
            <w:vAlign w:val="center"/>
            <w:hideMark/>
          </w:tcPr>
          <w:p w14:paraId="55CF65D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0,60   </w:t>
            </w:r>
          </w:p>
        </w:tc>
        <w:tc>
          <w:tcPr>
            <w:tcW w:w="1299" w:type="dxa"/>
            <w:tcBorders>
              <w:top w:val="nil"/>
              <w:left w:val="nil"/>
              <w:bottom w:val="single" w:sz="4" w:space="0" w:color="C0C0C0"/>
              <w:right w:val="single" w:sz="4" w:space="0" w:color="C0C0C0"/>
            </w:tcBorders>
            <w:shd w:val="clear" w:color="auto" w:fill="auto"/>
            <w:vAlign w:val="center"/>
            <w:hideMark/>
          </w:tcPr>
          <w:p w14:paraId="10835D3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2,24   </w:t>
            </w:r>
          </w:p>
        </w:tc>
        <w:tc>
          <w:tcPr>
            <w:tcW w:w="5389" w:type="dxa"/>
            <w:tcBorders>
              <w:top w:val="nil"/>
              <w:left w:val="nil"/>
              <w:bottom w:val="nil"/>
              <w:right w:val="nil"/>
            </w:tcBorders>
            <w:shd w:val="clear" w:color="auto" w:fill="auto"/>
            <w:vAlign w:val="center"/>
            <w:hideMark/>
          </w:tcPr>
          <w:p w14:paraId="1A9C254E" w14:textId="77777777" w:rsidR="00443D54" w:rsidRPr="00443D54" w:rsidRDefault="00443D54" w:rsidP="00443D54">
            <w:pPr>
              <w:jc w:val="center"/>
              <w:rPr>
                <w:rFonts w:ascii="Tahoma" w:hAnsi="Tahoma" w:cs="Tahoma"/>
                <w:b/>
                <w:bCs/>
                <w:sz w:val="13"/>
                <w:szCs w:val="13"/>
              </w:rPr>
            </w:pPr>
          </w:p>
        </w:tc>
      </w:tr>
      <w:tr w:rsidR="00443D54" w:rsidRPr="00443D54" w14:paraId="72DC6D21" w14:textId="77777777" w:rsidTr="00443D54">
        <w:trPr>
          <w:trHeight w:val="225"/>
          <w:jc w:val="center"/>
        </w:trPr>
        <w:tc>
          <w:tcPr>
            <w:tcW w:w="340" w:type="dxa"/>
            <w:tcBorders>
              <w:top w:val="nil"/>
              <w:left w:val="nil"/>
              <w:bottom w:val="nil"/>
              <w:right w:val="nil"/>
            </w:tcBorders>
            <w:shd w:val="clear" w:color="auto" w:fill="auto"/>
            <w:vAlign w:val="center"/>
            <w:hideMark/>
          </w:tcPr>
          <w:p w14:paraId="5D472BD2" w14:textId="77777777" w:rsidR="00443D54" w:rsidRPr="00443D54" w:rsidRDefault="00443D54" w:rsidP="00443D54">
            <w:pPr>
              <w:rPr>
                <w:sz w:val="13"/>
                <w:szCs w:val="13"/>
              </w:rPr>
            </w:pPr>
          </w:p>
        </w:tc>
        <w:tc>
          <w:tcPr>
            <w:tcW w:w="880" w:type="dxa"/>
            <w:tcBorders>
              <w:top w:val="nil"/>
              <w:left w:val="nil"/>
              <w:bottom w:val="nil"/>
              <w:right w:val="nil"/>
            </w:tcBorders>
            <w:shd w:val="clear" w:color="auto" w:fill="auto"/>
            <w:vAlign w:val="center"/>
            <w:hideMark/>
          </w:tcPr>
          <w:p w14:paraId="0E69091C" w14:textId="77777777" w:rsidR="00443D54" w:rsidRPr="00443D54" w:rsidRDefault="00443D54" w:rsidP="00443D54">
            <w:pPr>
              <w:rPr>
                <w:sz w:val="13"/>
                <w:szCs w:val="13"/>
              </w:rPr>
            </w:pPr>
          </w:p>
        </w:tc>
        <w:tc>
          <w:tcPr>
            <w:tcW w:w="5196" w:type="dxa"/>
            <w:tcBorders>
              <w:top w:val="nil"/>
              <w:left w:val="single" w:sz="4" w:space="0" w:color="C0C0C0"/>
              <w:bottom w:val="single" w:sz="4" w:space="0" w:color="C0C0C0"/>
              <w:right w:val="single" w:sz="4" w:space="0" w:color="C0C0C0"/>
            </w:tcBorders>
            <w:shd w:val="clear" w:color="000000" w:fill="FABF8F"/>
            <w:vAlign w:val="center"/>
            <w:hideMark/>
          </w:tcPr>
          <w:p w14:paraId="6E8F2746" w14:textId="77777777" w:rsidR="00443D54" w:rsidRPr="00443D54" w:rsidRDefault="00443D54" w:rsidP="00443D54">
            <w:pPr>
              <w:jc w:val="right"/>
              <w:rPr>
                <w:rFonts w:ascii="Tahoma" w:hAnsi="Tahoma" w:cs="Tahoma"/>
                <w:b/>
                <w:bCs/>
                <w:sz w:val="13"/>
                <w:szCs w:val="13"/>
              </w:rPr>
            </w:pPr>
            <w:r w:rsidRPr="00443D54">
              <w:rPr>
                <w:rFonts w:ascii="Tahoma" w:hAnsi="Tahoma" w:cs="Tahoma"/>
                <w:b/>
                <w:bCs/>
                <w:sz w:val="13"/>
                <w:szCs w:val="13"/>
              </w:rPr>
              <w:t>Расходы на приобретение энергетических ресурсов</w:t>
            </w:r>
          </w:p>
        </w:tc>
        <w:tc>
          <w:tcPr>
            <w:tcW w:w="1139" w:type="dxa"/>
            <w:tcBorders>
              <w:top w:val="nil"/>
              <w:left w:val="nil"/>
              <w:bottom w:val="single" w:sz="4" w:space="0" w:color="C0C0C0"/>
              <w:right w:val="single" w:sz="4" w:space="0" w:color="C0C0C0"/>
            </w:tcBorders>
            <w:shd w:val="clear" w:color="auto" w:fill="auto"/>
            <w:vAlign w:val="center"/>
            <w:hideMark/>
          </w:tcPr>
          <w:p w14:paraId="04E299CD"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auto" w:fill="auto"/>
            <w:vAlign w:val="center"/>
            <w:hideMark/>
          </w:tcPr>
          <w:p w14:paraId="0432FA3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1 009,95   </w:t>
            </w:r>
          </w:p>
        </w:tc>
        <w:tc>
          <w:tcPr>
            <w:tcW w:w="1318" w:type="dxa"/>
            <w:tcBorders>
              <w:top w:val="nil"/>
              <w:left w:val="nil"/>
              <w:bottom w:val="single" w:sz="4" w:space="0" w:color="C0C0C0"/>
              <w:right w:val="single" w:sz="4" w:space="0" w:color="C0C0C0"/>
            </w:tcBorders>
            <w:shd w:val="clear" w:color="auto" w:fill="auto"/>
            <w:vAlign w:val="center"/>
            <w:hideMark/>
          </w:tcPr>
          <w:p w14:paraId="32B5879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1 066,88   </w:t>
            </w:r>
          </w:p>
        </w:tc>
        <w:tc>
          <w:tcPr>
            <w:tcW w:w="1499" w:type="dxa"/>
            <w:tcBorders>
              <w:top w:val="nil"/>
              <w:left w:val="nil"/>
              <w:bottom w:val="single" w:sz="4" w:space="0" w:color="C0C0C0"/>
              <w:right w:val="single" w:sz="4" w:space="0" w:color="C0C0C0"/>
            </w:tcBorders>
            <w:shd w:val="clear" w:color="auto" w:fill="auto"/>
            <w:vAlign w:val="center"/>
            <w:hideMark/>
          </w:tcPr>
          <w:p w14:paraId="791F788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1 041,51   </w:t>
            </w:r>
          </w:p>
        </w:tc>
        <w:tc>
          <w:tcPr>
            <w:tcW w:w="69" w:type="dxa"/>
            <w:tcBorders>
              <w:top w:val="nil"/>
              <w:left w:val="nil"/>
              <w:bottom w:val="single" w:sz="4" w:space="0" w:color="C0C0C0"/>
              <w:right w:val="single" w:sz="4" w:space="0" w:color="C0C0C0"/>
            </w:tcBorders>
            <w:shd w:val="clear" w:color="auto" w:fill="auto"/>
            <w:vAlign w:val="center"/>
            <w:hideMark/>
          </w:tcPr>
          <w:p w14:paraId="475EE61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auto" w:fill="auto"/>
            <w:vAlign w:val="center"/>
            <w:hideMark/>
          </w:tcPr>
          <w:p w14:paraId="1EAE230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644,32   </w:t>
            </w:r>
          </w:p>
        </w:tc>
        <w:tc>
          <w:tcPr>
            <w:tcW w:w="1338" w:type="dxa"/>
            <w:tcBorders>
              <w:top w:val="nil"/>
              <w:left w:val="nil"/>
              <w:bottom w:val="single" w:sz="4" w:space="0" w:color="C0C0C0"/>
              <w:right w:val="single" w:sz="4" w:space="0" w:color="C0C0C0"/>
            </w:tcBorders>
            <w:shd w:val="clear" w:color="auto" w:fill="auto"/>
            <w:vAlign w:val="center"/>
            <w:hideMark/>
          </w:tcPr>
          <w:p w14:paraId="1982842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959,78   </w:t>
            </w:r>
          </w:p>
        </w:tc>
        <w:tc>
          <w:tcPr>
            <w:tcW w:w="1577" w:type="dxa"/>
            <w:tcBorders>
              <w:top w:val="nil"/>
              <w:left w:val="nil"/>
              <w:bottom w:val="single" w:sz="4" w:space="0" w:color="C0C0C0"/>
              <w:right w:val="single" w:sz="4" w:space="0" w:color="C0C0C0"/>
            </w:tcBorders>
            <w:shd w:val="clear" w:color="auto" w:fill="auto"/>
            <w:vAlign w:val="center"/>
            <w:hideMark/>
          </w:tcPr>
          <w:p w14:paraId="3F13D5D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612,68   </w:t>
            </w:r>
          </w:p>
        </w:tc>
        <w:tc>
          <w:tcPr>
            <w:tcW w:w="1218" w:type="dxa"/>
            <w:tcBorders>
              <w:top w:val="nil"/>
              <w:left w:val="nil"/>
              <w:bottom w:val="single" w:sz="4" w:space="0" w:color="C0C0C0"/>
              <w:right w:val="single" w:sz="4" w:space="0" w:color="C0C0C0"/>
            </w:tcBorders>
            <w:shd w:val="clear" w:color="auto" w:fill="auto"/>
            <w:vAlign w:val="center"/>
            <w:hideMark/>
          </w:tcPr>
          <w:p w14:paraId="770013A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128,85   </w:t>
            </w:r>
          </w:p>
        </w:tc>
        <w:tc>
          <w:tcPr>
            <w:tcW w:w="1299" w:type="dxa"/>
            <w:tcBorders>
              <w:top w:val="nil"/>
              <w:left w:val="nil"/>
              <w:bottom w:val="single" w:sz="4" w:space="0" w:color="C0C0C0"/>
              <w:right w:val="single" w:sz="4" w:space="0" w:color="C0C0C0"/>
            </w:tcBorders>
            <w:shd w:val="clear" w:color="auto" w:fill="auto"/>
            <w:vAlign w:val="center"/>
            <w:hideMark/>
          </w:tcPr>
          <w:p w14:paraId="58FF4A2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483,84   </w:t>
            </w:r>
          </w:p>
        </w:tc>
        <w:tc>
          <w:tcPr>
            <w:tcW w:w="5389" w:type="dxa"/>
            <w:tcBorders>
              <w:top w:val="nil"/>
              <w:left w:val="nil"/>
              <w:bottom w:val="nil"/>
              <w:right w:val="nil"/>
            </w:tcBorders>
            <w:shd w:val="clear" w:color="auto" w:fill="auto"/>
            <w:vAlign w:val="center"/>
            <w:hideMark/>
          </w:tcPr>
          <w:p w14:paraId="54CDB66E" w14:textId="77777777" w:rsidR="00443D54" w:rsidRPr="00443D54" w:rsidRDefault="00443D54" w:rsidP="00443D54">
            <w:pPr>
              <w:jc w:val="center"/>
              <w:rPr>
                <w:rFonts w:ascii="Tahoma" w:hAnsi="Tahoma" w:cs="Tahoma"/>
                <w:b/>
                <w:bCs/>
                <w:sz w:val="13"/>
                <w:szCs w:val="13"/>
              </w:rPr>
            </w:pPr>
          </w:p>
        </w:tc>
      </w:tr>
      <w:tr w:rsidR="00443D54" w:rsidRPr="00443D54" w14:paraId="19D19F0F" w14:textId="77777777" w:rsidTr="00443D54">
        <w:trPr>
          <w:trHeight w:val="225"/>
          <w:jc w:val="center"/>
        </w:trPr>
        <w:tc>
          <w:tcPr>
            <w:tcW w:w="340" w:type="dxa"/>
            <w:tcBorders>
              <w:top w:val="nil"/>
              <w:left w:val="nil"/>
              <w:bottom w:val="nil"/>
              <w:right w:val="nil"/>
            </w:tcBorders>
            <w:shd w:val="clear" w:color="auto" w:fill="auto"/>
            <w:vAlign w:val="center"/>
            <w:hideMark/>
          </w:tcPr>
          <w:p w14:paraId="0D537CA8" w14:textId="77777777" w:rsidR="00443D54" w:rsidRPr="00443D54" w:rsidRDefault="00443D54" w:rsidP="00443D54">
            <w:pPr>
              <w:rPr>
                <w:sz w:val="13"/>
                <w:szCs w:val="13"/>
              </w:rPr>
            </w:pPr>
          </w:p>
        </w:tc>
        <w:tc>
          <w:tcPr>
            <w:tcW w:w="880" w:type="dxa"/>
            <w:tcBorders>
              <w:top w:val="nil"/>
              <w:left w:val="nil"/>
              <w:bottom w:val="nil"/>
              <w:right w:val="nil"/>
            </w:tcBorders>
            <w:shd w:val="clear" w:color="auto" w:fill="auto"/>
            <w:vAlign w:val="center"/>
            <w:hideMark/>
          </w:tcPr>
          <w:p w14:paraId="56E201A3" w14:textId="77777777" w:rsidR="00443D54" w:rsidRPr="00443D54" w:rsidRDefault="00443D54" w:rsidP="00443D54">
            <w:pPr>
              <w:rPr>
                <w:sz w:val="13"/>
                <w:szCs w:val="13"/>
              </w:rPr>
            </w:pPr>
          </w:p>
        </w:tc>
        <w:tc>
          <w:tcPr>
            <w:tcW w:w="5196" w:type="dxa"/>
            <w:tcBorders>
              <w:top w:val="nil"/>
              <w:left w:val="single" w:sz="4" w:space="0" w:color="C0C0C0"/>
              <w:bottom w:val="single" w:sz="4" w:space="0" w:color="C0C0C0"/>
              <w:right w:val="single" w:sz="4" w:space="0" w:color="C0C0C0"/>
            </w:tcBorders>
            <w:shd w:val="clear" w:color="000000" w:fill="B1A0C7"/>
            <w:vAlign w:val="center"/>
            <w:hideMark/>
          </w:tcPr>
          <w:p w14:paraId="3765A46E"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Амортизация</w:t>
            </w:r>
          </w:p>
        </w:tc>
        <w:tc>
          <w:tcPr>
            <w:tcW w:w="1139" w:type="dxa"/>
            <w:tcBorders>
              <w:top w:val="nil"/>
              <w:left w:val="nil"/>
              <w:bottom w:val="single" w:sz="4" w:space="0" w:color="C0C0C0"/>
              <w:right w:val="single" w:sz="4" w:space="0" w:color="C0C0C0"/>
            </w:tcBorders>
            <w:shd w:val="clear" w:color="auto" w:fill="auto"/>
            <w:vAlign w:val="center"/>
            <w:hideMark/>
          </w:tcPr>
          <w:p w14:paraId="5161DE1C"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auto" w:fill="auto"/>
            <w:vAlign w:val="center"/>
            <w:hideMark/>
          </w:tcPr>
          <w:p w14:paraId="3292C35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14,09   </w:t>
            </w:r>
          </w:p>
        </w:tc>
        <w:tc>
          <w:tcPr>
            <w:tcW w:w="1318" w:type="dxa"/>
            <w:tcBorders>
              <w:top w:val="nil"/>
              <w:left w:val="nil"/>
              <w:bottom w:val="single" w:sz="4" w:space="0" w:color="C0C0C0"/>
              <w:right w:val="single" w:sz="4" w:space="0" w:color="C0C0C0"/>
            </w:tcBorders>
            <w:shd w:val="clear" w:color="auto" w:fill="auto"/>
            <w:vAlign w:val="center"/>
            <w:hideMark/>
          </w:tcPr>
          <w:p w14:paraId="435BF0E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32,24   </w:t>
            </w:r>
          </w:p>
        </w:tc>
        <w:tc>
          <w:tcPr>
            <w:tcW w:w="1499" w:type="dxa"/>
            <w:tcBorders>
              <w:top w:val="nil"/>
              <w:left w:val="nil"/>
              <w:bottom w:val="single" w:sz="4" w:space="0" w:color="C0C0C0"/>
              <w:right w:val="single" w:sz="4" w:space="0" w:color="C0C0C0"/>
            </w:tcBorders>
            <w:shd w:val="clear" w:color="auto" w:fill="auto"/>
            <w:vAlign w:val="center"/>
            <w:hideMark/>
          </w:tcPr>
          <w:p w14:paraId="393514F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9,02   </w:t>
            </w:r>
          </w:p>
        </w:tc>
        <w:tc>
          <w:tcPr>
            <w:tcW w:w="69" w:type="dxa"/>
            <w:tcBorders>
              <w:top w:val="nil"/>
              <w:left w:val="nil"/>
              <w:bottom w:val="single" w:sz="4" w:space="0" w:color="C0C0C0"/>
              <w:right w:val="single" w:sz="4" w:space="0" w:color="C0C0C0"/>
            </w:tcBorders>
            <w:shd w:val="clear" w:color="auto" w:fill="auto"/>
            <w:vAlign w:val="center"/>
            <w:hideMark/>
          </w:tcPr>
          <w:p w14:paraId="44726C7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auto" w:fill="auto"/>
            <w:vAlign w:val="center"/>
            <w:hideMark/>
          </w:tcPr>
          <w:p w14:paraId="74B92E6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1338" w:type="dxa"/>
            <w:tcBorders>
              <w:top w:val="nil"/>
              <w:left w:val="nil"/>
              <w:bottom w:val="single" w:sz="4" w:space="0" w:color="C0C0C0"/>
              <w:right w:val="single" w:sz="4" w:space="0" w:color="C0C0C0"/>
            </w:tcBorders>
            <w:shd w:val="clear" w:color="auto" w:fill="auto"/>
            <w:vAlign w:val="center"/>
            <w:hideMark/>
          </w:tcPr>
          <w:p w14:paraId="7F35552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1577" w:type="dxa"/>
            <w:tcBorders>
              <w:top w:val="nil"/>
              <w:left w:val="nil"/>
              <w:bottom w:val="single" w:sz="4" w:space="0" w:color="C0C0C0"/>
              <w:right w:val="single" w:sz="4" w:space="0" w:color="C0C0C0"/>
            </w:tcBorders>
            <w:shd w:val="clear" w:color="auto" w:fill="auto"/>
            <w:vAlign w:val="center"/>
            <w:hideMark/>
          </w:tcPr>
          <w:p w14:paraId="3C113E4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1218" w:type="dxa"/>
            <w:tcBorders>
              <w:top w:val="nil"/>
              <w:left w:val="nil"/>
              <w:bottom w:val="single" w:sz="4" w:space="0" w:color="C0C0C0"/>
              <w:right w:val="single" w:sz="4" w:space="0" w:color="C0C0C0"/>
            </w:tcBorders>
            <w:shd w:val="clear" w:color="auto" w:fill="auto"/>
            <w:vAlign w:val="center"/>
            <w:hideMark/>
          </w:tcPr>
          <w:p w14:paraId="7C8F9DD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1299" w:type="dxa"/>
            <w:tcBorders>
              <w:top w:val="nil"/>
              <w:left w:val="nil"/>
              <w:bottom w:val="single" w:sz="4" w:space="0" w:color="C0C0C0"/>
              <w:right w:val="single" w:sz="4" w:space="0" w:color="C0C0C0"/>
            </w:tcBorders>
            <w:shd w:val="clear" w:color="auto" w:fill="auto"/>
            <w:vAlign w:val="center"/>
            <w:hideMark/>
          </w:tcPr>
          <w:p w14:paraId="2CA6E55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5389" w:type="dxa"/>
            <w:tcBorders>
              <w:top w:val="nil"/>
              <w:left w:val="nil"/>
              <w:bottom w:val="nil"/>
              <w:right w:val="nil"/>
            </w:tcBorders>
            <w:shd w:val="clear" w:color="auto" w:fill="auto"/>
            <w:vAlign w:val="center"/>
            <w:hideMark/>
          </w:tcPr>
          <w:p w14:paraId="19BA440E" w14:textId="77777777" w:rsidR="00443D54" w:rsidRPr="00443D54" w:rsidRDefault="00443D54" w:rsidP="00443D54">
            <w:pPr>
              <w:jc w:val="center"/>
              <w:rPr>
                <w:rFonts w:ascii="Tahoma" w:hAnsi="Tahoma" w:cs="Tahoma"/>
                <w:b/>
                <w:bCs/>
                <w:sz w:val="13"/>
                <w:szCs w:val="13"/>
              </w:rPr>
            </w:pPr>
          </w:p>
        </w:tc>
      </w:tr>
      <w:tr w:rsidR="00443D54" w:rsidRPr="00443D54" w14:paraId="11E7C7AE" w14:textId="77777777" w:rsidTr="00443D54">
        <w:trPr>
          <w:trHeight w:val="225"/>
          <w:jc w:val="center"/>
        </w:trPr>
        <w:tc>
          <w:tcPr>
            <w:tcW w:w="340" w:type="dxa"/>
            <w:tcBorders>
              <w:top w:val="nil"/>
              <w:left w:val="nil"/>
              <w:bottom w:val="nil"/>
              <w:right w:val="nil"/>
            </w:tcBorders>
            <w:shd w:val="clear" w:color="auto" w:fill="auto"/>
            <w:vAlign w:val="center"/>
            <w:hideMark/>
          </w:tcPr>
          <w:p w14:paraId="19CFD15A" w14:textId="77777777" w:rsidR="00443D54" w:rsidRPr="00443D54" w:rsidRDefault="00443D54" w:rsidP="00443D54">
            <w:pPr>
              <w:rPr>
                <w:sz w:val="13"/>
                <w:szCs w:val="13"/>
              </w:rPr>
            </w:pPr>
          </w:p>
        </w:tc>
        <w:tc>
          <w:tcPr>
            <w:tcW w:w="880" w:type="dxa"/>
            <w:tcBorders>
              <w:top w:val="nil"/>
              <w:left w:val="nil"/>
              <w:bottom w:val="nil"/>
              <w:right w:val="nil"/>
            </w:tcBorders>
            <w:shd w:val="clear" w:color="auto" w:fill="auto"/>
            <w:vAlign w:val="center"/>
            <w:hideMark/>
          </w:tcPr>
          <w:p w14:paraId="549F276F" w14:textId="77777777" w:rsidR="00443D54" w:rsidRPr="00443D54" w:rsidRDefault="00443D54" w:rsidP="00443D54">
            <w:pPr>
              <w:rPr>
                <w:sz w:val="13"/>
                <w:szCs w:val="13"/>
              </w:rPr>
            </w:pPr>
          </w:p>
        </w:tc>
        <w:tc>
          <w:tcPr>
            <w:tcW w:w="5196" w:type="dxa"/>
            <w:tcBorders>
              <w:top w:val="nil"/>
              <w:left w:val="single" w:sz="4" w:space="0" w:color="C0C0C0"/>
              <w:bottom w:val="single" w:sz="4" w:space="0" w:color="C0C0C0"/>
              <w:right w:val="single" w:sz="4" w:space="0" w:color="C0C0C0"/>
            </w:tcBorders>
            <w:shd w:val="clear" w:color="000000" w:fill="00B0F0"/>
            <w:vAlign w:val="center"/>
            <w:hideMark/>
          </w:tcPr>
          <w:p w14:paraId="78B8C0EF"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Нормативная прибыль</w:t>
            </w:r>
          </w:p>
        </w:tc>
        <w:tc>
          <w:tcPr>
            <w:tcW w:w="1139" w:type="dxa"/>
            <w:tcBorders>
              <w:top w:val="nil"/>
              <w:left w:val="nil"/>
              <w:bottom w:val="single" w:sz="4" w:space="0" w:color="C0C0C0"/>
              <w:right w:val="single" w:sz="4" w:space="0" w:color="C0C0C0"/>
            </w:tcBorders>
            <w:shd w:val="clear" w:color="auto" w:fill="auto"/>
            <w:vAlign w:val="center"/>
            <w:hideMark/>
          </w:tcPr>
          <w:p w14:paraId="62CE9B71"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auto" w:fill="auto"/>
            <w:vAlign w:val="center"/>
            <w:hideMark/>
          </w:tcPr>
          <w:p w14:paraId="2B2E196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1318" w:type="dxa"/>
            <w:tcBorders>
              <w:top w:val="nil"/>
              <w:left w:val="nil"/>
              <w:bottom w:val="single" w:sz="4" w:space="0" w:color="C0C0C0"/>
              <w:right w:val="single" w:sz="4" w:space="0" w:color="C0C0C0"/>
            </w:tcBorders>
            <w:shd w:val="clear" w:color="auto" w:fill="auto"/>
            <w:vAlign w:val="center"/>
            <w:hideMark/>
          </w:tcPr>
          <w:p w14:paraId="2290D4E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1499" w:type="dxa"/>
            <w:tcBorders>
              <w:top w:val="nil"/>
              <w:left w:val="nil"/>
              <w:bottom w:val="single" w:sz="4" w:space="0" w:color="C0C0C0"/>
              <w:right w:val="single" w:sz="4" w:space="0" w:color="C0C0C0"/>
            </w:tcBorders>
            <w:shd w:val="clear" w:color="auto" w:fill="auto"/>
            <w:vAlign w:val="center"/>
            <w:hideMark/>
          </w:tcPr>
          <w:p w14:paraId="2944E8B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69" w:type="dxa"/>
            <w:tcBorders>
              <w:top w:val="nil"/>
              <w:left w:val="nil"/>
              <w:bottom w:val="single" w:sz="4" w:space="0" w:color="C0C0C0"/>
              <w:right w:val="single" w:sz="4" w:space="0" w:color="C0C0C0"/>
            </w:tcBorders>
            <w:shd w:val="clear" w:color="auto" w:fill="auto"/>
            <w:vAlign w:val="center"/>
            <w:hideMark/>
          </w:tcPr>
          <w:p w14:paraId="53A0171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auto" w:fill="auto"/>
            <w:vAlign w:val="center"/>
            <w:hideMark/>
          </w:tcPr>
          <w:p w14:paraId="3FA35F3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1338" w:type="dxa"/>
            <w:tcBorders>
              <w:top w:val="nil"/>
              <w:left w:val="nil"/>
              <w:bottom w:val="single" w:sz="4" w:space="0" w:color="C0C0C0"/>
              <w:right w:val="single" w:sz="4" w:space="0" w:color="C0C0C0"/>
            </w:tcBorders>
            <w:shd w:val="clear" w:color="auto" w:fill="auto"/>
            <w:vAlign w:val="center"/>
            <w:hideMark/>
          </w:tcPr>
          <w:p w14:paraId="7988BD3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1577" w:type="dxa"/>
            <w:tcBorders>
              <w:top w:val="nil"/>
              <w:left w:val="nil"/>
              <w:bottom w:val="single" w:sz="4" w:space="0" w:color="C0C0C0"/>
              <w:right w:val="single" w:sz="4" w:space="0" w:color="C0C0C0"/>
            </w:tcBorders>
            <w:shd w:val="clear" w:color="auto" w:fill="auto"/>
            <w:vAlign w:val="center"/>
            <w:hideMark/>
          </w:tcPr>
          <w:p w14:paraId="0DCFA09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1218" w:type="dxa"/>
            <w:tcBorders>
              <w:top w:val="nil"/>
              <w:left w:val="nil"/>
              <w:bottom w:val="single" w:sz="4" w:space="0" w:color="C0C0C0"/>
              <w:right w:val="single" w:sz="4" w:space="0" w:color="C0C0C0"/>
            </w:tcBorders>
            <w:shd w:val="clear" w:color="auto" w:fill="auto"/>
            <w:vAlign w:val="center"/>
            <w:hideMark/>
          </w:tcPr>
          <w:p w14:paraId="715101A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1299" w:type="dxa"/>
            <w:tcBorders>
              <w:top w:val="nil"/>
              <w:left w:val="nil"/>
              <w:bottom w:val="single" w:sz="4" w:space="0" w:color="C0C0C0"/>
              <w:right w:val="single" w:sz="4" w:space="0" w:color="C0C0C0"/>
            </w:tcBorders>
            <w:shd w:val="clear" w:color="auto" w:fill="auto"/>
            <w:vAlign w:val="center"/>
            <w:hideMark/>
          </w:tcPr>
          <w:p w14:paraId="4BB8FEA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5389" w:type="dxa"/>
            <w:tcBorders>
              <w:top w:val="nil"/>
              <w:left w:val="nil"/>
              <w:bottom w:val="nil"/>
              <w:right w:val="nil"/>
            </w:tcBorders>
            <w:shd w:val="clear" w:color="auto" w:fill="auto"/>
            <w:vAlign w:val="center"/>
            <w:hideMark/>
          </w:tcPr>
          <w:p w14:paraId="130DC268" w14:textId="77777777" w:rsidR="00443D54" w:rsidRPr="00443D54" w:rsidRDefault="00443D54" w:rsidP="00443D54">
            <w:pPr>
              <w:jc w:val="center"/>
              <w:rPr>
                <w:rFonts w:ascii="Tahoma" w:hAnsi="Tahoma" w:cs="Tahoma"/>
                <w:b/>
                <w:bCs/>
                <w:sz w:val="13"/>
                <w:szCs w:val="13"/>
              </w:rPr>
            </w:pPr>
          </w:p>
        </w:tc>
      </w:tr>
      <w:tr w:rsidR="00443D54" w:rsidRPr="00443D54" w14:paraId="690651DE" w14:textId="77777777" w:rsidTr="00443D54">
        <w:trPr>
          <w:trHeight w:val="225"/>
          <w:jc w:val="center"/>
        </w:trPr>
        <w:tc>
          <w:tcPr>
            <w:tcW w:w="340" w:type="dxa"/>
            <w:tcBorders>
              <w:top w:val="nil"/>
              <w:left w:val="nil"/>
              <w:bottom w:val="nil"/>
              <w:right w:val="nil"/>
            </w:tcBorders>
            <w:shd w:val="clear" w:color="auto" w:fill="auto"/>
            <w:vAlign w:val="center"/>
            <w:hideMark/>
          </w:tcPr>
          <w:p w14:paraId="03E42506" w14:textId="77777777" w:rsidR="00443D54" w:rsidRPr="00443D54" w:rsidRDefault="00443D54" w:rsidP="00443D54">
            <w:pPr>
              <w:rPr>
                <w:sz w:val="13"/>
                <w:szCs w:val="13"/>
              </w:rPr>
            </w:pPr>
          </w:p>
        </w:tc>
        <w:tc>
          <w:tcPr>
            <w:tcW w:w="880" w:type="dxa"/>
            <w:tcBorders>
              <w:top w:val="nil"/>
              <w:left w:val="nil"/>
              <w:bottom w:val="nil"/>
              <w:right w:val="nil"/>
            </w:tcBorders>
            <w:shd w:val="clear" w:color="auto" w:fill="auto"/>
            <w:vAlign w:val="center"/>
            <w:hideMark/>
          </w:tcPr>
          <w:p w14:paraId="626CFD3E" w14:textId="77777777" w:rsidR="00443D54" w:rsidRPr="00443D54" w:rsidRDefault="00443D54" w:rsidP="00443D54">
            <w:pPr>
              <w:rPr>
                <w:sz w:val="13"/>
                <w:szCs w:val="13"/>
              </w:rPr>
            </w:pPr>
          </w:p>
        </w:tc>
        <w:tc>
          <w:tcPr>
            <w:tcW w:w="5196" w:type="dxa"/>
            <w:tcBorders>
              <w:top w:val="nil"/>
              <w:left w:val="single" w:sz="4" w:space="0" w:color="C0C0C0"/>
              <w:bottom w:val="single" w:sz="4" w:space="0" w:color="C0C0C0"/>
              <w:right w:val="single" w:sz="4" w:space="0" w:color="C0C0C0"/>
            </w:tcBorders>
            <w:shd w:val="clear" w:color="000000" w:fill="B7DEE8"/>
            <w:vAlign w:val="center"/>
            <w:hideMark/>
          </w:tcPr>
          <w:p w14:paraId="0A3C17DB"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Расчетная предпринимательская прибыль</w:t>
            </w:r>
          </w:p>
        </w:tc>
        <w:tc>
          <w:tcPr>
            <w:tcW w:w="1139" w:type="dxa"/>
            <w:tcBorders>
              <w:top w:val="nil"/>
              <w:left w:val="nil"/>
              <w:bottom w:val="single" w:sz="4" w:space="0" w:color="C0C0C0"/>
              <w:right w:val="single" w:sz="4" w:space="0" w:color="C0C0C0"/>
            </w:tcBorders>
            <w:shd w:val="clear" w:color="auto" w:fill="auto"/>
            <w:vAlign w:val="center"/>
            <w:hideMark/>
          </w:tcPr>
          <w:p w14:paraId="3E6BE85A"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auto" w:fill="auto"/>
            <w:vAlign w:val="center"/>
            <w:hideMark/>
          </w:tcPr>
          <w:p w14:paraId="4CBD9C9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1318" w:type="dxa"/>
            <w:tcBorders>
              <w:top w:val="nil"/>
              <w:left w:val="nil"/>
              <w:bottom w:val="single" w:sz="4" w:space="0" w:color="C0C0C0"/>
              <w:right w:val="single" w:sz="4" w:space="0" w:color="C0C0C0"/>
            </w:tcBorders>
            <w:shd w:val="clear" w:color="auto" w:fill="auto"/>
            <w:vAlign w:val="center"/>
            <w:hideMark/>
          </w:tcPr>
          <w:p w14:paraId="212D02C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1499" w:type="dxa"/>
            <w:tcBorders>
              <w:top w:val="nil"/>
              <w:left w:val="nil"/>
              <w:bottom w:val="single" w:sz="4" w:space="0" w:color="C0C0C0"/>
              <w:right w:val="single" w:sz="4" w:space="0" w:color="C0C0C0"/>
            </w:tcBorders>
            <w:shd w:val="clear" w:color="auto" w:fill="auto"/>
            <w:vAlign w:val="center"/>
            <w:hideMark/>
          </w:tcPr>
          <w:p w14:paraId="56D16A4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69" w:type="dxa"/>
            <w:tcBorders>
              <w:top w:val="nil"/>
              <w:left w:val="nil"/>
              <w:bottom w:val="single" w:sz="4" w:space="0" w:color="C0C0C0"/>
              <w:right w:val="single" w:sz="4" w:space="0" w:color="C0C0C0"/>
            </w:tcBorders>
            <w:shd w:val="clear" w:color="auto" w:fill="auto"/>
            <w:vAlign w:val="center"/>
            <w:hideMark/>
          </w:tcPr>
          <w:p w14:paraId="3AE7370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auto" w:fill="auto"/>
            <w:vAlign w:val="center"/>
            <w:hideMark/>
          </w:tcPr>
          <w:p w14:paraId="5335FBF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1338" w:type="dxa"/>
            <w:tcBorders>
              <w:top w:val="nil"/>
              <w:left w:val="nil"/>
              <w:bottom w:val="single" w:sz="4" w:space="0" w:color="C0C0C0"/>
              <w:right w:val="single" w:sz="4" w:space="0" w:color="C0C0C0"/>
            </w:tcBorders>
            <w:shd w:val="clear" w:color="auto" w:fill="auto"/>
            <w:vAlign w:val="center"/>
            <w:hideMark/>
          </w:tcPr>
          <w:p w14:paraId="590F8A4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1577" w:type="dxa"/>
            <w:tcBorders>
              <w:top w:val="nil"/>
              <w:left w:val="nil"/>
              <w:bottom w:val="single" w:sz="4" w:space="0" w:color="C0C0C0"/>
              <w:right w:val="single" w:sz="4" w:space="0" w:color="C0C0C0"/>
            </w:tcBorders>
            <w:shd w:val="clear" w:color="auto" w:fill="auto"/>
            <w:vAlign w:val="center"/>
            <w:hideMark/>
          </w:tcPr>
          <w:p w14:paraId="44384F9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1218" w:type="dxa"/>
            <w:tcBorders>
              <w:top w:val="nil"/>
              <w:left w:val="nil"/>
              <w:bottom w:val="single" w:sz="4" w:space="0" w:color="C0C0C0"/>
              <w:right w:val="single" w:sz="4" w:space="0" w:color="C0C0C0"/>
            </w:tcBorders>
            <w:shd w:val="clear" w:color="auto" w:fill="auto"/>
            <w:vAlign w:val="center"/>
            <w:hideMark/>
          </w:tcPr>
          <w:p w14:paraId="3F52E5A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1299" w:type="dxa"/>
            <w:tcBorders>
              <w:top w:val="nil"/>
              <w:left w:val="nil"/>
              <w:bottom w:val="single" w:sz="4" w:space="0" w:color="C0C0C0"/>
              <w:right w:val="single" w:sz="4" w:space="0" w:color="C0C0C0"/>
            </w:tcBorders>
            <w:shd w:val="clear" w:color="auto" w:fill="auto"/>
            <w:vAlign w:val="center"/>
            <w:hideMark/>
          </w:tcPr>
          <w:p w14:paraId="6A40B9D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5389" w:type="dxa"/>
            <w:tcBorders>
              <w:top w:val="nil"/>
              <w:left w:val="nil"/>
              <w:bottom w:val="nil"/>
              <w:right w:val="nil"/>
            </w:tcBorders>
            <w:shd w:val="clear" w:color="auto" w:fill="auto"/>
            <w:vAlign w:val="center"/>
            <w:hideMark/>
          </w:tcPr>
          <w:p w14:paraId="50265136" w14:textId="77777777" w:rsidR="00443D54" w:rsidRPr="00443D54" w:rsidRDefault="00443D54" w:rsidP="00443D54">
            <w:pPr>
              <w:jc w:val="center"/>
              <w:rPr>
                <w:rFonts w:ascii="Tahoma" w:hAnsi="Tahoma" w:cs="Tahoma"/>
                <w:b/>
                <w:bCs/>
                <w:sz w:val="13"/>
                <w:szCs w:val="13"/>
              </w:rPr>
            </w:pPr>
          </w:p>
        </w:tc>
      </w:tr>
      <w:tr w:rsidR="00443D54" w:rsidRPr="00443D54" w14:paraId="060ADA03" w14:textId="77777777" w:rsidTr="00443D54">
        <w:trPr>
          <w:trHeight w:val="225"/>
          <w:jc w:val="center"/>
        </w:trPr>
        <w:tc>
          <w:tcPr>
            <w:tcW w:w="340" w:type="dxa"/>
            <w:tcBorders>
              <w:top w:val="nil"/>
              <w:left w:val="nil"/>
              <w:bottom w:val="nil"/>
              <w:right w:val="nil"/>
            </w:tcBorders>
            <w:shd w:val="clear" w:color="auto" w:fill="auto"/>
            <w:vAlign w:val="center"/>
            <w:hideMark/>
          </w:tcPr>
          <w:p w14:paraId="327F95E7" w14:textId="77777777" w:rsidR="00443D54" w:rsidRPr="00443D54" w:rsidRDefault="00443D54" w:rsidP="00443D54">
            <w:pPr>
              <w:rPr>
                <w:sz w:val="13"/>
                <w:szCs w:val="13"/>
              </w:rPr>
            </w:pPr>
          </w:p>
        </w:tc>
        <w:tc>
          <w:tcPr>
            <w:tcW w:w="880" w:type="dxa"/>
            <w:tcBorders>
              <w:top w:val="nil"/>
              <w:left w:val="nil"/>
              <w:bottom w:val="nil"/>
              <w:right w:val="nil"/>
            </w:tcBorders>
            <w:shd w:val="clear" w:color="auto" w:fill="auto"/>
            <w:vAlign w:val="center"/>
            <w:hideMark/>
          </w:tcPr>
          <w:p w14:paraId="63A69A1B" w14:textId="77777777" w:rsidR="00443D54" w:rsidRPr="00443D54" w:rsidRDefault="00443D54" w:rsidP="00443D54">
            <w:pPr>
              <w:rPr>
                <w:sz w:val="13"/>
                <w:szCs w:val="13"/>
              </w:rPr>
            </w:pPr>
          </w:p>
        </w:tc>
        <w:tc>
          <w:tcPr>
            <w:tcW w:w="5196" w:type="dxa"/>
            <w:tcBorders>
              <w:top w:val="nil"/>
              <w:left w:val="single" w:sz="4" w:space="0" w:color="C0C0C0"/>
              <w:bottom w:val="single" w:sz="4" w:space="0" w:color="C0C0C0"/>
              <w:right w:val="single" w:sz="4" w:space="0" w:color="C0C0C0"/>
            </w:tcBorders>
            <w:shd w:val="clear" w:color="000000" w:fill="C4BD97"/>
            <w:vAlign w:val="center"/>
            <w:hideMark/>
          </w:tcPr>
          <w:p w14:paraId="0972D9D3"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Корректировки НВВ</w:t>
            </w:r>
          </w:p>
        </w:tc>
        <w:tc>
          <w:tcPr>
            <w:tcW w:w="1139" w:type="dxa"/>
            <w:tcBorders>
              <w:top w:val="nil"/>
              <w:left w:val="nil"/>
              <w:bottom w:val="single" w:sz="4" w:space="0" w:color="C0C0C0"/>
              <w:right w:val="single" w:sz="4" w:space="0" w:color="C0C0C0"/>
            </w:tcBorders>
            <w:shd w:val="clear" w:color="auto" w:fill="auto"/>
            <w:vAlign w:val="center"/>
            <w:hideMark/>
          </w:tcPr>
          <w:p w14:paraId="161B293B"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auto" w:fill="auto"/>
            <w:vAlign w:val="center"/>
            <w:hideMark/>
          </w:tcPr>
          <w:p w14:paraId="2B096B0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216,57   </w:t>
            </w:r>
          </w:p>
        </w:tc>
        <w:tc>
          <w:tcPr>
            <w:tcW w:w="1318" w:type="dxa"/>
            <w:tcBorders>
              <w:top w:val="nil"/>
              <w:left w:val="nil"/>
              <w:bottom w:val="single" w:sz="4" w:space="0" w:color="C0C0C0"/>
              <w:right w:val="single" w:sz="4" w:space="0" w:color="C0C0C0"/>
            </w:tcBorders>
            <w:shd w:val="clear" w:color="auto" w:fill="auto"/>
            <w:vAlign w:val="center"/>
            <w:hideMark/>
          </w:tcPr>
          <w:p w14:paraId="235C37B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1499" w:type="dxa"/>
            <w:tcBorders>
              <w:top w:val="nil"/>
              <w:left w:val="nil"/>
              <w:bottom w:val="single" w:sz="4" w:space="0" w:color="C0C0C0"/>
              <w:right w:val="single" w:sz="4" w:space="0" w:color="C0C0C0"/>
            </w:tcBorders>
            <w:shd w:val="clear" w:color="auto" w:fill="auto"/>
            <w:vAlign w:val="center"/>
            <w:hideMark/>
          </w:tcPr>
          <w:p w14:paraId="23D28CE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166,28   </w:t>
            </w:r>
          </w:p>
        </w:tc>
        <w:tc>
          <w:tcPr>
            <w:tcW w:w="69" w:type="dxa"/>
            <w:tcBorders>
              <w:top w:val="nil"/>
              <w:left w:val="nil"/>
              <w:bottom w:val="single" w:sz="4" w:space="0" w:color="C0C0C0"/>
              <w:right w:val="single" w:sz="4" w:space="0" w:color="C0C0C0"/>
            </w:tcBorders>
            <w:shd w:val="clear" w:color="auto" w:fill="auto"/>
            <w:vAlign w:val="center"/>
            <w:hideMark/>
          </w:tcPr>
          <w:p w14:paraId="5F7515F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auto" w:fill="auto"/>
            <w:vAlign w:val="center"/>
            <w:hideMark/>
          </w:tcPr>
          <w:p w14:paraId="29D8BBF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1338" w:type="dxa"/>
            <w:tcBorders>
              <w:top w:val="nil"/>
              <w:left w:val="nil"/>
              <w:bottom w:val="single" w:sz="4" w:space="0" w:color="C0C0C0"/>
              <w:right w:val="single" w:sz="4" w:space="0" w:color="C0C0C0"/>
            </w:tcBorders>
            <w:shd w:val="clear" w:color="auto" w:fill="auto"/>
            <w:vAlign w:val="center"/>
            <w:hideMark/>
          </w:tcPr>
          <w:p w14:paraId="7AAEAEC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1577" w:type="dxa"/>
            <w:tcBorders>
              <w:top w:val="nil"/>
              <w:left w:val="nil"/>
              <w:bottom w:val="single" w:sz="4" w:space="0" w:color="C0C0C0"/>
              <w:right w:val="single" w:sz="4" w:space="0" w:color="C0C0C0"/>
            </w:tcBorders>
            <w:shd w:val="clear" w:color="auto" w:fill="auto"/>
            <w:vAlign w:val="center"/>
            <w:hideMark/>
          </w:tcPr>
          <w:p w14:paraId="1A747BF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1218" w:type="dxa"/>
            <w:tcBorders>
              <w:top w:val="nil"/>
              <w:left w:val="nil"/>
              <w:bottom w:val="single" w:sz="4" w:space="0" w:color="C0C0C0"/>
              <w:right w:val="single" w:sz="4" w:space="0" w:color="C0C0C0"/>
            </w:tcBorders>
            <w:shd w:val="clear" w:color="auto" w:fill="auto"/>
            <w:vAlign w:val="center"/>
            <w:hideMark/>
          </w:tcPr>
          <w:p w14:paraId="01C45A8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1299" w:type="dxa"/>
            <w:tcBorders>
              <w:top w:val="nil"/>
              <w:left w:val="nil"/>
              <w:bottom w:val="single" w:sz="4" w:space="0" w:color="C0C0C0"/>
              <w:right w:val="single" w:sz="4" w:space="0" w:color="C0C0C0"/>
            </w:tcBorders>
            <w:shd w:val="clear" w:color="auto" w:fill="auto"/>
            <w:vAlign w:val="center"/>
            <w:hideMark/>
          </w:tcPr>
          <w:p w14:paraId="64D1651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5389" w:type="dxa"/>
            <w:tcBorders>
              <w:top w:val="nil"/>
              <w:left w:val="nil"/>
              <w:bottom w:val="nil"/>
              <w:right w:val="nil"/>
            </w:tcBorders>
            <w:shd w:val="clear" w:color="auto" w:fill="auto"/>
            <w:vAlign w:val="center"/>
            <w:hideMark/>
          </w:tcPr>
          <w:p w14:paraId="5020668C" w14:textId="77777777" w:rsidR="00443D54" w:rsidRPr="00443D54" w:rsidRDefault="00443D54" w:rsidP="00443D54">
            <w:pPr>
              <w:jc w:val="center"/>
              <w:rPr>
                <w:rFonts w:ascii="Tahoma" w:hAnsi="Tahoma" w:cs="Tahoma"/>
                <w:b/>
                <w:bCs/>
                <w:sz w:val="13"/>
                <w:szCs w:val="13"/>
              </w:rPr>
            </w:pPr>
          </w:p>
        </w:tc>
      </w:tr>
      <w:tr w:rsidR="00443D54" w:rsidRPr="00443D54" w14:paraId="070C1993" w14:textId="77777777" w:rsidTr="00443D54">
        <w:trPr>
          <w:trHeight w:val="225"/>
          <w:jc w:val="center"/>
        </w:trPr>
        <w:tc>
          <w:tcPr>
            <w:tcW w:w="340" w:type="dxa"/>
            <w:tcBorders>
              <w:top w:val="nil"/>
              <w:left w:val="nil"/>
              <w:bottom w:val="nil"/>
              <w:right w:val="nil"/>
            </w:tcBorders>
            <w:shd w:val="clear" w:color="auto" w:fill="auto"/>
            <w:vAlign w:val="center"/>
            <w:hideMark/>
          </w:tcPr>
          <w:p w14:paraId="695A4DB3" w14:textId="77777777" w:rsidR="00443D54" w:rsidRPr="00443D54" w:rsidRDefault="00443D54" w:rsidP="00443D54">
            <w:pPr>
              <w:rPr>
                <w:sz w:val="13"/>
                <w:szCs w:val="13"/>
              </w:rPr>
            </w:pPr>
          </w:p>
        </w:tc>
        <w:tc>
          <w:tcPr>
            <w:tcW w:w="880" w:type="dxa"/>
            <w:tcBorders>
              <w:top w:val="nil"/>
              <w:left w:val="nil"/>
              <w:bottom w:val="nil"/>
              <w:right w:val="nil"/>
            </w:tcBorders>
            <w:shd w:val="clear" w:color="auto" w:fill="auto"/>
            <w:vAlign w:val="center"/>
            <w:hideMark/>
          </w:tcPr>
          <w:p w14:paraId="4863B71A" w14:textId="77777777" w:rsidR="00443D54" w:rsidRPr="00443D54" w:rsidRDefault="00443D54" w:rsidP="00443D54">
            <w:pPr>
              <w:rPr>
                <w:sz w:val="13"/>
                <w:szCs w:val="13"/>
              </w:rPr>
            </w:pPr>
          </w:p>
        </w:tc>
        <w:tc>
          <w:tcPr>
            <w:tcW w:w="5196" w:type="dxa"/>
            <w:tcBorders>
              <w:top w:val="nil"/>
              <w:left w:val="single" w:sz="4" w:space="0" w:color="C0C0C0"/>
              <w:bottom w:val="single" w:sz="4" w:space="0" w:color="C0C0C0"/>
              <w:right w:val="single" w:sz="4" w:space="0" w:color="C0C0C0"/>
            </w:tcBorders>
            <w:shd w:val="clear" w:color="auto" w:fill="auto"/>
            <w:vAlign w:val="center"/>
            <w:hideMark/>
          </w:tcPr>
          <w:p w14:paraId="34742994"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ВСЕГО:</w:t>
            </w:r>
          </w:p>
        </w:tc>
        <w:tc>
          <w:tcPr>
            <w:tcW w:w="1139" w:type="dxa"/>
            <w:tcBorders>
              <w:top w:val="nil"/>
              <w:left w:val="nil"/>
              <w:bottom w:val="single" w:sz="4" w:space="0" w:color="C0C0C0"/>
              <w:right w:val="single" w:sz="4" w:space="0" w:color="C0C0C0"/>
            </w:tcBorders>
            <w:shd w:val="clear" w:color="auto" w:fill="auto"/>
            <w:vAlign w:val="center"/>
            <w:hideMark/>
          </w:tcPr>
          <w:p w14:paraId="676BD107"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1499" w:type="dxa"/>
            <w:tcBorders>
              <w:top w:val="nil"/>
              <w:left w:val="nil"/>
              <w:bottom w:val="single" w:sz="4" w:space="0" w:color="C0C0C0"/>
              <w:right w:val="single" w:sz="4" w:space="0" w:color="C0C0C0"/>
            </w:tcBorders>
            <w:shd w:val="clear" w:color="auto" w:fill="auto"/>
            <w:vAlign w:val="center"/>
            <w:hideMark/>
          </w:tcPr>
          <w:p w14:paraId="2E3EF79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2 028,28   </w:t>
            </w:r>
          </w:p>
        </w:tc>
        <w:tc>
          <w:tcPr>
            <w:tcW w:w="1318" w:type="dxa"/>
            <w:tcBorders>
              <w:top w:val="nil"/>
              <w:left w:val="nil"/>
              <w:bottom w:val="single" w:sz="4" w:space="0" w:color="C0C0C0"/>
              <w:right w:val="single" w:sz="4" w:space="0" w:color="C0C0C0"/>
            </w:tcBorders>
            <w:shd w:val="clear" w:color="auto" w:fill="auto"/>
            <w:vAlign w:val="center"/>
            <w:hideMark/>
          </w:tcPr>
          <w:p w14:paraId="40AC89C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14 208,87   </w:t>
            </w:r>
          </w:p>
        </w:tc>
        <w:tc>
          <w:tcPr>
            <w:tcW w:w="1499" w:type="dxa"/>
            <w:tcBorders>
              <w:top w:val="nil"/>
              <w:left w:val="nil"/>
              <w:bottom w:val="single" w:sz="4" w:space="0" w:color="C0C0C0"/>
              <w:right w:val="single" w:sz="4" w:space="0" w:color="C0C0C0"/>
            </w:tcBorders>
            <w:shd w:val="clear" w:color="auto" w:fill="auto"/>
            <w:vAlign w:val="center"/>
            <w:hideMark/>
          </w:tcPr>
          <w:p w14:paraId="362FA80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2 177,77   </w:t>
            </w:r>
          </w:p>
        </w:tc>
        <w:tc>
          <w:tcPr>
            <w:tcW w:w="69" w:type="dxa"/>
            <w:tcBorders>
              <w:top w:val="nil"/>
              <w:left w:val="nil"/>
              <w:bottom w:val="single" w:sz="4" w:space="0" w:color="C0C0C0"/>
              <w:right w:val="single" w:sz="4" w:space="0" w:color="C0C0C0"/>
            </w:tcBorders>
            <w:shd w:val="clear" w:color="auto" w:fill="auto"/>
            <w:vAlign w:val="center"/>
            <w:hideMark/>
          </w:tcPr>
          <w:p w14:paraId="5D4D3E7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1579" w:type="dxa"/>
            <w:tcBorders>
              <w:top w:val="nil"/>
              <w:left w:val="nil"/>
              <w:bottom w:val="single" w:sz="4" w:space="0" w:color="C0C0C0"/>
              <w:right w:val="single" w:sz="4" w:space="0" w:color="C0C0C0"/>
            </w:tcBorders>
            <w:shd w:val="clear" w:color="auto" w:fill="auto"/>
            <w:vAlign w:val="center"/>
            <w:hideMark/>
          </w:tcPr>
          <w:p w14:paraId="7761A6E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2 176,46   </w:t>
            </w:r>
          </w:p>
        </w:tc>
        <w:tc>
          <w:tcPr>
            <w:tcW w:w="1338" w:type="dxa"/>
            <w:tcBorders>
              <w:top w:val="nil"/>
              <w:left w:val="nil"/>
              <w:bottom w:val="single" w:sz="4" w:space="0" w:color="C0C0C0"/>
              <w:right w:val="single" w:sz="4" w:space="0" w:color="C0C0C0"/>
            </w:tcBorders>
            <w:shd w:val="clear" w:color="auto" w:fill="auto"/>
            <w:vAlign w:val="center"/>
            <w:hideMark/>
          </w:tcPr>
          <w:p w14:paraId="784DDA8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2 793,43   </w:t>
            </w:r>
          </w:p>
        </w:tc>
        <w:tc>
          <w:tcPr>
            <w:tcW w:w="1577" w:type="dxa"/>
            <w:tcBorders>
              <w:top w:val="nil"/>
              <w:left w:val="nil"/>
              <w:bottom w:val="single" w:sz="4" w:space="0" w:color="C0C0C0"/>
              <w:right w:val="single" w:sz="4" w:space="0" w:color="C0C0C0"/>
            </w:tcBorders>
            <w:shd w:val="clear" w:color="auto" w:fill="auto"/>
            <w:vAlign w:val="center"/>
            <w:hideMark/>
          </w:tcPr>
          <w:p w14:paraId="5DC5D77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1 783,20   </w:t>
            </w:r>
          </w:p>
        </w:tc>
        <w:tc>
          <w:tcPr>
            <w:tcW w:w="1218" w:type="dxa"/>
            <w:tcBorders>
              <w:top w:val="nil"/>
              <w:left w:val="nil"/>
              <w:bottom w:val="single" w:sz="4" w:space="0" w:color="C0C0C0"/>
              <w:right w:val="single" w:sz="4" w:space="0" w:color="C0C0C0"/>
            </w:tcBorders>
            <w:shd w:val="clear" w:color="auto" w:fill="auto"/>
            <w:vAlign w:val="center"/>
            <w:hideMark/>
          </w:tcPr>
          <w:p w14:paraId="09E8E44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375,01   </w:t>
            </w:r>
          </w:p>
        </w:tc>
        <w:tc>
          <w:tcPr>
            <w:tcW w:w="1299" w:type="dxa"/>
            <w:tcBorders>
              <w:top w:val="nil"/>
              <w:left w:val="nil"/>
              <w:bottom w:val="single" w:sz="4" w:space="0" w:color="C0C0C0"/>
              <w:right w:val="single" w:sz="4" w:space="0" w:color="C0C0C0"/>
            </w:tcBorders>
            <w:shd w:val="clear" w:color="auto" w:fill="auto"/>
            <w:vAlign w:val="center"/>
            <w:hideMark/>
          </w:tcPr>
          <w:p w14:paraId="46893F2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1 408,19   </w:t>
            </w:r>
          </w:p>
        </w:tc>
        <w:tc>
          <w:tcPr>
            <w:tcW w:w="5389" w:type="dxa"/>
            <w:tcBorders>
              <w:top w:val="nil"/>
              <w:left w:val="nil"/>
              <w:bottom w:val="nil"/>
              <w:right w:val="nil"/>
            </w:tcBorders>
            <w:shd w:val="clear" w:color="auto" w:fill="auto"/>
            <w:vAlign w:val="center"/>
            <w:hideMark/>
          </w:tcPr>
          <w:p w14:paraId="1A493F3F" w14:textId="77777777" w:rsidR="00443D54" w:rsidRPr="00443D54" w:rsidRDefault="00443D54" w:rsidP="00443D54">
            <w:pPr>
              <w:jc w:val="center"/>
              <w:rPr>
                <w:rFonts w:ascii="Tahoma" w:hAnsi="Tahoma" w:cs="Tahoma"/>
                <w:b/>
                <w:bCs/>
                <w:sz w:val="13"/>
                <w:szCs w:val="13"/>
              </w:rPr>
            </w:pPr>
          </w:p>
        </w:tc>
      </w:tr>
    </w:tbl>
    <w:p w14:paraId="26392492" w14:textId="77777777" w:rsidR="00443D54" w:rsidRDefault="00443D54" w:rsidP="00846ED1">
      <w:pPr>
        <w:tabs>
          <w:tab w:val="left" w:pos="5580"/>
          <w:tab w:val="left" w:pos="9498"/>
        </w:tabs>
        <w:ind w:right="-569"/>
        <w:sectPr w:rsidR="00443D54" w:rsidSect="00846ED1">
          <w:pgSz w:w="16838" w:h="11906" w:orient="landscape"/>
          <w:pgMar w:top="851" w:right="1134" w:bottom="567" w:left="1134" w:header="708" w:footer="708" w:gutter="0"/>
          <w:cols w:space="708"/>
          <w:docGrid w:linePitch="360"/>
        </w:sectPr>
      </w:pPr>
    </w:p>
    <w:tbl>
      <w:tblPr>
        <w:tblW w:w="5045" w:type="pct"/>
        <w:jc w:val="center"/>
        <w:tblCellMar>
          <w:left w:w="0" w:type="dxa"/>
          <w:right w:w="0" w:type="dxa"/>
        </w:tblCellMar>
        <w:tblLook w:val="04A0" w:firstRow="1" w:lastRow="0" w:firstColumn="1" w:lastColumn="0" w:noHBand="0" w:noVBand="1"/>
      </w:tblPr>
      <w:tblGrid>
        <w:gridCol w:w="236"/>
        <w:gridCol w:w="146"/>
        <w:gridCol w:w="623"/>
        <w:gridCol w:w="3165"/>
        <w:gridCol w:w="693"/>
        <w:gridCol w:w="1104"/>
        <w:gridCol w:w="853"/>
        <w:gridCol w:w="1104"/>
        <w:gridCol w:w="68"/>
        <w:gridCol w:w="962"/>
        <w:gridCol w:w="945"/>
        <w:gridCol w:w="922"/>
        <w:gridCol w:w="888"/>
        <w:gridCol w:w="854"/>
        <w:gridCol w:w="2820"/>
      </w:tblGrid>
      <w:tr w:rsidR="00825342" w:rsidRPr="00443D54" w14:paraId="4AAFEC66" w14:textId="77777777" w:rsidTr="00825342">
        <w:trPr>
          <w:trHeight w:val="417"/>
          <w:jc w:val="center"/>
        </w:trPr>
        <w:tc>
          <w:tcPr>
            <w:tcW w:w="220" w:type="dxa"/>
            <w:tcBorders>
              <w:top w:val="nil"/>
              <w:left w:val="nil"/>
              <w:bottom w:val="nil"/>
              <w:right w:val="nil"/>
            </w:tcBorders>
            <w:shd w:val="clear" w:color="auto" w:fill="auto"/>
            <w:noWrap/>
            <w:vAlign w:val="bottom"/>
            <w:hideMark/>
          </w:tcPr>
          <w:p w14:paraId="74F83DCF" w14:textId="77777777" w:rsidR="00443D54" w:rsidRPr="00443D54" w:rsidRDefault="00443D54" w:rsidP="00443D54">
            <w:pPr>
              <w:rPr>
                <w:sz w:val="13"/>
                <w:szCs w:val="13"/>
              </w:rPr>
            </w:pPr>
          </w:p>
        </w:tc>
        <w:tc>
          <w:tcPr>
            <w:tcW w:w="130" w:type="dxa"/>
            <w:tcBorders>
              <w:top w:val="nil"/>
              <w:left w:val="nil"/>
              <w:bottom w:val="nil"/>
              <w:right w:val="nil"/>
            </w:tcBorders>
            <w:shd w:val="clear" w:color="auto" w:fill="auto"/>
            <w:noWrap/>
            <w:vAlign w:val="bottom"/>
            <w:hideMark/>
          </w:tcPr>
          <w:p w14:paraId="726821BC" w14:textId="77777777" w:rsidR="00443D54" w:rsidRPr="00443D54" w:rsidRDefault="00443D54" w:rsidP="00443D54">
            <w:pPr>
              <w:rPr>
                <w:sz w:val="13"/>
                <w:szCs w:val="13"/>
              </w:rPr>
            </w:pPr>
          </w:p>
        </w:tc>
        <w:tc>
          <w:tcPr>
            <w:tcW w:w="3757" w:type="dxa"/>
            <w:gridSpan w:val="2"/>
            <w:tcBorders>
              <w:top w:val="single" w:sz="4" w:space="0" w:color="C0C0C0"/>
              <w:left w:val="nil"/>
              <w:bottom w:val="single" w:sz="4" w:space="0" w:color="C0C0C0"/>
              <w:right w:val="nil"/>
            </w:tcBorders>
            <w:shd w:val="clear" w:color="auto" w:fill="auto"/>
            <w:vAlign w:val="bottom"/>
            <w:hideMark/>
          </w:tcPr>
          <w:p w14:paraId="1FE32D19" w14:textId="77777777" w:rsidR="00443D54" w:rsidRPr="00443D54" w:rsidRDefault="00443D54" w:rsidP="00443D54">
            <w:pPr>
              <w:rPr>
                <w:rFonts w:ascii="Tahoma" w:hAnsi="Tahoma" w:cs="Tahoma"/>
                <w:sz w:val="13"/>
                <w:szCs w:val="13"/>
              </w:rPr>
            </w:pPr>
            <w:r w:rsidRPr="00443D54">
              <w:rPr>
                <w:rFonts w:ascii="Tahoma" w:hAnsi="Tahoma" w:cs="Tahoma"/>
                <w:sz w:val="13"/>
                <w:szCs w:val="13"/>
              </w:rPr>
              <w:t>ООО "Гурьевск-Сталь"</w:t>
            </w:r>
          </w:p>
        </w:tc>
        <w:tc>
          <w:tcPr>
            <w:tcW w:w="677" w:type="dxa"/>
            <w:tcBorders>
              <w:top w:val="single" w:sz="4" w:space="0" w:color="C0C0C0"/>
              <w:left w:val="nil"/>
              <w:bottom w:val="single" w:sz="4" w:space="0" w:color="C0C0C0"/>
              <w:right w:val="nil"/>
            </w:tcBorders>
            <w:shd w:val="clear" w:color="auto" w:fill="auto"/>
            <w:vAlign w:val="bottom"/>
            <w:hideMark/>
          </w:tcPr>
          <w:p w14:paraId="6945DF09"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c>
          <w:tcPr>
            <w:tcW w:w="866" w:type="dxa"/>
            <w:tcBorders>
              <w:top w:val="single" w:sz="4" w:space="0" w:color="C0C0C0"/>
              <w:left w:val="nil"/>
              <w:bottom w:val="single" w:sz="4" w:space="0" w:color="C0C0C0"/>
              <w:right w:val="nil"/>
            </w:tcBorders>
            <w:shd w:val="clear" w:color="auto" w:fill="auto"/>
            <w:vAlign w:val="bottom"/>
            <w:hideMark/>
          </w:tcPr>
          <w:p w14:paraId="388A5CFF"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c>
          <w:tcPr>
            <w:tcW w:w="837" w:type="dxa"/>
            <w:tcBorders>
              <w:top w:val="single" w:sz="4" w:space="0" w:color="C0C0C0"/>
              <w:left w:val="nil"/>
              <w:bottom w:val="single" w:sz="4" w:space="0" w:color="C0C0C0"/>
              <w:right w:val="nil"/>
            </w:tcBorders>
            <w:shd w:val="clear" w:color="auto" w:fill="auto"/>
            <w:vAlign w:val="bottom"/>
            <w:hideMark/>
          </w:tcPr>
          <w:p w14:paraId="2F1E7EBA"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c>
          <w:tcPr>
            <w:tcW w:w="864" w:type="dxa"/>
            <w:tcBorders>
              <w:top w:val="single" w:sz="4" w:space="0" w:color="C0C0C0"/>
              <w:left w:val="nil"/>
              <w:bottom w:val="single" w:sz="4" w:space="0" w:color="C0C0C0"/>
              <w:right w:val="nil"/>
            </w:tcBorders>
            <w:shd w:val="clear" w:color="auto" w:fill="auto"/>
            <w:vAlign w:val="bottom"/>
            <w:hideMark/>
          </w:tcPr>
          <w:p w14:paraId="3FF0621D"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c>
          <w:tcPr>
            <w:tcW w:w="52" w:type="dxa"/>
            <w:tcBorders>
              <w:top w:val="single" w:sz="4" w:space="0" w:color="C0C0C0"/>
              <w:left w:val="nil"/>
              <w:bottom w:val="single" w:sz="4" w:space="0" w:color="C0C0C0"/>
              <w:right w:val="nil"/>
            </w:tcBorders>
            <w:shd w:val="clear" w:color="auto" w:fill="auto"/>
            <w:vAlign w:val="bottom"/>
            <w:hideMark/>
          </w:tcPr>
          <w:p w14:paraId="03F0C363"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c>
          <w:tcPr>
            <w:tcW w:w="946" w:type="dxa"/>
            <w:tcBorders>
              <w:top w:val="single" w:sz="4" w:space="0" w:color="C0C0C0"/>
              <w:left w:val="nil"/>
              <w:bottom w:val="single" w:sz="4" w:space="0" w:color="C0C0C0"/>
              <w:right w:val="nil"/>
            </w:tcBorders>
            <w:shd w:val="clear" w:color="auto" w:fill="auto"/>
            <w:vAlign w:val="bottom"/>
            <w:hideMark/>
          </w:tcPr>
          <w:p w14:paraId="46846011"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c>
          <w:tcPr>
            <w:tcW w:w="929" w:type="dxa"/>
            <w:tcBorders>
              <w:top w:val="single" w:sz="4" w:space="0" w:color="C0C0C0"/>
              <w:left w:val="nil"/>
              <w:bottom w:val="single" w:sz="4" w:space="0" w:color="C0C0C0"/>
              <w:right w:val="nil"/>
            </w:tcBorders>
            <w:shd w:val="clear" w:color="auto" w:fill="auto"/>
            <w:vAlign w:val="bottom"/>
            <w:hideMark/>
          </w:tcPr>
          <w:p w14:paraId="5F66415E"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c>
          <w:tcPr>
            <w:tcW w:w="906" w:type="dxa"/>
            <w:tcBorders>
              <w:top w:val="single" w:sz="4" w:space="0" w:color="C0C0C0"/>
              <w:left w:val="nil"/>
              <w:bottom w:val="single" w:sz="4" w:space="0" w:color="C0C0C0"/>
              <w:right w:val="nil"/>
            </w:tcBorders>
            <w:shd w:val="clear" w:color="auto" w:fill="auto"/>
            <w:vAlign w:val="bottom"/>
            <w:hideMark/>
          </w:tcPr>
          <w:p w14:paraId="70E6A124"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c>
          <w:tcPr>
            <w:tcW w:w="872" w:type="dxa"/>
            <w:tcBorders>
              <w:top w:val="single" w:sz="4" w:space="0" w:color="C0C0C0"/>
              <w:left w:val="nil"/>
              <w:bottom w:val="single" w:sz="4" w:space="0" w:color="C0C0C0"/>
              <w:right w:val="nil"/>
            </w:tcBorders>
            <w:shd w:val="clear" w:color="auto" w:fill="auto"/>
            <w:vAlign w:val="bottom"/>
            <w:hideMark/>
          </w:tcPr>
          <w:p w14:paraId="5AC0D4CB"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c>
          <w:tcPr>
            <w:tcW w:w="838" w:type="dxa"/>
            <w:tcBorders>
              <w:top w:val="single" w:sz="4" w:space="0" w:color="C0C0C0"/>
              <w:left w:val="nil"/>
              <w:bottom w:val="single" w:sz="4" w:space="0" w:color="C0C0C0"/>
              <w:right w:val="nil"/>
            </w:tcBorders>
            <w:shd w:val="clear" w:color="auto" w:fill="auto"/>
            <w:vAlign w:val="bottom"/>
            <w:hideMark/>
          </w:tcPr>
          <w:p w14:paraId="32B04D2F"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c>
          <w:tcPr>
            <w:tcW w:w="2804" w:type="dxa"/>
            <w:tcBorders>
              <w:top w:val="single" w:sz="4" w:space="0" w:color="C0C0C0"/>
              <w:left w:val="nil"/>
              <w:bottom w:val="single" w:sz="4" w:space="0" w:color="C0C0C0"/>
              <w:right w:val="nil"/>
            </w:tcBorders>
            <w:shd w:val="clear" w:color="auto" w:fill="auto"/>
            <w:vAlign w:val="bottom"/>
            <w:hideMark/>
          </w:tcPr>
          <w:p w14:paraId="308DCAF5"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443D54" w:rsidRPr="00443D54" w14:paraId="0F4F2FA8" w14:textId="77777777" w:rsidTr="00825342">
        <w:trPr>
          <w:trHeight w:val="236"/>
          <w:jc w:val="center"/>
        </w:trPr>
        <w:tc>
          <w:tcPr>
            <w:tcW w:w="220" w:type="dxa"/>
            <w:tcBorders>
              <w:top w:val="nil"/>
              <w:left w:val="nil"/>
              <w:bottom w:val="nil"/>
              <w:right w:val="nil"/>
            </w:tcBorders>
            <w:shd w:val="clear" w:color="auto" w:fill="auto"/>
            <w:noWrap/>
            <w:vAlign w:val="bottom"/>
            <w:hideMark/>
          </w:tcPr>
          <w:p w14:paraId="5A0CE543" w14:textId="77777777" w:rsidR="00443D54" w:rsidRPr="00443D54" w:rsidRDefault="00443D54" w:rsidP="00443D54">
            <w:pPr>
              <w:rPr>
                <w:rFonts w:ascii="Tahoma" w:hAnsi="Tahoma" w:cs="Tahoma"/>
                <w:sz w:val="13"/>
                <w:szCs w:val="13"/>
              </w:rPr>
            </w:pPr>
          </w:p>
        </w:tc>
        <w:tc>
          <w:tcPr>
            <w:tcW w:w="130" w:type="dxa"/>
            <w:tcBorders>
              <w:top w:val="nil"/>
              <w:left w:val="nil"/>
              <w:bottom w:val="nil"/>
              <w:right w:val="nil"/>
            </w:tcBorders>
            <w:shd w:val="clear" w:color="auto" w:fill="auto"/>
            <w:noWrap/>
            <w:vAlign w:val="bottom"/>
            <w:hideMark/>
          </w:tcPr>
          <w:p w14:paraId="3BC41DDF" w14:textId="77777777" w:rsidR="00443D54" w:rsidRPr="00443D54" w:rsidRDefault="00443D54" w:rsidP="00443D54">
            <w:pPr>
              <w:rPr>
                <w:sz w:val="13"/>
                <w:szCs w:val="13"/>
              </w:rPr>
            </w:pPr>
          </w:p>
        </w:tc>
        <w:tc>
          <w:tcPr>
            <w:tcW w:w="60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DBAC861"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 п/п</w:t>
            </w:r>
          </w:p>
        </w:tc>
        <w:tc>
          <w:tcPr>
            <w:tcW w:w="314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1A61F4F"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Наименование показателя</w:t>
            </w:r>
          </w:p>
        </w:tc>
        <w:tc>
          <w:tcPr>
            <w:tcW w:w="67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D0BED18"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Ед. изм.</w:t>
            </w:r>
          </w:p>
        </w:tc>
        <w:tc>
          <w:tcPr>
            <w:tcW w:w="1704" w:type="dxa"/>
            <w:gridSpan w:val="2"/>
            <w:tcBorders>
              <w:top w:val="single" w:sz="4" w:space="0" w:color="C0C0C0"/>
              <w:left w:val="nil"/>
              <w:bottom w:val="single" w:sz="4" w:space="0" w:color="C0C0C0"/>
              <w:right w:val="single" w:sz="4" w:space="0" w:color="C0C0C0"/>
            </w:tcBorders>
            <w:shd w:val="clear" w:color="auto" w:fill="auto"/>
            <w:vAlign w:val="center"/>
            <w:hideMark/>
          </w:tcPr>
          <w:p w14:paraId="5D9391ED"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2021 год</w:t>
            </w:r>
          </w:p>
        </w:tc>
        <w:tc>
          <w:tcPr>
            <w:tcW w:w="864" w:type="dxa"/>
            <w:tcBorders>
              <w:top w:val="nil"/>
              <w:left w:val="nil"/>
              <w:bottom w:val="single" w:sz="4" w:space="0" w:color="C0C0C0"/>
              <w:right w:val="single" w:sz="4" w:space="0" w:color="C0C0C0"/>
            </w:tcBorders>
            <w:shd w:val="clear" w:color="auto" w:fill="auto"/>
            <w:vAlign w:val="center"/>
            <w:hideMark/>
          </w:tcPr>
          <w:p w14:paraId="015213A2"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2022 год</w:t>
            </w:r>
          </w:p>
        </w:tc>
        <w:tc>
          <w:tcPr>
            <w:tcW w:w="52" w:type="dxa"/>
            <w:tcBorders>
              <w:top w:val="nil"/>
              <w:left w:val="nil"/>
              <w:bottom w:val="single" w:sz="4" w:space="0" w:color="C0C0C0"/>
              <w:right w:val="single" w:sz="4" w:space="0" w:color="C0C0C0"/>
            </w:tcBorders>
            <w:shd w:val="clear" w:color="auto" w:fill="auto"/>
            <w:vAlign w:val="center"/>
            <w:hideMark/>
          </w:tcPr>
          <w:p w14:paraId="44C7DBDC"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 </w:t>
            </w:r>
          </w:p>
        </w:tc>
        <w:tc>
          <w:tcPr>
            <w:tcW w:w="4493" w:type="dxa"/>
            <w:gridSpan w:val="5"/>
            <w:tcBorders>
              <w:top w:val="single" w:sz="4" w:space="0" w:color="C0C0C0"/>
              <w:left w:val="nil"/>
              <w:bottom w:val="single" w:sz="4" w:space="0" w:color="C0C0C0"/>
              <w:right w:val="single" w:sz="4" w:space="0" w:color="C0C0C0"/>
            </w:tcBorders>
            <w:shd w:val="clear" w:color="auto" w:fill="auto"/>
            <w:vAlign w:val="center"/>
            <w:hideMark/>
          </w:tcPr>
          <w:p w14:paraId="424A4EA1"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2022 год</w:t>
            </w:r>
          </w:p>
        </w:tc>
        <w:tc>
          <w:tcPr>
            <w:tcW w:w="2804"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7B75546"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Обоснование отклонений</w:t>
            </w:r>
          </w:p>
        </w:tc>
      </w:tr>
      <w:tr w:rsidR="00443D54" w:rsidRPr="00443D54" w14:paraId="7AD7A651" w14:textId="77777777" w:rsidTr="00825342">
        <w:trPr>
          <w:trHeight w:val="278"/>
          <w:jc w:val="center"/>
        </w:trPr>
        <w:tc>
          <w:tcPr>
            <w:tcW w:w="220" w:type="dxa"/>
            <w:tcBorders>
              <w:top w:val="nil"/>
              <w:left w:val="nil"/>
              <w:bottom w:val="nil"/>
              <w:right w:val="nil"/>
            </w:tcBorders>
            <w:shd w:val="clear" w:color="auto" w:fill="auto"/>
            <w:noWrap/>
            <w:vAlign w:val="bottom"/>
            <w:hideMark/>
          </w:tcPr>
          <w:p w14:paraId="6BE3EF9C" w14:textId="77777777" w:rsidR="00443D54" w:rsidRPr="00443D54" w:rsidRDefault="00443D54" w:rsidP="00443D54">
            <w:pPr>
              <w:jc w:val="center"/>
              <w:rPr>
                <w:rFonts w:ascii="Tahoma" w:hAnsi="Tahoma" w:cs="Tahoma"/>
                <w:b/>
                <w:bCs/>
                <w:color w:val="272727"/>
                <w:sz w:val="13"/>
                <w:szCs w:val="13"/>
              </w:rPr>
            </w:pPr>
          </w:p>
        </w:tc>
        <w:tc>
          <w:tcPr>
            <w:tcW w:w="130" w:type="dxa"/>
            <w:tcBorders>
              <w:top w:val="nil"/>
              <w:left w:val="nil"/>
              <w:bottom w:val="nil"/>
              <w:right w:val="nil"/>
            </w:tcBorders>
            <w:shd w:val="clear" w:color="auto" w:fill="auto"/>
            <w:noWrap/>
            <w:vAlign w:val="bottom"/>
            <w:hideMark/>
          </w:tcPr>
          <w:p w14:paraId="226C1AA0" w14:textId="77777777" w:rsidR="00443D54" w:rsidRPr="00443D54" w:rsidRDefault="00443D54" w:rsidP="00443D54">
            <w:pPr>
              <w:rPr>
                <w:sz w:val="13"/>
                <w:szCs w:val="13"/>
              </w:rPr>
            </w:pPr>
          </w:p>
        </w:tc>
        <w:tc>
          <w:tcPr>
            <w:tcW w:w="607" w:type="dxa"/>
            <w:vMerge/>
            <w:tcBorders>
              <w:top w:val="nil"/>
              <w:left w:val="single" w:sz="4" w:space="0" w:color="C0C0C0"/>
              <w:bottom w:val="single" w:sz="4" w:space="0" w:color="C0C0C0"/>
              <w:right w:val="single" w:sz="4" w:space="0" w:color="C0C0C0"/>
            </w:tcBorders>
            <w:vAlign w:val="center"/>
            <w:hideMark/>
          </w:tcPr>
          <w:p w14:paraId="284635C8" w14:textId="77777777" w:rsidR="00443D54" w:rsidRPr="00443D54" w:rsidRDefault="00443D54" w:rsidP="00443D54">
            <w:pPr>
              <w:rPr>
                <w:rFonts w:ascii="Tahoma" w:hAnsi="Tahoma" w:cs="Tahoma"/>
                <w:b/>
                <w:bCs/>
                <w:color w:val="272727"/>
                <w:sz w:val="13"/>
                <w:szCs w:val="13"/>
              </w:rPr>
            </w:pPr>
          </w:p>
        </w:tc>
        <w:tc>
          <w:tcPr>
            <w:tcW w:w="3149" w:type="dxa"/>
            <w:vMerge/>
            <w:tcBorders>
              <w:top w:val="nil"/>
              <w:left w:val="single" w:sz="4" w:space="0" w:color="C0C0C0"/>
              <w:bottom w:val="single" w:sz="4" w:space="0" w:color="C0C0C0"/>
              <w:right w:val="single" w:sz="4" w:space="0" w:color="C0C0C0"/>
            </w:tcBorders>
            <w:vAlign w:val="center"/>
            <w:hideMark/>
          </w:tcPr>
          <w:p w14:paraId="288A0257" w14:textId="77777777" w:rsidR="00443D54" w:rsidRPr="00443D54" w:rsidRDefault="00443D54" w:rsidP="00443D54">
            <w:pPr>
              <w:rPr>
                <w:rFonts w:ascii="Tahoma" w:hAnsi="Tahoma" w:cs="Tahoma"/>
                <w:b/>
                <w:bCs/>
                <w:color w:val="272727"/>
                <w:sz w:val="13"/>
                <w:szCs w:val="13"/>
              </w:rPr>
            </w:pPr>
          </w:p>
        </w:tc>
        <w:tc>
          <w:tcPr>
            <w:tcW w:w="677" w:type="dxa"/>
            <w:vMerge/>
            <w:tcBorders>
              <w:top w:val="nil"/>
              <w:left w:val="single" w:sz="4" w:space="0" w:color="C0C0C0"/>
              <w:bottom w:val="single" w:sz="4" w:space="0" w:color="C0C0C0"/>
              <w:right w:val="single" w:sz="4" w:space="0" w:color="C0C0C0"/>
            </w:tcBorders>
            <w:vAlign w:val="center"/>
            <w:hideMark/>
          </w:tcPr>
          <w:p w14:paraId="51887E6C" w14:textId="77777777" w:rsidR="00443D54" w:rsidRPr="00443D54" w:rsidRDefault="00443D54" w:rsidP="00443D54">
            <w:pPr>
              <w:rPr>
                <w:rFonts w:ascii="Tahoma" w:hAnsi="Tahoma" w:cs="Tahoma"/>
                <w:b/>
                <w:bCs/>
                <w:color w:val="272727"/>
                <w:sz w:val="13"/>
                <w:szCs w:val="13"/>
              </w:rPr>
            </w:pPr>
          </w:p>
        </w:tc>
        <w:tc>
          <w:tcPr>
            <w:tcW w:w="2569" w:type="dxa"/>
            <w:gridSpan w:val="3"/>
            <w:vMerge w:val="restart"/>
            <w:tcBorders>
              <w:top w:val="single" w:sz="4" w:space="0" w:color="C0C0C0"/>
              <w:left w:val="single" w:sz="4" w:space="0" w:color="C0C0C0"/>
              <w:bottom w:val="single" w:sz="4" w:space="0" w:color="C0C0C0"/>
              <w:right w:val="single" w:sz="4" w:space="0" w:color="C0C0C0"/>
            </w:tcBorders>
            <w:shd w:val="clear" w:color="000000" w:fill="B8CCE4"/>
            <w:vAlign w:val="center"/>
            <w:hideMark/>
          </w:tcPr>
          <w:p w14:paraId="7C66E5A0"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ОАО ГМЗ</w:t>
            </w:r>
          </w:p>
        </w:tc>
        <w:tc>
          <w:tcPr>
            <w:tcW w:w="52" w:type="dxa"/>
            <w:tcBorders>
              <w:top w:val="nil"/>
              <w:left w:val="nil"/>
              <w:bottom w:val="single" w:sz="4" w:space="0" w:color="C0C0C0"/>
              <w:right w:val="single" w:sz="4" w:space="0" w:color="C0C0C0"/>
            </w:tcBorders>
            <w:shd w:val="clear" w:color="auto" w:fill="auto"/>
            <w:vAlign w:val="center"/>
            <w:hideMark/>
          </w:tcPr>
          <w:p w14:paraId="128416A6"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 </w:t>
            </w:r>
          </w:p>
        </w:tc>
        <w:tc>
          <w:tcPr>
            <w:tcW w:w="4493" w:type="dxa"/>
            <w:gridSpan w:val="5"/>
            <w:tcBorders>
              <w:top w:val="single" w:sz="4" w:space="0" w:color="C0C0C0"/>
              <w:left w:val="nil"/>
              <w:bottom w:val="single" w:sz="4" w:space="0" w:color="C0C0C0"/>
              <w:right w:val="single" w:sz="4" w:space="0" w:color="C0C0C0"/>
            </w:tcBorders>
            <w:shd w:val="clear" w:color="auto" w:fill="auto"/>
            <w:vAlign w:val="center"/>
            <w:hideMark/>
          </w:tcPr>
          <w:p w14:paraId="7065AAF4"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 </w:t>
            </w:r>
          </w:p>
        </w:tc>
        <w:tc>
          <w:tcPr>
            <w:tcW w:w="2804" w:type="dxa"/>
            <w:vMerge/>
            <w:tcBorders>
              <w:top w:val="single" w:sz="4" w:space="0" w:color="C0C0C0"/>
              <w:left w:val="single" w:sz="4" w:space="0" w:color="C0C0C0"/>
              <w:bottom w:val="single" w:sz="4" w:space="0" w:color="C0C0C0"/>
              <w:right w:val="single" w:sz="4" w:space="0" w:color="C0C0C0"/>
            </w:tcBorders>
            <w:vAlign w:val="center"/>
            <w:hideMark/>
          </w:tcPr>
          <w:p w14:paraId="075C4BE1" w14:textId="77777777" w:rsidR="00443D54" w:rsidRPr="00443D54" w:rsidRDefault="00443D54" w:rsidP="00443D54">
            <w:pPr>
              <w:rPr>
                <w:rFonts w:ascii="Tahoma" w:hAnsi="Tahoma" w:cs="Tahoma"/>
                <w:b/>
                <w:bCs/>
                <w:color w:val="272727"/>
                <w:sz w:val="13"/>
                <w:szCs w:val="13"/>
              </w:rPr>
            </w:pPr>
          </w:p>
        </w:tc>
      </w:tr>
      <w:tr w:rsidR="00443D54" w:rsidRPr="00443D54" w14:paraId="378035A3" w14:textId="77777777" w:rsidTr="00825342">
        <w:trPr>
          <w:trHeight w:val="445"/>
          <w:jc w:val="center"/>
        </w:trPr>
        <w:tc>
          <w:tcPr>
            <w:tcW w:w="220" w:type="dxa"/>
            <w:tcBorders>
              <w:top w:val="nil"/>
              <w:left w:val="nil"/>
              <w:bottom w:val="nil"/>
              <w:right w:val="nil"/>
            </w:tcBorders>
            <w:shd w:val="clear" w:color="auto" w:fill="auto"/>
            <w:noWrap/>
            <w:vAlign w:val="bottom"/>
            <w:hideMark/>
          </w:tcPr>
          <w:p w14:paraId="3E145861" w14:textId="77777777" w:rsidR="00443D54" w:rsidRPr="00443D54" w:rsidRDefault="00443D54" w:rsidP="00443D54">
            <w:pPr>
              <w:jc w:val="center"/>
              <w:rPr>
                <w:rFonts w:ascii="Tahoma" w:hAnsi="Tahoma" w:cs="Tahoma"/>
                <w:b/>
                <w:bCs/>
                <w:color w:val="272727"/>
                <w:sz w:val="13"/>
                <w:szCs w:val="13"/>
              </w:rPr>
            </w:pPr>
          </w:p>
        </w:tc>
        <w:tc>
          <w:tcPr>
            <w:tcW w:w="130" w:type="dxa"/>
            <w:tcBorders>
              <w:top w:val="nil"/>
              <w:left w:val="nil"/>
              <w:bottom w:val="nil"/>
              <w:right w:val="nil"/>
            </w:tcBorders>
            <w:shd w:val="clear" w:color="auto" w:fill="auto"/>
            <w:noWrap/>
            <w:vAlign w:val="bottom"/>
            <w:hideMark/>
          </w:tcPr>
          <w:p w14:paraId="2D8F4AE5" w14:textId="77777777" w:rsidR="00443D54" w:rsidRPr="00443D54" w:rsidRDefault="00443D54" w:rsidP="00443D54">
            <w:pPr>
              <w:rPr>
                <w:sz w:val="13"/>
                <w:szCs w:val="13"/>
              </w:rPr>
            </w:pPr>
          </w:p>
        </w:tc>
        <w:tc>
          <w:tcPr>
            <w:tcW w:w="607" w:type="dxa"/>
            <w:vMerge/>
            <w:tcBorders>
              <w:top w:val="nil"/>
              <w:left w:val="single" w:sz="4" w:space="0" w:color="C0C0C0"/>
              <w:bottom w:val="single" w:sz="4" w:space="0" w:color="C0C0C0"/>
              <w:right w:val="single" w:sz="4" w:space="0" w:color="C0C0C0"/>
            </w:tcBorders>
            <w:vAlign w:val="center"/>
            <w:hideMark/>
          </w:tcPr>
          <w:p w14:paraId="6D38FBDF" w14:textId="77777777" w:rsidR="00443D54" w:rsidRPr="00443D54" w:rsidRDefault="00443D54" w:rsidP="00443D54">
            <w:pPr>
              <w:rPr>
                <w:rFonts w:ascii="Tahoma" w:hAnsi="Tahoma" w:cs="Tahoma"/>
                <w:b/>
                <w:bCs/>
                <w:color w:val="272727"/>
                <w:sz w:val="13"/>
                <w:szCs w:val="13"/>
              </w:rPr>
            </w:pPr>
          </w:p>
        </w:tc>
        <w:tc>
          <w:tcPr>
            <w:tcW w:w="3149" w:type="dxa"/>
            <w:vMerge/>
            <w:tcBorders>
              <w:top w:val="nil"/>
              <w:left w:val="single" w:sz="4" w:space="0" w:color="C0C0C0"/>
              <w:bottom w:val="single" w:sz="4" w:space="0" w:color="C0C0C0"/>
              <w:right w:val="single" w:sz="4" w:space="0" w:color="C0C0C0"/>
            </w:tcBorders>
            <w:vAlign w:val="center"/>
            <w:hideMark/>
          </w:tcPr>
          <w:p w14:paraId="3E237B32" w14:textId="77777777" w:rsidR="00443D54" w:rsidRPr="00443D54" w:rsidRDefault="00443D54" w:rsidP="00443D54">
            <w:pPr>
              <w:rPr>
                <w:rFonts w:ascii="Tahoma" w:hAnsi="Tahoma" w:cs="Tahoma"/>
                <w:b/>
                <w:bCs/>
                <w:color w:val="272727"/>
                <w:sz w:val="13"/>
                <w:szCs w:val="13"/>
              </w:rPr>
            </w:pPr>
          </w:p>
        </w:tc>
        <w:tc>
          <w:tcPr>
            <w:tcW w:w="677" w:type="dxa"/>
            <w:vMerge/>
            <w:tcBorders>
              <w:top w:val="nil"/>
              <w:left w:val="single" w:sz="4" w:space="0" w:color="C0C0C0"/>
              <w:bottom w:val="single" w:sz="4" w:space="0" w:color="C0C0C0"/>
              <w:right w:val="single" w:sz="4" w:space="0" w:color="C0C0C0"/>
            </w:tcBorders>
            <w:vAlign w:val="center"/>
            <w:hideMark/>
          </w:tcPr>
          <w:p w14:paraId="7239F744" w14:textId="77777777" w:rsidR="00443D54" w:rsidRPr="00443D54" w:rsidRDefault="00443D54" w:rsidP="00443D54">
            <w:pPr>
              <w:rPr>
                <w:rFonts w:ascii="Tahoma" w:hAnsi="Tahoma" w:cs="Tahoma"/>
                <w:b/>
                <w:bCs/>
                <w:color w:val="272727"/>
                <w:sz w:val="13"/>
                <w:szCs w:val="13"/>
              </w:rPr>
            </w:pPr>
          </w:p>
        </w:tc>
        <w:tc>
          <w:tcPr>
            <w:tcW w:w="2569" w:type="dxa"/>
            <w:gridSpan w:val="3"/>
            <w:vMerge/>
            <w:tcBorders>
              <w:top w:val="single" w:sz="4" w:space="0" w:color="C0C0C0"/>
              <w:left w:val="single" w:sz="4" w:space="0" w:color="C0C0C0"/>
              <w:bottom w:val="single" w:sz="4" w:space="0" w:color="C0C0C0"/>
              <w:right w:val="single" w:sz="4" w:space="0" w:color="C0C0C0"/>
            </w:tcBorders>
            <w:vAlign w:val="center"/>
            <w:hideMark/>
          </w:tcPr>
          <w:p w14:paraId="34CFDE32" w14:textId="77777777" w:rsidR="00443D54" w:rsidRPr="00443D54" w:rsidRDefault="00443D54" w:rsidP="00443D54">
            <w:pPr>
              <w:rPr>
                <w:rFonts w:ascii="Tahoma" w:hAnsi="Tahoma" w:cs="Tahoma"/>
                <w:b/>
                <w:bCs/>
                <w:color w:val="272727"/>
                <w:sz w:val="13"/>
                <w:szCs w:val="13"/>
              </w:rPr>
            </w:pPr>
          </w:p>
        </w:tc>
        <w:tc>
          <w:tcPr>
            <w:tcW w:w="5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58BEC9F"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 </w:t>
            </w:r>
          </w:p>
        </w:tc>
        <w:tc>
          <w:tcPr>
            <w:tcW w:w="94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4015C0B"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 xml:space="preserve">Предложение организации                                                                                       </w:t>
            </w:r>
            <w:r w:rsidRPr="00443D54">
              <w:rPr>
                <w:rFonts w:ascii="Tahoma" w:hAnsi="Tahoma" w:cs="Tahoma"/>
                <w:b/>
                <w:bCs/>
                <w:color w:val="333333"/>
                <w:sz w:val="13"/>
                <w:szCs w:val="13"/>
              </w:rPr>
              <w:t>с 01.04.2022 по 31.12.2022</w:t>
            </w:r>
          </w:p>
        </w:tc>
        <w:tc>
          <w:tcPr>
            <w:tcW w:w="1835" w:type="dxa"/>
            <w:gridSpan w:val="2"/>
            <w:tcBorders>
              <w:top w:val="single" w:sz="4" w:space="0" w:color="C0C0C0"/>
              <w:left w:val="nil"/>
              <w:bottom w:val="nil"/>
              <w:right w:val="single" w:sz="4" w:space="0" w:color="C0C0C0"/>
            </w:tcBorders>
            <w:shd w:val="clear" w:color="auto" w:fill="auto"/>
            <w:vAlign w:val="center"/>
            <w:hideMark/>
          </w:tcPr>
          <w:p w14:paraId="4334C206"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Предложение регулирующего органа</w:t>
            </w:r>
          </w:p>
        </w:tc>
        <w:tc>
          <w:tcPr>
            <w:tcW w:w="1710" w:type="dxa"/>
            <w:gridSpan w:val="2"/>
            <w:tcBorders>
              <w:top w:val="single" w:sz="4" w:space="0" w:color="C0C0C0"/>
              <w:left w:val="nil"/>
              <w:bottom w:val="single" w:sz="4" w:space="0" w:color="C0C0C0"/>
              <w:right w:val="single" w:sz="4" w:space="0" w:color="C0C0C0"/>
            </w:tcBorders>
            <w:shd w:val="clear" w:color="auto" w:fill="auto"/>
            <w:vAlign w:val="center"/>
            <w:hideMark/>
          </w:tcPr>
          <w:p w14:paraId="5A044A94"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В том числе на период</w:t>
            </w:r>
          </w:p>
        </w:tc>
        <w:tc>
          <w:tcPr>
            <w:tcW w:w="2804" w:type="dxa"/>
            <w:vMerge/>
            <w:tcBorders>
              <w:top w:val="single" w:sz="4" w:space="0" w:color="C0C0C0"/>
              <w:left w:val="single" w:sz="4" w:space="0" w:color="C0C0C0"/>
              <w:bottom w:val="single" w:sz="4" w:space="0" w:color="C0C0C0"/>
              <w:right w:val="single" w:sz="4" w:space="0" w:color="C0C0C0"/>
            </w:tcBorders>
            <w:vAlign w:val="center"/>
            <w:hideMark/>
          </w:tcPr>
          <w:p w14:paraId="71ADE6E8" w14:textId="77777777" w:rsidR="00443D54" w:rsidRPr="00443D54" w:rsidRDefault="00443D54" w:rsidP="00443D54">
            <w:pPr>
              <w:rPr>
                <w:rFonts w:ascii="Tahoma" w:hAnsi="Tahoma" w:cs="Tahoma"/>
                <w:b/>
                <w:bCs/>
                <w:color w:val="272727"/>
                <w:sz w:val="13"/>
                <w:szCs w:val="13"/>
              </w:rPr>
            </w:pPr>
          </w:p>
        </w:tc>
      </w:tr>
      <w:tr w:rsidR="00825342" w:rsidRPr="00443D54" w14:paraId="62A0B78E" w14:textId="77777777" w:rsidTr="00825342">
        <w:trPr>
          <w:trHeight w:val="1057"/>
          <w:jc w:val="center"/>
        </w:trPr>
        <w:tc>
          <w:tcPr>
            <w:tcW w:w="220" w:type="dxa"/>
            <w:tcBorders>
              <w:top w:val="nil"/>
              <w:left w:val="nil"/>
              <w:bottom w:val="nil"/>
              <w:right w:val="nil"/>
            </w:tcBorders>
            <w:shd w:val="clear" w:color="auto" w:fill="auto"/>
            <w:noWrap/>
            <w:vAlign w:val="bottom"/>
            <w:hideMark/>
          </w:tcPr>
          <w:p w14:paraId="4C9682A9" w14:textId="77777777" w:rsidR="00443D54" w:rsidRPr="00443D54" w:rsidRDefault="00443D54" w:rsidP="00443D54">
            <w:pPr>
              <w:jc w:val="center"/>
              <w:rPr>
                <w:rFonts w:ascii="Tahoma" w:hAnsi="Tahoma" w:cs="Tahoma"/>
                <w:b/>
                <w:bCs/>
                <w:color w:val="272727"/>
                <w:sz w:val="13"/>
                <w:szCs w:val="13"/>
              </w:rPr>
            </w:pPr>
          </w:p>
        </w:tc>
        <w:tc>
          <w:tcPr>
            <w:tcW w:w="130" w:type="dxa"/>
            <w:tcBorders>
              <w:top w:val="nil"/>
              <w:left w:val="nil"/>
              <w:bottom w:val="nil"/>
              <w:right w:val="nil"/>
            </w:tcBorders>
            <w:shd w:val="clear" w:color="auto" w:fill="auto"/>
            <w:noWrap/>
            <w:vAlign w:val="bottom"/>
            <w:hideMark/>
          </w:tcPr>
          <w:p w14:paraId="451F5C12" w14:textId="77777777" w:rsidR="00443D54" w:rsidRPr="00443D54" w:rsidRDefault="00443D54" w:rsidP="00443D54">
            <w:pPr>
              <w:rPr>
                <w:sz w:val="13"/>
                <w:szCs w:val="13"/>
              </w:rPr>
            </w:pPr>
          </w:p>
        </w:tc>
        <w:tc>
          <w:tcPr>
            <w:tcW w:w="607" w:type="dxa"/>
            <w:vMerge/>
            <w:tcBorders>
              <w:top w:val="nil"/>
              <w:left w:val="single" w:sz="4" w:space="0" w:color="C0C0C0"/>
              <w:bottom w:val="single" w:sz="4" w:space="0" w:color="C0C0C0"/>
              <w:right w:val="single" w:sz="4" w:space="0" w:color="C0C0C0"/>
            </w:tcBorders>
            <w:vAlign w:val="center"/>
            <w:hideMark/>
          </w:tcPr>
          <w:p w14:paraId="5F1BEDBD" w14:textId="77777777" w:rsidR="00443D54" w:rsidRPr="00443D54" w:rsidRDefault="00443D54" w:rsidP="00443D54">
            <w:pPr>
              <w:rPr>
                <w:rFonts w:ascii="Tahoma" w:hAnsi="Tahoma" w:cs="Tahoma"/>
                <w:b/>
                <w:bCs/>
                <w:color w:val="272727"/>
                <w:sz w:val="13"/>
                <w:szCs w:val="13"/>
              </w:rPr>
            </w:pPr>
          </w:p>
        </w:tc>
        <w:tc>
          <w:tcPr>
            <w:tcW w:w="3149" w:type="dxa"/>
            <w:vMerge/>
            <w:tcBorders>
              <w:top w:val="nil"/>
              <w:left w:val="single" w:sz="4" w:space="0" w:color="C0C0C0"/>
              <w:bottom w:val="single" w:sz="4" w:space="0" w:color="C0C0C0"/>
              <w:right w:val="single" w:sz="4" w:space="0" w:color="C0C0C0"/>
            </w:tcBorders>
            <w:vAlign w:val="center"/>
            <w:hideMark/>
          </w:tcPr>
          <w:p w14:paraId="4D7C4546" w14:textId="77777777" w:rsidR="00443D54" w:rsidRPr="00443D54" w:rsidRDefault="00443D54" w:rsidP="00443D54">
            <w:pPr>
              <w:rPr>
                <w:rFonts w:ascii="Tahoma" w:hAnsi="Tahoma" w:cs="Tahoma"/>
                <w:b/>
                <w:bCs/>
                <w:color w:val="272727"/>
                <w:sz w:val="13"/>
                <w:szCs w:val="13"/>
              </w:rPr>
            </w:pPr>
          </w:p>
        </w:tc>
        <w:tc>
          <w:tcPr>
            <w:tcW w:w="677" w:type="dxa"/>
            <w:vMerge/>
            <w:tcBorders>
              <w:top w:val="nil"/>
              <w:left w:val="single" w:sz="4" w:space="0" w:color="C0C0C0"/>
              <w:bottom w:val="single" w:sz="4" w:space="0" w:color="C0C0C0"/>
              <w:right w:val="single" w:sz="4" w:space="0" w:color="C0C0C0"/>
            </w:tcBorders>
            <w:vAlign w:val="center"/>
            <w:hideMark/>
          </w:tcPr>
          <w:p w14:paraId="337A7190" w14:textId="77777777" w:rsidR="00443D54" w:rsidRPr="00443D54" w:rsidRDefault="00443D54" w:rsidP="00443D54">
            <w:pPr>
              <w:rPr>
                <w:rFonts w:ascii="Tahoma" w:hAnsi="Tahoma" w:cs="Tahoma"/>
                <w:b/>
                <w:bCs/>
                <w:color w:val="272727"/>
                <w:sz w:val="13"/>
                <w:szCs w:val="13"/>
              </w:rPr>
            </w:pPr>
          </w:p>
        </w:tc>
        <w:tc>
          <w:tcPr>
            <w:tcW w:w="866" w:type="dxa"/>
            <w:tcBorders>
              <w:top w:val="nil"/>
              <w:left w:val="nil"/>
              <w:bottom w:val="single" w:sz="4" w:space="0" w:color="C0C0C0"/>
              <w:right w:val="single" w:sz="4" w:space="0" w:color="C0C0C0"/>
            </w:tcBorders>
            <w:shd w:val="clear" w:color="auto" w:fill="auto"/>
            <w:vAlign w:val="center"/>
            <w:hideMark/>
          </w:tcPr>
          <w:p w14:paraId="7B6360B3"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 xml:space="preserve">Утверждено регулирующим органом </w:t>
            </w:r>
            <w:r w:rsidRPr="00443D54">
              <w:rPr>
                <w:rFonts w:ascii="Tahoma" w:hAnsi="Tahoma" w:cs="Tahoma"/>
                <w:b/>
                <w:bCs/>
                <w:color w:val="272727"/>
                <w:sz w:val="13"/>
                <w:szCs w:val="13"/>
              </w:rPr>
              <w:br/>
              <w:t>(с учетом корректировки)</w:t>
            </w:r>
          </w:p>
        </w:tc>
        <w:tc>
          <w:tcPr>
            <w:tcW w:w="837" w:type="dxa"/>
            <w:tcBorders>
              <w:top w:val="nil"/>
              <w:left w:val="nil"/>
              <w:bottom w:val="nil"/>
              <w:right w:val="single" w:sz="4" w:space="0" w:color="C0C0C0"/>
            </w:tcBorders>
            <w:shd w:val="clear" w:color="auto" w:fill="auto"/>
            <w:vAlign w:val="center"/>
            <w:hideMark/>
          </w:tcPr>
          <w:p w14:paraId="2E81A67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Факт</w:t>
            </w:r>
          </w:p>
        </w:tc>
        <w:tc>
          <w:tcPr>
            <w:tcW w:w="864" w:type="dxa"/>
            <w:tcBorders>
              <w:top w:val="nil"/>
              <w:left w:val="nil"/>
              <w:bottom w:val="single" w:sz="4" w:space="0" w:color="C0C0C0"/>
              <w:right w:val="single" w:sz="4" w:space="0" w:color="C0C0C0"/>
            </w:tcBorders>
            <w:shd w:val="clear" w:color="auto" w:fill="auto"/>
            <w:vAlign w:val="center"/>
            <w:hideMark/>
          </w:tcPr>
          <w:p w14:paraId="3EDD062B"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 xml:space="preserve">Утверждено регулирующим органом </w:t>
            </w:r>
            <w:r w:rsidRPr="00443D54">
              <w:rPr>
                <w:rFonts w:ascii="Tahoma" w:hAnsi="Tahoma" w:cs="Tahoma"/>
                <w:b/>
                <w:bCs/>
                <w:color w:val="272727"/>
                <w:sz w:val="13"/>
                <w:szCs w:val="13"/>
              </w:rPr>
              <w:br/>
              <w:t>(с учетом корректировки)</w:t>
            </w:r>
          </w:p>
        </w:tc>
        <w:tc>
          <w:tcPr>
            <w:tcW w:w="52" w:type="dxa"/>
            <w:vMerge/>
            <w:tcBorders>
              <w:top w:val="nil"/>
              <w:left w:val="single" w:sz="4" w:space="0" w:color="C0C0C0"/>
              <w:bottom w:val="single" w:sz="4" w:space="0" w:color="C0C0C0"/>
              <w:right w:val="single" w:sz="4" w:space="0" w:color="C0C0C0"/>
            </w:tcBorders>
            <w:vAlign w:val="center"/>
            <w:hideMark/>
          </w:tcPr>
          <w:p w14:paraId="404263A8" w14:textId="77777777" w:rsidR="00443D54" w:rsidRPr="00443D54" w:rsidRDefault="00443D54" w:rsidP="00443D54">
            <w:pPr>
              <w:rPr>
                <w:rFonts w:ascii="Tahoma" w:hAnsi="Tahoma" w:cs="Tahoma"/>
                <w:b/>
                <w:bCs/>
                <w:color w:val="272727"/>
                <w:sz w:val="13"/>
                <w:szCs w:val="13"/>
              </w:rPr>
            </w:pPr>
          </w:p>
        </w:tc>
        <w:tc>
          <w:tcPr>
            <w:tcW w:w="946" w:type="dxa"/>
            <w:vMerge/>
            <w:tcBorders>
              <w:top w:val="nil"/>
              <w:left w:val="single" w:sz="4" w:space="0" w:color="C0C0C0"/>
              <w:bottom w:val="single" w:sz="4" w:space="0" w:color="C0C0C0"/>
              <w:right w:val="single" w:sz="4" w:space="0" w:color="C0C0C0"/>
            </w:tcBorders>
            <w:vAlign w:val="center"/>
            <w:hideMark/>
          </w:tcPr>
          <w:p w14:paraId="4DF5FB2C" w14:textId="77777777" w:rsidR="00443D54" w:rsidRPr="00443D54" w:rsidRDefault="00443D54" w:rsidP="00443D54">
            <w:pPr>
              <w:rPr>
                <w:rFonts w:ascii="Tahoma" w:hAnsi="Tahoma" w:cs="Tahoma"/>
                <w:b/>
                <w:bCs/>
                <w:color w:val="272727"/>
                <w:sz w:val="13"/>
                <w:szCs w:val="13"/>
              </w:rPr>
            </w:pPr>
          </w:p>
        </w:tc>
        <w:tc>
          <w:tcPr>
            <w:tcW w:w="929" w:type="dxa"/>
            <w:tcBorders>
              <w:top w:val="single" w:sz="4" w:space="0" w:color="C0C0C0"/>
              <w:left w:val="nil"/>
              <w:bottom w:val="single" w:sz="4" w:space="0" w:color="C0C0C0"/>
              <w:right w:val="single" w:sz="4" w:space="0" w:color="C0C0C0"/>
            </w:tcBorders>
            <w:shd w:val="clear" w:color="auto" w:fill="auto"/>
            <w:vAlign w:val="center"/>
            <w:hideMark/>
          </w:tcPr>
          <w:p w14:paraId="70B1AA56"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в расчете на год</w:t>
            </w:r>
          </w:p>
        </w:tc>
        <w:tc>
          <w:tcPr>
            <w:tcW w:w="906" w:type="dxa"/>
            <w:tcBorders>
              <w:top w:val="single" w:sz="4" w:space="0" w:color="C0C0C0"/>
              <w:left w:val="nil"/>
              <w:bottom w:val="single" w:sz="4" w:space="0" w:color="C0C0C0"/>
              <w:right w:val="single" w:sz="4" w:space="0" w:color="C0C0C0"/>
            </w:tcBorders>
            <w:shd w:val="clear" w:color="auto" w:fill="auto"/>
            <w:vAlign w:val="center"/>
            <w:hideMark/>
          </w:tcPr>
          <w:p w14:paraId="6AE09FE6"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 xml:space="preserve">с 13.05. по 31.12                                     </w:t>
            </w:r>
            <w:proofErr w:type="gramStart"/>
            <w:r w:rsidRPr="00443D54">
              <w:rPr>
                <w:rFonts w:ascii="Tahoma" w:hAnsi="Tahoma" w:cs="Tahoma"/>
                <w:b/>
                <w:bCs/>
                <w:color w:val="272727"/>
                <w:sz w:val="13"/>
                <w:szCs w:val="13"/>
              </w:rPr>
              <w:t xml:space="preserve">   (</w:t>
            </w:r>
            <w:proofErr w:type="gramEnd"/>
            <w:r w:rsidRPr="00443D54">
              <w:rPr>
                <w:rFonts w:ascii="Tahoma" w:hAnsi="Tahoma" w:cs="Tahoma"/>
                <w:b/>
                <w:bCs/>
                <w:color w:val="272727"/>
                <w:sz w:val="13"/>
                <w:szCs w:val="13"/>
              </w:rPr>
              <w:t>233 дня)</w:t>
            </w:r>
          </w:p>
        </w:tc>
        <w:tc>
          <w:tcPr>
            <w:tcW w:w="872" w:type="dxa"/>
            <w:tcBorders>
              <w:top w:val="nil"/>
              <w:left w:val="nil"/>
              <w:bottom w:val="single" w:sz="4" w:space="0" w:color="C0C0C0"/>
              <w:right w:val="single" w:sz="4" w:space="0" w:color="C0C0C0"/>
            </w:tcBorders>
            <w:shd w:val="clear" w:color="auto" w:fill="auto"/>
            <w:vAlign w:val="center"/>
            <w:hideMark/>
          </w:tcPr>
          <w:p w14:paraId="466321BB"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с 13.05.</w:t>
            </w:r>
            <w:r w:rsidRPr="00443D54">
              <w:rPr>
                <w:rFonts w:ascii="Tahoma" w:hAnsi="Tahoma" w:cs="Tahoma"/>
                <w:b/>
                <w:bCs/>
                <w:color w:val="272727"/>
                <w:sz w:val="13"/>
                <w:szCs w:val="13"/>
              </w:rPr>
              <w:br/>
              <w:t>по 30.06.</w:t>
            </w:r>
          </w:p>
        </w:tc>
        <w:tc>
          <w:tcPr>
            <w:tcW w:w="838" w:type="dxa"/>
            <w:tcBorders>
              <w:top w:val="nil"/>
              <w:left w:val="nil"/>
              <w:bottom w:val="single" w:sz="4" w:space="0" w:color="C0C0C0"/>
              <w:right w:val="single" w:sz="4" w:space="0" w:color="C0C0C0"/>
            </w:tcBorders>
            <w:shd w:val="clear" w:color="auto" w:fill="auto"/>
            <w:vAlign w:val="center"/>
            <w:hideMark/>
          </w:tcPr>
          <w:p w14:paraId="6411E16B" w14:textId="77777777" w:rsidR="00443D54" w:rsidRPr="00443D54" w:rsidRDefault="00443D54" w:rsidP="00443D54">
            <w:pPr>
              <w:jc w:val="center"/>
              <w:rPr>
                <w:rFonts w:ascii="Tahoma" w:hAnsi="Tahoma" w:cs="Tahoma"/>
                <w:b/>
                <w:bCs/>
                <w:color w:val="272727"/>
                <w:sz w:val="13"/>
                <w:szCs w:val="13"/>
              </w:rPr>
            </w:pPr>
            <w:r w:rsidRPr="00443D54">
              <w:rPr>
                <w:rFonts w:ascii="Tahoma" w:hAnsi="Tahoma" w:cs="Tahoma"/>
                <w:b/>
                <w:bCs/>
                <w:color w:val="272727"/>
                <w:sz w:val="13"/>
                <w:szCs w:val="13"/>
              </w:rPr>
              <w:t>с 01.07.</w:t>
            </w:r>
            <w:r w:rsidRPr="00443D54">
              <w:rPr>
                <w:rFonts w:ascii="Tahoma" w:hAnsi="Tahoma" w:cs="Tahoma"/>
                <w:b/>
                <w:bCs/>
                <w:color w:val="272727"/>
                <w:sz w:val="13"/>
                <w:szCs w:val="13"/>
              </w:rPr>
              <w:br/>
              <w:t>по 31.12.</w:t>
            </w:r>
          </w:p>
        </w:tc>
        <w:tc>
          <w:tcPr>
            <w:tcW w:w="2804" w:type="dxa"/>
            <w:vMerge/>
            <w:tcBorders>
              <w:top w:val="single" w:sz="4" w:space="0" w:color="C0C0C0"/>
              <w:left w:val="single" w:sz="4" w:space="0" w:color="C0C0C0"/>
              <w:bottom w:val="single" w:sz="4" w:space="0" w:color="C0C0C0"/>
              <w:right w:val="single" w:sz="4" w:space="0" w:color="C0C0C0"/>
            </w:tcBorders>
            <w:vAlign w:val="center"/>
            <w:hideMark/>
          </w:tcPr>
          <w:p w14:paraId="1D01A196" w14:textId="77777777" w:rsidR="00443D54" w:rsidRPr="00443D54" w:rsidRDefault="00443D54" w:rsidP="00443D54">
            <w:pPr>
              <w:rPr>
                <w:rFonts w:ascii="Tahoma" w:hAnsi="Tahoma" w:cs="Tahoma"/>
                <w:b/>
                <w:bCs/>
                <w:color w:val="272727"/>
                <w:sz w:val="13"/>
                <w:szCs w:val="13"/>
              </w:rPr>
            </w:pPr>
          </w:p>
        </w:tc>
      </w:tr>
      <w:tr w:rsidR="00443D54" w:rsidRPr="00443D54" w14:paraId="4A6F7961" w14:textId="77777777" w:rsidTr="00825342">
        <w:trPr>
          <w:trHeight w:val="208"/>
          <w:jc w:val="center"/>
        </w:trPr>
        <w:tc>
          <w:tcPr>
            <w:tcW w:w="220" w:type="dxa"/>
            <w:tcBorders>
              <w:top w:val="nil"/>
              <w:left w:val="nil"/>
              <w:bottom w:val="nil"/>
              <w:right w:val="nil"/>
            </w:tcBorders>
            <w:shd w:val="clear" w:color="auto" w:fill="auto"/>
            <w:noWrap/>
            <w:vAlign w:val="bottom"/>
            <w:hideMark/>
          </w:tcPr>
          <w:p w14:paraId="4AAEA80A" w14:textId="77777777" w:rsidR="00443D54" w:rsidRPr="00443D54" w:rsidRDefault="00443D54" w:rsidP="00443D54">
            <w:pPr>
              <w:jc w:val="center"/>
              <w:rPr>
                <w:rFonts w:ascii="Tahoma" w:hAnsi="Tahoma" w:cs="Tahoma"/>
                <w:b/>
                <w:bCs/>
                <w:color w:val="272727"/>
                <w:sz w:val="13"/>
                <w:szCs w:val="13"/>
              </w:rPr>
            </w:pPr>
          </w:p>
        </w:tc>
        <w:tc>
          <w:tcPr>
            <w:tcW w:w="130" w:type="dxa"/>
            <w:tcBorders>
              <w:top w:val="nil"/>
              <w:left w:val="nil"/>
              <w:bottom w:val="nil"/>
              <w:right w:val="nil"/>
            </w:tcBorders>
            <w:shd w:val="clear" w:color="auto" w:fill="auto"/>
            <w:noWrap/>
            <w:vAlign w:val="bottom"/>
            <w:hideMark/>
          </w:tcPr>
          <w:p w14:paraId="29715F3A" w14:textId="77777777" w:rsidR="00443D54" w:rsidRPr="00443D54" w:rsidRDefault="00443D54" w:rsidP="00443D54">
            <w:pPr>
              <w:rPr>
                <w:sz w:val="13"/>
                <w:szCs w:val="13"/>
              </w:rPr>
            </w:pPr>
          </w:p>
        </w:tc>
        <w:tc>
          <w:tcPr>
            <w:tcW w:w="607" w:type="dxa"/>
            <w:tcBorders>
              <w:top w:val="single" w:sz="4" w:space="0" w:color="C0C0C0"/>
              <w:left w:val="nil"/>
              <w:bottom w:val="single" w:sz="4" w:space="0" w:color="C0C0C0"/>
              <w:right w:val="nil"/>
            </w:tcBorders>
            <w:shd w:val="clear" w:color="auto" w:fill="auto"/>
            <w:noWrap/>
            <w:vAlign w:val="center"/>
            <w:hideMark/>
          </w:tcPr>
          <w:p w14:paraId="7D5EF481"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1</w:t>
            </w:r>
          </w:p>
        </w:tc>
        <w:tc>
          <w:tcPr>
            <w:tcW w:w="3149" w:type="dxa"/>
            <w:tcBorders>
              <w:top w:val="nil"/>
              <w:left w:val="nil"/>
              <w:bottom w:val="single" w:sz="4" w:space="0" w:color="C0C0C0"/>
              <w:right w:val="nil"/>
            </w:tcBorders>
            <w:shd w:val="clear" w:color="auto" w:fill="auto"/>
            <w:noWrap/>
            <w:vAlign w:val="center"/>
            <w:hideMark/>
          </w:tcPr>
          <w:p w14:paraId="3ED70129"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2</w:t>
            </w:r>
          </w:p>
        </w:tc>
        <w:tc>
          <w:tcPr>
            <w:tcW w:w="677" w:type="dxa"/>
            <w:tcBorders>
              <w:top w:val="nil"/>
              <w:left w:val="nil"/>
              <w:bottom w:val="single" w:sz="4" w:space="0" w:color="C0C0C0"/>
              <w:right w:val="nil"/>
            </w:tcBorders>
            <w:shd w:val="clear" w:color="auto" w:fill="auto"/>
            <w:noWrap/>
            <w:vAlign w:val="center"/>
            <w:hideMark/>
          </w:tcPr>
          <w:p w14:paraId="595444F4"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3</w:t>
            </w:r>
          </w:p>
        </w:tc>
        <w:tc>
          <w:tcPr>
            <w:tcW w:w="866" w:type="dxa"/>
            <w:tcBorders>
              <w:top w:val="nil"/>
              <w:left w:val="nil"/>
              <w:bottom w:val="single" w:sz="4" w:space="0" w:color="C0C0C0"/>
              <w:right w:val="nil"/>
            </w:tcBorders>
            <w:shd w:val="clear" w:color="auto" w:fill="auto"/>
            <w:noWrap/>
            <w:vAlign w:val="center"/>
            <w:hideMark/>
          </w:tcPr>
          <w:p w14:paraId="10E63449"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4</w:t>
            </w:r>
          </w:p>
        </w:tc>
        <w:tc>
          <w:tcPr>
            <w:tcW w:w="837" w:type="dxa"/>
            <w:tcBorders>
              <w:top w:val="single" w:sz="4" w:space="0" w:color="C0C0C0"/>
              <w:left w:val="nil"/>
              <w:bottom w:val="single" w:sz="4" w:space="0" w:color="C0C0C0"/>
              <w:right w:val="nil"/>
            </w:tcBorders>
            <w:shd w:val="clear" w:color="auto" w:fill="auto"/>
            <w:noWrap/>
            <w:vAlign w:val="center"/>
            <w:hideMark/>
          </w:tcPr>
          <w:p w14:paraId="6A70A0B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w:t>
            </w:r>
          </w:p>
        </w:tc>
        <w:tc>
          <w:tcPr>
            <w:tcW w:w="864" w:type="dxa"/>
            <w:tcBorders>
              <w:top w:val="nil"/>
              <w:left w:val="nil"/>
              <w:bottom w:val="single" w:sz="4" w:space="0" w:color="C0C0C0"/>
              <w:right w:val="nil"/>
            </w:tcBorders>
            <w:shd w:val="clear" w:color="auto" w:fill="auto"/>
            <w:noWrap/>
            <w:vAlign w:val="center"/>
            <w:hideMark/>
          </w:tcPr>
          <w:p w14:paraId="7DD2A8A1"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6</w:t>
            </w:r>
          </w:p>
        </w:tc>
        <w:tc>
          <w:tcPr>
            <w:tcW w:w="52" w:type="dxa"/>
            <w:tcBorders>
              <w:top w:val="nil"/>
              <w:left w:val="nil"/>
              <w:bottom w:val="single" w:sz="4" w:space="0" w:color="C0C0C0"/>
              <w:right w:val="nil"/>
            </w:tcBorders>
            <w:shd w:val="clear" w:color="auto" w:fill="auto"/>
            <w:noWrap/>
            <w:vAlign w:val="center"/>
            <w:hideMark/>
          </w:tcPr>
          <w:p w14:paraId="159C1703"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 </w:t>
            </w:r>
          </w:p>
        </w:tc>
        <w:tc>
          <w:tcPr>
            <w:tcW w:w="946" w:type="dxa"/>
            <w:tcBorders>
              <w:top w:val="nil"/>
              <w:left w:val="nil"/>
              <w:bottom w:val="single" w:sz="4" w:space="0" w:color="C0C0C0"/>
              <w:right w:val="nil"/>
            </w:tcBorders>
            <w:shd w:val="clear" w:color="auto" w:fill="auto"/>
            <w:noWrap/>
            <w:vAlign w:val="center"/>
            <w:hideMark/>
          </w:tcPr>
          <w:p w14:paraId="202B7E92"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7</w:t>
            </w:r>
          </w:p>
        </w:tc>
        <w:tc>
          <w:tcPr>
            <w:tcW w:w="929" w:type="dxa"/>
            <w:tcBorders>
              <w:top w:val="nil"/>
              <w:left w:val="nil"/>
              <w:bottom w:val="single" w:sz="4" w:space="0" w:color="C0C0C0"/>
              <w:right w:val="nil"/>
            </w:tcBorders>
            <w:shd w:val="clear" w:color="auto" w:fill="auto"/>
            <w:noWrap/>
            <w:vAlign w:val="center"/>
            <w:hideMark/>
          </w:tcPr>
          <w:p w14:paraId="3FA36E85"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8</w:t>
            </w:r>
          </w:p>
        </w:tc>
        <w:tc>
          <w:tcPr>
            <w:tcW w:w="906" w:type="dxa"/>
            <w:tcBorders>
              <w:top w:val="nil"/>
              <w:left w:val="nil"/>
              <w:bottom w:val="single" w:sz="4" w:space="0" w:color="C0C0C0"/>
              <w:right w:val="nil"/>
            </w:tcBorders>
            <w:shd w:val="clear" w:color="auto" w:fill="auto"/>
            <w:noWrap/>
            <w:vAlign w:val="center"/>
            <w:hideMark/>
          </w:tcPr>
          <w:p w14:paraId="7BD3C917"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9</w:t>
            </w:r>
          </w:p>
        </w:tc>
        <w:tc>
          <w:tcPr>
            <w:tcW w:w="872" w:type="dxa"/>
            <w:tcBorders>
              <w:top w:val="nil"/>
              <w:left w:val="nil"/>
              <w:bottom w:val="single" w:sz="4" w:space="0" w:color="C0C0C0"/>
              <w:right w:val="nil"/>
            </w:tcBorders>
            <w:shd w:val="clear" w:color="auto" w:fill="auto"/>
            <w:noWrap/>
            <w:vAlign w:val="center"/>
            <w:hideMark/>
          </w:tcPr>
          <w:p w14:paraId="06D68353"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10</w:t>
            </w:r>
          </w:p>
        </w:tc>
        <w:tc>
          <w:tcPr>
            <w:tcW w:w="838" w:type="dxa"/>
            <w:tcBorders>
              <w:top w:val="nil"/>
              <w:left w:val="nil"/>
              <w:bottom w:val="single" w:sz="4" w:space="0" w:color="C0C0C0"/>
              <w:right w:val="nil"/>
            </w:tcBorders>
            <w:shd w:val="clear" w:color="auto" w:fill="auto"/>
            <w:noWrap/>
            <w:vAlign w:val="center"/>
            <w:hideMark/>
          </w:tcPr>
          <w:p w14:paraId="6E78C650"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11</w:t>
            </w:r>
          </w:p>
        </w:tc>
        <w:tc>
          <w:tcPr>
            <w:tcW w:w="2804" w:type="dxa"/>
            <w:tcBorders>
              <w:top w:val="nil"/>
              <w:left w:val="nil"/>
              <w:bottom w:val="single" w:sz="4" w:space="0" w:color="C0C0C0"/>
              <w:right w:val="nil"/>
            </w:tcBorders>
            <w:shd w:val="clear" w:color="auto" w:fill="auto"/>
            <w:noWrap/>
            <w:vAlign w:val="center"/>
            <w:hideMark/>
          </w:tcPr>
          <w:p w14:paraId="2A5CEFFD" w14:textId="77777777" w:rsidR="00443D54" w:rsidRPr="00443D54" w:rsidRDefault="00443D54" w:rsidP="00443D54">
            <w:pPr>
              <w:jc w:val="center"/>
              <w:rPr>
                <w:rFonts w:ascii="Tahoma" w:hAnsi="Tahoma" w:cs="Tahoma"/>
                <w:color w:val="C0C0C0"/>
                <w:sz w:val="13"/>
                <w:szCs w:val="13"/>
              </w:rPr>
            </w:pPr>
            <w:r w:rsidRPr="00443D54">
              <w:rPr>
                <w:rFonts w:ascii="Tahoma" w:hAnsi="Tahoma" w:cs="Tahoma"/>
                <w:color w:val="C0C0C0"/>
                <w:sz w:val="13"/>
                <w:szCs w:val="13"/>
              </w:rPr>
              <w:t>12</w:t>
            </w:r>
          </w:p>
        </w:tc>
      </w:tr>
      <w:tr w:rsidR="00825342" w:rsidRPr="00443D54" w14:paraId="26040DED" w14:textId="77777777" w:rsidTr="00825342">
        <w:trPr>
          <w:trHeight w:val="278"/>
          <w:jc w:val="center"/>
        </w:trPr>
        <w:tc>
          <w:tcPr>
            <w:tcW w:w="220" w:type="dxa"/>
            <w:tcBorders>
              <w:top w:val="nil"/>
              <w:left w:val="nil"/>
              <w:bottom w:val="nil"/>
              <w:right w:val="nil"/>
            </w:tcBorders>
            <w:shd w:val="clear" w:color="auto" w:fill="auto"/>
            <w:noWrap/>
            <w:vAlign w:val="bottom"/>
            <w:hideMark/>
          </w:tcPr>
          <w:p w14:paraId="3190481E" w14:textId="77777777" w:rsidR="00443D54" w:rsidRPr="00443D54" w:rsidRDefault="00443D54" w:rsidP="00443D54">
            <w:pPr>
              <w:jc w:val="center"/>
              <w:rPr>
                <w:rFonts w:ascii="Tahoma" w:hAnsi="Tahoma" w:cs="Tahoma"/>
                <w:color w:val="C0C0C0"/>
                <w:sz w:val="13"/>
                <w:szCs w:val="13"/>
              </w:rPr>
            </w:pPr>
          </w:p>
        </w:tc>
        <w:tc>
          <w:tcPr>
            <w:tcW w:w="130" w:type="dxa"/>
            <w:tcBorders>
              <w:top w:val="nil"/>
              <w:left w:val="nil"/>
              <w:bottom w:val="nil"/>
              <w:right w:val="nil"/>
            </w:tcBorders>
            <w:shd w:val="clear" w:color="auto" w:fill="auto"/>
            <w:noWrap/>
            <w:vAlign w:val="bottom"/>
            <w:hideMark/>
          </w:tcPr>
          <w:p w14:paraId="072B847D" w14:textId="77777777" w:rsidR="00443D54" w:rsidRPr="00443D54" w:rsidRDefault="00443D54" w:rsidP="00443D54">
            <w:pPr>
              <w:rPr>
                <w:sz w:val="13"/>
                <w:szCs w:val="13"/>
              </w:rPr>
            </w:pPr>
          </w:p>
        </w:tc>
        <w:tc>
          <w:tcPr>
            <w:tcW w:w="607" w:type="dxa"/>
            <w:tcBorders>
              <w:top w:val="nil"/>
              <w:left w:val="single" w:sz="4" w:space="0" w:color="C0C0C0"/>
              <w:bottom w:val="single" w:sz="4" w:space="0" w:color="C0C0C0"/>
              <w:right w:val="single" w:sz="4" w:space="0" w:color="C0C0C0"/>
            </w:tcBorders>
            <w:shd w:val="clear" w:color="000000" w:fill="C0C0C0"/>
            <w:vAlign w:val="center"/>
            <w:hideMark/>
          </w:tcPr>
          <w:p w14:paraId="2B865DD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w:t>
            </w:r>
          </w:p>
        </w:tc>
        <w:tc>
          <w:tcPr>
            <w:tcW w:w="3149" w:type="dxa"/>
            <w:tcBorders>
              <w:top w:val="nil"/>
              <w:left w:val="nil"/>
              <w:bottom w:val="single" w:sz="4" w:space="0" w:color="C0C0C0"/>
              <w:right w:val="single" w:sz="4" w:space="0" w:color="C0C0C0"/>
            </w:tcBorders>
            <w:shd w:val="clear" w:color="000000" w:fill="C0C0C0"/>
            <w:vAlign w:val="center"/>
            <w:hideMark/>
          </w:tcPr>
          <w:p w14:paraId="5CCBD8CD"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Натуральные показатели</w:t>
            </w:r>
          </w:p>
        </w:tc>
        <w:tc>
          <w:tcPr>
            <w:tcW w:w="677" w:type="dxa"/>
            <w:tcBorders>
              <w:top w:val="nil"/>
              <w:left w:val="nil"/>
              <w:bottom w:val="single" w:sz="4" w:space="0" w:color="C0C0C0"/>
              <w:right w:val="single" w:sz="4" w:space="0" w:color="C0C0C0"/>
            </w:tcBorders>
            <w:shd w:val="clear" w:color="000000" w:fill="C0C0C0"/>
            <w:vAlign w:val="center"/>
            <w:hideMark/>
          </w:tcPr>
          <w:p w14:paraId="1349116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866" w:type="dxa"/>
            <w:tcBorders>
              <w:top w:val="nil"/>
              <w:left w:val="nil"/>
              <w:bottom w:val="single" w:sz="4" w:space="0" w:color="C0C0C0"/>
              <w:right w:val="single" w:sz="4" w:space="0" w:color="C0C0C0"/>
            </w:tcBorders>
            <w:shd w:val="clear" w:color="000000" w:fill="C0C0C0"/>
            <w:vAlign w:val="center"/>
            <w:hideMark/>
          </w:tcPr>
          <w:p w14:paraId="752E847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837" w:type="dxa"/>
            <w:tcBorders>
              <w:top w:val="nil"/>
              <w:left w:val="nil"/>
              <w:bottom w:val="single" w:sz="4" w:space="0" w:color="C0C0C0"/>
              <w:right w:val="single" w:sz="4" w:space="0" w:color="C0C0C0"/>
            </w:tcBorders>
            <w:shd w:val="clear" w:color="000000" w:fill="C0C0C0"/>
            <w:vAlign w:val="center"/>
            <w:hideMark/>
          </w:tcPr>
          <w:p w14:paraId="149C014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864" w:type="dxa"/>
            <w:tcBorders>
              <w:top w:val="nil"/>
              <w:left w:val="nil"/>
              <w:bottom w:val="single" w:sz="4" w:space="0" w:color="C0C0C0"/>
              <w:right w:val="single" w:sz="4" w:space="0" w:color="C0C0C0"/>
            </w:tcBorders>
            <w:shd w:val="clear" w:color="000000" w:fill="C0C0C0"/>
            <w:vAlign w:val="center"/>
            <w:hideMark/>
          </w:tcPr>
          <w:p w14:paraId="3FEAB26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52" w:type="dxa"/>
            <w:tcBorders>
              <w:top w:val="nil"/>
              <w:left w:val="nil"/>
              <w:bottom w:val="single" w:sz="4" w:space="0" w:color="C0C0C0"/>
              <w:right w:val="single" w:sz="4" w:space="0" w:color="C0C0C0"/>
            </w:tcBorders>
            <w:shd w:val="clear" w:color="000000" w:fill="C0C0C0"/>
            <w:vAlign w:val="center"/>
            <w:hideMark/>
          </w:tcPr>
          <w:p w14:paraId="29CBD61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C0C0C0"/>
            <w:vAlign w:val="center"/>
            <w:hideMark/>
          </w:tcPr>
          <w:p w14:paraId="0BE0152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29" w:type="dxa"/>
            <w:tcBorders>
              <w:top w:val="nil"/>
              <w:left w:val="nil"/>
              <w:bottom w:val="single" w:sz="4" w:space="0" w:color="C0C0C0"/>
              <w:right w:val="single" w:sz="4" w:space="0" w:color="C0C0C0"/>
            </w:tcBorders>
            <w:shd w:val="clear" w:color="000000" w:fill="C0C0C0"/>
            <w:vAlign w:val="center"/>
            <w:hideMark/>
          </w:tcPr>
          <w:p w14:paraId="2E9958B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06" w:type="dxa"/>
            <w:tcBorders>
              <w:top w:val="nil"/>
              <w:left w:val="nil"/>
              <w:bottom w:val="single" w:sz="4" w:space="0" w:color="C0C0C0"/>
              <w:right w:val="single" w:sz="4" w:space="0" w:color="C0C0C0"/>
            </w:tcBorders>
            <w:shd w:val="clear" w:color="000000" w:fill="C0C0C0"/>
            <w:vAlign w:val="center"/>
            <w:hideMark/>
          </w:tcPr>
          <w:p w14:paraId="4BEDE1A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872" w:type="dxa"/>
            <w:tcBorders>
              <w:top w:val="nil"/>
              <w:left w:val="nil"/>
              <w:bottom w:val="single" w:sz="4" w:space="0" w:color="C0C0C0"/>
              <w:right w:val="single" w:sz="4" w:space="0" w:color="C0C0C0"/>
            </w:tcBorders>
            <w:shd w:val="clear" w:color="000000" w:fill="C0C0C0"/>
            <w:vAlign w:val="center"/>
            <w:hideMark/>
          </w:tcPr>
          <w:p w14:paraId="7FF7078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838" w:type="dxa"/>
            <w:tcBorders>
              <w:top w:val="nil"/>
              <w:left w:val="nil"/>
              <w:bottom w:val="single" w:sz="4" w:space="0" w:color="C0C0C0"/>
              <w:right w:val="single" w:sz="4" w:space="0" w:color="C0C0C0"/>
            </w:tcBorders>
            <w:shd w:val="clear" w:color="000000" w:fill="C0C0C0"/>
            <w:vAlign w:val="center"/>
            <w:hideMark/>
          </w:tcPr>
          <w:p w14:paraId="42E8BEE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2804" w:type="dxa"/>
            <w:tcBorders>
              <w:top w:val="nil"/>
              <w:left w:val="nil"/>
              <w:bottom w:val="single" w:sz="4" w:space="0" w:color="C0C0C0"/>
              <w:right w:val="single" w:sz="4" w:space="0" w:color="C0C0C0"/>
            </w:tcBorders>
            <w:shd w:val="clear" w:color="000000" w:fill="C0C0C0"/>
            <w:vAlign w:val="center"/>
            <w:hideMark/>
          </w:tcPr>
          <w:p w14:paraId="75F07D4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r>
      <w:tr w:rsidR="00825342" w:rsidRPr="00443D54" w14:paraId="1D6F4458" w14:textId="77777777" w:rsidTr="00825342">
        <w:trPr>
          <w:trHeight w:val="278"/>
          <w:jc w:val="center"/>
        </w:trPr>
        <w:tc>
          <w:tcPr>
            <w:tcW w:w="220" w:type="dxa"/>
            <w:tcBorders>
              <w:top w:val="nil"/>
              <w:left w:val="nil"/>
              <w:bottom w:val="nil"/>
              <w:right w:val="nil"/>
            </w:tcBorders>
            <w:shd w:val="clear" w:color="auto" w:fill="auto"/>
            <w:noWrap/>
            <w:vAlign w:val="bottom"/>
            <w:hideMark/>
          </w:tcPr>
          <w:p w14:paraId="049708DB" w14:textId="77777777" w:rsidR="00443D54" w:rsidRPr="00443D54" w:rsidRDefault="00443D54" w:rsidP="00443D54">
            <w:pPr>
              <w:jc w:val="center"/>
              <w:rPr>
                <w:rFonts w:ascii="Tahoma" w:hAnsi="Tahoma" w:cs="Tahoma"/>
                <w:b/>
                <w:bCs/>
                <w:sz w:val="13"/>
                <w:szCs w:val="13"/>
              </w:rPr>
            </w:pPr>
          </w:p>
        </w:tc>
        <w:tc>
          <w:tcPr>
            <w:tcW w:w="130" w:type="dxa"/>
            <w:tcBorders>
              <w:top w:val="nil"/>
              <w:left w:val="nil"/>
              <w:bottom w:val="nil"/>
              <w:right w:val="nil"/>
            </w:tcBorders>
            <w:shd w:val="clear" w:color="auto" w:fill="auto"/>
            <w:noWrap/>
            <w:vAlign w:val="bottom"/>
            <w:hideMark/>
          </w:tcPr>
          <w:p w14:paraId="313B5F2D" w14:textId="77777777" w:rsidR="00443D54" w:rsidRPr="00443D54" w:rsidRDefault="00443D54" w:rsidP="00443D54">
            <w:pPr>
              <w:rPr>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4DBEFBD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1.1</w:t>
            </w:r>
          </w:p>
        </w:tc>
        <w:tc>
          <w:tcPr>
            <w:tcW w:w="3149" w:type="dxa"/>
            <w:tcBorders>
              <w:top w:val="nil"/>
              <w:left w:val="nil"/>
              <w:bottom w:val="single" w:sz="4" w:space="0" w:color="C0C0C0"/>
              <w:right w:val="single" w:sz="4" w:space="0" w:color="C0C0C0"/>
            </w:tcBorders>
            <w:shd w:val="clear" w:color="auto" w:fill="auto"/>
            <w:vAlign w:val="center"/>
            <w:hideMark/>
          </w:tcPr>
          <w:p w14:paraId="32D1482B" w14:textId="77777777" w:rsidR="00443D54" w:rsidRPr="00443D54" w:rsidRDefault="00443D54" w:rsidP="00443D54">
            <w:pPr>
              <w:ind w:firstLineChars="100" w:firstLine="130"/>
              <w:rPr>
                <w:rFonts w:ascii="Tahoma" w:hAnsi="Tahoma" w:cs="Tahoma"/>
                <w:sz w:val="13"/>
                <w:szCs w:val="13"/>
              </w:rPr>
            </w:pPr>
            <w:r w:rsidRPr="00443D54">
              <w:rPr>
                <w:rFonts w:ascii="Tahoma" w:hAnsi="Tahoma" w:cs="Tahoma"/>
                <w:sz w:val="13"/>
                <w:szCs w:val="13"/>
              </w:rPr>
              <w:t>Поднято воды</w:t>
            </w:r>
          </w:p>
        </w:tc>
        <w:tc>
          <w:tcPr>
            <w:tcW w:w="677" w:type="dxa"/>
            <w:tcBorders>
              <w:top w:val="nil"/>
              <w:left w:val="nil"/>
              <w:bottom w:val="single" w:sz="4" w:space="0" w:color="C0C0C0"/>
              <w:right w:val="single" w:sz="4" w:space="0" w:color="C0C0C0"/>
            </w:tcBorders>
            <w:shd w:val="clear" w:color="auto" w:fill="auto"/>
            <w:vAlign w:val="center"/>
            <w:hideMark/>
          </w:tcPr>
          <w:p w14:paraId="21CA6F4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м3</w:t>
            </w:r>
          </w:p>
        </w:tc>
        <w:tc>
          <w:tcPr>
            <w:tcW w:w="866" w:type="dxa"/>
            <w:tcBorders>
              <w:top w:val="nil"/>
              <w:left w:val="nil"/>
              <w:bottom w:val="single" w:sz="4" w:space="0" w:color="C0C0C0"/>
              <w:right w:val="single" w:sz="4" w:space="0" w:color="C0C0C0"/>
            </w:tcBorders>
            <w:shd w:val="clear" w:color="000000" w:fill="FFFFCC"/>
            <w:vAlign w:val="center"/>
            <w:hideMark/>
          </w:tcPr>
          <w:p w14:paraId="6E1B4EC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10 743 783,00</w:t>
            </w:r>
          </w:p>
        </w:tc>
        <w:tc>
          <w:tcPr>
            <w:tcW w:w="837" w:type="dxa"/>
            <w:tcBorders>
              <w:top w:val="nil"/>
              <w:left w:val="nil"/>
              <w:bottom w:val="single" w:sz="4" w:space="0" w:color="C0C0C0"/>
              <w:right w:val="single" w:sz="4" w:space="0" w:color="C0C0C0"/>
            </w:tcBorders>
            <w:shd w:val="clear" w:color="000000" w:fill="FFFFCC"/>
            <w:vAlign w:val="center"/>
            <w:hideMark/>
          </w:tcPr>
          <w:p w14:paraId="28AA28A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8 764 056,00</w:t>
            </w:r>
          </w:p>
        </w:tc>
        <w:tc>
          <w:tcPr>
            <w:tcW w:w="864" w:type="dxa"/>
            <w:tcBorders>
              <w:top w:val="nil"/>
              <w:left w:val="nil"/>
              <w:bottom w:val="single" w:sz="4" w:space="0" w:color="C0C0C0"/>
              <w:right w:val="single" w:sz="4" w:space="0" w:color="C0C0C0"/>
            </w:tcBorders>
            <w:shd w:val="clear" w:color="000000" w:fill="FFFFCC"/>
            <w:vAlign w:val="center"/>
            <w:hideMark/>
          </w:tcPr>
          <w:p w14:paraId="22E621A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10 743 783,00</w:t>
            </w:r>
          </w:p>
        </w:tc>
        <w:tc>
          <w:tcPr>
            <w:tcW w:w="52" w:type="dxa"/>
            <w:tcBorders>
              <w:top w:val="nil"/>
              <w:left w:val="nil"/>
              <w:bottom w:val="single" w:sz="4" w:space="0" w:color="C0C0C0"/>
              <w:right w:val="single" w:sz="4" w:space="0" w:color="C0C0C0"/>
            </w:tcBorders>
            <w:shd w:val="clear" w:color="000000" w:fill="FFFFCC"/>
            <w:vAlign w:val="center"/>
            <w:hideMark/>
          </w:tcPr>
          <w:p w14:paraId="71A4CF3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5AAF486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6 823 762,46</w:t>
            </w:r>
          </w:p>
        </w:tc>
        <w:tc>
          <w:tcPr>
            <w:tcW w:w="929" w:type="dxa"/>
            <w:tcBorders>
              <w:top w:val="nil"/>
              <w:left w:val="nil"/>
              <w:bottom w:val="single" w:sz="4" w:space="0" w:color="C0C0C0"/>
              <w:right w:val="single" w:sz="4" w:space="0" w:color="C0C0C0"/>
            </w:tcBorders>
            <w:shd w:val="clear" w:color="000000" w:fill="FFFFCC"/>
            <w:vAlign w:val="center"/>
            <w:hideMark/>
          </w:tcPr>
          <w:p w14:paraId="1178766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9 102 086,00</w:t>
            </w:r>
          </w:p>
        </w:tc>
        <w:tc>
          <w:tcPr>
            <w:tcW w:w="906" w:type="dxa"/>
            <w:tcBorders>
              <w:top w:val="nil"/>
              <w:left w:val="nil"/>
              <w:bottom w:val="single" w:sz="4" w:space="0" w:color="C0C0C0"/>
              <w:right w:val="single" w:sz="4" w:space="0" w:color="C0C0C0"/>
            </w:tcBorders>
            <w:shd w:val="clear" w:color="000000" w:fill="FFFFCC"/>
            <w:vAlign w:val="center"/>
            <w:hideMark/>
          </w:tcPr>
          <w:p w14:paraId="5562F3A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5 810 372,71</w:t>
            </w:r>
          </w:p>
        </w:tc>
        <w:tc>
          <w:tcPr>
            <w:tcW w:w="872" w:type="dxa"/>
            <w:tcBorders>
              <w:top w:val="nil"/>
              <w:left w:val="nil"/>
              <w:bottom w:val="single" w:sz="4" w:space="0" w:color="C0C0C0"/>
              <w:right w:val="single" w:sz="4" w:space="0" w:color="C0C0C0"/>
            </w:tcBorders>
            <w:shd w:val="clear" w:color="000000" w:fill="D7EAD3"/>
            <w:vAlign w:val="center"/>
            <w:hideMark/>
          </w:tcPr>
          <w:p w14:paraId="502959C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1 221 923,87</w:t>
            </w:r>
          </w:p>
        </w:tc>
        <w:tc>
          <w:tcPr>
            <w:tcW w:w="838" w:type="dxa"/>
            <w:tcBorders>
              <w:top w:val="nil"/>
              <w:left w:val="nil"/>
              <w:bottom w:val="single" w:sz="4" w:space="0" w:color="C0C0C0"/>
              <w:right w:val="single" w:sz="4" w:space="0" w:color="C0C0C0"/>
            </w:tcBorders>
            <w:shd w:val="clear" w:color="000000" w:fill="D7EAD3"/>
            <w:vAlign w:val="center"/>
            <w:hideMark/>
          </w:tcPr>
          <w:p w14:paraId="5D651B0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4 588 448,83</w:t>
            </w:r>
          </w:p>
        </w:tc>
        <w:tc>
          <w:tcPr>
            <w:tcW w:w="2804" w:type="dxa"/>
            <w:tcBorders>
              <w:top w:val="nil"/>
              <w:left w:val="nil"/>
              <w:bottom w:val="single" w:sz="4" w:space="0" w:color="C0C0C0"/>
              <w:right w:val="single" w:sz="4" w:space="0" w:color="C0C0C0"/>
            </w:tcBorders>
            <w:shd w:val="clear" w:color="000000" w:fill="FFFFCC"/>
            <w:vAlign w:val="center"/>
            <w:hideMark/>
          </w:tcPr>
          <w:p w14:paraId="0ACAB430"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2EC8F861" w14:textId="77777777" w:rsidTr="00825342">
        <w:trPr>
          <w:trHeight w:val="278"/>
          <w:jc w:val="center"/>
        </w:trPr>
        <w:tc>
          <w:tcPr>
            <w:tcW w:w="220" w:type="dxa"/>
            <w:tcBorders>
              <w:top w:val="nil"/>
              <w:left w:val="nil"/>
              <w:bottom w:val="nil"/>
              <w:right w:val="nil"/>
            </w:tcBorders>
            <w:shd w:val="clear" w:color="auto" w:fill="auto"/>
            <w:noWrap/>
            <w:vAlign w:val="bottom"/>
            <w:hideMark/>
          </w:tcPr>
          <w:p w14:paraId="509DB291" w14:textId="77777777" w:rsidR="00443D54" w:rsidRPr="00443D54" w:rsidRDefault="00443D54" w:rsidP="00443D54">
            <w:pPr>
              <w:rPr>
                <w:rFonts w:ascii="Tahoma" w:hAnsi="Tahoma" w:cs="Tahoma"/>
                <w:sz w:val="13"/>
                <w:szCs w:val="13"/>
              </w:rPr>
            </w:pPr>
          </w:p>
        </w:tc>
        <w:tc>
          <w:tcPr>
            <w:tcW w:w="130" w:type="dxa"/>
            <w:tcBorders>
              <w:top w:val="nil"/>
              <w:left w:val="nil"/>
              <w:bottom w:val="nil"/>
              <w:right w:val="nil"/>
            </w:tcBorders>
            <w:shd w:val="clear" w:color="auto" w:fill="auto"/>
            <w:noWrap/>
            <w:vAlign w:val="bottom"/>
            <w:hideMark/>
          </w:tcPr>
          <w:p w14:paraId="4CD85345" w14:textId="77777777" w:rsidR="00443D54" w:rsidRPr="00443D54" w:rsidRDefault="00443D54" w:rsidP="00443D54">
            <w:pPr>
              <w:rPr>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21FF5BC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1.6</w:t>
            </w:r>
          </w:p>
        </w:tc>
        <w:tc>
          <w:tcPr>
            <w:tcW w:w="3149" w:type="dxa"/>
            <w:tcBorders>
              <w:top w:val="nil"/>
              <w:left w:val="nil"/>
              <w:bottom w:val="single" w:sz="4" w:space="0" w:color="C0C0C0"/>
              <w:right w:val="single" w:sz="4" w:space="0" w:color="C0C0C0"/>
            </w:tcBorders>
            <w:shd w:val="clear" w:color="auto" w:fill="auto"/>
            <w:vAlign w:val="center"/>
            <w:hideMark/>
          </w:tcPr>
          <w:p w14:paraId="5C71AA3A" w14:textId="77777777" w:rsidR="00443D54" w:rsidRPr="00443D54" w:rsidRDefault="00443D54" w:rsidP="00443D54">
            <w:pPr>
              <w:ind w:firstLineChars="100" w:firstLine="130"/>
              <w:rPr>
                <w:rFonts w:ascii="Tahoma" w:hAnsi="Tahoma" w:cs="Tahoma"/>
                <w:sz w:val="13"/>
                <w:szCs w:val="13"/>
              </w:rPr>
            </w:pPr>
            <w:r w:rsidRPr="00443D54">
              <w:rPr>
                <w:rFonts w:ascii="Tahoma" w:hAnsi="Tahoma" w:cs="Tahoma"/>
                <w:sz w:val="13"/>
                <w:szCs w:val="13"/>
              </w:rPr>
              <w:t>Подано воды в сеть</w:t>
            </w:r>
          </w:p>
        </w:tc>
        <w:tc>
          <w:tcPr>
            <w:tcW w:w="677" w:type="dxa"/>
            <w:tcBorders>
              <w:top w:val="nil"/>
              <w:left w:val="nil"/>
              <w:bottom w:val="single" w:sz="4" w:space="0" w:color="C0C0C0"/>
              <w:right w:val="single" w:sz="4" w:space="0" w:color="C0C0C0"/>
            </w:tcBorders>
            <w:shd w:val="clear" w:color="auto" w:fill="auto"/>
            <w:vAlign w:val="center"/>
            <w:hideMark/>
          </w:tcPr>
          <w:p w14:paraId="0F9C5C5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м3</w:t>
            </w:r>
          </w:p>
        </w:tc>
        <w:tc>
          <w:tcPr>
            <w:tcW w:w="866" w:type="dxa"/>
            <w:tcBorders>
              <w:top w:val="nil"/>
              <w:left w:val="nil"/>
              <w:bottom w:val="single" w:sz="4" w:space="0" w:color="C0C0C0"/>
              <w:right w:val="single" w:sz="4" w:space="0" w:color="C0C0C0"/>
            </w:tcBorders>
            <w:shd w:val="clear" w:color="000000" w:fill="FFFFCC"/>
            <w:vAlign w:val="center"/>
            <w:hideMark/>
          </w:tcPr>
          <w:p w14:paraId="7C8F7DA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10 743 783,00</w:t>
            </w:r>
          </w:p>
        </w:tc>
        <w:tc>
          <w:tcPr>
            <w:tcW w:w="837" w:type="dxa"/>
            <w:tcBorders>
              <w:top w:val="nil"/>
              <w:left w:val="nil"/>
              <w:bottom w:val="single" w:sz="4" w:space="0" w:color="C0C0C0"/>
              <w:right w:val="single" w:sz="4" w:space="0" w:color="C0C0C0"/>
            </w:tcBorders>
            <w:shd w:val="clear" w:color="000000" w:fill="FFFFCC"/>
            <w:vAlign w:val="center"/>
            <w:hideMark/>
          </w:tcPr>
          <w:p w14:paraId="27D52A4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8 764 056,00</w:t>
            </w:r>
          </w:p>
        </w:tc>
        <w:tc>
          <w:tcPr>
            <w:tcW w:w="864" w:type="dxa"/>
            <w:tcBorders>
              <w:top w:val="nil"/>
              <w:left w:val="nil"/>
              <w:bottom w:val="single" w:sz="4" w:space="0" w:color="C0C0C0"/>
              <w:right w:val="single" w:sz="4" w:space="0" w:color="C0C0C0"/>
            </w:tcBorders>
            <w:shd w:val="clear" w:color="000000" w:fill="FFFFCC"/>
            <w:vAlign w:val="center"/>
            <w:hideMark/>
          </w:tcPr>
          <w:p w14:paraId="37C44DF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10 743 783,00</w:t>
            </w:r>
          </w:p>
        </w:tc>
        <w:tc>
          <w:tcPr>
            <w:tcW w:w="52" w:type="dxa"/>
            <w:tcBorders>
              <w:top w:val="nil"/>
              <w:left w:val="nil"/>
              <w:bottom w:val="single" w:sz="4" w:space="0" w:color="C0C0C0"/>
              <w:right w:val="single" w:sz="4" w:space="0" w:color="C0C0C0"/>
            </w:tcBorders>
            <w:shd w:val="clear" w:color="000000" w:fill="FFFFCC"/>
            <w:vAlign w:val="center"/>
            <w:hideMark/>
          </w:tcPr>
          <w:p w14:paraId="00F105C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3978855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6 823 762,46</w:t>
            </w:r>
          </w:p>
        </w:tc>
        <w:tc>
          <w:tcPr>
            <w:tcW w:w="929" w:type="dxa"/>
            <w:tcBorders>
              <w:top w:val="nil"/>
              <w:left w:val="nil"/>
              <w:bottom w:val="single" w:sz="4" w:space="0" w:color="C0C0C0"/>
              <w:right w:val="single" w:sz="4" w:space="0" w:color="C0C0C0"/>
            </w:tcBorders>
            <w:shd w:val="clear" w:color="000000" w:fill="FFFFCC"/>
            <w:vAlign w:val="center"/>
            <w:hideMark/>
          </w:tcPr>
          <w:p w14:paraId="5F9FCB0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9 102 086,00</w:t>
            </w:r>
          </w:p>
        </w:tc>
        <w:tc>
          <w:tcPr>
            <w:tcW w:w="906" w:type="dxa"/>
            <w:tcBorders>
              <w:top w:val="nil"/>
              <w:left w:val="nil"/>
              <w:bottom w:val="single" w:sz="4" w:space="0" w:color="C0C0C0"/>
              <w:right w:val="single" w:sz="4" w:space="0" w:color="C0C0C0"/>
            </w:tcBorders>
            <w:shd w:val="clear" w:color="000000" w:fill="FFFFCC"/>
            <w:vAlign w:val="center"/>
            <w:hideMark/>
          </w:tcPr>
          <w:p w14:paraId="103C6C8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5 810 372,71</w:t>
            </w:r>
          </w:p>
        </w:tc>
        <w:tc>
          <w:tcPr>
            <w:tcW w:w="872" w:type="dxa"/>
            <w:tcBorders>
              <w:top w:val="nil"/>
              <w:left w:val="nil"/>
              <w:bottom w:val="single" w:sz="4" w:space="0" w:color="C0C0C0"/>
              <w:right w:val="single" w:sz="4" w:space="0" w:color="C0C0C0"/>
            </w:tcBorders>
            <w:shd w:val="clear" w:color="000000" w:fill="D7EAD3"/>
            <w:vAlign w:val="center"/>
            <w:hideMark/>
          </w:tcPr>
          <w:p w14:paraId="791BB46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1 221 923,87</w:t>
            </w:r>
          </w:p>
        </w:tc>
        <w:tc>
          <w:tcPr>
            <w:tcW w:w="838" w:type="dxa"/>
            <w:tcBorders>
              <w:top w:val="nil"/>
              <w:left w:val="nil"/>
              <w:bottom w:val="single" w:sz="4" w:space="0" w:color="C0C0C0"/>
              <w:right w:val="single" w:sz="4" w:space="0" w:color="C0C0C0"/>
            </w:tcBorders>
            <w:shd w:val="clear" w:color="000000" w:fill="D7EAD3"/>
            <w:vAlign w:val="center"/>
            <w:hideMark/>
          </w:tcPr>
          <w:p w14:paraId="36E5CDC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4 588 448,83</w:t>
            </w:r>
          </w:p>
        </w:tc>
        <w:tc>
          <w:tcPr>
            <w:tcW w:w="2804" w:type="dxa"/>
            <w:tcBorders>
              <w:top w:val="nil"/>
              <w:left w:val="nil"/>
              <w:bottom w:val="single" w:sz="4" w:space="0" w:color="C0C0C0"/>
              <w:right w:val="single" w:sz="4" w:space="0" w:color="C0C0C0"/>
            </w:tcBorders>
            <w:shd w:val="clear" w:color="000000" w:fill="FFFFCC"/>
            <w:vAlign w:val="center"/>
            <w:hideMark/>
          </w:tcPr>
          <w:p w14:paraId="29153CC4"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2880FDD6" w14:textId="77777777" w:rsidTr="00825342">
        <w:trPr>
          <w:trHeight w:val="278"/>
          <w:jc w:val="center"/>
        </w:trPr>
        <w:tc>
          <w:tcPr>
            <w:tcW w:w="220" w:type="dxa"/>
            <w:tcBorders>
              <w:top w:val="nil"/>
              <w:left w:val="nil"/>
              <w:bottom w:val="nil"/>
              <w:right w:val="nil"/>
            </w:tcBorders>
            <w:shd w:val="clear" w:color="auto" w:fill="auto"/>
            <w:noWrap/>
            <w:vAlign w:val="bottom"/>
            <w:hideMark/>
          </w:tcPr>
          <w:p w14:paraId="6EED7E85" w14:textId="77777777" w:rsidR="00443D54" w:rsidRPr="00443D54" w:rsidRDefault="00443D54" w:rsidP="00443D54">
            <w:pPr>
              <w:rPr>
                <w:rFonts w:ascii="Tahoma" w:hAnsi="Tahoma" w:cs="Tahoma"/>
                <w:sz w:val="13"/>
                <w:szCs w:val="13"/>
              </w:rPr>
            </w:pPr>
          </w:p>
        </w:tc>
        <w:tc>
          <w:tcPr>
            <w:tcW w:w="130" w:type="dxa"/>
            <w:tcBorders>
              <w:top w:val="nil"/>
              <w:left w:val="nil"/>
              <w:bottom w:val="nil"/>
              <w:right w:val="nil"/>
            </w:tcBorders>
            <w:shd w:val="clear" w:color="auto" w:fill="auto"/>
            <w:noWrap/>
            <w:vAlign w:val="bottom"/>
            <w:hideMark/>
          </w:tcPr>
          <w:p w14:paraId="281BB9FE" w14:textId="77777777" w:rsidR="00443D54" w:rsidRPr="00443D54" w:rsidRDefault="00443D54" w:rsidP="00443D54">
            <w:pPr>
              <w:rPr>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4ABAFA8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w:t>
            </w:r>
          </w:p>
        </w:tc>
        <w:tc>
          <w:tcPr>
            <w:tcW w:w="3149" w:type="dxa"/>
            <w:tcBorders>
              <w:top w:val="nil"/>
              <w:left w:val="nil"/>
              <w:bottom w:val="single" w:sz="4" w:space="0" w:color="C0C0C0"/>
              <w:right w:val="single" w:sz="4" w:space="0" w:color="C0C0C0"/>
            </w:tcBorders>
            <w:shd w:val="clear" w:color="auto" w:fill="auto"/>
            <w:vAlign w:val="center"/>
            <w:hideMark/>
          </w:tcPr>
          <w:p w14:paraId="022AAC52" w14:textId="77777777" w:rsidR="00443D54" w:rsidRPr="00443D54" w:rsidRDefault="00443D54" w:rsidP="00443D54">
            <w:pPr>
              <w:ind w:firstLineChars="100" w:firstLine="130"/>
              <w:rPr>
                <w:rFonts w:ascii="Tahoma" w:hAnsi="Tahoma" w:cs="Tahoma"/>
                <w:sz w:val="13"/>
                <w:szCs w:val="13"/>
              </w:rPr>
            </w:pPr>
            <w:r w:rsidRPr="00443D54">
              <w:rPr>
                <w:rFonts w:ascii="Tahoma" w:hAnsi="Tahoma" w:cs="Tahoma"/>
                <w:sz w:val="13"/>
                <w:szCs w:val="13"/>
              </w:rPr>
              <w:t>Отпущено воды по категориям потребителей</w:t>
            </w:r>
          </w:p>
        </w:tc>
        <w:tc>
          <w:tcPr>
            <w:tcW w:w="677" w:type="dxa"/>
            <w:tcBorders>
              <w:top w:val="nil"/>
              <w:left w:val="nil"/>
              <w:bottom w:val="single" w:sz="4" w:space="0" w:color="C0C0C0"/>
              <w:right w:val="single" w:sz="4" w:space="0" w:color="C0C0C0"/>
            </w:tcBorders>
            <w:shd w:val="clear" w:color="auto" w:fill="auto"/>
            <w:vAlign w:val="center"/>
            <w:hideMark/>
          </w:tcPr>
          <w:p w14:paraId="3A21890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м3</w:t>
            </w:r>
          </w:p>
        </w:tc>
        <w:tc>
          <w:tcPr>
            <w:tcW w:w="866" w:type="dxa"/>
            <w:tcBorders>
              <w:top w:val="nil"/>
              <w:left w:val="nil"/>
              <w:bottom w:val="single" w:sz="4" w:space="0" w:color="C0C0C0"/>
              <w:right w:val="single" w:sz="4" w:space="0" w:color="C0C0C0"/>
            </w:tcBorders>
            <w:shd w:val="clear" w:color="000000" w:fill="D7EAD3"/>
            <w:vAlign w:val="center"/>
            <w:hideMark/>
          </w:tcPr>
          <w:p w14:paraId="33919C3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10 743 783,00</w:t>
            </w:r>
          </w:p>
        </w:tc>
        <w:tc>
          <w:tcPr>
            <w:tcW w:w="837" w:type="dxa"/>
            <w:tcBorders>
              <w:top w:val="nil"/>
              <w:left w:val="nil"/>
              <w:bottom w:val="single" w:sz="4" w:space="0" w:color="C0C0C0"/>
              <w:right w:val="single" w:sz="4" w:space="0" w:color="C0C0C0"/>
            </w:tcBorders>
            <w:shd w:val="clear" w:color="000000" w:fill="D7EAD3"/>
            <w:vAlign w:val="center"/>
            <w:hideMark/>
          </w:tcPr>
          <w:p w14:paraId="7422EB4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8 764 056,00</w:t>
            </w:r>
          </w:p>
        </w:tc>
        <w:tc>
          <w:tcPr>
            <w:tcW w:w="864" w:type="dxa"/>
            <w:tcBorders>
              <w:top w:val="nil"/>
              <w:left w:val="nil"/>
              <w:bottom w:val="single" w:sz="4" w:space="0" w:color="C0C0C0"/>
              <w:right w:val="single" w:sz="4" w:space="0" w:color="C0C0C0"/>
            </w:tcBorders>
            <w:shd w:val="clear" w:color="000000" w:fill="D7EAD3"/>
            <w:vAlign w:val="center"/>
            <w:hideMark/>
          </w:tcPr>
          <w:p w14:paraId="7AA9FCC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10 743 783,00</w:t>
            </w:r>
          </w:p>
        </w:tc>
        <w:tc>
          <w:tcPr>
            <w:tcW w:w="52" w:type="dxa"/>
            <w:tcBorders>
              <w:top w:val="nil"/>
              <w:left w:val="nil"/>
              <w:bottom w:val="single" w:sz="4" w:space="0" w:color="C0C0C0"/>
              <w:right w:val="single" w:sz="4" w:space="0" w:color="C0C0C0"/>
            </w:tcBorders>
            <w:shd w:val="clear" w:color="000000" w:fill="D7EAD3"/>
            <w:vAlign w:val="center"/>
            <w:hideMark/>
          </w:tcPr>
          <w:p w14:paraId="6654533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4C09198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6 823 762,46</w:t>
            </w:r>
          </w:p>
        </w:tc>
        <w:tc>
          <w:tcPr>
            <w:tcW w:w="929" w:type="dxa"/>
            <w:tcBorders>
              <w:top w:val="nil"/>
              <w:left w:val="nil"/>
              <w:bottom w:val="single" w:sz="4" w:space="0" w:color="C0C0C0"/>
              <w:right w:val="single" w:sz="4" w:space="0" w:color="C0C0C0"/>
            </w:tcBorders>
            <w:shd w:val="clear" w:color="000000" w:fill="D7EAD3"/>
            <w:vAlign w:val="center"/>
            <w:hideMark/>
          </w:tcPr>
          <w:p w14:paraId="1424505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9 102 086,00</w:t>
            </w:r>
          </w:p>
        </w:tc>
        <w:tc>
          <w:tcPr>
            <w:tcW w:w="906" w:type="dxa"/>
            <w:tcBorders>
              <w:top w:val="nil"/>
              <w:left w:val="nil"/>
              <w:bottom w:val="single" w:sz="4" w:space="0" w:color="C0C0C0"/>
              <w:right w:val="single" w:sz="4" w:space="0" w:color="C0C0C0"/>
            </w:tcBorders>
            <w:shd w:val="clear" w:color="000000" w:fill="D7EAD3"/>
            <w:vAlign w:val="center"/>
            <w:hideMark/>
          </w:tcPr>
          <w:p w14:paraId="502BEC3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5 810 372,71</w:t>
            </w:r>
          </w:p>
        </w:tc>
        <w:tc>
          <w:tcPr>
            <w:tcW w:w="872" w:type="dxa"/>
            <w:tcBorders>
              <w:top w:val="nil"/>
              <w:left w:val="nil"/>
              <w:bottom w:val="single" w:sz="4" w:space="0" w:color="C0C0C0"/>
              <w:right w:val="single" w:sz="4" w:space="0" w:color="C0C0C0"/>
            </w:tcBorders>
            <w:shd w:val="clear" w:color="000000" w:fill="D7EAD3"/>
            <w:vAlign w:val="center"/>
            <w:hideMark/>
          </w:tcPr>
          <w:p w14:paraId="401180B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1 221 923,87</w:t>
            </w:r>
          </w:p>
        </w:tc>
        <w:tc>
          <w:tcPr>
            <w:tcW w:w="838" w:type="dxa"/>
            <w:tcBorders>
              <w:top w:val="nil"/>
              <w:left w:val="nil"/>
              <w:bottom w:val="single" w:sz="4" w:space="0" w:color="C0C0C0"/>
              <w:right w:val="single" w:sz="4" w:space="0" w:color="C0C0C0"/>
            </w:tcBorders>
            <w:shd w:val="clear" w:color="000000" w:fill="D7EAD3"/>
            <w:vAlign w:val="center"/>
            <w:hideMark/>
          </w:tcPr>
          <w:p w14:paraId="7A84206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4 588 448,83</w:t>
            </w:r>
          </w:p>
        </w:tc>
        <w:tc>
          <w:tcPr>
            <w:tcW w:w="2804" w:type="dxa"/>
            <w:tcBorders>
              <w:top w:val="nil"/>
              <w:left w:val="nil"/>
              <w:bottom w:val="single" w:sz="4" w:space="0" w:color="C0C0C0"/>
              <w:right w:val="single" w:sz="4" w:space="0" w:color="C0C0C0"/>
            </w:tcBorders>
            <w:shd w:val="clear" w:color="000000" w:fill="FFFFCC"/>
            <w:vAlign w:val="center"/>
            <w:hideMark/>
          </w:tcPr>
          <w:p w14:paraId="39DB2E03"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2C2379B0" w14:textId="77777777" w:rsidTr="00825342">
        <w:trPr>
          <w:trHeight w:val="278"/>
          <w:jc w:val="center"/>
        </w:trPr>
        <w:tc>
          <w:tcPr>
            <w:tcW w:w="220" w:type="dxa"/>
            <w:tcBorders>
              <w:top w:val="nil"/>
              <w:left w:val="nil"/>
              <w:bottom w:val="nil"/>
              <w:right w:val="nil"/>
            </w:tcBorders>
            <w:shd w:val="clear" w:color="auto" w:fill="auto"/>
            <w:noWrap/>
            <w:vAlign w:val="bottom"/>
            <w:hideMark/>
          </w:tcPr>
          <w:p w14:paraId="7796BEED" w14:textId="77777777" w:rsidR="00443D54" w:rsidRPr="00443D54" w:rsidRDefault="00443D54" w:rsidP="00443D54">
            <w:pPr>
              <w:rPr>
                <w:rFonts w:ascii="Tahoma" w:hAnsi="Tahoma" w:cs="Tahoma"/>
                <w:sz w:val="13"/>
                <w:szCs w:val="13"/>
              </w:rPr>
            </w:pPr>
          </w:p>
        </w:tc>
        <w:tc>
          <w:tcPr>
            <w:tcW w:w="130" w:type="dxa"/>
            <w:tcBorders>
              <w:top w:val="nil"/>
              <w:left w:val="nil"/>
              <w:bottom w:val="nil"/>
              <w:right w:val="nil"/>
            </w:tcBorders>
            <w:shd w:val="clear" w:color="auto" w:fill="auto"/>
            <w:noWrap/>
            <w:vAlign w:val="bottom"/>
            <w:hideMark/>
          </w:tcPr>
          <w:p w14:paraId="6D276F2C" w14:textId="77777777" w:rsidR="00443D54" w:rsidRPr="00443D54" w:rsidRDefault="00443D54" w:rsidP="00443D54">
            <w:pPr>
              <w:rPr>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1CE0EC8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1.8.1</w:t>
            </w:r>
          </w:p>
        </w:tc>
        <w:tc>
          <w:tcPr>
            <w:tcW w:w="3149" w:type="dxa"/>
            <w:tcBorders>
              <w:top w:val="nil"/>
              <w:left w:val="nil"/>
              <w:bottom w:val="single" w:sz="4" w:space="0" w:color="C0C0C0"/>
              <w:right w:val="single" w:sz="4" w:space="0" w:color="C0C0C0"/>
            </w:tcBorders>
            <w:shd w:val="clear" w:color="auto" w:fill="auto"/>
            <w:vAlign w:val="center"/>
            <w:hideMark/>
          </w:tcPr>
          <w:p w14:paraId="7BDF1FDA"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На потребительский рынок</w:t>
            </w:r>
          </w:p>
        </w:tc>
        <w:tc>
          <w:tcPr>
            <w:tcW w:w="677" w:type="dxa"/>
            <w:tcBorders>
              <w:top w:val="nil"/>
              <w:left w:val="nil"/>
              <w:bottom w:val="single" w:sz="4" w:space="0" w:color="C0C0C0"/>
              <w:right w:val="single" w:sz="4" w:space="0" w:color="C0C0C0"/>
            </w:tcBorders>
            <w:shd w:val="clear" w:color="auto" w:fill="auto"/>
            <w:vAlign w:val="center"/>
            <w:hideMark/>
          </w:tcPr>
          <w:p w14:paraId="39D5F77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м3</w:t>
            </w:r>
          </w:p>
        </w:tc>
        <w:tc>
          <w:tcPr>
            <w:tcW w:w="866" w:type="dxa"/>
            <w:tcBorders>
              <w:top w:val="nil"/>
              <w:left w:val="nil"/>
              <w:bottom w:val="single" w:sz="4" w:space="0" w:color="C0C0C0"/>
              <w:right w:val="single" w:sz="4" w:space="0" w:color="C0C0C0"/>
            </w:tcBorders>
            <w:shd w:val="clear" w:color="000000" w:fill="D7EAD3"/>
            <w:vAlign w:val="center"/>
            <w:hideMark/>
          </w:tcPr>
          <w:p w14:paraId="6083611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68 465,00</w:t>
            </w:r>
          </w:p>
        </w:tc>
        <w:tc>
          <w:tcPr>
            <w:tcW w:w="837" w:type="dxa"/>
            <w:tcBorders>
              <w:top w:val="nil"/>
              <w:left w:val="nil"/>
              <w:bottom w:val="single" w:sz="4" w:space="0" w:color="C0C0C0"/>
              <w:right w:val="single" w:sz="4" w:space="0" w:color="C0C0C0"/>
            </w:tcBorders>
            <w:shd w:val="clear" w:color="000000" w:fill="D7EAD3"/>
            <w:vAlign w:val="center"/>
            <w:hideMark/>
          </w:tcPr>
          <w:p w14:paraId="2B3015B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34 439,00</w:t>
            </w:r>
          </w:p>
        </w:tc>
        <w:tc>
          <w:tcPr>
            <w:tcW w:w="864" w:type="dxa"/>
            <w:tcBorders>
              <w:top w:val="nil"/>
              <w:left w:val="nil"/>
              <w:bottom w:val="single" w:sz="4" w:space="0" w:color="C0C0C0"/>
              <w:right w:val="single" w:sz="4" w:space="0" w:color="C0C0C0"/>
            </w:tcBorders>
            <w:shd w:val="clear" w:color="000000" w:fill="D7EAD3"/>
            <w:vAlign w:val="center"/>
            <w:hideMark/>
          </w:tcPr>
          <w:p w14:paraId="6EBE7C2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68 465,00</w:t>
            </w:r>
          </w:p>
        </w:tc>
        <w:tc>
          <w:tcPr>
            <w:tcW w:w="52" w:type="dxa"/>
            <w:tcBorders>
              <w:top w:val="nil"/>
              <w:left w:val="nil"/>
              <w:bottom w:val="single" w:sz="4" w:space="0" w:color="C0C0C0"/>
              <w:right w:val="single" w:sz="4" w:space="0" w:color="C0C0C0"/>
            </w:tcBorders>
            <w:shd w:val="clear" w:color="000000" w:fill="D7EAD3"/>
            <w:vAlign w:val="center"/>
            <w:hideMark/>
          </w:tcPr>
          <w:p w14:paraId="1CACC59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2B26311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11 440,00</w:t>
            </w:r>
          </w:p>
        </w:tc>
        <w:tc>
          <w:tcPr>
            <w:tcW w:w="929" w:type="dxa"/>
            <w:tcBorders>
              <w:top w:val="nil"/>
              <w:left w:val="nil"/>
              <w:bottom w:val="single" w:sz="4" w:space="0" w:color="C0C0C0"/>
              <w:right w:val="single" w:sz="4" w:space="0" w:color="C0C0C0"/>
            </w:tcBorders>
            <w:shd w:val="clear" w:color="000000" w:fill="D7EAD3"/>
            <w:vAlign w:val="center"/>
            <w:hideMark/>
          </w:tcPr>
          <w:p w14:paraId="733702E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18 840,00</w:t>
            </w:r>
          </w:p>
        </w:tc>
        <w:tc>
          <w:tcPr>
            <w:tcW w:w="906" w:type="dxa"/>
            <w:tcBorders>
              <w:top w:val="nil"/>
              <w:left w:val="nil"/>
              <w:bottom w:val="single" w:sz="4" w:space="0" w:color="C0C0C0"/>
              <w:right w:val="single" w:sz="4" w:space="0" w:color="C0C0C0"/>
            </w:tcBorders>
            <w:shd w:val="clear" w:color="000000" w:fill="D7EAD3"/>
            <w:vAlign w:val="center"/>
            <w:hideMark/>
          </w:tcPr>
          <w:p w14:paraId="2076F17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12 026,63</w:t>
            </w:r>
          </w:p>
        </w:tc>
        <w:tc>
          <w:tcPr>
            <w:tcW w:w="872" w:type="dxa"/>
            <w:tcBorders>
              <w:top w:val="nil"/>
              <w:left w:val="nil"/>
              <w:bottom w:val="single" w:sz="4" w:space="0" w:color="C0C0C0"/>
              <w:right w:val="single" w:sz="4" w:space="0" w:color="C0C0C0"/>
            </w:tcBorders>
            <w:shd w:val="clear" w:color="000000" w:fill="D7EAD3"/>
            <w:vAlign w:val="center"/>
            <w:hideMark/>
          </w:tcPr>
          <w:p w14:paraId="0E1A603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2 529,21</w:t>
            </w:r>
          </w:p>
        </w:tc>
        <w:tc>
          <w:tcPr>
            <w:tcW w:w="838" w:type="dxa"/>
            <w:tcBorders>
              <w:top w:val="nil"/>
              <w:left w:val="nil"/>
              <w:bottom w:val="single" w:sz="4" w:space="0" w:color="C0C0C0"/>
              <w:right w:val="single" w:sz="4" w:space="0" w:color="C0C0C0"/>
            </w:tcBorders>
            <w:shd w:val="clear" w:color="000000" w:fill="D7EAD3"/>
            <w:vAlign w:val="center"/>
            <w:hideMark/>
          </w:tcPr>
          <w:p w14:paraId="24E8D1E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9 497,42</w:t>
            </w:r>
          </w:p>
        </w:tc>
        <w:tc>
          <w:tcPr>
            <w:tcW w:w="2804" w:type="dxa"/>
            <w:tcBorders>
              <w:top w:val="nil"/>
              <w:left w:val="nil"/>
              <w:bottom w:val="single" w:sz="4" w:space="0" w:color="C0C0C0"/>
              <w:right w:val="single" w:sz="4" w:space="0" w:color="C0C0C0"/>
            </w:tcBorders>
            <w:shd w:val="clear" w:color="000000" w:fill="FFFFCC"/>
            <w:vAlign w:val="center"/>
            <w:hideMark/>
          </w:tcPr>
          <w:p w14:paraId="12C8604F"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1EF8BEF1" w14:textId="77777777" w:rsidTr="00825342">
        <w:trPr>
          <w:trHeight w:val="417"/>
          <w:jc w:val="center"/>
        </w:trPr>
        <w:tc>
          <w:tcPr>
            <w:tcW w:w="220" w:type="dxa"/>
            <w:tcBorders>
              <w:top w:val="nil"/>
              <w:left w:val="nil"/>
              <w:bottom w:val="nil"/>
              <w:right w:val="nil"/>
            </w:tcBorders>
            <w:shd w:val="clear" w:color="auto" w:fill="auto"/>
            <w:noWrap/>
            <w:vAlign w:val="bottom"/>
            <w:hideMark/>
          </w:tcPr>
          <w:p w14:paraId="6800173F" w14:textId="77777777" w:rsidR="00443D54" w:rsidRPr="00443D54" w:rsidRDefault="00443D54" w:rsidP="00443D54">
            <w:pPr>
              <w:rPr>
                <w:rFonts w:ascii="Tahoma" w:hAnsi="Tahoma" w:cs="Tahoma"/>
                <w:sz w:val="13"/>
                <w:szCs w:val="13"/>
              </w:rPr>
            </w:pPr>
          </w:p>
        </w:tc>
        <w:tc>
          <w:tcPr>
            <w:tcW w:w="130" w:type="dxa"/>
            <w:tcBorders>
              <w:top w:val="nil"/>
              <w:left w:val="nil"/>
              <w:bottom w:val="nil"/>
              <w:right w:val="nil"/>
            </w:tcBorders>
            <w:shd w:val="clear" w:color="auto" w:fill="auto"/>
            <w:noWrap/>
            <w:vAlign w:val="bottom"/>
            <w:hideMark/>
          </w:tcPr>
          <w:p w14:paraId="6688C292" w14:textId="77777777" w:rsidR="00443D54" w:rsidRPr="00443D54" w:rsidRDefault="00443D54" w:rsidP="00443D54">
            <w:pPr>
              <w:rPr>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279D507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1.8.1.1</w:t>
            </w:r>
          </w:p>
        </w:tc>
        <w:tc>
          <w:tcPr>
            <w:tcW w:w="3149" w:type="dxa"/>
            <w:tcBorders>
              <w:top w:val="nil"/>
              <w:left w:val="nil"/>
              <w:bottom w:val="single" w:sz="4" w:space="0" w:color="C0C0C0"/>
              <w:right w:val="single" w:sz="4" w:space="0" w:color="C0C0C0"/>
            </w:tcBorders>
            <w:shd w:val="clear" w:color="auto" w:fill="auto"/>
            <w:vAlign w:val="center"/>
            <w:hideMark/>
          </w:tcPr>
          <w:p w14:paraId="59243DD1"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Населению</w:t>
            </w:r>
          </w:p>
        </w:tc>
        <w:tc>
          <w:tcPr>
            <w:tcW w:w="677" w:type="dxa"/>
            <w:tcBorders>
              <w:top w:val="nil"/>
              <w:left w:val="nil"/>
              <w:bottom w:val="single" w:sz="4" w:space="0" w:color="C0C0C0"/>
              <w:right w:val="single" w:sz="4" w:space="0" w:color="C0C0C0"/>
            </w:tcBorders>
            <w:shd w:val="clear" w:color="auto" w:fill="auto"/>
            <w:vAlign w:val="center"/>
            <w:hideMark/>
          </w:tcPr>
          <w:p w14:paraId="5E64664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м3</w:t>
            </w:r>
          </w:p>
        </w:tc>
        <w:tc>
          <w:tcPr>
            <w:tcW w:w="866" w:type="dxa"/>
            <w:tcBorders>
              <w:top w:val="nil"/>
              <w:left w:val="nil"/>
              <w:bottom w:val="single" w:sz="4" w:space="0" w:color="C0C0C0"/>
              <w:right w:val="single" w:sz="4" w:space="0" w:color="C0C0C0"/>
            </w:tcBorders>
            <w:shd w:val="clear" w:color="000000" w:fill="FFFFCC"/>
            <w:vAlign w:val="center"/>
            <w:hideMark/>
          </w:tcPr>
          <w:p w14:paraId="4CB5569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465,00</w:t>
            </w:r>
          </w:p>
        </w:tc>
        <w:tc>
          <w:tcPr>
            <w:tcW w:w="837" w:type="dxa"/>
            <w:tcBorders>
              <w:top w:val="nil"/>
              <w:left w:val="nil"/>
              <w:bottom w:val="single" w:sz="4" w:space="0" w:color="C0C0C0"/>
              <w:right w:val="single" w:sz="4" w:space="0" w:color="C0C0C0"/>
            </w:tcBorders>
            <w:shd w:val="clear" w:color="000000" w:fill="FFFFCC"/>
            <w:vAlign w:val="center"/>
            <w:hideMark/>
          </w:tcPr>
          <w:p w14:paraId="63C8992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780,00</w:t>
            </w:r>
          </w:p>
        </w:tc>
        <w:tc>
          <w:tcPr>
            <w:tcW w:w="864" w:type="dxa"/>
            <w:tcBorders>
              <w:top w:val="nil"/>
              <w:left w:val="nil"/>
              <w:bottom w:val="single" w:sz="4" w:space="0" w:color="C0C0C0"/>
              <w:right w:val="single" w:sz="4" w:space="0" w:color="C0C0C0"/>
            </w:tcBorders>
            <w:shd w:val="clear" w:color="000000" w:fill="FFFFCC"/>
            <w:vAlign w:val="center"/>
            <w:hideMark/>
          </w:tcPr>
          <w:p w14:paraId="21A952E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465,00</w:t>
            </w:r>
          </w:p>
        </w:tc>
        <w:tc>
          <w:tcPr>
            <w:tcW w:w="52" w:type="dxa"/>
            <w:tcBorders>
              <w:top w:val="nil"/>
              <w:left w:val="nil"/>
              <w:bottom w:val="single" w:sz="4" w:space="0" w:color="C0C0C0"/>
              <w:right w:val="single" w:sz="4" w:space="0" w:color="C0C0C0"/>
            </w:tcBorders>
            <w:shd w:val="clear" w:color="000000" w:fill="FFFFCC"/>
            <w:vAlign w:val="center"/>
            <w:hideMark/>
          </w:tcPr>
          <w:p w14:paraId="77DD3B0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7D2F869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780,00</w:t>
            </w:r>
          </w:p>
        </w:tc>
        <w:tc>
          <w:tcPr>
            <w:tcW w:w="929" w:type="dxa"/>
            <w:tcBorders>
              <w:top w:val="nil"/>
              <w:left w:val="nil"/>
              <w:bottom w:val="single" w:sz="4" w:space="0" w:color="C0C0C0"/>
              <w:right w:val="single" w:sz="4" w:space="0" w:color="C0C0C0"/>
            </w:tcBorders>
            <w:shd w:val="clear" w:color="000000" w:fill="FFFFCC"/>
            <w:vAlign w:val="center"/>
            <w:hideMark/>
          </w:tcPr>
          <w:p w14:paraId="234A338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780,00</w:t>
            </w:r>
          </w:p>
        </w:tc>
        <w:tc>
          <w:tcPr>
            <w:tcW w:w="906" w:type="dxa"/>
            <w:tcBorders>
              <w:top w:val="nil"/>
              <w:left w:val="nil"/>
              <w:bottom w:val="single" w:sz="4" w:space="0" w:color="C0C0C0"/>
              <w:right w:val="single" w:sz="4" w:space="0" w:color="C0C0C0"/>
            </w:tcBorders>
            <w:shd w:val="clear" w:color="000000" w:fill="FFFFCC"/>
            <w:vAlign w:val="center"/>
            <w:hideMark/>
          </w:tcPr>
          <w:p w14:paraId="70A7AD9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497,92</w:t>
            </w:r>
          </w:p>
        </w:tc>
        <w:tc>
          <w:tcPr>
            <w:tcW w:w="872" w:type="dxa"/>
            <w:tcBorders>
              <w:top w:val="nil"/>
              <w:left w:val="nil"/>
              <w:bottom w:val="single" w:sz="4" w:space="0" w:color="C0C0C0"/>
              <w:right w:val="single" w:sz="4" w:space="0" w:color="C0C0C0"/>
            </w:tcBorders>
            <w:shd w:val="clear" w:color="000000" w:fill="D7EAD3"/>
            <w:vAlign w:val="center"/>
            <w:hideMark/>
          </w:tcPr>
          <w:p w14:paraId="6BBA604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104,71</w:t>
            </w:r>
          </w:p>
        </w:tc>
        <w:tc>
          <w:tcPr>
            <w:tcW w:w="838" w:type="dxa"/>
            <w:tcBorders>
              <w:top w:val="nil"/>
              <w:left w:val="nil"/>
              <w:bottom w:val="single" w:sz="4" w:space="0" w:color="C0C0C0"/>
              <w:right w:val="single" w:sz="4" w:space="0" w:color="C0C0C0"/>
            </w:tcBorders>
            <w:shd w:val="clear" w:color="000000" w:fill="D7EAD3"/>
            <w:vAlign w:val="center"/>
            <w:hideMark/>
          </w:tcPr>
          <w:p w14:paraId="680B69A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393,21</w:t>
            </w:r>
          </w:p>
        </w:tc>
        <w:tc>
          <w:tcPr>
            <w:tcW w:w="2804" w:type="dxa"/>
            <w:tcBorders>
              <w:top w:val="nil"/>
              <w:left w:val="nil"/>
              <w:bottom w:val="single" w:sz="4" w:space="0" w:color="C0C0C0"/>
              <w:right w:val="single" w:sz="4" w:space="0" w:color="C0C0C0"/>
            </w:tcBorders>
            <w:shd w:val="clear" w:color="000000" w:fill="FFFFCC"/>
            <w:vAlign w:val="center"/>
            <w:hideMark/>
          </w:tcPr>
          <w:p w14:paraId="18E186B0" w14:textId="77777777" w:rsidR="00443D54" w:rsidRPr="00443D54" w:rsidRDefault="00443D54" w:rsidP="00443D54">
            <w:pPr>
              <w:rPr>
                <w:rFonts w:ascii="Tahoma" w:hAnsi="Tahoma" w:cs="Tahoma"/>
                <w:sz w:val="13"/>
                <w:szCs w:val="13"/>
              </w:rPr>
            </w:pPr>
            <w:r w:rsidRPr="00443D54">
              <w:rPr>
                <w:rFonts w:ascii="Tahoma" w:hAnsi="Tahoma" w:cs="Tahoma"/>
                <w:sz w:val="13"/>
                <w:szCs w:val="13"/>
              </w:rPr>
              <w:t>по факту 2021 года, организации, ранее обслуживающей систему.</w:t>
            </w:r>
          </w:p>
        </w:tc>
      </w:tr>
      <w:tr w:rsidR="00825342" w:rsidRPr="00443D54" w14:paraId="5EC4D22A" w14:textId="77777777" w:rsidTr="00825342">
        <w:trPr>
          <w:trHeight w:val="278"/>
          <w:jc w:val="center"/>
        </w:trPr>
        <w:tc>
          <w:tcPr>
            <w:tcW w:w="220" w:type="dxa"/>
            <w:tcBorders>
              <w:top w:val="nil"/>
              <w:left w:val="nil"/>
              <w:bottom w:val="nil"/>
              <w:right w:val="nil"/>
            </w:tcBorders>
            <w:shd w:val="clear" w:color="auto" w:fill="auto"/>
            <w:noWrap/>
            <w:vAlign w:val="bottom"/>
            <w:hideMark/>
          </w:tcPr>
          <w:p w14:paraId="47C1F572" w14:textId="77777777" w:rsidR="00443D54" w:rsidRPr="00443D54" w:rsidRDefault="00443D54" w:rsidP="00443D54">
            <w:pPr>
              <w:rPr>
                <w:rFonts w:ascii="Tahoma" w:hAnsi="Tahoma" w:cs="Tahoma"/>
                <w:sz w:val="13"/>
                <w:szCs w:val="13"/>
              </w:rPr>
            </w:pPr>
          </w:p>
        </w:tc>
        <w:tc>
          <w:tcPr>
            <w:tcW w:w="130" w:type="dxa"/>
            <w:tcBorders>
              <w:top w:val="nil"/>
              <w:left w:val="nil"/>
              <w:bottom w:val="nil"/>
              <w:right w:val="nil"/>
            </w:tcBorders>
            <w:shd w:val="clear" w:color="auto" w:fill="auto"/>
            <w:noWrap/>
            <w:vAlign w:val="bottom"/>
            <w:hideMark/>
          </w:tcPr>
          <w:p w14:paraId="76F204B5" w14:textId="77777777" w:rsidR="00443D54" w:rsidRPr="00443D54" w:rsidRDefault="00443D54" w:rsidP="00443D54">
            <w:pPr>
              <w:rPr>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3DAB7BF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1.8.1.3</w:t>
            </w:r>
          </w:p>
        </w:tc>
        <w:tc>
          <w:tcPr>
            <w:tcW w:w="3149" w:type="dxa"/>
            <w:tcBorders>
              <w:top w:val="nil"/>
              <w:left w:val="nil"/>
              <w:bottom w:val="single" w:sz="4" w:space="0" w:color="C0C0C0"/>
              <w:right w:val="single" w:sz="4" w:space="0" w:color="C0C0C0"/>
            </w:tcBorders>
            <w:shd w:val="clear" w:color="auto" w:fill="auto"/>
            <w:vAlign w:val="center"/>
            <w:hideMark/>
          </w:tcPr>
          <w:p w14:paraId="76C01922"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Прочим потребителям</w:t>
            </w:r>
          </w:p>
        </w:tc>
        <w:tc>
          <w:tcPr>
            <w:tcW w:w="677" w:type="dxa"/>
            <w:tcBorders>
              <w:top w:val="nil"/>
              <w:left w:val="nil"/>
              <w:bottom w:val="single" w:sz="4" w:space="0" w:color="C0C0C0"/>
              <w:right w:val="single" w:sz="4" w:space="0" w:color="C0C0C0"/>
            </w:tcBorders>
            <w:shd w:val="clear" w:color="auto" w:fill="auto"/>
            <w:vAlign w:val="center"/>
            <w:hideMark/>
          </w:tcPr>
          <w:p w14:paraId="42911C1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м3</w:t>
            </w:r>
          </w:p>
        </w:tc>
        <w:tc>
          <w:tcPr>
            <w:tcW w:w="866" w:type="dxa"/>
            <w:tcBorders>
              <w:top w:val="nil"/>
              <w:left w:val="nil"/>
              <w:bottom w:val="single" w:sz="4" w:space="0" w:color="C0C0C0"/>
              <w:right w:val="single" w:sz="4" w:space="0" w:color="C0C0C0"/>
            </w:tcBorders>
            <w:shd w:val="clear" w:color="000000" w:fill="FFFFCC"/>
            <w:vAlign w:val="center"/>
            <w:hideMark/>
          </w:tcPr>
          <w:p w14:paraId="53EFB08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68 000,00</w:t>
            </w:r>
          </w:p>
        </w:tc>
        <w:tc>
          <w:tcPr>
            <w:tcW w:w="837" w:type="dxa"/>
            <w:tcBorders>
              <w:top w:val="nil"/>
              <w:left w:val="nil"/>
              <w:bottom w:val="single" w:sz="4" w:space="0" w:color="C0C0C0"/>
              <w:right w:val="single" w:sz="4" w:space="0" w:color="C0C0C0"/>
            </w:tcBorders>
            <w:shd w:val="clear" w:color="000000" w:fill="FFFFCC"/>
            <w:vAlign w:val="center"/>
            <w:hideMark/>
          </w:tcPr>
          <w:p w14:paraId="2D54869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33 659,00</w:t>
            </w:r>
          </w:p>
        </w:tc>
        <w:tc>
          <w:tcPr>
            <w:tcW w:w="864" w:type="dxa"/>
            <w:tcBorders>
              <w:top w:val="nil"/>
              <w:left w:val="nil"/>
              <w:bottom w:val="single" w:sz="4" w:space="0" w:color="C0C0C0"/>
              <w:right w:val="single" w:sz="4" w:space="0" w:color="C0C0C0"/>
            </w:tcBorders>
            <w:shd w:val="clear" w:color="000000" w:fill="FFFFCC"/>
            <w:vAlign w:val="center"/>
            <w:hideMark/>
          </w:tcPr>
          <w:p w14:paraId="1EBBE3E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68 000,00</w:t>
            </w:r>
          </w:p>
        </w:tc>
        <w:tc>
          <w:tcPr>
            <w:tcW w:w="52" w:type="dxa"/>
            <w:tcBorders>
              <w:top w:val="nil"/>
              <w:left w:val="nil"/>
              <w:bottom w:val="single" w:sz="4" w:space="0" w:color="C0C0C0"/>
              <w:right w:val="single" w:sz="4" w:space="0" w:color="C0C0C0"/>
            </w:tcBorders>
            <w:shd w:val="clear" w:color="000000" w:fill="FFFFCC"/>
            <w:vAlign w:val="center"/>
            <w:hideMark/>
          </w:tcPr>
          <w:p w14:paraId="29233D0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47EA330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10 660,00</w:t>
            </w:r>
          </w:p>
        </w:tc>
        <w:tc>
          <w:tcPr>
            <w:tcW w:w="929" w:type="dxa"/>
            <w:tcBorders>
              <w:top w:val="nil"/>
              <w:left w:val="nil"/>
              <w:bottom w:val="single" w:sz="4" w:space="0" w:color="C0C0C0"/>
              <w:right w:val="single" w:sz="4" w:space="0" w:color="C0C0C0"/>
            </w:tcBorders>
            <w:shd w:val="clear" w:color="000000" w:fill="FFFFCC"/>
            <w:vAlign w:val="center"/>
            <w:hideMark/>
          </w:tcPr>
          <w:p w14:paraId="7EB37CE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18 060,00</w:t>
            </w:r>
          </w:p>
        </w:tc>
        <w:tc>
          <w:tcPr>
            <w:tcW w:w="906" w:type="dxa"/>
            <w:tcBorders>
              <w:top w:val="nil"/>
              <w:left w:val="nil"/>
              <w:bottom w:val="single" w:sz="4" w:space="0" w:color="C0C0C0"/>
              <w:right w:val="single" w:sz="4" w:space="0" w:color="C0C0C0"/>
            </w:tcBorders>
            <w:shd w:val="clear" w:color="000000" w:fill="FFFFCC"/>
            <w:vAlign w:val="center"/>
            <w:hideMark/>
          </w:tcPr>
          <w:p w14:paraId="46CCD94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11 528,71</w:t>
            </w:r>
          </w:p>
        </w:tc>
        <w:tc>
          <w:tcPr>
            <w:tcW w:w="872" w:type="dxa"/>
            <w:tcBorders>
              <w:top w:val="nil"/>
              <w:left w:val="nil"/>
              <w:bottom w:val="single" w:sz="4" w:space="0" w:color="C0C0C0"/>
              <w:right w:val="single" w:sz="4" w:space="0" w:color="C0C0C0"/>
            </w:tcBorders>
            <w:shd w:val="clear" w:color="000000" w:fill="D7EAD3"/>
            <w:vAlign w:val="center"/>
            <w:hideMark/>
          </w:tcPr>
          <w:p w14:paraId="3BB86DC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2 424,49</w:t>
            </w:r>
          </w:p>
        </w:tc>
        <w:tc>
          <w:tcPr>
            <w:tcW w:w="838" w:type="dxa"/>
            <w:tcBorders>
              <w:top w:val="nil"/>
              <w:left w:val="nil"/>
              <w:bottom w:val="single" w:sz="4" w:space="0" w:color="C0C0C0"/>
              <w:right w:val="single" w:sz="4" w:space="0" w:color="C0C0C0"/>
            </w:tcBorders>
            <w:shd w:val="clear" w:color="000000" w:fill="D7EAD3"/>
            <w:vAlign w:val="center"/>
            <w:hideMark/>
          </w:tcPr>
          <w:p w14:paraId="2D5773B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9 104,22</w:t>
            </w:r>
          </w:p>
        </w:tc>
        <w:tc>
          <w:tcPr>
            <w:tcW w:w="2804" w:type="dxa"/>
            <w:tcBorders>
              <w:top w:val="nil"/>
              <w:left w:val="nil"/>
              <w:bottom w:val="single" w:sz="4" w:space="0" w:color="C0C0C0"/>
              <w:right w:val="single" w:sz="4" w:space="0" w:color="C0C0C0"/>
            </w:tcBorders>
            <w:shd w:val="clear" w:color="000000" w:fill="FFFFCC"/>
            <w:vAlign w:val="center"/>
            <w:hideMark/>
          </w:tcPr>
          <w:p w14:paraId="0EFEC47E" w14:textId="77777777" w:rsidR="00443D54" w:rsidRPr="00443D54" w:rsidRDefault="00443D54" w:rsidP="00443D54">
            <w:pPr>
              <w:rPr>
                <w:rFonts w:ascii="Tahoma" w:hAnsi="Tahoma" w:cs="Tahoma"/>
                <w:sz w:val="13"/>
                <w:szCs w:val="13"/>
              </w:rPr>
            </w:pPr>
            <w:r w:rsidRPr="00443D54">
              <w:rPr>
                <w:rFonts w:ascii="Tahoma" w:hAnsi="Tahoma" w:cs="Tahoma"/>
                <w:sz w:val="13"/>
                <w:szCs w:val="13"/>
              </w:rPr>
              <w:t>по проекту договора с потребителем</w:t>
            </w:r>
          </w:p>
        </w:tc>
      </w:tr>
      <w:tr w:rsidR="00825342" w:rsidRPr="00443D54" w14:paraId="2DADA1DA" w14:textId="77777777" w:rsidTr="00825342">
        <w:trPr>
          <w:trHeight w:val="208"/>
          <w:jc w:val="center"/>
        </w:trPr>
        <w:tc>
          <w:tcPr>
            <w:tcW w:w="220" w:type="dxa"/>
            <w:tcBorders>
              <w:top w:val="nil"/>
              <w:left w:val="nil"/>
              <w:bottom w:val="nil"/>
              <w:right w:val="nil"/>
            </w:tcBorders>
            <w:shd w:val="clear" w:color="auto" w:fill="auto"/>
            <w:noWrap/>
            <w:vAlign w:val="bottom"/>
            <w:hideMark/>
          </w:tcPr>
          <w:p w14:paraId="3FBF7E88" w14:textId="77777777" w:rsidR="00443D54" w:rsidRPr="00443D54" w:rsidRDefault="00443D54" w:rsidP="00443D54">
            <w:pPr>
              <w:rPr>
                <w:rFonts w:ascii="Tahoma" w:hAnsi="Tahoma" w:cs="Tahoma"/>
                <w:sz w:val="13"/>
                <w:szCs w:val="13"/>
              </w:rPr>
            </w:pPr>
          </w:p>
        </w:tc>
        <w:tc>
          <w:tcPr>
            <w:tcW w:w="130" w:type="dxa"/>
            <w:tcBorders>
              <w:top w:val="nil"/>
              <w:left w:val="nil"/>
              <w:bottom w:val="nil"/>
              <w:right w:val="nil"/>
            </w:tcBorders>
            <w:shd w:val="clear" w:color="auto" w:fill="auto"/>
            <w:noWrap/>
            <w:vAlign w:val="bottom"/>
            <w:hideMark/>
          </w:tcPr>
          <w:p w14:paraId="3066091D" w14:textId="77777777" w:rsidR="00443D54" w:rsidRPr="00443D54" w:rsidRDefault="00443D54" w:rsidP="00443D54">
            <w:pPr>
              <w:rPr>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557871F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1.8.2</w:t>
            </w:r>
          </w:p>
        </w:tc>
        <w:tc>
          <w:tcPr>
            <w:tcW w:w="3149" w:type="dxa"/>
            <w:tcBorders>
              <w:top w:val="nil"/>
              <w:left w:val="nil"/>
              <w:bottom w:val="single" w:sz="4" w:space="0" w:color="C0C0C0"/>
              <w:right w:val="single" w:sz="4" w:space="0" w:color="C0C0C0"/>
            </w:tcBorders>
            <w:shd w:val="clear" w:color="auto" w:fill="auto"/>
            <w:vAlign w:val="center"/>
            <w:hideMark/>
          </w:tcPr>
          <w:p w14:paraId="08B978DD"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На собственные нужды производства</w:t>
            </w:r>
          </w:p>
        </w:tc>
        <w:tc>
          <w:tcPr>
            <w:tcW w:w="677" w:type="dxa"/>
            <w:tcBorders>
              <w:top w:val="nil"/>
              <w:left w:val="nil"/>
              <w:bottom w:val="single" w:sz="4" w:space="0" w:color="C0C0C0"/>
              <w:right w:val="single" w:sz="4" w:space="0" w:color="C0C0C0"/>
            </w:tcBorders>
            <w:shd w:val="clear" w:color="auto" w:fill="auto"/>
            <w:vAlign w:val="center"/>
            <w:hideMark/>
          </w:tcPr>
          <w:p w14:paraId="4E5E5F1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м3</w:t>
            </w:r>
          </w:p>
        </w:tc>
        <w:tc>
          <w:tcPr>
            <w:tcW w:w="866" w:type="dxa"/>
            <w:tcBorders>
              <w:top w:val="nil"/>
              <w:left w:val="nil"/>
              <w:bottom w:val="single" w:sz="4" w:space="0" w:color="C0C0C0"/>
              <w:right w:val="single" w:sz="4" w:space="0" w:color="C0C0C0"/>
            </w:tcBorders>
            <w:shd w:val="clear" w:color="000000" w:fill="FFFFCC"/>
            <w:vAlign w:val="center"/>
            <w:hideMark/>
          </w:tcPr>
          <w:p w14:paraId="157401E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10 675 318,00</w:t>
            </w:r>
          </w:p>
        </w:tc>
        <w:tc>
          <w:tcPr>
            <w:tcW w:w="837" w:type="dxa"/>
            <w:tcBorders>
              <w:top w:val="nil"/>
              <w:left w:val="nil"/>
              <w:bottom w:val="single" w:sz="4" w:space="0" w:color="C0C0C0"/>
              <w:right w:val="single" w:sz="4" w:space="0" w:color="C0C0C0"/>
            </w:tcBorders>
            <w:shd w:val="clear" w:color="000000" w:fill="FFFFCC"/>
            <w:vAlign w:val="center"/>
            <w:hideMark/>
          </w:tcPr>
          <w:p w14:paraId="1E78D18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8 729 617,00</w:t>
            </w:r>
          </w:p>
        </w:tc>
        <w:tc>
          <w:tcPr>
            <w:tcW w:w="864" w:type="dxa"/>
            <w:tcBorders>
              <w:top w:val="nil"/>
              <w:left w:val="nil"/>
              <w:bottom w:val="single" w:sz="4" w:space="0" w:color="C0C0C0"/>
              <w:right w:val="single" w:sz="4" w:space="0" w:color="C0C0C0"/>
            </w:tcBorders>
            <w:shd w:val="clear" w:color="000000" w:fill="FFFFCC"/>
            <w:vAlign w:val="center"/>
            <w:hideMark/>
          </w:tcPr>
          <w:p w14:paraId="1C0A279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10 675 318,00</w:t>
            </w:r>
          </w:p>
        </w:tc>
        <w:tc>
          <w:tcPr>
            <w:tcW w:w="52" w:type="dxa"/>
            <w:tcBorders>
              <w:top w:val="nil"/>
              <w:left w:val="nil"/>
              <w:bottom w:val="single" w:sz="4" w:space="0" w:color="C0C0C0"/>
              <w:right w:val="single" w:sz="4" w:space="0" w:color="C0C0C0"/>
            </w:tcBorders>
            <w:shd w:val="clear" w:color="000000" w:fill="FFFFCC"/>
            <w:vAlign w:val="center"/>
            <w:hideMark/>
          </w:tcPr>
          <w:p w14:paraId="4C9EA58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7D3FF5D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6 812 322,46</w:t>
            </w:r>
          </w:p>
        </w:tc>
        <w:tc>
          <w:tcPr>
            <w:tcW w:w="929" w:type="dxa"/>
            <w:tcBorders>
              <w:top w:val="nil"/>
              <w:left w:val="nil"/>
              <w:bottom w:val="single" w:sz="4" w:space="0" w:color="C0C0C0"/>
              <w:right w:val="single" w:sz="4" w:space="0" w:color="C0C0C0"/>
            </w:tcBorders>
            <w:shd w:val="clear" w:color="000000" w:fill="FFFFCC"/>
            <w:vAlign w:val="center"/>
            <w:hideMark/>
          </w:tcPr>
          <w:p w14:paraId="19C6365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9 083 246,00</w:t>
            </w:r>
          </w:p>
        </w:tc>
        <w:tc>
          <w:tcPr>
            <w:tcW w:w="906" w:type="dxa"/>
            <w:tcBorders>
              <w:top w:val="nil"/>
              <w:left w:val="nil"/>
              <w:bottom w:val="single" w:sz="4" w:space="0" w:color="C0C0C0"/>
              <w:right w:val="single" w:sz="4" w:space="0" w:color="C0C0C0"/>
            </w:tcBorders>
            <w:shd w:val="clear" w:color="000000" w:fill="FFFFCC"/>
            <w:vAlign w:val="center"/>
            <w:hideMark/>
          </w:tcPr>
          <w:p w14:paraId="64201C6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5 798 346,08</w:t>
            </w:r>
          </w:p>
        </w:tc>
        <w:tc>
          <w:tcPr>
            <w:tcW w:w="872" w:type="dxa"/>
            <w:tcBorders>
              <w:top w:val="nil"/>
              <w:left w:val="nil"/>
              <w:bottom w:val="single" w:sz="4" w:space="0" w:color="C0C0C0"/>
              <w:right w:val="single" w:sz="4" w:space="0" w:color="C0C0C0"/>
            </w:tcBorders>
            <w:shd w:val="clear" w:color="000000" w:fill="D7EAD3"/>
            <w:vAlign w:val="center"/>
            <w:hideMark/>
          </w:tcPr>
          <w:p w14:paraId="3EEE38A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1 219 394,67</w:t>
            </w:r>
          </w:p>
        </w:tc>
        <w:tc>
          <w:tcPr>
            <w:tcW w:w="838" w:type="dxa"/>
            <w:tcBorders>
              <w:top w:val="nil"/>
              <w:left w:val="nil"/>
              <w:bottom w:val="single" w:sz="4" w:space="0" w:color="C0C0C0"/>
              <w:right w:val="single" w:sz="4" w:space="0" w:color="C0C0C0"/>
            </w:tcBorders>
            <w:shd w:val="clear" w:color="000000" w:fill="D7EAD3"/>
            <w:vAlign w:val="center"/>
            <w:hideMark/>
          </w:tcPr>
          <w:p w14:paraId="53FFBF4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4 578 951,41</w:t>
            </w:r>
          </w:p>
        </w:tc>
        <w:tc>
          <w:tcPr>
            <w:tcW w:w="2804" w:type="dxa"/>
            <w:tcBorders>
              <w:top w:val="nil"/>
              <w:left w:val="nil"/>
              <w:bottom w:val="single" w:sz="4" w:space="0" w:color="C0C0C0"/>
              <w:right w:val="single" w:sz="4" w:space="0" w:color="C0C0C0"/>
            </w:tcBorders>
            <w:shd w:val="clear" w:color="000000" w:fill="FFFFCC"/>
            <w:vAlign w:val="center"/>
            <w:hideMark/>
          </w:tcPr>
          <w:p w14:paraId="1559B627" w14:textId="77777777" w:rsidR="00443D54" w:rsidRPr="00443D54" w:rsidRDefault="00443D54" w:rsidP="00443D54">
            <w:pPr>
              <w:rPr>
                <w:rFonts w:ascii="Tahoma" w:hAnsi="Tahoma" w:cs="Tahoma"/>
                <w:sz w:val="13"/>
                <w:szCs w:val="13"/>
              </w:rPr>
            </w:pPr>
            <w:r w:rsidRPr="00443D54">
              <w:rPr>
                <w:rFonts w:ascii="Tahoma" w:hAnsi="Tahoma" w:cs="Tahoma"/>
                <w:sz w:val="13"/>
                <w:szCs w:val="13"/>
              </w:rPr>
              <w:t>по расчету организации.</w:t>
            </w:r>
          </w:p>
        </w:tc>
      </w:tr>
      <w:tr w:rsidR="00825342" w:rsidRPr="00443D54" w14:paraId="1F8696C6" w14:textId="77777777" w:rsidTr="00825342">
        <w:trPr>
          <w:trHeight w:val="278"/>
          <w:jc w:val="center"/>
        </w:trPr>
        <w:tc>
          <w:tcPr>
            <w:tcW w:w="220" w:type="dxa"/>
            <w:tcBorders>
              <w:top w:val="nil"/>
              <w:left w:val="nil"/>
              <w:bottom w:val="nil"/>
              <w:right w:val="nil"/>
            </w:tcBorders>
            <w:shd w:val="clear" w:color="auto" w:fill="auto"/>
            <w:noWrap/>
            <w:vAlign w:val="bottom"/>
            <w:hideMark/>
          </w:tcPr>
          <w:p w14:paraId="7926FE0F" w14:textId="77777777" w:rsidR="00443D54" w:rsidRPr="00443D54" w:rsidRDefault="00443D54" w:rsidP="00443D54">
            <w:pPr>
              <w:rPr>
                <w:rFonts w:ascii="Tahoma" w:hAnsi="Tahoma" w:cs="Tahoma"/>
                <w:sz w:val="13"/>
                <w:szCs w:val="13"/>
              </w:rPr>
            </w:pPr>
          </w:p>
        </w:tc>
        <w:tc>
          <w:tcPr>
            <w:tcW w:w="130" w:type="dxa"/>
            <w:tcBorders>
              <w:top w:val="nil"/>
              <w:left w:val="nil"/>
              <w:bottom w:val="nil"/>
              <w:right w:val="nil"/>
            </w:tcBorders>
            <w:shd w:val="clear" w:color="auto" w:fill="auto"/>
            <w:noWrap/>
            <w:vAlign w:val="bottom"/>
            <w:hideMark/>
          </w:tcPr>
          <w:p w14:paraId="67ED8BCB" w14:textId="77777777" w:rsidR="00443D54" w:rsidRPr="00443D54" w:rsidRDefault="00443D54" w:rsidP="00443D54">
            <w:pPr>
              <w:rPr>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1F18DED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w:t>
            </w:r>
          </w:p>
        </w:tc>
        <w:tc>
          <w:tcPr>
            <w:tcW w:w="3149" w:type="dxa"/>
            <w:tcBorders>
              <w:top w:val="nil"/>
              <w:left w:val="nil"/>
              <w:bottom w:val="single" w:sz="4" w:space="0" w:color="C0C0C0"/>
              <w:right w:val="single" w:sz="4" w:space="0" w:color="C0C0C0"/>
            </w:tcBorders>
            <w:shd w:val="clear" w:color="auto" w:fill="auto"/>
            <w:vAlign w:val="center"/>
            <w:hideMark/>
          </w:tcPr>
          <w:p w14:paraId="182892E7"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Себестоимость</w:t>
            </w:r>
          </w:p>
        </w:tc>
        <w:tc>
          <w:tcPr>
            <w:tcW w:w="677" w:type="dxa"/>
            <w:tcBorders>
              <w:top w:val="nil"/>
              <w:left w:val="nil"/>
              <w:bottom w:val="single" w:sz="4" w:space="0" w:color="C0C0C0"/>
              <w:right w:val="single" w:sz="4" w:space="0" w:color="C0C0C0"/>
            </w:tcBorders>
            <w:shd w:val="clear" w:color="auto" w:fill="auto"/>
            <w:vAlign w:val="center"/>
            <w:hideMark/>
          </w:tcPr>
          <w:p w14:paraId="67986A61"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5D35E97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22 020,31</w:t>
            </w:r>
          </w:p>
        </w:tc>
        <w:tc>
          <w:tcPr>
            <w:tcW w:w="837" w:type="dxa"/>
            <w:tcBorders>
              <w:top w:val="nil"/>
              <w:left w:val="nil"/>
              <w:bottom w:val="single" w:sz="4" w:space="0" w:color="C0C0C0"/>
              <w:right w:val="single" w:sz="4" w:space="0" w:color="C0C0C0"/>
            </w:tcBorders>
            <w:shd w:val="clear" w:color="000000" w:fill="D7EAD3"/>
            <w:vAlign w:val="center"/>
            <w:hideMark/>
          </w:tcPr>
          <w:p w14:paraId="784B9A4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31 911,14</w:t>
            </w:r>
          </w:p>
        </w:tc>
        <w:tc>
          <w:tcPr>
            <w:tcW w:w="864" w:type="dxa"/>
            <w:tcBorders>
              <w:top w:val="nil"/>
              <w:left w:val="nil"/>
              <w:bottom w:val="single" w:sz="4" w:space="0" w:color="C0C0C0"/>
              <w:right w:val="single" w:sz="4" w:space="0" w:color="C0C0C0"/>
            </w:tcBorders>
            <w:shd w:val="clear" w:color="000000" w:fill="D7EAD3"/>
            <w:vAlign w:val="center"/>
            <w:hideMark/>
          </w:tcPr>
          <w:p w14:paraId="076B952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23 112,54</w:t>
            </w:r>
          </w:p>
        </w:tc>
        <w:tc>
          <w:tcPr>
            <w:tcW w:w="52" w:type="dxa"/>
            <w:tcBorders>
              <w:top w:val="nil"/>
              <w:left w:val="nil"/>
              <w:bottom w:val="single" w:sz="4" w:space="0" w:color="C0C0C0"/>
              <w:right w:val="single" w:sz="4" w:space="0" w:color="C0C0C0"/>
            </w:tcBorders>
            <w:shd w:val="clear" w:color="000000" w:fill="D7EAD3"/>
            <w:vAlign w:val="center"/>
            <w:hideMark/>
          </w:tcPr>
          <w:p w14:paraId="4544D0F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7C1102C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24 574,15</w:t>
            </w:r>
          </w:p>
        </w:tc>
        <w:tc>
          <w:tcPr>
            <w:tcW w:w="929" w:type="dxa"/>
            <w:tcBorders>
              <w:top w:val="nil"/>
              <w:left w:val="nil"/>
              <w:bottom w:val="single" w:sz="4" w:space="0" w:color="C0C0C0"/>
              <w:right w:val="single" w:sz="4" w:space="0" w:color="C0C0C0"/>
            </w:tcBorders>
            <w:shd w:val="clear" w:color="000000" w:fill="D7EAD3"/>
            <w:vAlign w:val="center"/>
            <w:hideMark/>
          </w:tcPr>
          <w:p w14:paraId="33A5240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21 189,36</w:t>
            </w:r>
          </w:p>
        </w:tc>
        <w:tc>
          <w:tcPr>
            <w:tcW w:w="906" w:type="dxa"/>
            <w:tcBorders>
              <w:top w:val="nil"/>
              <w:left w:val="nil"/>
              <w:bottom w:val="single" w:sz="4" w:space="0" w:color="C0C0C0"/>
              <w:right w:val="single" w:sz="4" w:space="0" w:color="C0C0C0"/>
            </w:tcBorders>
            <w:shd w:val="clear" w:color="000000" w:fill="D7EAD3"/>
            <w:vAlign w:val="center"/>
            <w:hideMark/>
          </w:tcPr>
          <w:p w14:paraId="6162F06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13 538,17</w:t>
            </w:r>
          </w:p>
        </w:tc>
        <w:tc>
          <w:tcPr>
            <w:tcW w:w="872" w:type="dxa"/>
            <w:tcBorders>
              <w:top w:val="nil"/>
              <w:left w:val="nil"/>
              <w:bottom w:val="single" w:sz="4" w:space="0" w:color="C0C0C0"/>
              <w:right w:val="single" w:sz="4" w:space="0" w:color="C0C0C0"/>
            </w:tcBorders>
            <w:shd w:val="clear" w:color="000000" w:fill="D7EAD3"/>
            <w:vAlign w:val="center"/>
            <w:hideMark/>
          </w:tcPr>
          <w:p w14:paraId="2BACDE6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2 847,08</w:t>
            </w:r>
          </w:p>
        </w:tc>
        <w:tc>
          <w:tcPr>
            <w:tcW w:w="838" w:type="dxa"/>
            <w:tcBorders>
              <w:top w:val="nil"/>
              <w:left w:val="nil"/>
              <w:bottom w:val="single" w:sz="4" w:space="0" w:color="C0C0C0"/>
              <w:right w:val="single" w:sz="4" w:space="0" w:color="C0C0C0"/>
            </w:tcBorders>
            <w:shd w:val="clear" w:color="000000" w:fill="D7EAD3"/>
            <w:vAlign w:val="center"/>
            <w:hideMark/>
          </w:tcPr>
          <w:p w14:paraId="21DC15F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10 691,09</w:t>
            </w:r>
          </w:p>
        </w:tc>
        <w:tc>
          <w:tcPr>
            <w:tcW w:w="2804" w:type="dxa"/>
            <w:tcBorders>
              <w:top w:val="nil"/>
              <w:left w:val="nil"/>
              <w:bottom w:val="single" w:sz="4" w:space="0" w:color="C0C0C0"/>
              <w:right w:val="single" w:sz="4" w:space="0" w:color="C0C0C0"/>
            </w:tcBorders>
            <w:shd w:val="clear" w:color="000000" w:fill="FFFFCC"/>
            <w:vAlign w:val="center"/>
            <w:hideMark/>
          </w:tcPr>
          <w:p w14:paraId="13437FB2"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825342" w:rsidRPr="00443D54" w14:paraId="4AAC3F4C" w14:textId="77777777" w:rsidTr="00825342">
        <w:trPr>
          <w:trHeight w:val="278"/>
          <w:jc w:val="center"/>
        </w:trPr>
        <w:tc>
          <w:tcPr>
            <w:tcW w:w="220" w:type="dxa"/>
            <w:tcBorders>
              <w:top w:val="nil"/>
              <w:left w:val="nil"/>
              <w:bottom w:val="nil"/>
              <w:right w:val="nil"/>
            </w:tcBorders>
            <w:shd w:val="clear" w:color="auto" w:fill="auto"/>
            <w:noWrap/>
            <w:vAlign w:val="bottom"/>
            <w:hideMark/>
          </w:tcPr>
          <w:p w14:paraId="0952EBDF" w14:textId="77777777" w:rsidR="00443D54" w:rsidRPr="00443D54" w:rsidRDefault="00443D54" w:rsidP="00443D54">
            <w:pPr>
              <w:rPr>
                <w:rFonts w:ascii="Tahoma" w:hAnsi="Tahoma" w:cs="Tahoma"/>
                <w:b/>
                <w:bCs/>
                <w:sz w:val="13"/>
                <w:szCs w:val="13"/>
              </w:rPr>
            </w:pPr>
          </w:p>
        </w:tc>
        <w:tc>
          <w:tcPr>
            <w:tcW w:w="130" w:type="dxa"/>
            <w:tcBorders>
              <w:top w:val="nil"/>
              <w:left w:val="nil"/>
              <w:bottom w:val="nil"/>
              <w:right w:val="nil"/>
            </w:tcBorders>
            <w:shd w:val="clear" w:color="auto" w:fill="auto"/>
            <w:noWrap/>
            <w:vAlign w:val="bottom"/>
            <w:hideMark/>
          </w:tcPr>
          <w:p w14:paraId="4D2F777E" w14:textId="77777777" w:rsidR="00443D54" w:rsidRPr="00443D54" w:rsidRDefault="00443D54" w:rsidP="00443D54">
            <w:pPr>
              <w:rPr>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3108006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w:t>
            </w:r>
          </w:p>
        </w:tc>
        <w:tc>
          <w:tcPr>
            <w:tcW w:w="3149" w:type="dxa"/>
            <w:tcBorders>
              <w:top w:val="nil"/>
              <w:left w:val="nil"/>
              <w:bottom w:val="single" w:sz="4" w:space="0" w:color="C0C0C0"/>
              <w:right w:val="single" w:sz="4" w:space="0" w:color="C0C0C0"/>
            </w:tcBorders>
            <w:shd w:val="clear" w:color="auto" w:fill="auto"/>
            <w:vAlign w:val="center"/>
            <w:hideMark/>
          </w:tcPr>
          <w:p w14:paraId="1B0545C5"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Производственные расходы</w:t>
            </w:r>
          </w:p>
        </w:tc>
        <w:tc>
          <w:tcPr>
            <w:tcW w:w="677" w:type="dxa"/>
            <w:tcBorders>
              <w:top w:val="nil"/>
              <w:left w:val="nil"/>
              <w:bottom w:val="single" w:sz="4" w:space="0" w:color="C0C0C0"/>
              <w:right w:val="single" w:sz="4" w:space="0" w:color="C0C0C0"/>
            </w:tcBorders>
            <w:shd w:val="clear" w:color="auto" w:fill="auto"/>
            <w:vAlign w:val="center"/>
            <w:hideMark/>
          </w:tcPr>
          <w:p w14:paraId="345246D2"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5373BF3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17 602,70</w:t>
            </w:r>
          </w:p>
        </w:tc>
        <w:tc>
          <w:tcPr>
            <w:tcW w:w="837" w:type="dxa"/>
            <w:tcBorders>
              <w:top w:val="nil"/>
              <w:left w:val="nil"/>
              <w:bottom w:val="single" w:sz="4" w:space="0" w:color="C0C0C0"/>
              <w:right w:val="single" w:sz="4" w:space="0" w:color="C0C0C0"/>
            </w:tcBorders>
            <w:shd w:val="clear" w:color="000000" w:fill="D7EAD3"/>
            <w:vAlign w:val="center"/>
            <w:hideMark/>
          </w:tcPr>
          <w:p w14:paraId="1A7C053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19 683,95</w:t>
            </w:r>
          </w:p>
        </w:tc>
        <w:tc>
          <w:tcPr>
            <w:tcW w:w="864" w:type="dxa"/>
            <w:tcBorders>
              <w:top w:val="nil"/>
              <w:left w:val="nil"/>
              <w:bottom w:val="single" w:sz="4" w:space="0" w:color="C0C0C0"/>
              <w:right w:val="single" w:sz="4" w:space="0" w:color="C0C0C0"/>
            </w:tcBorders>
            <w:shd w:val="clear" w:color="000000" w:fill="D7EAD3"/>
            <w:vAlign w:val="center"/>
            <w:hideMark/>
          </w:tcPr>
          <w:p w14:paraId="22E0CD1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18 460,90</w:t>
            </w:r>
          </w:p>
        </w:tc>
        <w:tc>
          <w:tcPr>
            <w:tcW w:w="52" w:type="dxa"/>
            <w:tcBorders>
              <w:top w:val="nil"/>
              <w:left w:val="nil"/>
              <w:bottom w:val="single" w:sz="4" w:space="0" w:color="C0C0C0"/>
              <w:right w:val="single" w:sz="4" w:space="0" w:color="C0C0C0"/>
            </w:tcBorders>
            <w:shd w:val="clear" w:color="000000" w:fill="D7EAD3"/>
            <w:vAlign w:val="center"/>
            <w:hideMark/>
          </w:tcPr>
          <w:p w14:paraId="252901D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3137583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15 297,58</w:t>
            </w:r>
          </w:p>
        </w:tc>
        <w:tc>
          <w:tcPr>
            <w:tcW w:w="929" w:type="dxa"/>
            <w:tcBorders>
              <w:top w:val="nil"/>
              <w:left w:val="nil"/>
              <w:bottom w:val="single" w:sz="4" w:space="0" w:color="C0C0C0"/>
              <w:right w:val="single" w:sz="4" w:space="0" w:color="C0C0C0"/>
            </w:tcBorders>
            <w:shd w:val="clear" w:color="000000" w:fill="D7EAD3"/>
            <w:vAlign w:val="center"/>
            <w:hideMark/>
          </w:tcPr>
          <w:p w14:paraId="333FECA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18 922,00</w:t>
            </w:r>
          </w:p>
        </w:tc>
        <w:tc>
          <w:tcPr>
            <w:tcW w:w="906" w:type="dxa"/>
            <w:tcBorders>
              <w:top w:val="nil"/>
              <w:left w:val="nil"/>
              <w:bottom w:val="single" w:sz="4" w:space="0" w:color="C0C0C0"/>
              <w:right w:val="single" w:sz="4" w:space="0" w:color="C0C0C0"/>
            </w:tcBorders>
            <w:shd w:val="clear" w:color="000000" w:fill="D7EAD3"/>
            <w:vAlign w:val="center"/>
            <w:hideMark/>
          </w:tcPr>
          <w:p w14:paraId="3667999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12 078,98</w:t>
            </w:r>
          </w:p>
        </w:tc>
        <w:tc>
          <w:tcPr>
            <w:tcW w:w="872" w:type="dxa"/>
            <w:tcBorders>
              <w:top w:val="nil"/>
              <w:left w:val="nil"/>
              <w:bottom w:val="single" w:sz="4" w:space="0" w:color="C0C0C0"/>
              <w:right w:val="single" w:sz="4" w:space="0" w:color="C0C0C0"/>
            </w:tcBorders>
            <w:shd w:val="clear" w:color="000000" w:fill="D7EAD3"/>
            <w:vAlign w:val="center"/>
            <w:hideMark/>
          </w:tcPr>
          <w:p w14:paraId="3F7D040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2 540,21</w:t>
            </w:r>
          </w:p>
        </w:tc>
        <w:tc>
          <w:tcPr>
            <w:tcW w:w="838" w:type="dxa"/>
            <w:tcBorders>
              <w:top w:val="nil"/>
              <w:left w:val="nil"/>
              <w:bottom w:val="single" w:sz="4" w:space="0" w:color="C0C0C0"/>
              <w:right w:val="single" w:sz="4" w:space="0" w:color="C0C0C0"/>
            </w:tcBorders>
            <w:shd w:val="clear" w:color="000000" w:fill="D7EAD3"/>
            <w:vAlign w:val="center"/>
            <w:hideMark/>
          </w:tcPr>
          <w:p w14:paraId="3A10AB9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9 538,76</w:t>
            </w:r>
          </w:p>
        </w:tc>
        <w:tc>
          <w:tcPr>
            <w:tcW w:w="2804" w:type="dxa"/>
            <w:tcBorders>
              <w:top w:val="nil"/>
              <w:left w:val="nil"/>
              <w:bottom w:val="single" w:sz="4" w:space="0" w:color="C0C0C0"/>
              <w:right w:val="single" w:sz="4" w:space="0" w:color="C0C0C0"/>
            </w:tcBorders>
            <w:shd w:val="clear" w:color="000000" w:fill="FFFFCC"/>
            <w:vAlign w:val="center"/>
            <w:hideMark/>
          </w:tcPr>
          <w:p w14:paraId="2C942716"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825342" w:rsidRPr="00443D54" w14:paraId="15137EFD" w14:textId="77777777" w:rsidTr="00825342">
        <w:trPr>
          <w:trHeight w:val="417"/>
          <w:jc w:val="center"/>
        </w:trPr>
        <w:tc>
          <w:tcPr>
            <w:tcW w:w="220" w:type="dxa"/>
            <w:tcBorders>
              <w:top w:val="nil"/>
              <w:left w:val="nil"/>
              <w:bottom w:val="nil"/>
              <w:right w:val="nil"/>
            </w:tcBorders>
            <w:shd w:val="clear" w:color="000000" w:fill="FABF8F"/>
            <w:noWrap/>
            <w:vAlign w:val="center"/>
            <w:hideMark/>
          </w:tcPr>
          <w:p w14:paraId="4D052B50"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ЭР</w:t>
            </w:r>
          </w:p>
        </w:tc>
        <w:tc>
          <w:tcPr>
            <w:tcW w:w="130" w:type="dxa"/>
            <w:tcBorders>
              <w:top w:val="nil"/>
              <w:left w:val="nil"/>
              <w:bottom w:val="nil"/>
              <w:right w:val="nil"/>
            </w:tcBorders>
            <w:shd w:val="clear" w:color="auto" w:fill="auto"/>
            <w:noWrap/>
            <w:vAlign w:val="bottom"/>
            <w:hideMark/>
          </w:tcPr>
          <w:p w14:paraId="5A5B7AB2"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027EE85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3.3</w:t>
            </w:r>
          </w:p>
        </w:tc>
        <w:tc>
          <w:tcPr>
            <w:tcW w:w="3149" w:type="dxa"/>
            <w:tcBorders>
              <w:top w:val="nil"/>
              <w:left w:val="nil"/>
              <w:bottom w:val="single" w:sz="4" w:space="0" w:color="C0C0C0"/>
              <w:right w:val="single" w:sz="4" w:space="0" w:color="C0C0C0"/>
            </w:tcBorders>
            <w:shd w:val="clear" w:color="auto" w:fill="auto"/>
            <w:vAlign w:val="center"/>
            <w:hideMark/>
          </w:tcPr>
          <w:p w14:paraId="59A3233F" w14:textId="77777777" w:rsidR="00443D54" w:rsidRPr="00443D54" w:rsidRDefault="00443D54" w:rsidP="00443D54">
            <w:pPr>
              <w:ind w:firstLineChars="100" w:firstLine="131"/>
              <w:rPr>
                <w:rFonts w:ascii="Tahoma" w:hAnsi="Tahoma" w:cs="Tahoma"/>
                <w:b/>
                <w:bCs/>
                <w:sz w:val="13"/>
                <w:szCs w:val="13"/>
              </w:rPr>
            </w:pPr>
            <w:r w:rsidRPr="00443D54">
              <w:rPr>
                <w:rFonts w:ascii="Tahoma" w:hAnsi="Tahoma" w:cs="Tahoma"/>
                <w:b/>
                <w:bCs/>
                <w:sz w:val="13"/>
                <w:szCs w:val="13"/>
              </w:rPr>
              <w:t>Затраты на покупную электрическую энергию, по уровням напряжения:</w:t>
            </w:r>
          </w:p>
        </w:tc>
        <w:tc>
          <w:tcPr>
            <w:tcW w:w="677" w:type="dxa"/>
            <w:tcBorders>
              <w:top w:val="nil"/>
              <w:left w:val="nil"/>
              <w:bottom w:val="single" w:sz="4" w:space="0" w:color="C0C0C0"/>
              <w:right w:val="single" w:sz="4" w:space="0" w:color="C0C0C0"/>
            </w:tcBorders>
            <w:shd w:val="clear" w:color="auto" w:fill="auto"/>
            <w:vAlign w:val="center"/>
            <w:hideMark/>
          </w:tcPr>
          <w:p w14:paraId="628C0E17"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32056FE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13 299,16</w:t>
            </w:r>
          </w:p>
        </w:tc>
        <w:tc>
          <w:tcPr>
            <w:tcW w:w="837" w:type="dxa"/>
            <w:tcBorders>
              <w:top w:val="nil"/>
              <w:left w:val="nil"/>
              <w:bottom w:val="single" w:sz="4" w:space="0" w:color="C0C0C0"/>
              <w:right w:val="single" w:sz="4" w:space="0" w:color="C0C0C0"/>
            </w:tcBorders>
            <w:shd w:val="clear" w:color="000000" w:fill="D7EAD3"/>
            <w:vAlign w:val="center"/>
            <w:hideMark/>
          </w:tcPr>
          <w:p w14:paraId="15A2F22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14 115,17</w:t>
            </w:r>
          </w:p>
        </w:tc>
        <w:tc>
          <w:tcPr>
            <w:tcW w:w="864" w:type="dxa"/>
            <w:tcBorders>
              <w:top w:val="nil"/>
              <w:left w:val="nil"/>
              <w:bottom w:val="single" w:sz="4" w:space="0" w:color="C0C0C0"/>
              <w:right w:val="single" w:sz="4" w:space="0" w:color="C0C0C0"/>
            </w:tcBorders>
            <w:shd w:val="clear" w:color="000000" w:fill="D7EAD3"/>
            <w:vAlign w:val="center"/>
            <w:hideMark/>
          </w:tcPr>
          <w:p w14:paraId="2731422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13 901,00</w:t>
            </w:r>
          </w:p>
        </w:tc>
        <w:tc>
          <w:tcPr>
            <w:tcW w:w="52" w:type="dxa"/>
            <w:tcBorders>
              <w:top w:val="nil"/>
              <w:left w:val="nil"/>
              <w:bottom w:val="single" w:sz="4" w:space="0" w:color="C0C0C0"/>
              <w:right w:val="single" w:sz="4" w:space="0" w:color="C0C0C0"/>
            </w:tcBorders>
            <w:shd w:val="clear" w:color="000000" w:fill="D7EAD3"/>
            <w:vAlign w:val="center"/>
            <w:hideMark/>
          </w:tcPr>
          <w:p w14:paraId="27C28BA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6D758C0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10 165,38</w:t>
            </w:r>
          </w:p>
        </w:tc>
        <w:tc>
          <w:tcPr>
            <w:tcW w:w="929" w:type="dxa"/>
            <w:tcBorders>
              <w:top w:val="nil"/>
              <w:left w:val="nil"/>
              <w:bottom w:val="single" w:sz="4" w:space="0" w:color="C0C0C0"/>
              <w:right w:val="single" w:sz="4" w:space="0" w:color="C0C0C0"/>
            </w:tcBorders>
            <w:shd w:val="clear" w:color="000000" w:fill="D7EAD3"/>
            <w:vAlign w:val="center"/>
            <w:hideMark/>
          </w:tcPr>
          <w:p w14:paraId="518A692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13 358,00</w:t>
            </w:r>
          </w:p>
        </w:tc>
        <w:tc>
          <w:tcPr>
            <w:tcW w:w="906" w:type="dxa"/>
            <w:tcBorders>
              <w:top w:val="nil"/>
              <w:left w:val="nil"/>
              <w:bottom w:val="single" w:sz="4" w:space="0" w:color="C0C0C0"/>
              <w:right w:val="single" w:sz="4" w:space="0" w:color="C0C0C0"/>
            </w:tcBorders>
            <w:shd w:val="clear" w:color="000000" w:fill="D7EAD3"/>
            <w:vAlign w:val="center"/>
            <w:hideMark/>
          </w:tcPr>
          <w:p w14:paraId="45F19B7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8 527,16</w:t>
            </w:r>
          </w:p>
        </w:tc>
        <w:tc>
          <w:tcPr>
            <w:tcW w:w="872" w:type="dxa"/>
            <w:tcBorders>
              <w:top w:val="nil"/>
              <w:left w:val="nil"/>
              <w:bottom w:val="single" w:sz="4" w:space="0" w:color="C0C0C0"/>
              <w:right w:val="single" w:sz="4" w:space="0" w:color="C0C0C0"/>
            </w:tcBorders>
            <w:shd w:val="clear" w:color="000000" w:fill="D7EAD3"/>
            <w:vAlign w:val="center"/>
            <w:hideMark/>
          </w:tcPr>
          <w:p w14:paraId="60E6264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1 793,27</w:t>
            </w:r>
          </w:p>
        </w:tc>
        <w:tc>
          <w:tcPr>
            <w:tcW w:w="838" w:type="dxa"/>
            <w:tcBorders>
              <w:top w:val="nil"/>
              <w:left w:val="nil"/>
              <w:bottom w:val="single" w:sz="4" w:space="0" w:color="C0C0C0"/>
              <w:right w:val="single" w:sz="4" w:space="0" w:color="C0C0C0"/>
            </w:tcBorders>
            <w:shd w:val="clear" w:color="000000" w:fill="D7EAD3"/>
            <w:vAlign w:val="center"/>
            <w:hideMark/>
          </w:tcPr>
          <w:p w14:paraId="785864C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6 733,89</w:t>
            </w:r>
          </w:p>
        </w:tc>
        <w:tc>
          <w:tcPr>
            <w:tcW w:w="2804" w:type="dxa"/>
            <w:tcBorders>
              <w:top w:val="nil"/>
              <w:left w:val="nil"/>
              <w:bottom w:val="single" w:sz="4" w:space="0" w:color="C0C0C0"/>
              <w:right w:val="single" w:sz="4" w:space="0" w:color="C0C0C0"/>
            </w:tcBorders>
            <w:shd w:val="clear" w:color="000000" w:fill="FFFFCC"/>
            <w:vAlign w:val="center"/>
            <w:hideMark/>
          </w:tcPr>
          <w:p w14:paraId="721E724A"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825342" w:rsidRPr="00443D54" w14:paraId="4B49F613" w14:textId="77777777" w:rsidTr="00825342">
        <w:trPr>
          <w:trHeight w:val="278"/>
          <w:jc w:val="center"/>
        </w:trPr>
        <w:tc>
          <w:tcPr>
            <w:tcW w:w="220" w:type="dxa"/>
            <w:tcBorders>
              <w:top w:val="nil"/>
              <w:left w:val="nil"/>
              <w:bottom w:val="nil"/>
              <w:right w:val="nil"/>
            </w:tcBorders>
            <w:shd w:val="clear" w:color="000000" w:fill="FABF8F"/>
            <w:noWrap/>
            <w:vAlign w:val="center"/>
            <w:hideMark/>
          </w:tcPr>
          <w:p w14:paraId="27FB7E5D"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ЭР</w:t>
            </w:r>
          </w:p>
        </w:tc>
        <w:tc>
          <w:tcPr>
            <w:tcW w:w="130" w:type="dxa"/>
            <w:tcBorders>
              <w:top w:val="nil"/>
              <w:left w:val="nil"/>
              <w:bottom w:val="nil"/>
              <w:right w:val="nil"/>
            </w:tcBorders>
            <w:shd w:val="clear" w:color="auto" w:fill="auto"/>
            <w:noWrap/>
            <w:vAlign w:val="bottom"/>
            <w:hideMark/>
          </w:tcPr>
          <w:p w14:paraId="762B7014"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7B77953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3.3.0.1</w:t>
            </w:r>
          </w:p>
        </w:tc>
        <w:tc>
          <w:tcPr>
            <w:tcW w:w="3149" w:type="dxa"/>
            <w:tcBorders>
              <w:top w:val="nil"/>
              <w:left w:val="nil"/>
              <w:bottom w:val="single" w:sz="4" w:space="0" w:color="C0C0C0"/>
              <w:right w:val="single" w:sz="4" w:space="0" w:color="C0C0C0"/>
            </w:tcBorders>
            <w:shd w:val="clear" w:color="auto" w:fill="auto"/>
            <w:vAlign w:val="center"/>
            <w:hideMark/>
          </w:tcPr>
          <w:p w14:paraId="35A54D9B"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Средний тариф на энергию</w:t>
            </w:r>
          </w:p>
        </w:tc>
        <w:tc>
          <w:tcPr>
            <w:tcW w:w="677" w:type="dxa"/>
            <w:tcBorders>
              <w:top w:val="nil"/>
              <w:left w:val="nil"/>
              <w:bottom w:val="single" w:sz="4" w:space="0" w:color="C0C0C0"/>
              <w:right w:val="single" w:sz="4" w:space="0" w:color="C0C0C0"/>
            </w:tcBorders>
            <w:shd w:val="clear" w:color="auto" w:fill="auto"/>
            <w:vAlign w:val="center"/>
            <w:hideMark/>
          </w:tcPr>
          <w:p w14:paraId="219F044F"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руб</w:t>
            </w:r>
            <w:proofErr w:type="spellEnd"/>
            <w:r w:rsidRPr="00443D54">
              <w:rPr>
                <w:rFonts w:ascii="Tahoma" w:hAnsi="Tahoma" w:cs="Tahoma"/>
                <w:sz w:val="13"/>
                <w:szCs w:val="13"/>
              </w:rPr>
              <w:t>/</w:t>
            </w:r>
            <w:proofErr w:type="spellStart"/>
            <w:r w:rsidRPr="00443D54">
              <w:rPr>
                <w:rFonts w:ascii="Tahoma" w:hAnsi="Tahoma" w:cs="Tahoma"/>
                <w:sz w:val="13"/>
                <w:szCs w:val="13"/>
              </w:rPr>
              <w:t>кВт.ч</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6C750BB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4,57</w:t>
            </w:r>
          </w:p>
        </w:tc>
        <w:tc>
          <w:tcPr>
            <w:tcW w:w="837" w:type="dxa"/>
            <w:tcBorders>
              <w:top w:val="nil"/>
              <w:left w:val="nil"/>
              <w:bottom w:val="single" w:sz="4" w:space="0" w:color="C0C0C0"/>
              <w:right w:val="single" w:sz="4" w:space="0" w:color="C0C0C0"/>
            </w:tcBorders>
            <w:shd w:val="clear" w:color="000000" w:fill="D7EAD3"/>
            <w:vAlign w:val="center"/>
            <w:hideMark/>
          </w:tcPr>
          <w:p w14:paraId="61501E9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5,72</w:t>
            </w:r>
          </w:p>
        </w:tc>
        <w:tc>
          <w:tcPr>
            <w:tcW w:w="864" w:type="dxa"/>
            <w:tcBorders>
              <w:top w:val="nil"/>
              <w:left w:val="nil"/>
              <w:bottom w:val="single" w:sz="4" w:space="0" w:color="C0C0C0"/>
              <w:right w:val="single" w:sz="4" w:space="0" w:color="C0C0C0"/>
            </w:tcBorders>
            <w:shd w:val="clear" w:color="000000" w:fill="D7EAD3"/>
            <w:vAlign w:val="center"/>
            <w:hideMark/>
          </w:tcPr>
          <w:p w14:paraId="59B3357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4,78</w:t>
            </w:r>
          </w:p>
        </w:tc>
        <w:tc>
          <w:tcPr>
            <w:tcW w:w="52" w:type="dxa"/>
            <w:tcBorders>
              <w:top w:val="nil"/>
              <w:left w:val="nil"/>
              <w:bottom w:val="single" w:sz="4" w:space="0" w:color="C0C0C0"/>
              <w:right w:val="single" w:sz="4" w:space="0" w:color="C0C0C0"/>
            </w:tcBorders>
            <w:shd w:val="clear" w:color="000000" w:fill="D7EAD3"/>
            <w:vAlign w:val="center"/>
            <w:hideMark/>
          </w:tcPr>
          <w:p w14:paraId="4B17EF0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703A9C1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5,29</w:t>
            </w:r>
          </w:p>
        </w:tc>
        <w:tc>
          <w:tcPr>
            <w:tcW w:w="929" w:type="dxa"/>
            <w:tcBorders>
              <w:top w:val="nil"/>
              <w:left w:val="nil"/>
              <w:bottom w:val="single" w:sz="4" w:space="0" w:color="C0C0C0"/>
              <w:right w:val="single" w:sz="4" w:space="0" w:color="C0C0C0"/>
            </w:tcBorders>
            <w:shd w:val="clear" w:color="000000" w:fill="D7EAD3"/>
            <w:vAlign w:val="center"/>
            <w:hideMark/>
          </w:tcPr>
          <w:p w14:paraId="1383EEF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5,21</w:t>
            </w:r>
          </w:p>
        </w:tc>
        <w:tc>
          <w:tcPr>
            <w:tcW w:w="906" w:type="dxa"/>
            <w:tcBorders>
              <w:top w:val="nil"/>
              <w:left w:val="nil"/>
              <w:bottom w:val="single" w:sz="4" w:space="0" w:color="C0C0C0"/>
              <w:right w:val="single" w:sz="4" w:space="0" w:color="C0C0C0"/>
            </w:tcBorders>
            <w:shd w:val="clear" w:color="000000" w:fill="D7EAD3"/>
            <w:vAlign w:val="center"/>
            <w:hideMark/>
          </w:tcPr>
          <w:p w14:paraId="47721DF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5,21</w:t>
            </w:r>
          </w:p>
        </w:tc>
        <w:tc>
          <w:tcPr>
            <w:tcW w:w="872" w:type="dxa"/>
            <w:tcBorders>
              <w:top w:val="nil"/>
              <w:left w:val="nil"/>
              <w:bottom w:val="single" w:sz="4" w:space="0" w:color="C0C0C0"/>
              <w:right w:val="single" w:sz="4" w:space="0" w:color="C0C0C0"/>
            </w:tcBorders>
            <w:shd w:val="clear" w:color="000000" w:fill="D7EAD3"/>
            <w:vAlign w:val="center"/>
            <w:hideMark/>
          </w:tcPr>
          <w:p w14:paraId="7FF4701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5,21</w:t>
            </w:r>
          </w:p>
        </w:tc>
        <w:tc>
          <w:tcPr>
            <w:tcW w:w="838" w:type="dxa"/>
            <w:tcBorders>
              <w:top w:val="nil"/>
              <w:left w:val="nil"/>
              <w:bottom w:val="single" w:sz="4" w:space="0" w:color="C0C0C0"/>
              <w:right w:val="single" w:sz="4" w:space="0" w:color="C0C0C0"/>
            </w:tcBorders>
            <w:shd w:val="clear" w:color="000000" w:fill="D7EAD3"/>
            <w:vAlign w:val="center"/>
            <w:hideMark/>
          </w:tcPr>
          <w:p w14:paraId="5F7CD04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5,21</w:t>
            </w:r>
          </w:p>
        </w:tc>
        <w:tc>
          <w:tcPr>
            <w:tcW w:w="2804" w:type="dxa"/>
            <w:tcBorders>
              <w:top w:val="nil"/>
              <w:left w:val="nil"/>
              <w:bottom w:val="single" w:sz="4" w:space="0" w:color="C0C0C0"/>
              <w:right w:val="single" w:sz="4" w:space="0" w:color="C0C0C0"/>
            </w:tcBorders>
            <w:shd w:val="clear" w:color="000000" w:fill="FFFFCC"/>
            <w:vAlign w:val="center"/>
            <w:hideMark/>
          </w:tcPr>
          <w:p w14:paraId="524F67B2"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70149206" w14:textId="77777777" w:rsidTr="00825342">
        <w:trPr>
          <w:trHeight w:val="278"/>
          <w:jc w:val="center"/>
        </w:trPr>
        <w:tc>
          <w:tcPr>
            <w:tcW w:w="220" w:type="dxa"/>
            <w:tcBorders>
              <w:top w:val="nil"/>
              <w:left w:val="nil"/>
              <w:bottom w:val="nil"/>
              <w:right w:val="nil"/>
            </w:tcBorders>
            <w:shd w:val="clear" w:color="000000" w:fill="FABF8F"/>
            <w:noWrap/>
            <w:vAlign w:val="center"/>
            <w:hideMark/>
          </w:tcPr>
          <w:p w14:paraId="6F720BA5"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ЭР</w:t>
            </w:r>
          </w:p>
        </w:tc>
        <w:tc>
          <w:tcPr>
            <w:tcW w:w="130" w:type="dxa"/>
            <w:tcBorders>
              <w:top w:val="nil"/>
              <w:left w:val="nil"/>
              <w:bottom w:val="nil"/>
              <w:right w:val="nil"/>
            </w:tcBorders>
            <w:shd w:val="clear" w:color="auto" w:fill="auto"/>
            <w:noWrap/>
            <w:vAlign w:val="bottom"/>
            <w:hideMark/>
          </w:tcPr>
          <w:p w14:paraId="0535A37E"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75CDD7A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3.3.0.2</w:t>
            </w:r>
          </w:p>
        </w:tc>
        <w:tc>
          <w:tcPr>
            <w:tcW w:w="3149" w:type="dxa"/>
            <w:tcBorders>
              <w:top w:val="nil"/>
              <w:left w:val="nil"/>
              <w:bottom w:val="single" w:sz="4" w:space="0" w:color="C0C0C0"/>
              <w:right w:val="single" w:sz="4" w:space="0" w:color="C0C0C0"/>
            </w:tcBorders>
            <w:shd w:val="clear" w:color="auto" w:fill="auto"/>
            <w:vAlign w:val="center"/>
            <w:hideMark/>
          </w:tcPr>
          <w:p w14:paraId="74D67143"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Объем энергии</w:t>
            </w:r>
          </w:p>
        </w:tc>
        <w:tc>
          <w:tcPr>
            <w:tcW w:w="677" w:type="dxa"/>
            <w:tcBorders>
              <w:top w:val="nil"/>
              <w:left w:val="nil"/>
              <w:bottom w:val="single" w:sz="4" w:space="0" w:color="C0C0C0"/>
              <w:right w:val="single" w:sz="4" w:space="0" w:color="C0C0C0"/>
            </w:tcBorders>
            <w:shd w:val="clear" w:color="auto" w:fill="auto"/>
            <w:vAlign w:val="center"/>
            <w:hideMark/>
          </w:tcPr>
          <w:p w14:paraId="61C40AA7"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кВт.ч</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38D9977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2 908,85</w:t>
            </w:r>
          </w:p>
        </w:tc>
        <w:tc>
          <w:tcPr>
            <w:tcW w:w="837" w:type="dxa"/>
            <w:tcBorders>
              <w:top w:val="nil"/>
              <w:left w:val="nil"/>
              <w:bottom w:val="single" w:sz="4" w:space="0" w:color="C0C0C0"/>
              <w:right w:val="single" w:sz="4" w:space="0" w:color="C0C0C0"/>
            </w:tcBorders>
            <w:shd w:val="clear" w:color="000000" w:fill="D7EAD3"/>
            <w:vAlign w:val="center"/>
            <w:hideMark/>
          </w:tcPr>
          <w:p w14:paraId="0E9562B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2 466,33</w:t>
            </w:r>
          </w:p>
        </w:tc>
        <w:tc>
          <w:tcPr>
            <w:tcW w:w="864" w:type="dxa"/>
            <w:tcBorders>
              <w:top w:val="nil"/>
              <w:left w:val="nil"/>
              <w:bottom w:val="single" w:sz="4" w:space="0" w:color="C0C0C0"/>
              <w:right w:val="single" w:sz="4" w:space="0" w:color="C0C0C0"/>
            </w:tcBorders>
            <w:shd w:val="clear" w:color="000000" w:fill="D7EAD3"/>
            <w:vAlign w:val="center"/>
            <w:hideMark/>
          </w:tcPr>
          <w:p w14:paraId="13F7D05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2 908,85</w:t>
            </w:r>
          </w:p>
        </w:tc>
        <w:tc>
          <w:tcPr>
            <w:tcW w:w="52" w:type="dxa"/>
            <w:tcBorders>
              <w:top w:val="nil"/>
              <w:left w:val="nil"/>
              <w:bottom w:val="single" w:sz="4" w:space="0" w:color="C0C0C0"/>
              <w:right w:val="single" w:sz="4" w:space="0" w:color="C0C0C0"/>
            </w:tcBorders>
            <w:shd w:val="clear" w:color="000000" w:fill="D7EAD3"/>
            <w:vAlign w:val="center"/>
            <w:hideMark/>
          </w:tcPr>
          <w:p w14:paraId="250010E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0E95B82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1 920,30</w:t>
            </w:r>
          </w:p>
        </w:tc>
        <w:tc>
          <w:tcPr>
            <w:tcW w:w="929" w:type="dxa"/>
            <w:tcBorders>
              <w:top w:val="nil"/>
              <w:left w:val="nil"/>
              <w:bottom w:val="single" w:sz="4" w:space="0" w:color="C0C0C0"/>
              <w:right w:val="single" w:sz="4" w:space="0" w:color="C0C0C0"/>
            </w:tcBorders>
            <w:shd w:val="clear" w:color="000000" w:fill="D7EAD3"/>
            <w:vAlign w:val="center"/>
            <w:hideMark/>
          </w:tcPr>
          <w:p w14:paraId="20C66D2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2 561,46</w:t>
            </w:r>
          </w:p>
        </w:tc>
        <w:tc>
          <w:tcPr>
            <w:tcW w:w="906" w:type="dxa"/>
            <w:tcBorders>
              <w:top w:val="nil"/>
              <w:left w:val="nil"/>
              <w:bottom w:val="single" w:sz="4" w:space="0" w:color="C0C0C0"/>
              <w:right w:val="single" w:sz="4" w:space="0" w:color="C0C0C0"/>
            </w:tcBorders>
            <w:shd w:val="clear" w:color="000000" w:fill="D7EAD3"/>
            <w:vAlign w:val="center"/>
            <w:hideMark/>
          </w:tcPr>
          <w:p w14:paraId="7756923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1 635,12</w:t>
            </w:r>
          </w:p>
        </w:tc>
        <w:tc>
          <w:tcPr>
            <w:tcW w:w="872" w:type="dxa"/>
            <w:tcBorders>
              <w:top w:val="nil"/>
              <w:left w:val="nil"/>
              <w:bottom w:val="single" w:sz="4" w:space="0" w:color="C0C0C0"/>
              <w:right w:val="single" w:sz="4" w:space="0" w:color="C0C0C0"/>
            </w:tcBorders>
            <w:shd w:val="clear" w:color="000000" w:fill="D7EAD3"/>
            <w:vAlign w:val="center"/>
            <w:hideMark/>
          </w:tcPr>
          <w:p w14:paraId="4F33228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343,87</w:t>
            </w:r>
          </w:p>
        </w:tc>
        <w:tc>
          <w:tcPr>
            <w:tcW w:w="838" w:type="dxa"/>
            <w:tcBorders>
              <w:top w:val="nil"/>
              <w:left w:val="nil"/>
              <w:bottom w:val="single" w:sz="4" w:space="0" w:color="C0C0C0"/>
              <w:right w:val="single" w:sz="4" w:space="0" w:color="C0C0C0"/>
            </w:tcBorders>
            <w:shd w:val="clear" w:color="000000" w:fill="D7EAD3"/>
            <w:vAlign w:val="center"/>
            <w:hideMark/>
          </w:tcPr>
          <w:p w14:paraId="77C0DF9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1 291,25</w:t>
            </w:r>
          </w:p>
        </w:tc>
        <w:tc>
          <w:tcPr>
            <w:tcW w:w="2804" w:type="dxa"/>
            <w:tcBorders>
              <w:top w:val="nil"/>
              <w:left w:val="nil"/>
              <w:bottom w:val="single" w:sz="4" w:space="0" w:color="C0C0C0"/>
              <w:right w:val="single" w:sz="4" w:space="0" w:color="C0C0C0"/>
            </w:tcBorders>
            <w:shd w:val="clear" w:color="000000" w:fill="FFFFCC"/>
            <w:vAlign w:val="center"/>
            <w:hideMark/>
          </w:tcPr>
          <w:p w14:paraId="3D4DE345"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6C47EB17" w14:textId="77777777" w:rsidTr="00825342">
        <w:trPr>
          <w:trHeight w:val="278"/>
          <w:jc w:val="center"/>
        </w:trPr>
        <w:tc>
          <w:tcPr>
            <w:tcW w:w="220" w:type="dxa"/>
            <w:tcBorders>
              <w:top w:val="nil"/>
              <w:left w:val="nil"/>
              <w:bottom w:val="nil"/>
              <w:right w:val="nil"/>
            </w:tcBorders>
            <w:shd w:val="clear" w:color="000000" w:fill="FABF8F"/>
            <w:noWrap/>
            <w:vAlign w:val="center"/>
            <w:hideMark/>
          </w:tcPr>
          <w:p w14:paraId="6032E6B7"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ЭР</w:t>
            </w:r>
          </w:p>
        </w:tc>
        <w:tc>
          <w:tcPr>
            <w:tcW w:w="130" w:type="dxa"/>
            <w:tcBorders>
              <w:top w:val="nil"/>
              <w:left w:val="nil"/>
              <w:bottom w:val="nil"/>
              <w:right w:val="nil"/>
            </w:tcBorders>
            <w:shd w:val="clear" w:color="auto" w:fill="auto"/>
            <w:noWrap/>
            <w:vAlign w:val="bottom"/>
            <w:hideMark/>
          </w:tcPr>
          <w:p w14:paraId="1BC9E21C"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2AF407A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3.3.0.3</w:t>
            </w:r>
          </w:p>
        </w:tc>
        <w:tc>
          <w:tcPr>
            <w:tcW w:w="3149" w:type="dxa"/>
            <w:tcBorders>
              <w:top w:val="nil"/>
              <w:left w:val="nil"/>
              <w:bottom w:val="single" w:sz="4" w:space="0" w:color="C0C0C0"/>
              <w:right w:val="single" w:sz="4" w:space="0" w:color="C0C0C0"/>
            </w:tcBorders>
            <w:shd w:val="clear" w:color="auto" w:fill="auto"/>
            <w:vAlign w:val="center"/>
            <w:hideMark/>
          </w:tcPr>
          <w:p w14:paraId="6ED6E723"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Удельный расход энергии</w:t>
            </w:r>
          </w:p>
        </w:tc>
        <w:tc>
          <w:tcPr>
            <w:tcW w:w="677" w:type="dxa"/>
            <w:tcBorders>
              <w:top w:val="nil"/>
              <w:left w:val="nil"/>
              <w:bottom w:val="single" w:sz="4" w:space="0" w:color="C0C0C0"/>
              <w:right w:val="single" w:sz="4" w:space="0" w:color="C0C0C0"/>
            </w:tcBorders>
            <w:shd w:val="clear" w:color="auto" w:fill="auto"/>
            <w:vAlign w:val="center"/>
            <w:hideMark/>
          </w:tcPr>
          <w:p w14:paraId="456E1683"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кВт.ч</w:t>
            </w:r>
            <w:proofErr w:type="spellEnd"/>
            <w:r w:rsidRPr="00443D54">
              <w:rPr>
                <w:rFonts w:ascii="Tahoma" w:hAnsi="Tahoma" w:cs="Tahoma"/>
                <w:sz w:val="13"/>
                <w:szCs w:val="13"/>
              </w:rPr>
              <w:t>/м3</w:t>
            </w:r>
          </w:p>
        </w:tc>
        <w:tc>
          <w:tcPr>
            <w:tcW w:w="866" w:type="dxa"/>
            <w:tcBorders>
              <w:top w:val="nil"/>
              <w:left w:val="nil"/>
              <w:bottom w:val="single" w:sz="4" w:space="0" w:color="C0C0C0"/>
              <w:right w:val="single" w:sz="4" w:space="0" w:color="C0C0C0"/>
            </w:tcBorders>
            <w:shd w:val="clear" w:color="000000" w:fill="D7EAD3"/>
            <w:vAlign w:val="center"/>
            <w:hideMark/>
          </w:tcPr>
          <w:p w14:paraId="2B626F8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0,27</w:t>
            </w:r>
          </w:p>
        </w:tc>
        <w:tc>
          <w:tcPr>
            <w:tcW w:w="837" w:type="dxa"/>
            <w:tcBorders>
              <w:top w:val="nil"/>
              <w:left w:val="nil"/>
              <w:bottom w:val="single" w:sz="4" w:space="0" w:color="C0C0C0"/>
              <w:right w:val="single" w:sz="4" w:space="0" w:color="C0C0C0"/>
            </w:tcBorders>
            <w:shd w:val="clear" w:color="000000" w:fill="D7EAD3"/>
            <w:vAlign w:val="center"/>
            <w:hideMark/>
          </w:tcPr>
          <w:p w14:paraId="7A5DD3B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0,28</w:t>
            </w:r>
          </w:p>
        </w:tc>
        <w:tc>
          <w:tcPr>
            <w:tcW w:w="864" w:type="dxa"/>
            <w:tcBorders>
              <w:top w:val="nil"/>
              <w:left w:val="nil"/>
              <w:bottom w:val="single" w:sz="4" w:space="0" w:color="C0C0C0"/>
              <w:right w:val="single" w:sz="4" w:space="0" w:color="C0C0C0"/>
            </w:tcBorders>
            <w:shd w:val="clear" w:color="000000" w:fill="D7EAD3"/>
            <w:vAlign w:val="center"/>
            <w:hideMark/>
          </w:tcPr>
          <w:p w14:paraId="7C8F80A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0,27</w:t>
            </w:r>
          </w:p>
        </w:tc>
        <w:tc>
          <w:tcPr>
            <w:tcW w:w="52" w:type="dxa"/>
            <w:tcBorders>
              <w:top w:val="nil"/>
              <w:left w:val="nil"/>
              <w:bottom w:val="single" w:sz="4" w:space="0" w:color="C0C0C0"/>
              <w:right w:val="single" w:sz="4" w:space="0" w:color="C0C0C0"/>
            </w:tcBorders>
            <w:shd w:val="clear" w:color="000000" w:fill="D7EAD3"/>
            <w:vAlign w:val="center"/>
            <w:hideMark/>
          </w:tcPr>
          <w:p w14:paraId="2848300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746886B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0,28</w:t>
            </w:r>
          </w:p>
        </w:tc>
        <w:tc>
          <w:tcPr>
            <w:tcW w:w="929" w:type="dxa"/>
            <w:tcBorders>
              <w:top w:val="nil"/>
              <w:left w:val="nil"/>
              <w:bottom w:val="single" w:sz="4" w:space="0" w:color="C0C0C0"/>
              <w:right w:val="single" w:sz="4" w:space="0" w:color="C0C0C0"/>
            </w:tcBorders>
            <w:shd w:val="clear" w:color="000000" w:fill="D7EAD3"/>
            <w:vAlign w:val="center"/>
            <w:hideMark/>
          </w:tcPr>
          <w:p w14:paraId="6905F1F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0,28</w:t>
            </w:r>
          </w:p>
        </w:tc>
        <w:tc>
          <w:tcPr>
            <w:tcW w:w="906" w:type="dxa"/>
            <w:tcBorders>
              <w:top w:val="nil"/>
              <w:left w:val="nil"/>
              <w:bottom w:val="single" w:sz="4" w:space="0" w:color="C0C0C0"/>
              <w:right w:val="single" w:sz="4" w:space="0" w:color="C0C0C0"/>
            </w:tcBorders>
            <w:shd w:val="clear" w:color="000000" w:fill="D7EAD3"/>
            <w:vAlign w:val="center"/>
            <w:hideMark/>
          </w:tcPr>
          <w:p w14:paraId="241FE9B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0,28</w:t>
            </w:r>
          </w:p>
        </w:tc>
        <w:tc>
          <w:tcPr>
            <w:tcW w:w="872" w:type="dxa"/>
            <w:tcBorders>
              <w:top w:val="nil"/>
              <w:left w:val="nil"/>
              <w:bottom w:val="single" w:sz="4" w:space="0" w:color="C0C0C0"/>
              <w:right w:val="single" w:sz="4" w:space="0" w:color="C0C0C0"/>
            </w:tcBorders>
            <w:shd w:val="clear" w:color="000000" w:fill="D7EAD3"/>
            <w:vAlign w:val="center"/>
            <w:hideMark/>
          </w:tcPr>
          <w:p w14:paraId="7755132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0,28</w:t>
            </w:r>
          </w:p>
        </w:tc>
        <w:tc>
          <w:tcPr>
            <w:tcW w:w="838" w:type="dxa"/>
            <w:tcBorders>
              <w:top w:val="nil"/>
              <w:left w:val="nil"/>
              <w:bottom w:val="single" w:sz="4" w:space="0" w:color="C0C0C0"/>
              <w:right w:val="single" w:sz="4" w:space="0" w:color="C0C0C0"/>
            </w:tcBorders>
            <w:shd w:val="clear" w:color="000000" w:fill="D7EAD3"/>
            <w:vAlign w:val="center"/>
            <w:hideMark/>
          </w:tcPr>
          <w:p w14:paraId="15CC8F9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0,28</w:t>
            </w:r>
          </w:p>
        </w:tc>
        <w:tc>
          <w:tcPr>
            <w:tcW w:w="2804" w:type="dxa"/>
            <w:tcBorders>
              <w:top w:val="nil"/>
              <w:left w:val="nil"/>
              <w:bottom w:val="single" w:sz="4" w:space="0" w:color="C0C0C0"/>
              <w:right w:val="single" w:sz="4" w:space="0" w:color="C0C0C0"/>
            </w:tcBorders>
            <w:shd w:val="clear" w:color="000000" w:fill="FFFFCC"/>
            <w:vAlign w:val="center"/>
            <w:hideMark/>
          </w:tcPr>
          <w:p w14:paraId="63AC83C4"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773141C4" w14:textId="77777777" w:rsidTr="00825342">
        <w:trPr>
          <w:trHeight w:val="278"/>
          <w:jc w:val="center"/>
        </w:trPr>
        <w:tc>
          <w:tcPr>
            <w:tcW w:w="220" w:type="dxa"/>
            <w:tcBorders>
              <w:top w:val="nil"/>
              <w:left w:val="nil"/>
              <w:bottom w:val="nil"/>
              <w:right w:val="nil"/>
            </w:tcBorders>
            <w:shd w:val="clear" w:color="000000" w:fill="FABF8F"/>
            <w:noWrap/>
            <w:vAlign w:val="center"/>
            <w:hideMark/>
          </w:tcPr>
          <w:p w14:paraId="1E12B8FC"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ЭР</w:t>
            </w:r>
          </w:p>
        </w:tc>
        <w:tc>
          <w:tcPr>
            <w:tcW w:w="130" w:type="dxa"/>
            <w:tcBorders>
              <w:top w:val="nil"/>
              <w:left w:val="nil"/>
              <w:bottom w:val="nil"/>
              <w:right w:val="nil"/>
            </w:tcBorders>
            <w:shd w:val="clear" w:color="auto" w:fill="auto"/>
            <w:noWrap/>
            <w:vAlign w:val="bottom"/>
            <w:hideMark/>
          </w:tcPr>
          <w:p w14:paraId="4F4F571D"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31CDDCE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3.3.1.1</w:t>
            </w:r>
          </w:p>
        </w:tc>
        <w:tc>
          <w:tcPr>
            <w:tcW w:w="3149" w:type="dxa"/>
            <w:tcBorders>
              <w:top w:val="nil"/>
              <w:left w:val="nil"/>
              <w:bottom w:val="single" w:sz="4" w:space="0" w:color="C0C0C0"/>
              <w:right w:val="single" w:sz="4" w:space="0" w:color="C0C0C0"/>
            </w:tcBorders>
            <w:shd w:val="clear" w:color="auto" w:fill="auto"/>
            <w:vAlign w:val="center"/>
            <w:hideMark/>
          </w:tcPr>
          <w:p w14:paraId="419FB2C7" w14:textId="77777777" w:rsidR="00443D54" w:rsidRPr="00443D54" w:rsidRDefault="00443D54" w:rsidP="00443D54">
            <w:pPr>
              <w:ind w:firstLineChars="300" w:firstLine="392"/>
              <w:rPr>
                <w:rFonts w:ascii="Tahoma" w:hAnsi="Tahoma" w:cs="Tahoma"/>
                <w:b/>
                <w:bCs/>
                <w:sz w:val="13"/>
                <w:szCs w:val="13"/>
              </w:rPr>
            </w:pPr>
            <w:r w:rsidRPr="00443D54">
              <w:rPr>
                <w:rFonts w:ascii="Tahoma" w:hAnsi="Tahoma" w:cs="Tahoma"/>
                <w:b/>
                <w:bCs/>
                <w:sz w:val="13"/>
                <w:szCs w:val="13"/>
              </w:rPr>
              <w:t xml:space="preserve">Энергия </w:t>
            </w:r>
          </w:p>
        </w:tc>
        <w:tc>
          <w:tcPr>
            <w:tcW w:w="677" w:type="dxa"/>
            <w:tcBorders>
              <w:top w:val="nil"/>
              <w:left w:val="nil"/>
              <w:bottom w:val="single" w:sz="4" w:space="0" w:color="C0C0C0"/>
              <w:right w:val="single" w:sz="4" w:space="0" w:color="C0C0C0"/>
            </w:tcBorders>
            <w:shd w:val="clear" w:color="auto" w:fill="auto"/>
            <w:vAlign w:val="center"/>
            <w:hideMark/>
          </w:tcPr>
          <w:p w14:paraId="269A4C9E"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087A187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13 299,16</w:t>
            </w:r>
          </w:p>
        </w:tc>
        <w:tc>
          <w:tcPr>
            <w:tcW w:w="837" w:type="dxa"/>
            <w:tcBorders>
              <w:top w:val="nil"/>
              <w:left w:val="nil"/>
              <w:bottom w:val="single" w:sz="4" w:space="0" w:color="C0C0C0"/>
              <w:right w:val="single" w:sz="4" w:space="0" w:color="C0C0C0"/>
            </w:tcBorders>
            <w:shd w:val="clear" w:color="000000" w:fill="D7EAD3"/>
            <w:vAlign w:val="center"/>
            <w:hideMark/>
          </w:tcPr>
          <w:p w14:paraId="4F08BF7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14 115,17</w:t>
            </w:r>
          </w:p>
        </w:tc>
        <w:tc>
          <w:tcPr>
            <w:tcW w:w="864" w:type="dxa"/>
            <w:tcBorders>
              <w:top w:val="nil"/>
              <w:left w:val="nil"/>
              <w:bottom w:val="single" w:sz="4" w:space="0" w:color="C0C0C0"/>
              <w:right w:val="single" w:sz="4" w:space="0" w:color="C0C0C0"/>
            </w:tcBorders>
            <w:shd w:val="clear" w:color="000000" w:fill="D7EAD3"/>
            <w:vAlign w:val="center"/>
            <w:hideMark/>
          </w:tcPr>
          <w:p w14:paraId="1DA5B08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13 901,00</w:t>
            </w:r>
          </w:p>
        </w:tc>
        <w:tc>
          <w:tcPr>
            <w:tcW w:w="52" w:type="dxa"/>
            <w:tcBorders>
              <w:top w:val="nil"/>
              <w:left w:val="nil"/>
              <w:bottom w:val="single" w:sz="4" w:space="0" w:color="C0C0C0"/>
              <w:right w:val="single" w:sz="4" w:space="0" w:color="C0C0C0"/>
            </w:tcBorders>
            <w:shd w:val="clear" w:color="000000" w:fill="D7EAD3"/>
            <w:vAlign w:val="center"/>
            <w:hideMark/>
          </w:tcPr>
          <w:p w14:paraId="7871769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33DF795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10 165,38</w:t>
            </w:r>
          </w:p>
        </w:tc>
        <w:tc>
          <w:tcPr>
            <w:tcW w:w="929" w:type="dxa"/>
            <w:tcBorders>
              <w:top w:val="nil"/>
              <w:left w:val="nil"/>
              <w:bottom w:val="single" w:sz="4" w:space="0" w:color="C0C0C0"/>
              <w:right w:val="single" w:sz="4" w:space="0" w:color="C0C0C0"/>
            </w:tcBorders>
            <w:shd w:val="clear" w:color="000000" w:fill="D7EAD3"/>
            <w:vAlign w:val="center"/>
            <w:hideMark/>
          </w:tcPr>
          <w:p w14:paraId="1F3FBE0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13 358,00</w:t>
            </w:r>
          </w:p>
        </w:tc>
        <w:tc>
          <w:tcPr>
            <w:tcW w:w="906" w:type="dxa"/>
            <w:tcBorders>
              <w:top w:val="nil"/>
              <w:left w:val="nil"/>
              <w:bottom w:val="single" w:sz="4" w:space="0" w:color="C0C0C0"/>
              <w:right w:val="single" w:sz="4" w:space="0" w:color="C0C0C0"/>
            </w:tcBorders>
            <w:shd w:val="clear" w:color="000000" w:fill="D7EAD3"/>
            <w:vAlign w:val="center"/>
            <w:hideMark/>
          </w:tcPr>
          <w:p w14:paraId="6B69D2D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8 527,16</w:t>
            </w:r>
          </w:p>
        </w:tc>
        <w:tc>
          <w:tcPr>
            <w:tcW w:w="872" w:type="dxa"/>
            <w:tcBorders>
              <w:top w:val="nil"/>
              <w:left w:val="nil"/>
              <w:bottom w:val="single" w:sz="4" w:space="0" w:color="C0C0C0"/>
              <w:right w:val="single" w:sz="4" w:space="0" w:color="C0C0C0"/>
            </w:tcBorders>
            <w:shd w:val="clear" w:color="000000" w:fill="D7EAD3"/>
            <w:vAlign w:val="center"/>
            <w:hideMark/>
          </w:tcPr>
          <w:p w14:paraId="55CA095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1 793,27</w:t>
            </w:r>
          </w:p>
        </w:tc>
        <w:tc>
          <w:tcPr>
            <w:tcW w:w="838" w:type="dxa"/>
            <w:tcBorders>
              <w:top w:val="nil"/>
              <w:left w:val="nil"/>
              <w:bottom w:val="single" w:sz="4" w:space="0" w:color="C0C0C0"/>
              <w:right w:val="single" w:sz="4" w:space="0" w:color="C0C0C0"/>
            </w:tcBorders>
            <w:shd w:val="clear" w:color="000000" w:fill="D7EAD3"/>
            <w:vAlign w:val="center"/>
            <w:hideMark/>
          </w:tcPr>
          <w:p w14:paraId="42D6732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6 733,89</w:t>
            </w:r>
          </w:p>
        </w:tc>
        <w:tc>
          <w:tcPr>
            <w:tcW w:w="2804" w:type="dxa"/>
            <w:tcBorders>
              <w:top w:val="nil"/>
              <w:left w:val="nil"/>
              <w:bottom w:val="single" w:sz="4" w:space="0" w:color="C0C0C0"/>
              <w:right w:val="single" w:sz="4" w:space="0" w:color="C0C0C0"/>
            </w:tcBorders>
            <w:shd w:val="clear" w:color="000000" w:fill="FFFFCC"/>
            <w:vAlign w:val="center"/>
            <w:hideMark/>
          </w:tcPr>
          <w:p w14:paraId="380D743E"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825342" w:rsidRPr="00443D54" w14:paraId="5ADFB374" w14:textId="77777777" w:rsidTr="00825342">
        <w:trPr>
          <w:trHeight w:val="625"/>
          <w:jc w:val="center"/>
        </w:trPr>
        <w:tc>
          <w:tcPr>
            <w:tcW w:w="220" w:type="dxa"/>
            <w:tcBorders>
              <w:top w:val="nil"/>
              <w:left w:val="nil"/>
              <w:bottom w:val="nil"/>
              <w:right w:val="nil"/>
            </w:tcBorders>
            <w:shd w:val="clear" w:color="000000" w:fill="FABF8F"/>
            <w:noWrap/>
            <w:vAlign w:val="center"/>
            <w:hideMark/>
          </w:tcPr>
          <w:p w14:paraId="37B4F4D7"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ЭР</w:t>
            </w:r>
          </w:p>
        </w:tc>
        <w:tc>
          <w:tcPr>
            <w:tcW w:w="130" w:type="dxa"/>
            <w:tcBorders>
              <w:top w:val="nil"/>
              <w:left w:val="nil"/>
              <w:bottom w:val="nil"/>
              <w:right w:val="nil"/>
            </w:tcBorders>
            <w:shd w:val="clear" w:color="auto" w:fill="auto"/>
            <w:noWrap/>
            <w:vAlign w:val="bottom"/>
            <w:hideMark/>
          </w:tcPr>
          <w:p w14:paraId="3421A0AA"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091D7B5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3.3.1.1.1</w:t>
            </w:r>
          </w:p>
        </w:tc>
        <w:tc>
          <w:tcPr>
            <w:tcW w:w="3149" w:type="dxa"/>
            <w:tcBorders>
              <w:top w:val="nil"/>
              <w:left w:val="nil"/>
              <w:bottom w:val="single" w:sz="4" w:space="0" w:color="C0C0C0"/>
              <w:right w:val="single" w:sz="4" w:space="0" w:color="C0C0C0"/>
            </w:tcBorders>
            <w:shd w:val="clear" w:color="auto" w:fill="auto"/>
            <w:vAlign w:val="center"/>
            <w:hideMark/>
          </w:tcPr>
          <w:p w14:paraId="4B1098EF" w14:textId="77777777" w:rsidR="00443D54" w:rsidRPr="00443D54" w:rsidRDefault="00443D54" w:rsidP="00443D54">
            <w:pPr>
              <w:ind w:firstLineChars="400" w:firstLine="520"/>
              <w:rPr>
                <w:rFonts w:ascii="Tahoma" w:hAnsi="Tahoma" w:cs="Tahoma"/>
                <w:sz w:val="13"/>
                <w:szCs w:val="13"/>
              </w:rPr>
            </w:pPr>
            <w:r w:rsidRPr="00443D54">
              <w:rPr>
                <w:rFonts w:ascii="Tahoma" w:hAnsi="Tahoma" w:cs="Tahoma"/>
                <w:sz w:val="13"/>
                <w:szCs w:val="13"/>
              </w:rPr>
              <w:t>Тариф на энергию</w:t>
            </w:r>
          </w:p>
        </w:tc>
        <w:tc>
          <w:tcPr>
            <w:tcW w:w="677" w:type="dxa"/>
            <w:tcBorders>
              <w:top w:val="nil"/>
              <w:left w:val="nil"/>
              <w:bottom w:val="single" w:sz="4" w:space="0" w:color="C0C0C0"/>
              <w:right w:val="single" w:sz="4" w:space="0" w:color="C0C0C0"/>
            </w:tcBorders>
            <w:shd w:val="clear" w:color="auto" w:fill="auto"/>
            <w:vAlign w:val="center"/>
            <w:hideMark/>
          </w:tcPr>
          <w:p w14:paraId="56C7DFBD"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руб</w:t>
            </w:r>
            <w:proofErr w:type="spellEnd"/>
            <w:r w:rsidRPr="00443D54">
              <w:rPr>
                <w:rFonts w:ascii="Tahoma" w:hAnsi="Tahoma" w:cs="Tahoma"/>
                <w:sz w:val="13"/>
                <w:szCs w:val="13"/>
              </w:rPr>
              <w:t>/</w:t>
            </w:r>
            <w:proofErr w:type="spellStart"/>
            <w:r w:rsidRPr="00443D54">
              <w:rPr>
                <w:rFonts w:ascii="Tahoma" w:hAnsi="Tahoma" w:cs="Tahoma"/>
                <w:sz w:val="13"/>
                <w:szCs w:val="13"/>
              </w:rPr>
              <w:t>кВт.ч</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4CDF4A7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4,57</w:t>
            </w:r>
          </w:p>
        </w:tc>
        <w:tc>
          <w:tcPr>
            <w:tcW w:w="837" w:type="dxa"/>
            <w:tcBorders>
              <w:top w:val="nil"/>
              <w:left w:val="nil"/>
              <w:bottom w:val="single" w:sz="4" w:space="0" w:color="C0C0C0"/>
              <w:right w:val="single" w:sz="4" w:space="0" w:color="C0C0C0"/>
            </w:tcBorders>
            <w:shd w:val="clear" w:color="000000" w:fill="FFFFCC"/>
            <w:vAlign w:val="center"/>
            <w:hideMark/>
          </w:tcPr>
          <w:p w14:paraId="2D38E49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5,72</w:t>
            </w:r>
          </w:p>
        </w:tc>
        <w:tc>
          <w:tcPr>
            <w:tcW w:w="864" w:type="dxa"/>
            <w:tcBorders>
              <w:top w:val="nil"/>
              <w:left w:val="nil"/>
              <w:bottom w:val="single" w:sz="4" w:space="0" w:color="C0C0C0"/>
              <w:right w:val="single" w:sz="4" w:space="0" w:color="C0C0C0"/>
            </w:tcBorders>
            <w:shd w:val="clear" w:color="000000" w:fill="FFFFCC"/>
            <w:vAlign w:val="center"/>
            <w:hideMark/>
          </w:tcPr>
          <w:p w14:paraId="7AA7410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4,78</w:t>
            </w:r>
          </w:p>
        </w:tc>
        <w:tc>
          <w:tcPr>
            <w:tcW w:w="52" w:type="dxa"/>
            <w:tcBorders>
              <w:top w:val="nil"/>
              <w:left w:val="nil"/>
              <w:bottom w:val="single" w:sz="4" w:space="0" w:color="C0C0C0"/>
              <w:right w:val="single" w:sz="4" w:space="0" w:color="C0C0C0"/>
            </w:tcBorders>
            <w:shd w:val="clear" w:color="000000" w:fill="FFFFCC"/>
            <w:vAlign w:val="center"/>
            <w:hideMark/>
          </w:tcPr>
          <w:p w14:paraId="7D75F21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30D5730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5,29</w:t>
            </w:r>
          </w:p>
        </w:tc>
        <w:tc>
          <w:tcPr>
            <w:tcW w:w="929" w:type="dxa"/>
            <w:tcBorders>
              <w:top w:val="nil"/>
              <w:left w:val="nil"/>
              <w:bottom w:val="single" w:sz="4" w:space="0" w:color="C0C0C0"/>
              <w:right w:val="single" w:sz="4" w:space="0" w:color="C0C0C0"/>
            </w:tcBorders>
            <w:shd w:val="clear" w:color="000000" w:fill="FFFFCC"/>
            <w:vAlign w:val="center"/>
            <w:hideMark/>
          </w:tcPr>
          <w:p w14:paraId="07AB04E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5,21</w:t>
            </w:r>
          </w:p>
        </w:tc>
        <w:tc>
          <w:tcPr>
            <w:tcW w:w="906" w:type="dxa"/>
            <w:tcBorders>
              <w:top w:val="nil"/>
              <w:left w:val="nil"/>
              <w:bottom w:val="single" w:sz="4" w:space="0" w:color="C0C0C0"/>
              <w:right w:val="single" w:sz="4" w:space="0" w:color="C0C0C0"/>
            </w:tcBorders>
            <w:shd w:val="clear" w:color="000000" w:fill="FFFFCC"/>
            <w:vAlign w:val="center"/>
            <w:hideMark/>
          </w:tcPr>
          <w:p w14:paraId="46E7C33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5,21</w:t>
            </w:r>
          </w:p>
        </w:tc>
        <w:tc>
          <w:tcPr>
            <w:tcW w:w="872" w:type="dxa"/>
            <w:tcBorders>
              <w:top w:val="nil"/>
              <w:left w:val="nil"/>
              <w:bottom w:val="single" w:sz="4" w:space="0" w:color="C0C0C0"/>
              <w:right w:val="single" w:sz="4" w:space="0" w:color="C0C0C0"/>
            </w:tcBorders>
            <w:shd w:val="clear" w:color="000000" w:fill="D7EAD3"/>
            <w:vAlign w:val="center"/>
            <w:hideMark/>
          </w:tcPr>
          <w:p w14:paraId="4439291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5,21</w:t>
            </w:r>
          </w:p>
        </w:tc>
        <w:tc>
          <w:tcPr>
            <w:tcW w:w="838" w:type="dxa"/>
            <w:tcBorders>
              <w:top w:val="nil"/>
              <w:left w:val="nil"/>
              <w:bottom w:val="single" w:sz="4" w:space="0" w:color="C0C0C0"/>
              <w:right w:val="single" w:sz="4" w:space="0" w:color="C0C0C0"/>
            </w:tcBorders>
            <w:shd w:val="clear" w:color="000000" w:fill="D7EAD3"/>
            <w:vAlign w:val="center"/>
            <w:hideMark/>
          </w:tcPr>
          <w:p w14:paraId="5FEB1B5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5,21</w:t>
            </w:r>
          </w:p>
        </w:tc>
        <w:tc>
          <w:tcPr>
            <w:tcW w:w="2804" w:type="dxa"/>
            <w:tcBorders>
              <w:top w:val="nil"/>
              <w:left w:val="nil"/>
              <w:bottom w:val="single" w:sz="4" w:space="0" w:color="C0C0C0"/>
              <w:right w:val="single" w:sz="4" w:space="0" w:color="C0C0C0"/>
            </w:tcBorders>
            <w:shd w:val="clear" w:color="000000" w:fill="FFFFCC"/>
            <w:vAlign w:val="center"/>
            <w:hideMark/>
          </w:tcPr>
          <w:p w14:paraId="5984E8B1" w14:textId="77777777" w:rsidR="00443D54" w:rsidRPr="00443D54" w:rsidRDefault="00443D54" w:rsidP="00443D54">
            <w:pPr>
              <w:rPr>
                <w:rFonts w:ascii="Tahoma" w:hAnsi="Tahoma" w:cs="Tahoma"/>
                <w:sz w:val="13"/>
                <w:szCs w:val="13"/>
              </w:rPr>
            </w:pPr>
            <w:r w:rsidRPr="00443D54">
              <w:rPr>
                <w:rFonts w:ascii="Tahoma" w:hAnsi="Tahoma" w:cs="Tahoma"/>
                <w:sz w:val="13"/>
                <w:szCs w:val="13"/>
              </w:rPr>
              <w:t>по предложению организации, с корректировкой регулятора в применении ИЦП Минэкономразвития России на 2022 год 103,5%.</w:t>
            </w:r>
          </w:p>
        </w:tc>
      </w:tr>
      <w:tr w:rsidR="00825342" w:rsidRPr="00443D54" w14:paraId="5EEC3C07" w14:textId="77777777" w:rsidTr="00825342">
        <w:trPr>
          <w:trHeight w:val="542"/>
          <w:jc w:val="center"/>
        </w:trPr>
        <w:tc>
          <w:tcPr>
            <w:tcW w:w="220" w:type="dxa"/>
            <w:tcBorders>
              <w:top w:val="nil"/>
              <w:left w:val="nil"/>
              <w:bottom w:val="nil"/>
              <w:right w:val="nil"/>
            </w:tcBorders>
            <w:shd w:val="clear" w:color="000000" w:fill="FABF8F"/>
            <w:noWrap/>
            <w:vAlign w:val="center"/>
            <w:hideMark/>
          </w:tcPr>
          <w:p w14:paraId="52F44B39"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ЭР</w:t>
            </w:r>
          </w:p>
        </w:tc>
        <w:tc>
          <w:tcPr>
            <w:tcW w:w="130" w:type="dxa"/>
            <w:tcBorders>
              <w:top w:val="nil"/>
              <w:left w:val="nil"/>
              <w:bottom w:val="nil"/>
              <w:right w:val="nil"/>
            </w:tcBorders>
            <w:shd w:val="clear" w:color="auto" w:fill="auto"/>
            <w:noWrap/>
            <w:vAlign w:val="bottom"/>
            <w:hideMark/>
          </w:tcPr>
          <w:p w14:paraId="00F69AA2"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0F96F2E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3.3.1.1.2</w:t>
            </w:r>
          </w:p>
        </w:tc>
        <w:tc>
          <w:tcPr>
            <w:tcW w:w="3149" w:type="dxa"/>
            <w:tcBorders>
              <w:top w:val="nil"/>
              <w:left w:val="nil"/>
              <w:bottom w:val="single" w:sz="4" w:space="0" w:color="C0C0C0"/>
              <w:right w:val="single" w:sz="4" w:space="0" w:color="C0C0C0"/>
            </w:tcBorders>
            <w:shd w:val="clear" w:color="auto" w:fill="auto"/>
            <w:vAlign w:val="center"/>
            <w:hideMark/>
          </w:tcPr>
          <w:p w14:paraId="2CF218CF" w14:textId="77777777" w:rsidR="00443D54" w:rsidRPr="00443D54" w:rsidRDefault="00443D54" w:rsidP="00443D54">
            <w:pPr>
              <w:ind w:firstLineChars="400" w:firstLine="520"/>
              <w:rPr>
                <w:rFonts w:ascii="Tahoma" w:hAnsi="Tahoma" w:cs="Tahoma"/>
                <w:sz w:val="13"/>
                <w:szCs w:val="13"/>
              </w:rPr>
            </w:pPr>
            <w:r w:rsidRPr="00443D54">
              <w:rPr>
                <w:rFonts w:ascii="Tahoma" w:hAnsi="Tahoma" w:cs="Tahoma"/>
                <w:sz w:val="13"/>
                <w:szCs w:val="13"/>
              </w:rPr>
              <w:t>Объем энергии</w:t>
            </w:r>
          </w:p>
        </w:tc>
        <w:tc>
          <w:tcPr>
            <w:tcW w:w="677" w:type="dxa"/>
            <w:tcBorders>
              <w:top w:val="nil"/>
              <w:left w:val="nil"/>
              <w:bottom w:val="single" w:sz="4" w:space="0" w:color="C0C0C0"/>
              <w:right w:val="single" w:sz="4" w:space="0" w:color="C0C0C0"/>
            </w:tcBorders>
            <w:shd w:val="clear" w:color="auto" w:fill="auto"/>
            <w:vAlign w:val="center"/>
            <w:hideMark/>
          </w:tcPr>
          <w:p w14:paraId="5EAE90B5"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кВт.ч</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69F2473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2 908,85</w:t>
            </w:r>
          </w:p>
        </w:tc>
        <w:tc>
          <w:tcPr>
            <w:tcW w:w="837" w:type="dxa"/>
            <w:tcBorders>
              <w:top w:val="nil"/>
              <w:left w:val="nil"/>
              <w:bottom w:val="single" w:sz="4" w:space="0" w:color="C0C0C0"/>
              <w:right w:val="single" w:sz="4" w:space="0" w:color="C0C0C0"/>
            </w:tcBorders>
            <w:shd w:val="clear" w:color="000000" w:fill="FFFFCC"/>
            <w:vAlign w:val="center"/>
            <w:hideMark/>
          </w:tcPr>
          <w:p w14:paraId="0EA391E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2 466,33</w:t>
            </w:r>
          </w:p>
        </w:tc>
        <w:tc>
          <w:tcPr>
            <w:tcW w:w="864" w:type="dxa"/>
            <w:tcBorders>
              <w:top w:val="nil"/>
              <w:left w:val="nil"/>
              <w:bottom w:val="single" w:sz="4" w:space="0" w:color="C0C0C0"/>
              <w:right w:val="single" w:sz="4" w:space="0" w:color="C0C0C0"/>
            </w:tcBorders>
            <w:shd w:val="clear" w:color="000000" w:fill="FFFFCC"/>
            <w:vAlign w:val="center"/>
            <w:hideMark/>
          </w:tcPr>
          <w:p w14:paraId="342215B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2 908,85</w:t>
            </w:r>
          </w:p>
        </w:tc>
        <w:tc>
          <w:tcPr>
            <w:tcW w:w="52" w:type="dxa"/>
            <w:tcBorders>
              <w:top w:val="nil"/>
              <w:left w:val="nil"/>
              <w:bottom w:val="single" w:sz="4" w:space="0" w:color="C0C0C0"/>
              <w:right w:val="single" w:sz="4" w:space="0" w:color="C0C0C0"/>
            </w:tcBorders>
            <w:shd w:val="clear" w:color="000000" w:fill="FFFFCC"/>
            <w:vAlign w:val="center"/>
            <w:hideMark/>
          </w:tcPr>
          <w:p w14:paraId="1AA8583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474DE39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1 920,30</w:t>
            </w:r>
          </w:p>
        </w:tc>
        <w:tc>
          <w:tcPr>
            <w:tcW w:w="929" w:type="dxa"/>
            <w:tcBorders>
              <w:top w:val="nil"/>
              <w:left w:val="nil"/>
              <w:bottom w:val="single" w:sz="4" w:space="0" w:color="C0C0C0"/>
              <w:right w:val="single" w:sz="4" w:space="0" w:color="C0C0C0"/>
            </w:tcBorders>
            <w:shd w:val="clear" w:color="000000" w:fill="FFFFCC"/>
            <w:vAlign w:val="center"/>
            <w:hideMark/>
          </w:tcPr>
          <w:p w14:paraId="12200F7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2 561,46</w:t>
            </w:r>
          </w:p>
        </w:tc>
        <w:tc>
          <w:tcPr>
            <w:tcW w:w="906" w:type="dxa"/>
            <w:tcBorders>
              <w:top w:val="nil"/>
              <w:left w:val="nil"/>
              <w:bottom w:val="single" w:sz="4" w:space="0" w:color="C0C0C0"/>
              <w:right w:val="single" w:sz="4" w:space="0" w:color="C0C0C0"/>
            </w:tcBorders>
            <w:shd w:val="clear" w:color="000000" w:fill="FFFFCC"/>
            <w:vAlign w:val="center"/>
            <w:hideMark/>
          </w:tcPr>
          <w:p w14:paraId="72FEF1C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1 635,12</w:t>
            </w:r>
          </w:p>
        </w:tc>
        <w:tc>
          <w:tcPr>
            <w:tcW w:w="872" w:type="dxa"/>
            <w:tcBorders>
              <w:top w:val="nil"/>
              <w:left w:val="nil"/>
              <w:bottom w:val="single" w:sz="4" w:space="0" w:color="C0C0C0"/>
              <w:right w:val="single" w:sz="4" w:space="0" w:color="C0C0C0"/>
            </w:tcBorders>
            <w:shd w:val="clear" w:color="000000" w:fill="D7EAD3"/>
            <w:vAlign w:val="center"/>
            <w:hideMark/>
          </w:tcPr>
          <w:p w14:paraId="398DF7B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343,87</w:t>
            </w:r>
          </w:p>
        </w:tc>
        <w:tc>
          <w:tcPr>
            <w:tcW w:w="838" w:type="dxa"/>
            <w:tcBorders>
              <w:top w:val="nil"/>
              <w:left w:val="nil"/>
              <w:bottom w:val="single" w:sz="4" w:space="0" w:color="C0C0C0"/>
              <w:right w:val="single" w:sz="4" w:space="0" w:color="C0C0C0"/>
            </w:tcBorders>
            <w:shd w:val="clear" w:color="000000" w:fill="D7EAD3"/>
            <w:vAlign w:val="center"/>
            <w:hideMark/>
          </w:tcPr>
          <w:p w14:paraId="1665301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1 291,25</w:t>
            </w:r>
          </w:p>
        </w:tc>
        <w:tc>
          <w:tcPr>
            <w:tcW w:w="2804" w:type="dxa"/>
            <w:tcBorders>
              <w:top w:val="nil"/>
              <w:left w:val="nil"/>
              <w:bottom w:val="single" w:sz="4" w:space="0" w:color="C0C0C0"/>
              <w:right w:val="single" w:sz="4" w:space="0" w:color="C0C0C0"/>
            </w:tcBorders>
            <w:shd w:val="clear" w:color="000000" w:fill="FFFFCC"/>
            <w:vAlign w:val="center"/>
            <w:hideMark/>
          </w:tcPr>
          <w:p w14:paraId="42F227C3" w14:textId="77777777" w:rsidR="00443D54" w:rsidRPr="00443D54" w:rsidRDefault="00443D54" w:rsidP="00443D54">
            <w:pPr>
              <w:rPr>
                <w:rFonts w:ascii="Tahoma" w:hAnsi="Tahoma" w:cs="Tahoma"/>
                <w:sz w:val="13"/>
                <w:szCs w:val="13"/>
              </w:rPr>
            </w:pPr>
            <w:r w:rsidRPr="00443D54">
              <w:rPr>
                <w:rFonts w:ascii="Tahoma" w:hAnsi="Tahoma" w:cs="Tahoma"/>
                <w:sz w:val="13"/>
                <w:szCs w:val="13"/>
              </w:rPr>
              <w:t>по удельному расходу факта 2021 года.</w:t>
            </w:r>
          </w:p>
        </w:tc>
      </w:tr>
      <w:tr w:rsidR="00825342" w:rsidRPr="00443D54" w14:paraId="3ED91CF1" w14:textId="77777777" w:rsidTr="00825342">
        <w:trPr>
          <w:trHeight w:val="417"/>
          <w:jc w:val="center"/>
        </w:trPr>
        <w:tc>
          <w:tcPr>
            <w:tcW w:w="220" w:type="dxa"/>
            <w:tcBorders>
              <w:top w:val="nil"/>
              <w:left w:val="nil"/>
              <w:bottom w:val="nil"/>
              <w:right w:val="nil"/>
            </w:tcBorders>
            <w:shd w:val="clear" w:color="000000" w:fill="FFFF00"/>
            <w:noWrap/>
            <w:vAlign w:val="center"/>
            <w:hideMark/>
          </w:tcPr>
          <w:p w14:paraId="27C7D0BB"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noWrap/>
            <w:vAlign w:val="bottom"/>
            <w:hideMark/>
          </w:tcPr>
          <w:p w14:paraId="379F56E6"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76D57B8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3.8</w:t>
            </w:r>
          </w:p>
        </w:tc>
        <w:tc>
          <w:tcPr>
            <w:tcW w:w="3149" w:type="dxa"/>
            <w:tcBorders>
              <w:top w:val="nil"/>
              <w:left w:val="nil"/>
              <w:bottom w:val="single" w:sz="4" w:space="0" w:color="C0C0C0"/>
              <w:right w:val="single" w:sz="4" w:space="0" w:color="C0C0C0"/>
            </w:tcBorders>
            <w:shd w:val="clear" w:color="auto" w:fill="auto"/>
            <w:vAlign w:val="center"/>
            <w:hideMark/>
          </w:tcPr>
          <w:p w14:paraId="76F129A2" w14:textId="77777777" w:rsidR="00443D54" w:rsidRPr="00443D54" w:rsidRDefault="00443D54" w:rsidP="00443D54">
            <w:pPr>
              <w:ind w:firstLineChars="100" w:firstLine="131"/>
              <w:rPr>
                <w:rFonts w:ascii="Tahoma" w:hAnsi="Tahoma" w:cs="Tahoma"/>
                <w:b/>
                <w:bCs/>
                <w:sz w:val="13"/>
                <w:szCs w:val="13"/>
              </w:rPr>
            </w:pPr>
            <w:r w:rsidRPr="00443D54">
              <w:rPr>
                <w:rFonts w:ascii="Tahoma" w:hAnsi="Tahoma" w:cs="Tahoma"/>
                <w:b/>
                <w:bCs/>
                <w:sz w:val="13"/>
                <w:szCs w:val="13"/>
              </w:rPr>
              <w:t>Расходы на оплату труда основного производственного персонала</w:t>
            </w:r>
          </w:p>
        </w:tc>
        <w:tc>
          <w:tcPr>
            <w:tcW w:w="677" w:type="dxa"/>
            <w:tcBorders>
              <w:top w:val="nil"/>
              <w:left w:val="nil"/>
              <w:bottom w:val="single" w:sz="4" w:space="0" w:color="C0C0C0"/>
              <w:right w:val="single" w:sz="4" w:space="0" w:color="C0C0C0"/>
            </w:tcBorders>
            <w:shd w:val="clear" w:color="auto" w:fill="auto"/>
            <w:vAlign w:val="center"/>
            <w:hideMark/>
          </w:tcPr>
          <w:p w14:paraId="1CD7173A"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02A2CAC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1 906,88</w:t>
            </w:r>
          </w:p>
        </w:tc>
        <w:tc>
          <w:tcPr>
            <w:tcW w:w="837" w:type="dxa"/>
            <w:tcBorders>
              <w:top w:val="nil"/>
              <w:left w:val="nil"/>
              <w:bottom w:val="single" w:sz="4" w:space="0" w:color="C0C0C0"/>
              <w:right w:val="single" w:sz="4" w:space="0" w:color="C0C0C0"/>
            </w:tcBorders>
            <w:shd w:val="clear" w:color="000000" w:fill="FFFFCC"/>
            <w:vAlign w:val="center"/>
            <w:hideMark/>
          </w:tcPr>
          <w:p w14:paraId="3A4A5C2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2 669,47</w:t>
            </w:r>
          </w:p>
        </w:tc>
        <w:tc>
          <w:tcPr>
            <w:tcW w:w="864" w:type="dxa"/>
            <w:tcBorders>
              <w:top w:val="nil"/>
              <w:left w:val="nil"/>
              <w:bottom w:val="single" w:sz="4" w:space="0" w:color="C0C0C0"/>
              <w:right w:val="single" w:sz="4" w:space="0" w:color="C0C0C0"/>
            </w:tcBorders>
            <w:shd w:val="clear" w:color="000000" w:fill="FFFFCC"/>
            <w:vAlign w:val="center"/>
            <w:hideMark/>
          </w:tcPr>
          <w:p w14:paraId="51BD596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2 020,48</w:t>
            </w:r>
          </w:p>
        </w:tc>
        <w:tc>
          <w:tcPr>
            <w:tcW w:w="52" w:type="dxa"/>
            <w:tcBorders>
              <w:top w:val="nil"/>
              <w:left w:val="nil"/>
              <w:bottom w:val="single" w:sz="4" w:space="0" w:color="C0C0C0"/>
              <w:right w:val="single" w:sz="4" w:space="0" w:color="C0C0C0"/>
            </w:tcBorders>
            <w:shd w:val="clear" w:color="000000" w:fill="FFFFCC"/>
            <w:vAlign w:val="center"/>
            <w:hideMark/>
          </w:tcPr>
          <w:p w14:paraId="681B6EC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7F74ADA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2 593,95</w:t>
            </w:r>
          </w:p>
        </w:tc>
        <w:tc>
          <w:tcPr>
            <w:tcW w:w="929" w:type="dxa"/>
            <w:tcBorders>
              <w:top w:val="nil"/>
              <w:left w:val="nil"/>
              <w:bottom w:val="single" w:sz="4" w:space="0" w:color="C0C0C0"/>
              <w:right w:val="single" w:sz="4" w:space="0" w:color="C0C0C0"/>
            </w:tcBorders>
            <w:shd w:val="clear" w:color="000000" w:fill="FFFFCC"/>
            <w:vAlign w:val="center"/>
            <w:hideMark/>
          </w:tcPr>
          <w:p w14:paraId="3A364A0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2 501,25</w:t>
            </w:r>
          </w:p>
        </w:tc>
        <w:tc>
          <w:tcPr>
            <w:tcW w:w="906" w:type="dxa"/>
            <w:tcBorders>
              <w:top w:val="nil"/>
              <w:left w:val="nil"/>
              <w:bottom w:val="single" w:sz="4" w:space="0" w:color="C0C0C0"/>
              <w:right w:val="single" w:sz="4" w:space="0" w:color="C0C0C0"/>
            </w:tcBorders>
            <w:shd w:val="clear" w:color="000000" w:fill="FFFFCC"/>
            <w:vAlign w:val="center"/>
            <w:hideMark/>
          </w:tcPr>
          <w:p w14:paraId="4FC2426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1 596,69</w:t>
            </w:r>
          </w:p>
        </w:tc>
        <w:tc>
          <w:tcPr>
            <w:tcW w:w="872" w:type="dxa"/>
            <w:tcBorders>
              <w:top w:val="nil"/>
              <w:left w:val="nil"/>
              <w:bottom w:val="single" w:sz="4" w:space="0" w:color="C0C0C0"/>
              <w:right w:val="single" w:sz="4" w:space="0" w:color="C0C0C0"/>
            </w:tcBorders>
            <w:shd w:val="clear" w:color="000000" w:fill="D7EAD3"/>
            <w:vAlign w:val="center"/>
            <w:hideMark/>
          </w:tcPr>
          <w:p w14:paraId="6A7A908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335,78</w:t>
            </w:r>
          </w:p>
        </w:tc>
        <w:tc>
          <w:tcPr>
            <w:tcW w:w="838" w:type="dxa"/>
            <w:tcBorders>
              <w:top w:val="nil"/>
              <w:left w:val="nil"/>
              <w:bottom w:val="single" w:sz="4" w:space="0" w:color="C0C0C0"/>
              <w:right w:val="single" w:sz="4" w:space="0" w:color="C0C0C0"/>
            </w:tcBorders>
            <w:shd w:val="clear" w:color="000000" w:fill="D7EAD3"/>
            <w:vAlign w:val="center"/>
            <w:hideMark/>
          </w:tcPr>
          <w:p w14:paraId="7B06A74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1 260,90</w:t>
            </w:r>
          </w:p>
        </w:tc>
        <w:tc>
          <w:tcPr>
            <w:tcW w:w="2804" w:type="dxa"/>
            <w:tcBorders>
              <w:top w:val="nil"/>
              <w:left w:val="nil"/>
              <w:bottom w:val="single" w:sz="4" w:space="0" w:color="C0C0C0"/>
              <w:right w:val="single" w:sz="4" w:space="0" w:color="C0C0C0"/>
            </w:tcBorders>
            <w:shd w:val="clear" w:color="000000" w:fill="FFFFCC"/>
            <w:vAlign w:val="center"/>
            <w:hideMark/>
          </w:tcPr>
          <w:p w14:paraId="494D8AF8" w14:textId="77777777" w:rsidR="00443D54" w:rsidRPr="00443D54" w:rsidRDefault="00443D54" w:rsidP="00443D54">
            <w:pPr>
              <w:rPr>
                <w:rFonts w:ascii="Tahoma" w:hAnsi="Tahoma" w:cs="Tahoma"/>
                <w:sz w:val="13"/>
                <w:szCs w:val="13"/>
              </w:rPr>
            </w:pPr>
            <w:r w:rsidRPr="00443D54">
              <w:rPr>
                <w:rFonts w:ascii="Tahoma" w:hAnsi="Tahoma" w:cs="Tahoma"/>
                <w:sz w:val="13"/>
                <w:szCs w:val="13"/>
              </w:rPr>
              <w:t>ФОТ рассчитан исходя из средней заработной платы и численности, принятых в расчет</w:t>
            </w:r>
          </w:p>
        </w:tc>
      </w:tr>
      <w:tr w:rsidR="00825342" w:rsidRPr="00443D54" w14:paraId="75043E1E" w14:textId="77777777" w:rsidTr="00825342">
        <w:trPr>
          <w:trHeight w:val="625"/>
          <w:jc w:val="center"/>
        </w:trPr>
        <w:tc>
          <w:tcPr>
            <w:tcW w:w="220" w:type="dxa"/>
            <w:tcBorders>
              <w:top w:val="nil"/>
              <w:left w:val="nil"/>
              <w:bottom w:val="nil"/>
              <w:right w:val="nil"/>
            </w:tcBorders>
            <w:shd w:val="clear" w:color="000000" w:fill="FFFF00"/>
            <w:noWrap/>
            <w:vAlign w:val="center"/>
            <w:hideMark/>
          </w:tcPr>
          <w:p w14:paraId="2A382304"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 </w:t>
            </w:r>
          </w:p>
        </w:tc>
        <w:tc>
          <w:tcPr>
            <w:tcW w:w="130" w:type="dxa"/>
            <w:tcBorders>
              <w:top w:val="nil"/>
              <w:left w:val="nil"/>
              <w:bottom w:val="nil"/>
              <w:right w:val="nil"/>
            </w:tcBorders>
            <w:shd w:val="clear" w:color="auto" w:fill="auto"/>
            <w:noWrap/>
            <w:vAlign w:val="bottom"/>
            <w:hideMark/>
          </w:tcPr>
          <w:p w14:paraId="46A425A6"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224518F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3.8.1</w:t>
            </w:r>
          </w:p>
        </w:tc>
        <w:tc>
          <w:tcPr>
            <w:tcW w:w="3149" w:type="dxa"/>
            <w:tcBorders>
              <w:top w:val="nil"/>
              <w:left w:val="nil"/>
              <w:bottom w:val="single" w:sz="4" w:space="0" w:color="C0C0C0"/>
              <w:right w:val="single" w:sz="4" w:space="0" w:color="C0C0C0"/>
            </w:tcBorders>
            <w:shd w:val="clear" w:color="auto" w:fill="auto"/>
            <w:vAlign w:val="center"/>
            <w:hideMark/>
          </w:tcPr>
          <w:p w14:paraId="4FDA7B8A"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Среднемесячная оплата труда</w:t>
            </w:r>
          </w:p>
        </w:tc>
        <w:tc>
          <w:tcPr>
            <w:tcW w:w="677" w:type="dxa"/>
            <w:tcBorders>
              <w:top w:val="nil"/>
              <w:left w:val="nil"/>
              <w:bottom w:val="single" w:sz="4" w:space="0" w:color="C0C0C0"/>
              <w:right w:val="single" w:sz="4" w:space="0" w:color="C0C0C0"/>
            </w:tcBorders>
            <w:shd w:val="clear" w:color="auto" w:fill="auto"/>
            <w:vAlign w:val="center"/>
            <w:hideMark/>
          </w:tcPr>
          <w:p w14:paraId="0BC23A7F"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354ADA0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15 890,67</w:t>
            </w:r>
          </w:p>
        </w:tc>
        <w:tc>
          <w:tcPr>
            <w:tcW w:w="837" w:type="dxa"/>
            <w:tcBorders>
              <w:top w:val="nil"/>
              <w:left w:val="nil"/>
              <w:bottom w:val="single" w:sz="4" w:space="0" w:color="C0C0C0"/>
              <w:right w:val="single" w:sz="4" w:space="0" w:color="C0C0C0"/>
            </w:tcBorders>
            <w:shd w:val="clear" w:color="000000" w:fill="D7EAD3"/>
            <w:vAlign w:val="center"/>
            <w:hideMark/>
          </w:tcPr>
          <w:p w14:paraId="139BFC3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24 717,35</w:t>
            </w:r>
          </w:p>
        </w:tc>
        <w:tc>
          <w:tcPr>
            <w:tcW w:w="864" w:type="dxa"/>
            <w:tcBorders>
              <w:top w:val="nil"/>
              <w:left w:val="nil"/>
              <w:bottom w:val="single" w:sz="4" w:space="0" w:color="C0C0C0"/>
              <w:right w:val="single" w:sz="4" w:space="0" w:color="C0C0C0"/>
            </w:tcBorders>
            <w:shd w:val="clear" w:color="000000" w:fill="D7EAD3"/>
            <w:vAlign w:val="center"/>
            <w:hideMark/>
          </w:tcPr>
          <w:p w14:paraId="62288FF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16 837,29</w:t>
            </w:r>
          </w:p>
        </w:tc>
        <w:tc>
          <w:tcPr>
            <w:tcW w:w="52" w:type="dxa"/>
            <w:tcBorders>
              <w:top w:val="nil"/>
              <w:left w:val="nil"/>
              <w:bottom w:val="single" w:sz="4" w:space="0" w:color="C0C0C0"/>
              <w:right w:val="single" w:sz="4" w:space="0" w:color="C0C0C0"/>
            </w:tcBorders>
            <w:shd w:val="clear" w:color="000000" w:fill="D7EAD3"/>
            <w:vAlign w:val="center"/>
            <w:hideMark/>
          </w:tcPr>
          <w:p w14:paraId="4928E95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418BFE2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28 821,64</w:t>
            </w:r>
          </w:p>
        </w:tc>
        <w:tc>
          <w:tcPr>
            <w:tcW w:w="929" w:type="dxa"/>
            <w:tcBorders>
              <w:top w:val="nil"/>
              <w:left w:val="nil"/>
              <w:bottom w:val="single" w:sz="4" w:space="0" w:color="C0C0C0"/>
              <w:right w:val="single" w:sz="4" w:space="0" w:color="C0C0C0"/>
            </w:tcBorders>
            <w:shd w:val="clear" w:color="000000" w:fill="D7EAD3"/>
            <w:vAlign w:val="center"/>
            <w:hideMark/>
          </w:tcPr>
          <w:p w14:paraId="32A0FDD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26 054,70</w:t>
            </w:r>
          </w:p>
        </w:tc>
        <w:tc>
          <w:tcPr>
            <w:tcW w:w="906" w:type="dxa"/>
            <w:tcBorders>
              <w:top w:val="nil"/>
              <w:left w:val="nil"/>
              <w:bottom w:val="single" w:sz="4" w:space="0" w:color="C0C0C0"/>
              <w:right w:val="single" w:sz="4" w:space="0" w:color="C0C0C0"/>
            </w:tcBorders>
            <w:shd w:val="clear" w:color="000000" w:fill="D7EAD3"/>
            <w:vAlign w:val="center"/>
            <w:hideMark/>
          </w:tcPr>
          <w:p w14:paraId="6536463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26 054,70</w:t>
            </w:r>
          </w:p>
        </w:tc>
        <w:tc>
          <w:tcPr>
            <w:tcW w:w="872" w:type="dxa"/>
            <w:tcBorders>
              <w:top w:val="nil"/>
              <w:left w:val="nil"/>
              <w:bottom w:val="single" w:sz="4" w:space="0" w:color="C0C0C0"/>
              <w:right w:val="single" w:sz="4" w:space="0" w:color="C0C0C0"/>
            </w:tcBorders>
            <w:shd w:val="clear" w:color="000000" w:fill="D7EAD3"/>
            <w:vAlign w:val="center"/>
            <w:hideMark/>
          </w:tcPr>
          <w:p w14:paraId="6E309F8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26 054,70</w:t>
            </w:r>
          </w:p>
        </w:tc>
        <w:tc>
          <w:tcPr>
            <w:tcW w:w="838" w:type="dxa"/>
            <w:tcBorders>
              <w:top w:val="nil"/>
              <w:left w:val="nil"/>
              <w:bottom w:val="single" w:sz="4" w:space="0" w:color="C0C0C0"/>
              <w:right w:val="single" w:sz="4" w:space="0" w:color="C0C0C0"/>
            </w:tcBorders>
            <w:shd w:val="clear" w:color="000000" w:fill="D7EAD3"/>
            <w:vAlign w:val="center"/>
            <w:hideMark/>
          </w:tcPr>
          <w:p w14:paraId="5A648E9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26 054,70</w:t>
            </w:r>
          </w:p>
        </w:tc>
        <w:tc>
          <w:tcPr>
            <w:tcW w:w="2804" w:type="dxa"/>
            <w:tcBorders>
              <w:top w:val="nil"/>
              <w:left w:val="nil"/>
              <w:bottom w:val="single" w:sz="4" w:space="0" w:color="C0C0C0"/>
              <w:right w:val="single" w:sz="4" w:space="0" w:color="C0C0C0"/>
            </w:tcBorders>
            <w:shd w:val="clear" w:color="000000" w:fill="FFFFCC"/>
            <w:vAlign w:val="center"/>
            <w:hideMark/>
          </w:tcPr>
          <w:p w14:paraId="5EBF8954" w14:textId="77777777" w:rsidR="00443D54" w:rsidRPr="00443D54" w:rsidRDefault="00443D54" w:rsidP="00443D54">
            <w:pPr>
              <w:rPr>
                <w:rFonts w:ascii="Tahoma" w:hAnsi="Tahoma" w:cs="Tahoma"/>
                <w:sz w:val="13"/>
                <w:szCs w:val="13"/>
              </w:rPr>
            </w:pPr>
            <w:r w:rsidRPr="00443D54">
              <w:rPr>
                <w:rFonts w:ascii="Tahoma" w:hAnsi="Tahoma" w:cs="Tahoma"/>
                <w:sz w:val="13"/>
                <w:szCs w:val="13"/>
              </w:rPr>
              <w:t xml:space="preserve">рассчитано по часовой тарифной ставке </w:t>
            </w:r>
            <w:proofErr w:type="gramStart"/>
            <w:r w:rsidRPr="00443D54">
              <w:rPr>
                <w:rFonts w:ascii="Tahoma" w:hAnsi="Tahoma" w:cs="Tahoma"/>
                <w:sz w:val="13"/>
                <w:szCs w:val="13"/>
              </w:rPr>
              <w:t>согласно штатного расписания</w:t>
            </w:r>
            <w:proofErr w:type="gramEnd"/>
            <w:r w:rsidRPr="00443D54">
              <w:rPr>
                <w:rFonts w:ascii="Tahoma" w:hAnsi="Tahoma" w:cs="Tahoma"/>
                <w:sz w:val="13"/>
                <w:szCs w:val="13"/>
              </w:rPr>
              <w:t xml:space="preserve"> от 01.04.2022, с учетом надбавок </w:t>
            </w:r>
          </w:p>
        </w:tc>
      </w:tr>
      <w:tr w:rsidR="00825342" w:rsidRPr="00443D54" w14:paraId="19E62733" w14:textId="77777777" w:rsidTr="00825342">
        <w:trPr>
          <w:trHeight w:val="625"/>
          <w:jc w:val="center"/>
        </w:trPr>
        <w:tc>
          <w:tcPr>
            <w:tcW w:w="220" w:type="dxa"/>
            <w:tcBorders>
              <w:top w:val="nil"/>
              <w:left w:val="nil"/>
              <w:bottom w:val="nil"/>
              <w:right w:val="nil"/>
            </w:tcBorders>
            <w:shd w:val="clear" w:color="000000" w:fill="FFFF00"/>
            <w:noWrap/>
            <w:vAlign w:val="center"/>
            <w:hideMark/>
          </w:tcPr>
          <w:p w14:paraId="3ED0069A"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lastRenderedPageBreak/>
              <w:t> </w:t>
            </w:r>
          </w:p>
        </w:tc>
        <w:tc>
          <w:tcPr>
            <w:tcW w:w="130" w:type="dxa"/>
            <w:tcBorders>
              <w:top w:val="nil"/>
              <w:left w:val="nil"/>
              <w:bottom w:val="nil"/>
              <w:right w:val="nil"/>
            </w:tcBorders>
            <w:shd w:val="clear" w:color="auto" w:fill="auto"/>
            <w:noWrap/>
            <w:vAlign w:val="bottom"/>
            <w:hideMark/>
          </w:tcPr>
          <w:p w14:paraId="4D9A059B"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28D5E5F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3.8.2</w:t>
            </w:r>
          </w:p>
        </w:tc>
        <w:tc>
          <w:tcPr>
            <w:tcW w:w="3149" w:type="dxa"/>
            <w:tcBorders>
              <w:top w:val="nil"/>
              <w:left w:val="nil"/>
              <w:bottom w:val="single" w:sz="4" w:space="0" w:color="C0C0C0"/>
              <w:right w:val="single" w:sz="4" w:space="0" w:color="C0C0C0"/>
            </w:tcBorders>
            <w:shd w:val="clear" w:color="auto" w:fill="auto"/>
            <w:vAlign w:val="center"/>
            <w:hideMark/>
          </w:tcPr>
          <w:p w14:paraId="30E4530E"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Численность производственного персонала</w:t>
            </w:r>
          </w:p>
        </w:tc>
        <w:tc>
          <w:tcPr>
            <w:tcW w:w="677" w:type="dxa"/>
            <w:tcBorders>
              <w:top w:val="nil"/>
              <w:left w:val="nil"/>
              <w:bottom w:val="single" w:sz="4" w:space="0" w:color="C0C0C0"/>
              <w:right w:val="single" w:sz="4" w:space="0" w:color="C0C0C0"/>
            </w:tcBorders>
            <w:shd w:val="clear" w:color="auto" w:fill="auto"/>
            <w:vAlign w:val="center"/>
            <w:hideMark/>
          </w:tcPr>
          <w:p w14:paraId="4253128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чел</w:t>
            </w:r>
          </w:p>
        </w:tc>
        <w:tc>
          <w:tcPr>
            <w:tcW w:w="866" w:type="dxa"/>
            <w:tcBorders>
              <w:top w:val="nil"/>
              <w:left w:val="nil"/>
              <w:bottom w:val="single" w:sz="4" w:space="0" w:color="C0C0C0"/>
              <w:right w:val="single" w:sz="4" w:space="0" w:color="C0C0C0"/>
            </w:tcBorders>
            <w:shd w:val="clear" w:color="000000" w:fill="FFFFCC"/>
            <w:vAlign w:val="center"/>
            <w:hideMark/>
          </w:tcPr>
          <w:p w14:paraId="07F9D79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10,00</w:t>
            </w:r>
          </w:p>
        </w:tc>
        <w:tc>
          <w:tcPr>
            <w:tcW w:w="837" w:type="dxa"/>
            <w:tcBorders>
              <w:top w:val="nil"/>
              <w:left w:val="nil"/>
              <w:bottom w:val="single" w:sz="4" w:space="0" w:color="C0C0C0"/>
              <w:right w:val="single" w:sz="4" w:space="0" w:color="C0C0C0"/>
            </w:tcBorders>
            <w:shd w:val="clear" w:color="000000" w:fill="FFFFCC"/>
            <w:vAlign w:val="center"/>
            <w:hideMark/>
          </w:tcPr>
          <w:p w14:paraId="16CFEDC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9,00</w:t>
            </w:r>
          </w:p>
        </w:tc>
        <w:tc>
          <w:tcPr>
            <w:tcW w:w="864" w:type="dxa"/>
            <w:tcBorders>
              <w:top w:val="nil"/>
              <w:left w:val="nil"/>
              <w:bottom w:val="single" w:sz="4" w:space="0" w:color="C0C0C0"/>
              <w:right w:val="single" w:sz="4" w:space="0" w:color="C0C0C0"/>
            </w:tcBorders>
            <w:shd w:val="clear" w:color="000000" w:fill="FFFFCC"/>
            <w:vAlign w:val="center"/>
            <w:hideMark/>
          </w:tcPr>
          <w:p w14:paraId="41E1E12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10,00</w:t>
            </w:r>
          </w:p>
        </w:tc>
        <w:tc>
          <w:tcPr>
            <w:tcW w:w="52" w:type="dxa"/>
            <w:tcBorders>
              <w:top w:val="nil"/>
              <w:left w:val="nil"/>
              <w:bottom w:val="single" w:sz="4" w:space="0" w:color="C0C0C0"/>
              <w:right w:val="single" w:sz="4" w:space="0" w:color="C0C0C0"/>
            </w:tcBorders>
            <w:shd w:val="clear" w:color="000000" w:fill="FFFFCC"/>
            <w:vAlign w:val="center"/>
            <w:hideMark/>
          </w:tcPr>
          <w:p w14:paraId="11878AA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17DF21A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10,00</w:t>
            </w:r>
          </w:p>
        </w:tc>
        <w:tc>
          <w:tcPr>
            <w:tcW w:w="929" w:type="dxa"/>
            <w:tcBorders>
              <w:top w:val="nil"/>
              <w:left w:val="nil"/>
              <w:bottom w:val="single" w:sz="4" w:space="0" w:color="C0C0C0"/>
              <w:right w:val="single" w:sz="4" w:space="0" w:color="C0C0C0"/>
            </w:tcBorders>
            <w:shd w:val="clear" w:color="000000" w:fill="FFFFCC"/>
            <w:vAlign w:val="center"/>
            <w:hideMark/>
          </w:tcPr>
          <w:p w14:paraId="661BD11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8,00</w:t>
            </w:r>
          </w:p>
        </w:tc>
        <w:tc>
          <w:tcPr>
            <w:tcW w:w="906" w:type="dxa"/>
            <w:tcBorders>
              <w:top w:val="nil"/>
              <w:left w:val="nil"/>
              <w:bottom w:val="single" w:sz="4" w:space="0" w:color="C0C0C0"/>
              <w:right w:val="single" w:sz="4" w:space="0" w:color="C0C0C0"/>
            </w:tcBorders>
            <w:shd w:val="clear" w:color="000000" w:fill="FFFFCC"/>
            <w:vAlign w:val="center"/>
            <w:hideMark/>
          </w:tcPr>
          <w:p w14:paraId="5431917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8,00</w:t>
            </w:r>
          </w:p>
        </w:tc>
        <w:tc>
          <w:tcPr>
            <w:tcW w:w="872" w:type="dxa"/>
            <w:tcBorders>
              <w:top w:val="nil"/>
              <w:left w:val="nil"/>
              <w:bottom w:val="single" w:sz="4" w:space="0" w:color="C0C0C0"/>
              <w:right w:val="single" w:sz="4" w:space="0" w:color="C0C0C0"/>
            </w:tcBorders>
            <w:shd w:val="clear" w:color="000000" w:fill="D7EAD3"/>
            <w:vAlign w:val="center"/>
            <w:hideMark/>
          </w:tcPr>
          <w:p w14:paraId="0CA62C7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8,00</w:t>
            </w:r>
          </w:p>
        </w:tc>
        <w:tc>
          <w:tcPr>
            <w:tcW w:w="838" w:type="dxa"/>
            <w:tcBorders>
              <w:top w:val="nil"/>
              <w:left w:val="nil"/>
              <w:bottom w:val="single" w:sz="4" w:space="0" w:color="C0C0C0"/>
              <w:right w:val="single" w:sz="4" w:space="0" w:color="C0C0C0"/>
            </w:tcBorders>
            <w:shd w:val="clear" w:color="000000" w:fill="D7EAD3"/>
            <w:vAlign w:val="center"/>
            <w:hideMark/>
          </w:tcPr>
          <w:p w14:paraId="5E05A25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8,00</w:t>
            </w:r>
          </w:p>
        </w:tc>
        <w:tc>
          <w:tcPr>
            <w:tcW w:w="2804" w:type="dxa"/>
            <w:tcBorders>
              <w:top w:val="nil"/>
              <w:left w:val="nil"/>
              <w:bottom w:val="single" w:sz="4" w:space="0" w:color="C0C0C0"/>
              <w:right w:val="single" w:sz="4" w:space="0" w:color="C0C0C0"/>
            </w:tcBorders>
            <w:shd w:val="clear" w:color="000000" w:fill="FFFFCC"/>
            <w:vAlign w:val="center"/>
            <w:hideMark/>
          </w:tcPr>
          <w:p w14:paraId="19317870" w14:textId="77777777" w:rsidR="00443D54" w:rsidRPr="00443D54" w:rsidRDefault="00443D54" w:rsidP="00443D54">
            <w:pPr>
              <w:rPr>
                <w:rFonts w:ascii="Tahoma" w:hAnsi="Tahoma" w:cs="Tahoma"/>
                <w:sz w:val="13"/>
                <w:szCs w:val="13"/>
              </w:rPr>
            </w:pPr>
            <w:r w:rsidRPr="00443D54">
              <w:rPr>
                <w:rFonts w:ascii="Tahoma" w:hAnsi="Tahoma" w:cs="Tahoma"/>
                <w:sz w:val="13"/>
                <w:szCs w:val="13"/>
              </w:rPr>
              <w:t>рассчитано по нормативной численности в соответствии с Приказом Минстроя России от 23.03.2020 № 154/</w:t>
            </w:r>
            <w:proofErr w:type="spellStart"/>
            <w:r w:rsidRPr="00443D54">
              <w:rPr>
                <w:rFonts w:ascii="Tahoma" w:hAnsi="Tahoma" w:cs="Tahoma"/>
                <w:sz w:val="13"/>
                <w:szCs w:val="13"/>
              </w:rPr>
              <w:t>пр</w:t>
            </w:r>
            <w:proofErr w:type="spellEnd"/>
          </w:p>
        </w:tc>
      </w:tr>
      <w:tr w:rsidR="00825342" w:rsidRPr="00443D54" w14:paraId="39B9689A" w14:textId="77777777" w:rsidTr="00825342">
        <w:trPr>
          <w:trHeight w:val="625"/>
          <w:jc w:val="center"/>
        </w:trPr>
        <w:tc>
          <w:tcPr>
            <w:tcW w:w="220" w:type="dxa"/>
            <w:tcBorders>
              <w:top w:val="nil"/>
              <w:left w:val="nil"/>
              <w:bottom w:val="nil"/>
              <w:right w:val="nil"/>
            </w:tcBorders>
            <w:shd w:val="clear" w:color="000000" w:fill="FFFF00"/>
            <w:noWrap/>
            <w:vAlign w:val="center"/>
            <w:hideMark/>
          </w:tcPr>
          <w:p w14:paraId="2D7A8015"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noWrap/>
            <w:vAlign w:val="bottom"/>
            <w:hideMark/>
          </w:tcPr>
          <w:p w14:paraId="4F907414"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73C203E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3.9</w:t>
            </w:r>
          </w:p>
        </w:tc>
        <w:tc>
          <w:tcPr>
            <w:tcW w:w="3149" w:type="dxa"/>
            <w:tcBorders>
              <w:top w:val="nil"/>
              <w:left w:val="nil"/>
              <w:bottom w:val="single" w:sz="4" w:space="0" w:color="C0C0C0"/>
              <w:right w:val="single" w:sz="4" w:space="0" w:color="C0C0C0"/>
            </w:tcBorders>
            <w:shd w:val="clear" w:color="auto" w:fill="auto"/>
            <w:vAlign w:val="center"/>
            <w:hideMark/>
          </w:tcPr>
          <w:p w14:paraId="751D5AB5" w14:textId="77777777" w:rsidR="00443D54" w:rsidRPr="00443D54" w:rsidRDefault="00443D54" w:rsidP="00443D54">
            <w:pPr>
              <w:ind w:firstLineChars="100" w:firstLine="131"/>
              <w:rPr>
                <w:rFonts w:ascii="Tahoma" w:hAnsi="Tahoma" w:cs="Tahoma"/>
                <w:b/>
                <w:bCs/>
                <w:sz w:val="13"/>
                <w:szCs w:val="13"/>
              </w:rPr>
            </w:pPr>
            <w:r w:rsidRPr="00443D54">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677" w:type="dxa"/>
            <w:tcBorders>
              <w:top w:val="nil"/>
              <w:left w:val="nil"/>
              <w:bottom w:val="single" w:sz="4" w:space="0" w:color="C0C0C0"/>
              <w:right w:val="single" w:sz="4" w:space="0" w:color="C0C0C0"/>
            </w:tcBorders>
            <w:shd w:val="clear" w:color="auto" w:fill="auto"/>
            <w:vAlign w:val="center"/>
            <w:hideMark/>
          </w:tcPr>
          <w:p w14:paraId="022DDA34"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3418A78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610,77</w:t>
            </w:r>
          </w:p>
        </w:tc>
        <w:tc>
          <w:tcPr>
            <w:tcW w:w="837" w:type="dxa"/>
            <w:tcBorders>
              <w:top w:val="nil"/>
              <w:left w:val="nil"/>
              <w:bottom w:val="single" w:sz="4" w:space="0" w:color="C0C0C0"/>
              <w:right w:val="single" w:sz="4" w:space="0" w:color="C0C0C0"/>
            </w:tcBorders>
            <w:shd w:val="clear" w:color="000000" w:fill="FFFFCC"/>
            <w:vAlign w:val="center"/>
            <w:hideMark/>
          </w:tcPr>
          <w:p w14:paraId="30DFA71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874,25</w:t>
            </w:r>
          </w:p>
        </w:tc>
        <w:tc>
          <w:tcPr>
            <w:tcW w:w="864" w:type="dxa"/>
            <w:tcBorders>
              <w:top w:val="nil"/>
              <w:left w:val="nil"/>
              <w:bottom w:val="single" w:sz="4" w:space="0" w:color="C0C0C0"/>
              <w:right w:val="single" w:sz="4" w:space="0" w:color="C0C0C0"/>
            </w:tcBorders>
            <w:shd w:val="clear" w:color="000000" w:fill="FFFFCC"/>
            <w:vAlign w:val="center"/>
            <w:hideMark/>
          </w:tcPr>
          <w:p w14:paraId="0F19B49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647,16</w:t>
            </w:r>
          </w:p>
        </w:tc>
        <w:tc>
          <w:tcPr>
            <w:tcW w:w="52" w:type="dxa"/>
            <w:tcBorders>
              <w:top w:val="nil"/>
              <w:left w:val="nil"/>
              <w:bottom w:val="single" w:sz="4" w:space="0" w:color="C0C0C0"/>
              <w:right w:val="single" w:sz="4" w:space="0" w:color="C0C0C0"/>
            </w:tcBorders>
            <w:shd w:val="clear" w:color="000000" w:fill="FFFFCC"/>
            <w:vAlign w:val="center"/>
            <w:hideMark/>
          </w:tcPr>
          <w:p w14:paraId="68319DC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527FD45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830,06</w:t>
            </w:r>
          </w:p>
        </w:tc>
        <w:tc>
          <w:tcPr>
            <w:tcW w:w="929" w:type="dxa"/>
            <w:tcBorders>
              <w:top w:val="nil"/>
              <w:left w:val="nil"/>
              <w:bottom w:val="single" w:sz="4" w:space="0" w:color="C0C0C0"/>
              <w:right w:val="single" w:sz="4" w:space="0" w:color="C0C0C0"/>
            </w:tcBorders>
            <w:shd w:val="clear" w:color="000000" w:fill="FFFFCC"/>
            <w:vAlign w:val="center"/>
            <w:hideMark/>
          </w:tcPr>
          <w:p w14:paraId="0D019B5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801,15</w:t>
            </w:r>
          </w:p>
        </w:tc>
        <w:tc>
          <w:tcPr>
            <w:tcW w:w="906" w:type="dxa"/>
            <w:tcBorders>
              <w:top w:val="nil"/>
              <w:left w:val="nil"/>
              <w:bottom w:val="single" w:sz="4" w:space="0" w:color="C0C0C0"/>
              <w:right w:val="single" w:sz="4" w:space="0" w:color="C0C0C0"/>
            </w:tcBorders>
            <w:shd w:val="clear" w:color="000000" w:fill="FFFFCC"/>
            <w:vAlign w:val="center"/>
            <w:hideMark/>
          </w:tcPr>
          <w:p w14:paraId="11B0557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511,42</w:t>
            </w:r>
          </w:p>
        </w:tc>
        <w:tc>
          <w:tcPr>
            <w:tcW w:w="872" w:type="dxa"/>
            <w:tcBorders>
              <w:top w:val="nil"/>
              <w:left w:val="nil"/>
              <w:bottom w:val="single" w:sz="4" w:space="0" w:color="C0C0C0"/>
              <w:right w:val="single" w:sz="4" w:space="0" w:color="C0C0C0"/>
            </w:tcBorders>
            <w:shd w:val="clear" w:color="000000" w:fill="D7EAD3"/>
            <w:vAlign w:val="center"/>
            <w:hideMark/>
          </w:tcPr>
          <w:p w14:paraId="34CC2E7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107,55</w:t>
            </w:r>
          </w:p>
        </w:tc>
        <w:tc>
          <w:tcPr>
            <w:tcW w:w="838" w:type="dxa"/>
            <w:tcBorders>
              <w:top w:val="nil"/>
              <w:left w:val="nil"/>
              <w:bottom w:val="single" w:sz="4" w:space="0" w:color="C0C0C0"/>
              <w:right w:val="single" w:sz="4" w:space="0" w:color="C0C0C0"/>
            </w:tcBorders>
            <w:shd w:val="clear" w:color="000000" w:fill="D7EAD3"/>
            <w:vAlign w:val="center"/>
            <w:hideMark/>
          </w:tcPr>
          <w:p w14:paraId="181F82D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403,87</w:t>
            </w:r>
          </w:p>
        </w:tc>
        <w:tc>
          <w:tcPr>
            <w:tcW w:w="2804" w:type="dxa"/>
            <w:tcBorders>
              <w:top w:val="nil"/>
              <w:left w:val="nil"/>
              <w:bottom w:val="single" w:sz="4" w:space="0" w:color="C0C0C0"/>
              <w:right w:val="single" w:sz="4" w:space="0" w:color="C0C0C0"/>
            </w:tcBorders>
            <w:shd w:val="clear" w:color="000000" w:fill="FFFFCC"/>
            <w:vAlign w:val="center"/>
            <w:hideMark/>
          </w:tcPr>
          <w:p w14:paraId="0BEA61DF" w14:textId="77777777" w:rsidR="00443D54" w:rsidRPr="00443D54" w:rsidRDefault="00443D54" w:rsidP="00443D54">
            <w:pPr>
              <w:rPr>
                <w:rFonts w:ascii="Tahoma" w:hAnsi="Tahoma" w:cs="Tahoma"/>
                <w:sz w:val="13"/>
                <w:szCs w:val="13"/>
              </w:rPr>
            </w:pPr>
            <w:r w:rsidRPr="00443D54">
              <w:rPr>
                <w:rFonts w:ascii="Tahoma" w:hAnsi="Tahoma" w:cs="Tahoma"/>
                <w:sz w:val="13"/>
                <w:szCs w:val="13"/>
              </w:rPr>
              <w:t xml:space="preserve">в </w:t>
            </w:r>
            <w:proofErr w:type="spellStart"/>
            <w:r w:rsidRPr="00443D54">
              <w:rPr>
                <w:rFonts w:ascii="Tahoma" w:hAnsi="Tahoma" w:cs="Tahoma"/>
                <w:sz w:val="13"/>
                <w:szCs w:val="13"/>
              </w:rPr>
              <w:t>соотвествтствии</w:t>
            </w:r>
            <w:proofErr w:type="spellEnd"/>
            <w:r w:rsidRPr="00443D54">
              <w:rPr>
                <w:rFonts w:ascii="Tahoma" w:hAnsi="Tahoma" w:cs="Tahoma"/>
                <w:sz w:val="13"/>
                <w:szCs w:val="13"/>
              </w:rPr>
              <w:t xml:space="preserve"> с законодательством 32,03% (уведомление для организации, ранее обслуживающей систему на 2021 год от 28.08.2020)</w:t>
            </w:r>
          </w:p>
        </w:tc>
      </w:tr>
      <w:tr w:rsidR="00825342" w:rsidRPr="00443D54" w14:paraId="6C644AAF" w14:textId="77777777" w:rsidTr="00825342">
        <w:trPr>
          <w:trHeight w:val="514"/>
          <w:jc w:val="center"/>
        </w:trPr>
        <w:tc>
          <w:tcPr>
            <w:tcW w:w="220" w:type="dxa"/>
            <w:tcBorders>
              <w:top w:val="nil"/>
              <w:left w:val="nil"/>
              <w:bottom w:val="nil"/>
              <w:right w:val="nil"/>
            </w:tcBorders>
            <w:shd w:val="clear" w:color="000000" w:fill="FFFF00"/>
            <w:noWrap/>
            <w:vAlign w:val="center"/>
            <w:hideMark/>
          </w:tcPr>
          <w:p w14:paraId="18EEA574"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noWrap/>
            <w:vAlign w:val="bottom"/>
            <w:hideMark/>
          </w:tcPr>
          <w:p w14:paraId="164E0DE3"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4B77808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3.11</w:t>
            </w:r>
          </w:p>
        </w:tc>
        <w:tc>
          <w:tcPr>
            <w:tcW w:w="3149" w:type="dxa"/>
            <w:tcBorders>
              <w:top w:val="nil"/>
              <w:left w:val="nil"/>
              <w:bottom w:val="single" w:sz="4" w:space="0" w:color="C0C0C0"/>
              <w:right w:val="single" w:sz="4" w:space="0" w:color="C0C0C0"/>
            </w:tcBorders>
            <w:shd w:val="clear" w:color="auto" w:fill="auto"/>
            <w:vAlign w:val="center"/>
            <w:hideMark/>
          </w:tcPr>
          <w:p w14:paraId="428A8453" w14:textId="77777777" w:rsidR="00443D54" w:rsidRPr="00443D54" w:rsidRDefault="00443D54" w:rsidP="00443D54">
            <w:pPr>
              <w:ind w:firstLineChars="100" w:firstLine="131"/>
              <w:rPr>
                <w:rFonts w:ascii="Tahoma" w:hAnsi="Tahoma" w:cs="Tahoma"/>
                <w:b/>
                <w:bCs/>
                <w:sz w:val="13"/>
                <w:szCs w:val="13"/>
              </w:rPr>
            </w:pPr>
            <w:r w:rsidRPr="00443D54">
              <w:rPr>
                <w:rFonts w:ascii="Tahoma" w:hAnsi="Tahoma" w:cs="Tahoma"/>
                <w:b/>
                <w:bCs/>
                <w:sz w:val="13"/>
                <w:szCs w:val="13"/>
              </w:rPr>
              <w:t>Цеховые (общехозяйственные) расходы, в том числе:</w:t>
            </w:r>
          </w:p>
        </w:tc>
        <w:tc>
          <w:tcPr>
            <w:tcW w:w="677" w:type="dxa"/>
            <w:tcBorders>
              <w:top w:val="nil"/>
              <w:left w:val="nil"/>
              <w:bottom w:val="single" w:sz="4" w:space="0" w:color="C0C0C0"/>
              <w:right w:val="single" w:sz="4" w:space="0" w:color="C0C0C0"/>
            </w:tcBorders>
            <w:shd w:val="clear" w:color="auto" w:fill="auto"/>
            <w:vAlign w:val="center"/>
            <w:hideMark/>
          </w:tcPr>
          <w:p w14:paraId="5703305A"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3062E27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1 388,16</w:t>
            </w:r>
          </w:p>
        </w:tc>
        <w:tc>
          <w:tcPr>
            <w:tcW w:w="837" w:type="dxa"/>
            <w:tcBorders>
              <w:top w:val="nil"/>
              <w:left w:val="nil"/>
              <w:bottom w:val="single" w:sz="4" w:space="0" w:color="C0C0C0"/>
              <w:right w:val="single" w:sz="4" w:space="0" w:color="C0C0C0"/>
            </w:tcBorders>
            <w:shd w:val="clear" w:color="000000" w:fill="D7EAD3"/>
            <w:vAlign w:val="center"/>
            <w:hideMark/>
          </w:tcPr>
          <w:p w14:paraId="5C97773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1 695,82</w:t>
            </w:r>
          </w:p>
        </w:tc>
        <w:tc>
          <w:tcPr>
            <w:tcW w:w="864" w:type="dxa"/>
            <w:tcBorders>
              <w:top w:val="nil"/>
              <w:left w:val="nil"/>
              <w:bottom w:val="single" w:sz="4" w:space="0" w:color="C0C0C0"/>
              <w:right w:val="single" w:sz="4" w:space="0" w:color="C0C0C0"/>
            </w:tcBorders>
            <w:shd w:val="clear" w:color="000000" w:fill="D7EAD3"/>
            <w:vAlign w:val="center"/>
            <w:hideMark/>
          </w:tcPr>
          <w:p w14:paraId="39C4DCA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1 470,86</w:t>
            </w:r>
          </w:p>
        </w:tc>
        <w:tc>
          <w:tcPr>
            <w:tcW w:w="52" w:type="dxa"/>
            <w:tcBorders>
              <w:top w:val="nil"/>
              <w:left w:val="nil"/>
              <w:bottom w:val="single" w:sz="4" w:space="0" w:color="C0C0C0"/>
              <w:right w:val="single" w:sz="4" w:space="0" w:color="C0C0C0"/>
            </w:tcBorders>
            <w:shd w:val="clear" w:color="000000" w:fill="D7EAD3"/>
            <w:vAlign w:val="center"/>
            <w:hideMark/>
          </w:tcPr>
          <w:p w14:paraId="5051FFE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74D3502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1 461,26</w:t>
            </w:r>
          </w:p>
        </w:tc>
        <w:tc>
          <w:tcPr>
            <w:tcW w:w="929" w:type="dxa"/>
            <w:tcBorders>
              <w:top w:val="nil"/>
              <w:left w:val="nil"/>
              <w:bottom w:val="single" w:sz="4" w:space="0" w:color="C0C0C0"/>
              <w:right w:val="single" w:sz="4" w:space="0" w:color="C0C0C0"/>
            </w:tcBorders>
            <w:shd w:val="clear" w:color="000000" w:fill="D7EAD3"/>
            <w:vAlign w:val="center"/>
            <w:hideMark/>
          </w:tcPr>
          <w:p w14:paraId="69B7D9F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1 918,21</w:t>
            </w:r>
          </w:p>
        </w:tc>
        <w:tc>
          <w:tcPr>
            <w:tcW w:w="906" w:type="dxa"/>
            <w:tcBorders>
              <w:top w:val="nil"/>
              <w:left w:val="nil"/>
              <w:bottom w:val="single" w:sz="4" w:space="0" w:color="C0C0C0"/>
              <w:right w:val="single" w:sz="4" w:space="0" w:color="C0C0C0"/>
            </w:tcBorders>
            <w:shd w:val="clear" w:color="000000" w:fill="D7EAD3"/>
            <w:vAlign w:val="center"/>
            <w:hideMark/>
          </w:tcPr>
          <w:p w14:paraId="4D30B55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1 224,50</w:t>
            </w:r>
          </w:p>
        </w:tc>
        <w:tc>
          <w:tcPr>
            <w:tcW w:w="872" w:type="dxa"/>
            <w:tcBorders>
              <w:top w:val="nil"/>
              <w:left w:val="nil"/>
              <w:bottom w:val="single" w:sz="4" w:space="0" w:color="C0C0C0"/>
              <w:right w:val="single" w:sz="4" w:space="0" w:color="C0C0C0"/>
            </w:tcBorders>
            <w:shd w:val="clear" w:color="000000" w:fill="D7EAD3"/>
            <w:vAlign w:val="center"/>
            <w:hideMark/>
          </w:tcPr>
          <w:p w14:paraId="60A891D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257,51</w:t>
            </w:r>
          </w:p>
        </w:tc>
        <w:tc>
          <w:tcPr>
            <w:tcW w:w="838" w:type="dxa"/>
            <w:tcBorders>
              <w:top w:val="nil"/>
              <w:left w:val="nil"/>
              <w:bottom w:val="single" w:sz="4" w:space="0" w:color="C0C0C0"/>
              <w:right w:val="single" w:sz="4" w:space="0" w:color="C0C0C0"/>
            </w:tcBorders>
            <w:shd w:val="clear" w:color="000000" w:fill="D7EAD3"/>
            <w:vAlign w:val="center"/>
            <w:hideMark/>
          </w:tcPr>
          <w:p w14:paraId="3DEF751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966,99</w:t>
            </w:r>
          </w:p>
        </w:tc>
        <w:tc>
          <w:tcPr>
            <w:tcW w:w="2804" w:type="dxa"/>
            <w:tcBorders>
              <w:top w:val="nil"/>
              <w:left w:val="nil"/>
              <w:bottom w:val="single" w:sz="4" w:space="0" w:color="C0C0C0"/>
              <w:right w:val="single" w:sz="4" w:space="0" w:color="C0C0C0"/>
            </w:tcBorders>
            <w:shd w:val="clear" w:color="000000" w:fill="FFFFCC"/>
            <w:vAlign w:val="center"/>
            <w:hideMark/>
          </w:tcPr>
          <w:p w14:paraId="266ADB1A"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5A6588DC" w14:textId="77777777" w:rsidTr="00825342">
        <w:trPr>
          <w:trHeight w:val="417"/>
          <w:jc w:val="center"/>
        </w:trPr>
        <w:tc>
          <w:tcPr>
            <w:tcW w:w="220" w:type="dxa"/>
            <w:tcBorders>
              <w:top w:val="nil"/>
              <w:left w:val="nil"/>
              <w:bottom w:val="nil"/>
              <w:right w:val="nil"/>
            </w:tcBorders>
            <w:shd w:val="clear" w:color="000000" w:fill="FFFF00"/>
            <w:noWrap/>
            <w:vAlign w:val="center"/>
            <w:hideMark/>
          </w:tcPr>
          <w:p w14:paraId="5E921E66"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noWrap/>
            <w:vAlign w:val="bottom"/>
            <w:hideMark/>
          </w:tcPr>
          <w:p w14:paraId="26A50E97"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252D810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3.11.1</w:t>
            </w:r>
          </w:p>
        </w:tc>
        <w:tc>
          <w:tcPr>
            <w:tcW w:w="3149" w:type="dxa"/>
            <w:tcBorders>
              <w:top w:val="nil"/>
              <w:left w:val="nil"/>
              <w:bottom w:val="single" w:sz="4" w:space="0" w:color="C0C0C0"/>
              <w:right w:val="single" w:sz="4" w:space="0" w:color="C0C0C0"/>
            </w:tcBorders>
            <w:shd w:val="clear" w:color="auto" w:fill="auto"/>
            <w:vAlign w:val="center"/>
            <w:hideMark/>
          </w:tcPr>
          <w:p w14:paraId="5DBC095D"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Заработная плата цехового персонала</w:t>
            </w:r>
          </w:p>
        </w:tc>
        <w:tc>
          <w:tcPr>
            <w:tcW w:w="677" w:type="dxa"/>
            <w:tcBorders>
              <w:top w:val="nil"/>
              <w:left w:val="nil"/>
              <w:bottom w:val="single" w:sz="4" w:space="0" w:color="C0C0C0"/>
              <w:right w:val="single" w:sz="4" w:space="0" w:color="C0C0C0"/>
            </w:tcBorders>
            <w:shd w:val="clear" w:color="auto" w:fill="auto"/>
            <w:vAlign w:val="center"/>
            <w:hideMark/>
          </w:tcPr>
          <w:p w14:paraId="11C01F7C"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1284A4B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837" w:type="dxa"/>
            <w:tcBorders>
              <w:top w:val="nil"/>
              <w:left w:val="nil"/>
              <w:bottom w:val="single" w:sz="4" w:space="0" w:color="C0C0C0"/>
              <w:right w:val="single" w:sz="4" w:space="0" w:color="C0C0C0"/>
            </w:tcBorders>
            <w:shd w:val="clear" w:color="000000" w:fill="FFFFCC"/>
            <w:vAlign w:val="center"/>
            <w:hideMark/>
          </w:tcPr>
          <w:p w14:paraId="05AF39E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864" w:type="dxa"/>
            <w:tcBorders>
              <w:top w:val="nil"/>
              <w:left w:val="nil"/>
              <w:bottom w:val="single" w:sz="4" w:space="0" w:color="C0C0C0"/>
              <w:right w:val="single" w:sz="4" w:space="0" w:color="C0C0C0"/>
            </w:tcBorders>
            <w:shd w:val="clear" w:color="000000" w:fill="FFFFCC"/>
            <w:vAlign w:val="center"/>
            <w:hideMark/>
          </w:tcPr>
          <w:p w14:paraId="2E4D025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52" w:type="dxa"/>
            <w:tcBorders>
              <w:top w:val="nil"/>
              <w:left w:val="nil"/>
              <w:bottom w:val="single" w:sz="4" w:space="0" w:color="C0C0C0"/>
              <w:right w:val="single" w:sz="4" w:space="0" w:color="C0C0C0"/>
            </w:tcBorders>
            <w:shd w:val="clear" w:color="000000" w:fill="FFFFCC"/>
            <w:vAlign w:val="center"/>
            <w:hideMark/>
          </w:tcPr>
          <w:p w14:paraId="5B5FE95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0987CD1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929" w:type="dxa"/>
            <w:tcBorders>
              <w:top w:val="nil"/>
              <w:left w:val="nil"/>
              <w:bottom w:val="single" w:sz="4" w:space="0" w:color="C0C0C0"/>
              <w:right w:val="single" w:sz="4" w:space="0" w:color="C0C0C0"/>
            </w:tcBorders>
            <w:shd w:val="clear" w:color="000000" w:fill="FFFFCC"/>
            <w:vAlign w:val="center"/>
            <w:hideMark/>
          </w:tcPr>
          <w:p w14:paraId="39D358A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172,26</w:t>
            </w:r>
          </w:p>
        </w:tc>
        <w:tc>
          <w:tcPr>
            <w:tcW w:w="906" w:type="dxa"/>
            <w:tcBorders>
              <w:top w:val="nil"/>
              <w:left w:val="nil"/>
              <w:bottom w:val="single" w:sz="4" w:space="0" w:color="C0C0C0"/>
              <w:right w:val="single" w:sz="4" w:space="0" w:color="C0C0C0"/>
            </w:tcBorders>
            <w:shd w:val="clear" w:color="000000" w:fill="FFFFCC"/>
            <w:vAlign w:val="center"/>
            <w:hideMark/>
          </w:tcPr>
          <w:p w14:paraId="7BFBBC3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109,97</w:t>
            </w:r>
          </w:p>
        </w:tc>
        <w:tc>
          <w:tcPr>
            <w:tcW w:w="872" w:type="dxa"/>
            <w:tcBorders>
              <w:top w:val="nil"/>
              <w:left w:val="nil"/>
              <w:bottom w:val="single" w:sz="4" w:space="0" w:color="C0C0C0"/>
              <w:right w:val="single" w:sz="4" w:space="0" w:color="C0C0C0"/>
            </w:tcBorders>
            <w:shd w:val="clear" w:color="000000" w:fill="D7EAD3"/>
            <w:vAlign w:val="center"/>
            <w:hideMark/>
          </w:tcPr>
          <w:p w14:paraId="0370EF9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23,13</w:t>
            </w:r>
          </w:p>
        </w:tc>
        <w:tc>
          <w:tcPr>
            <w:tcW w:w="838" w:type="dxa"/>
            <w:tcBorders>
              <w:top w:val="nil"/>
              <w:left w:val="nil"/>
              <w:bottom w:val="single" w:sz="4" w:space="0" w:color="C0C0C0"/>
              <w:right w:val="single" w:sz="4" w:space="0" w:color="C0C0C0"/>
            </w:tcBorders>
            <w:shd w:val="clear" w:color="000000" w:fill="D7EAD3"/>
            <w:vAlign w:val="center"/>
            <w:hideMark/>
          </w:tcPr>
          <w:p w14:paraId="1EA32FC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86,84</w:t>
            </w:r>
          </w:p>
        </w:tc>
        <w:tc>
          <w:tcPr>
            <w:tcW w:w="2804" w:type="dxa"/>
            <w:tcBorders>
              <w:top w:val="nil"/>
              <w:left w:val="nil"/>
              <w:bottom w:val="single" w:sz="4" w:space="0" w:color="C0C0C0"/>
              <w:right w:val="single" w:sz="4" w:space="0" w:color="C0C0C0"/>
            </w:tcBorders>
            <w:shd w:val="clear" w:color="000000" w:fill="FFFFCC"/>
            <w:vAlign w:val="center"/>
            <w:hideMark/>
          </w:tcPr>
          <w:p w14:paraId="756C64D7" w14:textId="77777777" w:rsidR="00443D54" w:rsidRPr="00443D54" w:rsidRDefault="00443D54" w:rsidP="00443D54">
            <w:pPr>
              <w:rPr>
                <w:rFonts w:ascii="Tahoma" w:hAnsi="Tahoma" w:cs="Tahoma"/>
                <w:sz w:val="13"/>
                <w:szCs w:val="13"/>
              </w:rPr>
            </w:pPr>
            <w:r w:rsidRPr="00443D54">
              <w:rPr>
                <w:rFonts w:ascii="Tahoma" w:hAnsi="Tahoma" w:cs="Tahoma"/>
                <w:sz w:val="13"/>
                <w:szCs w:val="13"/>
              </w:rPr>
              <w:t>рассчитано от МРОТ на 2022 год 13890 руб., с учетом премии 50%, РК 30%.</w:t>
            </w:r>
          </w:p>
        </w:tc>
      </w:tr>
      <w:tr w:rsidR="00825342" w:rsidRPr="00443D54" w14:paraId="4865D857" w14:textId="77777777" w:rsidTr="00825342">
        <w:trPr>
          <w:trHeight w:val="278"/>
          <w:jc w:val="center"/>
        </w:trPr>
        <w:tc>
          <w:tcPr>
            <w:tcW w:w="220" w:type="dxa"/>
            <w:tcBorders>
              <w:top w:val="nil"/>
              <w:left w:val="nil"/>
              <w:bottom w:val="nil"/>
              <w:right w:val="nil"/>
            </w:tcBorders>
            <w:shd w:val="clear" w:color="000000" w:fill="FFFF00"/>
            <w:noWrap/>
            <w:vAlign w:val="center"/>
            <w:hideMark/>
          </w:tcPr>
          <w:p w14:paraId="04404A66"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 </w:t>
            </w:r>
          </w:p>
        </w:tc>
        <w:tc>
          <w:tcPr>
            <w:tcW w:w="130" w:type="dxa"/>
            <w:tcBorders>
              <w:top w:val="nil"/>
              <w:left w:val="nil"/>
              <w:bottom w:val="nil"/>
              <w:right w:val="nil"/>
            </w:tcBorders>
            <w:shd w:val="clear" w:color="auto" w:fill="auto"/>
            <w:noWrap/>
            <w:vAlign w:val="bottom"/>
            <w:hideMark/>
          </w:tcPr>
          <w:p w14:paraId="3172E2CD"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1F73B1B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3.11.1.1</w:t>
            </w:r>
          </w:p>
        </w:tc>
        <w:tc>
          <w:tcPr>
            <w:tcW w:w="3149" w:type="dxa"/>
            <w:tcBorders>
              <w:top w:val="nil"/>
              <w:left w:val="nil"/>
              <w:bottom w:val="single" w:sz="4" w:space="0" w:color="C0C0C0"/>
              <w:right w:val="single" w:sz="4" w:space="0" w:color="C0C0C0"/>
            </w:tcBorders>
            <w:shd w:val="clear" w:color="auto" w:fill="auto"/>
            <w:vAlign w:val="center"/>
            <w:hideMark/>
          </w:tcPr>
          <w:p w14:paraId="3475416D"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Среднемесячная оплата труда</w:t>
            </w:r>
          </w:p>
        </w:tc>
        <w:tc>
          <w:tcPr>
            <w:tcW w:w="677" w:type="dxa"/>
            <w:tcBorders>
              <w:top w:val="nil"/>
              <w:left w:val="nil"/>
              <w:bottom w:val="single" w:sz="4" w:space="0" w:color="C0C0C0"/>
              <w:right w:val="single" w:sz="4" w:space="0" w:color="C0C0C0"/>
            </w:tcBorders>
            <w:shd w:val="clear" w:color="auto" w:fill="auto"/>
            <w:vAlign w:val="center"/>
            <w:hideMark/>
          </w:tcPr>
          <w:p w14:paraId="115BAFD1"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0574A7C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837" w:type="dxa"/>
            <w:tcBorders>
              <w:top w:val="nil"/>
              <w:left w:val="nil"/>
              <w:bottom w:val="single" w:sz="4" w:space="0" w:color="C0C0C0"/>
              <w:right w:val="single" w:sz="4" w:space="0" w:color="C0C0C0"/>
            </w:tcBorders>
            <w:shd w:val="clear" w:color="000000" w:fill="D7EAD3"/>
            <w:vAlign w:val="center"/>
            <w:hideMark/>
          </w:tcPr>
          <w:p w14:paraId="6754BE9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864" w:type="dxa"/>
            <w:tcBorders>
              <w:top w:val="nil"/>
              <w:left w:val="nil"/>
              <w:bottom w:val="single" w:sz="4" w:space="0" w:color="C0C0C0"/>
              <w:right w:val="single" w:sz="4" w:space="0" w:color="C0C0C0"/>
            </w:tcBorders>
            <w:shd w:val="clear" w:color="000000" w:fill="D7EAD3"/>
            <w:vAlign w:val="center"/>
            <w:hideMark/>
          </w:tcPr>
          <w:p w14:paraId="39200C5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52" w:type="dxa"/>
            <w:tcBorders>
              <w:top w:val="nil"/>
              <w:left w:val="nil"/>
              <w:bottom w:val="single" w:sz="4" w:space="0" w:color="C0C0C0"/>
              <w:right w:val="single" w:sz="4" w:space="0" w:color="C0C0C0"/>
            </w:tcBorders>
            <w:shd w:val="clear" w:color="000000" w:fill="D7EAD3"/>
            <w:vAlign w:val="center"/>
            <w:hideMark/>
          </w:tcPr>
          <w:p w14:paraId="1D85E72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3502A26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929" w:type="dxa"/>
            <w:tcBorders>
              <w:top w:val="nil"/>
              <w:left w:val="nil"/>
              <w:bottom w:val="single" w:sz="4" w:space="0" w:color="C0C0C0"/>
              <w:right w:val="single" w:sz="4" w:space="0" w:color="C0C0C0"/>
            </w:tcBorders>
            <w:shd w:val="clear" w:color="000000" w:fill="D7EAD3"/>
            <w:vAlign w:val="center"/>
            <w:hideMark/>
          </w:tcPr>
          <w:p w14:paraId="411E442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27 085,50</w:t>
            </w:r>
          </w:p>
        </w:tc>
        <w:tc>
          <w:tcPr>
            <w:tcW w:w="906" w:type="dxa"/>
            <w:tcBorders>
              <w:top w:val="nil"/>
              <w:left w:val="nil"/>
              <w:bottom w:val="single" w:sz="4" w:space="0" w:color="C0C0C0"/>
              <w:right w:val="single" w:sz="4" w:space="0" w:color="C0C0C0"/>
            </w:tcBorders>
            <w:shd w:val="clear" w:color="000000" w:fill="D7EAD3"/>
            <w:vAlign w:val="center"/>
            <w:hideMark/>
          </w:tcPr>
          <w:p w14:paraId="412A79F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27 085,50</w:t>
            </w:r>
          </w:p>
        </w:tc>
        <w:tc>
          <w:tcPr>
            <w:tcW w:w="872" w:type="dxa"/>
            <w:tcBorders>
              <w:top w:val="nil"/>
              <w:left w:val="nil"/>
              <w:bottom w:val="single" w:sz="4" w:space="0" w:color="C0C0C0"/>
              <w:right w:val="single" w:sz="4" w:space="0" w:color="C0C0C0"/>
            </w:tcBorders>
            <w:shd w:val="clear" w:color="000000" w:fill="D7EAD3"/>
            <w:vAlign w:val="center"/>
            <w:hideMark/>
          </w:tcPr>
          <w:p w14:paraId="1595F01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27 085,50</w:t>
            </w:r>
          </w:p>
        </w:tc>
        <w:tc>
          <w:tcPr>
            <w:tcW w:w="838" w:type="dxa"/>
            <w:tcBorders>
              <w:top w:val="nil"/>
              <w:left w:val="nil"/>
              <w:bottom w:val="single" w:sz="4" w:space="0" w:color="C0C0C0"/>
              <w:right w:val="single" w:sz="4" w:space="0" w:color="C0C0C0"/>
            </w:tcBorders>
            <w:shd w:val="clear" w:color="000000" w:fill="D7EAD3"/>
            <w:vAlign w:val="center"/>
            <w:hideMark/>
          </w:tcPr>
          <w:p w14:paraId="342889C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27 085,50</w:t>
            </w:r>
          </w:p>
        </w:tc>
        <w:tc>
          <w:tcPr>
            <w:tcW w:w="2804" w:type="dxa"/>
            <w:tcBorders>
              <w:top w:val="nil"/>
              <w:left w:val="nil"/>
              <w:bottom w:val="single" w:sz="4" w:space="0" w:color="C0C0C0"/>
              <w:right w:val="single" w:sz="4" w:space="0" w:color="C0C0C0"/>
            </w:tcBorders>
            <w:shd w:val="clear" w:color="000000" w:fill="FFFFCC"/>
            <w:vAlign w:val="center"/>
            <w:hideMark/>
          </w:tcPr>
          <w:p w14:paraId="1239A46E"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0C6F0722" w14:textId="77777777" w:rsidTr="00825342">
        <w:trPr>
          <w:trHeight w:val="278"/>
          <w:jc w:val="center"/>
        </w:trPr>
        <w:tc>
          <w:tcPr>
            <w:tcW w:w="220" w:type="dxa"/>
            <w:tcBorders>
              <w:top w:val="nil"/>
              <w:left w:val="nil"/>
              <w:bottom w:val="nil"/>
              <w:right w:val="nil"/>
            </w:tcBorders>
            <w:shd w:val="clear" w:color="000000" w:fill="FFFF00"/>
            <w:noWrap/>
            <w:vAlign w:val="center"/>
            <w:hideMark/>
          </w:tcPr>
          <w:p w14:paraId="06296D48"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 </w:t>
            </w:r>
          </w:p>
        </w:tc>
        <w:tc>
          <w:tcPr>
            <w:tcW w:w="130" w:type="dxa"/>
            <w:tcBorders>
              <w:top w:val="nil"/>
              <w:left w:val="nil"/>
              <w:bottom w:val="nil"/>
              <w:right w:val="nil"/>
            </w:tcBorders>
            <w:shd w:val="clear" w:color="auto" w:fill="auto"/>
            <w:noWrap/>
            <w:vAlign w:val="bottom"/>
            <w:hideMark/>
          </w:tcPr>
          <w:p w14:paraId="7E52174E"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2E54F55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3.11.1.2</w:t>
            </w:r>
          </w:p>
        </w:tc>
        <w:tc>
          <w:tcPr>
            <w:tcW w:w="3149" w:type="dxa"/>
            <w:tcBorders>
              <w:top w:val="nil"/>
              <w:left w:val="nil"/>
              <w:bottom w:val="single" w:sz="4" w:space="0" w:color="C0C0C0"/>
              <w:right w:val="single" w:sz="4" w:space="0" w:color="C0C0C0"/>
            </w:tcBorders>
            <w:shd w:val="clear" w:color="auto" w:fill="auto"/>
            <w:vAlign w:val="center"/>
            <w:hideMark/>
          </w:tcPr>
          <w:p w14:paraId="0C55A52A"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Численность персонала</w:t>
            </w:r>
          </w:p>
        </w:tc>
        <w:tc>
          <w:tcPr>
            <w:tcW w:w="677" w:type="dxa"/>
            <w:tcBorders>
              <w:top w:val="nil"/>
              <w:left w:val="nil"/>
              <w:bottom w:val="single" w:sz="4" w:space="0" w:color="C0C0C0"/>
              <w:right w:val="single" w:sz="4" w:space="0" w:color="C0C0C0"/>
            </w:tcBorders>
            <w:shd w:val="clear" w:color="auto" w:fill="auto"/>
            <w:vAlign w:val="center"/>
            <w:hideMark/>
          </w:tcPr>
          <w:p w14:paraId="4CADEE7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чел</w:t>
            </w:r>
          </w:p>
        </w:tc>
        <w:tc>
          <w:tcPr>
            <w:tcW w:w="866" w:type="dxa"/>
            <w:tcBorders>
              <w:top w:val="nil"/>
              <w:left w:val="nil"/>
              <w:bottom w:val="single" w:sz="4" w:space="0" w:color="C0C0C0"/>
              <w:right w:val="single" w:sz="4" w:space="0" w:color="C0C0C0"/>
            </w:tcBorders>
            <w:shd w:val="clear" w:color="000000" w:fill="FFFFCC"/>
            <w:vAlign w:val="center"/>
            <w:hideMark/>
          </w:tcPr>
          <w:p w14:paraId="47A1F32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837" w:type="dxa"/>
            <w:tcBorders>
              <w:top w:val="nil"/>
              <w:left w:val="nil"/>
              <w:bottom w:val="single" w:sz="4" w:space="0" w:color="C0C0C0"/>
              <w:right w:val="single" w:sz="4" w:space="0" w:color="C0C0C0"/>
            </w:tcBorders>
            <w:shd w:val="clear" w:color="000000" w:fill="FFFFCC"/>
            <w:vAlign w:val="center"/>
            <w:hideMark/>
          </w:tcPr>
          <w:p w14:paraId="2AFA8B5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864" w:type="dxa"/>
            <w:tcBorders>
              <w:top w:val="nil"/>
              <w:left w:val="nil"/>
              <w:bottom w:val="single" w:sz="4" w:space="0" w:color="C0C0C0"/>
              <w:right w:val="single" w:sz="4" w:space="0" w:color="C0C0C0"/>
            </w:tcBorders>
            <w:shd w:val="clear" w:color="000000" w:fill="FFFFCC"/>
            <w:vAlign w:val="center"/>
            <w:hideMark/>
          </w:tcPr>
          <w:p w14:paraId="68C076D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52" w:type="dxa"/>
            <w:tcBorders>
              <w:top w:val="nil"/>
              <w:left w:val="nil"/>
              <w:bottom w:val="single" w:sz="4" w:space="0" w:color="C0C0C0"/>
              <w:right w:val="single" w:sz="4" w:space="0" w:color="C0C0C0"/>
            </w:tcBorders>
            <w:shd w:val="clear" w:color="000000" w:fill="FFFFCC"/>
            <w:vAlign w:val="center"/>
            <w:hideMark/>
          </w:tcPr>
          <w:p w14:paraId="3A9B5DE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756E84A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29" w:type="dxa"/>
            <w:tcBorders>
              <w:top w:val="nil"/>
              <w:left w:val="nil"/>
              <w:bottom w:val="single" w:sz="4" w:space="0" w:color="C0C0C0"/>
              <w:right w:val="single" w:sz="4" w:space="0" w:color="C0C0C0"/>
            </w:tcBorders>
            <w:shd w:val="clear" w:color="000000" w:fill="FFFFCC"/>
            <w:vAlign w:val="center"/>
            <w:hideMark/>
          </w:tcPr>
          <w:p w14:paraId="2BE36EF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0,53</w:t>
            </w:r>
          </w:p>
        </w:tc>
        <w:tc>
          <w:tcPr>
            <w:tcW w:w="906" w:type="dxa"/>
            <w:tcBorders>
              <w:top w:val="nil"/>
              <w:left w:val="nil"/>
              <w:bottom w:val="single" w:sz="4" w:space="0" w:color="C0C0C0"/>
              <w:right w:val="single" w:sz="4" w:space="0" w:color="C0C0C0"/>
            </w:tcBorders>
            <w:shd w:val="clear" w:color="000000" w:fill="FFFFCC"/>
            <w:vAlign w:val="center"/>
            <w:hideMark/>
          </w:tcPr>
          <w:p w14:paraId="4F25602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0,53</w:t>
            </w:r>
          </w:p>
        </w:tc>
        <w:tc>
          <w:tcPr>
            <w:tcW w:w="872" w:type="dxa"/>
            <w:tcBorders>
              <w:top w:val="nil"/>
              <w:left w:val="nil"/>
              <w:bottom w:val="single" w:sz="4" w:space="0" w:color="C0C0C0"/>
              <w:right w:val="single" w:sz="4" w:space="0" w:color="C0C0C0"/>
            </w:tcBorders>
            <w:shd w:val="clear" w:color="000000" w:fill="D7EAD3"/>
            <w:vAlign w:val="center"/>
            <w:hideMark/>
          </w:tcPr>
          <w:p w14:paraId="67E5E71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0,53</w:t>
            </w:r>
          </w:p>
        </w:tc>
        <w:tc>
          <w:tcPr>
            <w:tcW w:w="838" w:type="dxa"/>
            <w:tcBorders>
              <w:top w:val="nil"/>
              <w:left w:val="nil"/>
              <w:bottom w:val="single" w:sz="4" w:space="0" w:color="C0C0C0"/>
              <w:right w:val="single" w:sz="4" w:space="0" w:color="C0C0C0"/>
            </w:tcBorders>
            <w:shd w:val="clear" w:color="000000" w:fill="D7EAD3"/>
            <w:vAlign w:val="center"/>
            <w:hideMark/>
          </w:tcPr>
          <w:p w14:paraId="79DF6F6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0,53</w:t>
            </w:r>
          </w:p>
        </w:tc>
        <w:tc>
          <w:tcPr>
            <w:tcW w:w="2804" w:type="dxa"/>
            <w:tcBorders>
              <w:top w:val="nil"/>
              <w:left w:val="nil"/>
              <w:bottom w:val="single" w:sz="4" w:space="0" w:color="C0C0C0"/>
              <w:right w:val="single" w:sz="4" w:space="0" w:color="C0C0C0"/>
            </w:tcBorders>
            <w:shd w:val="clear" w:color="000000" w:fill="FFFFCC"/>
            <w:vAlign w:val="center"/>
            <w:hideMark/>
          </w:tcPr>
          <w:p w14:paraId="0BC129D8"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7C2F666B" w14:textId="77777777" w:rsidTr="00825342">
        <w:trPr>
          <w:trHeight w:val="625"/>
          <w:jc w:val="center"/>
        </w:trPr>
        <w:tc>
          <w:tcPr>
            <w:tcW w:w="220" w:type="dxa"/>
            <w:tcBorders>
              <w:top w:val="nil"/>
              <w:left w:val="nil"/>
              <w:bottom w:val="nil"/>
              <w:right w:val="nil"/>
            </w:tcBorders>
            <w:shd w:val="clear" w:color="000000" w:fill="FFFF00"/>
            <w:noWrap/>
            <w:vAlign w:val="center"/>
            <w:hideMark/>
          </w:tcPr>
          <w:p w14:paraId="1A7157A7"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noWrap/>
            <w:vAlign w:val="bottom"/>
            <w:hideMark/>
          </w:tcPr>
          <w:p w14:paraId="093C7345"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6F1ECA1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3.11.2</w:t>
            </w:r>
          </w:p>
        </w:tc>
        <w:tc>
          <w:tcPr>
            <w:tcW w:w="3149" w:type="dxa"/>
            <w:tcBorders>
              <w:top w:val="nil"/>
              <w:left w:val="nil"/>
              <w:bottom w:val="single" w:sz="4" w:space="0" w:color="C0C0C0"/>
              <w:right w:val="single" w:sz="4" w:space="0" w:color="C0C0C0"/>
            </w:tcBorders>
            <w:shd w:val="clear" w:color="auto" w:fill="auto"/>
            <w:vAlign w:val="center"/>
            <w:hideMark/>
          </w:tcPr>
          <w:p w14:paraId="0B3CFFFA"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 xml:space="preserve">Отчисления на </w:t>
            </w:r>
            <w:proofErr w:type="spellStart"/>
            <w:proofErr w:type="gramStart"/>
            <w:r w:rsidRPr="00443D54">
              <w:rPr>
                <w:rFonts w:ascii="Tahoma" w:hAnsi="Tahoma" w:cs="Tahoma"/>
                <w:sz w:val="13"/>
                <w:szCs w:val="13"/>
              </w:rPr>
              <w:t>соц.нужды</w:t>
            </w:r>
            <w:proofErr w:type="spellEnd"/>
            <w:proofErr w:type="gramEnd"/>
            <w:r w:rsidRPr="00443D54">
              <w:rPr>
                <w:rFonts w:ascii="Tahoma" w:hAnsi="Tahoma" w:cs="Tahoma"/>
                <w:sz w:val="13"/>
                <w:szCs w:val="13"/>
              </w:rPr>
              <w:t xml:space="preserve"> от заработной платы цехового персонала</w:t>
            </w:r>
          </w:p>
        </w:tc>
        <w:tc>
          <w:tcPr>
            <w:tcW w:w="677" w:type="dxa"/>
            <w:tcBorders>
              <w:top w:val="nil"/>
              <w:left w:val="nil"/>
              <w:bottom w:val="single" w:sz="4" w:space="0" w:color="C0C0C0"/>
              <w:right w:val="single" w:sz="4" w:space="0" w:color="C0C0C0"/>
            </w:tcBorders>
            <w:shd w:val="clear" w:color="auto" w:fill="auto"/>
            <w:vAlign w:val="center"/>
            <w:hideMark/>
          </w:tcPr>
          <w:p w14:paraId="3E34BEE9"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088CC71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837" w:type="dxa"/>
            <w:tcBorders>
              <w:top w:val="nil"/>
              <w:left w:val="nil"/>
              <w:bottom w:val="single" w:sz="4" w:space="0" w:color="C0C0C0"/>
              <w:right w:val="single" w:sz="4" w:space="0" w:color="C0C0C0"/>
            </w:tcBorders>
            <w:shd w:val="clear" w:color="000000" w:fill="FFFFCC"/>
            <w:vAlign w:val="center"/>
            <w:hideMark/>
          </w:tcPr>
          <w:p w14:paraId="1BBF6E8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864" w:type="dxa"/>
            <w:tcBorders>
              <w:top w:val="nil"/>
              <w:left w:val="nil"/>
              <w:bottom w:val="single" w:sz="4" w:space="0" w:color="C0C0C0"/>
              <w:right w:val="single" w:sz="4" w:space="0" w:color="C0C0C0"/>
            </w:tcBorders>
            <w:shd w:val="clear" w:color="000000" w:fill="FFFFCC"/>
            <w:vAlign w:val="center"/>
            <w:hideMark/>
          </w:tcPr>
          <w:p w14:paraId="1A00772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52" w:type="dxa"/>
            <w:tcBorders>
              <w:top w:val="nil"/>
              <w:left w:val="nil"/>
              <w:bottom w:val="single" w:sz="4" w:space="0" w:color="C0C0C0"/>
              <w:right w:val="single" w:sz="4" w:space="0" w:color="C0C0C0"/>
            </w:tcBorders>
            <w:shd w:val="clear" w:color="000000" w:fill="FFFFCC"/>
            <w:vAlign w:val="center"/>
            <w:hideMark/>
          </w:tcPr>
          <w:p w14:paraId="1EE7F6E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43F7A65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929" w:type="dxa"/>
            <w:tcBorders>
              <w:top w:val="nil"/>
              <w:left w:val="nil"/>
              <w:bottom w:val="single" w:sz="4" w:space="0" w:color="C0C0C0"/>
              <w:right w:val="single" w:sz="4" w:space="0" w:color="C0C0C0"/>
            </w:tcBorders>
            <w:shd w:val="clear" w:color="000000" w:fill="FFFFCC"/>
            <w:vAlign w:val="center"/>
            <w:hideMark/>
          </w:tcPr>
          <w:p w14:paraId="0EB4B70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55,18</w:t>
            </w:r>
          </w:p>
        </w:tc>
        <w:tc>
          <w:tcPr>
            <w:tcW w:w="906" w:type="dxa"/>
            <w:tcBorders>
              <w:top w:val="nil"/>
              <w:left w:val="nil"/>
              <w:bottom w:val="single" w:sz="4" w:space="0" w:color="C0C0C0"/>
              <w:right w:val="single" w:sz="4" w:space="0" w:color="C0C0C0"/>
            </w:tcBorders>
            <w:shd w:val="clear" w:color="000000" w:fill="FFFFCC"/>
            <w:vAlign w:val="center"/>
            <w:hideMark/>
          </w:tcPr>
          <w:p w14:paraId="45DDC76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35,22</w:t>
            </w:r>
          </w:p>
        </w:tc>
        <w:tc>
          <w:tcPr>
            <w:tcW w:w="872" w:type="dxa"/>
            <w:tcBorders>
              <w:top w:val="nil"/>
              <w:left w:val="nil"/>
              <w:bottom w:val="single" w:sz="4" w:space="0" w:color="C0C0C0"/>
              <w:right w:val="single" w:sz="4" w:space="0" w:color="C0C0C0"/>
            </w:tcBorders>
            <w:shd w:val="clear" w:color="000000" w:fill="D7EAD3"/>
            <w:vAlign w:val="center"/>
            <w:hideMark/>
          </w:tcPr>
          <w:p w14:paraId="6837A80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7,41</w:t>
            </w:r>
          </w:p>
        </w:tc>
        <w:tc>
          <w:tcPr>
            <w:tcW w:w="838" w:type="dxa"/>
            <w:tcBorders>
              <w:top w:val="nil"/>
              <w:left w:val="nil"/>
              <w:bottom w:val="single" w:sz="4" w:space="0" w:color="C0C0C0"/>
              <w:right w:val="single" w:sz="4" w:space="0" w:color="C0C0C0"/>
            </w:tcBorders>
            <w:shd w:val="clear" w:color="000000" w:fill="D7EAD3"/>
            <w:vAlign w:val="center"/>
            <w:hideMark/>
          </w:tcPr>
          <w:p w14:paraId="3A36578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27,81</w:t>
            </w:r>
          </w:p>
        </w:tc>
        <w:tc>
          <w:tcPr>
            <w:tcW w:w="2804" w:type="dxa"/>
            <w:tcBorders>
              <w:top w:val="nil"/>
              <w:left w:val="nil"/>
              <w:bottom w:val="single" w:sz="4" w:space="0" w:color="C0C0C0"/>
              <w:right w:val="single" w:sz="4" w:space="0" w:color="C0C0C0"/>
            </w:tcBorders>
            <w:shd w:val="clear" w:color="000000" w:fill="FFFFCC"/>
            <w:vAlign w:val="center"/>
            <w:hideMark/>
          </w:tcPr>
          <w:p w14:paraId="51C7E1D4" w14:textId="77777777" w:rsidR="00443D54" w:rsidRPr="00443D54" w:rsidRDefault="00443D54" w:rsidP="00443D54">
            <w:pPr>
              <w:rPr>
                <w:rFonts w:ascii="Tahoma" w:hAnsi="Tahoma" w:cs="Tahoma"/>
                <w:sz w:val="13"/>
                <w:szCs w:val="13"/>
              </w:rPr>
            </w:pPr>
            <w:r w:rsidRPr="00443D54">
              <w:rPr>
                <w:rFonts w:ascii="Tahoma" w:hAnsi="Tahoma" w:cs="Tahoma"/>
                <w:sz w:val="13"/>
                <w:szCs w:val="13"/>
              </w:rPr>
              <w:t xml:space="preserve">в </w:t>
            </w:r>
            <w:proofErr w:type="spellStart"/>
            <w:r w:rsidRPr="00443D54">
              <w:rPr>
                <w:rFonts w:ascii="Tahoma" w:hAnsi="Tahoma" w:cs="Tahoma"/>
                <w:sz w:val="13"/>
                <w:szCs w:val="13"/>
              </w:rPr>
              <w:t>соотвествтствии</w:t>
            </w:r>
            <w:proofErr w:type="spellEnd"/>
            <w:r w:rsidRPr="00443D54">
              <w:rPr>
                <w:rFonts w:ascii="Tahoma" w:hAnsi="Tahoma" w:cs="Tahoma"/>
                <w:sz w:val="13"/>
                <w:szCs w:val="13"/>
              </w:rPr>
              <w:t xml:space="preserve"> с законодательством 32,03% (уведомление для организации, ранее обслуживающей систему на 2021 год от 28.08.2020)</w:t>
            </w:r>
          </w:p>
        </w:tc>
      </w:tr>
      <w:tr w:rsidR="00825342" w:rsidRPr="00443D54" w14:paraId="28655E22" w14:textId="77777777" w:rsidTr="00825342">
        <w:trPr>
          <w:trHeight w:val="278"/>
          <w:jc w:val="center"/>
        </w:trPr>
        <w:tc>
          <w:tcPr>
            <w:tcW w:w="220" w:type="dxa"/>
            <w:tcBorders>
              <w:top w:val="nil"/>
              <w:left w:val="nil"/>
              <w:bottom w:val="nil"/>
              <w:right w:val="nil"/>
            </w:tcBorders>
            <w:shd w:val="clear" w:color="000000" w:fill="FFFF00"/>
            <w:noWrap/>
            <w:vAlign w:val="center"/>
            <w:hideMark/>
          </w:tcPr>
          <w:p w14:paraId="4178FFFF"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noWrap/>
            <w:vAlign w:val="bottom"/>
            <w:hideMark/>
          </w:tcPr>
          <w:p w14:paraId="5A01AD7B"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0D692B5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3.11.3</w:t>
            </w:r>
          </w:p>
        </w:tc>
        <w:tc>
          <w:tcPr>
            <w:tcW w:w="3149" w:type="dxa"/>
            <w:tcBorders>
              <w:top w:val="nil"/>
              <w:left w:val="nil"/>
              <w:bottom w:val="single" w:sz="4" w:space="0" w:color="C0C0C0"/>
              <w:right w:val="single" w:sz="4" w:space="0" w:color="C0C0C0"/>
            </w:tcBorders>
            <w:shd w:val="clear" w:color="auto" w:fill="auto"/>
            <w:vAlign w:val="center"/>
            <w:hideMark/>
          </w:tcPr>
          <w:p w14:paraId="16B0726A"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Прочие расходы, в том числе:</w:t>
            </w:r>
          </w:p>
        </w:tc>
        <w:tc>
          <w:tcPr>
            <w:tcW w:w="677" w:type="dxa"/>
            <w:tcBorders>
              <w:top w:val="nil"/>
              <w:left w:val="nil"/>
              <w:bottom w:val="single" w:sz="4" w:space="0" w:color="C0C0C0"/>
              <w:right w:val="single" w:sz="4" w:space="0" w:color="C0C0C0"/>
            </w:tcBorders>
            <w:shd w:val="clear" w:color="auto" w:fill="auto"/>
            <w:vAlign w:val="center"/>
            <w:hideMark/>
          </w:tcPr>
          <w:p w14:paraId="0A21FCC4"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54EA9DC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1 388,16</w:t>
            </w:r>
          </w:p>
        </w:tc>
        <w:tc>
          <w:tcPr>
            <w:tcW w:w="837" w:type="dxa"/>
            <w:tcBorders>
              <w:top w:val="nil"/>
              <w:left w:val="nil"/>
              <w:bottom w:val="single" w:sz="4" w:space="0" w:color="C0C0C0"/>
              <w:right w:val="single" w:sz="4" w:space="0" w:color="C0C0C0"/>
            </w:tcBorders>
            <w:shd w:val="clear" w:color="000000" w:fill="D7EAD3"/>
            <w:vAlign w:val="center"/>
            <w:hideMark/>
          </w:tcPr>
          <w:p w14:paraId="47B3CC6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1 695,82</w:t>
            </w:r>
          </w:p>
        </w:tc>
        <w:tc>
          <w:tcPr>
            <w:tcW w:w="864" w:type="dxa"/>
            <w:tcBorders>
              <w:top w:val="nil"/>
              <w:left w:val="nil"/>
              <w:bottom w:val="single" w:sz="4" w:space="0" w:color="C0C0C0"/>
              <w:right w:val="single" w:sz="4" w:space="0" w:color="C0C0C0"/>
            </w:tcBorders>
            <w:shd w:val="clear" w:color="000000" w:fill="D7EAD3"/>
            <w:vAlign w:val="center"/>
            <w:hideMark/>
          </w:tcPr>
          <w:p w14:paraId="57B6A2C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1 470,86</w:t>
            </w:r>
          </w:p>
        </w:tc>
        <w:tc>
          <w:tcPr>
            <w:tcW w:w="52" w:type="dxa"/>
            <w:tcBorders>
              <w:top w:val="nil"/>
              <w:left w:val="nil"/>
              <w:bottom w:val="single" w:sz="4" w:space="0" w:color="C0C0C0"/>
              <w:right w:val="single" w:sz="4" w:space="0" w:color="C0C0C0"/>
            </w:tcBorders>
            <w:shd w:val="clear" w:color="000000" w:fill="D7EAD3"/>
            <w:vAlign w:val="center"/>
            <w:hideMark/>
          </w:tcPr>
          <w:p w14:paraId="1490829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06EDC45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1 461,26</w:t>
            </w:r>
          </w:p>
        </w:tc>
        <w:tc>
          <w:tcPr>
            <w:tcW w:w="929" w:type="dxa"/>
            <w:tcBorders>
              <w:top w:val="nil"/>
              <w:left w:val="nil"/>
              <w:bottom w:val="single" w:sz="4" w:space="0" w:color="C0C0C0"/>
              <w:right w:val="single" w:sz="4" w:space="0" w:color="C0C0C0"/>
            </w:tcBorders>
            <w:shd w:val="clear" w:color="000000" w:fill="D7EAD3"/>
            <w:vAlign w:val="center"/>
            <w:hideMark/>
          </w:tcPr>
          <w:p w14:paraId="6A91813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1 690,77</w:t>
            </w:r>
          </w:p>
        </w:tc>
        <w:tc>
          <w:tcPr>
            <w:tcW w:w="906" w:type="dxa"/>
            <w:tcBorders>
              <w:top w:val="nil"/>
              <w:left w:val="nil"/>
              <w:bottom w:val="single" w:sz="4" w:space="0" w:color="C0C0C0"/>
              <w:right w:val="single" w:sz="4" w:space="0" w:color="C0C0C0"/>
            </w:tcBorders>
            <w:shd w:val="clear" w:color="000000" w:fill="D7EAD3"/>
            <w:vAlign w:val="center"/>
            <w:hideMark/>
          </w:tcPr>
          <w:p w14:paraId="6B16E56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1 079,31</w:t>
            </w:r>
          </w:p>
        </w:tc>
        <w:tc>
          <w:tcPr>
            <w:tcW w:w="872" w:type="dxa"/>
            <w:tcBorders>
              <w:top w:val="nil"/>
              <w:left w:val="nil"/>
              <w:bottom w:val="single" w:sz="4" w:space="0" w:color="C0C0C0"/>
              <w:right w:val="single" w:sz="4" w:space="0" w:color="C0C0C0"/>
            </w:tcBorders>
            <w:shd w:val="clear" w:color="000000" w:fill="D7EAD3"/>
            <w:vAlign w:val="center"/>
            <w:hideMark/>
          </w:tcPr>
          <w:p w14:paraId="686AC89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226,98</w:t>
            </w:r>
          </w:p>
        </w:tc>
        <w:tc>
          <w:tcPr>
            <w:tcW w:w="838" w:type="dxa"/>
            <w:tcBorders>
              <w:top w:val="nil"/>
              <w:left w:val="nil"/>
              <w:bottom w:val="single" w:sz="4" w:space="0" w:color="C0C0C0"/>
              <w:right w:val="single" w:sz="4" w:space="0" w:color="C0C0C0"/>
            </w:tcBorders>
            <w:shd w:val="clear" w:color="000000" w:fill="D7EAD3"/>
            <w:vAlign w:val="center"/>
            <w:hideMark/>
          </w:tcPr>
          <w:p w14:paraId="639E9A4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852,33</w:t>
            </w:r>
          </w:p>
        </w:tc>
        <w:tc>
          <w:tcPr>
            <w:tcW w:w="2804" w:type="dxa"/>
            <w:tcBorders>
              <w:top w:val="nil"/>
              <w:left w:val="nil"/>
              <w:bottom w:val="single" w:sz="4" w:space="0" w:color="C0C0C0"/>
              <w:right w:val="single" w:sz="4" w:space="0" w:color="C0C0C0"/>
            </w:tcBorders>
            <w:shd w:val="clear" w:color="000000" w:fill="FFFFCC"/>
            <w:vAlign w:val="center"/>
            <w:hideMark/>
          </w:tcPr>
          <w:p w14:paraId="569189EE"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371D970F" w14:textId="77777777" w:rsidTr="00825342">
        <w:trPr>
          <w:trHeight w:val="625"/>
          <w:jc w:val="center"/>
        </w:trPr>
        <w:tc>
          <w:tcPr>
            <w:tcW w:w="220" w:type="dxa"/>
            <w:tcBorders>
              <w:top w:val="nil"/>
              <w:left w:val="nil"/>
              <w:bottom w:val="nil"/>
              <w:right w:val="nil"/>
            </w:tcBorders>
            <w:shd w:val="clear" w:color="000000" w:fill="FFFF00"/>
            <w:noWrap/>
            <w:vAlign w:val="center"/>
            <w:hideMark/>
          </w:tcPr>
          <w:p w14:paraId="53D8FCB1"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vAlign w:val="center"/>
            <w:hideMark/>
          </w:tcPr>
          <w:p w14:paraId="4662F0EF" w14:textId="77777777" w:rsidR="00443D54" w:rsidRPr="00443D54" w:rsidRDefault="00443D54" w:rsidP="00443D54">
            <w:pPr>
              <w:jc w:val="center"/>
              <w:rPr>
                <w:rFonts w:ascii="Wingdings 2" w:hAnsi="Wingdings 2" w:cs="Tahoma"/>
                <w:color w:val="5A5A5A"/>
                <w:sz w:val="13"/>
                <w:szCs w:val="13"/>
              </w:rPr>
            </w:pPr>
            <w:r w:rsidRPr="00443D54">
              <w:rPr>
                <w:rFonts w:ascii="Wingdings 2" w:hAnsi="Wingdings 2" w:cs="Tahoma"/>
                <w:color w:val="5A5A5A"/>
                <w:sz w:val="13"/>
                <w:szCs w:val="13"/>
              </w:rPr>
              <w:t>О</w:t>
            </w:r>
          </w:p>
        </w:tc>
        <w:tc>
          <w:tcPr>
            <w:tcW w:w="60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CC1EA7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3.11.3.1</w:t>
            </w:r>
          </w:p>
        </w:tc>
        <w:tc>
          <w:tcPr>
            <w:tcW w:w="3149" w:type="dxa"/>
            <w:tcBorders>
              <w:top w:val="single" w:sz="4" w:space="0" w:color="C0C0C0"/>
              <w:left w:val="nil"/>
              <w:bottom w:val="single" w:sz="4" w:space="0" w:color="C0C0C0"/>
              <w:right w:val="single" w:sz="4" w:space="0" w:color="C0C0C0"/>
            </w:tcBorders>
            <w:shd w:val="clear" w:color="000000" w:fill="E3FAFD"/>
            <w:vAlign w:val="center"/>
            <w:hideMark/>
          </w:tcPr>
          <w:p w14:paraId="164D0225"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Коммунальные услуги</w:t>
            </w:r>
          </w:p>
        </w:tc>
        <w:tc>
          <w:tcPr>
            <w:tcW w:w="677" w:type="dxa"/>
            <w:tcBorders>
              <w:top w:val="single" w:sz="4" w:space="0" w:color="C0C0C0"/>
              <w:left w:val="nil"/>
              <w:bottom w:val="single" w:sz="4" w:space="0" w:color="C0C0C0"/>
              <w:right w:val="single" w:sz="4" w:space="0" w:color="C0C0C0"/>
            </w:tcBorders>
            <w:shd w:val="clear" w:color="auto" w:fill="auto"/>
            <w:vAlign w:val="center"/>
            <w:hideMark/>
          </w:tcPr>
          <w:p w14:paraId="23580548"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866" w:type="dxa"/>
            <w:tcBorders>
              <w:top w:val="single" w:sz="4" w:space="0" w:color="C0C0C0"/>
              <w:left w:val="nil"/>
              <w:bottom w:val="single" w:sz="4" w:space="0" w:color="C0C0C0"/>
              <w:right w:val="single" w:sz="4" w:space="0" w:color="C0C0C0"/>
            </w:tcBorders>
            <w:shd w:val="clear" w:color="000000" w:fill="FFFFCC"/>
            <w:vAlign w:val="center"/>
            <w:hideMark/>
          </w:tcPr>
          <w:p w14:paraId="02CF6BB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878,76</w:t>
            </w:r>
          </w:p>
        </w:tc>
        <w:tc>
          <w:tcPr>
            <w:tcW w:w="837" w:type="dxa"/>
            <w:tcBorders>
              <w:top w:val="single" w:sz="4" w:space="0" w:color="C0C0C0"/>
              <w:left w:val="nil"/>
              <w:bottom w:val="single" w:sz="4" w:space="0" w:color="C0C0C0"/>
              <w:right w:val="single" w:sz="4" w:space="0" w:color="C0C0C0"/>
            </w:tcBorders>
            <w:shd w:val="clear" w:color="000000" w:fill="FFFFCC"/>
            <w:vAlign w:val="center"/>
            <w:hideMark/>
          </w:tcPr>
          <w:p w14:paraId="6A63BC5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1 092,00</w:t>
            </w:r>
          </w:p>
        </w:tc>
        <w:tc>
          <w:tcPr>
            <w:tcW w:w="864" w:type="dxa"/>
            <w:tcBorders>
              <w:top w:val="single" w:sz="4" w:space="0" w:color="C0C0C0"/>
              <w:left w:val="nil"/>
              <w:bottom w:val="single" w:sz="4" w:space="0" w:color="C0C0C0"/>
              <w:right w:val="single" w:sz="4" w:space="0" w:color="C0C0C0"/>
            </w:tcBorders>
            <w:shd w:val="clear" w:color="000000" w:fill="FFFFCC"/>
            <w:vAlign w:val="center"/>
            <w:hideMark/>
          </w:tcPr>
          <w:p w14:paraId="0F3D61A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931,11</w:t>
            </w:r>
          </w:p>
        </w:tc>
        <w:tc>
          <w:tcPr>
            <w:tcW w:w="52" w:type="dxa"/>
            <w:tcBorders>
              <w:top w:val="single" w:sz="4" w:space="0" w:color="C0C0C0"/>
              <w:left w:val="nil"/>
              <w:bottom w:val="single" w:sz="4" w:space="0" w:color="C0C0C0"/>
              <w:right w:val="single" w:sz="4" w:space="0" w:color="C0C0C0"/>
            </w:tcBorders>
            <w:shd w:val="clear" w:color="000000" w:fill="FFFFCC"/>
            <w:vAlign w:val="center"/>
            <w:hideMark/>
          </w:tcPr>
          <w:p w14:paraId="40D7FA7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single" w:sz="4" w:space="0" w:color="C0C0C0"/>
              <w:left w:val="nil"/>
              <w:bottom w:val="single" w:sz="4" w:space="0" w:color="C0C0C0"/>
              <w:right w:val="single" w:sz="4" w:space="0" w:color="C0C0C0"/>
            </w:tcBorders>
            <w:shd w:val="clear" w:color="000000" w:fill="FFFFCC"/>
            <w:vAlign w:val="center"/>
            <w:hideMark/>
          </w:tcPr>
          <w:p w14:paraId="38AF926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856,10</w:t>
            </w:r>
          </w:p>
        </w:tc>
        <w:tc>
          <w:tcPr>
            <w:tcW w:w="929" w:type="dxa"/>
            <w:tcBorders>
              <w:top w:val="single" w:sz="4" w:space="0" w:color="C0C0C0"/>
              <w:left w:val="nil"/>
              <w:bottom w:val="single" w:sz="4" w:space="0" w:color="C0C0C0"/>
              <w:right w:val="single" w:sz="4" w:space="0" w:color="C0C0C0"/>
            </w:tcBorders>
            <w:shd w:val="clear" w:color="000000" w:fill="FFFFCC"/>
            <w:vAlign w:val="center"/>
            <w:hideMark/>
          </w:tcPr>
          <w:p w14:paraId="42911D1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1 138,96</w:t>
            </w:r>
          </w:p>
        </w:tc>
        <w:tc>
          <w:tcPr>
            <w:tcW w:w="906" w:type="dxa"/>
            <w:tcBorders>
              <w:top w:val="single" w:sz="4" w:space="0" w:color="C0C0C0"/>
              <w:left w:val="nil"/>
              <w:bottom w:val="single" w:sz="4" w:space="0" w:color="C0C0C0"/>
              <w:right w:val="single" w:sz="4" w:space="0" w:color="C0C0C0"/>
            </w:tcBorders>
            <w:shd w:val="clear" w:color="000000" w:fill="FFFFCC"/>
            <w:vAlign w:val="center"/>
            <w:hideMark/>
          </w:tcPr>
          <w:p w14:paraId="5416C03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727,06</w:t>
            </w:r>
          </w:p>
        </w:tc>
        <w:tc>
          <w:tcPr>
            <w:tcW w:w="872" w:type="dxa"/>
            <w:tcBorders>
              <w:top w:val="single" w:sz="4" w:space="0" w:color="C0C0C0"/>
              <w:left w:val="nil"/>
              <w:bottom w:val="single" w:sz="4" w:space="0" w:color="C0C0C0"/>
              <w:right w:val="single" w:sz="4" w:space="0" w:color="C0C0C0"/>
            </w:tcBorders>
            <w:shd w:val="clear" w:color="000000" w:fill="D7EAD3"/>
            <w:vAlign w:val="center"/>
            <w:hideMark/>
          </w:tcPr>
          <w:p w14:paraId="07D9FB2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152,90</w:t>
            </w:r>
          </w:p>
        </w:tc>
        <w:tc>
          <w:tcPr>
            <w:tcW w:w="838" w:type="dxa"/>
            <w:tcBorders>
              <w:top w:val="single" w:sz="4" w:space="0" w:color="C0C0C0"/>
              <w:left w:val="nil"/>
              <w:bottom w:val="single" w:sz="4" w:space="0" w:color="C0C0C0"/>
              <w:right w:val="single" w:sz="4" w:space="0" w:color="C0C0C0"/>
            </w:tcBorders>
            <w:shd w:val="clear" w:color="000000" w:fill="D7EAD3"/>
            <w:vAlign w:val="center"/>
            <w:hideMark/>
          </w:tcPr>
          <w:p w14:paraId="50846E2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574,16</w:t>
            </w:r>
          </w:p>
        </w:tc>
        <w:tc>
          <w:tcPr>
            <w:tcW w:w="2804" w:type="dxa"/>
            <w:tcBorders>
              <w:top w:val="nil"/>
              <w:left w:val="nil"/>
              <w:bottom w:val="single" w:sz="4" w:space="0" w:color="C0C0C0"/>
              <w:right w:val="single" w:sz="4" w:space="0" w:color="C0C0C0"/>
            </w:tcBorders>
            <w:shd w:val="clear" w:color="000000" w:fill="FFFFCC"/>
            <w:vAlign w:val="center"/>
            <w:hideMark/>
          </w:tcPr>
          <w:p w14:paraId="038241A9" w14:textId="77777777" w:rsidR="00443D54" w:rsidRPr="00443D54" w:rsidRDefault="00443D54" w:rsidP="00443D54">
            <w:pPr>
              <w:rPr>
                <w:rFonts w:ascii="Tahoma" w:hAnsi="Tahoma" w:cs="Tahoma"/>
                <w:sz w:val="13"/>
                <w:szCs w:val="13"/>
              </w:rPr>
            </w:pPr>
            <w:r w:rsidRPr="00443D54">
              <w:rPr>
                <w:rFonts w:ascii="Tahoma" w:hAnsi="Tahoma" w:cs="Tahoma"/>
                <w:sz w:val="13"/>
                <w:szCs w:val="13"/>
              </w:rPr>
              <w:t>по факту 2021 года с организацией, ранее обслуживающей систему, с учетом ИПЦ Минэкономразвития России на 2022 год 104,3%.</w:t>
            </w:r>
          </w:p>
        </w:tc>
      </w:tr>
      <w:tr w:rsidR="00825342" w:rsidRPr="00443D54" w14:paraId="0139C229" w14:textId="77777777" w:rsidTr="00825342">
        <w:trPr>
          <w:trHeight w:val="625"/>
          <w:jc w:val="center"/>
        </w:trPr>
        <w:tc>
          <w:tcPr>
            <w:tcW w:w="220" w:type="dxa"/>
            <w:tcBorders>
              <w:top w:val="nil"/>
              <w:left w:val="nil"/>
              <w:bottom w:val="nil"/>
              <w:right w:val="nil"/>
            </w:tcBorders>
            <w:shd w:val="clear" w:color="000000" w:fill="FFFF00"/>
            <w:noWrap/>
            <w:vAlign w:val="center"/>
            <w:hideMark/>
          </w:tcPr>
          <w:p w14:paraId="0538E9CD"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vAlign w:val="center"/>
            <w:hideMark/>
          </w:tcPr>
          <w:p w14:paraId="736E1EA8" w14:textId="77777777" w:rsidR="00443D54" w:rsidRPr="00443D54" w:rsidRDefault="00443D54" w:rsidP="00443D54">
            <w:pPr>
              <w:jc w:val="center"/>
              <w:rPr>
                <w:rFonts w:ascii="Wingdings 2" w:hAnsi="Wingdings 2" w:cs="Tahoma"/>
                <w:color w:val="5A5A5A"/>
                <w:sz w:val="13"/>
                <w:szCs w:val="13"/>
              </w:rPr>
            </w:pPr>
            <w:r w:rsidRPr="00443D54">
              <w:rPr>
                <w:rFonts w:ascii="Wingdings 2" w:hAnsi="Wingdings 2" w:cs="Tahoma"/>
                <w:color w:val="5A5A5A"/>
                <w:sz w:val="13"/>
                <w:szCs w:val="13"/>
              </w:rPr>
              <w:t>О</w:t>
            </w: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629B144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3.11.3.2</w:t>
            </w:r>
          </w:p>
        </w:tc>
        <w:tc>
          <w:tcPr>
            <w:tcW w:w="3149" w:type="dxa"/>
            <w:tcBorders>
              <w:top w:val="nil"/>
              <w:left w:val="nil"/>
              <w:bottom w:val="single" w:sz="4" w:space="0" w:color="C0C0C0"/>
              <w:right w:val="single" w:sz="4" w:space="0" w:color="C0C0C0"/>
            </w:tcBorders>
            <w:shd w:val="clear" w:color="000000" w:fill="E3FAFD"/>
            <w:vAlign w:val="center"/>
            <w:hideMark/>
          </w:tcPr>
          <w:p w14:paraId="7265F4BB"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Услуги клининга</w:t>
            </w:r>
          </w:p>
        </w:tc>
        <w:tc>
          <w:tcPr>
            <w:tcW w:w="677" w:type="dxa"/>
            <w:tcBorders>
              <w:top w:val="nil"/>
              <w:left w:val="nil"/>
              <w:bottom w:val="single" w:sz="4" w:space="0" w:color="C0C0C0"/>
              <w:right w:val="single" w:sz="4" w:space="0" w:color="C0C0C0"/>
            </w:tcBorders>
            <w:shd w:val="clear" w:color="auto" w:fill="auto"/>
            <w:vAlign w:val="center"/>
            <w:hideMark/>
          </w:tcPr>
          <w:p w14:paraId="4C6A9D53"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3122488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84,32</w:t>
            </w:r>
          </w:p>
        </w:tc>
        <w:tc>
          <w:tcPr>
            <w:tcW w:w="837" w:type="dxa"/>
            <w:tcBorders>
              <w:top w:val="nil"/>
              <w:left w:val="nil"/>
              <w:bottom w:val="single" w:sz="4" w:space="0" w:color="C0C0C0"/>
              <w:right w:val="single" w:sz="4" w:space="0" w:color="C0C0C0"/>
            </w:tcBorders>
            <w:shd w:val="clear" w:color="000000" w:fill="FFFFCC"/>
            <w:vAlign w:val="center"/>
            <w:hideMark/>
          </w:tcPr>
          <w:p w14:paraId="0B443E0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82,74</w:t>
            </w:r>
          </w:p>
        </w:tc>
        <w:tc>
          <w:tcPr>
            <w:tcW w:w="864" w:type="dxa"/>
            <w:tcBorders>
              <w:top w:val="nil"/>
              <w:left w:val="nil"/>
              <w:bottom w:val="single" w:sz="4" w:space="0" w:color="C0C0C0"/>
              <w:right w:val="single" w:sz="4" w:space="0" w:color="C0C0C0"/>
            </w:tcBorders>
            <w:shd w:val="clear" w:color="000000" w:fill="FFFFCC"/>
            <w:vAlign w:val="center"/>
            <w:hideMark/>
          </w:tcPr>
          <w:p w14:paraId="540D539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89,34</w:t>
            </w:r>
          </w:p>
        </w:tc>
        <w:tc>
          <w:tcPr>
            <w:tcW w:w="52" w:type="dxa"/>
            <w:tcBorders>
              <w:top w:val="nil"/>
              <w:left w:val="nil"/>
              <w:bottom w:val="single" w:sz="4" w:space="0" w:color="C0C0C0"/>
              <w:right w:val="single" w:sz="4" w:space="0" w:color="C0C0C0"/>
            </w:tcBorders>
            <w:shd w:val="clear" w:color="000000" w:fill="FFFFCC"/>
            <w:vAlign w:val="center"/>
            <w:hideMark/>
          </w:tcPr>
          <w:p w14:paraId="1E4D6E2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1B887A6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66,72</w:t>
            </w:r>
          </w:p>
        </w:tc>
        <w:tc>
          <w:tcPr>
            <w:tcW w:w="929" w:type="dxa"/>
            <w:tcBorders>
              <w:top w:val="nil"/>
              <w:left w:val="nil"/>
              <w:bottom w:val="single" w:sz="4" w:space="0" w:color="C0C0C0"/>
              <w:right w:val="single" w:sz="4" w:space="0" w:color="C0C0C0"/>
            </w:tcBorders>
            <w:shd w:val="clear" w:color="000000" w:fill="FFFFCC"/>
            <w:vAlign w:val="center"/>
            <w:hideMark/>
          </w:tcPr>
          <w:p w14:paraId="5DCCBB4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88,96</w:t>
            </w:r>
          </w:p>
        </w:tc>
        <w:tc>
          <w:tcPr>
            <w:tcW w:w="906" w:type="dxa"/>
            <w:tcBorders>
              <w:top w:val="nil"/>
              <w:left w:val="nil"/>
              <w:bottom w:val="single" w:sz="4" w:space="0" w:color="C0C0C0"/>
              <w:right w:val="single" w:sz="4" w:space="0" w:color="C0C0C0"/>
            </w:tcBorders>
            <w:shd w:val="clear" w:color="000000" w:fill="FFFFCC"/>
            <w:vAlign w:val="center"/>
            <w:hideMark/>
          </w:tcPr>
          <w:p w14:paraId="12386D6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56,79</w:t>
            </w:r>
          </w:p>
        </w:tc>
        <w:tc>
          <w:tcPr>
            <w:tcW w:w="872" w:type="dxa"/>
            <w:tcBorders>
              <w:top w:val="nil"/>
              <w:left w:val="nil"/>
              <w:bottom w:val="single" w:sz="4" w:space="0" w:color="C0C0C0"/>
              <w:right w:val="single" w:sz="4" w:space="0" w:color="C0C0C0"/>
            </w:tcBorders>
            <w:shd w:val="clear" w:color="000000" w:fill="D7EAD3"/>
            <w:vAlign w:val="center"/>
            <w:hideMark/>
          </w:tcPr>
          <w:p w14:paraId="19CACD0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11,94</w:t>
            </w:r>
          </w:p>
        </w:tc>
        <w:tc>
          <w:tcPr>
            <w:tcW w:w="838" w:type="dxa"/>
            <w:tcBorders>
              <w:top w:val="nil"/>
              <w:left w:val="nil"/>
              <w:bottom w:val="single" w:sz="4" w:space="0" w:color="C0C0C0"/>
              <w:right w:val="single" w:sz="4" w:space="0" w:color="C0C0C0"/>
            </w:tcBorders>
            <w:shd w:val="clear" w:color="000000" w:fill="D7EAD3"/>
            <w:vAlign w:val="center"/>
            <w:hideMark/>
          </w:tcPr>
          <w:p w14:paraId="14279A7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44,84</w:t>
            </w:r>
          </w:p>
        </w:tc>
        <w:tc>
          <w:tcPr>
            <w:tcW w:w="2804" w:type="dxa"/>
            <w:tcBorders>
              <w:top w:val="nil"/>
              <w:left w:val="nil"/>
              <w:bottom w:val="single" w:sz="4" w:space="0" w:color="C0C0C0"/>
              <w:right w:val="single" w:sz="4" w:space="0" w:color="C0C0C0"/>
            </w:tcBorders>
            <w:shd w:val="clear" w:color="000000" w:fill="FFFFCC"/>
            <w:vAlign w:val="center"/>
            <w:hideMark/>
          </w:tcPr>
          <w:p w14:paraId="4E5DD824" w14:textId="77777777" w:rsidR="00443D54" w:rsidRPr="00443D54" w:rsidRDefault="00443D54" w:rsidP="00443D54">
            <w:pPr>
              <w:rPr>
                <w:rFonts w:ascii="Tahoma" w:hAnsi="Tahoma" w:cs="Tahoma"/>
                <w:sz w:val="13"/>
                <w:szCs w:val="13"/>
              </w:rPr>
            </w:pPr>
            <w:proofErr w:type="gramStart"/>
            <w:r w:rsidRPr="00443D54">
              <w:rPr>
                <w:rFonts w:ascii="Tahoma" w:hAnsi="Tahoma" w:cs="Tahoma"/>
                <w:sz w:val="13"/>
                <w:szCs w:val="13"/>
              </w:rPr>
              <w:t>согласно договора</w:t>
            </w:r>
            <w:proofErr w:type="gramEnd"/>
            <w:r w:rsidRPr="00443D54">
              <w:rPr>
                <w:rFonts w:ascii="Tahoma" w:hAnsi="Tahoma" w:cs="Tahoma"/>
                <w:sz w:val="13"/>
                <w:szCs w:val="13"/>
              </w:rPr>
              <w:t xml:space="preserve"> (с учетом распределения по подразделениям) на 2022 год с организацией, ранее обслуживающей систему.</w:t>
            </w:r>
          </w:p>
        </w:tc>
      </w:tr>
      <w:tr w:rsidR="00825342" w:rsidRPr="00443D54" w14:paraId="635C95DC" w14:textId="77777777" w:rsidTr="00825342">
        <w:trPr>
          <w:trHeight w:val="625"/>
          <w:jc w:val="center"/>
        </w:trPr>
        <w:tc>
          <w:tcPr>
            <w:tcW w:w="220" w:type="dxa"/>
            <w:tcBorders>
              <w:top w:val="nil"/>
              <w:left w:val="nil"/>
              <w:bottom w:val="nil"/>
              <w:right w:val="nil"/>
            </w:tcBorders>
            <w:shd w:val="clear" w:color="000000" w:fill="FFFF00"/>
            <w:noWrap/>
            <w:vAlign w:val="center"/>
            <w:hideMark/>
          </w:tcPr>
          <w:p w14:paraId="1FDA53A5"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vAlign w:val="center"/>
            <w:hideMark/>
          </w:tcPr>
          <w:p w14:paraId="15C7B5FD" w14:textId="77777777" w:rsidR="00443D54" w:rsidRPr="00443D54" w:rsidRDefault="00443D54" w:rsidP="00443D54">
            <w:pPr>
              <w:jc w:val="center"/>
              <w:rPr>
                <w:rFonts w:ascii="Wingdings 2" w:hAnsi="Wingdings 2" w:cs="Tahoma"/>
                <w:color w:val="5A5A5A"/>
                <w:sz w:val="13"/>
                <w:szCs w:val="13"/>
              </w:rPr>
            </w:pPr>
            <w:r w:rsidRPr="00443D54">
              <w:rPr>
                <w:rFonts w:ascii="Wingdings 2" w:hAnsi="Wingdings 2" w:cs="Tahoma"/>
                <w:color w:val="5A5A5A"/>
                <w:sz w:val="13"/>
                <w:szCs w:val="13"/>
              </w:rPr>
              <w:t>О</w:t>
            </w: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299D701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3.11.3.3</w:t>
            </w:r>
          </w:p>
        </w:tc>
        <w:tc>
          <w:tcPr>
            <w:tcW w:w="3149" w:type="dxa"/>
            <w:tcBorders>
              <w:top w:val="nil"/>
              <w:left w:val="nil"/>
              <w:bottom w:val="single" w:sz="4" w:space="0" w:color="C0C0C0"/>
              <w:right w:val="single" w:sz="4" w:space="0" w:color="C0C0C0"/>
            </w:tcBorders>
            <w:shd w:val="clear" w:color="000000" w:fill="E3FAFD"/>
            <w:vAlign w:val="center"/>
            <w:hideMark/>
          </w:tcPr>
          <w:p w14:paraId="17E29F0E"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Автоуслуги</w:t>
            </w:r>
          </w:p>
        </w:tc>
        <w:tc>
          <w:tcPr>
            <w:tcW w:w="677" w:type="dxa"/>
            <w:tcBorders>
              <w:top w:val="nil"/>
              <w:left w:val="nil"/>
              <w:bottom w:val="single" w:sz="4" w:space="0" w:color="C0C0C0"/>
              <w:right w:val="single" w:sz="4" w:space="0" w:color="C0C0C0"/>
            </w:tcBorders>
            <w:shd w:val="clear" w:color="auto" w:fill="auto"/>
            <w:vAlign w:val="center"/>
            <w:hideMark/>
          </w:tcPr>
          <w:p w14:paraId="6BFC92BE"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5396837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135,39</w:t>
            </w:r>
          </w:p>
        </w:tc>
        <w:tc>
          <w:tcPr>
            <w:tcW w:w="837" w:type="dxa"/>
            <w:tcBorders>
              <w:top w:val="nil"/>
              <w:left w:val="nil"/>
              <w:bottom w:val="single" w:sz="4" w:space="0" w:color="C0C0C0"/>
              <w:right w:val="single" w:sz="4" w:space="0" w:color="C0C0C0"/>
            </w:tcBorders>
            <w:shd w:val="clear" w:color="000000" w:fill="FFFFCC"/>
            <w:vAlign w:val="center"/>
            <w:hideMark/>
          </w:tcPr>
          <w:p w14:paraId="503F296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170,16</w:t>
            </w:r>
          </w:p>
        </w:tc>
        <w:tc>
          <w:tcPr>
            <w:tcW w:w="864" w:type="dxa"/>
            <w:tcBorders>
              <w:top w:val="nil"/>
              <w:left w:val="nil"/>
              <w:bottom w:val="single" w:sz="4" w:space="0" w:color="C0C0C0"/>
              <w:right w:val="single" w:sz="4" w:space="0" w:color="C0C0C0"/>
            </w:tcBorders>
            <w:shd w:val="clear" w:color="000000" w:fill="FFFFCC"/>
            <w:vAlign w:val="center"/>
            <w:hideMark/>
          </w:tcPr>
          <w:p w14:paraId="222429D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143,46</w:t>
            </w:r>
          </w:p>
        </w:tc>
        <w:tc>
          <w:tcPr>
            <w:tcW w:w="52" w:type="dxa"/>
            <w:tcBorders>
              <w:top w:val="nil"/>
              <w:left w:val="nil"/>
              <w:bottom w:val="single" w:sz="4" w:space="0" w:color="C0C0C0"/>
              <w:right w:val="single" w:sz="4" w:space="0" w:color="C0C0C0"/>
            </w:tcBorders>
            <w:shd w:val="clear" w:color="000000" w:fill="FFFFCC"/>
            <w:vAlign w:val="center"/>
            <w:hideMark/>
          </w:tcPr>
          <w:p w14:paraId="6065D34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3D67312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101,51</w:t>
            </w:r>
          </w:p>
        </w:tc>
        <w:tc>
          <w:tcPr>
            <w:tcW w:w="929" w:type="dxa"/>
            <w:tcBorders>
              <w:top w:val="nil"/>
              <w:left w:val="nil"/>
              <w:bottom w:val="single" w:sz="4" w:space="0" w:color="C0C0C0"/>
              <w:right w:val="single" w:sz="4" w:space="0" w:color="C0C0C0"/>
            </w:tcBorders>
            <w:shd w:val="clear" w:color="000000" w:fill="FFFFCC"/>
            <w:vAlign w:val="center"/>
            <w:hideMark/>
          </w:tcPr>
          <w:p w14:paraId="3AD536E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135,35</w:t>
            </w:r>
          </w:p>
        </w:tc>
        <w:tc>
          <w:tcPr>
            <w:tcW w:w="906" w:type="dxa"/>
            <w:tcBorders>
              <w:top w:val="nil"/>
              <w:left w:val="nil"/>
              <w:bottom w:val="single" w:sz="4" w:space="0" w:color="C0C0C0"/>
              <w:right w:val="single" w:sz="4" w:space="0" w:color="C0C0C0"/>
            </w:tcBorders>
            <w:shd w:val="clear" w:color="000000" w:fill="FFFFCC"/>
            <w:vAlign w:val="center"/>
            <w:hideMark/>
          </w:tcPr>
          <w:p w14:paraId="20A8FDD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86,40</w:t>
            </w:r>
          </w:p>
        </w:tc>
        <w:tc>
          <w:tcPr>
            <w:tcW w:w="872" w:type="dxa"/>
            <w:tcBorders>
              <w:top w:val="nil"/>
              <w:left w:val="nil"/>
              <w:bottom w:val="single" w:sz="4" w:space="0" w:color="C0C0C0"/>
              <w:right w:val="single" w:sz="4" w:space="0" w:color="C0C0C0"/>
            </w:tcBorders>
            <w:shd w:val="clear" w:color="000000" w:fill="D7EAD3"/>
            <w:vAlign w:val="center"/>
            <w:hideMark/>
          </w:tcPr>
          <w:p w14:paraId="0E1DD4A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18,17</w:t>
            </w:r>
          </w:p>
        </w:tc>
        <w:tc>
          <w:tcPr>
            <w:tcW w:w="838" w:type="dxa"/>
            <w:tcBorders>
              <w:top w:val="nil"/>
              <w:left w:val="nil"/>
              <w:bottom w:val="single" w:sz="4" w:space="0" w:color="C0C0C0"/>
              <w:right w:val="single" w:sz="4" w:space="0" w:color="C0C0C0"/>
            </w:tcBorders>
            <w:shd w:val="clear" w:color="000000" w:fill="D7EAD3"/>
            <w:vAlign w:val="center"/>
            <w:hideMark/>
          </w:tcPr>
          <w:p w14:paraId="2972E39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68,23</w:t>
            </w:r>
          </w:p>
        </w:tc>
        <w:tc>
          <w:tcPr>
            <w:tcW w:w="2804" w:type="dxa"/>
            <w:tcBorders>
              <w:top w:val="nil"/>
              <w:left w:val="nil"/>
              <w:bottom w:val="single" w:sz="4" w:space="0" w:color="C0C0C0"/>
              <w:right w:val="single" w:sz="4" w:space="0" w:color="C0C0C0"/>
            </w:tcBorders>
            <w:shd w:val="clear" w:color="000000" w:fill="FFFFCC"/>
            <w:vAlign w:val="center"/>
            <w:hideMark/>
          </w:tcPr>
          <w:p w14:paraId="37917C5C" w14:textId="77777777" w:rsidR="00443D54" w:rsidRPr="00443D54" w:rsidRDefault="00443D54" w:rsidP="00443D54">
            <w:pPr>
              <w:rPr>
                <w:rFonts w:ascii="Tahoma" w:hAnsi="Tahoma" w:cs="Tahoma"/>
                <w:sz w:val="13"/>
                <w:szCs w:val="13"/>
              </w:rPr>
            </w:pPr>
            <w:r w:rsidRPr="00443D54">
              <w:rPr>
                <w:rFonts w:ascii="Tahoma" w:hAnsi="Tahoma" w:cs="Tahoma"/>
                <w:sz w:val="13"/>
                <w:szCs w:val="13"/>
              </w:rPr>
              <w:t xml:space="preserve">в расчет принято по фактическим часам (120 часов) и стоимости </w:t>
            </w:r>
            <w:proofErr w:type="spellStart"/>
            <w:r w:rsidRPr="00443D54">
              <w:rPr>
                <w:rFonts w:ascii="Tahoma" w:hAnsi="Tahoma" w:cs="Tahoma"/>
                <w:sz w:val="13"/>
                <w:szCs w:val="13"/>
              </w:rPr>
              <w:t>машиночаса</w:t>
            </w:r>
            <w:proofErr w:type="spellEnd"/>
            <w:r w:rsidRPr="00443D54">
              <w:rPr>
                <w:rFonts w:ascii="Tahoma" w:hAnsi="Tahoma" w:cs="Tahoma"/>
                <w:sz w:val="13"/>
                <w:szCs w:val="13"/>
              </w:rPr>
              <w:t xml:space="preserve"> по предложению организации 1127,88 руб.</w:t>
            </w:r>
          </w:p>
        </w:tc>
      </w:tr>
      <w:tr w:rsidR="00825342" w:rsidRPr="00443D54" w14:paraId="02319CBC" w14:textId="77777777" w:rsidTr="00825342">
        <w:trPr>
          <w:trHeight w:val="278"/>
          <w:jc w:val="center"/>
        </w:trPr>
        <w:tc>
          <w:tcPr>
            <w:tcW w:w="220" w:type="dxa"/>
            <w:tcBorders>
              <w:top w:val="nil"/>
              <w:left w:val="nil"/>
              <w:bottom w:val="nil"/>
              <w:right w:val="nil"/>
            </w:tcBorders>
            <w:shd w:val="clear" w:color="000000" w:fill="FFFF00"/>
            <w:noWrap/>
            <w:vAlign w:val="center"/>
            <w:hideMark/>
          </w:tcPr>
          <w:p w14:paraId="71EDFADA"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vAlign w:val="center"/>
            <w:hideMark/>
          </w:tcPr>
          <w:p w14:paraId="51BD668B" w14:textId="77777777" w:rsidR="00443D54" w:rsidRPr="00443D54" w:rsidRDefault="00443D54" w:rsidP="00443D54">
            <w:pPr>
              <w:jc w:val="center"/>
              <w:rPr>
                <w:rFonts w:ascii="Wingdings 2" w:hAnsi="Wingdings 2" w:cs="Tahoma"/>
                <w:color w:val="5A5A5A"/>
                <w:sz w:val="13"/>
                <w:szCs w:val="13"/>
              </w:rPr>
            </w:pPr>
            <w:r w:rsidRPr="00443D54">
              <w:rPr>
                <w:rFonts w:ascii="Wingdings 2" w:hAnsi="Wingdings 2" w:cs="Tahoma"/>
                <w:color w:val="5A5A5A"/>
                <w:sz w:val="13"/>
                <w:szCs w:val="13"/>
              </w:rPr>
              <w:t>О</w:t>
            </w: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6A13CB5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3.11.3.4</w:t>
            </w:r>
          </w:p>
        </w:tc>
        <w:tc>
          <w:tcPr>
            <w:tcW w:w="3149" w:type="dxa"/>
            <w:tcBorders>
              <w:top w:val="nil"/>
              <w:left w:val="nil"/>
              <w:bottom w:val="single" w:sz="4" w:space="0" w:color="C0C0C0"/>
              <w:right w:val="single" w:sz="4" w:space="0" w:color="C0C0C0"/>
            </w:tcBorders>
            <w:shd w:val="clear" w:color="000000" w:fill="E3FAFD"/>
            <w:vAlign w:val="center"/>
            <w:hideMark/>
          </w:tcPr>
          <w:p w14:paraId="146BE70D"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Расходы на охрану труда</w:t>
            </w:r>
          </w:p>
        </w:tc>
        <w:tc>
          <w:tcPr>
            <w:tcW w:w="677" w:type="dxa"/>
            <w:tcBorders>
              <w:top w:val="nil"/>
              <w:left w:val="nil"/>
              <w:bottom w:val="single" w:sz="4" w:space="0" w:color="C0C0C0"/>
              <w:right w:val="single" w:sz="4" w:space="0" w:color="C0C0C0"/>
            </w:tcBorders>
            <w:shd w:val="clear" w:color="auto" w:fill="auto"/>
            <w:vAlign w:val="center"/>
            <w:hideMark/>
          </w:tcPr>
          <w:p w14:paraId="0A8BA489"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2A33C1D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134,73</w:t>
            </w:r>
          </w:p>
        </w:tc>
        <w:tc>
          <w:tcPr>
            <w:tcW w:w="837" w:type="dxa"/>
            <w:tcBorders>
              <w:top w:val="nil"/>
              <w:left w:val="nil"/>
              <w:bottom w:val="single" w:sz="4" w:space="0" w:color="C0C0C0"/>
              <w:right w:val="single" w:sz="4" w:space="0" w:color="C0C0C0"/>
            </w:tcBorders>
            <w:shd w:val="clear" w:color="000000" w:fill="FFFFCC"/>
            <w:vAlign w:val="center"/>
            <w:hideMark/>
          </w:tcPr>
          <w:p w14:paraId="1E9FECB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164,77</w:t>
            </w:r>
          </w:p>
        </w:tc>
        <w:tc>
          <w:tcPr>
            <w:tcW w:w="864" w:type="dxa"/>
            <w:tcBorders>
              <w:top w:val="nil"/>
              <w:left w:val="nil"/>
              <w:bottom w:val="single" w:sz="4" w:space="0" w:color="C0C0C0"/>
              <w:right w:val="single" w:sz="4" w:space="0" w:color="C0C0C0"/>
            </w:tcBorders>
            <w:shd w:val="clear" w:color="000000" w:fill="FFFFCC"/>
            <w:vAlign w:val="center"/>
            <w:hideMark/>
          </w:tcPr>
          <w:p w14:paraId="7848BDE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142,75</w:t>
            </w:r>
          </w:p>
        </w:tc>
        <w:tc>
          <w:tcPr>
            <w:tcW w:w="52" w:type="dxa"/>
            <w:tcBorders>
              <w:top w:val="nil"/>
              <w:left w:val="nil"/>
              <w:bottom w:val="single" w:sz="4" w:space="0" w:color="C0C0C0"/>
              <w:right w:val="single" w:sz="4" w:space="0" w:color="C0C0C0"/>
            </w:tcBorders>
            <w:shd w:val="clear" w:color="000000" w:fill="FFFFCC"/>
            <w:vAlign w:val="center"/>
            <w:hideMark/>
          </w:tcPr>
          <w:p w14:paraId="19AA6B8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39EC432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258,49</w:t>
            </w:r>
          </w:p>
        </w:tc>
        <w:tc>
          <w:tcPr>
            <w:tcW w:w="929" w:type="dxa"/>
            <w:tcBorders>
              <w:top w:val="nil"/>
              <w:left w:val="nil"/>
              <w:bottom w:val="single" w:sz="4" w:space="0" w:color="C0C0C0"/>
              <w:right w:val="single" w:sz="4" w:space="0" w:color="C0C0C0"/>
            </w:tcBorders>
            <w:shd w:val="clear" w:color="000000" w:fill="FFFFCC"/>
            <w:vAlign w:val="center"/>
            <w:hideMark/>
          </w:tcPr>
          <w:p w14:paraId="37D92DF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136,74</w:t>
            </w:r>
          </w:p>
        </w:tc>
        <w:tc>
          <w:tcPr>
            <w:tcW w:w="906" w:type="dxa"/>
            <w:tcBorders>
              <w:top w:val="nil"/>
              <w:left w:val="nil"/>
              <w:bottom w:val="single" w:sz="4" w:space="0" w:color="C0C0C0"/>
              <w:right w:val="single" w:sz="4" w:space="0" w:color="C0C0C0"/>
            </w:tcBorders>
            <w:shd w:val="clear" w:color="000000" w:fill="FFFFCC"/>
            <w:vAlign w:val="center"/>
            <w:hideMark/>
          </w:tcPr>
          <w:p w14:paraId="21C483A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87,29</w:t>
            </w:r>
          </w:p>
        </w:tc>
        <w:tc>
          <w:tcPr>
            <w:tcW w:w="872" w:type="dxa"/>
            <w:tcBorders>
              <w:top w:val="nil"/>
              <w:left w:val="nil"/>
              <w:bottom w:val="single" w:sz="4" w:space="0" w:color="C0C0C0"/>
              <w:right w:val="single" w:sz="4" w:space="0" w:color="C0C0C0"/>
            </w:tcBorders>
            <w:shd w:val="clear" w:color="000000" w:fill="D7EAD3"/>
            <w:vAlign w:val="center"/>
            <w:hideMark/>
          </w:tcPr>
          <w:p w14:paraId="0AFB058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18,36</w:t>
            </w:r>
          </w:p>
        </w:tc>
        <w:tc>
          <w:tcPr>
            <w:tcW w:w="838" w:type="dxa"/>
            <w:tcBorders>
              <w:top w:val="nil"/>
              <w:left w:val="nil"/>
              <w:bottom w:val="single" w:sz="4" w:space="0" w:color="C0C0C0"/>
              <w:right w:val="single" w:sz="4" w:space="0" w:color="C0C0C0"/>
            </w:tcBorders>
            <w:shd w:val="clear" w:color="000000" w:fill="D7EAD3"/>
            <w:vAlign w:val="center"/>
            <w:hideMark/>
          </w:tcPr>
          <w:p w14:paraId="5B106C9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68,93</w:t>
            </w:r>
          </w:p>
        </w:tc>
        <w:tc>
          <w:tcPr>
            <w:tcW w:w="2804" w:type="dxa"/>
            <w:tcBorders>
              <w:top w:val="nil"/>
              <w:left w:val="nil"/>
              <w:bottom w:val="single" w:sz="4" w:space="0" w:color="C0C0C0"/>
              <w:right w:val="single" w:sz="4" w:space="0" w:color="C0C0C0"/>
            </w:tcBorders>
            <w:shd w:val="clear" w:color="000000" w:fill="FFFFCC"/>
            <w:vAlign w:val="center"/>
            <w:hideMark/>
          </w:tcPr>
          <w:p w14:paraId="2023383F" w14:textId="77777777" w:rsidR="00443D54" w:rsidRPr="00443D54" w:rsidRDefault="00443D54" w:rsidP="00443D54">
            <w:pPr>
              <w:rPr>
                <w:rFonts w:ascii="Tahoma" w:hAnsi="Tahoma" w:cs="Tahoma"/>
                <w:sz w:val="13"/>
                <w:szCs w:val="13"/>
              </w:rPr>
            </w:pPr>
            <w:r w:rsidRPr="00443D54">
              <w:rPr>
                <w:rFonts w:ascii="Tahoma" w:hAnsi="Tahoma" w:cs="Tahoma"/>
                <w:sz w:val="13"/>
                <w:szCs w:val="13"/>
              </w:rPr>
              <w:t>по расчету регулятора</w:t>
            </w:r>
          </w:p>
        </w:tc>
      </w:tr>
      <w:tr w:rsidR="00825342" w:rsidRPr="00443D54" w14:paraId="50C527C4" w14:textId="77777777" w:rsidTr="00825342">
        <w:trPr>
          <w:trHeight w:val="625"/>
          <w:jc w:val="center"/>
        </w:trPr>
        <w:tc>
          <w:tcPr>
            <w:tcW w:w="220" w:type="dxa"/>
            <w:tcBorders>
              <w:top w:val="nil"/>
              <w:left w:val="nil"/>
              <w:bottom w:val="nil"/>
              <w:right w:val="nil"/>
            </w:tcBorders>
            <w:shd w:val="clear" w:color="000000" w:fill="FFFF00"/>
            <w:noWrap/>
            <w:vAlign w:val="center"/>
            <w:hideMark/>
          </w:tcPr>
          <w:p w14:paraId="44569597"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vAlign w:val="center"/>
            <w:hideMark/>
          </w:tcPr>
          <w:p w14:paraId="48B58BA9" w14:textId="77777777" w:rsidR="00443D54" w:rsidRPr="00443D54" w:rsidRDefault="00443D54" w:rsidP="00443D54">
            <w:pPr>
              <w:jc w:val="center"/>
              <w:rPr>
                <w:rFonts w:ascii="Wingdings 2" w:hAnsi="Wingdings 2" w:cs="Tahoma"/>
                <w:color w:val="5A5A5A"/>
                <w:sz w:val="13"/>
                <w:szCs w:val="13"/>
              </w:rPr>
            </w:pPr>
            <w:r w:rsidRPr="00443D54">
              <w:rPr>
                <w:rFonts w:ascii="Wingdings 2" w:hAnsi="Wingdings 2" w:cs="Tahoma"/>
                <w:color w:val="5A5A5A"/>
                <w:sz w:val="13"/>
                <w:szCs w:val="13"/>
              </w:rPr>
              <w:t>О</w:t>
            </w: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77BBC00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3.11.3.5</w:t>
            </w:r>
          </w:p>
        </w:tc>
        <w:tc>
          <w:tcPr>
            <w:tcW w:w="3149" w:type="dxa"/>
            <w:tcBorders>
              <w:top w:val="nil"/>
              <w:left w:val="nil"/>
              <w:bottom w:val="single" w:sz="4" w:space="0" w:color="C0C0C0"/>
              <w:right w:val="single" w:sz="4" w:space="0" w:color="C0C0C0"/>
            </w:tcBorders>
            <w:shd w:val="clear" w:color="000000" w:fill="E3FAFD"/>
            <w:vAlign w:val="center"/>
            <w:hideMark/>
          </w:tcPr>
          <w:p w14:paraId="78C22953"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Обслуживание пожарной сигнализации, перезарядка огнетушителей</w:t>
            </w:r>
          </w:p>
        </w:tc>
        <w:tc>
          <w:tcPr>
            <w:tcW w:w="677" w:type="dxa"/>
            <w:tcBorders>
              <w:top w:val="nil"/>
              <w:left w:val="nil"/>
              <w:bottom w:val="single" w:sz="4" w:space="0" w:color="C0C0C0"/>
              <w:right w:val="single" w:sz="4" w:space="0" w:color="C0C0C0"/>
            </w:tcBorders>
            <w:shd w:val="clear" w:color="auto" w:fill="auto"/>
            <w:vAlign w:val="center"/>
            <w:hideMark/>
          </w:tcPr>
          <w:p w14:paraId="4BB84745"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7792EE1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17,83</w:t>
            </w:r>
          </w:p>
        </w:tc>
        <w:tc>
          <w:tcPr>
            <w:tcW w:w="837" w:type="dxa"/>
            <w:tcBorders>
              <w:top w:val="nil"/>
              <w:left w:val="nil"/>
              <w:bottom w:val="single" w:sz="4" w:space="0" w:color="C0C0C0"/>
              <w:right w:val="single" w:sz="4" w:space="0" w:color="C0C0C0"/>
            </w:tcBorders>
            <w:shd w:val="clear" w:color="000000" w:fill="FFFFCC"/>
            <w:vAlign w:val="center"/>
            <w:hideMark/>
          </w:tcPr>
          <w:p w14:paraId="5AC5DCB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59,08</w:t>
            </w:r>
          </w:p>
        </w:tc>
        <w:tc>
          <w:tcPr>
            <w:tcW w:w="864" w:type="dxa"/>
            <w:tcBorders>
              <w:top w:val="nil"/>
              <w:left w:val="nil"/>
              <w:bottom w:val="single" w:sz="4" w:space="0" w:color="C0C0C0"/>
              <w:right w:val="single" w:sz="4" w:space="0" w:color="C0C0C0"/>
            </w:tcBorders>
            <w:shd w:val="clear" w:color="000000" w:fill="FFFFCC"/>
            <w:vAlign w:val="center"/>
            <w:hideMark/>
          </w:tcPr>
          <w:p w14:paraId="73B2824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18,89</w:t>
            </w:r>
          </w:p>
        </w:tc>
        <w:tc>
          <w:tcPr>
            <w:tcW w:w="52" w:type="dxa"/>
            <w:tcBorders>
              <w:top w:val="nil"/>
              <w:left w:val="nil"/>
              <w:bottom w:val="single" w:sz="4" w:space="0" w:color="C0C0C0"/>
              <w:right w:val="single" w:sz="4" w:space="0" w:color="C0C0C0"/>
            </w:tcBorders>
            <w:shd w:val="clear" w:color="000000" w:fill="FFFFCC"/>
            <w:vAlign w:val="center"/>
            <w:hideMark/>
          </w:tcPr>
          <w:p w14:paraId="223D819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2CA0572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75,40</w:t>
            </w:r>
          </w:p>
        </w:tc>
        <w:tc>
          <w:tcPr>
            <w:tcW w:w="929" w:type="dxa"/>
            <w:tcBorders>
              <w:top w:val="nil"/>
              <w:left w:val="nil"/>
              <w:bottom w:val="single" w:sz="4" w:space="0" w:color="C0C0C0"/>
              <w:right w:val="single" w:sz="4" w:space="0" w:color="C0C0C0"/>
            </w:tcBorders>
            <w:shd w:val="clear" w:color="000000" w:fill="FFFFCC"/>
            <w:vAlign w:val="center"/>
            <w:hideMark/>
          </w:tcPr>
          <w:p w14:paraId="1E3BD42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61,62</w:t>
            </w:r>
          </w:p>
        </w:tc>
        <w:tc>
          <w:tcPr>
            <w:tcW w:w="906" w:type="dxa"/>
            <w:tcBorders>
              <w:top w:val="nil"/>
              <w:left w:val="nil"/>
              <w:bottom w:val="single" w:sz="4" w:space="0" w:color="C0C0C0"/>
              <w:right w:val="single" w:sz="4" w:space="0" w:color="C0C0C0"/>
            </w:tcBorders>
            <w:shd w:val="clear" w:color="000000" w:fill="FFFFCC"/>
            <w:vAlign w:val="center"/>
            <w:hideMark/>
          </w:tcPr>
          <w:p w14:paraId="784687F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39,34</w:t>
            </w:r>
          </w:p>
        </w:tc>
        <w:tc>
          <w:tcPr>
            <w:tcW w:w="872" w:type="dxa"/>
            <w:tcBorders>
              <w:top w:val="nil"/>
              <w:left w:val="nil"/>
              <w:bottom w:val="single" w:sz="4" w:space="0" w:color="C0C0C0"/>
              <w:right w:val="single" w:sz="4" w:space="0" w:color="C0C0C0"/>
            </w:tcBorders>
            <w:shd w:val="clear" w:color="000000" w:fill="D7EAD3"/>
            <w:vAlign w:val="center"/>
            <w:hideMark/>
          </w:tcPr>
          <w:p w14:paraId="44DC4BC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8,27</w:t>
            </w:r>
          </w:p>
        </w:tc>
        <w:tc>
          <w:tcPr>
            <w:tcW w:w="838" w:type="dxa"/>
            <w:tcBorders>
              <w:top w:val="nil"/>
              <w:left w:val="nil"/>
              <w:bottom w:val="single" w:sz="4" w:space="0" w:color="C0C0C0"/>
              <w:right w:val="single" w:sz="4" w:space="0" w:color="C0C0C0"/>
            </w:tcBorders>
            <w:shd w:val="clear" w:color="000000" w:fill="D7EAD3"/>
            <w:vAlign w:val="center"/>
            <w:hideMark/>
          </w:tcPr>
          <w:p w14:paraId="5254F59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31,06</w:t>
            </w:r>
          </w:p>
        </w:tc>
        <w:tc>
          <w:tcPr>
            <w:tcW w:w="2804" w:type="dxa"/>
            <w:tcBorders>
              <w:top w:val="nil"/>
              <w:left w:val="nil"/>
              <w:bottom w:val="single" w:sz="4" w:space="0" w:color="C0C0C0"/>
              <w:right w:val="single" w:sz="4" w:space="0" w:color="C0C0C0"/>
            </w:tcBorders>
            <w:shd w:val="clear" w:color="000000" w:fill="FFFFCC"/>
            <w:vAlign w:val="center"/>
            <w:hideMark/>
          </w:tcPr>
          <w:p w14:paraId="205DFD25" w14:textId="77777777" w:rsidR="00443D54" w:rsidRPr="00443D54" w:rsidRDefault="00443D54" w:rsidP="00443D54">
            <w:pPr>
              <w:rPr>
                <w:rFonts w:ascii="Tahoma" w:hAnsi="Tahoma" w:cs="Tahoma"/>
                <w:sz w:val="13"/>
                <w:szCs w:val="13"/>
              </w:rPr>
            </w:pPr>
            <w:r w:rsidRPr="00443D54">
              <w:rPr>
                <w:rFonts w:ascii="Tahoma" w:hAnsi="Tahoma" w:cs="Tahoma"/>
                <w:sz w:val="13"/>
                <w:szCs w:val="13"/>
              </w:rPr>
              <w:t>по факту 2021 года с организацией, ранее обслуживающей систему, с учетом ИПЦ Минэкономразвития России на 2022 год 104,3%.</w:t>
            </w:r>
          </w:p>
        </w:tc>
      </w:tr>
      <w:tr w:rsidR="00825342" w:rsidRPr="00443D54" w14:paraId="02312B0B" w14:textId="77777777" w:rsidTr="00825342">
        <w:trPr>
          <w:trHeight w:val="1043"/>
          <w:jc w:val="center"/>
        </w:trPr>
        <w:tc>
          <w:tcPr>
            <w:tcW w:w="220" w:type="dxa"/>
            <w:tcBorders>
              <w:top w:val="nil"/>
              <w:left w:val="nil"/>
              <w:bottom w:val="nil"/>
              <w:right w:val="nil"/>
            </w:tcBorders>
            <w:shd w:val="clear" w:color="000000" w:fill="FFFF00"/>
            <w:noWrap/>
            <w:vAlign w:val="center"/>
            <w:hideMark/>
          </w:tcPr>
          <w:p w14:paraId="3693744D"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vAlign w:val="center"/>
            <w:hideMark/>
          </w:tcPr>
          <w:p w14:paraId="51E18F9A" w14:textId="77777777" w:rsidR="00443D54" w:rsidRPr="00443D54" w:rsidRDefault="00443D54" w:rsidP="00443D54">
            <w:pPr>
              <w:jc w:val="center"/>
              <w:rPr>
                <w:rFonts w:ascii="Wingdings 2" w:hAnsi="Wingdings 2" w:cs="Tahoma"/>
                <w:color w:val="5A5A5A"/>
                <w:sz w:val="13"/>
                <w:szCs w:val="13"/>
              </w:rPr>
            </w:pPr>
            <w:r w:rsidRPr="00443D54">
              <w:rPr>
                <w:rFonts w:ascii="Wingdings 2" w:hAnsi="Wingdings 2" w:cs="Tahoma"/>
                <w:color w:val="5A5A5A"/>
                <w:sz w:val="13"/>
                <w:szCs w:val="13"/>
              </w:rPr>
              <w:t>О</w:t>
            </w: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554EFAC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3.11.3.6</w:t>
            </w:r>
          </w:p>
        </w:tc>
        <w:tc>
          <w:tcPr>
            <w:tcW w:w="3149" w:type="dxa"/>
            <w:tcBorders>
              <w:top w:val="nil"/>
              <w:left w:val="nil"/>
              <w:bottom w:val="single" w:sz="4" w:space="0" w:color="C0C0C0"/>
              <w:right w:val="single" w:sz="4" w:space="0" w:color="C0C0C0"/>
            </w:tcBorders>
            <w:shd w:val="clear" w:color="000000" w:fill="E3FAFD"/>
            <w:vAlign w:val="center"/>
            <w:hideMark/>
          </w:tcPr>
          <w:p w14:paraId="51F7C3D1"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Анализ натурных наблюдений</w:t>
            </w:r>
          </w:p>
        </w:tc>
        <w:tc>
          <w:tcPr>
            <w:tcW w:w="677" w:type="dxa"/>
            <w:tcBorders>
              <w:top w:val="nil"/>
              <w:left w:val="nil"/>
              <w:bottom w:val="single" w:sz="4" w:space="0" w:color="C0C0C0"/>
              <w:right w:val="single" w:sz="4" w:space="0" w:color="C0C0C0"/>
            </w:tcBorders>
            <w:shd w:val="clear" w:color="auto" w:fill="auto"/>
            <w:vAlign w:val="center"/>
            <w:hideMark/>
          </w:tcPr>
          <w:p w14:paraId="291FF7C1"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4A705DE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24,72</w:t>
            </w:r>
          </w:p>
        </w:tc>
        <w:tc>
          <w:tcPr>
            <w:tcW w:w="837" w:type="dxa"/>
            <w:tcBorders>
              <w:top w:val="nil"/>
              <w:left w:val="nil"/>
              <w:bottom w:val="single" w:sz="4" w:space="0" w:color="C0C0C0"/>
              <w:right w:val="single" w:sz="4" w:space="0" w:color="C0C0C0"/>
            </w:tcBorders>
            <w:shd w:val="clear" w:color="000000" w:fill="FFFFCC"/>
            <w:vAlign w:val="center"/>
            <w:hideMark/>
          </w:tcPr>
          <w:p w14:paraId="53CE9ED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26,38</w:t>
            </w:r>
          </w:p>
        </w:tc>
        <w:tc>
          <w:tcPr>
            <w:tcW w:w="864" w:type="dxa"/>
            <w:tcBorders>
              <w:top w:val="nil"/>
              <w:left w:val="nil"/>
              <w:bottom w:val="single" w:sz="4" w:space="0" w:color="C0C0C0"/>
              <w:right w:val="single" w:sz="4" w:space="0" w:color="C0C0C0"/>
            </w:tcBorders>
            <w:shd w:val="clear" w:color="000000" w:fill="FFFFCC"/>
            <w:vAlign w:val="center"/>
            <w:hideMark/>
          </w:tcPr>
          <w:p w14:paraId="38B05B9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26,19</w:t>
            </w:r>
          </w:p>
        </w:tc>
        <w:tc>
          <w:tcPr>
            <w:tcW w:w="52" w:type="dxa"/>
            <w:tcBorders>
              <w:top w:val="nil"/>
              <w:left w:val="nil"/>
              <w:bottom w:val="single" w:sz="4" w:space="0" w:color="C0C0C0"/>
              <w:right w:val="single" w:sz="4" w:space="0" w:color="C0C0C0"/>
            </w:tcBorders>
            <w:shd w:val="clear" w:color="000000" w:fill="FFFFCC"/>
            <w:vAlign w:val="center"/>
            <w:hideMark/>
          </w:tcPr>
          <w:p w14:paraId="60B7C17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0486093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27,00</w:t>
            </w:r>
          </w:p>
        </w:tc>
        <w:tc>
          <w:tcPr>
            <w:tcW w:w="929" w:type="dxa"/>
            <w:tcBorders>
              <w:top w:val="nil"/>
              <w:left w:val="nil"/>
              <w:bottom w:val="single" w:sz="4" w:space="0" w:color="C0C0C0"/>
              <w:right w:val="single" w:sz="4" w:space="0" w:color="C0C0C0"/>
            </w:tcBorders>
            <w:shd w:val="clear" w:color="000000" w:fill="FFFFCC"/>
            <w:vAlign w:val="center"/>
            <w:hideMark/>
          </w:tcPr>
          <w:p w14:paraId="251C36A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24,09</w:t>
            </w:r>
          </w:p>
        </w:tc>
        <w:tc>
          <w:tcPr>
            <w:tcW w:w="906" w:type="dxa"/>
            <w:tcBorders>
              <w:top w:val="nil"/>
              <w:left w:val="nil"/>
              <w:bottom w:val="single" w:sz="4" w:space="0" w:color="C0C0C0"/>
              <w:right w:val="single" w:sz="4" w:space="0" w:color="C0C0C0"/>
            </w:tcBorders>
            <w:shd w:val="clear" w:color="000000" w:fill="FFFFCC"/>
            <w:vAlign w:val="center"/>
            <w:hideMark/>
          </w:tcPr>
          <w:p w14:paraId="466A97C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15,38</w:t>
            </w:r>
          </w:p>
        </w:tc>
        <w:tc>
          <w:tcPr>
            <w:tcW w:w="872" w:type="dxa"/>
            <w:tcBorders>
              <w:top w:val="nil"/>
              <w:left w:val="nil"/>
              <w:bottom w:val="single" w:sz="4" w:space="0" w:color="C0C0C0"/>
              <w:right w:val="single" w:sz="4" w:space="0" w:color="C0C0C0"/>
            </w:tcBorders>
            <w:shd w:val="clear" w:color="000000" w:fill="D7EAD3"/>
            <w:vAlign w:val="center"/>
            <w:hideMark/>
          </w:tcPr>
          <w:p w14:paraId="024DED6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3,23</w:t>
            </w:r>
          </w:p>
        </w:tc>
        <w:tc>
          <w:tcPr>
            <w:tcW w:w="838" w:type="dxa"/>
            <w:tcBorders>
              <w:top w:val="nil"/>
              <w:left w:val="nil"/>
              <w:bottom w:val="single" w:sz="4" w:space="0" w:color="C0C0C0"/>
              <w:right w:val="single" w:sz="4" w:space="0" w:color="C0C0C0"/>
            </w:tcBorders>
            <w:shd w:val="clear" w:color="000000" w:fill="D7EAD3"/>
            <w:vAlign w:val="center"/>
            <w:hideMark/>
          </w:tcPr>
          <w:p w14:paraId="0299A47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12,15</w:t>
            </w:r>
          </w:p>
        </w:tc>
        <w:tc>
          <w:tcPr>
            <w:tcW w:w="2804" w:type="dxa"/>
            <w:tcBorders>
              <w:top w:val="nil"/>
              <w:left w:val="nil"/>
              <w:bottom w:val="single" w:sz="4" w:space="0" w:color="C0C0C0"/>
              <w:right w:val="single" w:sz="4" w:space="0" w:color="C0C0C0"/>
            </w:tcBorders>
            <w:shd w:val="clear" w:color="000000" w:fill="FFFFCC"/>
            <w:vAlign w:val="center"/>
            <w:hideMark/>
          </w:tcPr>
          <w:p w14:paraId="5B485D53" w14:textId="77777777" w:rsidR="00443D54" w:rsidRPr="00443D54" w:rsidRDefault="00443D54" w:rsidP="00443D54">
            <w:pPr>
              <w:rPr>
                <w:rFonts w:ascii="Tahoma" w:hAnsi="Tahoma" w:cs="Tahoma"/>
                <w:sz w:val="13"/>
                <w:szCs w:val="13"/>
              </w:rPr>
            </w:pPr>
            <w:r w:rsidRPr="00443D54">
              <w:rPr>
                <w:rFonts w:ascii="Tahoma" w:hAnsi="Tahoma" w:cs="Tahoma"/>
                <w:sz w:val="13"/>
                <w:szCs w:val="13"/>
              </w:rPr>
              <w:t xml:space="preserve">по договору от 22.09.2021 № 77/5-2021 </w:t>
            </w:r>
            <w:proofErr w:type="spellStart"/>
            <w:r w:rsidRPr="00443D54">
              <w:rPr>
                <w:rFonts w:ascii="Tahoma" w:hAnsi="Tahoma" w:cs="Tahoma"/>
                <w:sz w:val="13"/>
                <w:szCs w:val="13"/>
              </w:rPr>
              <w:t>Новационная</w:t>
            </w:r>
            <w:proofErr w:type="spellEnd"/>
            <w:r w:rsidRPr="00443D54">
              <w:rPr>
                <w:rFonts w:ascii="Tahoma" w:hAnsi="Tahoma" w:cs="Tahoma"/>
                <w:sz w:val="13"/>
                <w:szCs w:val="13"/>
              </w:rPr>
              <w:t xml:space="preserve"> фирма "Кузбасс-НИИОГР" с организацией, ранее обслуживающей </w:t>
            </w:r>
            <w:proofErr w:type="gramStart"/>
            <w:r w:rsidRPr="00443D54">
              <w:rPr>
                <w:rFonts w:ascii="Tahoma" w:hAnsi="Tahoma" w:cs="Tahoma"/>
                <w:sz w:val="13"/>
                <w:szCs w:val="13"/>
              </w:rPr>
              <w:t>систему,  с</w:t>
            </w:r>
            <w:proofErr w:type="gramEnd"/>
            <w:r w:rsidRPr="00443D54">
              <w:rPr>
                <w:rFonts w:ascii="Tahoma" w:hAnsi="Tahoma" w:cs="Tahoma"/>
                <w:sz w:val="13"/>
                <w:szCs w:val="13"/>
              </w:rPr>
              <w:t xml:space="preserve"> учетом ИПЦ Минэкономразвития России на 2022 год 104,3%. </w:t>
            </w:r>
          </w:p>
        </w:tc>
      </w:tr>
      <w:tr w:rsidR="00825342" w:rsidRPr="00443D54" w14:paraId="0C17A82B" w14:textId="77777777" w:rsidTr="00825342">
        <w:trPr>
          <w:trHeight w:val="625"/>
          <w:jc w:val="center"/>
        </w:trPr>
        <w:tc>
          <w:tcPr>
            <w:tcW w:w="220" w:type="dxa"/>
            <w:tcBorders>
              <w:top w:val="nil"/>
              <w:left w:val="nil"/>
              <w:bottom w:val="nil"/>
              <w:right w:val="nil"/>
            </w:tcBorders>
            <w:shd w:val="clear" w:color="000000" w:fill="FFFF00"/>
            <w:noWrap/>
            <w:vAlign w:val="center"/>
            <w:hideMark/>
          </w:tcPr>
          <w:p w14:paraId="334CF46D"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vAlign w:val="center"/>
            <w:hideMark/>
          </w:tcPr>
          <w:p w14:paraId="2A49D29E" w14:textId="77777777" w:rsidR="00443D54" w:rsidRPr="00443D54" w:rsidRDefault="00443D54" w:rsidP="00443D54">
            <w:pPr>
              <w:jc w:val="center"/>
              <w:rPr>
                <w:rFonts w:ascii="Wingdings 2" w:hAnsi="Wingdings 2" w:cs="Tahoma"/>
                <w:color w:val="5A5A5A"/>
                <w:sz w:val="13"/>
                <w:szCs w:val="13"/>
              </w:rPr>
            </w:pPr>
            <w:r w:rsidRPr="00443D54">
              <w:rPr>
                <w:rFonts w:ascii="Wingdings 2" w:hAnsi="Wingdings 2" w:cs="Tahoma"/>
                <w:color w:val="5A5A5A"/>
                <w:sz w:val="13"/>
                <w:szCs w:val="13"/>
              </w:rPr>
              <w:t>О</w:t>
            </w: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6D21B9C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3.11.3.7</w:t>
            </w:r>
          </w:p>
        </w:tc>
        <w:tc>
          <w:tcPr>
            <w:tcW w:w="3149" w:type="dxa"/>
            <w:tcBorders>
              <w:top w:val="nil"/>
              <w:left w:val="nil"/>
              <w:bottom w:val="single" w:sz="4" w:space="0" w:color="C0C0C0"/>
              <w:right w:val="single" w:sz="4" w:space="0" w:color="C0C0C0"/>
            </w:tcBorders>
            <w:shd w:val="clear" w:color="000000" w:fill="E3FAFD"/>
            <w:vAlign w:val="center"/>
            <w:hideMark/>
          </w:tcPr>
          <w:p w14:paraId="41E12B50"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Страхование опасных производственных объектов</w:t>
            </w:r>
          </w:p>
        </w:tc>
        <w:tc>
          <w:tcPr>
            <w:tcW w:w="677" w:type="dxa"/>
            <w:tcBorders>
              <w:top w:val="nil"/>
              <w:left w:val="nil"/>
              <w:bottom w:val="single" w:sz="4" w:space="0" w:color="C0C0C0"/>
              <w:right w:val="single" w:sz="4" w:space="0" w:color="C0C0C0"/>
            </w:tcBorders>
            <w:shd w:val="clear" w:color="auto" w:fill="auto"/>
            <w:vAlign w:val="center"/>
            <w:hideMark/>
          </w:tcPr>
          <w:p w14:paraId="76476710"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2C49CA3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110,55</w:t>
            </w:r>
          </w:p>
        </w:tc>
        <w:tc>
          <w:tcPr>
            <w:tcW w:w="837" w:type="dxa"/>
            <w:tcBorders>
              <w:top w:val="nil"/>
              <w:left w:val="nil"/>
              <w:bottom w:val="single" w:sz="4" w:space="0" w:color="C0C0C0"/>
              <w:right w:val="single" w:sz="4" w:space="0" w:color="C0C0C0"/>
            </w:tcBorders>
            <w:shd w:val="clear" w:color="000000" w:fill="FFFFCC"/>
            <w:vAlign w:val="center"/>
            <w:hideMark/>
          </w:tcPr>
          <w:p w14:paraId="25DEC3E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98,57</w:t>
            </w:r>
          </w:p>
        </w:tc>
        <w:tc>
          <w:tcPr>
            <w:tcW w:w="864" w:type="dxa"/>
            <w:tcBorders>
              <w:top w:val="nil"/>
              <w:left w:val="nil"/>
              <w:bottom w:val="single" w:sz="4" w:space="0" w:color="C0C0C0"/>
              <w:right w:val="single" w:sz="4" w:space="0" w:color="C0C0C0"/>
            </w:tcBorders>
            <w:shd w:val="clear" w:color="000000" w:fill="FFFFCC"/>
            <w:vAlign w:val="center"/>
            <w:hideMark/>
          </w:tcPr>
          <w:p w14:paraId="6E0DF8F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117,14</w:t>
            </w:r>
          </w:p>
        </w:tc>
        <w:tc>
          <w:tcPr>
            <w:tcW w:w="52" w:type="dxa"/>
            <w:tcBorders>
              <w:top w:val="nil"/>
              <w:left w:val="nil"/>
              <w:bottom w:val="single" w:sz="4" w:space="0" w:color="C0C0C0"/>
              <w:right w:val="single" w:sz="4" w:space="0" w:color="C0C0C0"/>
            </w:tcBorders>
            <w:shd w:val="clear" w:color="000000" w:fill="FFFFCC"/>
            <w:vAlign w:val="center"/>
            <w:hideMark/>
          </w:tcPr>
          <w:p w14:paraId="2914EE3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2304007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74,29</w:t>
            </w:r>
          </w:p>
        </w:tc>
        <w:tc>
          <w:tcPr>
            <w:tcW w:w="929" w:type="dxa"/>
            <w:tcBorders>
              <w:top w:val="nil"/>
              <w:left w:val="nil"/>
              <w:bottom w:val="single" w:sz="4" w:space="0" w:color="C0C0C0"/>
              <w:right w:val="single" w:sz="4" w:space="0" w:color="C0C0C0"/>
            </w:tcBorders>
            <w:shd w:val="clear" w:color="000000" w:fill="FFFFCC"/>
            <w:vAlign w:val="center"/>
            <w:hideMark/>
          </w:tcPr>
          <w:p w14:paraId="6B927D1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102,84</w:t>
            </w:r>
          </w:p>
        </w:tc>
        <w:tc>
          <w:tcPr>
            <w:tcW w:w="906" w:type="dxa"/>
            <w:tcBorders>
              <w:top w:val="nil"/>
              <w:left w:val="nil"/>
              <w:bottom w:val="single" w:sz="4" w:space="0" w:color="C0C0C0"/>
              <w:right w:val="single" w:sz="4" w:space="0" w:color="C0C0C0"/>
            </w:tcBorders>
            <w:shd w:val="clear" w:color="000000" w:fill="FFFFCC"/>
            <w:vAlign w:val="center"/>
            <w:hideMark/>
          </w:tcPr>
          <w:p w14:paraId="6DD5CD7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65,65</w:t>
            </w:r>
          </w:p>
        </w:tc>
        <w:tc>
          <w:tcPr>
            <w:tcW w:w="872" w:type="dxa"/>
            <w:tcBorders>
              <w:top w:val="nil"/>
              <w:left w:val="nil"/>
              <w:bottom w:val="single" w:sz="4" w:space="0" w:color="C0C0C0"/>
              <w:right w:val="single" w:sz="4" w:space="0" w:color="C0C0C0"/>
            </w:tcBorders>
            <w:shd w:val="clear" w:color="000000" w:fill="D7EAD3"/>
            <w:vAlign w:val="center"/>
            <w:hideMark/>
          </w:tcPr>
          <w:p w14:paraId="3E38670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13,81</w:t>
            </w:r>
          </w:p>
        </w:tc>
        <w:tc>
          <w:tcPr>
            <w:tcW w:w="838" w:type="dxa"/>
            <w:tcBorders>
              <w:top w:val="nil"/>
              <w:left w:val="nil"/>
              <w:bottom w:val="single" w:sz="4" w:space="0" w:color="C0C0C0"/>
              <w:right w:val="single" w:sz="4" w:space="0" w:color="C0C0C0"/>
            </w:tcBorders>
            <w:shd w:val="clear" w:color="000000" w:fill="D7EAD3"/>
            <w:vAlign w:val="center"/>
            <w:hideMark/>
          </w:tcPr>
          <w:p w14:paraId="14D49FA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51,84</w:t>
            </w:r>
          </w:p>
        </w:tc>
        <w:tc>
          <w:tcPr>
            <w:tcW w:w="2804" w:type="dxa"/>
            <w:tcBorders>
              <w:top w:val="nil"/>
              <w:left w:val="nil"/>
              <w:bottom w:val="single" w:sz="4" w:space="0" w:color="C0C0C0"/>
              <w:right w:val="single" w:sz="4" w:space="0" w:color="C0C0C0"/>
            </w:tcBorders>
            <w:shd w:val="clear" w:color="000000" w:fill="FFFFCC"/>
            <w:vAlign w:val="center"/>
            <w:hideMark/>
          </w:tcPr>
          <w:p w14:paraId="3BFDA109" w14:textId="77777777" w:rsidR="00443D54" w:rsidRPr="00443D54" w:rsidRDefault="00443D54" w:rsidP="00443D54">
            <w:pPr>
              <w:rPr>
                <w:rFonts w:ascii="Tahoma" w:hAnsi="Tahoma" w:cs="Tahoma"/>
                <w:sz w:val="13"/>
                <w:szCs w:val="13"/>
              </w:rPr>
            </w:pPr>
            <w:r w:rsidRPr="00443D54">
              <w:rPr>
                <w:rFonts w:ascii="Tahoma" w:hAnsi="Tahoma" w:cs="Tahoma"/>
                <w:sz w:val="13"/>
                <w:szCs w:val="13"/>
              </w:rPr>
              <w:t>по факту 2021 года с организацией, ранее обслуживающей систему, с учетом ИПЦ Минэкономразвития России на 2022 год 104,3%.</w:t>
            </w:r>
          </w:p>
        </w:tc>
      </w:tr>
      <w:tr w:rsidR="00825342" w:rsidRPr="00443D54" w14:paraId="29CC0987" w14:textId="77777777" w:rsidTr="00825342">
        <w:trPr>
          <w:trHeight w:val="625"/>
          <w:jc w:val="center"/>
        </w:trPr>
        <w:tc>
          <w:tcPr>
            <w:tcW w:w="220" w:type="dxa"/>
            <w:tcBorders>
              <w:top w:val="nil"/>
              <w:left w:val="nil"/>
              <w:bottom w:val="nil"/>
              <w:right w:val="nil"/>
            </w:tcBorders>
            <w:shd w:val="clear" w:color="000000" w:fill="FFFF00"/>
            <w:noWrap/>
            <w:vAlign w:val="center"/>
            <w:hideMark/>
          </w:tcPr>
          <w:p w14:paraId="029B418E"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vAlign w:val="center"/>
            <w:hideMark/>
          </w:tcPr>
          <w:p w14:paraId="192EA673" w14:textId="77777777" w:rsidR="00443D54" w:rsidRPr="00443D54" w:rsidRDefault="00443D54" w:rsidP="00443D54">
            <w:pPr>
              <w:jc w:val="center"/>
              <w:rPr>
                <w:rFonts w:ascii="Wingdings 2" w:hAnsi="Wingdings 2" w:cs="Tahoma"/>
                <w:color w:val="5A5A5A"/>
                <w:sz w:val="13"/>
                <w:szCs w:val="13"/>
              </w:rPr>
            </w:pPr>
            <w:r w:rsidRPr="00443D54">
              <w:rPr>
                <w:rFonts w:ascii="Wingdings 2" w:hAnsi="Wingdings 2" w:cs="Tahoma"/>
                <w:color w:val="5A5A5A"/>
                <w:sz w:val="13"/>
                <w:szCs w:val="13"/>
              </w:rPr>
              <w:t>О</w:t>
            </w: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2DB456A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3.11.3.8</w:t>
            </w:r>
          </w:p>
        </w:tc>
        <w:tc>
          <w:tcPr>
            <w:tcW w:w="3149" w:type="dxa"/>
            <w:tcBorders>
              <w:top w:val="nil"/>
              <w:left w:val="nil"/>
              <w:bottom w:val="single" w:sz="4" w:space="0" w:color="C0C0C0"/>
              <w:right w:val="single" w:sz="4" w:space="0" w:color="C0C0C0"/>
            </w:tcBorders>
            <w:shd w:val="clear" w:color="000000" w:fill="E3FAFD"/>
            <w:vAlign w:val="center"/>
            <w:hideMark/>
          </w:tcPr>
          <w:p w14:paraId="7A6D4372" w14:textId="77777777" w:rsidR="00443D54" w:rsidRPr="00443D54" w:rsidRDefault="00443D54" w:rsidP="00443D54">
            <w:pPr>
              <w:ind w:firstLineChars="300" w:firstLine="390"/>
              <w:rPr>
                <w:rFonts w:ascii="Tahoma" w:hAnsi="Tahoma" w:cs="Tahoma"/>
                <w:sz w:val="13"/>
                <w:szCs w:val="13"/>
              </w:rPr>
            </w:pPr>
            <w:r w:rsidRPr="00443D54">
              <w:rPr>
                <w:rFonts w:ascii="Tahoma" w:hAnsi="Tahoma" w:cs="Tahoma"/>
                <w:sz w:val="13"/>
                <w:szCs w:val="13"/>
              </w:rPr>
              <w:t>Дератизация</w:t>
            </w:r>
          </w:p>
        </w:tc>
        <w:tc>
          <w:tcPr>
            <w:tcW w:w="677" w:type="dxa"/>
            <w:tcBorders>
              <w:top w:val="nil"/>
              <w:left w:val="nil"/>
              <w:bottom w:val="single" w:sz="4" w:space="0" w:color="C0C0C0"/>
              <w:right w:val="single" w:sz="4" w:space="0" w:color="C0C0C0"/>
            </w:tcBorders>
            <w:shd w:val="clear" w:color="auto" w:fill="auto"/>
            <w:vAlign w:val="center"/>
            <w:hideMark/>
          </w:tcPr>
          <w:p w14:paraId="4CC15324"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2F9F671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1,87</w:t>
            </w:r>
          </w:p>
        </w:tc>
        <w:tc>
          <w:tcPr>
            <w:tcW w:w="837" w:type="dxa"/>
            <w:tcBorders>
              <w:top w:val="nil"/>
              <w:left w:val="nil"/>
              <w:bottom w:val="single" w:sz="4" w:space="0" w:color="C0C0C0"/>
              <w:right w:val="single" w:sz="4" w:space="0" w:color="C0C0C0"/>
            </w:tcBorders>
            <w:shd w:val="clear" w:color="000000" w:fill="FFFFCC"/>
            <w:vAlign w:val="center"/>
            <w:hideMark/>
          </w:tcPr>
          <w:p w14:paraId="1143B7F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2,12</w:t>
            </w:r>
          </w:p>
        </w:tc>
        <w:tc>
          <w:tcPr>
            <w:tcW w:w="864" w:type="dxa"/>
            <w:tcBorders>
              <w:top w:val="nil"/>
              <w:left w:val="nil"/>
              <w:bottom w:val="single" w:sz="4" w:space="0" w:color="C0C0C0"/>
              <w:right w:val="single" w:sz="4" w:space="0" w:color="C0C0C0"/>
            </w:tcBorders>
            <w:shd w:val="clear" w:color="000000" w:fill="FFFFCC"/>
            <w:vAlign w:val="center"/>
            <w:hideMark/>
          </w:tcPr>
          <w:p w14:paraId="6DF5AFA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1,98</w:t>
            </w:r>
          </w:p>
        </w:tc>
        <w:tc>
          <w:tcPr>
            <w:tcW w:w="52" w:type="dxa"/>
            <w:tcBorders>
              <w:top w:val="nil"/>
              <w:left w:val="nil"/>
              <w:bottom w:val="single" w:sz="4" w:space="0" w:color="C0C0C0"/>
              <w:right w:val="single" w:sz="4" w:space="0" w:color="C0C0C0"/>
            </w:tcBorders>
            <w:shd w:val="clear" w:color="000000" w:fill="FFFFCC"/>
            <w:vAlign w:val="center"/>
            <w:hideMark/>
          </w:tcPr>
          <w:p w14:paraId="055FD47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4865867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1,76</w:t>
            </w:r>
          </w:p>
        </w:tc>
        <w:tc>
          <w:tcPr>
            <w:tcW w:w="929" w:type="dxa"/>
            <w:tcBorders>
              <w:top w:val="nil"/>
              <w:left w:val="nil"/>
              <w:bottom w:val="single" w:sz="4" w:space="0" w:color="C0C0C0"/>
              <w:right w:val="single" w:sz="4" w:space="0" w:color="C0C0C0"/>
            </w:tcBorders>
            <w:shd w:val="clear" w:color="000000" w:fill="FFFFCC"/>
            <w:vAlign w:val="center"/>
            <w:hideMark/>
          </w:tcPr>
          <w:p w14:paraId="79E4121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2,22</w:t>
            </w:r>
          </w:p>
        </w:tc>
        <w:tc>
          <w:tcPr>
            <w:tcW w:w="906" w:type="dxa"/>
            <w:tcBorders>
              <w:top w:val="nil"/>
              <w:left w:val="nil"/>
              <w:bottom w:val="single" w:sz="4" w:space="0" w:color="C0C0C0"/>
              <w:right w:val="single" w:sz="4" w:space="0" w:color="C0C0C0"/>
            </w:tcBorders>
            <w:shd w:val="clear" w:color="000000" w:fill="FFFFCC"/>
            <w:vAlign w:val="center"/>
            <w:hideMark/>
          </w:tcPr>
          <w:p w14:paraId="3D95EEA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1,41</w:t>
            </w:r>
          </w:p>
        </w:tc>
        <w:tc>
          <w:tcPr>
            <w:tcW w:w="872" w:type="dxa"/>
            <w:tcBorders>
              <w:top w:val="nil"/>
              <w:left w:val="nil"/>
              <w:bottom w:val="single" w:sz="4" w:space="0" w:color="C0C0C0"/>
              <w:right w:val="single" w:sz="4" w:space="0" w:color="C0C0C0"/>
            </w:tcBorders>
            <w:shd w:val="clear" w:color="000000" w:fill="D7EAD3"/>
            <w:vAlign w:val="center"/>
            <w:hideMark/>
          </w:tcPr>
          <w:p w14:paraId="3BF1DD8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0,30</w:t>
            </w:r>
          </w:p>
        </w:tc>
        <w:tc>
          <w:tcPr>
            <w:tcW w:w="838" w:type="dxa"/>
            <w:tcBorders>
              <w:top w:val="nil"/>
              <w:left w:val="nil"/>
              <w:bottom w:val="single" w:sz="4" w:space="0" w:color="C0C0C0"/>
              <w:right w:val="single" w:sz="4" w:space="0" w:color="C0C0C0"/>
            </w:tcBorders>
            <w:shd w:val="clear" w:color="000000" w:fill="D7EAD3"/>
            <w:vAlign w:val="center"/>
            <w:hideMark/>
          </w:tcPr>
          <w:p w14:paraId="48CC61D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1,12</w:t>
            </w:r>
          </w:p>
        </w:tc>
        <w:tc>
          <w:tcPr>
            <w:tcW w:w="2804" w:type="dxa"/>
            <w:tcBorders>
              <w:top w:val="nil"/>
              <w:left w:val="nil"/>
              <w:bottom w:val="single" w:sz="4" w:space="0" w:color="C0C0C0"/>
              <w:right w:val="single" w:sz="4" w:space="0" w:color="C0C0C0"/>
            </w:tcBorders>
            <w:shd w:val="clear" w:color="000000" w:fill="FFFFCC"/>
            <w:vAlign w:val="center"/>
            <w:hideMark/>
          </w:tcPr>
          <w:p w14:paraId="63D2D1EB" w14:textId="77777777" w:rsidR="00443D54" w:rsidRPr="00443D54" w:rsidRDefault="00443D54" w:rsidP="00443D54">
            <w:pPr>
              <w:rPr>
                <w:rFonts w:ascii="Tahoma" w:hAnsi="Tahoma" w:cs="Tahoma"/>
                <w:sz w:val="13"/>
                <w:szCs w:val="13"/>
              </w:rPr>
            </w:pPr>
            <w:r w:rsidRPr="00443D54">
              <w:rPr>
                <w:rFonts w:ascii="Tahoma" w:hAnsi="Tahoma" w:cs="Tahoma"/>
                <w:sz w:val="13"/>
                <w:szCs w:val="13"/>
              </w:rPr>
              <w:t>по факту 2021 года с организацией, ранее обслуживающей систему, с учетом ИПЦ Минэкономразвития России на 2022 год 104,3%.</w:t>
            </w:r>
          </w:p>
        </w:tc>
      </w:tr>
      <w:tr w:rsidR="00825342" w:rsidRPr="00443D54" w14:paraId="03C0A144" w14:textId="77777777" w:rsidTr="00825342">
        <w:trPr>
          <w:trHeight w:val="278"/>
          <w:jc w:val="center"/>
        </w:trPr>
        <w:tc>
          <w:tcPr>
            <w:tcW w:w="220" w:type="dxa"/>
            <w:tcBorders>
              <w:top w:val="nil"/>
              <w:left w:val="nil"/>
              <w:bottom w:val="nil"/>
              <w:right w:val="nil"/>
            </w:tcBorders>
            <w:shd w:val="clear" w:color="000000" w:fill="FFFF00"/>
            <w:noWrap/>
            <w:vAlign w:val="center"/>
            <w:hideMark/>
          </w:tcPr>
          <w:p w14:paraId="13963BC4"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noWrap/>
            <w:vAlign w:val="bottom"/>
            <w:hideMark/>
          </w:tcPr>
          <w:p w14:paraId="057F78C4"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0648B14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3.12</w:t>
            </w:r>
          </w:p>
        </w:tc>
        <w:tc>
          <w:tcPr>
            <w:tcW w:w="3149" w:type="dxa"/>
            <w:tcBorders>
              <w:top w:val="nil"/>
              <w:left w:val="nil"/>
              <w:bottom w:val="single" w:sz="4" w:space="0" w:color="C0C0C0"/>
              <w:right w:val="single" w:sz="4" w:space="0" w:color="C0C0C0"/>
            </w:tcBorders>
            <w:shd w:val="clear" w:color="auto" w:fill="auto"/>
            <w:vAlign w:val="center"/>
            <w:hideMark/>
          </w:tcPr>
          <w:p w14:paraId="2DC59B81" w14:textId="77777777" w:rsidR="00443D54" w:rsidRPr="00443D54" w:rsidRDefault="00443D54" w:rsidP="00443D54">
            <w:pPr>
              <w:ind w:firstLineChars="100" w:firstLine="131"/>
              <w:rPr>
                <w:rFonts w:ascii="Tahoma" w:hAnsi="Tahoma" w:cs="Tahoma"/>
                <w:b/>
                <w:bCs/>
                <w:sz w:val="13"/>
                <w:szCs w:val="13"/>
              </w:rPr>
            </w:pPr>
            <w:r w:rsidRPr="00443D54">
              <w:rPr>
                <w:rFonts w:ascii="Tahoma" w:hAnsi="Tahoma" w:cs="Tahoma"/>
                <w:b/>
                <w:bCs/>
                <w:sz w:val="13"/>
                <w:szCs w:val="13"/>
              </w:rPr>
              <w:t>Прочие производственные расходы</w:t>
            </w:r>
          </w:p>
        </w:tc>
        <w:tc>
          <w:tcPr>
            <w:tcW w:w="677" w:type="dxa"/>
            <w:tcBorders>
              <w:top w:val="nil"/>
              <w:left w:val="nil"/>
              <w:bottom w:val="single" w:sz="4" w:space="0" w:color="C0C0C0"/>
              <w:right w:val="single" w:sz="4" w:space="0" w:color="C0C0C0"/>
            </w:tcBorders>
            <w:shd w:val="clear" w:color="auto" w:fill="auto"/>
            <w:vAlign w:val="center"/>
            <w:hideMark/>
          </w:tcPr>
          <w:p w14:paraId="10EB6BDF"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329612D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397,71</w:t>
            </w:r>
          </w:p>
        </w:tc>
        <w:tc>
          <w:tcPr>
            <w:tcW w:w="837" w:type="dxa"/>
            <w:tcBorders>
              <w:top w:val="nil"/>
              <w:left w:val="nil"/>
              <w:bottom w:val="single" w:sz="4" w:space="0" w:color="C0C0C0"/>
              <w:right w:val="single" w:sz="4" w:space="0" w:color="C0C0C0"/>
            </w:tcBorders>
            <w:shd w:val="clear" w:color="000000" w:fill="D7EAD3"/>
            <w:vAlign w:val="center"/>
            <w:hideMark/>
          </w:tcPr>
          <w:p w14:paraId="425DB13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329,24</w:t>
            </w:r>
          </w:p>
        </w:tc>
        <w:tc>
          <w:tcPr>
            <w:tcW w:w="864" w:type="dxa"/>
            <w:tcBorders>
              <w:top w:val="nil"/>
              <w:left w:val="nil"/>
              <w:bottom w:val="single" w:sz="4" w:space="0" w:color="C0C0C0"/>
              <w:right w:val="single" w:sz="4" w:space="0" w:color="C0C0C0"/>
            </w:tcBorders>
            <w:shd w:val="clear" w:color="000000" w:fill="D7EAD3"/>
            <w:vAlign w:val="center"/>
            <w:hideMark/>
          </w:tcPr>
          <w:p w14:paraId="1F64BFD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421,41</w:t>
            </w:r>
          </w:p>
        </w:tc>
        <w:tc>
          <w:tcPr>
            <w:tcW w:w="52" w:type="dxa"/>
            <w:tcBorders>
              <w:top w:val="nil"/>
              <w:left w:val="nil"/>
              <w:bottom w:val="single" w:sz="4" w:space="0" w:color="C0C0C0"/>
              <w:right w:val="single" w:sz="4" w:space="0" w:color="C0C0C0"/>
            </w:tcBorders>
            <w:shd w:val="clear" w:color="000000" w:fill="D7EAD3"/>
            <w:vAlign w:val="center"/>
            <w:hideMark/>
          </w:tcPr>
          <w:p w14:paraId="772120D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4CF550E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246,93</w:t>
            </w:r>
          </w:p>
        </w:tc>
        <w:tc>
          <w:tcPr>
            <w:tcW w:w="929" w:type="dxa"/>
            <w:tcBorders>
              <w:top w:val="nil"/>
              <w:left w:val="nil"/>
              <w:bottom w:val="single" w:sz="4" w:space="0" w:color="C0C0C0"/>
              <w:right w:val="single" w:sz="4" w:space="0" w:color="C0C0C0"/>
            </w:tcBorders>
            <w:shd w:val="clear" w:color="000000" w:fill="D7EAD3"/>
            <w:vAlign w:val="center"/>
            <w:hideMark/>
          </w:tcPr>
          <w:p w14:paraId="7A2DEA0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343,40</w:t>
            </w:r>
          </w:p>
        </w:tc>
        <w:tc>
          <w:tcPr>
            <w:tcW w:w="906" w:type="dxa"/>
            <w:tcBorders>
              <w:top w:val="nil"/>
              <w:left w:val="nil"/>
              <w:bottom w:val="single" w:sz="4" w:space="0" w:color="C0C0C0"/>
              <w:right w:val="single" w:sz="4" w:space="0" w:color="C0C0C0"/>
            </w:tcBorders>
            <w:shd w:val="clear" w:color="000000" w:fill="D7EAD3"/>
            <w:vAlign w:val="center"/>
            <w:hideMark/>
          </w:tcPr>
          <w:p w14:paraId="4E79457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219,21</w:t>
            </w:r>
          </w:p>
        </w:tc>
        <w:tc>
          <w:tcPr>
            <w:tcW w:w="872" w:type="dxa"/>
            <w:tcBorders>
              <w:top w:val="nil"/>
              <w:left w:val="nil"/>
              <w:bottom w:val="single" w:sz="4" w:space="0" w:color="C0C0C0"/>
              <w:right w:val="single" w:sz="4" w:space="0" w:color="C0C0C0"/>
            </w:tcBorders>
            <w:shd w:val="clear" w:color="000000" w:fill="D7EAD3"/>
            <w:vAlign w:val="center"/>
            <w:hideMark/>
          </w:tcPr>
          <w:p w14:paraId="1D6B0EE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46,10</w:t>
            </w:r>
          </w:p>
        </w:tc>
        <w:tc>
          <w:tcPr>
            <w:tcW w:w="838" w:type="dxa"/>
            <w:tcBorders>
              <w:top w:val="nil"/>
              <w:left w:val="nil"/>
              <w:bottom w:val="single" w:sz="4" w:space="0" w:color="C0C0C0"/>
              <w:right w:val="single" w:sz="4" w:space="0" w:color="C0C0C0"/>
            </w:tcBorders>
            <w:shd w:val="clear" w:color="000000" w:fill="D7EAD3"/>
            <w:vAlign w:val="center"/>
            <w:hideMark/>
          </w:tcPr>
          <w:p w14:paraId="2F273C2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173,11</w:t>
            </w:r>
          </w:p>
        </w:tc>
        <w:tc>
          <w:tcPr>
            <w:tcW w:w="2804" w:type="dxa"/>
            <w:tcBorders>
              <w:top w:val="nil"/>
              <w:left w:val="nil"/>
              <w:bottom w:val="single" w:sz="4" w:space="0" w:color="C0C0C0"/>
              <w:right w:val="single" w:sz="4" w:space="0" w:color="C0C0C0"/>
            </w:tcBorders>
            <w:shd w:val="clear" w:color="000000" w:fill="FFFFCC"/>
            <w:vAlign w:val="center"/>
            <w:hideMark/>
          </w:tcPr>
          <w:p w14:paraId="0F3BC9FD"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2A71F79C" w14:textId="77777777" w:rsidTr="00825342">
        <w:trPr>
          <w:trHeight w:val="625"/>
          <w:jc w:val="center"/>
        </w:trPr>
        <w:tc>
          <w:tcPr>
            <w:tcW w:w="220" w:type="dxa"/>
            <w:tcBorders>
              <w:top w:val="nil"/>
              <w:left w:val="nil"/>
              <w:bottom w:val="nil"/>
              <w:right w:val="nil"/>
            </w:tcBorders>
            <w:shd w:val="clear" w:color="000000" w:fill="FFFF00"/>
            <w:noWrap/>
            <w:vAlign w:val="center"/>
            <w:hideMark/>
          </w:tcPr>
          <w:p w14:paraId="0FF76394"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noWrap/>
            <w:vAlign w:val="bottom"/>
            <w:hideMark/>
          </w:tcPr>
          <w:p w14:paraId="20B3EF3F"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31EE0C7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3.12.1</w:t>
            </w:r>
          </w:p>
        </w:tc>
        <w:tc>
          <w:tcPr>
            <w:tcW w:w="3149" w:type="dxa"/>
            <w:tcBorders>
              <w:top w:val="nil"/>
              <w:left w:val="nil"/>
              <w:bottom w:val="single" w:sz="4" w:space="0" w:color="C0C0C0"/>
              <w:right w:val="single" w:sz="4" w:space="0" w:color="C0C0C0"/>
            </w:tcBorders>
            <w:shd w:val="clear" w:color="auto" w:fill="auto"/>
            <w:vAlign w:val="center"/>
            <w:hideMark/>
          </w:tcPr>
          <w:p w14:paraId="146217FD"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Лабораторные анализы</w:t>
            </w:r>
          </w:p>
        </w:tc>
        <w:tc>
          <w:tcPr>
            <w:tcW w:w="677" w:type="dxa"/>
            <w:tcBorders>
              <w:top w:val="nil"/>
              <w:left w:val="nil"/>
              <w:bottom w:val="single" w:sz="4" w:space="0" w:color="C0C0C0"/>
              <w:right w:val="single" w:sz="4" w:space="0" w:color="C0C0C0"/>
            </w:tcBorders>
            <w:shd w:val="clear" w:color="auto" w:fill="auto"/>
            <w:vAlign w:val="center"/>
            <w:hideMark/>
          </w:tcPr>
          <w:p w14:paraId="123F1310"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18CB119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397,71</w:t>
            </w:r>
          </w:p>
        </w:tc>
        <w:tc>
          <w:tcPr>
            <w:tcW w:w="837" w:type="dxa"/>
            <w:tcBorders>
              <w:top w:val="nil"/>
              <w:left w:val="nil"/>
              <w:bottom w:val="single" w:sz="4" w:space="0" w:color="C0C0C0"/>
              <w:right w:val="single" w:sz="4" w:space="0" w:color="C0C0C0"/>
            </w:tcBorders>
            <w:shd w:val="clear" w:color="000000" w:fill="FFFFCC"/>
            <w:vAlign w:val="center"/>
            <w:hideMark/>
          </w:tcPr>
          <w:p w14:paraId="416EEAA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329,24</w:t>
            </w:r>
          </w:p>
        </w:tc>
        <w:tc>
          <w:tcPr>
            <w:tcW w:w="864" w:type="dxa"/>
            <w:tcBorders>
              <w:top w:val="nil"/>
              <w:left w:val="nil"/>
              <w:bottom w:val="single" w:sz="4" w:space="0" w:color="C0C0C0"/>
              <w:right w:val="single" w:sz="4" w:space="0" w:color="C0C0C0"/>
            </w:tcBorders>
            <w:shd w:val="clear" w:color="000000" w:fill="FFFFCC"/>
            <w:vAlign w:val="center"/>
            <w:hideMark/>
          </w:tcPr>
          <w:p w14:paraId="572DF5B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421,41</w:t>
            </w:r>
          </w:p>
        </w:tc>
        <w:tc>
          <w:tcPr>
            <w:tcW w:w="52" w:type="dxa"/>
            <w:tcBorders>
              <w:top w:val="nil"/>
              <w:left w:val="nil"/>
              <w:bottom w:val="single" w:sz="4" w:space="0" w:color="C0C0C0"/>
              <w:right w:val="single" w:sz="4" w:space="0" w:color="C0C0C0"/>
            </w:tcBorders>
            <w:shd w:val="clear" w:color="000000" w:fill="FFFFCC"/>
            <w:vAlign w:val="center"/>
            <w:hideMark/>
          </w:tcPr>
          <w:p w14:paraId="19386BE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248FA75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246,93</w:t>
            </w:r>
          </w:p>
        </w:tc>
        <w:tc>
          <w:tcPr>
            <w:tcW w:w="929" w:type="dxa"/>
            <w:tcBorders>
              <w:top w:val="nil"/>
              <w:left w:val="nil"/>
              <w:bottom w:val="single" w:sz="4" w:space="0" w:color="C0C0C0"/>
              <w:right w:val="single" w:sz="4" w:space="0" w:color="C0C0C0"/>
            </w:tcBorders>
            <w:shd w:val="clear" w:color="000000" w:fill="FFFFCC"/>
            <w:vAlign w:val="center"/>
            <w:hideMark/>
          </w:tcPr>
          <w:p w14:paraId="3613F0E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343,40</w:t>
            </w:r>
          </w:p>
        </w:tc>
        <w:tc>
          <w:tcPr>
            <w:tcW w:w="906" w:type="dxa"/>
            <w:tcBorders>
              <w:top w:val="nil"/>
              <w:left w:val="nil"/>
              <w:bottom w:val="single" w:sz="4" w:space="0" w:color="C0C0C0"/>
              <w:right w:val="single" w:sz="4" w:space="0" w:color="C0C0C0"/>
            </w:tcBorders>
            <w:shd w:val="clear" w:color="000000" w:fill="FFFFCC"/>
            <w:vAlign w:val="center"/>
            <w:hideMark/>
          </w:tcPr>
          <w:p w14:paraId="360D932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219,21</w:t>
            </w:r>
          </w:p>
        </w:tc>
        <w:tc>
          <w:tcPr>
            <w:tcW w:w="872" w:type="dxa"/>
            <w:tcBorders>
              <w:top w:val="nil"/>
              <w:left w:val="nil"/>
              <w:bottom w:val="single" w:sz="4" w:space="0" w:color="C0C0C0"/>
              <w:right w:val="single" w:sz="4" w:space="0" w:color="C0C0C0"/>
            </w:tcBorders>
            <w:shd w:val="clear" w:color="000000" w:fill="D7EAD3"/>
            <w:vAlign w:val="center"/>
            <w:hideMark/>
          </w:tcPr>
          <w:p w14:paraId="41D312B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46,10</w:t>
            </w:r>
          </w:p>
        </w:tc>
        <w:tc>
          <w:tcPr>
            <w:tcW w:w="838" w:type="dxa"/>
            <w:tcBorders>
              <w:top w:val="nil"/>
              <w:left w:val="nil"/>
              <w:bottom w:val="single" w:sz="4" w:space="0" w:color="C0C0C0"/>
              <w:right w:val="single" w:sz="4" w:space="0" w:color="C0C0C0"/>
            </w:tcBorders>
            <w:shd w:val="clear" w:color="000000" w:fill="D7EAD3"/>
            <w:vAlign w:val="center"/>
            <w:hideMark/>
          </w:tcPr>
          <w:p w14:paraId="5981BE4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173,11</w:t>
            </w:r>
          </w:p>
        </w:tc>
        <w:tc>
          <w:tcPr>
            <w:tcW w:w="2804" w:type="dxa"/>
            <w:tcBorders>
              <w:top w:val="nil"/>
              <w:left w:val="nil"/>
              <w:bottom w:val="single" w:sz="4" w:space="0" w:color="C0C0C0"/>
              <w:right w:val="single" w:sz="4" w:space="0" w:color="C0C0C0"/>
            </w:tcBorders>
            <w:shd w:val="clear" w:color="000000" w:fill="FFFFCC"/>
            <w:vAlign w:val="center"/>
            <w:hideMark/>
          </w:tcPr>
          <w:p w14:paraId="616CEAA0" w14:textId="77777777" w:rsidR="00443D54" w:rsidRPr="00443D54" w:rsidRDefault="00443D54" w:rsidP="00443D54">
            <w:pPr>
              <w:rPr>
                <w:rFonts w:ascii="Tahoma" w:hAnsi="Tahoma" w:cs="Tahoma"/>
                <w:sz w:val="13"/>
                <w:szCs w:val="13"/>
              </w:rPr>
            </w:pPr>
            <w:r w:rsidRPr="00443D54">
              <w:rPr>
                <w:rFonts w:ascii="Tahoma" w:hAnsi="Tahoma" w:cs="Tahoma"/>
                <w:sz w:val="13"/>
                <w:szCs w:val="13"/>
              </w:rPr>
              <w:t>по факту 2021 года с организацией, ранее обслуживающей систему, с учетом ИПЦ Минэкономразвития России на 2022 год 104,3%.</w:t>
            </w:r>
          </w:p>
        </w:tc>
      </w:tr>
      <w:tr w:rsidR="00825342" w:rsidRPr="00443D54" w14:paraId="2702662E" w14:textId="77777777" w:rsidTr="00825342">
        <w:trPr>
          <w:trHeight w:val="278"/>
          <w:jc w:val="center"/>
        </w:trPr>
        <w:tc>
          <w:tcPr>
            <w:tcW w:w="220" w:type="dxa"/>
            <w:tcBorders>
              <w:top w:val="nil"/>
              <w:left w:val="nil"/>
              <w:bottom w:val="nil"/>
              <w:right w:val="nil"/>
            </w:tcBorders>
            <w:shd w:val="clear" w:color="000000" w:fill="FFFF00"/>
            <w:noWrap/>
            <w:vAlign w:val="center"/>
            <w:hideMark/>
          </w:tcPr>
          <w:p w14:paraId="7134DC55"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lastRenderedPageBreak/>
              <w:t>ОР</w:t>
            </w:r>
          </w:p>
        </w:tc>
        <w:tc>
          <w:tcPr>
            <w:tcW w:w="130" w:type="dxa"/>
            <w:tcBorders>
              <w:top w:val="nil"/>
              <w:left w:val="nil"/>
              <w:bottom w:val="nil"/>
              <w:right w:val="nil"/>
            </w:tcBorders>
            <w:shd w:val="clear" w:color="auto" w:fill="auto"/>
            <w:noWrap/>
            <w:vAlign w:val="bottom"/>
            <w:hideMark/>
          </w:tcPr>
          <w:p w14:paraId="13F59FB8"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50FD0C9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w:t>
            </w:r>
          </w:p>
        </w:tc>
        <w:tc>
          <w:tcPr>
            <w:tcW w:w="3149" w:type="dxa"/>
            <w:tcBorders>
              <w:top w:val="nil"/>
              <w:left w:val="nil"/>
              <w:bottom w:val="single" w:sz="4" w:space="0" w:color="C0C0C0"/>
              <w:right w:val="single" w:sz="4" w:space="0" w:color="C0C0C0"/>
            </w:tcBorders>
            <w:shd w:val="clear" w:color="auto" w:fill="auto"/>
            <w:vAlign w:val="center"/>
            <w:hideMark/>
          </w:tcPr>
          <w:p w14:paraId="16D9DAC6"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Ремонтные расходы</w:t>
            </w:r>
          </w:p>
        </w:tc>
        <w:tc>
          <w:tcPr>
            <w:tcW w:w="677" w:type="dxa"/>
            <w:tcBorders>
              <w:top w:val="nil"/>
              <w:left w:val="nil"/>
              <w:bottom w:val="single" w:sz="4" w:space="0" w:color="C0C0C0"/>
              <w:right w:val="single" w:sz="4" w:space="0" w:color="C0C0C0"/>
            </w:tcBorders>
            <w:shd w:val="clear" w:color="auto" w:fill="auto"/>
            <w:vAlign w:val="center"/>
            <w:hideMark/>
          </w:tcPr>
          <w:p w14:paraId="3EAA9B72"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321A432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2 437,09</w:t>
            </w:r>
          </w:p>
        </w:tc>
        <w:tc>
          <w:tcPr>
            <w:tcW w:w="837" w:type="dxa"/>
            <w:tcBorders>
              <w:top w:val="nil"/>
              <w:left w:val="nil"/>
              <w:bottom w:val="single" w:sz="4" w:space="0" w:color="C0C0C0"/>
              <w:right w:val="single" w:sz="4" w:space="0" w:color="C0C0C0"/>
            </w:tcBorders>
            <w:shd w:val="clear" w:color="000000" w:fill="D7EAD3"/>
            <w:vAlign w:val="center"/>
            <w:hideMark/>
          </w:tcPr>
          <w:p w14:paraId="348DECE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11 182,57</w:t>
            </w:r>
          </w:p>
        </w:tc>
        <w:tc>
          <w:tcPr>
            <w:tcW w:w="864" w:type="dxa"/>
            <w:tcBorders>
              <w:top w:val="nil"/>
              <w:left w:val="nil"/>
              <w:bottom w:val="single" w:sz="4" w:space="0" w:color="C0C0C0"/>
              <w:right w:val="single" w:sz="4" w:space="0" w:color="C0C0C0"/>
            </w:tcBorders>
            <w:shd w:val="clear" w:color="000000" w:fill="D7EAD3"/>
            <w:vAlign w:val="center"/>
            <w:hideMark/>
          </w:tcPr>
          <w:p w14:paraId="43C54DC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2 582,27</w:t>
            </w:r>
          </w:p>
        </w:tc>
        <w:tc>
          <w:tcPr>
            <w:tcW w:w="52" w:type="dxa"/>
            <w:tcBorders>
              <w:top w:val="nil"/>
              <w:left w:val="nil"/>
              <w:bottom w:val="single" w:sz="4" w:space="0" w:color="C0C0C0"/>
              <w:right w:val="single" w:sz="4" w:space="0" w:color="C0C0C0"/>
            </w:tcBorders>
            <w:shd w:val="clear" w:color="000000" w:fill="D7EAD3"/>
            <w:vAlign w:val="center"/>
            <w:hideMark/>
          </w:tcPr>
          <w:p w14:paraId="0346980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4643F7C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8 424,95</w:t>
            </w:r>
          </w:p>
        </w:tc>
        <w:tc>
          <w:tcPr>
            <w:tcW w:w="929" w:type="dxa"/>
            <w:tcBorders>
              <w:top w:val="nil"/>
              <w:left w:val="nil"/>
              <w:bottom w:val="single" w:sz="4" w:space="0" w:color="C0C0C0"/>
              <w:right w:val="single" w:sz="4" w:space="0" w:color="C0C0C0"/>
            </w:tcBorders>
            <w:shd w:val="clear" w:color="000000" w:fill="D7EAD3"/>
            <w:vAlign w:val="center"/>
            <w:hideMark/>
          </w:tcPr>
          <w:p w14:paraId="3884501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2 034,27</w:t>
            </w:r>
          </w:p>
        </w:tc>
        <w:tc>
          <w:tcPr>
            <w:tcW w:w="906" w:type="dxa"/>
            <w:tcBorders>
              <w:top w:val="nil"/>
              <w:left w:val="nil"/>
              <w:bottom w:val="single" w:sz="4" w:space="0" w:color="C0C0C0"/>
              <w:right w:val="single" w:sz="4" w:space="0" w:color="C0C0C0"/>
            </w:tcBorders>
            <w:shd w:val="clear" w:color="000000" w:fill="D7EAD3"/>
            <w:vAlign w:val="center"/>
            <w:hideMark/>
          </w:tcPr>
          <w:p w14:paraId="4701CDA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1 298,59</w:t>
            </w:r>
          </w:p>
        </w:tc>
        <w:tc>
          <w:tcPr>
            <w:tcW w:w="872" w:type="dxa"/>
            <w:tcBorders>
              <w:top w:val="nil"/>
              <w:left w:val="nil"/>
              <w:bottom w:val="single" w:sz="4" w:space="0" w:color="C0C0C0"/>
              <w:right w:val="single" w:sz="4" w:space="0" w:color="C0C0C0"/>
            </w:tcBorders>
            <w:shd w:val="clear" w:color="000000" w:fill="D7EAD3"/>
            <w:vAlign w:val="center"/>
            <w:hideMark/>
          </w:tcPr>
          <w:p w14:paraId="2B3AB80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273,09</w:t>
            </w:r>
          </w:p>
        </w:tc>
        <w:tc>
          <w:tcPr>
            <w:tcW w:w="838" w:type="dxa"/>
            <w:tcBorders>
              <w:top w:val="nil"/>
              <w:left w:val="nil"/>
              <w:bottom w:val="single" w:sz="4" w:space="0" w:color="C0C0C0"/>
              <w:right w:val="single" w:sz="4" w:space="0" w:color="C0C0C0"/>
            </w:tcBorders>
            <w:shd w:val="clear" w:color="000000" w:fill="D7EAD3"/>
            <w:vAlign w:val="center"/>
            <w:hideMark/>
          </w:tcPr>
          <w:p w14:paraId="06B3189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1 025,49</w:t>
            </w:r>
          </w:p>
        </w:tc>
        <w:tc>
          <w:tcPr>
            <w:tcW w:w="2804" w:type="dxa"/>
            <w:tcBorders>
              <w:top w:val="nil"/>
              <w:left w:val="nil"/>
              <w:bottom w:val="single" w:sz="4" w:space="0" w:color="C0C0C0"/>
              <w:right w:val="single" w:sz="4" w:space="0" w:color="C0C0C0"/>
            </w:tcBorders>
            <w:shd w:val="clear" w:color="000000" w:fill="FFFFCC"/>
            <w:vAlign w:val="center"/>
            <w:hideMark/>
          </w:tcPr>
          <w:p w14:paraId="1FC36B91"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607466D7" w14:textId="77777777" w:rsidTr="00825342">
        <w:trPr>
          <w:trHeight w:val="278"/>
          <w:jc w:val="center"/>
        </w:trPr>
        <w:tc>
          <w:tcPr>
            <w:tcW w:w="220" w:type="dxa"/>
            <w:tcBorders>
              <w:top w:val="nil"/>
              <w:left w:val="nil"/>
              <w:bottom w:val="nil"/>
              <w:right w:val="nil"/>
            </w:tcBorders>
            <w:shd w:val="clear" w:color="000000" w:fill="FFFF00"/>
            <w:noWrap/>
            <w:vAlign w:val="center"/>
            <w:hideMark/>
          </w:tcPr>
          <w:p w14:paraId="2216B7A6"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noWrap/>
            <w:vAlign w:val="bottom"/>
            <w:hideMark/>
          </w:tcPr>
          <w:p w14:paraId="5C9012FA"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1E34D91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4.3</w:t>
            </w:r>
          </w:p>
        </w:tc>
        <w:tc>
          <w:tcPr>
            <w:tcW w:w="3149" w:type="dxa"/>
            <w:tcBorders>
              <w:top w:val="nil"/>
              <w:left w:val="nil"/>
              <w:bottom w:val="single" w:sz="4" w:space="0" w:color="C0C0C0"/>
              <w:right w:val="single" w:sz="4" w:space="0" w:color="C0C0C0"/>
            </w:tcBorders>
            <w:shd w:val="clear" w:color="auto" w:fill="auto"/>
            <w:vAlign w:val="center"/>
            <w:hideMark/>
          </w:tcPr>
          <w:p w14:paraId="6C78F9C8" w14:textId="77777777" w:rsidR="00443D54" w:rsidRPr="00443D54" w:rsidRDefault="00443D54" w:rsidP="00443D54">
            <w:pPr>
              <w:ind w:firstLineChars="100" w:firstLine="131"/>
              <w:rPr>
                <w:rFonts w:ascii="Tahoma" w:hAnsi="Tahoma" w:cs="Tahoma"/>
                <w:b/>
                <w:bCs/>
                <w:color w:val="000000"/>
                <w:sz w:val="13"/>
                <w:szCs w:val="13"/>
              </w:rPr>
            </w:pPr>
            <w:r w:rsidRPr="00443D54">
              <w:rPr>
                <w:rFonts w:ascii="Tahoma" w:hAnsi="Tahoma" w:cs="Tahoma"/>
                <w:b/>
                <w:bCs/>
                <w:color w:val="000000"/>
                <w:sz w:val="13"/>
                <w:szCs w:val="13"/>
              </w:rPr>
              <w:t>Текущий ремонт основных средств</w:t>
            </w:r>
          </w:p>
        </w:tc>
        <w:tc>
          <w:tcPr>
            <w:tcW w:w="677" w:type="dxa"/>
            <w:tcBorders>
              <w:top w:val="nil"/>
              <w:left w:val="nil"/>
              <w:bottom w:val="single" w:sz="4" w:space="0" w:color="C0C0C0"/>
              <w:right w:val="single" w:sz="4" w:space="0" w:color="C0C0C0"/>
            </w:tcBorders>
            <w:shd w:val="clear" w:color="auto" w:fill="auto"/>
            <w:vAlign w:val="center"/>
            <w:hideMark/>
          </w:tcPr>
          <w:p w14:paraId="781350DC"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1811F4A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837" w:type="dxa"/>
            <w:tcBorders>
              <w:top w:val="nil"/>
              <w:left w:val="nil"/>
              <w:bottom w:val="single" w:sz="4" w:space="0" w:color="C0C0C0"/>
              <w:right w:val="single" w:sz="4" w:space="0" w:color="C0C0C0"/>
            </w:tcBorders>
            <w:shd w:val="clear" w:color="000000" w:fill="D7EAD3"/>
            <w:vAlign w:val="center"/>
            <w:hideMark/>
          </w:tcPr>
          <w:p w14:paraId="03E3270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7 590,63</w:t>
            </w:r>
          </w:p>
        </w:tc>
        <w:tc>
          <w:tcPr>
            <w:tcW w:w="864" w:type="dxa"/>
            <w:tcBorders>
              <w:top w:val="nil"/>
              <w:left w:val="nil"/>
              <w:bottom w:val="single" w:sz="4" w:space="0" w:color="C0C0C0"/>
              <w:right w:val="single" w:sz="4" w:space="0" w:color="C0C0C0"/>
            </w:tcBorders>
            <w:shd w:val="clear" w:color="000000" w:fill="D7EAD3"/>
            <w:vAlign w:val="center"/>
            <w:hideMark/>
          </w:tcPr>
          <w:p w14:paraId="3C5BE24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52" w:type="dxa"/>
            <w:tcBorders>
              <w:top w:val="nil"/>
              <w:left w:val="nil"/>
              <w:bottom w:val="single" w:sz="4" w:space="0" w:color="C0C0C0"/>
              <w:right w:val="single" w:sz="4" w:space="0" w:color="C0C0C0"/>
            </w:tcBorders>
            <w:shd w:val="clear" w:color="000000" w:fill="D7EAD3"/>
            <w:vAlign w:val="center"/>
            <w:hideMark/>
          </w:tcPr>
          <w:p w14:paraId="2C05596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6443651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5 178,00</w:t>
            </w:r>
          </w:p>
        </w:tc>
        <w:tc>
          <w:tcPr>
            <w:tcW w:w="929" w:type="dxa"/>
            <w:tcBorders>
              <w:top w:val="nil"/>
              <w:left w:val="nil"/>
              <w:bottom w:val="single" w:sz="4" w:space="0" w:color="C0C0C0"/>
              <w:right w:val="single" w:sz="4" w:space="0" w:color="C0C0C0"/>
            </w:tcBorders>
            <w:shd w:val="clear" w:color="000000" w:fill="D7EAD3"/>
            <w:vAlign w:val="center"/>
            <w:hideMark/>
          </w:tcPr>
          <w:p w14:paraId="0889DE5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906" w:type="dxa"/>
            <w:tcBorders>
              <w:top w:val="nil"/>
              <w:left w:val="nil"/>
              <w:bottom w:val="single" w:sz="4" w:space="0" w:color="C0C0C0"/>
              <w:right w:val="single" w:sz="4" w:space="0" w:color="C0C0C0"/>
            </w:tcBorders>
            <w:shd w:val="clear" w:color="000000" w:fill="D7EAD3"/>
            <w:vAlign w:val="center"/>
            <w:hideMark/>
          </w:tcPr>
          <w:p w14:paraId="2C22EE1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872" w:type="dxa"/>
            <w:tcBorders>
              <w:top w:val="nil"/>
              <w:left w:val="nil"/>
              <w:bottom w:val="single" w:sz="4" w:space="0" w:color="C0C0C0"/>
              <w:right w:val="single" w:sz="4" w:space="0" w:color="C0C0C0"/>
            </w:tcBorders>
            <w:shd w:val="clear" w:color="000000" w:fill="D7EAD3"/>
            <w:vAlign w:val="center"/>
            <w:hideMark/>
          </w:tcPr>
          <w:p w14:paraId="5315D82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838" w:type="dxa"/>
            <w:tcBorders>
              <w:top w:val="nil"/>
              <w:left w:val="nil"/>
              <w:bottom w:val="single" w:sz="4" w:space="0" w:color="C0C0C0"/>
              <w:right w:val="single" w:sz="4" w:space="0" w:color="C0C0C0"/>
            </w:tcBorders>
            <w:shd w:val="clear" w:color="000000" w:fill="D7EAD3"/>
            <w:vAlign w:val="center"/>
            <w:hideMark/>
          </w:tcPr>
          <w:p w14:paraId="08132A0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2804" w:type="dxa"/>
            <w:tcBorders>
              <w:top w:val="nil"/>
              <w:left w:val="nil"/>
              <w:bottom w:val="single" w:sz="4" w:space="0" w:color="C0C0C0"/>
              <w:right w:val="single" w:sz="4" w:space="0" w:color="C0C0C0"/>
            </w:tcBorders>
            <w:shd w:val="clear" w:color="000000" w:fill="FFFFCC"/>
            <w:vAlign w:val="center"/>
            <w:hideMark/>
          </w:tcPr>
          <w:p w14:paraId="6240867D"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2140132D" w14:textId="77777777" w:rsidTr="00825342">
        <w:trPr>
          <w:trHeight w:val="417"/>
          <w:jc w:val="center"/>
        </w:trPr>
        <w:tc>
          <w:tcPr>
            <w:tcW w:w="220" w:type="dxa"/>
            <w:tcBorders>
              <w:top w:val="nil"/>
              <w:left w:val="nil"/>
              <w:bottom w:val="nil"/>
              <w:right w:val="nil"/>
            </w:tcBorders>
            <w:shd w:val="clear" w:color="000000" w:fill="FFFF00"/>
            <w:noWrap/>
            <w:vAlign w:val="center"/>
            <w:hideMark/>
          </w:tcPr>
          <w:p w14:paraId="6C9A227D"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noWrap/>
            <w:vAlign w:val="bottom"/>
            <w:hideMark/>
          </w:tcPr>
          <w:p w14:paraId="702A1430"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19555C2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4.3.1</w:t>
            </w:r>
          </w:p>
        </w:tc>
        <w:tc>
          <w:tcPr>
            <w:tcW w:w="3149" w:type="dxa"/>
            <w:tcBorders>
              <w:top w:val="nil"/>
              <w:left w:val="nil"/>
              <w:bottom w:val="single" w:sz="4" w:space="0" w:color="C0C0C0"/>
              <w:right w:val="single" w:sz="4" w:space="0" w:color="C0C0C0"/>
            </w:tcBorders>
            <w:shd w:val="clear" w:color="auto" w:fill="auto"/>
            <w:vAlign w:val="center"/>
            <w:hideMark/>
          </w:tcPr>
          <w:p w14:paraId="7ABD924B"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Материалы на ремонт</w:t>
            </w:r>
          </w:p>
        </w:tc>
        <w:tc>
          <w:tcPr>
            <w:tcW w:w="677" w:type="dxa"/>
            <w:tcBorders>
              <w:top w:val="nil"/>
              <w:left w:val="nil"/>
              <w:bottom w:val="single" w:sz="4" w:space="0" w:color="C0C0C0"/>
              <w:right w:val="single" w:sz="4" w:space="0" w:color="C0C0C0"/>
            </w:tcBorders>
            <w:shd w:val="clear" w:color="auto" w:fill="auto"/>
            <w:vAlign w:val="center"/>
            <w:hideMark/>
          </w:tcPr>
          <w:p w14:paraId="55A23BAF"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4BD88CE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837" w:type="dxa"/>
            <w:tcBorders>
              <w:top w:val="nil"/>
              <w:left w:val="nil"/>
              <w:bottom w:val="single" w:sz="4" w:space="0" w:color="C0C0C0"/>
              <w:right w:val="single" w:sz="4" w:space="0" w:color="C0C0C0"/>
            </w:tcBorders>
            <w:shd w:val="clear" w:color="000000" w:fill="FFFFCC"/>
            <w:vAlign w:val="center"/>
            <w:hideMark/>
          </w:tcPr>
          <w:p w14:paraId="4DA25C1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1 146,20</w:t>
            </w:r>
          </w:p>
        </w:tc>
        <w:tc>
          <w:tcPr>
            <w:tcW w:w="864" w:type="dxa"/>
            <w:tcBorders>
              <w:top w:val="nil"/>
              <w:left w:val="nil"/>
              <w:bottom w:val="single" w:sz="4" w:space="0" w:color="C0C0C0"/>
              <w:right w:val="single" w:sz="4" w:space="0" w:color="C0C0C0"/>
            </w:tcBorders>
            <w:shd w:val="clear" w:color="000000" w:fill="FFFFCC"/>
            <w:vAlign w:val="center"/>
            <w:hideMark/>
          </w:tcPr>
          <w:p w14:paraId="68B31CC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52" w:type="dxa"/>
            <w:tcBorders>
              <w:top w:val="nil"/>
              <w:left w:val="nil"/>
              <w:bottom w:val="single" w:sz="4" w:space="0" w:color="C0C0C0"/>
              <w:right w:val="single" w:sz="4" w:space="0" w:color="C0C0C0"/>
            </w:tcBorders>
            <w:shd w:val="clear" w:color="000000" w:fill="FFFFCC"/>
            <w:vAlign w:val="center"/>
            <w:hideMark/>
          </w:tcPr>
          <w:p w14:paraId="3A64740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3AC534E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335,00</w:t>
            </w:r>
          </w:p>
        </w:tc>
        <w:tc>
          <w:tcPr>
            <w:tcW w:w="929" w:type="dxa"/>
            <w:tcBorders>
              <w:top w:val="nil"/>
              <w:left w:val="nil"/>
              <w:bottom w:val="single" w:sz="4" w:space="0" w:color="C0C0C0"/>
              <w:right w:val="single" w:sz="4" w:space="0" w:color="C0C0C0"/>
            </w:tcBorders>
            <w:shd w:val="clear" w:color="000000" w:fill="FFFFCC"/>
            <w:vAlign w:val="center"/>
            <w:hideMark/>
          </w:tcPr>
          <w:p w14:paraId="3A8B200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906" w:type="dxa"/>
            <w:tcBorders>
              <w:top w:val="nil"/>
              <w:left w:val="nil"/>
              <w:bottom w:val="single" w:sz="4" w:space="0" w:color="C0C0C0"/>
              <w:right w:val="single" w:sz="4" w:space="0" w:color="C0C0C0"/>
            </w:tcBorders>
            <w:shd w:val="clear" w:color="000000" w:fill="FFFFCC"/>
            <w:vAlign w:val="center"/>
            <w:hideMark/>
          </w:tcPr>
          <w:p w14:paraId="0658FA3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872" w:type="dxa"/>
            <w:tcBorders>
              <w:top w:val="nil"/>
              <w:left w:val="nil"/>
              <w:bottom w:val="single" w:sz="4" w:space="0" w:color="C0C0C0"/>
              <w:right w:val="single" w:sz="4" w:space="0" w:color="C0C0C0"/>
            </w:tcBorders>
            <w:shd w:val="clear" w:color="000000" w:fill="D7EAD3"/>
            <w:vAlign w:val="center"/>
            <w:hideMark/>
          </w:tcPr>
          <w:p w14:paraId="1E84275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838" w:type="dxa"/>
            <w:tcBorders>
              <w:top w:val="nil"/>
              <w:left w:val="nil"/>
              <w:bottom w:val="single" w:sz="4" w:space="0" w:color="C0C0C0"/>
              <w:right w:val="single" w:sz="4" w:space="0" w:color="C0C0C0"/>
            </w:tcBorders>
            <w:shd w:val="clear" w:color="000000" w:fill="D7EAD3"/>
            <w:vAlign w:val="center"/>
            <w:hideMark/>
          </w:tcPr>
          <w:p w14:paraId="4EE5E4C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2804" w:type="dxa"/>
            <w:tcBorders>
              <w:top w:val="nil"/>
              <w:left w:val="nil"/>
              <w:bottom w:val="single" w:sz="4" w:space="0" w:color="C0C0C0"/>
              <w:right w:val="single" w:sz="4" w:space="0" w:color="C0C0C0"/>
            </w:tcBorders>
            <w:shd w:val="clear" w:color="000000" w:fill="FFFFCC"/>
            <w:vAlign w:val="center"/>
            <w:hideMark/>
          </w:tcPr>
          <w:p w14:paraId="6486C4FD" w14:textId="77777777" w:rsidR="00443D54" w:rsidRPr="00443D54" w:rsidRDefault="00443D54" w:rsidP="00443D54">
            <w:pPr>
              <w:rPr>
                <w:rFonts w:ascii="Tahoma" w:hAnsi="Tahoma" w:cs="Tahoma"/>
                <w:sz w:val="13"/>
                <w:szCs w:val="13"/>
              </w:rPr>
            </w:pPr>
            <w:r w:rsidRPr="00443D54">
              <w:rPr>
                <w:rFonts w:ascii="Tahoma" w:hAnsi="Tahoma" w:cs="Tahoma"/>
                <w:sz w:val="13"/>
                <w:szCs w:val="13"/>
              </w:rPr>
              <w:t>документы, подтверждающие стоимость материалов, принятых в расчет, не представлены.</w:t>
            </w:r>
          </w:p>
        </w:tc>
      </w:tr>
      <w:tr w:rsidR="00825342" w:rsidRPr="00443D54" w14:paraId="71006CB5" w14:textId="77777777" w:rsidTr="00825342">
        <w:trPr>
          <w:trHeight w:val="417"/>
          <w:jc w:val="center"/>
        </w:trPr>
        <w:tc>
          <w:tcPr>
            <w:tcW w:w="220" w:type="dxa"/>
            <w:tcBorders>
              <w:top w:val="nil"/>
              <w:left w:val="nil"/>
              <w:bottom w:val="nil"/>
              <w:right w:val="nil"/>
            </w:tcBorders>
            <w:shd w:val="clear" w:color="000000" w:fill="FFFF00"/>
            <w:noWrap/>
            <w:vAlign w:val="center"/>
            <w:hideMark/>
          </w:tcPr>
          <w:p w14:paraId="322C6317"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noWrap/>
            <w:vAlign w:val="bottom"/>
            <w:hideMark/>
          </w:tcPr>
          <w:p w14:paraId="6BE2369B"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6055BC9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4.3.2</w:t>
            </w:r>
          </w:p>
        </w:tc>
        <w:tc>
          <w:tcPr>
            <w:tcW w:w="3149" w:type="dxa"/>
            <w:tcBorders>
              <w:top w:val="nil"/>
              <w:left w:val="nil"/>
              <w:bottom w:val="single" w:sz="4" w:space="0" w:color="C0C0C0"/>
              <w:right w:val="single" w:sz="4" w:space="0" w:color="C0C0C0"/>
            </w:tcBorders>
            <w:shd w:val="clear" w:color="auto" w:fill="auto"/>
            <w:vAlign w:val="center"/>
            <w:hideMark/>
          </w:tcPr>
          <w:p w14:paraId="542FBBA6"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Прочие расходы</w:t>
            </w:r>
          </w:p>
        </w:tc>
        <w:tc>
          <w:tcPr>
            <w:tcW w:w="677" w:type="dxa"/>
            <w:tcBorders>
              <w:top w:val="nil"/>
              <w:left w:val="nil"/>
              <w:bottom w:val="single" w:sz="4" w:space="0" w:color="C0C0C0"/>
              <w:right w:val="single" w:sz="4" w:space="0" w:color="C0C0C0"/>
            </w:tcBorders>
            <w:shd w:val="clear" w:color="auto" w:fill="auto"/>
            <w:vAlign w:val="center"/>
            <w:hideMark/>
          </w:tcPr>
          <w:p w14:paraId="463EB941"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6F55C64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837" w:type="dxa"/>
            <w:tcBorders>
              <w:top w:val="nil"/>
              <w:left w:val="nil"/>
              <w:bottom w:val="single" w:sz="4" w:space="0" w:color="C0C0C0"/>
              <w:right w:val="single" w:sz="4" w:space="0" w:color="C0C0C0"/>
            </w:tcBorders>
            <w:shd w:val="clear" w:color="000000" w:fill="FFFFCC"/>
            <w:vAlign w:val="center"/>
            <w:hideMark/>
          </w:tcPr>
          <w:p w14:paraId="48A59A6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6 444,43</w:t>
            </w:r>
          </w:p>
        </w:tc>
        <w:tc>
          <w:tcPr>
            <w:tcW w:w="864" w:type="dxa"/>
            <w:tcBorders>
              <w:top w:val="nil"/>
              <w:left w:val="nil"/>
              <w:bottom w:val="single" w:sz="4" w:space="0" w:color="C0C0C0"/>
              <w:right w:val="single" w:sz="4" w:space="0" w:color="C0C0C0"/>
            </w:tcBorders>
            <w:shd w:val="clear" w:color="000000" w:fill="FFFFCC"/>
            <w:vAlign w:val="center"/>
            <w:hideMark/>
          </w:tcPr>
          <w:p w14:paraId="1421CCE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52" w:type="dxa"/>
            <w:tcBorders>
              <w:top w:val="nil"/>
              <w:left w:val="nil"/>
              <w:bottom w:val="single" w:sz="4" w:space="0" w:color="C0C0C0"/>
              <w:right w:val="single" w:sz="4" w:space="0" w:color="C0C0C0"/>
            </w:tcBorders>
            <w:shd w:val="clear" w:color="000000" w:fill="FFFFCC"/>
            <w:vAlign w:val="center"/>
            <w:hideMark/>
          </w:tcPr>
          <w:p w14:paraId="6FBF293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139DE92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4 843,00</w:t>
            </w:r>
          </w:p>
        </w:tc>
        <w:tc>
          <w:tcPr>
            <w:tcW w:w="929" w:type="dxa"/>
            <w:tcBorders>
              <w:top w:val="nil"/>
              <w:left w:val="nil"/>
              <w:bottom w:val="single" w:sz="4" w:space="0" w:color="C0C0C0"/>
              <w:right w:val="single" w:sz="4" w:space="0" w:color="C0C0C0"/>
            </w:tcBorders>
            <w:shd w:val="clear" w:color="000000" w:fill="FFFFCC"/>
            <w:vAlign w:val="center"/>
            <w:hideMark/>
          </w:tcPr>
          <w:p w14:paraId="2C05FE2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906" w:type="dxa"/>
            <w:tcBorders>
              <w:top w:val="nil"/>
              <w:left w:val="nil"/>
              <w:bottom w:val="single" w:sz="4" w:space="0" w:color="C0C0C0"/>
              <w:right w:val="single" w:sz="4" w:space="0" w:color="C0C0C0"/>
            </w:tcBorders>
            <w:shd w:val="clear" w:color="000000" w:fill="FFFFCC"/>
            <w:vAlign w:val="center"/>
            <w:hideMark/>
          </w:tcPr>
          <w:p w14:paraId="7CF392C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872" w:type="dxa"/>
            <w:tcBorders>
              <w:top w:val="nil"/>
              <w:left w:val="nil"/>
              <w:bottom w:val="single" w:sz="4" w:space="0" w:color="C0C0C0"/>
              <w:right w:val="single" w:sz="4" w:space="0" w:color="C0C0C0"/>
            </w:tcBorders>
            <w:shd w:val="clear" w:color="000000" w:fill="D7EAD3"/>
            <w:vAlign w:val="center"/>
            <w:hideMark/>
          </w:tcPr>
          <w:p w14:paraId="2752C51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838" w:type="dxa"/>
            <w:tcBorders>
              <w:top w:val="nil"/>
              <w:left w:val="nil"/>
              <w:bottom w:val="single" w:sz="4" w:space="0" w:color="C0C0C0"/>
              <w:right w:val="single" w:sz="4" w:space="0" w:color="C0C0C0"/>
            </w:tcBorders>
            <w:shd w:val="clear" w:color="000000" w:fill="D7EAD3"/>
            <w:vAlign w:val="center"/>
            <w:hideMark/>
          </w:tcPr>
          <w:p w14:paraId="2D60EE3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2804" w:type="dxa"/>
            <w:tcBorders>
              <w:top w:val="nil"/>
              <w:left w:val="nil"/>
              <w:bottom w:val="single" w:sz="4" w:space="0" w:color="C0C0C0"/>
              <w:right w:val="single" w:sz="4" w:space="0" w:color="C0C0C0"/>
            </w:tcBorders>
            <w:shd w:val="clear" w:color="000000" w:fill="FFFFCC"/>
            <w:vAlign w:val="center"/>
            <w:hideMark/>
          </w:tcPr>
          <w:p w14:paraId="7AA04192" w14:textId="77777777" w:rsidR="00443D54" w:rsidRPr="00443D54" w:rsidRDefault="00443D54" w:rsidP="00443D54">
            <w:pPr>
              <w:rPr>
                <w:rFonts w:ascii="Tahoma" w:hAnsi="Tahoma" w:cs="Tahoma"/>
                <w:sz w:val="13"/>
                <w:szCs w:val="13"/>
              </w:rPr>
            </w:pPr>
            <w:r w:rsidRPr="00443D54">
              <w:rPr>
                <w:rFonts w:ascii="Tahoma" w:hAnsi="Tahoma" w:cs="Tahoma"/>
                <w:sz w:val="13"/>
                <w:szCs w:val="13"/>
              </w:rPr>
              <w:t>представлены сметы организации, ранее эксплуатировавшей систему.</w:t>
            </w:r>
          </w:p>
        </w:tc>
      </w:tr>
      <w:tr w:rsidR="00825342" w:rsidRPr="00443D54" w14:paraId="0A773970" w14:textId="77777777" w:rsidTr="00825342">
        <w:trPr>
          <w:trHeight w:val="417"/>
          <w:jc w:val="center"/>
        </w:trPr>
        <w:tc>
          <w:tcPr>
            <w:tcW w:w="220" w:type="dxa"/>
            <w:tcBorders>
              <w:top w:val="nil"/>
              <w:left w:val="nil"/>
              <w:bottom w:val="nil"/>
              <w:right w:val="nil"/>
            </w:tcBorders>
            <w:shd w:val="clear" w:color="000000" w:fill="FFFF00"/>
            <w:noWrap/>
            <w:vAlign w:val="center"/>
            <w:hideMark/>
          </w:tcPr>
          <w:p w14:paraId="38574089"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noWrap/>
            <w:vAlign w:val="bottom"/>
            <w:hideMark/>
          </w:tcPr>
          <w:p w14:paraId="06538716"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4D721D2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4.4</w:t>
            </w:r>
          </w:p>
        </w:tc>
        <w:tc>
          <w:tcPr>
            <w:tcW w:w="3149" w:type="dxa"/>
            <w:tcBorders>
              <w:top w:val="nil"/>
              <w:left w:val="nil"/>
              <w:bottom w:val="single" w:sz="4" w:space="0" w:color="C0C0C0"/>
              <w:right w:val="single" w:sz="4" w:space="0" w:color="C0C0C0"/>
            </w:tcBorders>
            <w:shd w:val="clear" w:color="auto" w:fill="auto"/>
            <w:vAlign w:val="center"/>
            <w:hideMark/>
          </w:tcPr>
          <w:p w14:paraId="2DD42F11" w14:textId="77777777" w:rsidR="00443D54" w:rsidRPr="00443D54" w:rsidRDefault="00443D54" w:rsidP="00443D54">
            <w:pPr>
              <w:ind w:firstLineChars="100" w:firstLine="131"/>
              <w:rPr>
                <w:rFonts w:ascii="Tahoma" w:hAnsi="Tahoma" w:cs="Tahoma"/>
                <w:b/>
                <w:bCs/>
                <w:color w:val="000000"/>
                <w:sz w:val="13"/>
                <w:szCs w:val="13"/>
              </w:rPr>
            </w:pPr>
            <w:r w:rsidRPr="00443D54">
              <w:rPr>
                <w:rFonts w:ascii="Tahoma" w:hAnsi="Tahoma" w:cs="Tahoma"/>
                <w:b/>
                <w:bCs/>
                <w:color w:val="000000"/>
                <w:sz w:val="13"/>
                <w:szCs w:val="13"/>
              </w:rPr>
              <w:t>Заработная плата ремонтного персонала</w:t>
            </w:r>
          </w:p>
        </w:tc>
        <w:tc>
          <w:tcPr>
            <w:tcW w:w="677" w:type="dxa"/>
            <w:tcBorders>
              <w:top w:val="nil"/>
              <w:left w:val="nil"/>
              <w:bottom w:val="single" w:sz="4" w:space="0" w:color="C0C0C0"/>
              <w:right w:val="single" w:sz="4" w:space="0" w:color="C0C0C0"/>
            </w:tcBorders>
            <w:shd w:val="clear" w:color="auto" w:fill="auto"/>
            <w:vAlign w:val="center"/>
            <w:hideMark/>
          </w:tcPr>
          <w:p w14:paraId="401E5BDE"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67B7326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1 845,86</w:t>
            </w:r>
          </w:p>
        </w:tc>
        <w:tc>
          <w:tcPr>
            <w:tcW w:w="837" w:type="dxa"/>
            <w:tcBorders>
              <w:top w:val="nil"/>
              <w:left w:val="nil"/>
              <w:bottom w:val="single" w:sz="4" w:space="0" w:color="C0C0C0"/>
              <w:right w:val="single" w:sz="4" w:space="0" w:color="C0C0C0"/>
            </w:tcBorders>
            <w:shd w:val="clear" w:color="000000" w:fill="FFFFCC"/>
            <w:vAlign w:val="center"/>
            <w:hideMark/>
          </w:tcPr>
          <w:p w14:paraId="7A169D8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2 705,59</w:t>
            </w:r>
          </w:p>
        </w:tc>
        <w:tc>
          <w:tcPr>
            <w:tcW w:w="864" w:type="dxa"/>
            <w:tcBorders>
              <w:top w:val="nil"/>
              <w:left w:val="nil"/>
              <w:bottom w:val="single" w:sz="4" w:space="0" w:color="C0C0C0"/>
              <w:right w:val="single" w:sz="4" w:space="0" w:color="C0C0C0"/>
            </w:tcBorders>
            <w:shd w:val="clear" w:color="000000" w:fill="FFFFCC"/>
            <w:vAlign w:val="center"/>
            <w:hideMark/>
          </w:tcPr>
          <w:p w14:paraId="50A6D9C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1 955,82</w:t>
            </w:r>
          </w:p>
        </w:tc>
        <w:tc>
          <w:tcPr>
            <w:tcW w:w="52" w:type="dxa"/>
            <w:tcBorders>
              <w:top w:val="nil"/>
              <w:left w:val="nil"/>
              <w:bottom w:val="single" w:sz="4" w:space="0" w:color="C0C0C0"/>
              <w:right w:val="single" w:sz="4" w:space="0" w:color="C0C0C0"/>
            </w:tcBorders>
            <w:shd w:val="clear" w:color="000000" w:fill="FFFFCC"/>
            <w:vAlign w:val="center"/>
            <w:hideMark/>
          </w:tcPr>
          <w:p w14:paraId="2BFE748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5BC822F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2 459,81</w:t>
            </w:r>
          </w:p>
        </w:tc>
        <w:tc>
          <w:tcPr>
            <w:tcW w:w="929" w:type="dxa"/>
            <w:tcBorders>
              <w:top w:val="nil"/>
              <w:left w:val="nil"/>
              <w:bottom w:val="single" w:sz="4" w:space="0" w:color="C0C0C0"/>
              <w:right w:val="single" w:sz="4" w:space="0" w:color="C0C0C0"/>
            </w:tcBorders>
            <w:shd w:val="clear" w:color="000000" w:fill="FFFFCC"/>
            <w:vAlign w:val="center"/>
            <w:hideMark/>
          </w:tcPr>
          <w:p w14:paraId="27F2877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1 540,76</w:t>
            </w:r>
          </w:p>
        </w:tc>
        <w:tc>
          <w:tcPr>
            <w:tcW w:w="906" w:type="dxa"/>
            <w:tcBorders>
              <w:top w:val="nil"/>
              <w:left w:val="nil"/>
              <w:bottom w:val="single" w:sz="4" w:space="0" w:color="C0C0C0"/>
              <w:right w:val="single" w:sz="4" w:space="0" w:color="C0C0C0"/>
            </w:tcBorders>
            <w:shd w:val="clear" w:color="000000" w:fill="FFFFCC"/>
            <w:vAlign w:val="center"/>
            <w:hideMark/>
          </w:tcPr>
          <w:p w14:paraId="1E42E3D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983,55</w:t>
            </w:r>
          </w:p>
        </w:tc>
        <w:tc>
          <w:tcPr>
            <w:tcW w:w="872" w:type="dxa"/>
            <w:tcBorders>
              <w:top w:val="nil"/>
              <w:left w:val="nil"/>
              <w:bottom w:val="single" w:sz="4" w:space="0" w:color="C0C0C0"/>
              <w:right w:val="single" w:sz="4" w:space="0" w:color="C0C0C0"/>
            </w:tcBorders>
            <w:shd w:val="clear" w:color="000000" w:fill="D7EAD3"/>
            <w:vAlign w:val="center"/>
            <w:hideMark/>
          </w:tcPr>
          <w:p w14:paraId="072BE7F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206,84</w:t>
            </w:r>
          </w:p>
        </w:tc>
        <w:tc>
          <w:tcPr>
            <w:tcW w:w="838" w:type="dxa"/>
            <w:tcBorders>
              <w:top w:val="nil"/>
              <w:left w:val="nil"/>
              <w:bottom w:val="single" w:sz="4" w:space="0" w:color="C0C0C0"/>
              <w:right w:val="single" w:sz="4" w:space="0" w:color="C0C0C0"/>
            </w:tcBorders>
            <w:shd w:val="clear" w:color="000000" w:fill="D7EAD3"/>
            <w:vAlign w:val="center"/>
            <w:hideMark/>
          </w:tcPr>
          <w:p w14:paraId="3A6E599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776,71</w:t>
            </w:r>
          </w:p>
        </w:tc>
        <w:tc>
          <w:tcPr>
            <w:tcW w:w="2804" w:type="dxa"/>
            <w:tcBorders>
              <w:top w:val="nil"/>
              <w:left w:val="nil"/>
              <w:bottom w:val="single" w:sz="4" w:space="0" w:color="C0C0C0"/>
              <w:right w:val="single" w:sz="4" w:space="0" w:color="C0C0C0"/>
            </w:tcBorders>
            <w:shd w:val="clear" w:color="000000" w:fill="FFFFCC"/>
            <w:vAlign w:val="center"/>
            <w:hideMark/>
          </w:tcPr>
          <w:p w14:paraId="36703A3E" w14:textId="77777777" w:rsidR="00443D54" w:rsidRPr="00443D54" w:rsidRDefault="00443D54" w:rsidP="00443D54">
            <w:pPr>
              <w:rPr>
                <w:rFonts w:ascii="Tahoma" w:hAnsi="Tahoma" w:cs="Tahoma"/>
                <w:sz w:val="13"/>
                <w:szCs w:val="13"/>
              </w:rPr>
            </w:pPr>
            <w:r w:rsidRPr="00443D54">
              <w:rPr>
                <w:rFonts w:ascii="Tahoma" w:hAnsi="Tahoma" w:cs="Tahoma"/>
                <w:sz w:val="13"/>
                <w:szCs w:val="13"/>
              </w:rPr>
              <w:t>ФОТ рассчитан исходя из средней заработной платы и численности, принятых в расчет</w:t>
            </w:r>
          </w:p>
        </w:tc>
      </w:tr>
      <w:tr w:rsidR="00825342" w:rsidRPr="00443D54" w14:paraId="118FFC53" w14:textId="77777777" w:rsidTr="00825342">
        <w:trPr>
          <w:trHeight w:val="625"/>
          <w:jc w:val="center"/>
        </w:trPr>
        <w:tc>
          <w:tcPr>
            <w:tcW w:w="220" w:type="dxa"/>
            <w:tcBorders>
              <w:top w:val="nil"/>
              <w:left w:val="nil"/>
              <w:bottom w:val="nil"/>
              <w:right w:val="nil"/>
            </w:tcBorders>
            <w:shd w:val="clear" w:color="000000" w:fill="FFFF00"/>
            <w:noWrap/>
            <w:vAlign w:val="center"/>
            <w:hideMark/>
          </w:tcPr>
          <w:p w14:paraId="1AE33A28"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 </w:t>
            </w:r>
          </w:p>
        </w:tc>
        <w:tc>
          <w:tcPr>
            <w:tcW w:w="130" w:type="dxa"/>
            <w:tcBorders>
              <w:top w:val="nil"/>
              <w:left w:val="nil"/>
              <w:bottom w:val="nil"/>
              <w:right w:val="nil"/>
            </w:tcBorders>
            <w:shd w:val="clear" w:color="auto" w:fill="auto"/>
            <w:noWrap/>
            <w:vAlign w:val="bottom"/>
            <w:hideMark/>
          </w:tcPr>
          <w:p w14:paraId="1A3ADA6A"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5ED9CBB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4.4.1</w:t>
            </w:r>
          </w:p>
        </w:tc>
        <w:tc>
          <w:tcPr>
            <w:tcW w:w="3149" w:type="dxa"/>
            <w:tcBorders>
              <w:top w:val="nil"/>
              <w:left w:val="nil"/>
              <w:bottom w:val="single" w:sz="4" w:space="0" w:color="C0C0C0"/>
              <w:right w:val="single" w:sz="4" w:space="0" w:color="C0C0C0"/>
            </w:tcBorders>
            <w:shd w:val="clear" w:color="auto" w:fill="auto"/>
            <w:vAlign w:val="center"/>
            <w:hideMark/>
          </w:tcPr>
          <w:p w14:paraId="646999C0"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Среднемесячная заработная плата</w:t>
            </w:r>
          </w:p>
        </w:tc>
        <w:tc>
          <w:tcPr>
            <w:tcW w:w="677" w:type="dxa"/>
            <w:tcBorders>
              <w:top w:val="nil"/>
              <w:left w:val="nil"/>
              <w:bottom w:val="single" w:sz="4" w:space="0" w:color="C0C0C0"/>
              <w:right w:val="single" w:sz="4" w:space="0" w:color="C0C0C0"/>
            </w:tcBorders>
            <w:shd w:val="clear" w:color="auto" w:fill="auto"/>
            <w:vAlign w:val="center"/>
            <w:hideMark/>
          </w:tcPr>
          <w:p w14:paraId="423C4C44"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1E46ADA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15 890,67</w:t>
            </w:r>
          </w:p>
        </w:tc>
        <w:tc>
          <w:tcPr>
            <w:tcW w:w="837" w:type="dxa"/>
            <w:tcBorders>
              <w:top w:val="nil"/>
              <w:left w:val="nil"/>
              <w:bottom w:val="single" w:sz="4" w:space="0" w:color="C0C0C0"/>
              <w:right w:val="single" w:sz="4" w:space="0" w:color="C0C0C0"/>
            </w:tcBorders>
            <w:shd w:val="clear" w:color="000000" w:fill="D7EAD3"/>
            <w:vAlign w:val="center"/>
            <w:hideMark/>
          </w:tcPr>
          <w:p w14:paraId="188107E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26 065,41</w:t>
            </w:r>
          </w:p>
        </w:tc>
        <w:tc>
          <w:tcPr>
            <w:tcW w:w="864" w:type="dxa"/>
            <w:tcBorders>
              <w:top w:val="nil"/>
              <w:left w:val="nil"/>
              <w:bottom w:val="single" w:sz="4" w:space="0" w:color="C0C0C0"/>
              <w:right w:val="single" w:sz="4" w:space="0" w:color="C0C0C0"/>
            </w:tcBorders>
            <w:shd w:val="clear" w:color="000000" w:fill="D7EAD3"/>
            <w:vAlign w:val="center"/>
            <w:hideMark/>
          </w:tcPr>
          <w:p w14:paraId="29183AA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16 837,29</w:t>
            </w:r>
          </w:p>
        </w:tc>
        <w:tc>
          <w:tcPr>
            <w:tcW w:w="52" w:type="dxa"/>
            <w:tcBorders>
              <w:top w:val="nil"/>
              <w:left w:val="nil"/>
              <w:bottom w:val="single" w:sz="4" w:space="0" w:color="C0C0C0"/>
              <w:right w:val="single" w:sz="4" w:space="0" w:color="C0C0C0"/>
            </w:tcBorders>
            <w:shd w:val="clear" w:color="000000" w:fill="D7EAD3"/>
            <w:vAlign w:val="center"/>
            <w:hideMark/>
          </w:tcPr>
          <w:p w14:paraId="218DD79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59941F3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28 322,47</w:t>
            </w:r>
          </w:p>
        </w:tc>
        <w:tc>
          <w:tcPr>
            <w:tcW w:w="929" w:type="dxa"/>
            <w:tcBorders>
              <w:top w:val="nil"/>
              <w:left w:val="nil"/>
              <w:bottom w:val="single" w:sz="4" w:space="0" w:color="C0C0C0"/>
              <w:right w:val="single" w:sz="4" w:space="0" w:color="C0C0C0"/>
            </w:tcBorders>
            <w:shd w:val="clear" w:color="000000" w:fill="D7EAD3"/>
            <w:vAlign w:val="center"/>
            <w:hideMark/>
          </w:tcPr>
          <w:p w14:paraId="227F0BC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23 430,05</w:t>
            </w:r>
          </w:p>
        </w:tc>
        <w:tc>
          <w:tcPr>
            <w:tcW w:w="906" w:type="dxa"/>
            <w:tcBorders>
              <w:top w:val="nil"/>
              <w:left w:val="nil"/>
              <w:bottom w:val="single" w:sz="4" w:space="0" w:color="C0C0C0"/>
              <w:right w:val="single" w:sz="4" w:space="0" w:color="C0C0C0"/>
            </w:tcBorders>
            <w:shd w:val="clear" w:color="000000" w:fill="D7EAD3"/>
            <w:vAlign w:val="center"/>
            <w:hideMark/>
          </w:tcPr>
          <w:p w14:paraId="7EF48A7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23 430,05</w:t>
            </w:r>
          </w:p>
        </w:tc>
        <w:tc>
          <w:tcPr>
            <w:tcW w:w="872" w:type="dxa"/>
            <w:tcBorders>
              <w:top w:val="nil"/>
              <w:left w:val="nil"/>
              <w:bottom w:val="single" w:sz="4" w:space="0" w:color="C0C0C0"/>
              <w:right w:val="single" w:sz="4" w:space="0" w:color="C0C0C0"/>
            </w:tcBorders>
            <w:shd w:val="clear" w:color="000000" w:fill="D7EAD3"/>
            <w:vAlign w:val="center"/>
            <w:hideMark/>
          </w:tcPr>
          <w:p w14:paraId="0671E78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23 430,05</w:t>
            </w:r>
          </w:p>
        </w:tc>
        <w:tc>
          <w:tcPr>
            <w:tcW w:w="838" w:type="dxa"/>
            <w:tcBorders>
              <w:top w:val="nil"/>
              <w:left w:val="nil"/>
              <w:bottom w:val="single" w:sz="4" w:space="0" w:color="C0C0C0"/>
              <w:right w:val="single" w:sz="4" w:space="0" w:color="C0C0C0"/>
            </w:tcBorders>
            <w:shd w:val="clear" w:color="000000" w:fill="D7EAD3"/>
            <w:vAlign w:val="center"/>
            <w:hideMark/>
          </w:tcPr>
          <w:p w14:paraId="5ACB10B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23 430,05</w:t>
            </w:r>
          </w:p>
        </w:tc>
        <w:tc>
          <w:tcPr>
            <w:tcW w:w="2804" w:type="dxa"/>
            <w:tcBorders>
              <w:top w:val="nil"/>
              <w:left w:val="nil"/>
              <w:bottom w:val="single" w:sz="4" w:space="0" w:color="C0C0C0"/>
              <w:right w:val="single" w:sz="4" w:space="0" w:color="C0C0C0"/>
            </w:tcBorders>
            <w:shd w:val="clear" w:color="000000" w:fill="FFFFCC"/>
            <w:vAlign w:val="center"/>
            <w:hideMark/>
          </w:tcPr>
          <w:p w14:paraId="3B4CEF95" w14:textId="77777777" w:rsidR="00443D54" w:rsidRPr="00443D54" w:rsidRDefault="00443D54" w:rsidP="00443D54">
            <w:pPr>
              <w:rPr>
                <w:rFonts w:ascii="Tahoma" w:hAnsi="Tahoma" w:cs="Tahoma"/>
                <w:sz w:val="13"/>
                <w:szCs w:val="13"/>
              </w:rPr>
            </w:pPr>
            <w:r w:rsidRPr="00443D54">
              <w:rPr>
                <w:rFonts w:ascii="Tahoma" w:hAnsi="Tahoma" w:cs="Tahoma"/>
                <w:sz w:val="13"/>
                <w:szCs w:val="13"/>
              </w:rPr>
              <w:t xml:space="preserve">рассчитано по часовой тарифной ставке </w:t>
            </w:r>
            <w:proofErr w:type="gramStart"/>
            <w:r w:rsidRPr="00443D54">
              <w:rPr>
                <w:rFonts w:ascii="Tahoma" w:hAnsi="Tahoma" w:cs="Tahoma"/>
                <w:sz w:val="13"/>
                <w:szCs w:val="13"/>
              </w:rPr>
              <w:t>согласно штатного расписания</w:t>
            </w:r>
            <w:proofErr w:type="gramEnd"/>
            <w:r w:rsidRPr="00443D54">
              <w:rPr>
                <w:rFonts w:ascii="Tahoma" w:hAnsi="Tahoma" w:cs="Tahoma"/>
                <w:sz w:val="13"/>
                <w:szCs w:val="13"/>
              </w:rPr>
              <w:t xml:space="preserve"> от 01.04.2022, с учетом надбавок </w:t>
            </w:r>
          </w:p>
        </w:tc>
      </w:tr>
      <w:tr w:rsidR="00825342" w:rsidRPr="00443D54" w14:paraId="59BC37DD" w14:textId="77777777" w:rsidTr="00825342">
        <w:trPr>
          <w:trHeight w:val="625"/>
          <w:jc w:val="center"/>
        </w:trPr>
        <w:tc>
          <w:tcPr>
            <w:tcW w:w="220" w:type="dxa"/>
            <w:tcBorders>
              <w:top w:val="nil"/>
              <w:left w:val="nil"/>
              <w:bottom w:val="nil"/>
              <w:right w:val="nil"/>
            </w:tcBorders>
            <w:shd w:val="clear" w:color="000000" w:fill="FFFF00"/>
            <w:noWrap/>
            <w:vAlign w:val="center"/>
            <w:hideMark/>
          </w:tcPr>
          <w:p w14:paraId="5BCFC3C8"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 </w:t>
            </w:r>
          </w:p>
        </w:tc>
        <w:tc>
          <w:tcPr>
            <w:tcW w:w="130" w:type="dxa"/>
            <w:tcBorders>
              <w:top w:val="nil"/>
              <w:left w:val="nil"/>
              <w:bottom w:val="nil"/>
              <w:right w:val="nil"/>
            </w:tcBorders>
            <w:shd w:val="clear" w:color="auto" w:fill="auto"/>
            <w:noWrap/>
            <w:vAlign w:val="bottom"/>
            <w:hideMark/>
          </w:tcPr>
          <w:p w14:paraId="4C96C25F"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4EAB93D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4.4.2</w:t>
            </w:r>
          </w:p>
        </w:tc>
        <w:tc>
          <w:tcPr>
            <w:tcW w:w="3149" w:type="dxa"/>
            <w:tcBorders>
              <w:top w:val="nil"/>
              <w:left w:val="nil"/>
              <w:bottom w:val="single" w:sz="4" w:space="0" w:color="C0C0C0"/>
              <w:right w:val="single" w:sz="4" w:space="0" w:color="C0C0C0"/>
            </w:tcBorders>
            <w:shd w:val="clear" w:color="auto" w:fill="auto"/>
            <w:vAlign w:val="center"/>
            <w:hideMark/>
          </w:tcPr>
          <w:p w14:paraId="2754B84A"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Численность ремонтного персонала</w:t>
            </w:r>
          </w:p>
        </w:tc>
        <w:tc>
          <w:tcPr>
            <w:tcW w:w="677" w:type="dxa"/>
            <w:tcBorders>
              <w:top w:val="nil"/>
              <w:left w:val="nil"/>
              <w:bottom w:val="single" w:sz="4" w:space="0" w:color="C0C0C0"/>
              <w:right w:val="single" w:sz="4" w:space="0" w:color="C0C0C0"/>
            </w:tcBorders>
            <w:shd w:val="clear" w:color="auto" w:fill="auto"/>
            <w:vAlign w:val="center"/>
            <w:hideMark/>
          </w:tcPr>
          <w:p w14:paraId="782EC66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чел</w:t>
            </w:r>
          </w:p>
        </w:tc>
        <w:tc>
          <w:tcPr>
            <w:tcW w:w="866" w:type="dxa"/>
            <w:tcBorders>
              <w:top w:val="nil"/>
              <w:left w:val="nil"/>
              <w:bottom w:val="single" w:sz="4" w:space="0" w:color="C0C0C0"/>
              <w:right w:val="single" w:sz="4" w:space="0" w:color="C0C0C0"/>
            </w:tcBorders>
            <w:shd w:val="clear" w:color="000000" w:fill="FFFFCC"/>
            <w:vAlign w:val="center"/>
            <w:hideMark/>
          </w:tcPr>
          <w:p w14:paraId="357E16E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9,68</w:t>
            </w:r>
          </w:p>
        </w:tc>
        <w:tc>
          <w:tcPr>
            <w:tcW w:w="837" w:type="dxa"/>
            <w:tcBorders>
              <w:top w:val="nil"/>
              <w:left w:val="nil"/>
              <w:bottom w:val="single" w:sz="4" w:space="0" w:color="C0C0C0"/>
              <w:right w:val="single" w:sz="4" w:space="0" w:color="C0C0C0"/>
            </w:tcBorders>
            <w:shd w:val="clear" w:color="000000" w:fill="FFFFCC"/>
            <w:vAlign w:val="center"/>
            <w:hideMark/>
          </w:tcPr>
          <w:p w14:paraId="4140E89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8,65</w:t>
            </w:r>
          </w:p>
        </w:tc>
        <w:tc>
          <w:tcPr>
            <w:tcW w:w="864" w:type="dxa"/>
            <w:tcBorders>
              <w:top w:val="nil"/>
              <w:left w:val="nil"/>
              <w:bottom w:val="single" w:sz="4" w:space="0" w:color="C0C0C0"/>
              <w:right w:val="single" w:sz="4" w:space="0" w:color="C0C0C0"/>
            </w:tcBorders>
            <w:shd w:val="clear" w:color="000000" w:fill="FFFFCC"/>
            <w:vAlign w:val="center"/>
            <w:hideMark/>
          </w:tcPr>
          <w:p w14:paraId="7227D8C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9,68</w:t>
            </w:r>
          </w:p>
        </w:tc>
        <w:tc>
          <w:tcPr>
            <w:tcW w:w="52" w:type="dxa"/>
            <w:tcBorders>
              <w:top w:val="nil"/>
              <w:left w:val="nil"/>
              <w:bottom w:val="single" w:sz="4" w:space="0" w:color="C0C0C0"/>
              <w:right w:val="single" w:sz="4" w:space="0" w:color="C0C0C0"/>
            </w:tcBorders>
            <w:shd w:val="clear" w:color="000000" w:fill="FFFFCC"/>
            <w:vAlign w:val="center"/>
            <w:hideMark/>
          </w:tcPr>
          <w:p w14:paraId="7DB4F22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21BBDA7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9,65</w:t>
            </w:r>
          </w:p>
        </w:tc>
        <w:tc>
          <w:tcPr>
            <w:tcW w:w="929" w:type="dxa"/>
            <w:tcBorders>
              <w:top w:val="nil"/>
              <w:left w:val="nil"/>
              <w:bottom w:val="single" w:sz="4" w:space="0" w:color="C0C0C0"/>
              <w:right w:val="single" w:sz="4" w:space="0" w:color="C0C0C0"/>
            </w:tcBorders>
            <w:shd w:val="clear" w:color="000000" w:fill="FFFFCC"/>
            <w:vAlign w:val="center"/>
            <w:hideMark/>
          </w:tcPr>
          <w:p w14:paraId="3EB864D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5,48</w:t>
            </w:r>
          </w:p>
        </w:tc>
        <w:tc>
          <w:tcPr>
            <w:tcW w:w="906" w:type="dxa"/>
            <w:tcBorders>
              <w:top w:val="nil"/>
              <w:left w:val="nil"/>
              <w:bottom w:val="single" w:sz="4" w:space="0" w:color="C0C0C0"/>
              <w:right w:val="single" w:sz="4" w:space="0" w:color="C0C0C0"/>
            </w:tcBorders>
            <w:shd w:val="clear" w:color="000000" w:fill="FFFFCC"/>
            <w:vAlign w:val="center"/>
            <w:hideMark/>
          </w:tcPr>
          <w:p w14:paraId="430157A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5,48</w:t>
            </w:r>
          </w:p>
        </w:tc>
        <w:tc>
          <w:tcPr>
            <w:tcW w:w="872" w:type="dxa"/>
            <w:tcBorders>
              <w:top w:val="nil"/>
              <w:left w:val="nil"/>
              <w:bottom w:val="single" w:sz="4" w:space="0" w:color="C0C0C0"/>
              <w:right w:val="single" w:sz="4" w:space="0" w:color="C0C0C0"/>
            </w:tcBorders>
            <w:shd w:val="clear" w:color="000000" w:fill="D7EAD3"/>
            <w:vAlign w:val="center"/>
            <w:hideMark/>
          </w:tcPr>
          <w:p w14:paraId="258BBF4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5,48</w:t>
            </w:r>
          </w:p>
        </w:tc>
        <w:tc>
          <w:tcPr>
            <w:tcW w:w="838" w:type="dxa"/>
            <w:tcBorders>
              <w:top w:val="nil"/>
              <w:left w:val="nil"/>
              <w:bottom w:val="single" w:sz="4" w:space="0" w:color="C0C0C0"/>
              <w:right w:val="single" w:sz="4" w:space="0" w:color="C0C0C0"/>
            </w:tcBorders>
            <w:shd w:val="clear" w:color="000000" w:fill="D7EAD3"/>
            <w:vAlign w:val="center"/>
            <w:hideMark/>
          </w:tcPr>
          <w:p w14:paraId="7D3640C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5,48</w:t>
            </w:r>
          </w:p>
        </w:tc>
        <w:tc>
          <w:tcPr>
            <w:tcW w:w="2804" w:type="dxa"/>
            <w:tcBorders>
              <w:top w:val="nil"/>
              <w:left w:val="nil"/>
              <w:bottom w:val="single" w:sz="4" w:space="0" w:color="C0C0C0"/>
              <w:right w:val="single" w:sz="4" w:space="0" w:color="C0C0C0"/>
            </w:tcBorders>
            <w:shd w:val="clear" w:color="000000" w:fill="FFFFCC"/>
            <w:vAlign w:val="center"/>
            <w:hideMark/>
          </w:tcPr>
          <w:p w14:paraId="255F729A" w14:textId="77777777" w:rsidR="00443D54" w:rsidRPr="00443D54" w:rsidRDefault="00443D54" w:rsidP="00443D54">
            <w:pPr>
              <w:rPr>
                <w:rFonts w:ascii="Tahoma" w:hAnsi="Tahoma" w:cs="Tahoma"/>
                <w:sz w:val="13"/>
                <w:szCs w:val="13"/>
              </w:rPr>
            </w:pPr>
            <w:r w:rsidRPr="00443D54">
              <w:rPr>
                <w:rFonts w:ascii="Tahoma" w:hAnsi="Tahoma" w:cs="Tahoma"/>
                <w:sz w:val="13"/>
                <w:szCs w:val="13"/>
              </w:rPr>
              <w:t>рассчитано по нормативной численности в соответствии с Приказом Минстроя России от 23.03.2020 № 154/</w:t>
            </w:r>
            <w:proofErr w:type="spellStart"/>
            <w:r w:rsidRPr="00443D54">
              <w:rPr>
                <w:rFonts w:ascii="Tahoma" w:hAnsi="Tahoma" w:cs="Tahoma"/>
                <w:sz w:val="13"/>
                <w:szCs w:val="13"/>
              </w:rPr>
              <w:t>пр</w:t>
            </w:r>
            <w:proofErr w:type="spellEnd"/>
          </w:p>
        </w:tc>
      </w:tr>
      <w:tr w:rsidR="00825342" w:rsidRPr="00443D54" w14:paraId="3017281E" w14:textId="77777777" w:rsidTr="00825342">
        <w:trPr>
          <w:trHeight w:val="625"/>
          <w:jc w:val="center"/>
        </w:trPr>
        <w:tc>
          <w:tcPr>
            <w:tcW w:w="220" w:type="dxa"/>
            <w:tcBorders>
              <w:top w:val="nil"/>
              <w:left w:val="nil"/>
              <w:bottom w:val="nil"/>
              <w:right w:val="nil"/>
            </w:tcBorders>
            <w:shd w:val="clear" w:color="000000" w:fill="FFFF00"/>
            <w:noWrap/>
            <w:vAlign w:val="center"/>
            <w:hideMark/>
          </w:tcPr>
          <w:p w14:paraId="24B802C9"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noWrap/>
            <w:vAlign w:val="bottom"/>
            <w:hideMark/>
          </w:tcPr>
          <w:p w14:paraId="424FA945"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051D842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4.5</w:t>
            </w:r>
          </w:p>
        </w:tc>
        <w:tc>
          <w:tcPr>
            <w:tcW w:w="3149" w:type="dxa"/>
            <w:tcBorders>
              <w:top w:val="nil"/>
              <w:left w:val="nil"/>
              <w:bottom w:val="single" w:sz="4" w:space="0" w:color="C0C0C0"/>
              <w:right w:val="single" w:sz="4" w:space="0" w:color="C0C0C0"/>
            </w:tcBorders>
            <w:shd w:val="clear" w:color="auto" w:fill="auto"/>
            <w:vAlign w:val="center"/>
            <w:hideMark/>
          </w:tcPr>
          <w:p w14:paraId="5863759A" w14:textId="77777777" w:rsidR="00443D54" w:rsidRPr="00443D54" w:rsidRDefault="00443D54" w:rsidP="00443D54">
            <w:pPr>
              <w:ind w:firstLineChars="100" w:firstLine="131"/>
              <w:rPr>
                <w:rFonts w:ascii="Tahoma" w:hAnsi="Tahoma" w:cs="Tahoma"/>
                <w:b/>
                <w:bCs/>
                <w:color w:val="000000"/>
                <w:sz w:val="13"/>
                <w:szCs w:val="13"/>
              </w:rPr>
            </w:pPr>
            <w:r w:rsidRPr="00443D54">
              <w:rPr>
                <w:rFonts w:ascii="Tahoma" w:hAnsi="Tahoma" w:cs="Tahoma"/>
                <w:b/>
                <w:bCs/>
                <w:color w:val="000000"/>
                <w:sz w:val="13"/>
                <w:szCs w:val="13"/>
              </w:rPr>
              <w:t xml:space="preserve">Отчисления на </w:t>
            </w:r>
            <w:proofErr w:type="spellStart"/>
            <w:proofErr w:type="gramStart"/>
            <w:r w:rsidRPr="00443D54">
              <w:rPr>
                <w:rFonts w:ascii="Tahoma" w:hAnsi="Tahoma" w:cs="Tahoma"/>
                <w:b/>
                <w:bCs/>
                <w:color w:val="000000"/>
                <w:sz w:val="13"/>
                <w:szCs w:val="13"/>
              </w:rPr>
              <w:t>соц.нужды</w:t>
            </w:r>
            <w:proofErr w:type="spellEnd"/>
            <w:proofErr w:type="gramEnd"/>
            <w:r w:rsidRPr="00443D54">
              <w:rPr>
                <w:rFonts w:ascii="Tahoma" w:hAnsi="Tahoma" w:cs="Tahoma"/>
                <w:b/>
                <w:bCs/>
                <w:color w:val="000000"/>
                <w:sz w:val="13"/>
                <w:szCs w:val="13"/>
              </w:rPr>
              <w:t xml:space="preserve"> от заработной платы ремонтного персонала</w:t>
            </w:r>
          </w:p>
        </w:tc>
        <w:tc>
          <w:tcPr>
            <w:tcW w:w="677" w:type="dxa"/>
            <w:tcBorders>
              <w:top w:val="nil"/>
              <w:left w:val="nil"/>
              <w:bottom w:val="single" w:sz="4" w:space="0" w:color="C0C0C0"/>
              <w:right w:val="single" w:sz="4" w:space="0" w:color="C0C0C0"/>
            </w:tcBorders>
            <w:shd w:val="clear" w:color="auto" w:fill="auto"/>
            <w:vAlign w:val="center"/>
            <w:hideMark/>
          </w:tcPr>
          <w:p w14:paraId="7AA37FF1"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6D70291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591,23</w:t>
            </w:r>
          </w:p>
        </w:tc>
        <w:tc>
          <w:tcPr>
            <w:tcW w:w="837" w:type="dxa"/>
            <w:tcBorders>
              <w:top w:val="nil"/>
              <w:left w:val="nil"/>
              <w:bottom w:val="single" w:sz="4" w:space="0" w:color="C0C0C0"/>
              <w:right w:val="single" w:sz="4" w:space="0" w:color="C0C0C0"/>
            </w:tcBorders>
            <w:shd w:val="clear" w:color="000000" w:fill="FFFFCC"/>
            <w:vAlign w:val="center"/>
            <w:hideMark/>
          </w:tcPr>
          <w:p w14:paraId="02E4A6B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886,35</w:t>
            </w:r>
          </w:p>
        </w:tc>
        <w:tc>
          <w:tcPr>
            <w:tcW w:w="864" w:type="dxa"/>
            <w:tcBorders>
              <w:top w:val="nil"/>
              <w:left w:val="nil"/>
              <w:bottom w:val="single" w:sz="4" w:space="0" w:color="C0C0C0"/>
              <w:right w:val="single" w:sz="4" w:space="0" w:color="C0C0C0"/>
            </w:tcBorders>
            <w:shd w:val="clear" w:color="000000" w:fill="FFFFCC"/>
            <w:vAlign w:val="center"/>
            <w:hideMark/>
          </w:tcPr>
          <w:p w14:paraId="18DD0BE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626,45</w:t>
            </w:r>
          </w:p>
        </w:tc>
        <w:tc>
          <w:tcPr>
            <w:tcW w:w="52" w:type="dxa"/>
            <w:tcBorders>
              <w:top w:val="nil"/>
              <w:left w:val="nil"/>
              <w:bottom w:val="single" w:sz="4" w:space="0" w:color="C0C0C0"/>
              <w:right w:val="single" w:sz="4" w:space="0" w:color="C0C0C0"/>
            </w:tcBorders>
            <w:shd w:val="clear" w:color="000000" w:fill="FFFFCC"/>
            <w:vAlign w:val="center"/>
            <w:hideMark/>
          </w:tcPr>
          <w:p w14:paraId="731E910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76AFCBC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787,14</w:t>
            </w:r>
          </w:p>
        </w:tc>
        <w:tc>
          <w:tcPr>
            <w:tcW w:w="929" w:type="dxa"/>
            <w:tcBorders>
              <w:top w:val="nil"/>
              <w:left w:val="nil"/>
              <w:bottom w:val="single" w:sz="4" w:space="0" w:color="C0C0C0"/>
              <w:right w:val="single" w:sz="4" w:space="0" w:color="C0C0C0"/>
            </w:tcBorders>
            <w:shd w:val="clear" w:color="000000" w:fill="FFFFCC"/>
            <w:vAlign w:val="center"/>
            <w:hideMark/>
          </w:tcPr>
          <w:p w14:paraId="5128AD1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493,51</w:t>
            </w:r>
          </w:p>
        </w:tc>
        <w:tc>
          <w:tcPr>
            <w:tcW w:w="906" w:type="dxa"/>
            <w:tcBorders>
              <w:top w:val="nil"/>
              <w:left w:val="nil"/>
              <w:bottom w:val="single" w:sz="4" w:space="0" w:color="C0C0C0"/>
              <w:right w:val="single" w:sz="4" w:space="0" w:color="C0C0C0"/>
            </w:tcBorders>
            <w:shd w:val="clear" w:color="000000" w:fill="FFFFCC"/>
            <w:vAlign w:val="center"/>
            <w:hideMark/>
          </w:tcPr>
          <w:p w14:paraId="2086111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315,03</w:t>
            </w:r>
          </w:p>
        </w:tc>
        <w:tc>
          <w:tcPr>
            <w:tcW w:w="872" w:type="dxa"/>
            <w:tcBorders>
              <w:top w:val="nil"/>
              <w:left w:val="nil"/>
              <w:bottom w:val="single" w:sz="4" w:space="0" w:color="C0C0C0"/>
              <w:right w:val="single" w:sz="4" w:space="0" w:color="C0C0C0"/>
            </w:tcBorders>
            <w:shd w:val="clear" w:color="000000" w:fill="D7EAD3"/>
            <w:vAlign w:val="center"/>
            <w:hideMark/>
          </w:tcPr>
          <w:p w14:paraId="5249A9B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66,25</w:t>
            </w:r>
          </w:p>
        </w:tc>
        <w:tc>
          <w:tcPr>
            <w:tcW w:w="838" w:type="dxa"/>
            <w:tcBorders>
              <w:top w:val="nil"/>
              <w:left w:val="nil"/>
              <w:bottom w:val="single" w:sz="4" w:space="0" w:color="C0C0C0"/>
              <w:right w:val="single" w:sz="4" w:space="0" w:color="C0C0C0"/>
            </w:tcBorders>
            <w:shd w:val="clear" w:color="000000" w:fill="D7EAD3"/>
            <w:vAlign w:val="center"/>
            <w:hideMark/>
          </w:tcPr>
          <w:p w14:paraId="6F00CAF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248,78</w:t>
            </w:r>
          </w:p>
        </w:tc>
        <w:tc>
          <w:tcPr>
            <w:tcW w:w="2804" w:type="dxa"/>
            <w:tcBorders>
              <w:top w:val="nil"/>
              <w:left w:val="nil"/>
              <w:bottom w:val="single" w:sz="4" w:space="0" w:color="C0C0C0"/>
              <w:right w:val="single" w:sz="4" w:space="0" w:color="C0C0C0"/>
            </w:tcBorders>
            <w:shd w:val="clear" w:color="000000" w:fill="FFFFCC"/>
            <w:vAlign w:val="center"/>
            <w:hideMark/>
          </w:tcPr>
          <w:p w14:paraId="0C7643E4" w14:textId="77777777" w:rsidR="00443D54" w:rsidRPr="00443D54" w:rsidRDefault="00443D54" w:rsidP="00443D54">
            <w:pPr>
              <w:rPr>
                <w:rFonts w:ascii="Tahoma" w:hAnsi="Tahoma" w:cs="Tahoma"/>
                <w:sz w:val="13"/>
                <w:szCs w:val="13"/>
              </w:rPr>
            </w:pPr>
            <w:r w:rsidRPr="00443D54">
              <w:rPr>
                <w:rFonts w:ascii="Tahoma" w:hAnsi="Tahoma" w:cs="Tahoma"/>
                <w:sz w:val="13"/>
                <w:szCs w:val="13"/>
              </w:rPr>
              <w:t xml:space="preserve">в </w:t>
            </w:r>
            <w:proofErr w:type="spellStart"/>
            <w:r w:rsidRPr="00443D54">
              <w:rPr>
                <w:rFonts w:ascii="Tahoma" w:hAnsi="Tahoma" w:cs="Tahoma"/>
                <w:sz w:val="13"/>
                <w:szCs w:val="13"/>
              </w:rPr>
              <w:t>соотвествтствии</w:t>
            </w:r>
            <w:proofErr w:type="spellEnd"/>
            <w:r w:rsidRPr="00443D54">
              <w:rPr>
                <w:rFonts w:ascii="Tahoma" w:hAnsi="Tahoma" w:cs="Tahoma"/>
                <w:sz w:val="13"/>
                <w:szCs w:val="13"/>
              </w:rPr>
              <w:t xml:space="preserve"> с законодательством 32,03% (уведомление для организации, ранее обслуживающей систему на 2021 год от 28.08.2020)</w:t>
            </w:r>
          </w:p>
        </w:tc>
      </w:tr>
      <w:tr w:rsidR="00825342" w:rsidRPr="00443D54" w14:paraId="41C2DA6A" w14:textId="77777777" w:rsidTr="00825342">
        <w:trPr>
          <w:trHeight w:val="278"/>
          <w:jc w:val="center"/>
        </w:trPr>
        <w:tc>
          <w:tcPr>
            <w:tcW w:w="220" w:type="dxa"/>
            <w:tcBorders>
              <w:top w:val="nil"/>
              <w:left w:val="nil"/>
              <w:bottom w:val="nil"/>
              <w:right w:val="nil"/>
            </w:tcBorders>
            <w:shd w:val="clear" w:color="000000" w:fill="FFFF00"/>
            <w:noWrap/>
            <w:vAlign w:val="center"/>
            <w:hideMark/>
          </w:tcPr>
          <w:p w14:paraId="036AD9C6"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noWrap/>
            <w:vAlign w:val="bottom"/>
            <w:hideMark/>
          </w:tcPr>
          <w:p w14:paraId="3531305C"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3B19127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5</w:t>
            </w:r>
          </w:p>
        </w:tc>
        <w:tc>
          <w:tcPr>
            <w:tcW w:w="3149" w:type="dxa"/>
            <w:tcBorders>
              <w:top w:val="nil"/>
              <w:left w:val="nil"/>
              <w:bottom w:val="single" w:sz="4" w:space="0" w:color="C0C0C0"/>
              <w:right w:val="single" w:sz="4" w:space="0" w:color="C0C0C0"/>
            </w:tcBorders>
            <w:shd w:val="clear" w:color="auto" w:fill="auto"/>
            <w:vAlign w:val="center"/>
            <w:hideMark/>
          </w:tcPr>
          <w:p w14:paraId="4BE5246F"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Административные расходы</w:t>
            </w:r>
          </w:p>
        </w:tc>
        <w:tc>
          <w:tcPr>
            <w:tcW w:w="677" w:type="dxa"/>
            <w:tcBorders>
              <w:top w:val="nil"/>
              <w:left w:val="nil"/>
              <w:bottom w:val="single" w:sz="4" w:space="0" w:color="C0C0C0"/>
              <w:right w:val="single" w:sz="4" w:space="0" w:color="C0C0C0"/>
            </w:tcBorders>
            <w:shd w:val="clear" w:color="auto" w:fill="auto"/>
            <w:vAlign w:val="center"/>
            <w:hideMark/>
          </w:tcPr>
          <w:p w14:paraId="30B396AF"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74A881A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1 564,84</w:t>
            </w:r>
          </w:p>
        </w:tc>
        <w:tc>
          <w:tcPr>
            <w:tcW w:w="837" w:type="dxa"/>
            <w:tcBorders>
              <w:top w:val="nil"/>
              <w:left w:val="nil"/>
              <w:bottom w:val="single" w:sz="4" w:space="0" w:color="C0C0C0"/>
              <w:right w:val="single" w:sz="4" w:space="0" w:color="C0C0C0"/>
            </w:tcBorders>
            <w:shd w:val="clear" w:color="000000" w:fill="D7EAD3"/>
            <w:vAlign w:val="center"/>
            <w:hideMark/>
          </w:tcPr>
          <w:p w14:paraId="7F83BC5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619,69</w:t>
            </w:r>
          </w:p>
        </w:tc>
        <w:tc>
          <w:tcPr>
            <w:tcW w:w="864" w:type="dxa"/>
            <w:tcBorders>
              <w:top w:val="nil"/>
              <w:left w:val="nil"/>
              <w:bottom w:val="single" w:sz="4" w:space="0" w:color="C0C0C0"/>
              <w:right w:val="single" w:sz="4" w:space="0" w:color="C0C0C0"/>
            </w:tcBorders>
            <w:shd w:val="clear" w:color="000000" w:fill="D7EAD3"/>
            <w:vAlign w:val="center"/>
            <w:hideMark/>
          </w:tcPr>
          <w:p w14:paraId="7BDD1E0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1 658,05</w:t>
            </w:r>
          </w:p>
        </w:tc>
        <w:tc>
          <w:tcPr>
            <w:tcW w:w="52" w:type="dxa"/>
            <w:tcBorders>
              <w:top w:val="nil"/>
              <w:left w:val="nil"/>
              <w:bottom w:val="single" w:sz="4" w:space="0" w:color="C0C0C0"/>
              <w:right w:val="single" w:sz="4" w:space="0" w:color="C0C0C0"/>
            </w:tcBorders>
            <w:shd w:val="clear" w:color="000000" w:fill="D7EAD3"/>
            <w:vAlign w:val="center"/>
            <w:hideMark/>
          </w:tcPr>
          <w:p w14:paraId="6CD7182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12C6E0B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851,63</w:t>
            </w:r>
          </w:p>
        </w:tc>
        <w:tc>
          <w:tcPr>
            <w:tcW w:w="929" w:type="dxa"/>
            <w:tcBorders>
              <w:top w:val="nil"/>
              <w:left w:val="nil"/>
              <w:bottom w:val="single" w:sz="4" w:space="0" w:color="C0C0C0"/>
              <w:right w:val="single" w:sz="4" w:space="0" w:color="C0C0C0"/>
            </w:tcBorders>
            <w:shd w:val="clear" w:color="000000" w:fill="D7EAD3"/>
            <w:vAlign w:val="center"/>
            <w:hideMark/>
          </w:tcPr>
          <w:p w14:paraId="72A6D39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233,09</w:t>
            </w:r>
          </w:p>
        </w:tc>
        <w:tc>
          <w:tcPr>
            <w:tcW w:w="906" w:type="dxa"/>
            <w:tcBorders>
              <w:top w:val="nil"/>
              <w:left w:val="nil"/>
              <w:bottom w:val="single" w:sz="4" w:space="0" w:color="C0C0C0"/>
              <w:right w:val="single" w:sz="4" w:space="0" w:color="C0C0C0"/>
            </w:tcBorders>
            <w:shd w:val="clear" w:color="000000" w:fill="D7EAD3"/>
            <w:vAlign w:val="center"/>
            <w:hideMark/>
          </w:tcPr>
          <w:p w14:paraId="0511552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160,61</w:t>
            </w:r>
          </w:p>
        </w:tc>
        <w:tc>
          <w:tcPr>
            <w:tcW w:w="872" w:type="dxa"/>
            <w:tcBorders>
              <w:top w:val="nil"/>
              <w:left w:val="nil"/>
              <w:bottom w:val="single" w:sz="4" w:space="0" w:color="C0C0C0"/>
              <w:right w:val="single" w:sz="4" w:space="0" w:color="C0C0C0"/>
            </w:tcBorders>
            <w:shd w:val="clear" w:color="000000" w:fill="D7EAD3"/>
            <w:vAlign w:val="center"/>
            <w:hideMark/>
          </w:tcPr>
          <w:p w14:paraId="04FB88D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33,78</w:t>
            </w:r>
          </w:p>
        </w:tc>
        <w:tc>
          <w:tcPr>
            <w:tcW w:w="838" w:type="dxa"/>
            <w:tcBorders>
              <w:top w:val="nil"/>
              <w:left w:val="nil"/>
              <w:bottom w:val="single" w:sz="4" w:space="0" w:color="C0C0C0"/>
              <w:right w:val="single" w:sz="4" w:space="0" w:color="C0C0C0"/>
            </w:tcBorders>
            <w:shd w:val="clear" w:color="000000" w:fill="D7EAD3"/>
            <w:vAlign w:val="center"/>
            <w:hideMark/>
          </w:tcPr>
          <w:p w14:paraId="40BE50C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126,83</w:t>
            </w:r>
          </w:p>
        </w:tc>
        <w:tc>
          <w:tcPr>
            <w:tcW w:w="2804" w:type="dxa"/>
            <w:tcBorders>
              <w:top w:val="nil"/>
              <w:left w:val="nil"/>
              <w:bottom w:val="single" w:sz="4" w:space="0" w:color="C0C0C0"/>
              <w:right w:val="single" w:sz="4" w:space="0" w:color="C0C0C0"/>
            </w:tcBorders>
            <w:shd w:val="clear" w:color="000000" w:fill="FFFFCC"/>
            <w:vAlign w:val="center"/>
            <w:hideMark/>
          </w:tcPr>
          <w:p w14:paraId="602D37CF"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5D59D7AC" w14:textId="77777777" w:rsidTr="00825342">
        <w:trPr>
          <w:trHeight w:val="278"/>
          <w:jc w:val="center"/>
        </w:trPr>
        <w:tc>
          <w:tcPr>
            <w:tcW w:w="220" w:type="dxa"/>
            <w:tcBorders>
              <w:top w:val="nil"/>
              <w:left w:val="nil"/>
              <w:bottom w:val="nil"/>
              <w:right w:val="nil"/>
            </w:tcBorders>
            <w:shd w:val="clear" w:color="000000" w:fill="FFFF00"/>
            <w:noWrap/>
            <w:vAlign w:val="center"/>
            <w:hideMark/>
          </w:tcPr>
          <w:p w14:paraId="6B41E2A8"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noWrap/>
            <w:vAlign w:val="bottom"/>
            <w:hideMark/>
          </w:tcPr>
          <w:p w14:paraId="59A1322D"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180EDEF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5.1</w:t>
            </w:r>
          </w:p>
        </w:tc>
        <w:tc>
          <w:tcPr>
            <w:tcW w:w="3149" w:type="dxa"/>
            <w:tcBorders>
              <w:top w:val="nil"/>
              <w:left w:val="nil"/>
              <w:bottom w:val="single" w:sz="4" w:space="0" w:color="C0C0C0"/>
              <w:right w:val="single" w:sz="4" w:space="0" w:color="C0C0C0"/>
            </w:tcBorders>
            <w:shd w:val="clear" w:color="auto" w:fill="auto"/>
            <w:vAlign w:val="center"/>
            <w:hideMark/>
          </w:tcPr>
          <w:p w14:paraId="0D8C4B74" w14:textId="77777777" w:rsidR="00443D54" w:rsidRPr="00443D54" w:rsidRDefault="00443D54" w:rsidP="00443D54">
            <w:pPr>
              <w:ind w:firstLineChars="100" w:firstLine="131"/>
              <w:rPr>
                <w:rFonts w:ascii="Tahoma" w:hAnsi="Tahoma" w:cs="Tahoma"/>
                <w:b/>
                <w:bCs/>
                <w:color w:val="000000"/>
                <w:sz w:val="13"/>
                <w:szCs w:val="13"/>
              </w:rPr>
            </w:pPr>
            <w:r w:rsidRPr="00443D54">
              <w:rPr>
                <w:rFonts w:ascii="Tahoma" w:hAnsi="Tahoma" w:cs="Tahoma"/>
                <w:b/>
                <w:bCs/>
                <w:color w:val="000000"/>
                <w:sz w:val="13"/>
                <w:szCs w:val="13"/>
              </w:rPr>
              <w:t>Заработная плата АУП</w:t>
            </w:r>
          </w:p>
        </w:tc>
        <w:tc>
          <w:tcPr>
            <w:tcW w:w="677" w:type="dxa"/>
            <w:tcBorders>
              <w:top w:val="nil"/>
              <w:left w:val="nil"/>
              <w:bottom w:val="single" w:sz="4" w:space="0" w:color="C0C0C0"/>
              <w:right w:val="single" w:sz="4" w:space="0" w:color="C0C0C0"/>
            </w:tcBorders>
            <w:shd w:val="clear" w:color="auto" w:fill="auto"/>
            <w:vAlign w:val="center"/>
            <w:hideMark/>
          </w:tcPr>
          <w:p w14:paraId="5A374A93"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1634D46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920,40</w:t>
            </w:r>
          </w:p>
        </w:tc>
        <w:tc>
          <w:tcPr>
            <w:tcW w:w="837" w:type="dxa"/>
            <w:tcBorders>
              <w:top w:val="nil"/>
              <w:left w:val="nil"/>
              <w:bottom w:val="single" w:sz="4" w:space="0" w:color="C0C0C0"/>
              <w:right w:val="single" w:sz="4" w:space="0" w:color="C0C0C0"/>
            </w:tcBorders>
            <w:shd w:val="clear" w:color="000000" w:fill="FFFFCC"/>
            <w:vAlign w:val="center"/>
            <w:hideMark/>
          </w:tcPr>
          <w:p w14:paraId="03C5359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457,19</w:t>
            </w:r>
          </w:p>
        </w:tc>
        <w:tc>
          <w:tcPr>
            <w:tcW w:w="864" w:type="dxa"/>
            <w:tcBorders>
              <w:top w:val="nil"/>
              <w:left w:val="nil"/>
              <w:bottom w:val="single" w:sz="4" w:space="0" w:color="C0C0C0"/>
              <w:right w:val="single" w:sz="4" w:space="0" w:color="C0C0C0"/>
            </w:tcBorders>
            <w:shd w:val="clear" w:color="000000" w:fill="FFFFCC"/>
            <w:vAlign w:val="center"/>
            <w:hideMark/>
          </w:tcPr>
          <w:p w14:paraId="3FA5578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975,23</w:t>
            </w:r>
          </w:p>
        </w:tc>
        <w:tc>
          <w:tcPr>
            <w:tcW w:w="52" w:type="dxa"/>
            <w:tcBorders>
              <w:top w:val="nil"/>
              <w:left w:val="nil"/>
              <w:bottom w:val="single" w:sz="4" w:space="0" w:color="C0C0C0"/>
              <w:right w:val="single" w:sz="4" w:space="0" w:color="C0C0C0"/>
            </w:tcBorders>
            <w:shd w:val="clear" w:color="000000" w:fill="FFFFCC"/>
            <w:vAlign w:val="center"/>
            <w:hideMark/>
          </w:tcPr>
          <w:p w14:paraId="451B3A3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40964DD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468,70</w:t>
            </w:r>
          </w:p>
        </w:tc>
        <w:tc>
          <w:tcPr>
            <w:tcW w:w="929" w:type="dxa"/>
            <w:tcBorders>
              <w:top w:val="nil"/>
              <w:left w:val="nil"/>
              <w:bottom w:val="single" w:sz="4" w:space="0" w:color="C0C0C0"/>
              <w:right w:val="single" w:sz="4" w:space="0" w:color="C0C0C0"/>
            </w:tcBorders>
            <w:shd w:val="clear" w:color="000000" w:fill="FFFFCC"/>
            <w:vAlign w:val="center"/>
            <w:hideMark/>
          </w:tcPr>
          <w:p w14:paraId="613416F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906" w:type="dxa"/>
            <w:tcBorders>
              <w:top w:val="nil"/>
              <w:left w:val="nil"/>
              <w:bottom w:val="single" w:sz="4" w:space="0" w:color="C0C0C0"/>
              <w:right w:val="single" w:sz="4" w:space="0" w:color="C0C0C0"/>
            </w:tcBorders>
            <w:shd w:val="clear" w:color="000000" w:fill="FFFFCC"/>
            <w:vAlign w:val="center"/>
            <w:hideMark/>
          </w:tcPr>
          <w:p w14:paraId="26625CA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872" w:type="dxa"/>
            <w:tcBorders>
              <w:top w:val="nil"/>
              <w:left w:val="nil"/>
              <w:bottom w:val="single" w:sz="4" w:space="0" w:color="C0C0C0"/>
              <w:right w:val="single" w:sz="4" w:space="0" w:color="C0C0C0"/>
            </w:tcBorders>
            <w:shd w:val="clear" w:color="000000" w:fill="D7EAD3"/>
            <w:vAlign w:val="center"/>
            <w:hideMark/>
          </w:tcPr>
          <w:p w14:paraId="268A02E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838" w:type="dxa"/>
            <w:tcBorders>
              <w:top w:val="nil"/>
              <w:left w:val="nil"/>
              <w:bottom w:val="single" w:sz="4" w:space="0" w:color="C0C0C0"/>
              <w:right w:val="single" w:sz="4" w:space="0" w:color="C0C0C0"/>
            </w:tcBorders>
            <w:shd w:val="clear" w:color="000000" w:fill="D7EAD3"/>
            <w:vAlign w:val="center"/>
            <w:hideMark/>
          </w:tcPr>
          <w:p w14:paraId="179D6E1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2804" w:type="dxa"/>
            <w:tcBorders>
              <w:top w:val="nil"/>
              <w:left w:val="nil"/>
              <w:bottom w:val="single" w:sz="4" w:space="0" w:color="C0C0C0"/>
              <w:right w:val="single" w:sz="4" w:space="0" w:color="C0C0C0"/>
            </w:tcBorders>
            <w:shd w:val="clear" w:color="000000" w:fill="FFFFCC"/>
            <w:vAlign w:val="center"/>
            <w:hideMark/>
          </w:tcPr>
          <w:p w14:paraId="0D9662D2" w14:textId="77777777" w:rsidR="00443D54" w:rsidRPr="00443D54" w:rsidRDefault="00443D54" w:rsidP="00443D54">
            <w:pPr>
              <w:rPr>
                <w:rFonts w:ascii="Tahoma" w:hAnsi="Tahoma" w:cs="Tahoma"/>
                <w:sz w:val="13"/>
                <w:szCs w:val="13"/>
              </w:rPr>
            </w:pPr>
            <w:r w:rsidRPr="00443D54">
              <w:rPr>
                <w:rFonts w:ascii="Tahoma" w:hAnsi="Tahoma" w:cs="Tahoma"/>
                <w:sz w:val="13"/>
                <w:szCs w:val="13"/>
              </w:rPr>
              <w:t xml:space="preserve">учтено в п. 3.11.1 </w:t>
            </w:r>
          </w:p>
        </w:tc>
      </w:tr>
      <w:tr w:rsidR="00825342" w:rsidRPr="00443D54" w14:paraId="4FEBD45E" w14:textId="77777777" w:rsidTr="00825342">
        <w:trPr>
          <w:trHeight w:val="208"/>
          <w:jc w:val="center"/>
        </w:trPr>
        <w:tc>
          <w:tcPr>
            <w:tcW w:w="220" w:type="dxa"/>
            <w:tcBorders>
              <w:top w:val="nil"/>
              <w:left w:val="nil"/>
              <w:bottom w:val="nil"/>
              <w:right w:val="nil"/>
            </w:tcBorders>
            <w:shd w:val="clear" w:color="000000" w:fill="FFFF00"/>
            <w:noWrap/>
            <w:vAlign w:val="center"/>
            <w:hideMark/>
          </w:tcPr>
          <w:p w14:paraId="5AB3C2F7"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 </w:t>
            </w:r>
          </w:p>
        </w:tc>
        <w:tc>
          <w:tcPr>
            <w:tcW w:w="130" w:type="dxa"/>
            <w:tcBorders>
              <w:top w:val="nil"/>
              <w:left w:val="nil"/>
              <w:bottom w:val="nil"/>
              <w:right w:val="nil"/>
            </w:tcBorders>
            <w:shd w:val="clear" w:color="auto" w:fill="auto"/>
            <w:noWrap/>
            <w:vAlign w:val="bottom"/>
            <w:hideMark/>
          </w:tcPr>
          <w:p w14:paraId="3D4B63A2"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103A18E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5.1.1</w:t>
            </w:r>
          </w:p>
        </w:tc>
        <w:tc>
          <w:tcPr>
            <w:tcW w:w="3149" w:type="dxa"/>
            <w:tcBorders>
              <w:top w:val="nil"/>
              <w:left w:val="nil"/>
              <w:bottom w:val="single" w:sz="4" w:space="0" w:color="C0C0C0"/>
              <w:right w:val="single" w:sz="4" w:space="0" w:color="C0C0C0"/>
            </w:tcBorders>
            <w:shd w:val="clear" w:color="auto" w:fill="auto"/>
            <w:vAlign w:val="center"/>
            <w:hideMark/>
          </w:tcPr>
          <w:p w14:paraId="1FD9B0E8"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Среднемесячная оплата труда</w:t>
            </w:r>
          </w:p>
        </w:tc>
        <w:tc>
          <w:tcPr>
            <w:tcW w:w="677" w:type="dxa"/>
            <w:tcBorders>
              <w:top w:val="nil"/>
              <w:left w:val="nil"/>
              <w:bottom w:val="single" w:sz="4" w:space="0" w:color="C0C0C0"/>
              <w:right w:val="single" w:sz="4" w:space="0" w:color="C0C0C0"/>
            </w:tcBorders>
            <w:shd w:val="clear" w:color="auto" w:fill="auto"/>
            <w:vAlign w:val="center"/>
            <w:hideMark/>
          </w:tcPr>
          <w:p w14:paraId="7D647218"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1179FD4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25 824,90</w:t>
            </w:r>
          </w:p>
        </w:tc>
        <w:tc>
          <w:tcPr>
            <w:tcW w:w="837" w:type="dxa"/>
            <w:tcBorders>
              <w:top w:val="nil"/>
              <w:left w:val="nil"/>
              <w:bottom w:val="single" w:sz="4" w:space="0" w:color="C0C0C0"/>
              <w:right w:val="single" w:sz="4" w:space="0" w:color="C0C0C0"/>
            </w:tcBorders>
            <w:shd w:val="clear" w:color="000000" w:fill="D7EAD3"/>
            <w:vAlign w:val="center"/>
            <w:hideMark/>
          </w:tcPr>
          <w:p w14:paraId="0FF7531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39 277,76</w:t>
            </w:r>
          </w:p>
        </w:tc>
        <w:tc>
          <w:tcPr>
            <w:tcW w:w="864" w:type="dxa"/>
            <w:tcBorders>
              <w:top w:val="nil"/>
              <w:left w:val="nil"/>
              <w:bottom w:val="single" w:sz="4" w:space="0" w:color="C0C0C0"/>
              <w:right w:val="single" w:sz="4" w:space="0" w:color="C0C0C0"/>
            </w:tcBorders>
            <w:shd w:val="clear" w:color="000000" w:fill="D7EAD3"/>
            <w:vAlign w:val="center"/>
            <w:hideMark/>
          </w:tcPr>
          <w:p w14:paraId="1E3C0E6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27 363,31</w:t>
            </w:r>
          </w:p>
        </w:tc>
        <w:tc>
          <w:tcPr>
            <w:tcW w:w="52" w:type="dxa"/>
            <w:tcBorders>
              <w:top w:val="nil"/>
              <w:left w:val="nil"/>
              <w:bottom w:val="single" w:sz="4" w:space="0" w:color="C0C0C0"/>
              <w:right w:val="single" w:sz="4" w:space="0" w:color="C0C0C0"/>
            </w:tcBorders>
            <w:shd w:val="clear" w:color="000000" w:fill="D7EAD3"/>
            <w:vAlign w:val="center"/>
            <w:hideMark/>
          </w:tcPr>
          <w:p w14:paraId="01002B0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7E7E8CB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53 688,40</w:t>
            </w:r>
          </w:p>
        </w:tc>
        <w:tc>
          <w:tcPr>
            <w:tcW w:w="929" w:type="dxa"/>
            <w:tcBorders>
              <w:top w:val="nil"/>
              <w:left w:val="nil"/>
              <w:bottom w:val="single" w:sz="4" w:space="0" w:color="C0C0C0"/>
              <w:right w:val="single" w:sz="4" w:space="0" w:color="C0C0C0"/>
            </w:tcBorders>
            <w:shd w:val="clear" w:color="000000" w:fill="D7EAD3"/>
            <w:vAlign w:val="center"/>
            <w:hideMark/>
          </w:tcPr>
          <w:p w14:paraId="57E85F8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906" w:type="dxa"/>
            <w:tcBorders>
              <w:top w:val="nil"/>
              <w:left w:val="nil"/>
              <w:bottom w:val="single" w:sz="4" w:space="0" w:color="C0C0C0"/>
              <w:right w:val="single" w:sz="4" w:space="0" w:color="C0C0C0"/>
            </w:tcBorders>
            <w:shd w:val="clear" w:color="000000" w:fill="D7EAD3"/>
            <w:vAlign w:val="center"/>
            <w:hideMark/>
          </w:tcPr>
          <w:p w14:paraId="08A4D15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872" w:type="dxa"/>
            <w:tcBorders>
              <w:top w:val="nil"/>
              <w:left w:val="nil"/>
              <w:bottom w:val="single" w:sz="4" w:space="0" w:color="C0C0C0"/>
              <w:right w:val="single" w:sz="4" w:space="0" w:color="C0C0C0"/>
            </w:tcBorders>
            <w:shd w:val="clear" w:color="000000" w:fill="D7EAD3"/>
            <w:vAlign w:val="center"/>
            <w:hideMark/>
          </w:tcPr>
          <w:p w14:paraId="35FF217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838" w:type="dxa"/>
            <w:tcBorders>
              <w:top w:val="nil"/>
              <w:left w:val="nil"/>
              <w:bottom w:val="single" w:sz="4" w:space="0" w:color="C0C0C0"/>
              <w:right w:val="single" w:sz="4" w:space="0" w:color="C0C0C0"/>
            </w:tcBorders>
            <w:shd w:val="clear" w:color="000000" w:fill="D7EAD3"/>
            <w:vAlign w:val="center"/>
            <w:hideMark/>
          </w:tcPr>
          <w:p w14:paraId="17B4851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2804" w:type="dxa"/>
            <w:tcBorders>
              <w:top w:val="nil"/>
              <w:left w:val="nil"/>
              <w:bottom w:val="single" w:sz="4" w:space="0" w:color="C0C0C0"/>
              <w:right w:val="single" w:sz="4" w:space="0" w:color="C0C0C0"/>
            </w:tcBorders>
            <w:shd w:val="clear" w:color="000000" w:fill="FFFFCC"/>
            <w:vAlign w:val="center"/>
            <w:hideMark/>
          </w:tcPr>
          <w:p w14:paraId="036189B0"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825342" w:rsidRPr="00443D54" w14:paraId="5C11C7AF" w14:textId="77777777" w:rsidTr="00825342">
        <w:trPr>
          <w:trHeight w:val="278"/>
          <w:jc w:val="center"/>
        </w:trPr>
        <w:tc>
          <w:tcPr>
            <w:tcW w:w="220" w:type="dxa"/>
            <w:tcBorders>
              <w:top w:val="nil"/>
              <w:left w:val="nil"/>
              <w:bottom w:val="nil"/>
              <w:right w:val="nil"/>
            </w:tcBorders>
            <w:shd w:val="clear" w:color="000000" w:fill="FFFF00"/>
            <w:noWrap/>
            <w:vAlign w:val="center"/>
            <w:hideMark/>
          </w:tcPr>
          <w:p w14:paraId="253EF32A"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 </w:t>
            </w:r>
          </w:p>
        </w:tc>
        <w:tc>
          <w:tcPr>
            <w:tcW w:w="130" w:type="dxa"/>
            <w:tcBorders>
              <w:top w:val="nil"/>
              <w:left w:val="nil"/>
              <w:bottom w:val="nil"/>
              <w:right w:val="nil"/>
            </w:tcBorders>
            <w:shd w:val="clear" w:color="auto" w:fill="auto"/>
            <w:noWrap/>
            <w:vAlign w:val="bottom"/>
            <w:hideMark/>
          </w:tcPr>
          <w:p w14:paraId="7B036400"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4C205AB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5.1.2</w:t>
            </w:r>
          </w:p>
        </w:tc>
        <w:tc>
          <w:tcPr>
            <w:tcW w:w="3149" w:type="dxa"/>
            <w:tcBorders>
              <w:top w:val="nil"/>
              <w:left w:val="nil"/>
              <w:bottom w:val="single" w:sz="4" w:space="0" w:color="C0C0C0"/>
              <w:right w:val="single" w:sz="4" w:space="0" w:color="C0C0C0"/>
            </w:tcBorders>
            <w:shd w:val="clear" w:color="auto" w:fill="auto"/>
            <w:vAlign w:val="center"/>
            <w:hideMark/>
          </w:tcPr>
          <w:p w14:paraId="10453577"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Численность персонала</w:t>
            </w:r>
          </w:p>
        </w:tc>
        <w:tc>
          <w:tcPr>
            <w:tcW w:w="677" w:type="dxa"/>
            <w:tcBorders>
              <w:top w:val="nil"/>
              <w:left w:val="nil"/>
              <w:bottom w:val="single" w:sz="4" w:space="0" w:color="C0C0C0"/>
              <w:right w:val="single" w:sz="4" w:space="0" w:color="C0C0C0"/>
            </w:tcBorders>
            <w:shd w:val="clear" w:color="auto" w:fill="auto"/>
            <w:vAlign w:val="center"/>
            <w:hideMark/>
          </w:tcPr>
          <w:p w14:paraId="4A20C9E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чел</w:t>
            </w:r>
          </w:p>
        </w:tc>
        <w:tc>
          <w:tcPr>
            <w:tcW w:w="866" w:type="dxa"/>
            <w:tcBorders>
              <w:top w:val="nil"/>
              <w:left w:val="nil"/>
              <w:bottom w:val="single" w:sz="4" w:space="0" w:color="C0C0C0"/>
              <w:right w:val="single" w:sz="4" w:space="0" w:color="C0C0C0"/>
            </w:tcBorders>
            <w:shd w:val="clear" w:color="000000" w:fill="FFFFCC"/>
            <w:vAlign w:val="center"/>
            <w:hideMark/>
          </w:tcPr>
          <w:p w14:paraId="66EF960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2,97</w:t>
            </w:r>
          </w:p>
        </w:tc>
        <w:tc>
          <w:tcPr>
            <w:tcW w:w="837" w:type="dxa"/>
            <w:tcBorders>
              <w:top w:val="nil"/>
              <w:left w:val="nil"/>
              <w:bottom w:val="single" w:sz="4" w:space="0" w:color="C0C0C0"/>
              <w:right w:val="single" w:sz="4" w:space="0" w:color="C0C0C0"/>
            </w:tcBorders>
            <w:shd w:val="clear" w:color="000000" w:fill="FFFFCC"/>
            <w:vAlign w:val="center"/>
            <w:hideMark/>
          </w:tcPr>
          <w:p w14:paraId="105BCAA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0,97</w:t>
            </w:r>
          </w:p>
        </w:tc>
        <w:tc>
          <w:tcPr>
            <w:tcW w:w="864" w:type="dxa"/>
            <w:tcBorders>
              <w:top w:val="nil"/>
              <w:left w:val="nil"/>
              <w:bottom w:val="single" w:sz="4" w:space="0" w:color="C0C0C0"/>
              <w:right w:val="single" w:sz="4" w:space="0" w:color="C0C0C0"/>
            </w:tcBorders>
            <w:shd w:val="clear" w:color="000000" w:fill="FFFFCC"/>
            <w:vAlign w:val="center"/>
            <w:hideMark/>
          </w:tcPr>
          <w:p w14:paraId="2C7A84B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2,97</w:t>
            </w:r>
          </w:p>
        </w:tc>
        <w:tc>
          <w:tcPr>
            <w:tcW w:w="52" w:type="dxa"/>
            <w:tcBorders>
              <w:top w:val="nil"/>
              <w:left w:val="nil"/>
              <w:bottom w:val="single" w:sz="4" w:space="0" w:color="C0C0C0"/>
              <w:right w:val="single" w:sz="4" w:space="0" w:color="C0C0C0"/>
            </w:tcBorders>
            <w:shd w:val="clear" w:color="000000" w:fill="FFFFCC"/>
            <w:vAlign w:val="center"/>
            <w:hideMark/>
          </w:tcPr>
          <w:p w14:paraId="7343549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7910664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0,97</w:t>
            </w:r>
          </w:p>
        </w:tc>
        <w:tc>
          <w:tcPr>
            <w:tcW w:w="929" w:type="dxa"/>
            <w:tcBorders>
              <w:top w:val="nil"/>
              <w:left w:val="nil"/>
              <w:bottom w:val="single" w:sz="4" w:space="0" w:color="C0C0C0"/>
              <w:right w:val="single" w:sz="4" w:space="0" w:color="C0C0C0"/>
            </w:tcBorders>
            <w:shd w:val="clear" w:color="000000" w:fill="FFFFCC"/>
            <w:vAlign w:val="center"/>
            <w:hideMark/>
          </w:tcPr>
          <w:p w14:paraId="05310B7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906" w:type="dxa"/>
            <w:tcBorders>
              <w:top w:val="nil"/>
              <w:left w:val="nil"/>
              <w:bottom w:val="single" w:sz="4" w:space="0" w:color="C0C0C0"/>
              <w:right w:val="single" w:sz="4" w:space="0" w:color="C0C0C0"/>
            </w:tcBorders>
            <w:shd w:val="clear" w:color="000000" w:fill="FFFFCC"/>
            <w:vAlign w:val="center"/>
            <w:hideMark/>
          </w:tcPr>
          <w:p w14:paraId="45917AF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872" w:type="dxa"/>
            <w:tcBorders>
              <w:top w:val="nil"/>
              <w:left w:val="nil"/>
              <w:bottom w:val="single" w:sz="4" w:space="0" w:color="C0C0C0"/>
              <w:right w:val="single" w:sz="4" w:space="0" w:color="C0C0C0"/>
            </w:tcBorders>
            <w:shd w:val="clear" w:color="000000" w:fill="D7EAD3"/>
            <w:vAlign w:val="center"/>
            <w:hideMark/>
          </w:tcPr>
          <w:p w14:paraId="7927526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838" w:type="dxa"/>
            <w:tcBorders>
              <w:top w:val="nil"/>
              <w:left w:val="nil"/>
              <w:bottom w:val="single" w:sz="4" w:space="0" w:color="C0C0C0"/>
              <w:right w:val="single" w:sz="4" w:space="0" w:color="C0C0C0"/>
            </w:tcBorders>
            <w:shd w:val="clear" w:color="000000" w:fill="D7EAD3"/>
            <w:vAlign w:val="center"/>
            <w:hideMark/>
          </w:tcPr>
          <w:p w14:paraId="7491699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0,00</w:t>
            </w:r>
          </w:p>
        </w:tc>
        <w:tc>
          <w:tcPr>
            <w:tcW w:w="2804" w:type="dxa"/>
            <w:tcBorders>
              <w:top w:val="nil"/>
              <w:left w:val="nil"/>
              <w:bottom w:val="single" w:sz="4" w:space="0" w:color="C0C0C0"/>
              <w:right w:val="single" w:sz="4" w:space="0" w:color="C0C0C0"/>
            </w:tcBorders>
            <w:shd w:val="clear" w:color="000000" w:fill="FFFFCC"/>
            <w:vAlign w:val="center"/>
            <w:hideMark/>
          </w:tcPr>
          <w:p w14:paraId="098C07BE"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7325B00D" w14:textId="77777777" w:rsidTr="00825342">
        <w:trPr>
          <w:trHeight w:val="417"/>
          <w:jc w:val="center"/>
        </w:trPr>
        <w:tc>
          <w:tcPr>
            <w:tcW w:w="220" w:type="dxa"/>
            <w:tcBorders>
              <w:top w:val="nil"/>
              <w:left w:val="nil"/>
              <w:bottom w:val="nil"/>
              <w:right w:val="nil"/>
            </w:tcBorders>
            <w:shd w:val="clear" w:color="000000" w:fill="FFFF00"/>
            <w:noWrap/>
            <w:vAlign w:val="center"/>
            <w:hideMark/>
          </w:tcPr>
          <w:p w14:paraId="31265F3D"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noWrap/>
            <w:vAlign w:val="bottom"/>
            <w:hideMark/>
          </w:tcPr>
          <w:p w14:paraId="282078C2"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00C57CE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5.2</w:t>
            </w:r>
          </w:p>
        </w:tc>
        <w:tc>
          <w:tcPr>
            <w:tcW w:w="3149" w:type="dxa"/>
            <w:tcBorders>
              <w:top w:val="nil"/>
              <w:left w:val="nil"/>
              <w:bottom w:val="single" w:sz="4" w:space="0" w:color="C0C0C0"/>
              <w:right w:val="single" w:sz="4" w:space="0" w:color="C0C0C0"/>
            </w:tcBorders>
            <w:shd w:val="clear" w:color="auto" w:fill="auto"/>
            <w:vAlign w:val="center"/>
            <w:hideMark/>
          </w:tcPr>
          <w:p w14:paraId="335555E7" w14:textId="77777777" w:rsidR="00443D54" w:rsidRPr="00443D54" w:rsidRDefault="00443D54" w:rsidP="00443D54">
            <w:pPr>
              <w:ind w:firstLineChars="100" w:firstLine="131"/>
              <w:rPr>
                <w:rFonts w:ascii="Tahoma" w:hAnsi="Tahoma" w:cs="Tahoma"/>
                <w:b/>
                <w:bCs/>
                <w:color w:val="000000"/>
                <w:sz w:val="13"/>
                <w:szCs w:val="13"/>
              </w:rPr>
            </w:pPr>
            <w:r w:rsidRPr="00443D54">
              <w:rPr>
                <w:rFonts w:ascii="Tahoma" w:hAnsi="Tahoma" w:cs="Tahoma"/>
                <w:b/>
                <w:bCs/>
                <w:color w:val="000000"/>
                <w:sz w:val="13"/>
                <w:szCs w:val="13"/>
              </w:rPr>
              <w:t xml:space="preserve">Отчисления на </w:t>
            </w:r>
            <w:proofErr w:type="spellStart"/>
            <w:proofErr w:type="gramStart"/>
            <w:r w:rsidRPr="00443D54">
              <w:rPr>
                <w:rFonts w:ascii="Tahoma" w:hAnsi="Tahoma" w:cs="Tahoma"/>
                <w:b/>
                <w:bCs/>
                <w:color w:val="000000"/>
                <w:sz w:val="13"/>
                <w:szCs w:val="13"/>
              </w:rPr>
              <w:t>соц.нужды</w:t>
            </w:r>
            <w:proofErr w:type="spellEnd"/>
            <w:proofErr w:type="gramEnd"/>
            <w:r w:rsidRPr="00443D54">
              <w:rPr>
                <w:rFonts w:ascii="Tahoma" w:hAnsi="Tahoma" w:cs="Tahoma"/>
                <w:b/>
                <w:bCs/>
                <w:color w:val="000000"/>
                <w:sz w:val="13"/>
                <w:szCs w:val="13"/>
              </w:rPr>
              <w:t xml:space="preserve"> от заработной платы АУП</w:t>
            </w:r>
          </w:p>
        </w:tc>
        <w:tc>
          <w:tcPr>
            <w:tcW w:w="677" w:type="dxa"/>
            <w:tcBorders>
              <w:top w:val="nil"/>
              <w:left w:val="nil"/>
              <w:bottom w:val="single" w:sz="4" w:space="0" w:color="C0C0C0"/>
              <w:right w:val="single" w:sz="4" w:space="0" w:color="C0C0C0"/>
            </w:tcBorders>
            <w:shd w:val="clear" w:color="auto" w:fill="auto"/>
            <w:vAlign w:val="center"/>
            <w:hideMark/>
          </w:tcPr>
          <w:p w14:paraId="6BCD4A4B"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3DA8209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294,80</w:t>
            </w:r>
          </w:p>
        </w:tc>
        <w:tc>
          <w:tcPr>
            <w:tcW w:w="837" w:type="dxa"/>
            <w:tcBorders>
              <w:top w:val="nil"/>
              <w:left w:val="nil"/>
              <w:bottom w:val="single" w:sz="4" w:space="0" w:color="C0C0C0"/>
              <w:right w:val="single" w:sz="4" w:space="0" w:color="C0C0C0"/>
            </w:tcBorders>
            <w:shd w:val="clear" w:color="000000" w:fill="FFFFCC"/>
            <w:vAlign w:val="center"/>
            <w:hideMark/>
          </w:tcPr>
          <w:p w14:paraId="75F7DE8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149,78</w:t>
            </w:r>
          </w:p>
        </w:tc>
        <w:tc>
          <w:tcPr>
            <w:tcW w:w="864" w:type="dxa"/>
            <w:tcBorders>
              <w:top w:val="nil"/>
              <w:left w:val="nil"/>
              <w:bottom w:val="single" w:sz="4" w:space="0" w:color="C0C0C0"/>
              <w:right w:val="single" w:sz="4" w:space="0" w:color="C0C0C0"/>
            </w:tcBorders>
            <w:shd w:val="clear" w:color="000000" w:fill="FFFFCC"/>
            <w:vAlign w:val="center"/>
            <w:hideMark/>
          </w:tcPr>
          <w:p w14:paraId="4121DE4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312,37</w:t>
            </w:r>
          </w:p>
        </w:tc>
        <w:tc>
          <w:tcPr>
            <w:tcW w:w="52" w:type="dxa"/>
            <w:tcBorders>
              <w:top w:val="nil"/>
              <w:left w:val="nil"/>
              <w:bottom w:val="single" w:sz="4" w:space="0" w:color="C0C0C0"/>
              <w:right w:val="single" w:sz="4" w:space="0" w:color="C0C0C0"/>
            </w:tcBorders>
            <w:shd w:val="clear" w:color="000000" w:fill="FFFFCC"/>
            <w:vAlign w:val="center"/>
            <w:hideMark/>
          </w:tcPr>
          <w:p w14:paraId="4B592AD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36CCC31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149,98</w:t>
            </w:r>
          </w:p>
        </w:tc>
        <w:tc>
          <w:tcPr>
            <w:tcW w:w="929" w:type="dxa"/>
            <w:tcBorders>
              <w:top w:val="nil"/>
              <w:left w:val="nil"/>
              <w:bottom w:val="single" w:sz="4" w:space="0" w:color="C0C0C0"/>
              <w:right w:val="single" w:sz="4" w:space="0" w:color="C0C0C0"/>
            </w:tcBorders>
            <w:shd w:val="clear" w:color="000000" w:fill="FFFFCC"/>
            <w:vAlign w:val="center"/>
            <w:hideMark/>
          </w:tcPr>
          <w:p w14:paraId="6865D69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906" w:type="dxa"/>
            <w:tcBorders>
              <w:top w:val="nil"/>
              <w:left w:val="nil"/>
              <w:bottom w:val="single" w:sz="4" w:space="0" w:color="C0C0C0"/>
              <w:right w:val="single" w:sz="4" w:space="0" w:color="C0C0C0"/>
            </w:tcBorders>
            <w:shd w:val="clear" w:color="000000" w:fill="FFFFCC"/>
            <w:vAlign w:val="center"/>
            <w:hideMark/>
          </w:tcPr>
          <w:p w14:paraId="25E5913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872" w:type="dxa"/>
            <w:tcBorders>
              <w:top w:val="nil"/>
              <w:left w:val="nil"/>
              <w:bottom w:val="single" w:sz="4" w:space="0" w:color="C0C0C0"/>
              <w:right w:val="single" w:sz="4" w:space="0" w:color="C0C0C0"/>
            </w:tcBorders>
            <w:shd w:val="clear" w:color="000000" w:fill="D7EAD3"/>
            <w:vAlign w:val="center"/>
            <w:hideMark/>
          </w:tcPr>
          <w:p w14:paraId="7301576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838" w:type="dxa"/>
            <w:tcBorders>
              <w:top w:val="nil"/>
              <w:left w:val="nil"/>
              <w:bottom w:val="single" w:sz="4" w:space="0" w:color="C0C0C0"/>
              <w:right w:val="single" w:sz="4" w:space="0" w:color="C0C0C0"/>
            </w:tcBorders>
            <w:shd w:val="clear" w:color="000000" w:fill="D7EAD3"/>
            <w:vAlign w:val="center"/>
            <w:hideMark/>
          </w:tcPr>
          <w:p w14:paraId="1582010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2804" w:type="dxa"/>
            <w:tcBorders>
              <w:top w:val="nil"/>
              <w:left w:val="nil"/>
              <w:bottom w:val="single" w:sz="4" w:space="0" w:color="C0C0C0"/>
              <w:right w:val="single" w:sz="4" w:space="0" w:color="C0C0C0"/>
            </w:tcBorders>
            <w:shd w:val="clear" w:color="000000" w:fill="FFFFCC"/>
            <w:vAlign w:val="center"/>
            <w:hideMark/>
          </w:tcPr>
          <w:p w14:paraId="376D320B" w14:textId="77777777" w:rsidR="00443D54" w:rsidRPr="00443D54" w:rsidRDefault="00443D54" w:rsidP="00443D54">
            <w:pPr>
              <w:rPr>
                <w:rFonts w:ascii="Tahoma" w:hAnsi="Tahoma" w:cs="Tahoma"/>
                <w:sz w:val="13"/>
                <w:szCs w:val="13"/>
              </w:rPr>
            </w:pPr>
            <w:r w:rsidRPr="00443D54">
              <w:rPr>
                <w:rFonts w:ascii="Tahoma" w:hAnsi="Tahoma" w:cs="Tahoma"/>
                <w:sz w:val="13"/>
                <w:szCs w:val="13"/>
              </w:rPr>
              <w:t>учтено в п. 3.11.2</w:t>
            </w:r>
          </w:p>
        </w:tc>
      </w:tr>
      <w:tr w:rsidR="00825342" w:rsidRPr="00443D54" w14:paraId="6B0AB01A" w14:textId="77777777" w:rsidTr="00825342">
        <w:trPr>
          <w:trHeight w:val="278"/>
          <w:jc w:val="center"/>
        </w:trPr>
        <w:tc>
          <w:tcPr>
            <w:tcW w:w="220" w:type="dxa"/>
            <w:tcBorders>
              <w:top w:val="nil"/>
              <w:left w:val="nil"/>
              <w:bottom w:val="nil"/>
              <w:right w:val="nil"/>
            </w:tcBorders>
            <w:shd w:val="clear" w:color="000000" w:fill="FFFF00"/>
            <w:noWrap/>
            <w:vAlign w:val="center"/>
            <w:hideMark/>
          </w:tcPr>
          <w:p w14:paraId="07DFDDAF"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noWrap/>
            <w:vAlign w:val="bottom"/>
            <w:hideMark/>
          </w:tcPr>
          <w:p w14:paraId="324838E6"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17BB9D7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5.3</w:t>
            </w:r>
          </w:p>
        </w:tc>
        <w:tc>
          <w:tcPr>
            <w:tcW w:w="3149" w:type="dxa"/>
            <w:tcBorders>
              <w:top w:val="nil"/>
              <w:left w:val="nil"/>
              <w:bottom w:val="single" w:sz="4" w:space="0" w:color="C0C0C0"/>
              <w:right w:val="single" w:sz="4" w:space="0" w:color="C0C0C0"/>
            </w:tcBorders>
            <w:shd w:val="clear" w:color="auto" w:fill="auto"/>
            <w:vAlign w:val="center"/>
            <w:hideMark/>
          </w:tcPr>
          <w:p w14:paraId="13954DEE" w14:textId="77777777" w:rsidR="00443D54" w:rsidRPr="00443D54" w:rsidRDefault="00443D54" w:rsidP="00443D54">
            <w:pPr>
              <w:ind w:firstLineChars="100" w:firstLine="131"/>
              <w:rPr>
                <w:rFonts w:ascii="Tahoma" w:hAnsi="Tahoma" w:cs="Tahoma"/>
                <w:b/>
                <w:bCs/>
                <w:color w:val="000000"/>
                <w:sz w:val="13"/>
                <w:szCs w:val="13"/>
              </w:rPr>
            </w:pPr>
            <w:r w:rsidRPr="00443D54">
              <w:rPr>
                <w:rFonts w:ascii="Tahoma" w:hAnsi="Tahoma" w:cs="Tahoma"/>
                <w:b/>
                <w:bCs/>
                <w:color w:val="000000"/>
                <w:sz w:val="13"/>
                <w:szCs w:val="13"/>
              </w:rPr>
              <w:t>Прочие административные расходы:</w:t>
            </w:r>
          </w:p>
        </w:tc>
        <w:tc>
          <w:tcPr>
            <w:tcW w:w="677" w:type="dxa"/>
            <w:tcBorders>
              <w:top w:val="nil"/>
              <w:left w:val="nil"/>
              <w:bottom w:val="single" w:sz="4" w:space="0" w:color="C0C0C0"/>
              <w:right w:val="single" w:sz="4" w:space="0" w:color="C0C0C0"/>
            </w:tcBorders>
            <w:shd w:val="clear" w:color="auto" w:fill="auto"/>
            <w:vAlign w:val="center"/>
            <w:hideMark/>
          </w:tcPr>
          <w:p w14:paraId="61DB598F"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3707A25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349,63</w:t>
            </w:r>
          </w:p>
        </w:tc>
        <w:tc>
          <w:tcPr>
            <w:tcW w:w="837" w:type="dxa"/>
            <w:tcBorders>
              <w:top w:val="nil"/>
              <w:left w:val="nil"/>
              <w:bottom w:val="single" w:sz="4" w:space="0" w:color="C0C0C0"/>
              <w:right w:val="single" w:sz="4" w:space="0" w:color="C0C0C0"/>
            </w:tcBorders>
            <w:shd w:val="clear" w:color="000000" w:fill="D7EAD3"/>
            <w:vAlign w:val="center"/>
            <w:hideMark/>
          </w:tcPr>
          <w:p w14:paraId="3AEB797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12,72</w:t>
            </w:r>
          </w:p>
        </w:tc>
        <w:tc>
          <w:tcPr>
            <w:tcW w:w="864" w:type="dxa"/>
            <w:tcBorders>
              <w:top w:val="nil"/>
              <w:left w:val="nil"/>
              <w:bottom w:val="single" w:sz="4" w:space="0" w:color="C0C0C0"/>
              <w:right w:val="single" w:sz="4" w:space="0" w:color="C0C0C0"/>
            </w:tcBorders>
            <w:shd w:val="clear" w:color="000000" w:fill="D7EAD3"/>
            <w:vAlign w:val="center"/>
            <w:hideMark/>
          </w:tcPr>
          <w:p w14:paraId="76A0656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370,46</w:t>
            </w:r>
          </w:p>
        </w:tc>
        <w:tc>
          <w:tcPr>
            <w:tcW w:w="52" w:type="dxa"/>
            <w:tcBorders>
              <w:top w:val="nil"/>
              <w:left w:val="nil"/>
              <w:bottom w:val="single" w:sz="4" w:space="0" w:color="C0C0C0"/>
              <w:right w:val="single" w:sz="4" w:space="0" w:color="C0C0C0"/>
            </w:tcBorders>
            <w:shd w:val="clear" w:color="000000" w:fill="D7EAD3"/>
            <w:vAlign w:val="center"/>
            <w:hideMark/>
          </w:tcPr>
          <w:p w14:paraId="025E4A8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765ED71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232,95</w:t>
            </w:r>
          </w:p>
        </w:tc>
        <w:tc>
          <w:tcPr>
            <w:tcW w:w="929" w:type="dxa"/>
            <w:tcBorders>
              <w:top w:val="nil"/>
              <w:left w:val="nil"/>
              <w:bottom w:val="single" w:sz="4" w:space="0" w:color="C0C0C0"/>
              <w:right w:val="single" w:sz="4" w:space="0" w:color="C0C0C0"/>
            </w:tcBorders>
            <w:shd w:val="clear" w:color="000000" w:fill="D7EAD3"/>
            <w:vAlign w:val="center"/>
            <w:hideMark/>
          </w:tcPr>
          <w:p w14:paraId="2F6D8AD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233,09</w:t>
            </w:r>
          </w:p>
        </w:tc>
        <w:tc>
          <w:tcPr>
            <w:tcW w:w="906" w:type="dxa"/>
            <w:tcBorders>
              <w:top w:val="nil"/>
              <w:left w:val="nil"/>
              <w:bottom w:val="single" w:sz="4" w:space="0" w:color="C0C0C0"/>
              <w:right w:val="single" w:sz="4" w:space="0" w:color="C0C0C0"/>
            </w:tcBorders>
            <w:shd w:val="clear" w:color="000000" w:fill="D7EAD3"/>
            <w:vAlign w:val="center"/>
            <w:hideMark/>
          </w:tcPr>
          <w:p w14:paraId="1873EE4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160,61</w:t>
            </w:r>
          </w:p>
        </w:tc>
        <w:tc>
          <w:tcPr>
            <w:tcW w:w="872" w:type="dxa"/>
            <w:tcBorders>
              <w:top w:val="nil"/>
              <w:left w:val="nil"/>
              <w:bottom w:val="single" w:sz="4" w:space="0" w:color="C0C0C0"/>
              <w:right w:val="single" w:sz="4" w:space="0" w:color="C0C0C0"/>
            </w:tcBorders>
            <w:shd w:val="clear" w:color="000000" w:fill="D7EAD3"/>
            <w:vAlign w:val="center"/>
            <w:hideMark/>
          </w:tcPr>
          <w:p w14:paraId="328854D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33,78</w:t>
            </w:r>
          </w:p>
        </w:tc>
        <w:tc>
          <w:tcPr>
            <w:tcW w:w="838" w:type="dxa"/>
            <w:tcBorders>
              <w:top w:val="nil"/>
              <w:left w:val="nil"/>
              <w:bottom w:val="single" w:sz="4" w:space="0" w:color="C0C0C0"/>
              <w:right w:val="single" w:sz="4" w:space="0" w:color="C0C0C0"/>
            </w:tcBorders>
            <w:shd w:val="clear" w:color="000000" w:fill="D7EAD3"/>
            <w:vAlign w:val="center"/>
            <w:hideMark/>
          </w:tcPr>
          <w:p w14:paraId="332C519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126,83</w:t>
            </w:r>
          </w:p>
        </w:tc>
        <w:tc>
          <w:tcPr>
            <w:tcW w:w="2804" w:type="dxa"/>
            <w:tcBorders>
              <w:top w:val="nil"/>
              <w:left w:val="nil"/>
              <w:bottom w:val="single" w:sz="4" w:space="0" w:color="C0C0C0"/>
              <w:right w:val="single" w:sz="4" w:space="0" w:color="C0C0C0"/>
            </w:tcBorders>
            <w:shd w:val="clear" w:color="000000" w:fill="FFFFCC"/>
            <w:vAlign w:val="center"/>
            <w:hideMark/>
          </w:tcPr>
          <w:p w14:paraId="4641F2C1"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60BF7A8A" w14:textId="77777777" w:rsidTr="00825342">
        <w:trPr>
          <w:trHeight w:val="417"/>
          <w:jc w:val="center"/>
        </w:trPr>
        <w:tc>
          <w:tcPr>
            <w:tcW w:w="220" w:type="dxa"/>
            <w:tcBorders>
              <w:top w:val="nil"/>
              <w:left w:val="nil"/>
              <w:bottom w:val="nil"/>
              <w:right w:val="nil"/>
            </w:tcBorders>
            <w:shd w:val="clear" w:color="000000" w:fill="FFFF00"/>
            <w:noWrap/>
            <w:vAlign w:val="center"/>
            <w:hideMark/>
          </w:tcPr>
          <w:p w14:paraId="1412B50F"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vAlign w:val="center"/>
            <w:hideMark/>
          </w:tcPr>
          <w:p w14:paraId="2CB8AB3C" w14:textId="77777777" w:rsidR="00443D54" w:rsidRPr="00443D54" w:rsidRDefault="00443D54" w:rsidP="00443D54">
            <w:pPr>
              <w:jc w:val="center"/>
              <w:rPr>
                <w:rFonts w:ascii="Wingdings 2" w:hAnsi="Wingdings 2" w:cs="Tahoma"/>
                <w:color w:val="5A5A5A"/>
                <w:sz w:val="13"/>
                <w:szCs w:val="13"/>
              </w:rPr>
            </w:pPr>
            <w:r w:rsidRPr="00443D54">
              <w:rPr>
                <w:rFonts w:ascii="Wingdings 2" w:hAnsi="Wingdings 2" w:cs="Tahoma"/>
                <w:color w:val="5A5A5A"/>
                <w:sz w:val="13"/>
                <w:szCs w:val="13"/>
              </w:rPr>
              <w:t>О</w:t>
            </w:r>
          </w:p>
        </w:tc>
        <w:tc>
          <w:tcPr>
            <w:tcW w:w="60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38DEBC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5.3.1</w:t>
            </w:r>
          </w:p>
        </w:tc>
        <w:tc>
          <w:tcPr>
            <w:tcW w:w="3149" w:type="dxa"/>
            <w:tcBorders>
              <w:top w:val="single" w:sz="4" w:space="0" w:color="C0C0C0"/>
              <w:left w:val="nil"/>
              <w:bottom w:val="single" w:sz="4" w:space="0" w:color="C0C0C0"/>
              <w:right w:val="single" w:sz="4" w:space="0" w:color="C0C0C0"/>
            </w:tcBorders>
            <w:shd w:val="clear" w:color="000000" w:fill="E3FAFD"/>
            <w:vAlign w:val="center"/>
            <w:hideMark/>
          </w:tcPr>
          <w:p w14:paraId="369ACFA4"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Общехозяйственные и коммерческие расходы</w:t>
            </w:r>
          </w:p>
        </w:tc>
        <w:tc>
          <w:tcPr>
            <w:tcW w:w="677" w:type="dxa"/>
            <w:tcBorders>
              <w:top w:val="single" w:sz="4" w:space="0" w:color="C0C0C0"/>
              <w:left w:val="nil"/>
              <w:bottom w:val="single" w:sz="4" w:space="0" w:color="C0C0C0"/>
              <w:right w:val="single" w:sz="4" w:space="0" w:color="C0C0C0"/>
            </w:tcBorders>
            <w:shd w:val="clear" w:color="auto" w:fill="auto"/>
            <w:vAlign w:val="center"/>
            <w:hideMark/>
          </w:tcPr>
          <w:p w14:paraId="6C1C8FB5"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866" w:type="dxa"/>
            <w:tcBorders>
              <w:top w:val="single" w:sz="4" w:space="0" w:color="C0C0C0"/>
              <w:left w:val="nil"/>
              <w:bottom w:val="single" w:sz="4" w:space="0" w:color="C0C0C0"/>
              <w:right w:val="single" w:sz="4" w:space="0" w:color="C0C0C0"/>
            </w:tcBorders>
            <w:shd w:val="clear" w:color="000000" w:fill="FFFFCC"/>
            <w:vAlign w:val="center"/>
            <w:hideMark/>
          </w:tcPr>
          <w:p w14:paraId="1EC1F76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102,77</w:t>
            </w:r>
          </w:p>
        </w:tc>
        <w:tc>
          <w:tcPr>
            <w:tcW w:w="837" w:type="dxa"/>
            <w:tcBorders>
              <w:top w:val="single" w:sz="4" w:space="0" w:color="C0C0C0"/>
              <w:left w:val="nil"/>
              <w:bottom w:val="single" w:sz="4" w:space="0" w:color="C0C0C0"/>
              <w:right w:val="single" w:sz="4" w:space="0" w:color="C0C0C0"/>
            </w:tcBorders>
            <w:shd w:val="clear" w:color="000000" w:fill="FFFFCC"/>
            <w:vAlign w:val="center"/>
            <w:hideMark/>
          </w:tcPr>
          <w:p w14:paraId="123C425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12,72</w:t>
            </w:r>
          </w:p>
        </w:tc>
        <w:tc>
          <w:tcPr>
            <w:tcW w:w="864" w:type="dxa"/>
            <w:tcBorders>
              <w:top w:val="single" w:sz="4" w:space="0" w:color="C0C0C0"/>
              <w:left w:val="nil"/>
              <w:bottom w:val="single" w:sz="4" w:space="0" w:color="C0C0C0"/>
              <w:right w:val="single" w:sz="4" w:space="0" w:color="C0C0C0"/>
            </w:tcBorders>
            <w:shd w:val="clear" w:color="000000" w:fill="FFFFCC"/>
            <w:vAlign w:val="center"/>
            <w:hideMark/>
          </w:tcPr>
          <w:p w14:paraId="2CC9F85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108,89</w:t>
            </w:r>
          </w:p>
        </w:tc>
        <w:tc>
          <w:tcPr>
            <w:tcW w:w="52" w:type="dxa"/>
            <w:tcBorders>
              <w:top w:val="single" w:sz="4" w:space="0" w:color="C0C0C0"/>
              <w:left w:val="nil"/>
              <w:bottom w:val="single" w:sz="4" w:space="0" w:color="C0C0C0"/>
              <w:right w:val="single" w:sz="4" w:space="0" w:color="C0C0C0"/>
            </w:tcBorders>
            <w:shd w:val="clear" w:color="000000" w:fill="FFFFCC"/>
            <w:vAlign w:val="center"/>
            <w:hideMark/>
          </w:tcPr>
          <w:p w14:paraId="5B4921A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single" w:sz="4" w:space="0" w:color="C0C0C0"/>
              <w:left w:val="nil"/>
              <w:bottom w:val="single" w:sz="4" w:space="0" w:color="C0C0C0"/>
              <w:right w:val="single" w:sz="4" w:space="0" w:color="C0C0C0"/>
            </w:tcBorders>
            <w:shd w:val="clear" w:color="000000" w:fill="FFFFCC"/>
            <w:vAlign w:val="center"/>
            <w:hideMark/>
          </w:tcPr>
          <w:p w14:paraId="1F9D142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2,95</w:t>
            </w:r>
          </w:p>
        </w:tc>
        <w:tc>
          <w:tcPr>
            <w:tcW w:w="929" w:type="dxa"/>
            <w:tcBorders>
              <w:top w:val="single" w:sz="4" w:space="0" w:color="C0C0C0"/>
              <w:left w:val="nil"/>
              <w:bottom w:val="single" w:sz="4" w:space="0" w:color="C0C0C0"/>
              <w:right w:val="single" w:sz="4" w:space="0" w:color="C0C0C0"/>
            </w:tcBorders>
            <w:shd w:val="clear" w:color="000000" w:fill="FFFFCC"/>
            <w:vAlign w:val="center"/>
            <w:hideMark/>
          </w:tcPr>
          <w:p w14:paraId="681A179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4,01</w:t>
            </w:r>
          </w:p>
        </w:tc>
        <w:tc>
          <w:tcPr>
            <w:tcW w:w="906" w:type="dxa"/>
            <w:tcBorders>
              <w:top w:val="single" w:sz="4" w:space="0" w:color="C0C0C0"/>
              <w:left w:val="nil"/>
              <w:bottom w:val="single" w:sz="4" w:space="0" w:color="C0C0C0"/>
              <w:right w:val="single" w:sz="4" w:space="0" w:color="C0C0C0"/>
            </w:tcBorders>
            <w:shd w:val="clear" w:color="000000" w:fill="FFFFCC"/>
            <w:vAlign w:val="center"/>
            <w:hideMark/>
          </w:tcPr>
          <w:p w14:paraId="4C08FC3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2,56</w:t>
            </w:r>
          </w:p>
        </w:tc>
        <w:tc>
          <w:tcPr>
            <w:tcW w:w="872" w:type="dxa"/>
            <w:tcBorders>
              <w:top w:val="single" w:sz="4" w:space="0" w:color="C0C0C0"/>
              <w:left w:val="nil"/>
              <w:bottom w:val="single" w:sz="4" w:space="0" w:color="C0C0C0"/>
              <w:right w:val="single" w:sz="4" w:space="0" w:color="C0C0C0"/>
            </w:tcBorders>
            <w:shd w:val="clear" w:color="000000" w:fill="D7EAD3"/>
            <w:vAlign w:val="center"/>
            <w:hideMark/>
          </w:tcPr>
          <w:p w14:paraId="0FC182F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0,54</w:t>
            </w:r>
          </w:p>
        </w:tc>
        <w:tc>
          <w:tcPr>
            <w:tcW w:w="838" w:type="dxa"/>
            <w:tcBorders>
              <w:top w:val="single" w:sz="4" w:space="0" w:color="C0C0C0"/>
              <w:left w:val="nil"/>
              <w:bottom w:val="single" w:sz="4" w:space="0" w:color="C0C0C0"/>
              <w:right w:val="single" w:sz="4" w:space="0" w:color="C0C0C0"/>
            </w:tcBorders>
            <w:shd w:val="clear" w:color="000000" w:fill="D7EAD3"/>
            <w:vAlign w:val="center"/>
            <w:hideMark/>
          </w:tcPr>
          <w:p w14:paraId="0DC9BFD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2,02</w:t>
            </w:r>
          </w:p>
        </w:tc>
        <w:tc>
          <w:tcPr>
            <w:tcW w:w="2804" w:type="dxa"/>
            <w:tcBorders>
              <w:top w:val="nil"/>
              <w:left w:val="nil"/>
              <w:bottom w:val="single" w:sz="4" w:space="0" w:color="C0C0C0"/>
              <w:right w:val="single" w:sz="4" w:space="0" w:color="C0C0C0"/>
            </w:tcBorders>
            <w:shd w:val="clear" w:color="000000" w:fill="FFFFCC"/>
            <w:vAlign w:val="center"/>
            <w:hideMark/>
          </w:tcPr>
          <w:p w14:paraId="0FD10528" w14:textId="77777777" w:rsidR="00443D54" w:rsidRPr="00443D54" w:rsidRDefault="00443D54" w:rsidP="00443D54">
            <w:pPr>
              <w:rPr>
                <w:rFonts w:ascii="Tahoma" w:hAnsi="Tahoma" w:cs="Tahoma"/>
                <w:sz w:val="13"/>
                <w:szCs w:val="13"/>
              </w:rPr>
            </w:pPr>
            <w:r w:rsidRPr="00443D54">
              <w:rPr>
                <w:rFonts w:ascii="Tahoma" w:hAnsi="Tahoma" w:cs="Tahoma"/>
                <w:sz w:val="13"/>
                <w:szCs w:val="13"/>
              </w:rPr>
              <w:t>рассчитано от предложения организации (в годовых значениях), без учета суммы арендной платы.</w:t>
            </w:r>
          </w:p>
        </w:tc>
      </w:tr>
      <w:tr w:rsidR="00825342" w:rsidRPr="00443D54" w14:paraId="1D1402A9" w14:textId="77777777" w:rsidTr="00825342">
        <w:trPr>
          <w:trHeight w:val="1043"/>
          <w:jc w:val="center"/>
        </w:trPr>
        <w:tc>
          <w:tcPr>
            <w:tcW w:w="220" w:type="dxa"/>
            <w:tcBorders>
              <w:top w:val="nil"/>
              <w:left w:val="nil"/>
              <w:bottom w:val="nil"/>
              <w:right w:val="nil"/>
            </w:tcBorders>
            <w:shd w:val="clear" w:color="000000" w:fill="FFFF00"/>
            <w:noWrap/>
            <w:vAlign w:val="center"/>
            <w:hideMark/>
          </w:tcPr>
          <w:p w14:paraId="2CCCE404"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ОР</w:t>
            </w:r>
          </w:p>
        </w:tc>
        <w:tc>
          <w:tcPr>
            <w:tcW w:w="130" w:type="dxa"/>
            <w:tcBorders>
              <w:top w:val="nil"/>
              <w:left w:val="nil"/>
              <w:bottom w:val="nil"/>
              <w:right w:val="nil"/>
            </w:tcBorders>
            <w:shd w:val="clear" w:color="auto" w:fill="auto"/>
            <w:vAlign w:val="center"/>
            <w:hideMark/>
          </w:tcPr>
          <w:p w14:paraId="4B5425CD" w14:textId="77777777" w:rsidR="00443D54" w:rsidRPr="00443D54" w:rsidRDefault="00443D54" w:rsidP="00443D54">
            <w:pPr>
              <w:jc w:val="center"/>
              <w:rPr>
                <w:rFonts w:ascii="Wingdings 2" w:hAnsi="Wingdings 2" w:cs="Tahoma"/>
                <w:color w:val="5A5A5A"/>
                <w:sz w:val="13"/>
                <w:szCs w:val="13"/>
              </w:rPr>
            </w:pPr>
            <w:r w:rsidRPr="00443D54">
              <w:rPr>
                <w:rFonts w:ascii="Wingdings 2" w:hAnsi="Wingdings 2" w:cs="Tahoma"/>
                <w:color w:val="5A5A5A"/>
                <w:sz w:val="13"/>
                <w:szCs w:val="13"/>
              </w:rPr>
              <w:t>О</w:t>
            </w: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763AF3B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5.3.2</w:t>
            </w:r>
          </w:p>
        </w:tc>
        <w:tc>
          <w:tcPr>
            <w:tcW w:w="3149" w:type="dxa"/>
            <w:tcBorders>
              <w:top w:val="nil"/>
              <w:left w:val="nil"/>
              <w:bottom w:val="single" w:sz="4" w:space="0" w:color="C0C0C0"/>
              <w:right w:val="single" w:sz="4" w:space="0" w:color="C0C0C0"/>
            </w:tcBorders>
            <w:shd w:val="clear" w:color="000000" w:fill="E3FAFD"/>
            <w:vAlign w:val="center"/>
            <w:hideMark/>
          </w:tcPr>
          <w:p w14:paraId="4EA500A2" w14:textId="77777777" w:rsidR="00443D54" w:rsidRPr="00443D54" w:rsidRDefault="00443D54" w:rsidP="00443D54">
            <w:pPr>
              <w:ind w:firstLineChars="200" w:firstLine="260"/>
              <w:rPr>
                <w:rFonts w:ascii="Tahoma" w:hAnsi="Tahoma" w:cs="Tahoma"/>
                <w:sz w:val="13"/>
                <w:szCs w:val="13"/>
              </w:rPr>
            </w:pPr>
            <w:r w:rsidRPr="00443D54">
              <w:rPr>
                <w:rFonts w:ascii="Tahoma" w:hAnsi="Tahoma" w:cs="Tahoma"/>
                <w:sz w:val="13"/>
                <w:szCs w:val="13"/>
              </w:rPr>
              <w:t>Декларация безопасности гидротехнических сооружений (</w:t>
            </w:r>
            <w:proofErr w:type="spellStart"/>
            <w:r w:rsidRPr="00443D54">
              <w:rPr>
                <w:rFonts w:ascii="Tahoma" w:hAnsi="Tahoma" w:cs="Tahoma"/>
                <w:sz w:val="13"/>
                <w:szCs w:val="13"/>
              </w:rPr>
              <w:t>преддекларационное</w:t>
            </w:r>
            <w:proofErr w:type="spellEnd"/>
            <w:r w:rsidRPr="00443D54">
              <w:rPr>
                <w:rFonts w:ascii="Tahoma" w:hAnsi="Tahoma" w:cs="Tahoma"/>
                <w:sz w:val="13"/>
                <w:szCs w:val="13"/>
              </w:rPr>
              <w:t xml:space="preserve"> обследование)</w:t>
            </w:r>
          </w:p>
        </w:tc>
        <w:tc>
          <w:tcPr>
            <w:tcW w:w="677" w:type="dxa"/>
            <w:tcBorders>
              <w:top w:val="nil"/>
              <w:left w:val="nil"/>
              <w:bottom w:val="single" w:sz="4" w:space="0" w:color="C0C0C0"/>
              <w:right w:val="single" w:sz="4" w:space="0" w:color="C0C0C0"/>
            </w:tcBorders>
            <w:shd w:val="clear" w:color="auto" w:fill="auto"/>
            <w:vAlign w:val="center"/>
            <w:hideMark/>
          </w:tcPr>
          <w:p w14:paraId="2B162D94"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0CDF61B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246,87</w:t>
            </w:r>
          </w:p>
        </w:tc>
        <w:tc>
          <w:tcPr>
            <w:tcW w:w="837" w:type="dxa"/>
            <w:tcBorders>
              <w:top w:val="nil"/>
              <w:left w:val="nil"/>
              <w:bottom w:val="single" w:sz="4" w:space="0" w:color="C0C0C0"/>
              <w:right w:val="single" w:sz="4" w:space="0" w:color="C0C0C0"/>
            </w:tcBorders>
            <w:shd w:val="clear" w:color="000000" w:fill="FFFFCC"/>
            <w:vAlign w:val="center"/>
            <w:hideMark/>
          </w:tcPr>
          <w:p w14:paraId="70B50A0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864" w:type="dxa"/>
            <w:tcBorders>
              <w:top w:val="nil"/>
              <w:left w:val="nil"/>
              <w:bottom w:val="single" w:sz="4" w:space="0" w:color="C0C0C0"/>
              <w:right w:val="single" w:sz="4" w:space="0" w:color="C0C0C0"/>
            </w:tcBorders>
            <w:shd w:val="clear" w:color="000000" w:fill="FFFFCC"/>
            <w:vAlign w:val="center"/>
            <w:hideMark/>
          </w:tcPr>
          <w:p w14:paraId="6C4F09E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261,57</w:t>
            </w:r>
          </w:p>
        </w:tc>
        <w:tc>
          <w:tcPr>
            <w:tcW w:w="52" w:type="dxa"/>
            <w:tcBorders>
              <w:top w:val="nil"/>
              <w:left w:val="nil"/>
              <w:bottom w:val="single" w:sz="4" w:space="0" w:color="C0C0C0"/>
              <w:right w:val="single" w:sz="4" w:space="0" w:color="C0C0C0"/>
            </w:tcBorders>
            <w:shd w:val="clear" w:color="000000" w:fill="FFFFCC"/>
            <w:vAlign w:val="center"/>
            <w:hideMark/>
          </w:tcPr>
          <w:p w14:paraId="2F3CE9A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4EDD28D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230,00</w:t>
            </w:r>
          </w:p>
        </w:tc>
        <w:tc>
          <w:tcPr>
            <w:tcW w:w="929" w:type="dxa"/>
            <w:tcBorders>
              <w:top w:val="nil"/>
              <w:left w:val="nil"/>
              <w:bottom w:val="single" w:sz="4" w:space="0" w:color="C0C0C0"/>
              <w:right w:val="single" w:sz="4" w:space="0" w:color="C0C0C0"/>
            </w:tcBorders>
            <w:shd w:val="clear" w:color="000000" w:fill="FFFFCC"/>
            <w:vAlign w:val="center"/>
            <w:hideMark/>
          </w:tcPr>
          <w:p w14:paraId="157503F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229,08</w:t>
            </w:r>
          </w:p>
        </w:tc>
        <w:tc>
          <w:tcPr>
            <w:tcW w:w="906" w:type="dxa"/>
            <w:tcBorders>
              <w:top w:val="nil"/>
              <w:left w:val="nil"/>
              <w:bottom w:val="single" w:sz="4" w:space="0" w:color="C0C0C0"/>
              <w:right w:val="single" w:sz="4" w:space="0" w:color="C0C0C0"/>
            </w:tcBorders>
            <w:shd w:val="clear" w:color="000000" w:fill="FFFFCC"/>
            <w:vAlign w:val="center"/>
            <w:hideMark/>
          </w:tcPr>
          <w:p w14:paraId="4526139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158,05</w:t>
            </w:r>
          </w:p>
        </w:tc>
        <w:tc>
          <w:tcPr>
            <w:tcW w:w="872" w:type="dxa"/>
            <w:tcBorders>
              <w:top w:val="nil"/>
              <w:left w:val="nil"/>
              <w:bottom w:val="single" w:sz="4" w:space="0" w:color="C0C0C0"/>
              <w:right w:val="single" w:sz="4" w:space="0" w:color="C0C0C0"/>
            </w:tcBorders>
            <w:shd w:val="clear" w:color="000000" w:fill="D7EAD3"/>
            <w:vAlign w:val="center"/>
            <w:hideMark/>
          </w:tcPr>
          <w:p w14:paraId="60CA612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33,24</w:t>
            </w:r>
          </w:p>
        </w:tc>
        <w:tc>
          <w:tcPr>
            <w:tcW w:w="838" w:type="dxa"/>
            <w:tcBorders>
              <w:top w:val="nil"/>
              <w:left w:val="nil"/>
              <w:bottom w:val="single" w:sz="4" w:space="0" w:color="C0C0C0"/>
              <w:right w:val="single" w:sz="4" w:space="0" w:color="C0C0C0"/>
            </w:tcBorders>
            <w:shd w:val="clear" w:color="000000" w:fill="D7EAD3"/>
            <w:vAlign w:val="center"/>
            <w:hideMark/>
          </w:tcPr>
          <w:p w14:paraId="4EFE9C3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124,81</w:t>
            </w:r>
          </w:p>
        </w:tc>
        <w:tc>
          <w:tcPr>
            <w:tcW w:w="2804" w:type="dxa"/>
            <w:tcBorders>
              <w:top w:val="nil"/>
              <w:left w:val="nil"/>
              <w:bottom w:val="single" w:sz="4" w:space="0" w:color="C0C0C0"/>
              <w:right w:val="single" w:sz="4" w:space="0" w:color="C0C0C0"/>
            </w:tcBorders>
            <w:shd w:val="clear" w:color="000000" w:fill="FFFFCC"/>
            <w:vAlign w:val="center"/>
            <w:hideMark/>
          </w:tcPr>
          <w:p w14:paraId="18BCC666" w14:textId="77777777" w:rsidR="00443D54" w:rsidRPr="00443D54" w:rsidRDefault="00443D54" w:rsidP="00443D54">
            <w:pPr>
              <w:rPr>
                <w:rFonts w:ascii="Tahoma" w:hAnsi="Tahoma" w:cs="Tahoma"/>
                <w:sz w:val="13"/>
                <w:szCs w:val="13"/>
              </w:rPr>
            </w:pPr>
            <w:r w:rsidRPr="00443D54">
              <w:rPr>
                <w:rFonts w:ascii="Tahoma" w:hAnsi="Tahoma" w:cs="Tahoma"/>
                <w:sz w:val="13"/>
                <w:szCs w:val="13"/>
              </w:rPr>
              <w:t>по факту 2018 года с организацией, ранее обслуживающей систему, с учетом ИПЦ Минэкономразвития России на 2019 год 104,5%, на 2020 год 103,4%, на 2021 год 106%, 2022 год 104,3%.</w:t>
            </w:r>
          </w:p>
        </w:tc>
      </w:tr>
      <w:tr w:rsidR="00825342" w:rsidRPr="00443D54" w14:paraId="505CA685" w14:textId="77777777" w:rsidTr="00825342">
        <w:trPr>
          <w:trHeight w:val="417"/>
          <w:jc w:val="center"/>
        </w:trPr>
        <w:tc>
          <w:tcPr>
            <w:tcW w:w="220" w:type="dxa"/>
            <w:tcBorders>
              <w:top w:val="nil"/>
              <w:left w:val="nil"/>
              <w:bottom w:val="nil"/>
              <w:right w:val="nil"/>
            </w:tcBorders>
            <w:shd w:val="clear" w:color="000000" w:fill="B1A0C7"/>
            <w:noWrap/>
            <w:vAlign w:val="center"/>
            <w:hideMark/>
          </w:tcPr>
          <w:p w14:paraId="23B6CB70"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А</w:t>
            </w:r>
          </w:p>
        </w:tc>
        <w:tc>
          <w:tcPr>
            <w:tcW w:w="130" w:type="dxa"/>
            <w:tcBorders>
              <w:top w:val="nil"/>
              <w:left w:val="nil"/>
              <w:bottom w:val="nil"/>
              <w:right w:val="nil"/>
            </w:tcBorders>
            <w:shd w:val="clear" w:color="auto" w:fill="auto"/>
            <w:noWrap/>
            <w:vAlign w:val="bottom"/>
            <w:hideMark/>
          </w:tcPr>
          <w:p w14:paraId="36A74A73"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4ADFF18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7</w:t>
            </w:r>
          </w:p>
        </w:tc>
        <w:tc>
          <w:tcPr>
            <w:tcW w:w="3149" w:type="dxa"/>
            <w:tcBorders>
              <w:top w:val="nil"/>
              <w:left w:val="nil"/>
              <w:bottom w:val="single" w:sz="4" w:space="0" w:color="C0C0C0"/>
              <w:right w:val="single" w:sz="4" w:space="0" w:color="C0C0C0"/>
            </w:tcBorders>
            <w:shd w:val="clear" w:color="auto" w:fill="auto"/>
            <w:vAlign w:val="center"/>
            <w:hideMark/>
          </w:tcPr>
          <w:p w14:paraId="0C42648D"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Амортизация основных средств и нематериальных активов</w:t>
            </w:r>
          </w:p>
        </w:tc>
        <w:tc>
          <w:tcPr>
            <w:tcW w:w="677" w:type="dxa"/>
            <w:tcBorders>
              <w:top w:val="nil"/>
              <w:left w:val="nil"/>
              <w:bottom w:val="single" w:sz="4" w:space="0" w:color="C0C0C0"/>
              <w:right w:val="single" w:sz="4" w:space="0" w:color="C0C0C0"/>
            </w:tcBorders>
            <w:shd w:val="clear" w:color="auto" w:fill="auto"/>
            <w:vAlign w:val="center"/>
            <w:hideMark/>
          </w:tcPr>
          <w:p w14:paraId="6A181CC8"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3A15214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415,69</w:t>
            </w:r>
          </w:p>
        </w:tc>
        <w:tc>
          <w:tcPr>
            <w:tcW w:w="837" w:type="dxa"/>
            <w:tcBorders>
              <w:top w:val="nil"/>
              <w:left w:val="nil"/>
              <w:bottom w:val="single" w:sz="4" w:space="0" w:color="C0C0C0"/>
              <w:right w:val="single" w:sz="4" w:space="0" w:color="C0C0C0"/>
            </w:tcBorders>
            <w:shd w:val="clear" w:color="000000" w:fill="D7EAD3"/>
            <w:vAlign w:val="center"/>
            <w:hideMark/>
          </w:tcPr>
          <w:p w14:paraId="57A9E3C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424,92</w:t>
            </w:r>
          </w:p>
        </w:tc>
        <w:tc>
          <w:tcPr>
            <w:tcW w:w="864" w:type="dxa"/>
            <w:tcBorders>
              <w:top w:val="nil"/>
              <w:left w:val="nil"/>
              <w:bottom w:val="single" w:sz="4" w:space="0" w:color="C0C0C0"/>
              <w:right w:val="single" w:sz="4" w:space="0" w:color="C0C0C0"/>
            </w:tcBorders>
            <w:shd w:val="clear" w:color="000000" w:fill="D7EAD3"/>
            <w:vAlign w:val="center"/>
            <w:hideMark/>
          </w:tcPr>
          <w:p w14:paraId="2B950ED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411,31</w:t>
            </w:r>
          </w:p>
        </w:tc>
        <w:tc>
          <w:tcPr>
            <w:tcW w:w="52" w:type="dxa"/>
            <w:tcBorders>
              <w:top w:val="nil"/>
              <w:left w:val="nil"/>
              <w:bottom w:val="single" w:sz="4" w:space="0" w:color="C0C0C0"/>
              <w:right w:val="single" w:sz="4" w:space="0" w:color="C0C0C0"/>
            </w:tcBorders>
            <w:shd w:val="clear" w:color="000000" w:fill="D7EAD3"/>
            <w:vAlign w:val="center"/>
            <w:hideMark/>
          </w:tcPr>
          <w:p w14:paraId="1067CA2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78C3889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929" w:type="dxa"/>
            <w:tcBorders>
              <w:top w:val="nil"/>
              <w:left w:val="nil"/>
              <w:bottom w:val="single" w:sz="4" w:space="0" w:color="C0C0C0"/>
              <w:right w:val="single" w:sz="4" w:space="0" w:color="C0C0C0"/>
            </w:tcBorders>
            <w:shd w:val="clear" w:color="000000" w:fill="D7EAD3"/>
            <w:vAlign w:val="center"/>
            <w:hideMark/>
          </w:tcPr>
          <w:p w14:paraId="005C192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906" w:type="dxa"/>
            <w:tcBorders>
              <w:top w:val="nil"/>
              <w:left w:val="nil"/>
              <w:bottom w:val="single" w:sz="4" w:space="0" w:color="C0C0C0"/>
              <w:right w:val="single" w:sz="4" w:space="0" w:color="C0C0C0"/>
            </w:tcBorders>
            <w:shd w:val="clear" w:color="000000" w:fill="D7EAD3"/>
            <w:vAlign w:val="center"/>
            <w:hideMark/>
          </w:tcPr>
          <w:p w14:paraId="683E5A7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872" w:type="dxa"/>
            <w:tcBorders>
              <w:top w:val="nil"/>
              <w:left w:val="nil"/>
              <w:bottom w:val="single" w:sz="4" w:space="0" w:color="C0C0C0"/>
              <w:right w:val="single" w:sz="4" w:space="0" w:color="C0C0C0"/>
            </w:tcBorders>
            <w:shd w:val="clear" w:color="000000" w:fill="D7EAD3"/>
            <w:vAlign w:val="center"/>
            <w:hideMark/>
          </w:tcPr>
          <w:p w14:paraId="3B216AE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838" w:type="dxa"/>
            <w:tcBorders>
              <w:top w:val="nil"/>
              <w:left w:val="nil"/>
              <w:bottom w:val="single" w:sz="4" w:space="0" w:color="C0C0C0"/>
              <w:right w:val="single" w:sz="4" w:space="0" w:color="C0C0C0"/>
            </w:tcBorders>
            <w:shd w:val="clear" w:color="000000" w:fill="D7EAD3"/>
            <w:vAlign w:val="center"/>
            <w:hideMark/>
          </w:tcPr>
          <w:p w14:paraId="0C0E5EA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2804" w:type="dxa"/>
            <w:tcBorders>
              <w:top w:val="nil"/>
              <w:left w:val="nil"/>
              <w:bottom w:val="single" w:sz="4" w:space="0" w:color="C0C0C0"/>
              <w:right w:val="single" w:sz="4" w:space="0" w:color="C0C0C0"/>
            </w:tcBorders>
            <w:shd w:val="clear" w:color="000000" w:fill="FFFFCC"/>
            <w:vAlign w:val="center"/>
            <w:hideMark/>
          </w:tcPr>
          <w:p w14:paraId="1E5224DB"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5E0A896F" w14:textId="77777777" w:rsidTr="00825342">
        <w:trPr>
          <w:trHeight w:val="445"/>
          <w:jc w:val="center"/>
        </w:trPr>
        <w:tc>
          <w:tcPr>
            <w:tcW w:w="220" w:type="dxa"/>
            <w:tcBorders>
              <w:top w:val="nil"/>
              <w:left w:val="nil"/>
              <w:bottom w:val="nil"/>
              <w:right w:val="nil"/>
            </w:tcBorders>
            <w:shd w:val="clear" w:color="000000" w:fill="B1A0C7"/>
            <w:noWrap/>
            <w:vAlign w:val="center"/>
            <w:hideMark/>
          </w:tcPr>
          <w:p w14:paraId="0D6D28AB"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А</w:t>
            </w:r>
          </w:p>
        </w:tc>
        <w:tc>
          <w:tcPr>
            <w:tcW w:w="130" w:type="dxa"/>
            <w:tcBorders>
              <w:top w:val="nil"/>
              <w:left w:val="nil"/>
              <w:bottom w:val="nil"/>
              <w:right w:val="nil"/>
            </w:tcBorders>
            <w:shd w:val="clear" w:color="auto" w:fill="auto"/>
            <w:noWrap/>
            <w:vAlign w:val="bottom"/>
            <w:hideMark/>
          </w:tcPr>
          <w:p w14:paraId="2FBDCE43"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1F9EA54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7.1</w:t>
            </w:r>
          </w:p>
        </w:tc>
        <w:tc>
          <w:tcPr>
            <w:tcW w:w="3149" w:type="dxa"/>
            <w:tcBorders>
              <w:top w:val="nil"/>
              <w:left w:val="nil"/>
              <w:bottom w:val="single" w:sz="4" w:space="0" w:color="C0C0C0"/>
              <w:right w:val="single" w:sz="4" w:space="0" w:color="C0C0C0"/>
            </w:tcBorders>
            <w:shd w:val="clear" w:color="auto" w:fill="auto"/>
            <w:vAlign w:val="center"/>
            <w:hideMark/>
          </w:tcPr>
          <w:p w14:paraId="24374C77" w14:textId="77777777" w:rsidR="00443D54" w:rsidRPr="00443D54" w:rsidRDefault="00443D54" w:rsidP="00443D54">
            <w:pPr>
              <w:ind w:firstLineChars="100" w:firstLine="131"/>
              <w:rPr>
                <w:rFonts w:ascii="Tahoma" w:hAnsi="Tahoma" w:cs="Tahoma"/>
                <w:b/>
                <w:bCs/>
                <w:color w:val="000000"/>
                <w:sz w:val="13"/>
                <w:szCs w:val="13"/>
              </w:rPr>
            </w:pPr>
            <w:r w:rsidRPr="00443D54">
              <w:rPr>
                <w:rFonts w:ascii="Tahoma" w:hAnsi="Tahoma" w:cs="Tahoma"/>
                <w:b/>
                <w:bCs/>
                <w:color w:val="000000"/>
                <w:sz w:val="13"/>
                <w:szCs w:val="13"/>
              </w:rPr>
              <w:t>Амортизация основных средств</w:t>
            </w:r>
          </w:p>
        </w:tc>
        <w:tc>
          <w:tcPr>
            <w:tcW w:w="677" w:type="dxa"/>
            <w:tcBorders>
              <w:top w:val="nil"/>
              <w:left w:val="nil"/>
              <w:bottom w:val="single" w:sz="4" w:space="0" w:color="C0C0C0"/>
              <w:right w:val="single" w:sz="4" w:space="0" w:color="C0C0C0"/>
            </w:tcBorders>
            <w:shd w:val="clear" w:color="auto" w:fill="auto"/>
            <w:vAlign w:val="center"/>
            <w:hideMark/>
          </w:tcPr>
          <w:p w14:paraId="787D497E"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797965E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415,69</w:t>
            </w:r>
          </w:p>
        </w:tc>
        <w:tc>
          <w:tcPr>
            <w:tcW w:w="837" w:type="dxa"/>
            <w:tcBorders>
              <w:top w:val="nil"/>
              <w:left w:val="nil"/>
              <w:bottom w:val="single" w:sz="4" w:space="0" w:color="C0C0C0"/>
              <w:right w:val="single" w:sz="4" w:space="0" w:color="C0C0C0"/>
            </w:tcBorders>
            <w:shd w:val="clear" w:color="000000" w:fill="FFFFCC"/>
            <w:vAlign w:val="center"/>
            <w:hideMark/>
          </w:tcPr>
          <w:p w14:paraId="4148186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424,92</w:t>
            </w:r>
          </w:p>
        </w:tc>
        <w:tc>
          <w:tcPr>
            <w:tcW w:w="864" w:type="dxa"/>
            <w:tcBorders>
              <w:top w:val="nil"/>
              <w:left w:val="nil"/>
              <w:bottom w:val="single" w:sz="4" w:space="0" w:color="C0C0C0"/>
              <w:right w:val="single" w:sz="4" w:space="0" w:color="C0C0C0"/>
            </w:tcBorders>
            <w:shd w:val="clear" w:color="000000" w:fill="FFFFCC"/>
            <w:vAlign w:val="center"/>
            <w:hideMark/>
          </w:tcPr>
          <w:p w14:paraId="05DC0EA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411,31</w:t>
            </w:r>
          </w:p>
        </w:tc>
        <w:tc>
          <w:tcPr>
            <w:tcW w:w="52" w:type="dxa"/>
            <w:tcBorders>
              <w:top w:val="nil"/>
              <w:left w:val="nil"/>
              <w:bottom w:val="single" w:sz="4" w:space="0" w:color="C0C0C0"/>
              <w:right w:val="single" w:sz="4" w:space="0" w:color="C0C0C0"/>
            </w:tcBorders>
            <w:shd w:val="clear" w:color="000000" w:fill="FFFFCC"/>
            <w:vAlign w:val="center"/>
            <w:hideMark/>
          </w:tcPr>
          <w:p w14:paraId="662A756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05E6E9B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929" w:type="dxa"/>
            <w:tcBorders>
              <w:top w:val="nil"/>
              <w:left w:val="nil"/>
              <w:bottom w:val="single" w:sz="4" w:space="0" w:color="C0C0C0"/>
              <w:right w:val="single" w:sz="4" w:space="0" w:color="C0C0C0"/>
            </w:tcBorders>
            <w:shd w:val="clear" w:color="000000" w:fill="FFFFCC"/>
            <w:vAlign w:val="center"/>
            <w:hideMark/>
          </w:tcPr>
          <w:p w14:paraId="06A1615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906" w:type="dxa"/>
            <w:tcBorders>
              <w:top w:val="nil"/>
              <w:left w:val="nil"/>
              <w:bottom w:val="single" w:sz="4" w:space="0" w:color="C0C0C0"/>
              <w:right w:val="single" w:sz="4" w:space="0" w:color="C0C0C0"/>
            </w:tcBorders>
            <w:shd w:val="clear" w:color="000000" w:fill="FFFFCC"/>
            <w:vAlign w:val="center"/>
            <w:hideMark/>
          </w:tcPr>
          <w:p w14:paraId="781FCEC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872" w:type="dxa"/>
            <w:tcBorders>
              <w:top w:val="nil"/>
              <w:left w:val="nil"/>
              <w:bottom w:val="single" w:sz="4" w:space="0" w:color="C0C0C0"/>
              <w:right w:val="single" w:sz="4" w:space="0" w:color="C0C0C0"/>
            </w:tcBorders>
            <w:shd w:val="clear" w:color="000000" w:fill="D7EAD3"/>
            <w:vAlign w:val="center"/>
            <w:hideMark/>
          </w:tcPr>
          <w:p w14:paraId="774C540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838" w:type="dxa"/>
            <w:tcBorders>
              <w:top w:val="nil"/>
              <w:left w:val="nil"/>
              <w:bottom w:val="single" w:sz="4" w:space="0" w:color="C0C0C0"/>
              <w:right w:val="single" w:sz="4" w:space="0" w:color="C0C0C0"/>
            </w:tcBorders>
            <w:shd w:val="clear" w:color="000000" w:fill="D7EAD3"/>
            <w:vAlign w:val="center"/>
            <w:hideMark/>
          </w:tcPr>
          <w:p w14:paraId="4641538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2804" w:type="dxa"/>
            <w:tcBorders>
              <w:top w:val="nil"/>
              <w:left w:val="nil"/>
              <w:bottom w:val="single" w:sz="4" w:space="0" w:color="C0C0C0"/>
              <w:right w:val="single" w:sz="4" w:space="0" w:color="C0C0C0"/>
            </w:tcBorders>
            <w:shd w:val="clear" w:color="000000" w:fill="FFFFCC"/>
            <w:vAlign w:val="center"/>
            <w:hideMark/>
          </w:tcPr>
          <w:p w14:paraId="532F70E3"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109B1B1D" w14:textId="77777777" w:rsidTr="00825342">
        <w:trPr>
          <w:trHeight w:val="278"/>
          <w:jc w:val="center"/>
        </w:trPr>
        <w:tc>
          <w:tcPr>
            <w:tcW w:w="220" w:type="dxa"/>
            <w:tcBorders>
              <w:top w:val="nil"/>
              <w:left w:val="nil"/>
              <w:bottom w:val="nil"/>
              <w:right w:val="nil"/>
            </w:tcBorders>
            <w:shd w:val="clear" w:color="auto" w:fill="auto"/>
            <w:noWrap/>
            <w:vAlign w:val="bottom"/>
            <w:hideMark/>
          </w:tcPr>
          <w:p w14:paraId="5547406A" w14:textId="77777777" w:rsidR="00443D54" w:rsidRPr="00443D54" w:rsidRDefault="00443D54" w:rsidP="00443D54">
            <w:pPr>
              <w:rPr>
                <w:rFonts w:ascii="Tahoma" w:hAnsi="Tahoma" w:cs="Tahoma"/>
                <w:sz w:val="13"/>
                <w:szCs w:val="13"/>
              </w:rPr>
            </w:pPr>
          </w:p>
        </w:tc>
        <w:tc>
          <w:tcPr>
            <w:tcW w:w="130" w:type="dxa"/>
            <w:tcBorders>
              <w:top w:val="nil"/>
              <w:left w:val="nil"/>
              <w:bottom w:val="nil"/>
              <w:right w:val="nil"/>
            </w:tcBorders>
            <w:shd w:val="clear" w:color="auto" w:fill="auto"/>
            <w:noWrap/>
            <w:vAlign w:val="bottom"/>
            <w:hideMark/>
          </w:tcPr>
          <w:p w14:paraId="297EFB3A" w14:textId="77777777" w:rsidR="00443D54" w:rsidRPr="00443D54" w:rsidRDefault="00443D54" w:rsidP="00443D54">
            <w:pPr>
              <w:rPr>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077895F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15</w:t>
            </w:r>
          </w:p>
        </w:tc>
        <w:tc>
          <w:tcPr>
            <w:tcW w:w="3149" w:type="dxa"/>
            <w:tcBorders>
              <w:top w:val="nil"/>
              <w:left w:val="nil"/>
              <w:bottom w:val="single" w:sz="4" w:space="0" w:color="C0C0C0"/>
              <w:right w:val="single" w:sz="4" w:space="0" w:color="C0C0C0"/>
            </w:tcBorders>
            <w:shd w:val="clear" w:color="auto" w:fill="auto"/>
            <w:vAlign w:val="center"/>
            <w:hideMark/>
          </w:tcPr>
          <w:p w14:paraId="381D2F65"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НВВ без НДС</w:t>
            </w:r>
          </w:p>
        </w:tc>
        <w:tc>
          <w:tcPr>
            <w:tcW w:w="677" w:type="dxa"/>
            <w:tcBorders>
              <w:top w:val="nil"/>
              <w:left w:val="nil"/>
              <w:bottom w:val="single" w:sz="4" w:space="0" w:color="C0C0C0"/>
              <w:right w:val="single" w:sz="4" w:space="0" w:color="C0C0C0"/>
            </w:tcBorders>
            <w:shd w:val="clear" w:color="auto" w:fill="auto"/>
            <w:vAlign w:val="center"/>
            <w:hideMark/>
          </w:tcPr>
          <w:p w14:paraId="52AFFE4C"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44BB83D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22 020,31</w:t>
            </w:r>
          </w:p>
        </w:tc>
        <w:tc>
          <w:tcPr>
            <w:tcW w:w="837" w:type="dxa"/>
            <w:tcBorders>
              <w:top w:val="nil"/>
              <w:left w:val="nil"/>
              <w:bottom w:val="single" w:sz="4" w:space="0" w:color="C0C0C0"/>
              <w:right w:val="single" w:sz="4" w:space="0" w:color="C0C0C0"/>
            </w:tcBorders>
            <w:shd w:val="clear" w:color="000000" w:fill="D7EAD3"/>
            <w:vAlign w:val="center"/>
            <w:hideMark/>
          </w:tcPr>
          <w:p w14:paraId="68BD03C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31 911,14</w:t>
            </w:r>
          </w:p>
        </w:tc>
        <w:tc>
          <w:tcPr>
            <w:tcW w:w="864" w:type="dxa"/>
            <w:tcBorders>
              <w:top w:val="nil"/>
              <w:left w:val="nil"/>
              <w:bottom w:val="single" w:sz="4" w:space="0" w:color="C0C0C0"/>
              <w:right w:val="single" w:sz="4" w:space="0" w:color="C0C0C0"/>
            </w:tcBorders>
            <w:shd w:val="clear" w:color="000000" w:fill="D7EAD3"/>
            <w:vAlign w:val="center"/>
            <w:hideMark/>
          </w:tcPr>
          <w:p w14:paraId="3647BA9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23 112,54</w:t>
            </w:r>
          </w:p>
        </w:tc>
        <w:tc>
          <w:tcPr>
            <w:tcW w:w="52" w:type="dxa"/>
            <w:tcBorders>
              <w:top w:val="nil"/>
              <w:left w:val="nil"/>
              <w:bottom w:val="single" w:sz="4" w:space="0" w:color="C0C0C0"/>
              <w:right w:val="single" w:sz="4" w:space="0" w:color="C0C0C0"/>
            </w:tcBorders>
            <w:shd w:val="clear" w:color="000000" w:fill="D7EAD3"/>
            <w:vAlign w:val="center"/>
            <w:hideMark/>
          </w:tcPr>
          <w:p w14:paraId="78CF35D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4052196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24 574,15</w:t>
            </w:r>
          </w:p>
        </w:tc>
        <w:tc>
          <w:tcPr>
            <w:tcW w:w="929" w:type="dxa"/>
            <w:tcBorders>
              <w:top w:val="nil"/>
              <w:left w:val="nil"/>
              <w:bottom w:val="single" w:sz="4" w:space="0" w:color="C0C0C0"/>
              <w:right w:val="single" w:sz="4" w:space="0" w:color="C0C0C0"/>
            </w:tcBorders>
            <w:shd w:val="clear" w:color="000000" w:fill="D7EAD3"/>
            <w:vAlign w:val="center"/>
            <w:hideMark/>
          </w:tcPr>
          <w:p w14:paraId="28A6690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21 189,36</w:t>
            </w:r>
          </w:p>
        </w:tc>
        <w:tc>
          <w:tcPr>
            <w:tcW w:w="906" w:type="dxa"/>
            <w:tcBorders>
              <w:top w:val="nil"/>
              <w:left w:val="nil"/>
              <w:bottom w:val="single" w:sz="4" w:space="0" w:color="C0C0C0"/>
              <w:right w:val="single" w:sz="4" w:space="0" w:color="C0C0C0"/>
            </w:tcBorders>
            <w:shd w:val="clear" w:color="000000" w:fill="D7EAD3"/>
            <w:vAlign w:val="center"/>
            <w:hideMark/>
          </w:tcPr>
          <w:p w14:paraId="13170F4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13 538,17</w:t>
            </w:r>
          </w:p>
        </w:tc>
        <w:tc>
          <w:tcPr>
            <w:tcW w:w="872" w:type="dxa"/>
            <w:tcBorders>
              <w:top w:val="nil"/>
              <w:left w:val="nil"/>
              <w:bottom w:val="single" w:sz="4" w:space="0" w:color="C0C0C0"/>
              <w:right w:val="single" w:sz="4" w:space="0" w:color="C0C0C0"/>
            </w:tcBorders>
            <w:shd w:val="clear" w:color="000000" w:fill="D7EAD3"/>
            <w:vAlign w:val="center"/>
            <w:hideMark/>
          </w:tcPr>
          <w:p w14:paraId="76B0D37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2 847,08</w:t>
            </w:r>
          </w:p>
        </w:tc>
        <w:tc>
          <w:tcPr>
            <w:tcW w:w="838" w:type="dxa"/>
            <w:tcBorders>
              <w:top w:val="nil"/>
              <w:left w:val="nil"/>
              <w:bottom w:val="single" w:sz="4" w:space="0" w:color="C0C0C0"/>
              <w:right w:val="single" w:sz="4" w:space="0" w:color="C0C0C0"/>
            </w:tcBorders>
            <w:shd w:val="clear" w:color="000000" w:fill="D7EAD3"/>
            <w:vAlign w:val="center"/>
            <w:hideMark/>
          </w:tcPr>
          <w:p w14:paraId="78ACF4B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10 691,09</w:t>
            </w:r>
          </w:p>
        </w:tc>
        <w:tc>
          <w:tcPr>
            <w:tcW w:w="2804" w:type="dxa"/>
            <w:tcBorders>
              <w:top w:val="nil"/>
              <w:left w:val="nil"/>
              <w:bottom w:val="single" w:sz="4" w:space="0" w:color="C0C0C0"/>
              <w:right w:val="single" w:sz="4" w:space="0" w:color="C0C0C0"/>
            </w:tcBorders>
            <w:shd w:val="clear" w:color="000000" w:fill="FFFFCC"/>
            <w:vAlign w:val="center"/>
            <w:hideMark/>
          </w:tcPr>
          <w:p w14:paraId="1E35CA35"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3C83DA7C" w14:textId="77777777" w:rsidTr="00825342">
        <w:trPr>
          <w:trHeight w:val="278"/>
          <w:jc w:val="center"/>
        </w:trPr>
        <w:tc>
          <w:tcPr>
            <w:tcW w:w="220" w:type="dxa"/>
            <w:tcBorders>
              <w:top w:val="nil"/>
              <w:left w:val="nil"/>
              <w:bottom w:val="nil"/>
              <w:right w:val="nil"/>
            </w:tcBorders>
            <w:shd w:val="clear" w:color="auto" w:fill="auto"/>
            <w:noWrap/>
            <w:vAlign w:val="bottom"/>
            <w:hideMark/>
          </w:tcPr>
          <w:p w14:paraId="296BE26E" w14:textId="77777777" w:rsidR="00443D54" w:rsidRPr="00443D54" w:rsidRDefault="00443D54" w:rsidP="00443D54">
            <w:pPr>
              <w:rPr>
                <w:rFonts w:ascii="Tahoma" w:hAnsi="Tahoma" w:cs="Tahoma"/>
                <w:sz w:val="13"/>
                <w:szCs w:val="13"/>
              </w:rPr>
            </w:pPr>
          </w:p>
        </w:tc>
        <w:tc>
          <w:tcPr>
            <w:tcW w:w="130" w:type="dxa"/>
            <w:tcBorders>
              <w:top w:val="nil"/>
              <w:left w:val="nil"/>
              <w:bottom w:val="nil"/>
              <w:right w:val="nil"/>
            </w:tcBorders>
            <w:shd w:val="clear" w:color="auto" w:fill="auto"/>
            <w:noWrap/>
            <w:vAlign w:val="bottom"/>
            <w:hideMark/>
          </w:tcPr>
          <w:p w14:paraId="2ADA66F6" w14:textId="77777777" w:rsidR="00443D54" w:rsidRPr="00443D54" w:rsidRDefault="00443D54" w:rsidP="00443D54">
            <w:pPr>
              <w:rPr>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17ACAC6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15.1</w:t>
            </w:r>
          </w:p>
        </w:tc>
        <w:tc>
          <w:tcPr>
            <w:tcW w:w="3149" w:type="dxa"/>
            <w:tcBorders>
              <w:top w:val="nil"/>
              <w:left w:val="nil"/>
              <w:bottom w:val="single" w:sz="4" w:space="0" w:color="C0C0C0"/>
              <w:right w:val="single" w:sz="4" w:space="0" w:color="C0C0C0"/>
            </w:tcBorders>
            <w:shd w:val="clear" w:color="auto" w:fill="auto"/>
            <w:vAlign w:val="center"/>
            <w:hideMark/>
          </w:tcPr>
          <w:p w14:paraId="565EDEBB" w14:textId="77777777" w:rsidR="00443D54" w:rsidRPr="00443D54" w:rsidRDefault="00443D54" w:rsidP="00443D54">
            <w:pPr>
              <w:ind w:firstLineChars="100" w:firstLine="130"/>
              <w:rPr>
                <w:rFonts w:ascii="Tahoma" w:hAnsi="Tahoma" w:cs="Tahoma"/>
                <w:sz w:val="13"/>
                <w:szCs w:val="13"/>
              </w:rPr>
            </w:pPr>
            <w:r w:rsidRPr="00443D54">
              <w:rPr>
                <w:rFonts w:ascii="Tahoma" w:hAnsi="Tahoma" w:cs="Tahoma"/>
                <w:sz w:val="13"/>
                <w:szCs w:val="13"/>
              </w:rPr>
              <w:t>На потребительский рынок</w:t>
            </w:r>
          </w:p>
        </w:tc>
        <w:tc>
          <w:tcPr>
            <w:tcW w:w="677" w:type="dxa"/>
            <w:tcBorders>
              <w:top w:val="nil"/>
              <w:left w:val="nil"/>
              <w:bottom w:val="single" w:sz="4" w:space="0" w:color="C0C0C0"/>
              <w:right w:val="single" w:sz="4" w:space="0" w:color="C0C0C0"/>
            </w:tcBorders>
            <w:shd w:val="clear" w:color="auto" w:fill="auto"/>
            <w:vAlign w:val="center"/>
            <w:hideMark/>
          </w:tcPr>
          <w:p w14:paraId="10939AAE"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09A1CA86"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140,32</w:t>
            </w:r>
          </w:p>
        </w:tc>
        <w:tc>
          <w:tcPr>
            <w:tcW w:w="837" w:type="dxa"/>
            <w:tcBorders>
              <w:top w:val="nil"/>
              <w:left w:val="nil"/>
              <w:bottom w:val="single" w:sz="4" w:space="0" w:color="C0C0C0"/>
              <w:right w:val="single" w:sz="4" w:space="0" w:color="C0C0C0"/>
            </w:tcBorders>
            <w:shd w:val="clear" w:color="000000" w:fill="D7EAD3"/>
            <w:vAlign w:val="center"/>
            <w:hideMark/>
          </w:tcPr>
          <w:p w14:paraId="1EE32AD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125,40</w:t>
            </w:r>
          </w:p>
        </w:tc>
        <w:tc>
          <w:tcPr>
            <w:tcW w:w="864" w:type="dxa"/>
            <w:tcBorders>
              <w:top w:val="nil"/>
              <w:left w:val="nil"/>
              <w:bottom w:val="single" w:sz="4" w:space="0" w:color="C0C0C0"/>
              <w:right w:val="single" w:sz="4" w:space="0" w:color="C0C0C0"/>
            </w:tcBorders>
            <w:shd w:val="clear" w:color="000000" w:fill="D7EAD3"/>
            <w:vAlign w:val="center"/>
            <w:hideMark/>
          </w:tcPr>
          <w:p w14:paraId="0BEEF10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147,29</w:t>
            </w:r>
          </w:p>
        </w:tc>
        <w:tc>
          <w:tcPr>
            <w:tcW w:w="52" w:type="dxa"/>
            <w:tcBorders>
              <w:top w:val="nil"/>
              <w:left w:val="nil"/>
              <w:bottom w:val="single" w:sz="4" w:space="0" w:color="C0C0C0"/>
              <w:right w:val="single" w:sz="4" w:space="0" w:color="C0C0C0"/>
            </w:tcBorders>
            <w:shd w:val="clear" w:color="000000" w:fill="D7EAD3"/>
            <w:vAlign w:val="center"/>
            <w:hideMark/>
          </w:tcPr>
          <w:p w14:paraId="68A1E74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2633203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41,20</w:t>
            </w:r>
          </w:p>
        </w:tc>
        <w:tc>
          <w:tcPr>
            <w:tcW w:w="929" w:type="dxa"/>
            <w:tcBorders>
              <w:top w:val="nil"/>
              <w:left w:val="nil"/>
              <w:bottom w:val="single" w:sz="4" w:space="0" w:color="C0C0C0"/>
              <w:right w:val="single" w:sz="4" w:space="0" w:color="C0C0C0"/>
            </w:tcBorders>
            <w:shd w:val="clear" w:color="000000" w:fill="D7EAD3"/>
            <w:vAlign w:val="center"/>
            <w:hideMark/>
          </w:tcPr>
          <w:p w14:paraId="126763AE"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43,86</w:t>
            </w:r>
          </w:p>
        </w:tc>
        <w:tc>
          <w:tcPr>
            <w:tcW w:w="906" w:type="dxa"/>
            <w:tcBorders>
              <w:top w:val="nil"/>
              <w:left w:val="nil"/>
              <w:bottom w:val="single" w:sz="4" w:space="0" w:color="C0C0C0"/>
              <w:right w:val="single" w:sz="4" w:space="0" w:color="C0C0C0"/>
            </w:tcBorders>
            <w:shd w:val="clear" w:color="000000" w:fill="D7EAD3"/>
            <w:vAlign w:val="center"/>
            <w:hideMark/>
          </w:tcPr>
          <w:p w14:paraId="2367B63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28,02</w:t>
            </w:r>
          </w:p>
        </w:tc>
        <w:tc>
          <w:tcPr>
            <w:tcW w:w="872" w:type="dxa"/>
            <w:tcBorders>
              <w:top w:val="nil"/>
              <w:left w:val="nil"/>
              <w:bottom w:val="single" w:sz="4" w:space="0" w:color="C0C0C0"/>
              <w:right w:val="single" w:sz="4" w:space="0" w:color="C0C0C0"/>
            </w:tcBorders>
            <w:shd w:val="clear" w:color="000000" w:fill="D7EAD3"/>
            <w:vAlign w:val="center"/>
            <w:hideMark/>
          </w:tcPr>
          <w:p w14:paraId="5CC5678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5,89</w:t>
            </w:r>
          </w:p>
        </w:tc>
        <w:tc>
          <w:tcPr>
            <w:tcW w:w="838" w:type="dxa"/>
            <w:tcBorders>
              <w:top w:val="nil"/>
              <w:left w:val="nil"/>
              <w:bottom w:val="single" w:sz="4" w:space="0" w:color="C0C0C0"/>
              <w:right w:val="single" w:sz="4" w:space="0" w:color="C0C0C0"/>
            </w:tcBorders>
            <w:shd w:val="clear" w:color="000000" w:fill="D7EAD3"/>
            <w:vAlign w:val="center"/>
            <w:hideMark/>
          </w:tcPr>
          <w:p w14:paraId="1C220EFF"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22,13</w:t>
            </w:r>
          </w:p>
        </w:tc>
        <w:tc>
          <w:tcPr>
            <w:tcW w:w="2804" w:type="dxa"/>
            <w:tcBorders>
              <w:top w:val="nil"/>
              <w:left w:val="nil"/>
              <w:bottom w:val="single" w:sz="4" w:space="0" w:color="C0C0C0"/>
              <w:right w:val="single" w:sz="4" w:space="0" w:color="C0C0C0"/>
            </w:tcBorders>
            <w:shd w:val="clear" w:color="000000" w:fill="FFFFCC"/>
            <w:vAlign w:val="center"/>
            <w:hideMark/>
          </w:tcPr>
          <w:p w14:paraId="61A61BC2"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5AC1B0C5" w14:textId="77777777" w:rsidTr="00825342">
        <w:trPr>
          <w:trHeight w:val="278"/>
          <w:jc w:val="center"/>
        </w:trPr>
        <w:tc>
          <w:tcPr>
            <w:tcW w:w="220" w:type="dxa"/>
            <w:tcBorders>
              <w:top w:val="nil"/>
              <w:left w:val="nil"/>
              <w:bottom w:val="nil"/>
              <w:right w:val="nil"/>
            </w:tcBorders>
            <w:shd w:val="clear" w:color="auto" w:fill="auto"/>
            <w:noWrap/>
            <w:vAlign w:val="bottom"/>
            <w:hideMark/>
          </w:tcPr>
          <w:p w14:paraId="2961AE4D" w14:textId="77777777" w:rsidR="00443D54" w:rsidRPr="00443D54" w:rsidRDefault="00443D54" w:rsidP="00443D54">
            <w:pPr>
              <w:rPr>
                <w:rFonts w:ascii="Tahoma" w:hAnsi="Tahoma" w:cs="Tahoma"/>
                <w:sz w:val="13"/>
                <w:szCs w:val="13"/>
              </w:rPr>
            </w:pPr>
          </w:p>
        </w:tc>
        <w:tc>
          <w:tcPr>
            <w:tcW w:w="130" w:type="dxa"/>
            <w:tcBorders>
              <w:top w:val="nil"/>
              <w:left w:val="nil"/>
              <w:bottom w:val="nil"/>
              <w:right w:val="nil"/>
            </w:tcBorders>
            <w:shd w:val="clear" w:color="auto" w:fill="auto"/>
            <w:noWrap/>
            <w:vAlign w:val="bottom"/>
            <w:hideMark/>
          </w:tcPr>
          <w:p w14:paraId="23687EFD" w14:textId="77777777" w:rsidR="00443D54" w:rsidRPr="00443D54" w:rsidRDefault="00443D54" w:rsidP="00443D54">
            <w:pPr>
              <w:rPr>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7ADC808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15.2</w:t>
            </w:r>
          </w:p>
        </w:tc>
        <w:tc>
          <w:tcPr>
            <w:tcW w:w="3149" w:type="dxa"/>
            <w:tcBorders>
              <w:top w:val="nil"/>
              <w:left w:val="nil"/>
              <w:bottom w:val="single" w:sz="4" w:space="0" w:color="C0C0C0"/>
              <w:right w:val="single" w:sz="4" w:space="0" w:color="C0C0C0"/>
            </w:tcBorders>
            <w:shd w:val="clear" w:color="auto" w:fill="auto"/>
            <w:vAlign w:val="center"/>
            <w:hideMark/>
          </w:tcPr>
          <w:p w14:paraId="783BCC53" w14:textId="77777777" w:rsidR="00443D54" w:rsidRPr="00443D54" w:rsidRDefault="00443D54" w:rsidP="00443D54">
            <w:pPr>
              <w:ind w:firstLineChars="100" w:firstLine="130"/>
              <w:rPr>
                <w:rFonts w:ascii="Tahoma" w:hAnsi="Tahoma" w:cs="Tahoma"/>
                <w:sz w:val="13"/>
                <w:szCs w:val="13"/>
              </w:rPr>
            </w:pPr>
            <w:r w:rsidRPr="00443D54">
              <w:rPr>
                <w:rFonts w:ascii="Tahoma" w:hAnsi="Tahoma" w:cs="Tahoma"/>
                <w:sz w:val="13"/>
                <w:szCs w:val="13"/>
              </w:rPr>
              <w:t>На собственные нужды производства</w:t>
            </w:r>
          </w:p>
        </w:tc>
        <w:tc>
          <w:tcPr>
            <w:tcW w:w="677" w:type="dxa"/>
            <w:tcBorders>
              <w:top w:val="nil"/>
              <w:left w:val="nil"/>
              <w:bottom w:val="single" w:sz="4" w:space="0" w:color="C0C0C0"/>
              <w:right w:val="single" w:sz="4" w:space="0" w:color="C0C0C0"/>
            </w:tcBorders>
            <w:shd w:val="clear" w:color="auto" w:fill="auto"/>
            <w:vAlign w:val="center"/>
            <w:hideMark/>
          </w:tcPr>
          <w:p w14:paraId="291A9426"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7BB2435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21 879,98</w:t>
            </w:r>
          </w:p>
        </w:tc>
        <w:tc>
          <w:tcPr>
            <w:tcW w:w="837" w:type="dxa"/>
            <w:tcBorders>
              <w:top w:val="nil"/>
              <w:left w:val="nil"/>
              <w:bottom w:val="single" w:sz="4" w:space="0" w:color="C0C0C0"/>
              <w:right w:val="single" w:sz="4" w:space="0" w:color="C0C0C0"/>
            </w:tcBorders>
            <w:shd w:val="clear" w:color="000000" w:fill="D7EAD3"/>
            <w:vAlign w:val="center"/>
            <w:hideMark/>
          </w:tcPr>
          <w:p w14:paraId="00CED3D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31 785,74</w:t>
            </w:r>
          </w:p>
        </w:tc>
        <w:tc>
          <w:tcPr>
            <w:tcW w:w="864" w:type="dxa"/>
            <w:tcBorders>
              <w:top w:val="nil"/>
              <w:left w:val="nil"/>
              <w:bottom w:val="single" w:sz="4" w:space="0" w:color="C0C0C0"/>
              <w:right w:val="single" w:sz="4" w:space="0" w:color="C0C0C0"/>
            </w:tcBorders>
            <w:shd w:val="clear" w:color="000000" w:fill="D7EAD3"/>
            <w:vAlign w:val="center"/>
            <w:hideMark/>
          </w:tcPr>
          <w:p w14:paraId="19A11082"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22 965,25</w:t>
            </w:r>
          </w:p>
        </w:tc>
        <w:tc>
          <w:tcPr>
            <w:tcW w:w="52" w:type="dxa"/>
            <w:tcBorders>
              <w:top w:val="nil"/>
              <w:left w:val="nil"/>
              <w:bottom w:val="single" w:sz="4" w:space="0" w:color="C0C0C0"/>
              <w:right w:val="single" w:sz="4" w:space="0" w:color="C0C0C0"/>
            </w:tcBorders>
            <w:shd w:val="clear" w:color="000000" w:fill="D7EAD3"/>
            <w:vAlign w:val="center"/>
            <w:hideMark/>
          </w:tcPr>
          <w:p w14:paraId="5303105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37959E2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24 532,96</w:t>
            </w:r>
          </w:p>
        </w:tc>
        <w:tc>
          <w:tcPr>
            <w:tcW w:w="929" w:type="dxa"/>
            <w:tcBorders>
              <w:top w:val="nil"/>
              <w:left w:val="nil"/>
              <w:bottom w:val="single" w:sz="4" w:space="0" w:color="C0C0C0"/>
              <w:right w:val="single" w:sz="4" w:space="0" w:color="C0C0C0"/>
            </w:tcBorders>
            <w:shd w:val="clear" w:color="000000" w:fill="D7EAD3"/>
            <w:vAlign w:val="center"/>
            <w:hideMark/>
          </w:tcPr>
          <w:p w14:paraId="01E1DCB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21 145,50</w:t>
            </w:r>
          </w:p>
        </w:tc>
        <w:tc>
          <w:tcPr>
            <w:tcW w:w="906" w:type="dxa"/>
            <w:tcBorders>
              <w:top w:val="nil"/>
              <w:left w:val="nil"/>
              <w:bottom w:val="single" w:sz="4" w:space="0" w:color="C0C0C0"/>
              <w:right w:val="single" w:sz="4" w:space="0" w:color="C0C0C0"/>
            </w:tcBorders>
            <w:shd w:val="clear" w:color="000000" w:fill="D7EAD3"/>
            <w:vAlign w:val="center"/>
            <w:hideMark/>
          </w:tcPr>
          <w:p w14:paraId="50DC62EB"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13 510,15</w:t>
            </w:r>
          </w:p>
        </w:tc>
        <w:tc>
          <w:tcPr>
            <w:tcW w:w="872" w:type="dxa"/>
            <w:tcBorders>
              <w:top w:val="nil"/>
              <w:left w:val="nil"/>
              <w:bottom w:val="single" w:sz="4" w:space="0" w:color="C0C0C0"/>
              <w:right w:val="single" w:sz="4" w:space="0" w:color="C0C0C0"/>
            </w:tcBorders>
            <w:shd w:val="clear" w:color="000000" w:fill="D7EAD3"/>
            <w:vAlign w:val="center"/>
            <w:hideMark/>
          </w:tcPr>
          <w:p w14:paraId="31CBAB7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2 841,19</w:t>
            </w:r>
          </w:p>
        </w:tc>
        <w:tc>
          <w:tcPr>
            <w:tcW w:w="838" w:type="dxa"/>
            <w:tcBorders>
              <w:top w:val="nil"/>
              <w:left w:val="nil"/>
              <w:bottom w:val="single" w:sz="4" w:space="0" w:color="C0C0C0"/>
              <w:right w:val="single" w:sz="4" w:space="0" w:color="C0C0C0"/>
            </w:tcBorders>
            <w:shd w:val="clear" w:color="000000" w:fill="D7EAD3"/>
            <w:vAlign w:val="center"/>
            <w:hideMark/>
          </w:tcPr>
          <w:p w14:paraId="6D7CBEE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10 668,96</w:t>
            </w:r>
          </w:p>
        </w:tc>
        <w:tc>
          <w:tcPr>
            <w:tcW w:w="2804" w:type="dxa"/>
            <w:tcBorders>
              <w:top w:val="nil"/>
              <w:left w:val="nil"/>
              <w:bottom w:val="single" w:sz="4" w:space="0" w:color="C0C0C0"/>
              <w:right w:val="single" w:sz="4" w:space="0" w:color="C0C0C0"/>
            </w:tcBorders>
            <w:shd w:val="clear" w:color="000000" w:fill="FFFFCC"/>
            <w:vAlign w:val="center"/>
            <w:hideMark/>
          </w:tcPr>
          <w:p w14:paraId="65B48E3D"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354206D8" w14:textId="77777777" w:rsidTr="00825342">
        <w:trPr>
          <w:trHeight w:val="278"/>
          <w:jc w:val="center"/>
        </w:trPr>
        <w:tc>
          <w:tcPr>
            <w:tcW w:w="220" w:type="dxa"/>
            <w:tcBorders>
              <w:top w:val="nil"/>
              <w:left w:val="nil"/>
              <w:bottom w:val="nil"/>
              <w:right w:val="nil"/>
            </w:tcBorders>
            <w:shd w:val="clear" w:color="000000" w:fill="C4BD97"/>
            <w:noWrap/>
            <w:vAlign w:val="bottom"/>
            <w:hideMark/>
          </w:tcPr>
          <w:p w14:paraId="53A76403"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КР</w:t>
            </w:r>
          </w:p>
        </w:tc>
        <w:tc>
          <w:tcPr>
            <w:tcW w:w="130" w:type="dxa"/>
            <w:tcBorders>
              <w:top w:val="nil"/>
              <w:left w:val="nil"/>
              <w:bottom w:val="nil"/>
              <w:right w:val="nil"/>
            </w:tcBorders>
            <w:shd w:val="clear" w:color="auto" w:fill="auto"/>
            <w:noWrap/>
            <w:vAlign w:val="bottom"/>
            <w:hideMark/>
          </w:tcPr>
          <w:p w14:paraId="57B496E3"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460D6D7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16</w:t>
            </w:r>
          </w:p>
        </w:tc>
        <w:tc>
          <w:tcPr>
            <w:tcW w:w="3149" w:type="dxa"/>
            <w:tcBorders>
              <w:top w:val="nil"/>
              <w:left w:val="nil"/>
              <w:bottom w:val="single" w:sz="4" w:space="0" w:color="C0C0C0"/>
              <w:right w:val="single" w:sz="4" w:space="0" w:color="C0C0C0"/>
            </w:tcBorders>
            <w:shd w:val="clear" w:color="auto" w:fill="auto"/>
            <w:vAlign w:val="center"/>
            <w:hideMark/>
          </w:tcPr>
          <w:p w14:paraId="0C2D3065"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Корректировки НВВ</w:t>
            </w:r>
          </w:p>
        </w:tc>
        <w:tc>
          <w:tcPr>
            <w:tcW w:w="677" w:type="dxa"/>
            <w:tcBorders>
              <w:top w:val="nil"/>
              <w:left w:val="nil"/>
              <w:bottom w:val="single" w:sz="4" w:space="0" w:color="C0C0C0"/>
              <w:right w:val="single" w:sz="4" w:space="0" w:color="C0C0C0"/>
            </w:tcBorders>
            <w:shd w:val="clear" w:color="auto" w:fill="auto"/>
            <w:vAlign w:val="center"/>
            <w:hideMark/>
          </w:tcPr>
          <w:p w14:paraId="3CA65514"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541AB78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-1 010,84</w:t>
            </w:r>
          </w:p>
        </w:tc>
        <w:tc>
          <w:tcPr>
            <w:tcW w:w="837" w:type="dxa"/>
            <w:tcBorders>
              <w:top w:val="nil"/>
              <w:left w:val="nil"/>
              <w:bottom w:val="single" w:sz="4" w:space="0" w:color="C0C0C0"/>
              <w:right w:val="single" w:sz="4" w:space="0" w:color="C0C0C0"/>
            </w:tcBorders>
            <w:shd w:val="clear" w:color="000000" w:fill="D7EAD3"/>
            <w:vAlign w:val="center"/>
            <w:hideMark/>
          </w:tcPr>
          <w:p w14:paraId="2000B3E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864" w:type="dxa"/>
            <w:tcBorders>
              <w:top w:val="nil"/>
              <w:left w:val="nil"/>
              <w:bottom w:val="single" w:sz="4" w:space="0" w:color="C0C0C0"/>
              <w:right w:val="single" w:sz="4" w:space="0" w:color="C0C0C0"/>
            </w:tcBorders>
            <w:shd w:val="clear" w:color="000000" w:fill="D7EAD3"/>
            <w:vAlign w:val="center"/>
            <w:hideMark/>
          </w:tcPr>
          <w:p w14:paraId="56018AC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-384,06</w:t>
            </w:r>
          </w:p>
        </w:tc>
        <w:tc>
          <w:tcPr>
            <w:tcW w:w="52" w:type="dxa"/>
            <w:tcBorders>
              <w:top w:val="nil"/>
              <w:left w:val="nil"/>
              <w:bottom w:val="single" w:sz="4" w:space="0" w:color="C0C0C0"/>
              <w:right w:val="single" w:sz="4" w:space="0" w:color="C0C0C0"/>
            </w:tcBorders>
            <w:shd w:val="clear" w:color="000000" w:fill="D7EAD3"/>
            <w:vAlign w:val="center"/>
            <w:hideMark/>
          </w:tcPr>
          <w:p w14:paraId="14364F3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028A813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929" w:type="dxa"/>
            <w:tcBorders>
              <w:top w:val="nil"/>
              <w:left w:val="nil"/>
              <w:bottom w:val="single" w:sz="4" w:space="0" w:color="C0C0C0"/>
              <w:right w:val="single" w:sz="4" w:space="0" w:color="C0C0C0"/>
            </w:tcBorders>
            <w:shd w:val="clear" w:color="000000" w:fill="D7EAD3"/>
            <w:vAlign w:val="center"/>
            <w:hideMark/>
          </w:tcPr>
          <w:p w14:paraId="168B312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906" w:type="dxa"/>
            <w:tcBorders>
              <w:top w:val="nil"/>
              <w:left w:val="nil"/>
              <w:bottom w:val="single" w:sz="4" w:space="0" w:color="C0C0C0"/>
              <w:right w:val="single" w:sz="4" w:space="0" w:color="C0C0C0"/>
            </w:tcBorders>
            <w:shd w:val="clear" w:color="000000" w:fill="D7EAD3"/>
            <w:vAlign w:val="center"/>
            <w:hideMark/>
          </w:tcPr>
          <w:p w14:paraId="74EA9FA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872" w:type="dxa"/>
            <w:tcBorders>
              <w:top w:val="nil"/>
              <w:left w:val="nil"/>
              <w:bottom w:val="single" w:sz="4" w:space="0" w:color="C0C0C0"/>
              <w:right w:val="single" w:sz="4" w:space="0" w:color="C0C0C0"/>
            </w:tcBorders>
            <w:shd w:val="clear" w:color="000000" w:fill="D7EAD3"/>
            <w:vAlign w:val="center"/>
            <w:hideMark/>
          </w:tcPr>
          <w:p w14:paraId="67FAE63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838" w:type="dxa"/>
            <w:tcBorders>
              <w:top w:val="nil"/>
              <w:left w:val="nil"/>
              <w:bottom w:val="single" w:sz="4" w:space="0" w:color="C0C0C0"/>
              <w:right w:val="single" w:sz="4" w:space="0" w:color="C0C0C0"/>
            </w:tcBorders>
            <w:shd w:val="clear" w:color="000000" w:fill="D7EAD3"/>
            <w:vAlign w:val="center"/>
            <w:hideMark/>
          </w:tcPr>
          <w:p w14:paraId="1F5F8AA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2804" w:type="dxa"/>
            <w:tcBorders>
              <w:top w:val="nil"/>
              <w:left w:val="nil"/>
              <w:bottom w:val="single" w:sz="4" w:space="0" w:color="C0C0C0"/>
              <w:right w:val="single" w:sz="4" w:space="0" w:color="C0C0C0"/>
            </w:tcBorders>
            <w:shd w:val="clear" w:color="000000" w:fill="FFFFCC"/>
            <w:vAlign w:val="center"/>
            <w:hideMark/>
          </w:tcPr>
          <w:p w14:paraId="2F56F000"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6838AFEF" w14:textId="77777777" w:rsidTr="00825342">
        <w:trPr>
          <w:trHeight w:val="431"/>
          <w:jc w:val="center"/>
        </w:trPr>
        <w:tc>
          <w:tcPr>
            <w:tcW w:w="220" w:type="dxa"/>
            <w:tcBorders>
              <w:top w:val="nil"/>
              <w:left w:val="nil"/>
              <w:bottom w:val="nil"/>
              <w:right w:val="nil"/>
            </w:tcBorders>
            <w:shd w:val="clear" w:color="000000" w:fill="C4BD97"/>
            <w:noWrap/>
            <w:vAlign w:val="bottom"/>
            <w:hideMark/>
          </w:tcPr>
          <w:p w14:paraId="410D53F3"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КР</w:t>
            </w:r>
          </w:p>
        </w:tc>
        <w:tc>
          <w:tcPr>
            <w:tcW w:w="130" w:type="dxa"/>
            <w:tcBorders>
              <w:top w:val="nil"/>
              <w:left w:val="nil"/>
              <w:bottom w:val="nil"/>
              <w:right w:val="nil"/>
            </w:tcBorders>
            <w:shd w:val="clear" w:color="auto" w:fill="auto"/>
            <w:noWrap/>
            <w:vAlign w:val="bottom"/>
            <w:hideMark/>
          </w:tcPr>
          <w:p w14:paraId="375A760F"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246FDCB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16.1</w:t>
            </w:r>
          </w:p>
        </w:tc>
        <w:tc>
          <w:tcPr>
            <w:tcW w:w="3149" w:type="dxa"/>
            <w:tcBorders>
              <w:top w:val="nil"/>
              <w:left w:val="nil"/>
              <w:bottom w:val="single" w:sz="4" w:space="0" w:color="C0C0C0"/>
              <w:right w:val="single" w:sz="4" w:space="0" w:color="C0C0C0"/>
            </w:tcBorders>
            <w:shd w:val="clear" w:color="auto" w:fill="auto"/>
            <w:vAlign w:val="center"/>
            <w:hideMark/>
          </w:tcPr>
          <w:p w14:paraId="72723176" w14:textId="77777777" w:rsidR="00443D54" w:rsidRPr="00443D54" w:rsidRDefault="00443D54" w:rsidP="00443D54">
            <w:pPr>
              <w:rPr>
                <w:rFonts w:ascii="Tahoma" w:hAnsi="Tahoma" w:cs="Tahoma"/>
                <w:sz w:val="13"/>
                <w:szCs w:val="13"/>
              </w:rPr>
            </w:pPr>
            <w:r w:rsidRPr="00443D54">
              <w:rPr>
                <w:rFonts w:ascii="Tahoma" w:hAnsi="Tahoma" w:cs="Tahoma"/>
                <w:sz w:val="13"/>
                <w:szCs w:val="13"/>
              </w:rPr>
              <w:t>Корректировка НВВ в целях сглаживания тарифов (уменьшение)</w:t>
            </w:r>
          </w:p>
        </w:tc>
        <w:tc>
          <w:tcPr>
            <w:tcW w:w="677" w:type="dxa"/>
            <w:tcBorders>
              <w:top w:val="nil"/>
              <w:left w:val="nil"/>
              <w:bottom w:val="single" w:sz="4" w:space="0" w:color="C0C0C0"/>
              <w:right w:val="single" w:sz="4" w:space="0" w:color="C0C0C0"/>
            </w:tcBorders>
            <w:shd w:val="clear" w:color="auto" w:fill="auto"/>
            <w:vAlign w:val="center"/>
            <w:hideMark/>
          </w:tcPr>
          <w:p w14:paraId="21E080CB"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3CB9A83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837" w:type="dxa"/>
            <w:tcBorders>
              <w:top w:val="nil"/>
              <w:left w:val="nil"/>
              <w:bottom w:val="single" w:sz="4" w:space="0" w:color="C0C0C0"/>
              <w:right w:val="single" w:sz="4" w:space="0" w:color="C0C0C0"/>
            </w:tcBorders>
            <w:shd w:val="clear" w:color="000000" w:fill="FFFFCC"/>
            <w:vAlign w:val="center"/>
            <w:hideMark/>
          </w:tcPr>
          <w:p w14:paraId="39770FD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864" w:type="dxa"/>
            <w:tcBorders>
              <w:top w:val="nil"/>
              <w:left w:val="nil"/>
              <w:bottom w:val="single" w:sz="4" w:space="0" w:color="C0C0C0"/>
              <w:right w:val="single" w:sz="4" w:space="0" w:color="C0C0C0"/>
            </w:tcBorders>
            <w:shd w:val="clear" w:color="000000" w:fill="FFFFCC"/>
            <w:vAlign w:val="center"/>
            <w:hideMark/>
          </w:tcPr>
          <w:p w14:paraId="27A8488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52" w:type="dxa"/>
            <w:tcBorders>
              <w:top w:val="nil"/>
              <w:left w:val="nil"/>
              <w:bottom w:val="single" w:sz="4" w:space="0" w:color="C0C0C0"/>
              <w:right w:val="single" w:sz="4" w:space="0" w:color="C0C0C0"/>
            </w:tcBorders>
            <w:shd w:val="clear" w:color="000000" w:fill="FFFFCC"/>
            <w:vAlign w:val="center"/>
            <w:hideMark/>
          </w:tcPr>
          <w:p w14:paraId="7DF2780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59F42F8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29" w:type="dxa"/>
            <w:tcBorders>
              <w:top w:val="nil"/>
              <w:left w:val="nil"/>
              <w:bottom w:val="single" w:sz="4" w:space="0" w:color="C0C0C0"/>
              <w:right w:val="single" w:sz="4" w:space="0" w:color="C0C0C0"/>
            </w:tcBorders>
            <w:shd w:val="clear" w:color="000000" w:fill="FFFFCC"/>
            <w:vAlign w:val="center"/>
            <w:hideMark/>
          </w:tcPr>
          <w:p w14:paraId="07CF95A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06" w:type="dxa"/>
            <w:tcBorders>
              <w:top w:val="nil"/>
              <w:left w:val="nil"/>
              <w:bottom w:val="single" w:sz="4" w:space="0" w:color="C0C0C0"/>
              <w:right w:val="single" w:sz="4" w:space="0" w:color="C0C0C0"/>
            </w:tcBorders>
            <w:shd w:val="clear" w:color="000000" w:fill="FFFFCC"/>
            <w:vAlign w:val="center"/>
            <w:hideMark/>
          </w:tcPr>
          <w:p w14:paraId="41ABD73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872" w:type="dxa"/>
            <w:tcBorders>
              <w:top w:val="nil"/>
              <w:left w:val="nil"/>
              <w:bottom w:val="single" w:sz="4" w:space="0" w:color="C0C0C0"/>
              <w:right w:val="single" w:sz="4" w:space="0" w:color="C0C0C0"/>
            </w:tcBorders>
            <w:shd w:val="clear" w:color="000000" w:fill="D7EAD3"/>
            <w:vAlign w:val="center"/>
            <w:hideMark/>
          </w:tcPr>
          <w:p w14:paraId="786C4CB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838" w:type="dxa"/>
            <w:tcBorders>
              <w:top w:val="nil"/>
              <w:left w:val="nil"/>
              <w:bottom w:val="single" w:sz="4" w:space="0" w:color="C0C0C0"/>
              <w:right w:val="single" w:sz="4" w:space="0" w:color="C0C0C0"/>
            </w:tcBorders>
            <w:shd w:val="clear" w:color="000000" w:fill="D7EAD3"/>
            <w:vAlign w:val="center"/>
            <w:hideMark/>
          </w:tcPr>
          <w:p w14:paraId="6DC9073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2804" w:type="dxa"/>
            <w:tcBorders>
              <w:top w:val="nil"/>
              <w:left w:val="nil"/>
              <w:bottom w:val="single" w:sz="4" w:space="0" w:color="C0C0C0"/>
              <w:right w:val="single" w:sz="4" w:space="0" w:color="C0C0C0"/>
            </w:tcBorders>
            <w:shd w:val="clear" w:color="000000" w:fill="FFFFCC"/>
            <w:vAlign w:val="center"/>
            <w:hideMark/>
          </w:tcPr>
          <w:p w14:paraId="54269BED"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2BCEBF34" w14:textId="77777777" w:rsidTr="00825342">
        <w:trPr>
          <w:trHeight w:val="848"/>
          <w:jc w:val="center"/>
        </w:trPr>
        <w:tc>
          <w:tcPr>
            <w:tcW w:w="220" w:type="dxa"/>
            <w:tcBorders>
              <w:top w:val="nil"/>
              <w:left w:val="nil"/>
              <w:bottom w:val="nil"/>
              <w:right w:val="nil"/>
            </w:tcBorders>
            <w:shd w:val="clear" w:color="000000" w:fill="C4BD97"/>
            <w:noWrap/>
            <w:vAlign w:val="bottom"/>
            <w:hideMark/>
          </w:tcPr>
          <w:p w14:paraId="61C23FAF"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lastRenderedPageBreak/>
              <w:t>КР</w:t>
            </w:r>
          </w:p>
        </w:tc>
        <w:tc>
          <w:tcPr>
            <w:tcW w:w="130" w:type="dxa"/>
            <w:tcBorders>
              <w:top w:val="nil"/>
              <w:left w:val="nil"/>
              <w:bottom w:val="nil"/>
              <w:right w:val="nil"/>
            </w:tcBorders>
            <w:shd w:val="clear" w:color="auto" w:fill="auto"/>
            <w:noWrap/>
            <w:vAlign w:val="bottom"/>
            <w:hideMark/>
          </w:tcPr>
          <w:p w14:paraId="741210EF"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7420A46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16.2</w:t>
            </w:r>
          </w:p>
        </w:tc>
        <w:tc>
          <w:tcPr>
            <w:tcW w:w="3149" w:type="dxa"/>
            <w:tcBorders>
              <w:top w:val="nil"/>
              <w:left w:val="nil"/>
              <w:bottom w:val="single" w:sz="4" w:space="0" w:color="C0C0C0"/>
              <w:right w:val="single" w:sz="4" w:space="0" w:color="C0C0C0"/>
            </w:tcBorders>
            <w:shd w:val="clear" w:color="auto" w:fill="auto"/>
            <w:vAlign w:val="center"/>
            <w:hideMark/>
          </w:tcPr>
          <w:p w14:paraId="234FB566" w14:textId="77777777" w:rsidR="00443D54" w:rsidRPr="00443D54" w:rsidRDefault="00443D54" w:rsidP="00443D54">
            <w:pPr>
              <w:rPr>
                <w:rFonts w:ascii="Tahoma" w:hAnsi="Tahoma" w:cs="Tahoma"/>
                <w:sz w:val="13"/>
                <w:szCs w:val="13"/>
              </w:rPr>
            </w:pPr>
            <w:r w:rsidRPr="00443D54">
              <w:rPr>
                <w:rFonts w:ascii="Tahoma" w:hAnsi="Tahoma" w:cs="Tahoma"/>
                <w:sz w:val="13"/>
                <w:szCs w:val="13"/>
              </w:rPr>
              <w:t>Корректировка НВВ в целях сглаживания тарифов (увеличение)</w:t>
            </w:r>
          </w:p>
        </w:tc>
        <w:tc>
          <w:tcPr>
            <w:tcW w:w="677" w:type="dxa"/>
            <w:tcBorders>
              <w:top w:val="nil"/>
              <w:left w:val="nil"/>
              <w:bottom w:val="single" w:sz="4" w:space="0" w:color="C0C0C0"/>
              <w:right w:val="single" w:sz="4" w:space="0" w:color="C0C0C0"/>
            </w:tcBorders>
            <w:shd w:val="clear" w:color="auto" w:fill="auto"/>
            <w:vAlign w:val="center"/>
            <w:hideMark/>
          </w:tcPr>
          <w:p w14:paraId="43EEC386"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39CFD1B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373,82</w:t>
            </w:r>
          </w:p>
        </w:tc>
        <w:tc>
          <w:tcPr>
            <w:tcW w:w="837" w:type="dxa"/>
            <w:tcBorders>
              <w:top w:val="nil"/>
              <w:left w:val="nil"/>
              <w:bottom w:val="single" w:sz="4" w:space="0" w:color="C0C0C0"/>
              <w:right w:val="single" w:sz="4" w:space="0" w:color="C0C0C0"/>
            </w:tcBorders>
            <w:shd w:val="clear" w:color="000000" w:fill="FFFFCC"/>
            <w:vAlign w:val="center"/>
            <w:hideMark/>
          </w:tcPr>
          <w:p w14:paraId="74ADDBE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864" w:type="dxa"/>
            <w:tcBorders>
              <w:top w:val="nil"/>
              <w:left w:val="nil"/>
              <w:bottom w:val="single" w:sz="4" w:space="0" w:color="C0C0C0"/>
              <w:right w:val="single" w:sz="4" w:space="0" w:color="C0C0C0"/>
            </w:tcBorders>
            <w:shd w:val="clear" w:color="000000" w:fill="FFFFCC"/>
            <w:vAlign w:val="center"/>
            <w:hideMark/>
          </w:tcPr>
          <w:p w14:paraId="4CDA3F7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471,55</w:t>
            </w:r>
          </w:p>
        </w:tc>
        <w:tc>
          <w:tcPr>
            <w:tcW w:w="52" w:type="dxa"/>
            <w:tcBorders>
              <w:top w:val="nil"/>
              <w:left w:val="nil"/>
              <w:bottom w:val="single" w:sz="4" w:space="0" w:color="C0C0C0"/>
              <w:right w:val="single" w:sz="4" w:space="0" w:color="C0C0C0"/>
            </w:tcBorders>
            <w:shd w:val="clear" w:color="000000" w:fill="FFFFCC"/>
            <w:vAlign w:val="center"/>
            <w:hideMark/>
          </w:tcPr>
          <w:p w14:paraId="6BC2103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0EF6346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29" w:type="dxa"/>
            <w:tcBorders>
              <w:top w:val="nil"/>
              <w:left w:val="nil"/>
              <w:bottom w:val="single" w:sz="4" w:space="0" w:color="C0C0C0"/>
              <w:right w:val="single" w:sz="4" w:space="0" w:color="C0C0C0"/>
            </w:tcBorders>
            <w:shd w:val="clear" w:color="000000" w:fill="FFFFCC"/>
            <w:vAlign w:val="center"/>
            <w:hideMark/>
          </w:tcPr>
          <w:p w14:paraId="1646170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06" w:type="dxa"/>
            <w:tcBorders>
              <w:top w:val="nil"/>
              <w:left w:val="nil"/>
              <w:bottom w:val="single" w:sz="4" w:space="0" w:color="C0C0C0"/>
              <w:right w:val="single" w:sz="4" w:space="0" w:color="C0C0C0"/>
            </w:tcBorders>
            <w:shd w:val="clear" w:color="000000" w:fill="FFFFCC"/>
            <w:vAlign w:val="center"/>
            <w:hideMark/>
          </w:tcPr>
          <w:p w14:paraId="19EE7B2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872" w:type="dxa"/>
            <w:tcBorders>
              <w:top w:val="nil"/>
              <w:left w:val="nil"/>
              <w:bottom w:val="single" w:sz="4" w:space="0" w:color="C0C0C0"/>
              <w:right w:val="single" w:sz="4" w:space="0" w:color="C0C0C0"/>
            </w:tcBorders>
            <w:shd w:val="clear" w:color="000000" w:fill="D7EAD3"/>
            <w:vAlign w:val="center"/>
            <w:hideMark/>
          </w:tcPr>
          <w:p w14:paraId="6CF75A9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838" w:type="dxa"/>
            <w:tcBorders>
              <w:top w:val="nil"/>
              <w:left w:val="nil"/>
              <w:bottom w:val="single" w:sz="4" w:space="0" w:color="C0C0C0"/>
              <w:right w:val="single" w:sz="4" w:space="0" w:color="C0C0C0"/>
            </w:tcBorders>
            <w:shd w:val="clear" w:color="000000" w:fill="D7EAD3"/>
            <w:vAlign w:val="center"/>
            <w:hideMark/>
          </w:tcPr>
          <w:p w14:paraId="685A268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2804" w:type="dxa"/>
            <w:tcBorders>
              <w:top w:val="nil"/>
              <w:left w:val="nil"/>
              <w:bottom w:val="single" w:sz="4" w:space="0" w:color="C0C0C0"/>
              <w:right w:val="single" w:sz="4" w:space="0" w:color="C0C0C0"/>
            </w:tcBorders>
            <w:shd w:val="clear" w:color="000000" w:fill="FFFFCC"/>
            <w:vAlign w:val="center"/>
            <w:hideMark/>
          </w:tcPr>
          <w:p w14:paraId="65849ED8"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0C70B503" w14:textId="77777777" w:rsidTr="00825342">
        <w:trPr>
          <w:trHeight w:val="1112"/>
          <w:jc w:val="center"/>
        </w:trPr>
        <w:tc>
          <w:tcPr>
            <w:tcW w:w="220" w:type="dxa"/>
            <w:tcBorders>
              <w:top w:val="nil"/>
              <w:left w:val="nil"/>
              <w:bottom w:val="nil"/>
              <w:right w:val="nil"/>
            </w:tcBorders>
            <w:shd w:val="clear" w:color="000000" w:fill="C4BD97"/>
            <w:noWrap/>
            <w:vAlign w:val="bottom"/>
            <w:hideMark/>
          </w:tcPr>
          <w:p w14:paraId="3589F599" w14:textId="77777777" w:rsidR="00443D54" w:rsidRPr="00443D54" w:rsidRDefault="00443D54" w:rsidP="00443D54">
            <w:pPr>
              <w:rPr>
                <w:rFonts w:ascii="Tahoma" w:hAnsi="Tahoma" w:cs="Tahoma"/>
                <w:b/>
                <w:bCs/>
                <w:color w:val="000000"/>
                <w:sz w:val="13"/>
                <w:szCs w:val="13"/>
              </w:rPr>
            </w:pPr>
            <w:r w:rsidRPr="00443D54">
              <w:rPr>
                <w:rFonts w:ascii="Tahoma" w:hAnsi="Tahoma" w:cs="Tahoma"/>
                <w:b/>
                <w:bCs/>
                <w:color w:val="000000"/>
                <w:sz w:val="13"/>
                <w:szCs w:val="13"/>
              </w:rPr>
              <w:t>КР</w:t>
            </w:r>
          </w:p>
        </w:tc>
        <w:tc>
          <w:tcPr>
            <w:tcW w:w="130" w:type="dxa"/>
            <w:tcBorders>
              <w:top w:val="nil"/>
              <w:left w:val="nil"/>
              <w:bottom w:val="nil"/>
              <w:right w:val="nil"/>
            </w:tcBorders>
            <w:shd w:val="clear" w:color="auto" w:fill="auto"/>
            <w:noWrap/>
            <w:vAlign w:val="bottom"/>
            <w:hideMark/>
          </w:tcPr>
          <w:p w14:paraId="089FC1E8" w14:textId="77777777" w:rsidR="00443D54" w:rsidRPr="00443D54" w:rsidRDefault="00443D54" w:rsidP="00443D54">
            <w:pPr>
              <w:rPr>
                <w:rFonts w:ascii="Tahoma" w:hAnsi="Tahoma" w:cs="Tahoma"/>
                <w:b/>
                <w:bCs/>
                <w:color w:val="000000"/>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73DE942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16.3</w:t>
            </w:r>
          </w:p>
        </w:tc>
        <w:tc>
          <w:tcPr>
            <w:tcW w:w="3149" w:type="dxa"/>
            <w:tcBorders>
              <w:top w:val="nil"/>
              <w:left w:val="nil"/>
              <w:bottom w:val="single" w:sz="4" w:space="0" w:color="C0C0C0"/>
              <w:right w:val="single" w:sz="4" w:space="0" w:color="C0C0C0"/>
            </w:tcBorders>
            <w:shd w:val="clear" w:color="auto" w:fill="auto"/>
            <w:vAlign w:val="center"/>
            <w:hideMark/>
          </w:tcPr>
          <w:p w14:paraId="3CE6A92F" w14:textId="77777777" w:rsidR="00443D54" w:rsidRPr="00443D54" w:rsidRDefault="00443D54" w:rsidP="00443D54">
            <w:pPr>
              <w:rPr>
                <w:rFonts w:ascii="Tahoma" w:hAnsi="Tahoma" w:cs="Tahoma"/>
                <w:sz w:val="13"/>
                <w:szCs w:val="13"/>
              </w:rPr>
            </w:pPr>
            <w:r w:rsidRPr="00443D54">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677" w:type="dxa"/>
            <w:tcBorders>
              <w:top w:val="nil"/>
              <w:left w:val="nil"/>
              <w:bottom w:val="single" w:sz="4" w:space="0" w:color="C0C0C0"/>
              <w:right w:val="single" w:sz="4" w:space="0" w:color="C0C0C0"/>
            </w:tcBorders>
            <w:shd w:val="clear" w:color="auto" w:fill="auto"/>
            <w:vAlign w:val="center"/>
            <w:hideMark/>
          </w:tcPr>
          <w:p w14:paraId="77F54437"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1746F18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-1 384,66</w:t>
            </w:r>
          </w:p>
        </w:tc>
        <w:tc>
          <w:tcPr>
            <w:tcW w:w="837" w:type="dxa"/>
            <w:tcBorders>
              <w:top w:val="nil"/>
              <w:left w:val="nil"/>
              <w:bottom w:val="single" w:sz="4" w:space="0" w:color="C0C0C0"/>
              <w:right w:val="single" w:sz="4" w:space="0" w:color="C0C0C0"/>
            </w:tcBorders>
            <w:shd w:val="clear" w:color="000000" w:fill="FFFFCC"/>
            <w:vAlign w:val="center"/>
            <w:hideMark/>
          </w:tcPr>
          <w:p w14:paraId="17ABE81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864" w:type="dxa"/>
            <w:tcBorders>
              <w:top w:val="nil"/>
              <w:left w:val="nil"/>
              <w:bottom w:val="single" w:sz="4" w:space="0" w:color="C0C0C0"/>
              <w:right w:val="single" w:sz="4" w:space="0" w:color="C0C0C0"/>
            </w:tcBorders>
            <w:shd w:val="clear" w:color="000000" w:fill="FFFFCC"/>
            <w:vAlign w:val="center"/>
            <w:hideMark/>
          </w:tcPr>
          <w:p w14:paraId="38F26D8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-855,61</w:t>
            </w:r>
          </w:p>
        </w:tc>
        <w:tc>
          <w:tcPr>
            <w:tcW w:w="52" w:type="dxa"/>
            <w:tcBorders>
              <w:top w:val="nil"/>
              <w:left w:val="nil"/>
              <w:bottom w:val="single" w:sz="4" w:space="0" w:color="C0C0C0"/>
              <w:right w:val="single" w:sz="4" w:space="0" w:color="C0C0C0"/>
            </w:tcBorders>
            <w:shd w:val="clear" w:color="000000" w:fill="FFFFCC"/>
            <w:vAlign w:val="center"/>
            <w:hideMark/>
          </w:tcPr>
          <w:p w14:paraId="475FB07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3D01FE2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29" w:type="dxa"/>
            <w:tcBorders>
              <w:top w:val="nil"/>
              <w:left w:val="nil"/>
              <w:bottom w:val="single" w:sz="4" w:space="0" w:color="C0C0C0"/>
              <w:right w:val="single" w:sz="4" w:space="0" w:color="C0C0C0"/>
            </w:tcBorders>
            <w:shd w:val="clear" w:color="000000" w:fill="FFFFCC"/>
            <w:vAlign w:val="center"/>
            <w:hideMark/>
          </w:tcPr>
          <w:p w14:paraId="1080031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06" w:type="dxa"/>
            <w:tcBorders>
              <w:top w:val="nil"/>
              <w:left w:val="nil"/>
              <w:bottom w:val="single" w:sz="4" w:space="0" w:color="C0C0C0"/>
              <w:right w:val="single" w:sz="4" w:space="0" w:color="C0C0C0"/>
            </w:tcBorders>
            <w:shd w:val="clear" w:color="000000" w:fill="FFFFCC"/>
            <w:vAlign w:val="center"/>
            <w:hideMark/>
          </w:tcPr>
          <w:p w14:paraId="1A03A34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872" w:type="dxa"/>
            <w:tcBorders>
              <w:top w:val="nil"/>
              <w:left w:val="nil"/>
              <w:bottom w:val="single" w:sz="4" w:space="0" w:color="C0C0C0"/>
              <w:right w:val="single" w:sz="4" w:space="0" w:color="C0C0C0"/>
            </w:tcBorders>
            <w:shd w:val="clear" w:color="000000" w:fill="D7EAD3"/>
            <w:vAlign w:val="center"/>
            <w:hideMark/>
          </w:tcPr>
          <w:p w14:paraId="189AF84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838" w:type="dxa"/>
            <w:tcBorders>
              <w:top w:val="nil"/>
              <w:left w:val="nil"/>
              <w:bottom w:val="single" w:sz="4" w:space="0" w:color="C0C0C0"/>
              <w:right w:val="single" w:sz="4" w:space="0" w:color="C0C0C0"/>
            </w:tcBorders>
            <w:shd w:val="clear" w:color="000000" w:fill="D7EAD3"/>
            <w:vAlign w:val="center"/>
            <w:hideMark/>
          </w:tcPr>
          <w:p w14:paraId="0C3301A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0,00</w:t>
            </w:r>
          </w:p>
        </w:tc>
        <w:tc>
          <w:tcPr>
            <w:tcW w:w="2804" w:type="dxa"/>
            <w:tcBorders>
              <w:top w:val="nil"/>
              <w:left w:val="nil"/>
              <w:bottom w:val="single" w:sz="4" w:space="0" w:color="C0C0C0"/>
              <w:right w:val="single" w:sz="4" w:space="0" w:color="C0C0C0"/>
            </w:tcBorders>
            <w:shd w:val="clear" w:color="000000" w:fill="FFFFCC"/>
            <w:vAlign w:val="center"/>
            <w:hideMark/>
          </w:tcPr>
          <w:p w14:paraId="1BD318F2"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461F54FD" w14:textId="77777777" w:rsidTr="00825342">
        <w:trPr>
          <w:trHeight w:val="278"/>
          <w:jc w:val="center"/>
        </w:trPr>
        <w:tc>
          <w:tcPr>
            <w:tcW w:w="220" w:type="dxa"/>
            <w:tcBorders>
              <w:top w:val="nil"/>
              <w:left w:val="nil"/>
              <w:bottom w:val="nil"/>
              <w:right w:val="nil"/>
            </w:tcBorders>
            <w:shd w:val="clear" w:color="auto" w:fill="auto"/>
            <w:noWrap/>
            <w:vAlign w:val="bottom"/>
            <w:hideMark/>
          </w:tcPr>
          <w:p w14:paraId="5ADCF74D" w14:textId="77777777" w:rsidR="00443D54" w:rsidRPr="00443D54" w:rsidRDefault="00443D54" w:rsidP="00443D54">
            <w:pPr>
              <w:rPr>
                <w:rFonts w:ascii="Tahoma" w:hAnsi="Tahoma" w:cs="Tahoma"/>
                <w:sz w:val="13"/>
                <w:szCs w:val="13"/>
              </w:rPr>
            </w:pPr>
          </w:p>
        </w:tc>
        <w:tc>
          <w:tcPr>
            <w:tcW w:w="130" w:type="dxa"/>
            <w:tcBorders>
              <w:top w:val="nil"/>
              <w:left w:val="nil"/>
              <w:bottom w:val="nil"/>
              <w:right w:val="nil"/>
            </w:tcBorders>
            <w:shd w:val="clear" w:color="auto" w:fill="auto"/>
            <w:noWrap/>
            <w:vAlign w:val="bottom"/>
            <w:hideMark/>
          </w:tcPr>
          <w:p w14:paraId="6A081C30" w14:textId="77777777" w:rsidR="00443D54" w:rsidRPr="00443D54" w:rsidRDefault="00443D54" w:rsidP="00443D54">
            <w:pPr>
              <w:rPr>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542E47C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17</w:t>
            </w:r>
          </w:p>
        </w:tc>
        <w:tc>
          <w:tcPr>
            <w:tcW w:w="3149" w:type="dxa"/>
            <w:tcBorders>
              <w:top w:val="nil"/>
              <w:left w:val="nil"/>
              <w:bottom w:val="single" w:sz="4" w:space="0" w:color="C0C0C0"/>
              <w:right w:val="single" w:sz="4" w:space="0" w:color="C0C0C0"/>
            </w:tcBorders>
            <w:shd w:val="clear" w:color="auto" w:fill="auto"/>
            <w:vAlign w:val="center"/>
            <w:hideMark/>
          </w:tcPr>
          <w:p w14:paraId="0E83D404"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НВВ без НДС с учетом корректировок</w:t>
            </w:r>
          </w:p>
        </w:tc>
        <w:tc>
          <w:tcPr>
            <w:tcW w:w="677" w:type="dxa"/>
            <w:tcBorders>
              <w:top w:val="nil"/>
              <w:left w:val="nil"/>
              <w:bottom w:val="single" w:sz="4" w:space="0" w:color="C0C0C0"/>
              <w:right w:val="single" w:sz="4" w:space="0" w:color="C0C0C0"/>
            </w:tcBorders>
            <w:shd w:val="clear" w:color="auto" w:fill="auto"/>
            <w:vAlign w:val="center"/>
            <w:hideMark/>
          </w:tcPr>
          <w:p w14:paraId="72695E90"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4F5DB49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21 009,47</w:t>
            </w:r>
          </w:p>
        </w:tc>
        <w:tc>
          <w:tcPr>
            <w:tcW w:w="837" w:type="dxa"/>
            <w:tcBorders>
              <w:top w:val="nil"/>
              <w:left w:val="nil"/>
              <w:bottom w:val="single" w:sz="4" w:space="0" w:color="C0C0C0"/>
              <w:right w:val="single" w:sz="4" w:space="0" w:color="C0C0C0"/>
            </w:tcBorders>
            <w:shd w:val="clear" w:color="000000" w:fill="D7EAD3"/>
            <w:vAlign w:val="center"/>
            <w:hideMark/>
          </w:tcPr>
          <w:p w14:paraId="58E615D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31 911,14</w:t>
            </w:r>
          </w:p>
        </w:tc>
        <w:tc>
          <w:tcPr>
            <w:tcW w:w="864" w:type="dxa"/>
            <w:tcBorders>
              <w:top w:val="nil"/>
              <w:left w:val="nil"/>
              <w:bottom w:val="single" w:sz="4" w:space="0" w:color="C0C0C0"/>
              <w:right w:val="single" w:sz="4" w:space="0" w:color="C0C0C0"/>
            </w:tcBorders>
            <w:shd w:val="clear" w:color="000000" w:fill="D7EAD3"/>
            <w:vAlign w:val="center"/>
            <w:hideMark/>
          </w:tcPr>
          <w:p w14:paraId="0DE0C52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22 728,48</w:t>
            </w:r>
          </w:p>
        </w:tc>
        <w:tc>
          <w:tcPr>
            <w:tcW w:w="52" w:type="dxa"/>
            <w:tcBorders>
              <w:top w:val="nil"/>
              <w:left w:val="nil"/>
              <w:bottom w:val="single" w:sz="4" w:space="0" w:color="C0C0C0"/>
              <w:right w:val="single" w:sz="4" w:space="0" w:color="C0C0C0"/>
            </w:tcBorders>
            <w:shd w:val="clear" w:color="000000" w:fill="D7EAD3"/>
            <w:vAlign w:val="center"/>
            <w:hideMark/>
          </w:tcPr>
          <w:p w14:paraId="02F8402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08C23A5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24 574,15</w:t>
            </w:r>
          </w:p>
        </w:tc>
        <w:tc>
          <w:tcPr>
            <w:tcW w:w="929" w:type="dxa"/>
            <w:tcBorders>
              <w:top w:val="nil"/>
              <w:left w:val="nil"/>
              <w:bottom w:val="single" w:sz="4" w:space="0" w:color="C0C0C0"/>
              <w:right w:val="single" w:sz="4" w:space="0" w:color="C0C0C0"/>
            </w:tcBorders>
            <w:shd w:val="clear" w:color="000000" w:fill="D7EAD3"/>
            <w:vAlign w:val="center"/>
            <w:hideMark/>
          </w:tcPr>
          <w:p w14:paraId="1E43EB9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21 189,36</w:t>
            </w:r>
          </w:p>
        </w:tc>
        <w:tc>
          <w:tcPr>
            <w:tcW w:w="906" w:type="dxa"/>
            <w:tcBorders>
              <w:top w:val="nil"/>
              <w:left w:val="nil"/>
              <w:bottom w:val="single" w:sz="4" w:space="0" w:color="C0C0C0"/>
              <w:right w:val="single" w:sz="4" w:space="0" w:color="C0C0C0"/>
            </w:tcBorders>
            <w:shd w:val="clear" w:color="000000" w:fill="D7EAD3"/>
            <w:vAlign w:val="center"/>
            <w:hideMark/>
          </w:tcPr>
          <w:p w14:paraId="2EB249E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13 538,17</w:t>
            </w:r>
          </w:p>
        </w:tc>
        <w:tc>
          <w:tcPr>
            <w:tcW w:w="872" w:type="dxa"/>
            <w:tcBorders>
              <w:top w:val="nil"/>
              <w:left w:val="nil"/>
              <w:bottom w:val="single" w:sz="4" w:space="0" w:color="C0C0C0"/>
              <w:right w:val="single" w:sz="4" w:space="0" w:color="C0C0C0"/>
            </w:tcBorders>
            <w:shd w:val="clear" w:color="000000" w:fill="D7EAD3"/>
            <w:vAlign w:val="center"/>
            <w:hideMark/>
          </w:tcPr>
          <w:p w14:paraId="08CAF5A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2 847,08</w:t>
            </w:r>
          </w:p>
        </w:tc>
        <w:tc>
          <w:tcPr>
            <w:tcW w:w="838" w:type="dxa"/>
            <w:tcBorders>
              <w:top w:val="nil"/>
              <w:left w:val="nil"/>
              <w:bottom w:val="single" w:sz="4" w:space="0" w:color="C0C0C0"/>
              <w:right w:val="single" w:sz="4" w:space="0" w:color="C0C0C0"/>
            </w:tcBorders>
            <w:shd w:val="clear" w:color="000000" w:fill="D7EAD3"/>
            <w:vAlign w:val="center"/>
            <w:hideMark/>
          </w:tcPr>
          <w:p w14:paraId="6D3E129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10 691,09</w:t>
            </w:r>
          </w:p>
        </w:tc>
        <w:tc>
          <w:tcPr>
            <w:tcW w:w="2804" w:type="dxa"/>
            <w:tcBorders>
              <w:top w:val="nil"/>
              <w:left w:val="nil"/>
              <w:bottom w:val="single" w:sz="4" w:space="0" w:color="C0C0C0"/>
              <w:right w:val="single" w:sz="4" w:space="0" w:color="C0C0C0"/>
            </w:tcBorders>
            <w:shd w:val="clear" w:color="000000" w:fill="FFFFCC"/>
            <w:vAlign w:val="center"/>
            <w:hideMark/>
          </w:tcPr>
          <w:p w14:paraId="015C1F09"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825342" w:rsidRPr="00443D54" w14:paraId="64D0211E" w14:textId="77777777" w:rsidTr="00825342">
        <w:trPr>
          <w:trHeight w:val="278"/>
          <w:jc w:val="center"/>
        </w:trPr>
        <w:tc>
          <w:tcPr>
            <w:tcW w:w="220" w:type="dxa"/>
            <w:tcBorders>
              <w:top w:val="nil"/>
              <w:left w:val="nil"/>
              <w:bottom w:val="nil"/>
              <w:right w:val="nil"/>
            </w:tcBorders>
            <w:shd w:val="clear" w:color="auto" w:fill="auto"/>
            <w:noWrap/>
            <w:vAlign w:val="bottom"/>
            <w:hideMark/>
          </w:tcPr>
          <w:p w14:paraId="3B0C5B02" w14:textId="77777777" w:rsidR="00443D54" w:rsidRPr="00443D54" w:rsidRDefault="00443D54" w:rsidP="00443D54">
            <w:pPr>
              <w:rPr>
                <w:rFonts w:ascii="Tahoma" w:hAnsi="Tahoma" w:cs="Tahoma"/>
                <w:b/>
                <w:bCs/>
                <w:sz w:val="13"/>
                <w:szCs w:val="13"/>
              </w:rPr>
            </w:pPr>
          </w:p>
        </w:tc>
        <w:tc>
          <w:tcPr>
            <w:tcW w:w="130" w:type="dxa"/>
            <w:tcBorders>
              <w:top w:val="nil"/>
              <w:left w:val="nil"/>
              <w:bottom w:val="nil"/>
              <w:right w:val="nil"/>
            </w:tcBorders>
            <w:shd w:val="clear" w:color="auto" w:fill="auto"/>
            <w:noWrap/>
            <w:vAlign w:val="bottom"/>
            <w:hideMark/>
          </w:tcPr>
          <w:p w14:paraId="640C2CA6" w14:textId="77777777" w:rsidR="00443D54" w:rsidRPr="00443D54" w:rsidRDefault="00443D54" w:rsidP="00443D54">
            <w:pPr>
              <w:rPr>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4219BCB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17.1</w:t>
            </w:r>
          </w:p>
        </w:tc>
        <w:tc>
          <w:tcPr>
            <w:tcW w:w="3149" w:type="dxa"/>
            <w:tcBorders>
              <w:top w:val="nil"/>
              <w:left w:val="nil"/>
              <w:bottom w:val="single" w:sz="4" w:space="0" w:color="C0C0C0"/>
              <w:right w:val="single" w:sz="4" w:space="0" w:color="C0C0C0"/>
            </w:tcBorders>
            <w:shd w:val="clear" w:color="auto" w:fill="auto"/>
            <w:vAlign w:val="center"/>
            <w:hideMark/>
          </w:tcPr>
          <w:p w14:paraId="706A6FBB" w14:textId="77777777" w:rsidR="00443D54" w:rsidRPr="00443D54" w:rsidRDefault="00443D54" w:rsidP="00443D54">
            <w:pPr>
              <w:ind w:firstLineChars="100" w:firstLine="130"/>
              <w:rPr>
                <w:rFonts w:ascii="Tahoma" w:hAnsi="Tahoma" w:cs="Tahoma"/>
                <w:sz w:val="13"/>
                <w:szCs w:val="13"/>
              </w:rPr>
            </w:pPr>
            <w:r w:rsidRPr="00443D54">
              <w:rPr>
                <w:rFonts w:ascii="Tahoma" w:hAnsi="Tahoma" w:cs="Tahoma"/>
                <w:sz w:val="13"/>
                <w:szCs w:val="13"/>
              </w:rPr>
              <w:t>На потребительский рынок</w:t>
            </w:r>
          </w:p>
        </w:tc>
        <w:tc>
          <w:tcPr>
            <w:tcW w:w="677" w:type="dxa"/>
            <w:tcBorders>
              <w:top w:val="nil"/>
              <w:left w:val="nil"/>
              <w:bottom w:val="single" w:sz="4" w:space="0" w:color="C0C0C0"/>
              <w:right w:val="single" w:sz="4" w:space="0" w:color="C0C0C0"/>
            </w:tcBorders>
            <w:shd w:val="clear" w:color="auto" w:fill="auto"/>
            <w:vAlign w:val="center"/>
            <w:hideMark/>
          </w:tcPr>
          <w:p w14:paraId="3E4D474E"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35B5443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133,88</w:t>
            </w:r>
          </w:p>
        </w:tc>
        <w:tc>
          <w:tcPr>
            <w:tcW w:w="837" w:type="dxa"/>
            <w:tcBorders>
              <w:top w:val="nil"/>
              <w:left w:val="nil"/>
              <w:bottom w:val="single" w:sz="4" w:space="0" w:color="C0C0C0"/>
              <w:right w:val="single" w:sz="4" w:space="0" w:color="C0C0C0"/>
            </w:tcBorders>
            <w:shd w:val="clear" w:color="000000" w:fill="FFFFCC"/>
            <w:vAlign w:val="center"/>
            <w:hideMark/>
          </w:tcPr>
          <w:p w14:paraId="0607CE4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125,40</w:t>
            </w:r>
          </w:p>
        </w:tc>
        <w:tc>
          <w:tcPr>
            <w:tcW w:w="864" w:type="dxa"/>
            <w:tcBorders>
              <w:top w:val="nil"/>
              <w:left w:val="nil"/>
              <w:bottom w:val="single" w:sz="4" w:space="0" w:color="C0C0C0"/>
              <w:right w:val="single" w:sz="4" w:space="0" w:color="C0C0C0"/>
            </w:tcBorders>
            <w:shd w:val="clear" w:color="000000" w:fill="FFFFCC"/>
            <w:vAlign w:val="center"/>
            <w:hideMark/>
          </w:tcPr>
          <w:p w14:paraId="74802AE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144,84</w:t>
            </w:r>
          </w:p>
        </w:tc>
        <w:tc>
          <w:tcPr>
            <w:tcW w:w="52" w:type="dxa"/>
            <w:tcBorders>
              <w:top w:val="nil"/>
              <w:left w:val="nil"/>
              <w:bottom w:val="single" w:sz="4" w:space="0" w:color="C0C0C0"/>
              <w:right w:val="single" w:sz="4" w:space="0" w:color="C0C0C0"/>
            </w:tcBorders>
            <w:shd w:val="clear" w:color="000000" w:fill="FFFFCC"/>
            <w:vAlign w:val="center"/>
            <w:hideMark/>
          </w:tcPr>
          <w:p w14:paraId="73FB3FA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08C5D23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41,20</w:t>
            </w:r>
          </w:p>
        </w:tc>
        <w:tc>
          <w:tcPr>
            <w:tcW w:w="929" w:type="dxa"/>
            <w:tcBorders>
              <w:top w:val="nil"/>
              <w:left w:val="nil"/>
              <w:bottom w:val="single" w:sz="4" w:space="0" w:color="C0C0C0"/>
              <w:right w:val="single" w:sz="4" w:space="0" w:color="C0C0C0"/>
            </w:tcBorders>
            <w:shd w:val="clear" w:color="000000" w:fill="FFFFCC"/>
            <w:vAlign w:val="center"/>
            <w:hideMark/>
          </w:tcPr>
          <w:p w14:paraId="281D8AA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43,86</w:t>
            </w:r>
          </w:p>
        </w:tc>
        <w:tc>
          <w:tcPr>
            <w:tcW w:w="906" w:type="dxa"/>
            <w:tcBorders>
              <w:top w:val="nil"/>
              <w:left w:val="nil"/>
              <w:bottom w:val="single" w:sz="4" w:space="0" w:color="C0C0C0"/>
              <w:right w:val="single" w:sz="4" w:space="0" w:color="C0C0C0"/>
            </w:tcBorders>
            <w:shd w:val="clear" w:color="000000" w:fill="FFFFCC"/>
            <w:vAlign w:val="center"/>
            <w:hideMark/>
          </w:tcPr>
          <w:p w14:paraId="105BFA6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28,02</w:t>
            </w:r>
          </w:p>
        </w:tc>
        <w:tc>
          <w:tcPr>
            <w:tcW w:w="872" w:type="dxa"/>
            <w:tcBorders>
              <w:top w:val="nil"/>
              <w:left w:val="nil"/>
              <w:bottom w:val="single" w:sz="4" w:space="0" w:color="C0C0C0"/>
              <w:right w:val="single" w:sz="4" w:space="0" w:color="C0C0C0"/>
            </w:tcBorders>
            <w:shd w:val="clear" w:color="000000" w:fill="D7EAD3"/>
            <w:vAlign w:val="center"/>
            <w:hideMark/>
          </w:tcPr>
          <w:p w14:paraId="33A16EC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5,89</w:t>
            </w:r>
          </w:p>
        </w:tc>
        <w:tc>
          <w:tcPr>
            <w:tcW w:w="838" w:type="dxa"/>
            <w:tcBorders>
              <w:top w:val="nil"/>
              <w:left w:val="nil"/>
              <w:bottom w:val="single" w:sz="4" w:space="0" w:color="C0C0C0"/>
              <w:right w:val="single" w:sz="4" w:space="0" w:color="C0C0C0"/>
            </w:tcBorders>
            <w:shd w:val="clear" w:color="000000" w:fill="D7EAD3"/>
            <w:vAlign w:val="center"/>
            <w:hideMark/>
          </w:tcPr>
          <w:p w14:paraId="53236E5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22,13</w:t>
            </w:r>
          </w:p>
        </w:tc>
        <w:tc>
          <w:tcPr>
            <w:tcW w:w="2804" w:type="dxa"/>
            <w:tcBorders>
              <w:top w:val="nil"/>
              <w:left w:val="nil"/>
              <w:bottom w:val="single" w:sz="4" w:space="0" w:color="C0C0C0"/>
              <w:right w:val="single" w:sz="4" w:space="0" w:color="C0C0C0"/>
            </w:tcBorders>
            <w:shd w:val="clear" w:color="000000" w:fill="FFFFCC"/>
            <w:vAlign w:val="center"/>
            <w:hideMark/>
          </w:tcPr>
          <w:p w14:paraId="114D7D64"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4EFDD6F3" w14:textId="77777777" w:rsidTr="00825342">
        <w:trPr>
          <w:trHeight w:val="278"/>
          <w:jc w:val="center"/>
        </w:trPr>
        <w:tc>
          <w:tcPr>
            <w:tcW w:w="220" w:type="dxa"/>
            <w:tcBorders>
              <w:top w:val="nil"/>
              <w:left w:val="nil"/>
              <w:bottom w:val="nil"/>
              <w:right w:val="nil"/>
            </w:tcBorders>
            <w:shd w:val="clear" w:color="auto" w:fill="auto"/>
            <w:noWrap/>
            <w:vAlign w:val="bottom"/>
            <w:hideMark/>
          </w:tcPr>
          <w:p w14:paraId="1F937A28" w14:textId="77777777" w:rsidR="00443D54" w:rsidRPr="00443D54" w:rsidRDefault="00443D54" w:rsidP="00443D54">
            <w:pPr>
              <w:rPr>
                <w:rFonts w:ascii="Tahoma" w:hAnsi="Tahoma" w:cs="Tahoma"/>
                <w:sz w:val="13"/>
                <w:szCs w:val="13"/>
              </w:rPr>
            </w:pPr>
          </w:p>
        </w:tc>
        <w:tc>
          <w:tcPr>
            <w:tcW w:w="130" w:type="dxa"/>
            <w:tcBorders>
              <w:top w:val="nil"/>
              <w:left w:val="nil"/>
              <w:bottom w:val="nil"/>
              <w:right w:val="nil"/>
            </w:tcBorders>
            <w:shd w:val="clear" w:color="auto" w:fill="auto"/>
            <w:noWrap/>
            <w:vAlign w:val="bottom"/>
            <w:hideMark/>
          </w:tcPr>
          <w:p w14:paraId="77C2067A" w14:textId="77777777" w:rsidR="00443D54" w:rsidRPr="00443D54" w:rsidRDefault="00443D54" w:rsidP="00443D54">
            <w:pPr>
              <w:rPr>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697F6E2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17.2</w:t>
            </w:r>
          </w:p>
        </w:tc>
        <w:tc>
          <w:tcPr>
            <w:tcW w:w="3149" w:type="dxa"/>
            <w:tcBorders>
              <w:top w:val="nil"/>
              <w:left w:val="nil"/>
              <w:bottom w:val="single" w:sz="4" w:space="0" w:color="C0C0C0"/>
              <w:right w:val="single" w:sz="4" w:space="0" w:color="C0C0C0"/>
            </w:tcBorders>
            <w:shd w:val="clear" w:color="auto" w:fill="auto"/>
            <w:vAlign w:val="center"/>
            <w:hideMark/>
          </w:tcPr>
          <w:p w14:paraId="58B0D2E9" w14:textId="77777777" w:rsidR="00443D54" w:rsidRPr="00443D54" w:rsidRDefault="00443D54" w:rsidP="00443D54">
            <w:pPr>
              <w:ind w:firstLineChars="100" w:firstLine="130"/>
              <w:rPr>
                <w:rFonts w:ascii="Tahoma" w:hAnsi="Tahoma" w:cs="Tahoma"/>
                <w:sz w:val="13"/>
                <w:szCs w:val="13"/>
              </w:rPr>
            </w:pPr>
            <w:r w:rsidRPr="00443D54">
              <w:rPr>
                <w:rFonts w:ascii="Tahoma" w:hAnsi="Tahoma" w:cs="Tahoma"/>
                <w:sz w:val="13"/>
                <w:szCs w:val="13"/>
              </w:rPr>
              <w:t>На собственные нужды производства</w:t>
            </w:r>
          </w:p>
        </w:tc>
        <w:tc>
          <w:tcPr>
            <w:tcW w:w="677" w:type="dxa"/>
            <w:tcBorders>
              <w:top w:val="nil"/>
              <w:left w:val="nil"/>
              <w:bottom w:val="single" w:sz="4" w:space="0" w:color="C0C0C0"/>
              <w:right w:val="single" w:sz="4" w:space="0" w:color="C0C0C0"/>
            </w:tcBorders>
            <w:shd w:val="clear" w:color="auto" w:fill="auto"/>
            <w:vAlign w:val="center"/>
            <w:hideMark/>
          </w:tcPr>
          <w:p w14:paraId="12981634"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тыс</w:t>
            </w:r>
            <w:proofErr w:type="spellEnd"/>
            <w:r w:rsidRPr="00443D54">
              <w:rPr>
                <w:rFonts w:ascii="Tahoma" w:hAnsi="Tahoma" w:cs="Tahoma"/>
                <w:sz w:val="13"/>
                <w:szCs w:val="13"/>
              </w:rPr>
              <w:t xml:space="preserve"> </w:t>
            </w:r>
            <w:proofErr w:type="spellStart"/>
            <w:r w:rsidRPr="00443D54">
              <w:rPr>
                <w:rFonts w:ascii="Tahoma" w:hAnsi="Tahoma" w:cs="Tahoma"/>
                <w:sz w:val="13"/>
                <w:szCs w:val="13"/>
              </w:rPr>
              <w:t>руб</w:t>
            </w:r>
            <w:proofErr w:type="spellEnd"/>
          </w:p>
        </w:tc>
        <w:tc>
          <w:tcPr>
            <w:tcW w:w="866" w:type="dxa"/>
            <w:tcBorders>
              <w:top w:val="nil"/>
              <w:left w:val="nil"/>
              <w:bottom w:val="single" w:sz="4" w:space="0" w:color="C0C0C0"/>
              <w:right w:val="single" w:sz="4" w:space="0" w:color="C0C0C0"/>
            </w:tcBorders>
            <w:shd w:val="clear" w:color="000000" w:fill="FFFFCC"/>
            <w:vAlign w:val="center"/>
            <w:hideMark/>
          </w:tcPr>
          <w:p w14:paraId="6F988F6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20 875,58</w:t>
            </w:r>
          </w:p>
        </w:tc>
        <w:tc>
          <w:tcPr>
            <w:tcW w:w="837" w:type="dxa"/>
            <w:tcBorders>
              <w:top w:val="nil"/>
              <w:left w:val="nil"/>
              <w:bottom w:val="single" w:sz="4" w:space="0" w:color="C0C0C0"/>
              <w:right w:val="single" w:sz="4" w:space="0" w:color="C0C0C0"/>
            </w:tcBorders>
            <w:shd w:val="clear" w:color="000000" w:fill="FFFFCC"/>
            <w:vAlign w:val="center"/>
            <w:hideMark/>
          </w:tcPr>
          <w:p w14:paraId="4AC212F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31 785,74</w:t>
            </w:r>
          </w:p>
        </w:tc>
        <w:tc>
          <w:tcPr>
            <w:tcW w:w="864" w:type="dxa"/>
            <w:tcBorders>
              <w:top w:val="nil"/>
              <w:left w:val="nil"/>
              <w:bottom w:val="single" w:sz="4" w:space="0" w:color="C0C0C0"/>
              <w:right w:val="single" w:sz="4" w:space="0" w:color="C0C0C0"/>
            </w:tcBorders>
            <w:shd w:val="clear" w:color="000000" w:fill="FFFFCC"/>
            <w:vAlign w:val="center"/>
            <w:hideMark/>
          </w:tcPr>
          <w:p w14:paraId="125EA8E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22 583,64</w:t>
            </w:r>
          </w:p>
        </w:tc>
        <w:tc>
          <w:tcPr>
            <w:tcW w:w="52" w:type="dxa"/>
            <w:tcBorders>
              <w:top w:val="nil"/>
              <w:left w:val="nil"/>
              <w:bottom w:val="single" w:sz="4" w:space="0" w:color="C0C0C0"/>
              <w:right w:val="single" w:sz="4" w:space="0" w:color="C0C0C0"/>
            </w:tcBorders>
            <w:shd w:val="clear" w:color="000000" w:fill="FFFFCC"/>
            <w:vAlign w:val="center"/>
            <w:hideMark/>
          </w:tcPr>
          <w:p w14:paraId="5482ACF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FFFFCC"/>
            <w:vAlign w:val="center"/>
            <w:hideMark/>
          </w:tcPr>
          <w:p w14:paraId="3431592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24 532,96</w:t>
            </w:r>
          </w:p>
        </w:tc>
        <w:tc>
          <w:tcPr>
            <w:tcW w:w="929" w:type="dxa"/>
            <w:tcBorders>
              <w:top w:val="nil"/>
              <w:left w:val="nil"/>
              <w:bottom w:val="single" w:sz="4" w:space="0" w:color="C0C0C0"/>
              <w:right w:val="single" w:sz="4" w:space="0" w:color="C0C0C0"/>
            </w:tcBorders>
            <w:shd w:val="clear" w:color="000000" w:fill="FFFFCC"/>
            <w:vAlign w:val="center"/>
            <w:hideMark/>
          </w:tcPr>
          <w:p w14:paraId="6436824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21 145,50</w:t>
            </w:r>
          </w:p>
        </w:tc>
        <w:tc>
          <w:tcPr>
            <w:tcW w:w="906" w:type="dxa"/>
            <w:tcBorders>
              <w:top w:val="nil"/>
              <w:left w:val="nil"/>
              <w:bottom w:val="single" w:sz="4" w:space="0" w:color="C0C0C0"/>
              <w:right w:val="single" w:sz="4" w:space="0" w:color="C0C0C0"/>
            </w:tcBorders>
            <w:shd w:val="clear" w:color="000000" w:fill="FFFFCC"/>
            <w:vAlign w:val="center"/>
            <w:hideMark/>
          </w:tcPr>
          <w:p w14:paraId="1A3034A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13 510,15</w:t>
            </w:r>
          </w:p>
        </w:tc>
        <w:tc>
          <w:tcPr>
            <w:tcW w:w="872" w:type="dxa"/>
            <w:tcBorders>
              <w:top w:val="nil"/>
              <w:left w:val="nil"/>
              <w:bottom w:val="single" w:sz="4" w:space="0" w:color="C0C0C0"/>
              <w:right w:val="single" w:sz="4" w:space="0" w:color="C0C0C0"/>
            </w:tcBorders>
            <w:shd w:val="clear" w:color="000000" w:fill="D7EAD3"/>
            <w:vAlign w:val="center"/>
            <w:hideMark/>
          </w:tcPr>
          <w:p w14:paraId="4660F59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2 841,19</w:t>
            </w:r>
          </w:p>
        </w:tc>
        <w:tc>
          <w:tcPr>
            <w:tcW w:w="838" w:type="dxa"/>
            <w:tcBorders>
              <w:top w:val="nil"/>
              <w:left w:val="nil"/>
              <w:bottom w:val="single" w:sz="4" w:space="0" w:color="C0C0C0"/>
              <w:right w:val="single" w:sz="4" w:space="0" w:color="C0C0C0"/>
            </w:tcBorders>
            <w:shd w:val="clear" w:color="000000" w:fill="D7EAD3"/>
            <w:vAlign w:val="center"/>
            <w:hideMark/>
          </w:tcPr>
          <w:p w14:paraId="10BA4C3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10 668,96</w:t>
            </w:r>
          </w:p>
        </w:tc>
        <w:tc>
          <w:tcPr>
            <w:tcW w:w="2804" w:type="dxa"/>
            <w:tcBorders>
              <w:top w:val="nil"/>
              <w:left w:val="nil"/>
              <w:bottom w:val="single" w:sz="4" w:space="0" w:color="C0C0C0"/>
              <w:right w:val="single" w:sz="4" w:space="0" w:color="C0C0C0"/>
            </w:tcBorders>
            <w:shd w:val="clear" w:color="000000" w:fill="FFFFCC"/>
            <w:vAlign w:val="center"/>
            <w:hideMark/>
          </w:tcPr>
          <w:p w14:paraId="5609BF54"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21E6FC1F" w14:textId="77777777" w:rsidTr="00825342">
        <w:trPr>
          <w:trHeight w:val="278"/>
          <w:jc w:val="center"/>
        </w:trPr>
        <w:tc>
          <w:tcPr>
            <w:tcW w:w="220" w:type="dxa"/>
            <w:tcBorders>
              <w:top w:val="nil"/>
              <w:left w:val="nil"/>
              <w:bottom w:val="nil"/>
              <w:right w:val="nil"/>
            </w:tcBorders>
            <w:shd w:val="clear" w:color="auto" w:fill="auto"/>
            <w:noWrap/>
            <w:vAlign w:val="bottom"/>
            <w:hideMark/>
          </w:tcPr>
          <w:p w14:paraId="7B2C1585" w14:textId="77777777" w:rsidR="00443D54" w:rsidRPr="00443D54" w:rsidRDefault="00443D54" w:rsidP="00443D54">
            <w:pPr>
              <w:rPr>
                <w:rFonts w:ascii="Tahoma" w:hAnsi="Tahoma" w:cs="Tahoma"/>
                <w:sz w:val="13"/>
                <w:szCs w:val="13"/>
              </w:rPr>
            </w:pPr>
          </w:p>
        </w:tc>
        <w:tc>
          <w:tcPr>
            <w:tcW w:w="130" w:type="dxa"/>
            <w:tcBorders>
              <w:top w:val="nil"/>
              <w:left w:val="nil"/>
              <w:bottom w:val="nil"/>
              <w:right w:val="nil"/>
            </w:tcBorders>
            <w:shd w:val="clear" w:color="auto" w:fill="auto"/>
            <w:noWrap/>
            <w:vAlign w:val="bottom"/>
            <w:hideMark/>
          </w:tcPr>
          <w:p w14:paraId="65428913" w14:textId="77777777" w:rsidR="00443D54" w:rsidRPr="00443D54" w:rsidRDefault="00443D54" w:rsidP="00443D54">
            <w:pPr>
              <w:rPr>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44917E2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18</w:t>
            </w:r>
          </w:p>
        </w:tc>
        <w:tc>
          <w:tcPr>
            <w:tcW w:w="3149" w:type="dxa"/>
            <w:tcBorders>
              <w:top w:val="nil"/>
              <w:left w:val="nil"/>
              <w:bottom w:val="single" w:sz="4" w:space="0" w:color="C0C0C0"/>
              <w:right w:val="single" w:sz="4" w:space="0" w:color="C0C0C0"/>
            </w:tcBorders>
            <w:shd w:val="clear" w:color="auto" w:fill="auto"/>
            <w:vAlign w:val="center"/>
            <w:hideMark/>
          </w:tcPr>
          <w:p w14:paraId="1CA2BA93"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Тариф</w:t>
            </w:r>
          </w:p>
        </w:tc>
        <w:tc>
          <w:tcPr>
            <w:tcW w:w="677" w:type="dxa"/>
            <w:tcBorders>
              <w:top w:val="nil"/>
              <w:left w:val="nil"/>
              <w:bottom w:val="single" w:sz="4" w:space="0" w:color="C0C0C0"/>
              <w:right w:val="single" w:sz="4" w:space="0" w:color="C0C0C0"/>
            </w:tcBorders>
            <w:shd w:val="clear" w:color="auto" w:fill="auto"/>
            <w:vAlign w:val="center"/>
            <w:hideMark/>
          </w:tcPr>
          <w:p w14:paraId="29DC69A7"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руб</w:t>
            </w:r>
            <w:proofErr w:type="spellEnd"/>
            <w:r w:rsidRPr="00443D54">
              <w:rPr>
                <w:rFonts w:ascii="Tahoma" w:hAnsi="Tahoma" w:cs="Tahoma"/>
                <w:b/>
                <w:bCs/>
                <w:sz w:val="13"/>
                <w:szCs w:val="13"/>
              </w:rPr>
              <w:t>/м3</w:t>
            </w:r>
          </w:p>
        </w:tc>
        <w:tc>
          <w:tcPr>
            <w:tcW w:w="866" w:type="dxa"/>
            <w:tcBorders>
              <w:top w:val="nil"/>
              <w:left w:val="nil"/>
              <w:bottom w:val="single" w:sz="4" w:space="0" w:color="C0C0C0"/>
              <w:right w:val="single" w:sz="4" w:space="0" w:color="C0C0C0"/>
            </w:tcBorders>
            <w:shd w:val="clear" w:color="000000" w:fill="D7EAD3"/>
            <w:vAlign w:val="center"/>
            <w:hideMark/>
          </w:tcPr>
          <w:p w14:paraId="07CDF3C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1,96</w:t>
            </w:r>
          </w:p>
        </w:tc>
        <w:tc>
          <w:tcPr>
            <w:tcW w:w="837" w:type="dxa"/>
            <w:tcBorders>
              <w:top w:val="nil"/>
              <w:left w:val="nil"/>
              <w:bottom w:val="single" w:sz="4" w:space="0" w:color="C0C0C0"/>
              <w:right w:val="single" w:sz="4" w:space="0" w:color="C0C0C0"/>
            </w:tcBorders>
            <w:shd w:val="clear" w:color="000000" w:fill="D7EAD3"/>
            <w:vAlign w:val="center"/>
            <w:hideMark/>
          </w:tcPr>
          <w:p w14:paraId="030CDC8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3,64</w:t>
            </w:r>
          </w:p>
        </w:tc>
        <w:tc>
          <w:tcPr>
            <w:tcW w:w="864" w:type="dxa"/>
            <w:tcBorders>
              <w:top w:val="nil"/>
              <w:left w:val="nil"/>
              <w:bottom w:val="single" w:sz="4" w:space="0" w:color="C0C0C0"/>
              <w:right w:val="single" w:sz="4" w:space="0" w:color="C0C0C0"/>
            </w:tcBorders>
            <w:shd w:val="clear" w:color="000000" w:fill="D7EAD3"/>
            <w:vAlign w:val="center"/>
            <w:hideMark/>
          </w:tcPr>
          <w:p w14:paraId="1F75D1D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2,12</w:t>
            </w:r>
          </w:p>
        </w:tc>
        <w:tc>
          <w:tcPr>
            <w:tcW w:w="52" w:type="dxa"/>
            <w:tcBorders>
              <w:top w:val="nil"/>
              <w:left w:val="nil"/>
              <w:bottom w:val="single" w:sz="4" w:space="0" w:color="C0C0C0"/>
              <w:right w:val="single" w:sz="4" w:space="0" w:color="C0C0C0"/>
            </w:tcBorders>
            <w:shd w:val="clear" w:color="000000" w:fill="D7EAD3"/>
            <w:vAlign w:val="center"/>
            <w:hideMark/>
          </w:tcPr>
          <w:p w14:paraId="0600A71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6216D06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3,60</w:t>
            </w:r>
          </w:p>
        </w:tc>
        <w:tc>
          <w:tcPr>
            <w:tcW w:w="929" w:type="dxa"/>
            <w:tcBorders>
              <w:top w:val="nil"/>
              <w:left w:val="nil"/>
              <w:bottom w:val="single" w:sz="4" w:space="0" w:color="C0C0C0"/>
              <w:right w:val="single" w:sz="4" w:space="0" w:color="C0C0C0"/>
            </w:tcBorders>
            <w:shd w:val="clear" w:color="000000" w:fill="D7EAD3"/>
            <w:vAlign w:val="center"/>
            <w:hideMark/>
          </w:tcPr>
          <w:p w14:paraId="20450DD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2,33</w:t>
            </w:r>
          </w:p>
        </w:tc>
        <w:tc>
          <w:tcPr>
            <w:tcW w:w="906" w:type="dxa"/>
            <w:tcBorders>
              <w:top w:val="nil"/>
              <w:left w:val="nil"/>
              <w:bottom w:val="single" w:sz="4" w:space="0" w:color="C0C0C0"/>
              <w:right w:val="single" w:sz="4" w:space="0" w:color="C0C0C0"/>
            </w:tcBorders>
            <w:shd w:val="clear" w:color="000000" w:fill="D7EAD3"/>
            <w:vAlign w:val="center"/>
            <w:hideMark/>
          </w:tcPr>
          <w:p w14:paraId="143049C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2,33</w:t>
            </w:r>
          </w:p>
        </w:tc>
        <w:tc>
          <w:tcPr>
            <w:tcW w:w="872" w:type="dxa"/>
            <w:tcBorders>
              <w:top w:val="nil"/>
              <w:left w:val="nil"/>
              <w:bottom w:val="single" w:sz="4" w:space="0" w:color="C0C0C0"/>
              <w:right w:val="single" w:sz="4" w:space="0" w:color="C0C0C0"/>
            </w:tcBorders>
            <w:shd w:val="clear" w:color="000000" w:fill="D7EAD3"/>
            <w:vAlign w:val="center"/>
            <w:hideMark/>
          </w:tcPr>
          <w:p w14:paraId="1B8AD68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2,33</w:t>
            </w:r>
          </w:p>
        </w:tc>
        <w:tc>
          <w:tcPr>
            <w:tcW w:w="838" w:type="dxa"/>
            <w:tcBorders>
              <w:top w:val="nil"/>
              <w:left w:val="nil"/>
              <w:bottom w:val="single" w:sz="4" w:space="0" w:color="C0C0C0"/>
              <w:right w:val="single" w:sz="4" w:space="0" w:color="C0C0C0"/>
            </w:tcBorders>
            <w:shd w:val="clear" w:color="000000" w:fill="D7EAD3"/>
            <w:vAlign w:val="center"/>
            <w:hideMark/>
          </w:tcPr>
          <w:p w14:paraId="3855736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2,33</w:t>
            </w:r>
          </w:p>
        </w:tc>
        <w:tc>
          <w:tcPr>
            <w:tcW w:w="2804" w:type="dxa"/>
            <w:tcBorders>
              <w:top w:val="nil"/>
              <w:left w:val="nil"/>
              <w:bottom w:val="single" w:sz="4" w:space="0" w:color="C0C0C0"/>
              <w:right w:val="single" w:sz="4" w:space="0" w:color="C0C0C0"/>
            </w:tcBorders>
            <w:shd w:val="clear" w:color="000000" w:fill="FFFFCC"/>
            <w:vAlign w:val="center"/>
            <w:hideMark/>
          </w:tcPr>
          <w:p w14:paraId="413824C2"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2B45DABE" w14:textId="77777777" w:rsidTr="00825342">
        <w:trPr>
          <w:trHeight w:val="278"/>
          <w:jc w:val="center"/>
        </w:trPr>
        <w:tc>
          <w:tcPr>
            <w:tcW w:w="220" w:type="dxa"/>
            <w:tcBorders>
              <w:top w:val="nil"/>
              <w:left w:val="nil"/>
              <w:bottom w:val="nil"/>
              <w:right w:val="nil"/>
            </w:tcBorders>
            <w:shd w:val="clear" w:color="auto" w:fill="auto"/>
            <w:noWrap/>
            <w:vAlign w:val="bottom"/>
            <w:hideMark/>
          </w:tcPr>
          <w:p w14:paraId="3562FC57" w14:textId="77777777" w:rsidR="00443D54" w:rsidRPr="00443D54" w:rsidRDefault="00443D54" w:rsidP="00443D54">
            <w:pPr>
              <w:rPr>
                <w:rFonts w:ascii="Tahoma" w:hAnsi="Tahoma" w:cs="Tahoma"/>
                <w:sz w:val="13"/>
                <w:szCs w:val="13"/>
              </w:rPr>
            </w:pPr>
          </w:p>
        </w:tc>
        <w:tc>
          <w:tcPr>
            <w:tcW w:w="130" w:type="dxa"/>
            <w:tcBorders>
              <w:top w:val="nil"/>
              <w:left w:val="nil"/>
              <w:bottom w:val="nil"/>
              <w:right w:val="nil"/>
            </w:tcBorders>
            <w:shd w:val="clear" w:color="auto" w:fill="auto"/>
            <w:noWrap/>
            <w:vAlign w:val="bottom"/>
            <w:hideMark/>
          </w:tcPr>
          <w:p w14:paraId="31776F98" w14:textId="77777777" w:rsidR="00443D54" w:rsidRPr="00443D54" w:rsidRDefault="00443D54" w:rsidP="00443D54">
            <w:pPr>
              <w:rPr>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4E00F9D4"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18.1</w:t>
            </w:r>
          </w:p>
        </w:tc>
        <w:tc>
          <w:tcPr>
            <w:tcW w:w="3149" w:type="dxa"/>
            <w:tcBorders>
              <w:top w:val="nil"/>
              <w:left w:val="nil"/>
              <w:bottom w:val="single" w:sz="4" w:space="0" w:color="C0C0C0"/>
              <w:right w:val="single" w:sz="4" w:space="0" w:color="C0C0C0"/>
            </w:tcBorders>
            <w:shd w:val="clear" w:color="auto" w:fill="auto"/>
            <w:vAlign w:val="center"/>
            <w:hideMark/>
          </w:tcPr>
          <w:p w14:paraId="167D0B2A" w14:textId="77777777" w:rsidR="00443D54" w:rsidRPr="00443D54" w:rsidRDefault="00443D54" w:rsidP="00443D54">
            <w:pPr>
              <w:ind w:firstLineChars="100" w:firstLine="130"/>
              <w:rPr>
                <w:rFonts w:ascii="Tahoma" w:hAnsi="Tahoma" w:cs="Tahoma"/>
                <w:sz w:val="13"/>
                <w:szCs w:val="13"/>
              </w:rPr>
            </w:pPr>
            <w:r w:rsidRPr="00443D54">
              <w:rPr>
                <w:rFonts w:ascii="Tahoma" w:hAnsi="Tahoma" w:cs="Tahoma"/>
                <w:sz w:val="13"/>
                <w:szCs w:val="13"/>
              </w:rPr>
              <w:t>Тариф на потребительский рынок</w:t>
            </w:r>
          </w:p>
        </w:tc>
        <w:tc>
          <w:tcPr>
            <w:tcW w:w="677" w:type="dxa"/>
            <w:tcBorders>
              <w:top w:val="nil"/>
              <w:left w:val="nil"/>
              <w:bottom w:val="single" w:sz="4" w:space="0" w:color="C0C0C0"/>
              <w:right w:val="single" w:sz="4" w:space="0" w:color="C0C0C0"/>
            </w:tcBorders>
            <w:shd w:val="clear" w:color="auto" w:fill="auto"/>
            <w:vAlign w:val="center"/>
            <w:hideMark/>
          </w:tcPr>
          <w:p w14:paraId="5622193B"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руб</w:t>
            </w:r>
            <w:proofErr w:type="spellEnd"/>
            <w:r w:rsidRPr="00443D54">
              <w:rPr>
                <w:rFonts w:ascii="Tahoma" w:hAnsi="Tahoma" w:cs="Tahoma"/>
                <w:sz w:val="13"/>
                <w:szCs w:val="13"/>
              </w:rPr>
              <w:t>/м3</w:t>
            </w:r>
          </w:p>
        </w:tc>
        <w:tc>
          <w:tcPr>
            <w:tcW w:w="866" w:type="dxa"/>
            <w:tcBorders>
              <w:top w:val="nil"/>
              <w:left w:val="nil"/>
              <w:bottom w:val="single" w:sz="4" w:space="0" w:color="C0C0C0"/>
              <w:right w:val="single" w:sz="4" w:space="0" w:color="C0C0C0"/>
            </w:tcBorders>
            <w:shd w:val="clear" w:color="000000" w:fill="D7EAD3"/>
            <w:vAlign w:val="center"/>
            <w:hideMark/>
          </w:tcPr>
          <w:p w14:paraId="752ED78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1,96</w:t>
            </w:r>
          </w:p>
        </w:tc>
        <w:tc>
          <w:tcPr>
            <w:tcW w:w="837" w:type="dxa"/>
            <w:tcBorders>
              <w:top w:val="nil"/>
              <w:left w:val="nil"/>
              <w:bottom w:val="single" w:sz="4" w:space="0" w:color="C0C0C0"/>
              <w:right w:val="single" w:sz="4" w:space="0" w:color="C0C0C0"/>
            </w:tcBorders>
            <w:shd w:val="clear" w:color="000000" w:fill="D7EAD3"/>
            <w:vAlign w:val="center"/>
            <w:hideMark/>
          </w:tcPr>
          <w:p w14:paraId="210E5F5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3,64</w:t>
            </w:r>
          </w:p>
        </w:tc>
        <w:tc>
          <w:tcPr>
            <w:tcW w:w="864" w:type="dxa"/>
            <w:tcBorders>
              <w:top w:val="nil"/>
              <w:left w:val="nil"/>
              <w:bottom w:val="single" w:sz="4" w:space="0" w:color="C0C0C0"/>
              <w:right w:val="single" w:sz="4" w:space="0" w:color="C0C0C0"/>
            </w:tcBorders>
            <w:shd w:val="clear" w:color="000000" w:fill="D7EAD3"/>
            <w:vAlign w:val="center"/>
            <w:hideMark/>
          </w:tcPr>
          <w:p w14:paraId="3F6D0AB0"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2,12</w:t>
            </w:r>
          </w:p>
        </w:tc>
        <w:tc>
          <w:tcPr>
            <w:tcW w:w="52" w:type="dxa"/>
            <w:tcBorders>
              <w:top w:val="nil"/>
              <w:left w:val="nil"/>
              <w:bottom w:val="single" w:sz="4" w:space="0" w:color="C0C0C0"/>
              <w:right w:val="single" w:sz="4" w:space="0" w:color="C0C0C0"/>
            </w:tcBorders>
            <w:shd w:val="clear" w:color="000000" w:fill="D7EAD3"/>
            <w:vAlign w:val="center"/>
            <w:hideMark/>
          </w:tcPr>
          <w:p w14:paraId="553FD99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0D8BD6B8"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3,60</w:t>
            </w:r>
          </w:p>
        </w:tc>
        <w:tc>
          <w:tcPr>
            <w:tcW w:w="929" w:type="dxa"/>
            <w:tcBorders>
              <w:top w:val="nil"/>
              <w:left w:val="nil"/>
              <w:bottom w:val="single" w:sz="4" w:space="0" w:color="C0C0C0"/>
              <w:right w:val="single" w:sz="4" w:space="0" w:color="C0C0C0"/>
            </w:tcBorders>
            <w:shd w:val="clear" w:color="000000" w:fill="D7EAD3"/>
            <w:vAlign w:val="center"/>
            <w:hideMark/>
          </w:tcPr>
          <w:p w14:paraId="48B9084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2,33</w:t>
            </w:r>
          </w:p>
        </w:tc>
        <w:tc>
          <w:tcPr>
            <w:tcW w:w="906" w:type="dxa"/>
            <w:tcBorders>
              <w:top w:val="nil"/>
              <w:left w:val="nil"/>
              <w:bottom w:val="single" w:sz="4" w:space="0" w:color="C0C0C0"/>
              <w:right w:val="single" w:sz="4" w:space="0" w:color="C0C0C0"/>
            </w:tcBorders>
            <w:shd w:val="clear" w:color="000000" w:fill="D7EAD3"/>
            <w:vAlign w:val="center"/>
            <w:hideMark/>
          </w:tcPr>
          <w:p w14:paraId="7D7FE89A"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2,33</w:t>
            </w:r>
          </w:p>
        </w:tc>
        <w:tc>
          <w:tcPr>
            <w:tcW w:w="872" w:type="dxa"/>
            <w:tcBorders>
              <w:top w:val="nil"/>
              <w:left w:val="nil"/>
              <w:bottom w:val="single" w:sz="4" w:space="0" w:color="C0C0C0"/>
              <w:right w:val="single" w:sz="4" w:space="0" w:color="C0C0C0"/>
            </w:tcBorders>
            <w:shd w:val="clear" w:color="000000" w:fill="D7EAD3"/>
            <w:vAlign w:val="center"/>
            <w:hideMark/>
          </w:tcPr>
          <w:p w14:paraId="2F0B677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2,33</w:t>
            </w:r>
          </w:p>
        </w:tc>
        <w:tc>
          <w:tcPr>
            <w:tcW w:w="838" w:type="dxa"/>
            <w:tcBorders>
              <w:top w:val="nil"/>
              <w:left w:val="nil"/>
              <w:bottom w:val="single" w:sz="4" w:space="0" w:color="C0C0C0"/>
              <w:right w:val="single" w:sz="4" w:space="0" w:color="C0C0C0"/>
            </w:tcBorders>
            <w:shd w:val="clear" w:color="000000" w:fill="D7EAD3"/>
            <w:vAlign w:val="center"/>
            <w:hideMark/>
          </w:tcPr>
          <w:p w14:paraId="638CFC1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2,33</w:t>
            </w:r>
          </w:p>
        </w:tc>
        <w:tc>
          <w:tcPr>
            <w:tcW w:w="2804" w:type="dxa"/>
            <w:tcBorders>
              <w:top w:val="nil"/>
              <w:left w:val="nil"/>
              <w:bottom w:val="single" w:sz="4" w:space="0" w:color="C0C0C0"/>
              <w:right w:val="single" w:sz="4" w:space="0" w:color="C0C0C0"/>
            </w:tcBorders>
            <w:shd w:val="clear" w:color="000000" w:fill="FFFFCC"/>
            <w:vAlign w:val="center"/>
            <w:hideMark/>
          </w:tcPr>
          <w:p w14:paraId="32B029F1"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460D3638" w14:textId="77777777" w:rsidTr="00825342">
        <w:trPr>
          <w:trHeight w:val="278"/>
          <w:jc w:val="center"/>
        </w:trPr>
        <w:tc>
          <w:tcPr>
            <w:tcW w:w="220" w:type="dxa"/>
            <w:tcBorders>
              <w:top w:val="nil"/>
              <w:left w:val="nil"/>
              <w:bottom w:val="nil"/>
              <w:right w:val="nil"/>
            </w:tcBorders>
            <w:shd w:val="clear" w:color="auto" w:fill="auto"/>
            <w:noWrap/>
            <w:vAlign w:val="bottom"/>
            <w:hideMark/>
          </w:tcPr>
          <w:p w14:paraId="31E57CD9" w14:textId="77777777" w:rsidR="00443D54" w:rsidRPr="00443D54" w:rsidRDefault="00443D54" w:rsidP="00443D54">
            <w:pPr>
              <w:rPr>
                <w:rFonts w:ascii="Tahoma" w:hAnsi="Tahoma" w:cs="Tahoma"/>
                <w:sz w:val="13"/>
                <w:szCs w:val="13"/>
              </w:rPr>
            </w:pPr>
          </w:p>
        </w:tc>
        <w:tc>
          <w:tcPr>
            <w:tcW w:w="130" w:type="dxa"/>
            <w:tcBorders>
              <w:top w:val="nil"/>
              <w:left w:val="nil"/>
              <w:bottom w:val="nil"/>
              <w:right w:val="nil"/>
            </w:tcBorders>
            <w:shd w:val="clear" w:color="auto" w:fill="auto"/>
            <w:noWrap/>
            <w:vAlign w:val="bottom"/>
            <w:hideMark/>
          </w:tcPr>
          <w:p w14:paraId="4BF351CB" w14:textId="77777777" w:rsidR="00443D54" w:rsidRPr="00443D54" w:rsidRDefault="00443D54" w:rsidP="00443D54">
            <w:pPr>
              <w:rPr>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5095C51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18.2</w:t>
            </w:r>
          </w:p>
        </w:tc>
        <w:tc>
          <w:tcPr>
            <w:tcW w:w="3149" w:type="dxa"/>
            <w:tcBorders>
              <w:top w:val="nil"/>
              <w:left w:val="nil"/>
              <w:bottom w:val="single" w:sz="4" w:space="0" w:color="C0C0C0"/>
              <w:right w:val="single" w:sz="4" w:space="0" w:color="C0C0C0"/>
            </w:tcBorders>
            <w:shd w:val="clear" w:color="auto" w:fill="auto"/>
            <w:vAlign w:val="center"/>
            <w:hideMark/>
          </w:tcPr>
          <w:p w14:paraId="1CB6F639" w14:textId="77777777" w:rsidR="00443D54" w:rsidRPr="00443D54" w:rsidRDefault="00443D54" w:rsidP="00443D54">
            <w:pPr>
              <w:ind w:firstLineChars="100" w:firstLine="130"/>
              <w:rPr>
                <w:rFonts w:ascii="Tahoma" w:hAnsi="Tahoma" w:cs="Tahoma"/>
                <w:sz w:val="13"/>
                <w:szCs w:val="13"/>
              </w:rPr>
            </w:pPr>
            <w:r w:rsidRPr="00443D54">
              <w:rPr>
                <w:rFonts w:ascii="Tahoma" w:hAnsi="Tahoma" w:cs="Tahoma"/>
                <w:sz w:val="13"/>
                <w:szCs w:val="13"/>
              </w:rPr>
              <w:t>Тариф на собственные нужды производства</w:t>
            </w:r>
          </w:p>
        </w:tc>
        <w:tc>
          <w:tcPr>
            <w:tcW w:w="677" w:type="dxa"/>
            <w:tcBorders>
              <w:top w:val="nil"/>
              <w:left w:val="nil"/>
              <w:bottom w:val="single" w:sz="4" w:space="0" w:color="C0C0C0"/>
              <w:right w:val="single" w:sz="4" w:space="0" w:color="C0C0C0"/>
            </w:tcBorders>
            <w:shd w:val="clear" w:color="auto" w:fill="auto"/>
            <w:vAlign w:val="center"/>
            <w:hideMark/>
          </w:tcPr>
          <w:p w14:paraId="3210ADA4" w14:textId="77777777" w:rsidR="00443D54" w:rsidRPr="00443D54" w:rsidRDefault="00443D54" w:rsidP="00443D54">
            <w:pPr>
              <w:jc w:val="center"/>
              <w:rPr>
                <w:rFonts w:ascii="Tahoma" w:hAnsi="Tahoma" w:cs="Tahoma"/>
                <w:sz w:val="13"/>
                <w:szCs w:val="13"/>
              </w:rPr>
            </w:pPr>
            <w:proofErr w:type="spellStart"/>
            <w:r w:rsidRPr="00443D54">
              <w:rPr>
                <w:rFonts w:ascii="Tahoma" w:hAnsi="Tahoma" w:cs="Tahoma"/>
                <w:sz w:val="13"/>
                <w:szCs w:val="13"/>
              </w:rPr>
              <w:t>руб</w:t>
            </w:r>
            <w:proofErr w:type="spellEnd"/>
            <w:r w:rsidRPr="00443D54">
              <w:rPr>
                <w:rFonts w:ascii="Tahoma" w:hAnsi="Tahoma" w:cs="Tahoma"/>
                <w:sz w:val="13"/>
                <w:szCs w:val="13"/>
              </w:rPr>
              <w:t>/м3</w:t>
            </w:r>
          </w:p>
        </w:tc>
        <w:tc>
          <w:tcPr>
            <w:tcW w:w="866" w:type="dxa"/>
            <w:tcBorders>
              <w:top w:val="nil"/>
              <w:left w:val="nil"/>
              <w:bottom w:val="single" w:sz="4" w:space="0" w:color="C0C0C0"/>
              <w:right w:val="single" w:sz="4" w:space="0" w:color="C0C0C0"/>
            </w:tcBorders>
            <w:shd w:val="clear" w:color="000000" w:fill="D7EAD3"/>
            <w:vAlign w:val="center"/>
            <w:hideMark/>
          </w:tcPr>
          <w:p w14:paraId="44E24A9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1,96</w:t>
            </w:r>
          </w:p>
        </w:tc>
        <w:tc>
          <w:tcPr>
            <w:tcW w:w="837" w:type="dxa"/>
            <w:tcBorders>
              <w:top w:val="nil"/>
              <w:left w:val="nil"/>
              <w:bottom w:val="single" w:sz="4" w:space="0" w:color="C0C0C0"/>
              <w:right w:val="single" w:sz="4" w:space="0" w:color="C0C0C0"/>
            </w:tcBorders>
            <w:shd w:val="clear" w:color="000000" w:fill="D7EAD3"/>
            <w:vAlign w:val="center"/>
            <w:hideMark/>
          </w:tcPr>
          <w:p w14:paraId="3855414D"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3,64</w:t>
            </w:r>
          </w:p>
        </w:tc>
        <w:tc>
          <w:tcPr>
            <w:tcW w:w="864" w:type="dxa"/>
            <w:tcBorders>
              <w:top w:val="nil"/>
              <w:left w:val="nil"/>
              <w:bottom w:val="single" w:sz="4" w:space="0" w:color="C0C0C0"/>
              <w:right w:val="single" w:sz="4" w:space="0" w:color="C0C0C0"/>
            </w:tcBorders>
            <w:shd w:val="clear" w:color="000000" w:fill="D7EAD3"/>
            <w:vAlign w:val="center"/>
            <w:hideMark/>
          </w:tcPr>
          <w:p w14:paraId="39B6FFC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2,12</w:t>
            </w:r>
          </w:p>
        </w:tc>
        <w:tc>
          <w:tcPr>
            <w:tcW w:w="52" w:type="dxa"/>
            <w:tcBorders>
              <w:top w:val="nil"/>
              <w:left w:val="nil"/>
              <w:bottom w:val="single" w:sz="4" w:space="0" w:color="C0C0C0"/>
              <w:right w:val="single" w:sz="4" w:space="0" w:color="C0C0C0"/>
            </w:tcBorders>
            <w:shd w:val="clear" w:color="000000" w:fill="D7EAD3"/>
            <w:vAlign w:val="center"/>
            <w:hideMark/>
          </w:tcPr>
          <w:p w14:paraId="3C7EBF0C"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6573F5B7"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3,60</w:t>
            </w:r>
          </w:p>
        </w:tc>
        <w:tc>
          <w:tcPr>
            <w:tcW w:w="929" w:type="dxa"/>
            <w:tcBorders>
              <w:top w:val="nil"/>
              <w:left w:val="nil"/>
              <w:bottom w:val="single" w:sz="4" w:space="0" w:color="C0C0C0"/>
              <w:right w:val="single" w:sz="4" w:space="0" w:color="C0C0C0"/>
            </w:tcBorders>
            <w:shd w:val="clear" w:color="000000" w:fill="D7EAD3"/>
            <w:vAlign w:val="center"/>
            <w:hideMark/>
          </w:tcPr>
          <w:p w14:paraId="2CA65CD3"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2,33</w:t>
            </w:r>
          </w:p>
        </w:tc>
        <w:tc>
          <w:tcPr>
            <w:tcW w:w="906" w:type="dxa"/>
            <w:tcBorders>
              <w:top w:val="nil"/>
              <w:left w:val="nil"/>
              <w:bottom w:val="single" w:sz="4" w:space="0" w:color="C0C0C0"/>
              <w:right w:val="single" w:sz="4" w:space="0" w:color="C0C0C0"/>
            </w:tcBorders>
            <w:shd w:val="clear" w:color="000000" w:fill="D7EAD3"/>
            <w:vAlign w:val="center"/>
            <w:hideMark/>
          </w:tcPr>
          <w:p w14:paraId="0543E159"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2,33</w:t>
            </w:r>
          </w:p>
        </w:tc>
        <w:tc>
          <w:tcPr>
            <w:tcW w:w="872" w:type="dxa"/>
            <w:tcBorders>
              <w:top w:val="nil"/>
              <w:left w:val="nil"/>
              <w:bottom w:val="single" w:sz="4" w:space="0" w:color="C0C0C0"/>
              <w:right w:val="single" w:sz="4" w:space="0" w:color="C0C0C0"/>
            </w:tcBorders>
            <w:shd w:val="clear" w:color="000000" w:fill="D7EAD3"/>
            <w:vAlign w:val="center"/>
            <w:hideMark/>
          </w:tcPr>
          <w:p w14:paraId="1828CCE1"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2,33</w:t>
            </w:r>
          </w:p>
        </w:tc>
        <w:tc>
          <w:tcPr>
            <w:tcW w:w="838" w:type="dxa"/>
            <w:tcBorders>
              <w:top w:val="nil"/>
              <w:left w:val="nil"/>
              <w:bottom w:val="single" w:sz="4" w:space="0" w:color="C0C0C0"/>
              <w:right w:val="single" w:sz="4" w:space="0" w:color="C0C0C0"/>
            </w:tcBorders>
            <w:shd w:val="clear" w:color="000000" w:fill="D7EAD3"/>
            <w:vAlign w:val="center"/>
            <w:hideMark/>
          </w:tcPr>
          <w:p w14:paraId="70489A65" w14:textId="77777777" w:rsidR="00443D54" w:rsidRPr="00443D54" w:rsidRDefault="00443D54" w:rsidP="00443D54">
            <w:pPr>
              <w:jc w:val="center"/>
              <w:rPr>
                <w:rFonts w:ascii="Tahoma" w:hAnsi="Tahoma" w:cs="Tahoma"/>
                <w:sz w:val="13"/>
                <w:szCs w:val="13"/>
              </w:rPr>
            </w:pPr>
            <w:r w:rsidRPr="00443D54">
              <w:rPr>
                <w:rFonts w:ascii="Tahoma" w:hAnsi="Tahoma" w:cs="Tahoma"/>
                <w:sz w:val="13"/>
                <w:szCs w:val="13"/>
              </w:rPr>
              <w:t>2,33</w:t>
            </w:r>
          </w:p>
        </w:tc>
        <w:tc>
          <w:tcPr>
            <w:tcW w:w="2804" w:type="dxa"/>
            <w:tcBorders>
              <w:top w:val="nil"/>
              <w:left w:val="nil"/>
              <w:bottom w:val="single" w:sz="4" w:space="0" w:color="C0C0C0"/>
              <w:right w:val="single" w:sz="4" w:space="0" w:color="C0C0C0"/>
            </w:tcBorders>
            <w:shd w:val="clear" w:color="000000" w:fill="FFFFCC"/>
            <w:vAlign w:val="center"/>
            <w:hideMark/>
          </w:tcPr>
          <w:p w14:paraId="2C57F98C" w14:textId="77777777" w:rsidR="00443D54" w:rsidRPr="00443D54" w:rsidRDefault="00443D54" w:rsidP="00443D54">
            <w:pPr>
              <w:rPr>
                <w:rFonts w:ascii="Tahoma" w:hAnsi="Tahoma" w:cs="Tahoma"/>
                <w:sz w:val="13"/>
                <w:szCs w:val="13"/>
              </w:rPr>
            </w:pPr>
            <w:r w:rsidRPr="00443D54">
              <w:rPr>
                <w:rFonts w:ascii="Tahoma" w:hAnsi="Tahoma" w:cs="Tahoma"/>
                <w:sz w:val="13"/>
                <w:szCs w:val="13"/>
              </w:rPr>
              <w:t> </w:t>
            </w:r>
          </w:p>
        </w:tc>
      </w:tr>
      <w:tr w:rsidR="00825342" w:rsidRPr="00443D54" w14:paraId="2BD603B3" w14:textId="77777777" w:rsidTr="00825342">
        <w:trPr>
          <w:trHeight w:val="208"/>
          <w:jc w:val="center"/>
        </w:trPr>
        <w:tc>
          <w:tcPr>
            <w:tcW w:w="220" w:type="dxa"/>
            <w:tcBorders>
              <w:top w:val="nil"/>
              <w:left w:val="nil"/>
              <w:bottom w:val="nil"/>
              <w:right w:val="nil"/>
            </w:tcBorders>
            <w:shd w:val="clear" w:color="auto" w:fill="auto"/>
            <w:noWrap/>
            <w:vAlign w:val="bottom"/>
            <w:hideMark/>
          </w:tcPr>
          <w:p w14:paraId="03E5CB54" w14:textId="77777777" w:rsidR="00443D54" w:rsidRPr="00443D54" w:rsidRDefault="00443D54" w:rsidP="00443D54">
            <w:pPr>
              <w:rPr>
                <w:rFonts w:ascii="Tahoma" w:hAnsi="Tahoma" w:cs="Tahoma"/>
                <w:sz w:val="13"/>
                <w:szCs w:val="13"/>
              </w:rPr>
            </w:pPr>
          </w:p>
        </w:tc>
        <w:tc>
          <w:tcPr>
            <w:tcW w:w="130" w:type="dxa"/>
            <w:tcBorders>
              <w:top w:val="nil"/>
              <w:left w:val="nil"/>
              <w:bottom w:val="nil"/>
              <w:right w:val="nil"/>
            </w:tcBorders>
            <w:shd w:val="clear" w:color="auto" w:fill="auto"/>
            <w:noWrap/>
            <w:vAlign w:val="bottom"/>
            <w:hideMark/>
          </w:tcPr>
          <w:p w14:paraId="21B605D9" w14:textId="77777777" w:rsidR="00443D54" w:rsidRPr="00443D54" w:rsidRDefault="00443D54" w:rsidP="00443D54">
            <w:pPr>
              <w:rPr>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5F0B0F6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19</w:t>
            </w:r>
          </w:p>
        </w:tc>
        <w:tc>
          <w:tcPr>
            <w:tcW w:w="3149" w:type="dxa"/>
            <w:tcBorders>
              <w:top w:val="nil"/>
              <w:left w:val="nil"/>
              <w:bottom w:val="single" w:sz="4" w:space="0" w:color="C0C0C0"/>
              <w:right w:val="single" w:sz="4" w:space="0" w:color="C0C0C0"/>
            </w:tcBorders>
            <w:shd w:val="clear" w:color="auto" w:fill="auto"/>
            <w:vAlign w:val="center"/>
            <w:hideMark/>
          </w:tcPr>
          <w:p w14:paraId="4659C2E5"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ФОТ, всего</w:t>
            </w:r>
          </w:p>
        </w:tc>
        <w:tc>
          <w:tcPr>
            <w:tcW w:w="677" w:type="dxa"/>
            <w:tcBorders>
              <w:top w:val="nil"/>
              <w:left w:val="nil"/>
              <w:bottom w:val="single" w:sz="4" w:space="0" w:color="C0C0C0"/>
              <w:right w:val="single" w:sz="4" w:space="0" w:color="C0C0C0"/>
            </w:tcBorders>
            <w:shd w:val="clear" w:color="auto" w:fill="auto"/>
            <w:vAlign w:val="center"/>
            <w:hideMark/>
          </w:tcPr>
          <w:p w14:paraId="7C96B00B"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3BEC829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4 673,14</w:t>
            </w:r>
          </w:p>
        </w:tc>
        <w:tc>
          <w:tcPr>
            <w:tcW w:w="837" w:type="dxa"/>
            <w:tcBorders>
              <w:top w:val="nil"/>
              <w:left w:val="nil"/>
              <w:bottom w:val="single" w:sz="4" w:space="0" w:color="C0C0C0"/>
              <w:right w:val="single" w:sz="4" w:space="0" w:color="C0C0C0"/>
            </w:tcBorders>
            <w:shd w:val="clear" w:color="000000" w:fill="D7EAD3"/>
            <w:vAlign w:val="center"/>
            <w:hideMark/>
          </w:tcPr>
          <w:p w14:paraId="7B59D62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5 832,26</w:t>
            </w:r>
          </w:p>
        </w:tc>
        <w:tc>
          <w:tcPr>
            <w:tcW w:w="864" w:type="dxa"/>
            <w:tcBorders>
              <w:top w:val="nil"/>
              <w:left w:val="nil"/>
              <w:bottom w:val="single" w:sz="4" w:space="0" w:color="C0C0C0"/>
              <w:right w:val="single" w:sz="4" w:space="0" w:color="C0C0C0"/>
            </w:tcBorders>
            <w:shd w:val="clear" w:color="000000" w:fill="D7EAD3"/>
            <w:vAlign w:val="center"/>
            <w:hideMark/>
          </w:tcPr>
          <w:p w14:paraId="4079A26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4 951,52</w:t>
            </w:r>
          </w:p>
        </w:tc>
        <w:tc>
          <w:tcPr>
            <w:tcW w:w="52" w:type="dxa"/>
            <w:tcBorders>
              <w:top w:val="nil"/>
              <w:left w:val="nil"/>
              <w:bottom w:val="single" w:sz="4" w:space="0" w:color="C0C0C0"/>
              <w:right w:val="single" w:sz="4" w:space="0" w:color="C0C0C0"/>
            </w:tcBorders>
            <w:shd w:val="clear" w:color="000000" w:fill="D7EAD3"/>
            <w:vAlign w:val="center"/>
            <w:hideMark/>
          </w:tcPr>
          <w:p w14:paraId="1559575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1F7958D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5 522,45</w:t>
            </w:r>
          </w:p>
        </w:tc>
        <w:tc>
          <w:tcPr>
            <w:tcW w:w="929" w:type="dxa"/>
            <w:tcBorders>
              <w:top w:val="nil"/>
              <w:left w:val="nil"/>
              <w:bottom w:val="single" w:sz="4" w:space="0" w:color="C0C0C0"/>
              <w:right w:val="single" w:sz="4" w:space="0" w:color="C0C0C0"/>
            </w:tcBorders>
            <w:shd w:val="clear" w:color="000000" w:fill="D7EAD3"/>
            <w:vAlign w:val="center"/>
            <w:hideMark/>
          </w:tcPr>
          <w:p w14:paraId="0D52D41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4 214,27</w:t>
            </w:r>
          </w:p>
        </w:tc>
        <w:tc>
          <w:tcPr>
            <w:tcW w:w="906" w:type="dxa"/>
            <w:tcBorders>
              <w:top w:val="nil"/>
              <w:left w:val="nil"/>
              <w:bottom w:val="single" w:sz="4" w:space="0" w:color="C0C0C0"/>
              <w:right w:val="single" w:sz="4" w:space="0" w:color="C0C0C0"/>
            </w:tcBorders>
            <w:shd w:val="clear" w:color="000000" w:fill="D7EAD3"/>
            <w:vAlign w:val="center"/>
            <w:hideMark/>
          </w:tcPr>
          <w:p w14:paraId="3D9FBDA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2 690,21</w:t>
            </w:r>
          </w:p>
        </w:tc>
        <w:tc>
          <w:tcPr>
            <w:tcW w:w="872" w:type="dxa"/>
            <w:tcBorders>
              <w:top w:val="nil"/>
              <w:left w:val="nil"/>
              <w:bottom w:val="single" w:sz="4" w:space="0" w:color="C0C0C0"/>
              <w:right w:val="single" w:sz="4" w:space="0" w:color="C0C0C0"/>
            </w:tcBorders>
            <w:shd w:val="clear" w:color="000000" w:fill="D7EAD3"/>
            <w:vAlign w:val="center"/>
            <w:hideMark/>
          </w:tcPr>
          <w:p w14:paraId="343C02E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565,75</w:t>
            </w:r>
          </w:p>
        </w:tc>
        <w:tc>
          <w:tcPr>
            <w:tcW w:w="838" w:type="dxa"/>
            <w:tcBorders>
              <w:top w:val="nil"/>
              <w:left w:val="nil"/>
              <w:bottom w:val="single" w:sz="4" w:space="0" w:color="C0C0C0"/>
              <w:right w:val="single" w:sz="4" w:space="0" w:color="C0C0C0"/>
            </w:tcBorders>
            <w:shd w:val="clear" w:color="000000" w:fill="D7EAD3"/>
            <w:vAlign w:val="center"/>
            <w:hideMark/>
          </w:tcPr>
          <w:p w14:paraId="7D47C06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2 124,46</w:t>
            </w:r>
          </w:p>
        </w:tc>
        <w:tc>
          <w:tcPr>
            <w:tcW w:w="2804" w:type="dxa"/>
            <w:tcBorders>
              <w:top w:val="nil"/>
              <w:left w:val="nil"/>
              <w:bottom w:val="single" w:sz="4" w:space="0" w:color="C0C0C0"/>
              <w:right w:val="single" w:sz="4" w:space="0" w:color="C0C0C0"/>
            </w:tcBorders>
            <w:shd w:val="clear" w:color="000000" w:fill="FFFFCC"/>
            <w:vAlign w:val="center"/>
            <w:hideMark/>
          </w:tcPr>
          <w:p w14:paraId="44AC94D2"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825342" w:rsidRPr="00443D54" w14:paraId="11D978C2" w14:textId="77777777" w:rsidTr="00825342">
        <w:trPr>
          <w:trHeight w:val="278"/>
          <w:jc w:val="center"/>
        </w:trPr>
        <w:tc>
          <w:tcPr>
            <w:tcW w:w="220" w:type="dxa"/>
            <w:tcBorders>
              <w:top w:val="nil"/>
              <w:left w:val="nil"/>
              <w:bottom w:val="nil"/>
              <w:right w:val="nil"/>
            </w:tcBorders>
            <w:shd w:val="clear" w:color="auto" w:fill="auto"/>
            <w:noWrap/>
            <w:vAlign w:val="bottom"/>
            <w:hideMark/>
          </w:tcPr>
          <w:p w14:paraId="4C58A179" w14:textId="77777777" w:rsidR="00443D54" w:rsidRPr="00443D54" w:rsidRDefault="00443D54" w:rsidP="00443D54">
            <w:pPr>
              <w:rPr>
                <w:rFonts w:ascii="Tahoma" w:hAnsi="Tahoma" w:cs="Tahoma"/>
                <w:b/>
                <w:bCs/>
                <w:sz w:val="13"/>
                <w:szCs w:val="13"/>
              </w:rPr>
            </w:pPr>
          </w:p>
        </w:tc>
        <w:tc>
          <w:tcPr>
            <w:tcW w:w="130" w:type="dxa"/>
            <w:tcBorders>
              <w:top w:val="nil"/>
              <w:left w:val="nil"/>
              <w:bottom w:val="nil"/>
              <w:right w:val="nil"/>
            </w:tcBorders>
            <w:shd w:val="clear" w:color="auto" w:fill="auto"/>
            <w:noWrap/>
            <w:vAlign w:val="bottom"/>
            <w:hideMark/>
          </w:tcPr>
          <w:p w14:paraId="7F3788AD" w14:textId="77777777" w:rsidR="00443D54" w:rsidRPr="00443D54" w:rsidRDefault="00443D54" w:rsidP="00443D54">
            <w:pPr>
              <w:rPr>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1083605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20</w:t>
            </w:r>
          </w:p>
        </w:tc>
        <w:tc>
          <w:tcPr>
            <w:tcW w:w="3149" w:type="dxa"/>
            <w:tcBorders>
              <w:top w:val="nil"/>
              <w:left w:val="nil"/>
              <w:bottom w:val="single" w:sz="4" w:space="0" w:color="C0C0C0"/>
              <w:right w:val="single" w:sz="4" w:space="0" w:color="C0C0C0"/>
            </w:tcBorders>
            <w:shd w:val="clear" w:color="auto" w:fill="auto"/>
            <w:vAlign w:val="center"/>
            <w:hideMark/>
          </w:tcPr>
          <w:p w14:paraId="1B14B205"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Численность персонала, всего</w:t>
            </w:r>
          </w:p>
        </w:tc>
        <w:tc>
          <w:tcPr>
            <w:tcW w:w="677" w:type="dxa"/>
            <w:tcBorders>
              <w:top w:val="nil"/>
              <w:left w:val="nil"/>
              <w:bottom w:val="single" w:sz="4" w:space="0" w:color="C0C0C0"/>
              <w:right w:val="single" w:sz="4" w:space="0" w:color="C0C0C0"/>
            </w:tcBorders>
            <w:shd w:val="clear" w:color="auto" w:fill="auto"/>
            <w:vAlign w:val="center"/>
            <w:hideMark/>
          </w:tcPr>
          <w:p w14:paraId="03FE225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чел</w:t>
            </w:r>
          </w:p>
        </w:tc>
        <w:tc>
          <w:tcPr>
            <w:tcW w:w="866" w:type="dxa"/>
            <w:tcBorders>
              <w:top w:val="nil"/>
              <w:left w:val="nil"/>
              <w:bottom w:val="single" w:sz="4" w:space="0" w:color="C0C0C0"/>
              <w:right w:val="single" w:sz="4" w:space="0" w:color="C0C0C0"/>
            </w:tcBorders>
            <w:shd w:val="clear" w:color="000000" w:fill="D7EAD3"/>
            <w:vAlign w:val="center"/>
            <w:hideMark/>
          </w:tcPr>
          <w:p w14:paraId="47772F4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22,65</w:t>
            </w:r>
          </w:p>
        </w:tc>
        <w:tc>
          <w:tcPr>
            <w:tcW w:w="837" w:type="dxa"/>
            <w:tcBorders>
              <w:top w:val="nil"/>
              <w:left w:val="nil"/>
              <w:bottom w:val="single" w:sz="4" w:space="0" w:color="C0C0C0"/>
              <w:right w:val="single" w:sz="4" w:space="0" w:color="C0C0C0"/>
            </w:tcBorders>
            <w:shd w:val="clear" w:color="000000" w:fill="D7EAD3"/>
            <w:vAlign w:val="center"/>
            <w:hideMark/>
          </w:tcPr>
          <w:p w14:paraId="425CA26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18,62</w:t>
            </w:r>
          </w:p>
        </w:tc>
        <w:tc>
          <w:tcPr>
            <w:tcW w:w="864" w:type="dxa"/>
            <w:tcBorders>
              <w:top w:val="nil"/>
              <w:left w:val="nil"/>
              <w:bottom w:val="single" w:sz="4" w:space="0" w:color="C0C0C0"/>
              <w:right w:val="single" w:sz="4" w:space="0" w:color="C0C0C0"/>
            </w:tcBorders>
            <w:shd w:val="clear" w:color="000000" w:fill="D7EAD3"/>
            <w:vAlign w:val="center"/>
            <w:hideMark/>
          </w:tcPr>
          <w:p w14:paraId="76D063A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22,65</w:t>
            </w:r>
          </w:p>
        </w:tc>
        <w:tc>
          <w:tcPr>
            <w:tcW w:w="52" w:type="dxa"/>
            <w:tcBorders>
              <w:top w:val="nil"/>
              <w:left w:val="nil"/>
              <w:bottom w:val="single" w:sz="4" w:space="0" w:color="C0C0C0"/>
              <w:right w:val="single" w:sz="4" w:space="0" w:color="C0C0C0"/>
            </w:tcBorders>
            <w:shd w:val="clear" w:color="000000" w:fill="D7EAD3"/>
            <w:vAlign w:val="center"/>
            <w:hideMark/>
          </w:tcPr>
          <w:p w14:paraId="338BC3A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13DDAA5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20,62</w:t>
            </w:r>
          </w:p>
        </w:tc>
        <w:tc>
          <w:tcPr>
            <w:tcW w:w="929" w:type="dxa"/>
            <w:tcBorders>
              <w:top w:val="nil"/>
              <w:left w:val="nil"/>
              <w:bottom w:val="single" w:sz="4" w:space="0" w:color="C0C0C0"/>
              <w:right w:val="single" w:sz="4" w:space="0" w:color="C0C0C0"/>
            </w:tcBorders>
            <w:shd w:val="clear" w:color="000000" w:fill="D7EAD3"/>
            <w:vAlign w:val="center"/>
            <w:hideMark/>
          </w:tcPr>
          <w:p w14:paraId="39DBDEA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14,01</w:t>
            </w:r>
          </w:p>
        </w:tc>
        <w:tc>
          <w:tcPr>
            <w:tcW w:w="906" w:type="dxa"/>
            <w:tcBorders>
              <w:top w:val="nil"/>
              <w:left w:val="nil"/>
              <w:bottom w:val="single" w:sz="4" w:space="0" w:color="C0C0C0"/>
              <w:right w:val="single" w:sz="4" w:space="0" w:color="C0C0C0"/>
            </w:tcBorders>
            <w:shd w:val="clear" w:color="000000" w:fill="D7EAD3"/>
            <w:vAlign w:val="center"/>
            <w:hideMark/>
          </w:tcPr>
          <w:p w14:paraId="42F9CF3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14,01</w:t>
            </w:r>
          </w:p>
        </w:tc>
        <w:tc>
          <w:tcPr>
            <w:tcW w:w="872" w:type="dxa"/>
            <w:tcBorders>
              <w:top w:val="nil"/>
              <w:left w:val="nil"/>
              <w:bottom w:val="single" w:sz="4" w:space="0" w:color="C0C0C0"/>
              <w:right w:val="single" w:sz="4" w:space="0" w:color="C0C0C0"/>
            </w:tcBorders>
            <w:shd w:val="clear" w:color="000000" w:fill="D7EAD3"/>
            <w:vAlign w:val="center"/>
            <w:hideMark/>
          </w:tcPr>
          <w:p w14:paraId="048E3D7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14,01</w:t>
            </w:r>
          </w:p>
        </w:tc>
        <w:tc>
          <w:tcPr>
            <w:tcW w:w="838" w:type="dxa"/>
            <w:tcBorders>
              <w:top w:val="nil"/>
              <w:left w:val="nil"/>
              <w:bottom w:val="single" w:sz="4" w:space="0" w:color="C0C0C0"/>
              <w:right w:val="single" w:sz="4" w:space="0" w:color="C0C0C0"/>
            </w:tcBorders>
            <w:shd w:val="clear" w:color="000000" w:fill="D7EAD3"/>
            <w:vAlign w:val="center"/>
            <w:hideMark/>
          </w:tcPr>
          <w:p w14:paraId="5FD85CE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14,01</w:t>
            </w:r>
          </w:p>
        </w:tc>
        <w:tc>
          <w:tcPr>
            <w:tcW w:w="2804" w:type="dxa"/>
            <w:tcBorders>
              <w:top w:val="nil"/>
              <w:left w:val="nil"/>
              <w:bottom w:val="single" w:sz="4" w:space="0" w:color="C0C0C0"/>
              <w:right w:val="single" w:sz="4" w:space="0" w:color="C0C0C0"/>
            </w:tcBorders>
            <w:shd w:val="clear" w:color="000000" w:fill="FFFFCC"/>
            <w:vAlign w:val="center"/>
            <w:hideMark/>
          </w:tcPr>
          <w:p w14:paraId="0A7050D4"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825342" w:rsidRPr="00443D54" w14:paraId="58451CD5" w14:textId="77777777" w:rsidTr="00825342">
        <w:trPr>
          <w:trHeight w:val="278"/>
          <w:jc w:val="center"/>
        </w:trPr>
        <w:tc>
          <w:tcPr>
            <w:tcW w:w="220" w:type="dxa"/>
            <w:tcBorders>
              <w:top w:val="nil"/>
              <w:left w:val="nil"/>
              <w:bottom w:val="nil"/>
              <w:right w:val="nil"/>
            </w:tcBorders>
            <w:shd w:val="clear" w:color="auto" w:fill="auto"/>
            <w:noWrap/>
            <w:vAlign w:val="bottom"/>
            <w:hideMark/>
          </w:tcPr>
          <w:p w14:paraId="5EFA769A" w14:textId="77777777" w:rsidR="00443D54" w:rsidRPr="00443D54" w:rsidRDefault="00443D54" w:rsidP="00443D54">
            <w:pPr>
              <w:rPr>
                <w:rFonts w:ascii="Tahoma" w:hAnsi="Tahoma" w:cs="Tahoma"/>
                <w:b/>
                <w:bCs/>
                <w:sz w:val="13"/>
                <w:szCs w:val="13"/>
              </w:rPr>
            </w:pPr>
          </w:p>
        </w:tc>
        <w:tc>
          <w:tcPr>
            <w:tcW w:w="130" w:type="dxa"/>
            <w:tcBorders>
              <w:top w:val="nil"/>
              <w:left w:val="nil"/>
              <w:bottom w:val="nil"/>
              <w:right w:val="nil"/>
            </w:tcBorders>
            <w:shd w:val="clear" w:color="auto" w:fill="auto"/>
            <w:noWrap/>
            <w:vAlign w:val="bottom"/>
            <w:hideMark/>
          </w:tcPr>
          <w:p w14:paraId="49A4E0C4" w14:textId="77777777" w:rsidR="00443D54" w:rsidRPr="00443D54" w:rsidRDefault="00443D54" w:rsidP="00443D54">
            <w:pPr>
              <w:rPr>
                <w:sz w:val="13"/>
                <w:szCs w:val="13"/>
              </w:rPr>
            </w:pPr>
          </w:p>
        </w:tc>
        <w:tc>
          <w:tcPr>
            <w:tcW w:w="607" w:type="dxa"/>
            <w:tcBorders>
              <w:top w:val="nil"/>
              <w:left w:val="single" w:sz="4" w:space="0" w:color="C0C0C0"/>
              <w:bottom w:val="single" w:sz="4" w:space="0" w:color="C0C0C0"/>
              <w:right w:val="single" w:sz="4" w:space="0" w:color="C0C0C0"/>
            </w:tcBorders>
            <w:shd w:val="clear" w:color="auto" w:fill="auto"/>
            <w:vAlign w:val="center"/>
            <w:hideMark/>
          </w:tcPr>
          <w:p w14:paraId="554F8B7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21</w:t>
            </w:r>
          </w:p>
        </w:tc>
        <w:tc>
          <w:tcPr>
            <w:tcW w:w="3149" w:type="dxa"/>
            <w:tcBorders>
              <w:top w:val="nil"/>
              <w:left w:val="nil"/>
              <w:bottom w:val="single" w:sz="4" w:space="0" w:color="C0C0C0"/>
              <w:right w:val="single" w:sz="4" w:space="0" w:color="C0C0C0"/>
            </w:tcBorders>
            <w:shd w:val="clear" w:color="auto" w:fill="auto"/>
            <w:vAlign w:val="center"/>
            <w:hideMark/>
          </w:tcPr>
          <w:p w14:paraId="67A6C413"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Среднемесячная заработная плата</w:t>
            </w:r>
          </w:p>
        </w:tc>
        <w:tc>
          <w:tcPr>
            <w:tcW w:w="677" w:type="dxa"/>
            <w:tcBorders>
              <w:top w:val="nil"/>
              <w:left w:val="nil"/>
              <w:bottom w:val="single" w:sz="4" w:space="0" w:color="C0C0C0"/>
              <w:right w:val="single" w:sz="4" w:space="0" w:color="C0C0C0"/>
            </w:tcBorders>
            <w:shd w:val="clear" w:color="auto" w:fill="auto"/>
            <w:vAlign w:val="center"/>
            <w:hideMark/>
          </w:tcPr>
          <w:p w14:paraId="03BCF74E"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000000" w:fill="D7EAD3"/>
            <w:vAlign w:val="center"/>
            <w:hideMark/>
          </w:tcPr>
          <w:p w14:paraId="03681C1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17 193,31</w:t>
            </w:r>
          </w:p>
        </w:tc>
        <w:tc>
          <w:tcPr>
            <w:tcW w:w="837" w:type="dxa"/>
            <w:tcBorders>
              <w:top w:val="nil"/>
              <w:left w:val="nil"/>
              <w:bottom w:val="single" w:sz="4" w:space="0" w:color="C0C0C0"/>
              <w:right w:val="single" w:sz="4" w:space="0" w:color="C0C0C0"/>
            </w:tcBorders>
            <w:shd w:val="clear" w:color="000000" w:fill="D7EAD3"/>
            <w:vAlign w:val="center"/>
            <w:hideMark/>
          </w:tcPr>
          <w:p w14:paraId="4C0B67E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26 102,12</w:t>
            </w:r>
          </w:p>
        </w:tc>
        <w:tc>
          <w:tcPr>
            <w:tcW w:w="864" w:type="dxa"/>
            <w:tcBorders>
              <w:top w:val="nil"/>
              <w:left w:val="nil"/>
              <w:bottom w:val="single" w:sz="4" w:space="0" w:color="C0C0C0"/>
              <w:right w:val="single" w:sz="4" w:space="0" w:color="C0C0C0"/>
            </w:tcBorders>
            <w:shd w:val="clear" w:color="000000" w:fill="D7EAD3"/>
            <w:vAlign w:val="center"/>
            <w:hideMark/>
          </w:tcPr>
          <w:p w14:paraId="6C9D6A1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18 217,52</w:t>
            </w:r>
          </w:p>
        </w:tc>
        <w:tc>
          <w:tcPr>
            <w:tcW w:w="52" w:type="dxa"/>
            <w:tcBorders>
              <w:top w:val="nil"/>
              <w:left w:val="nil"/>
              <w:bottom w:val="single" w:sz="4" w:space="0" w:color="C0C0C0"/>
              <w:right w:val="single" w:sz="4" w:space="0" w:color="C0C0C0"/>
            </w:tcBorders>
            <w:shd w:val="clear" w:color="000000" w:fill="D7EAD3"/>
            <w:vAlign w:val="center"/>
            <w:hideMark/>
          </w:tcPr>
          <w:p w14:paraId="6DFD0E5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000000" w:fill="D7EAD3"/>
            <w:vAlign w:val="center"/>
            <w:hideMark/>
          </w:tcPr>
          <w:p w14:paraId="201CDD3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29 757,81</w:t>
            </w:r>
          </w:p>
        </w:tc>
        <w:tc>
          <w:tcPr>
            <w:tcW w:w="929" w:type="dxa"/>
            <w:tcBorders>
              <w:top w:val="nil"/>
              <w:left w:val="nil"/>
              <w:bottom w:val="single" w:sz="4" w:space="0" w:color="C0C0C0"/>
              <w:right w:val="single" w:sz="4" w:space="0" w:color="C0C0C0"/>
            </w:tcBorders>
            <w:shd w:val="clear" w:color="000000" w:fill="D7EAD3"/>
            <w:vAlign w:val="center"/>
            <w:hideMark/>
          </w:tcPr>
          <w:p w14:paraId="0E5FD30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25 067,06</w:t>
            </w:r>
          </w:p>
        </w:tc>
        <w:tc>
          <w:tcPr>
            <w:tcW w:w="906" w:type="dxa"/>
            <w:tcBorders>
              <w:top w:val="nil"/>
              <w:left w:val="nil"/>
              <w:bottom w:val="single" w:sz="4" w:space="0" w:color="C0C0C0"/>
              <w:right w:val="single" w:sz="4" w:space="0" w:color="C0C0C0"/>
            </w:tcBorders>
            <w:shd w:val="clear" w:color="000000" w:fill="D7EAD3"/>
            <w:vAlign w:val="center"/>
            <w:hideMark/>
          </w:tcPr>
          <w:p w14:paraId="0D2EE4D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25 067,06</w:t>
            </w:r>
          </w:p>
        </w:tc>
        <w:tc>
          <w:tcPr>
            <w:tcW w:w="872" w:type="dxa"/>
            <w:tcBorders>
              <w:top w:val="nil"/>
              <w:left w:val="nil"/>
              <w:bottom w:val="single" w:sz="4" w:space="0" w:color="C0C0C0"/>
              <w:right w:val="single" w:sz="4" w:space="0" w:color="C0C0C0"/>
            </w:tcBorders>
            <w:shd w:val="clear" w:color="000000" w:fill="D7EAD3"/>
            <w:vAlign w:val="center"/>
            <w:hideMark/>
          </w:tcPr>
          <w:p w14:paraId="5B0EFD2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25 067,06</w:t>
            </w:r>
          </w:p>
        </w:tc>
        <w:tc>
          <w:tcPr>
            <w:tcW w:w="838" w:type="dxa"/>
            <w:tcBorders>
              <w:top w:val="nil"/>
              <w:left w:val="nil"/>
              <w:bottom w:val="single" w:sz="4" w:space="0" w:color="C0C0C0"/>
              <w:right w:val="single" w:sz="4" w:space="0" w:color="C0C0C0"/>
            </w:tcBorders>
            <w:shd w:val="clear" w:color="000000" w:fill="D7EAD3"/>
            <w:vAlign w:val="center"/>
            <w:hideMark/>
          </w:tcPr>
          <w:p w14:paraId="6911A4B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25 067,06</w:t>
            </w:r>
          </w:p>
        </w:tc>
        <w:tc>
          <w:tcPr>
            <w:tcW w:w="2804" w:type="dxa"/>
            <w:tcBorders>
              <w:top w:val="nil"/>
              <w:left w:val="nil"/>
              <w:bottom w:val="single" w:sz="4" w:space="0" w:color="C0C0C0"/>
              <w:right w:val="single" w:sz="4" w:space="0" w:color="C0C0C0"/>
            </w:tcBorders>
            <w:shd w:val="clear" w:color="000000" w:fill="FFFFCC"/>
            <w:vAlign w:val="center"/>
            <w:hideMark/>
          </w:tcPr>
          <w:p w14:paraId="64E8F67E"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 </w:t>
            </w:r>
          </w:p>
        </w:tc>
      </w:tr>
      <w:tr w:rsidR="00825342" w:rsidRPr="00443D54" w14:paraId="5961DE5A" w14:textId="77777777" w:rsidTr="00825342">
        <w:trPr>
          <w:trHeight w:val="278"/>
          <w:jc w:val="center"/>
        </w:trPr>
        <w:tc>
          <w:tcPr>
            <w:tcW w:w="220" w:type="dxa"/>
            <w:tcBorders>
              <w:top w:val="nil"/>
              <w:left w:val="nil"/>
              <w:bottom w:val="nil"/>
              <w:right w:val="nil"/>
            </w:tcBorders>
            <w:shd w:val="clear" w:color="auto" w:fill="auto"/>
            <w:vAlign w:val="center"/>
            <w:hideMark/>
          </w:tcPr>
          <w:p w14:paraId="6E700825" w14:textId="77777777" w:rsidR="00443D54" w:rsidRPr="00443D54" w:rsidRDefault="00443D54" w:rsidP="00443D54">
            <w:pPr>
              <w:rPr>
                <w:rFonts w:ascii="Tahoma" w:hAnsi="Tahoma" w:cs="Tahoma"/>
                <w:b/>
                <w:bCs/>
                <w:sz w:val="13"/>
                <w:szCs w:val="13"/>
              </w:rPr>
            </w:pPr>
          </w:p>
        </w:tc>
        <w:tc>
          <w:tcPr>
            <w:tcW w:w="130" w:type="dxa"/>
            <w:tcBorders>
              <w:top w:val="nil"/>
              <w:left w:val="nil"/>
              <w:bottom w:val="nil"/>
              <w:right w:val="nil"/>
            </w:tcBorders>
            <w:shd w:val="clear" w:color="auto" w:fill="auto"/>
            <w:vAlign w:val="center"/>
            <w:hideMark/>
          </w:tcPr>
          <w:p w14:paraId="5AF55B71" w14:textId="77777777" w:rsidR="00443D54" w:rsidRPr="00443D54" w:rsidRDefault="00443D54" w:rsidP="00443D54">
            <w:pPr>
              <w:rPr>
                <w:sz w:val="13"/>
                <w:szCs w:val="13"/>
              </w:rPr>
            </w:pPr>
          </w:p>
        </w:tc>
        <w:tc>
          <w:tcPr>
            <w:tcW w:w="607" w:type="dxa"/>
            <w:tcBorders>
              <w:top w:val="nil"/>
              <w:left w:val="nil"/>
              <w:bottom w:val="nil"/>
              <w:right w:val="nil"/>
            </w:tcBorders>
            <w:shd w:val="clear" w:color="auto" w:fill="auto"/>
            <w:vAlign w:val="center"/>
            <w:hideMark/>
          </w:tcPr>
          <w:p w14:paraId="11C1DC63" w14:textId="77777777" w:rsidR="00443D54" w:rsidRPr="00443D54" w:rsidRDefault="00443D54" w:rsidP="00443D54">
            <w:pPr>
              <w:rPr>
                <w:sz w:val="13"/>
                <w:szCs w:val="13"/>
              </w:rPr>
            </w:pPr>
          </w:p>
        </w:tc>
        <w:tc>
          <w:tcPr>
            <w:tcW w:w="3149" w:type="dxa"/>
            <w:tcBorders>
              <w:top w:val="nil"/>
              <w:left w:val="nil"/>
              <w:bottom w:val="nil"/>
              <w:right w:val="nil"/>
            </w:tcBorders>
            <w:shd w:val="clear" w:color="auto" w:fill="auto"/>
            <w:vAlign w:val="center"/>
            <w:hideMark/>
          </w:tcPr>
          <w:p w14:paraId="55308FBD" w14:textId="77777777" w:rsidR="00443D54" w:rsidRPr="00443D54" w:rsidRDefault="00443D54" w:rsidP="00443D54">
            <w:pPr>
              <w:rPr>
                <w:sz w:val="13"/>
                <w:szCs w:val="13"/>
              </w:rPr>
            </w:pPr>
          </w:p>
        </w:tc>
        <w:tc>
          <w:tcPr>
            <w:tcW w:w="677" w:type="dxa"/>
            <w:tcBorders>
              <w:top w:val="nil"/>
              <w:left w:val="nil"/>
              <w:bottom w:val="nil"/>
              <w:right w:val="nil"/>
            </w:tcBorders>
            <w:shd w:val="clear" w:color="auto" w:fill="auto"/>
            <w:vAlign w:val="center"/>
            <w:hideMark/>
          </w:tcPr>
          <w:p w14:paraId="43073454" w14:textId="77777777" w:rsidR="00443D54" w:rsidRPr="00443D54" w:rsidRDefault="00443D54" w:rsidP="00443D54">
            <w:pPr>
              <w:rPr>
                <w:sz w:val="13"/>
                <w:szCs w:val="13"/>
              </w:rPr>
            </w:pPr>
          </w:p>
        </w:tc>
        <w:tc>
          <w:tcPr>
            <w:tcW w:w="1704" w:type="dxa"/>
            <w:gridSpan w:val="2"/>
            <w:tcBorders>
              <w:top w:val="nil"/>
              <w:left w:val="nil"/>
              <w:bottom w:val="nil"/>
              <w:right w:val="nil"/>
            </w:tcBorders>
            <w:shd w:val="clear" w:color="auto" w:fill="auto"/>
            <w:noWrap/>
            <w:vAlign w:val="center"/>
            <w:hideMark/>
          </w:tcPr>
          <w:p w14:paraId="066F5F39" w14:textId="77777777" w:rsidR="00443D54" w:rsidRPr="00443D54" w:rsidRDefault="00443D54" w:rsidP="00443D54">
            <w:pPr>
              <w:rPr>
                <w:rFonts w:ascii="Tahoma" w:hAnsi="Tahoma" w:cs="Tahoma"/>
                <w:color w:val="FFFFFF"/>
                <w:sz w:val="13"/>
                <w:szCs w:val="13"/>
              </w:rPr>
            </w:pPr>
            <w:r w:rsidRPr="00443D54">
              <w:rPr>
                <w:rFonts w:ascii="Tahoma" w:hAnsi="Tahoma" w:cs="Tahoma"/>
                <w:color w:val="FFFFFF"/>
                <w:sz w:val="13"/>
                <w:szCs w:val="13"/>
              </w:rPr>
              <w:t xml:space="preserve">с 2 п/г 2021 </w:t>
            </w:r>
            <w:r w:rsidRPr="00443D54">
              <w:rPr>
                <w:rFonts w:ascii="Tahoma" w:hAnsi="Tahoma" w:cs="Tahoma"/>
                <w:b/>
                <w:bCs/>
                <w:color w:val="FFFFFF"/>
                <w:sz w:val="13"/>
                <w:szCs w:val="13"/>
              </w:rPr>
              <w:t>1,99</w:t>
            </w:r>
            <w:r w:rsidRPr="00443D54">
              <w:rPr>
                <w:rFonts w:ascii="Tahoma" w:hAnsi="Tahoma" w:cs="Tahoma"/>
                <w:color w:val="FFFFFF"/>
                <w:sz w:val="13"/>
                <w:szCs w:val="13"/>
              </w:rPr>
              <w:t xml:space="preserve"> р./м3</w:t>
            </w:r>
          </w:p>
        </w:tc>
        <w:tc>
          <w:tcPr>
            <w:tcW w:w="864" w:type="dxa"/>
            <w:tcBorders>
              <w:top w:val="nil"/>
              <w:left w:val="nil"/>
              <w:bottom w:val="nil"/>
              <w:right w:val="nil"/>
            </w:tcBorders>
            <w:shd w:val="clear" w:color="auto" w:fill="auto"/>
            <w:vAlign w:val="center"/>
            <w:hideMark/>
          </w:tcPr>
          <w:p w14:paraId="79A4C5FA" w14:textId="77777777" w:rsidR="00443D54" w:rsidRPr="00443D54" w:rsidRDefault="00443D54" w:rsidP="00443D54">
            <w:pPr>
              <w:rPr>
                <w:rFonts w:ascii="Tahoma" w:hAnsi="Tahoma" w:cs="Tahoma"/>
                <w:color w:val="FFFFFF"/>
                <w:sz w:val="13"/>
                <w:szCs w:val="13"/>
              </w:rPr>
            </w:pPr>
          </w:p>
        </w:tc>
        <w:tc>
          <w:tcPr>
            <w:tcW w:w="52" w:type="dxa"/>
            <w:tcBorders>
              <w:top w:val="nil"/>
              <w:left w:val="nil"/>
              <w:bottom w:val="nil"/>
              <w:right w:val="nil"/>
            </w:tcBorders>
            <w:shd w:val="clear" w:color="auto" w:fill="auto"/>
            <w:vAlign w:val="center"/>
            <w:hideMark/>
          </w:tcPr>
          <w:p w14:paraId="414BF178" w14:textId="77777777" w:rsidR="00443D54" w:rsidRPr="00443D54" w:rsidRDefault="00443D54" w:rsidP="00443D54">
            <w:pPr>
              <w:rPr>
                <w:sz w:val="13"/>
                <w:szCs w:val="13"/>
              </w:rPr>
            </w:pPr>
          </w:p>
        </w:tc>
        <w:tc>
          <w:tcPr>
            <w:tcW w:w="946" w:type="dxa"/>
            <w:tcBorders>
              <w:top w:val="nil"/>
              <w:left w:val="nil"/>
              <w:bottom w:val="nil"/>
              <w:right w:val="nil"/>
            </w:tcBorders>
            <w:shd w:val="clear" w:color="auto" w:fill="auto"/>
            <w:vAlign w:val="center"/>
            <w:hideMark/>
          </w:tcPr>
          <w:p w14:paraId="197B66EE" w14:textId="77777777" w:rsidR="00443D54" w:rsidRPr="00443D54" w:rsidRDefault="00443D54" w:rsidP="00443D54">
            <w:pPr>
              <w:rPr>
                <w:sz w:val="13"/>
                <w:szCs w:val="13"/>
              </w:rPr>
            </w:pPr>
          </w:p>
        </w:tc>
        <w:tc>
          <w:tcPr>
            <w:tcW w:w="929" w:type="dxa"/>
            <w:tcBorders>
              <w:top w:val="nil"/>
              <w:left w:val="nil"/>
              <w:bottom w:val="nil"/>
              <w:right w:val="nil"/>
            </w:tcBorders>
            <w:shd w:val="clear" w:color="auto" w:fill="auto"/>
            <w:vAlign w:val="center"/>
            <w:hideMark/>
          </w:tcPr>
          <w:p w14:paraId="2E28863D" w14:textId="77777777" w:rsidR="00443D54" w:rsidRPr="00443D54" w:rsidRDefault="00443D54" w:rsidP="00443D54">
            <w:pPr>
              <w:rPr>
                <w:sz w:val="13"/>
                <w:szCs w:val="13"/>
              </w:rPr>
            </w:pPr>
          </w:p>
        </w:tc>
        <w:tc>
          <w:tcPr>
            <w:tcW w:w="906" w:type="dxa"/>
            <w:tcBorders>
              <w:top w:val="nil"/>
              <w:left w:val="nil"/>
              <w:bottom w:val="nil"/>
              <w:right w:val="nil"/>
            </w:tcBorders>
            <w:shd w:val="clear" w:color="auto" w:fill="auto"/>
            <w:vAlign w:val="center"/>
            <w:hideMark/>
          </w:tcPr>
          <w:p w14:paraId="63B29A77" w14:textId="77777777" w:rsidR="00443D54" w:rsidRPr="00443D54" w:rsidRDefault="00443D54" w:rsidP="00443D54">
            <w:pPr>
              <w:rPr>
                <w:sz w:val="13"/>
                <w:szCs w:val="13"/>
              </w:rPr>
            </w:pPr>
          </w:p>
        </w:tc>
        <w:tc>
          <w:tcPr>
            <w:tcW w:w="872" w:type="dxa"/>
            <w:tcBorders>
              <w:top w:val="nil"/>
              <w:left w:val="nil"/>
              <w:bottom w:val="nil"/>
              <w:right w:val="nil"/>
            </w:tcBorders>
            <w:shd w:val="clear" w:color="auto" w:fill="auto"/>
            <w:vAlign w:val="center"/>
            <w:hideMark/>
          </w:tcPr>
          <w:p w14:paraId="55DCABEF" w14:textId="77777777" w:rsidR="00443D54" w:rsidRPr="00443D54" w:rsidRDefault="00443D54" w:rsidP="00443D54">
            <w:pPr>
              <w:jc w:val="right"/>
              <w:rPr>
                <w:rFonts w:ascii="Tahoma" w:hAnsi="Tahoma" w:cs="Tahoma"/>
                <w:color w:val="FFFFFF"/>
                <w:sz w:val="13"/>
                <w:szCs w:val="13"/>
              </w:rPr>
            </w:pPr>
            <w:r w:rsidRPr="00443D54">
              <w:rPr>
                <w:rFonts w:ascii="Tahoma" w:hAnsi="Tahoma" w:cs="Tahoma"/>
                <w:color w:val="FFFFFF"/>
                <w:sz w:val="13"/>
                <w:szCs w:val="13"/>
              </w:rPr>
              <w:t>2,33</w:t>
            </w:r>
          </w:p>
        </w:tc>
        <w:tc>
          <w:tcPr>
            <w:tcW w:w="838" w:type="dxa"/>
            <w:tcBorders>
              <w:top w:val="nil"/>
              <w:left w:val="nil"/>
              <w:bottom w:val="nil"/>
              <w:right w:val="nil"/>
            </w:tcBorders>
            <w:shd w:val="clear" w:color="auto" w:fill="auto"/>
            <w:vAlign w:val="center"/>
            <w:hideMark/>
          </w:tcPr>
          <w:p w14:paraId="0DBCCE76" w14:textId="77777777" w:rsidR="00443D54" w:rsidRPr="00443D54" w:rsidRDefault="00443D54" w:rsidP="00443D54">
            <w:pPr>
              <w:jc w:val="right"/>
              <w:rPr>
                <w:rFonts w:ascii="Tahoma" w:hAnsi="Tahoma" w:cs="Tahoma"/>
                <w:color w:val="FFFFFF"/>
                <w:sz w:val="13"/>
                <w:szCs w:val="13"/>
              </w:rPr>
            </w:pPr>
            <w:r w:rsidRPr="00443D54">
              <w:rPr>
                <w:rFonts w:ascii="Tahoma" w:hAnsi="Tahoma" w:cs="Tahoma"/>
                <w:color w:val="FFFFFF"/>
                <w:sz w:val="13"/>
                <w:szCs w:val="13"/>
              </w:rPr>
              <w:t>2,33</w:t>
            </w:r>
          </w:p>
        </w:tc>
        <w:tc>
          <w:tcPr>
            <w:tcW w:w="2804" w:type="dxa"/>
            <w:tcBorders>
              <w:top w:val="nil"/>
              <w:left w:val="nil"/>
              <w:bottom w:val="nil"/>
              <w:right w:val="nil"/>
            </w:tcBorders>
            <w:shd w:val="clear" w:color="auto" w:fill="auto"/>
            <w:vAlign w:val="center"/>
            <w:hideMark/>
          </w:tcPr>
          <w:p w14:paraId="1F494828" w14:textId="77777777" w:rsidR="00443D54" w:rsidRPr="00443D54" w:rsidRDefault="00443D54" w:rsidP="00443D54">
            <w:pPr>
              <w:jc w:val="right"/>
              <w:rPr>
                <w:rFonts w:ascii="Tahoma" w:hAnsi="Tahoma" w:cs="Tahoma"/>
                <w:color w:val="FFFFFF"/>
                <w:sz w:val="13"/>
                <w:szCs w:val="13"/>
              </w:rPr>
            </w:pPr>
          </w:p>
        </w:tc>
      </w:tr>
      <w:tr w:rsidR="00825342" w:rsidRPr="00443D54" w14:paraId="4AE51925" w14:textId="77777777" w:rsidTr="00825342">
        <w:trPr>
          <w:trHeight w:val="208"/>
          <w:jc w:val="center"/>
        </w:trPr>
        <w:tc>
          <w:tcPr>
            <w:tcW w:w="220" w:type="dxa"/>
            <w:tcBorders>
              <w:top w:val="nil"/>
              <w:left w:val="nil"/>
              <w:bottom w:val="nil"/>
              <w:right w:val="nil"/>
            </w:tcBorders>
            <w:shd w:val="clear" w:color="auto" w:fill="auto"/>
            <w:vAlign w:val="center"/>
            <w:hideMark/>
          </w:tcPr>
          <w:p w14:paraId="1A9C08E6" w14:textId="77777777" w:rsidR="00443D54" w:rsidRPr="00443D54" w:rsidRDefault="00443D54" w:rsidP="00443D54">
            <w:pPr>
              <w:rPr>
                <w:sz w:val="13"/>
                <w:szCs w:val="13"/>
              </w:rPr>
            </w:pPr>
          </w:p>
        </w:tc>
        <w:tc>
          <w:tcPr>
            <w:tcW w:w="130" w:type="dxa"/>
            <w:tcBorders>
              <w:top w:val="nil"/>
              <w:left w:val="nil"/>
              <w:bottom w:val="nil"/>
              <w:right w:val="nil"/>
            </w:tcBorders>
            <w:shd w:val="clear" w:color="auto" w:fill="auto"/>
            <w:vAlign w:val="center"/>
            <w:hideMark/>
          </w:tcPr>
          <w:p w14:paraId="6F0E301A" w14:textId="77777777" w:rsidR="00443D54" w:rsidRPr="00443D54" w:rsidRDefault="00443D54" w:rsidP="00443D54">
            <w:pPr>
              <w:rPr>
                <w:sz w:val="13"/>
                <w:szCs w:val="13"/>
              </w:rPr>
            </w:pPr>
          </w:p>
        </w:tc>
        <w:tc>
          <w:tcPr>
            <w:tcW w:w="607" w:type="dxa"/>
            <w:tcBorders>
              <w:top w:val="nil"/>
              <w:left w:val="nil"/>
              <w:bottom w:val="nil"/>
              <w:right w:val="nil"/>
            </w:tcBorders>
            <w:shd w:val="clear" w:color="auto" w:fill="auto"/>
            <w:vAlign w:val="center"/>
            <w:hideMark/>
          </w:tcPr>
          <w:p w14:paraId="0E583967" w14:textId="77777777" w:rsidR="00443D54" w:rsidRPr="00443D54" w:rsidRDefault="00443D54" w:rsidP="00443D54">
            <w:pPr>
              <w:rPr>
                <w:sz w:val="13"/>
                <w:szCs w:val="13"/>
              </w:rPr>
            </w:pPr>
          </w:p>
        </w:tc>
        <w:tc>
          <w:tcPr>
            <w:tcW w:w="3149" w:type="dxa"/>
            <w:tcBorders>
              <w:top w:val="nil"/>
              <w:left w:val="nil"/>
              <w:bottom w:val="nil"/>
              <w:right w:val="nil"/>
            </w:tcBorders>
            <w:shd w:val="clear" w:color="auto" w:fill="auto"/>
            <w:vAlign w:val="center"/>
            <w:hideMark/>
          </w:tcPr>
          <w:p w14:paraId="699EE3E1" w14:textId="77777777" w:rsidR="00443D54" w:rsidRPr="00443D54" w:rsidRDefault="00443D54" w:rsidP="00443D54">
            <w:pPr>
              <w:rPr>
                <w:sz w:val="13"/>
                <w:szCs w:val="13"/>
              </w:rPr>
            </w:pPr>
          </w:p>
        </w:tc>
        <w:tc>
          <w:tcPr>
            <w:tcW w:w="677" w:type="dxa"/>
            <w:tcBorders>
              <w:top w:val="nil"/>
              <w:left w:val="nil"/>
              <w:bottom w:val="nil"/>
              <w:right w:val="nil"/>
            </w:tcBorders>
            <w:shd w:val="clear" w:color="auto" w:fill="auto"/>
            <w:vAlign w:val="center"/>
            <w:hideMark/>
          </w:tcPr>
          <w:p w14:paraId="0F99292D" w14:textId="77777777" w:rsidR="00443D54" w:rsidRPr="00443D54" w:rsidRDefault="00443D54" w:rsidP="00443D54">
            <w:pPr>
              <w:rPr>
                <w:sz w:val="13"/>
                <w:szCs w:val="13"/>
              </w:rPr>
            </w:pPr>
          </w:p>
        </w:tc>
        <w:tc>
          <w:tcPr>
            <w:tcW w:w="866" w:type="dxa"/>
            <w:tcBorders>
              <w:top w:val="nil"/>
              <w:left w:val="nil"/>
              <w:bottom w:val="nil"/>
              <w:right w:val="nil"/>
            </w:tcBorders>
            <w:shd w:val="clear" w:color="auto" w:fill="auto"/>
            <w:vAlign w:val="center"/>
            <w:hideMark/>
          </w:tcPr>
          <w:p w14:paraId="01CD4F2F" w14:textId="77777777" w:rsidR="00443D54" w:rsidRPr="00443D54" w:rsidRDefault="00443D54" w:rsidP="00443D54">
            <w:pPr>
              <w:rPr>
                <w:sz w:val="13"/>
                <w:szCs w:val="13"/>
              </w:rPr>
            </w:pPr>
          </w:p>
        </w:tc>
        <w:tc>
          <w:tcPr>
            <w:tcW w:w="837" w:type="dxa"/>
            <w:tcBorders>
              <w:top w:val="nil"/>
              <w:left w:val="nil"/>
              <w:bottom w:val="nil"/>
              <w:right w:val="nil"/>
            </w:tcBorders>
            <w:shd w:val="clear" w:color="auto" w:fill="auto"/>
            <w:vAlign w:val="center"/>
            <w:hideMark/>
          </w:tcPr>
          <w:p w14:paraId="3C637B84" w14:textId="77777777" w:rsidR="00443D54" w:rsidRPr="00443D54" w:rsidRDefault="00443D54" w:rsidP="00443D54">
            <w:pPr>
              <w:rPr>
                <w:sz w:val="13"/>
                <w:szCs w:val="13"/>
              </w:rPr>
            </w:pPr>
          </w:p>
        </w:tc>
        <w:tc>
          <w:tcPr>
            <w:tcW w:w="864" w:type="dxa"/>
            <w:tcBorders>
              <w:top w:val="nil"/>
              <w:left w:val="nil"/>
              <w:bottom w:val="nil"/>
              <w:right w:val="nil"/>
            </w:tcBorders>
            <w:shd w:val="clear" w:color="auto" w:fill="auto"/>
            <w:vAlign w:val="center"/>
            <w:hideMark/>
          </w:tcPr>
          <w:p w14:paraId="4F864EB2" w14:textId="77777777" w:rsidR="00443D54" w:rsidRPr="00443D54" w:rsidRDefault="00443D54" w:rsidP="00443D54">
            <w:pPr>
              <w:rPr>
                <w:sz w:val="13"/>
                <w:szCs w:val="13"/>
              </w:rPr>
            </w:pPr>
          </w:p>
        </w:tc>
        <w:tc>
          <w:tcPr>
            <w:tcW w:w="52" w:type="dxa"/>
            <w:tcBorders>
              <w:top w:val="nil"/>
              <w:left w:val="nil"/>
              <w:bottom w:val="nil"/>
              <w:right w:val="nil"/>
            </w:tcBorders>
            <w:shd w:val="clear" w:color="auto" w:fill="auto"/>
            <w:vAlign w:val="center"/>
            <w:hideMark/>
          </w:tcPr>
          <w:p w14:paraId="6E85E80A" w14:textId="77777777" w:rsidR="00443D54" w:rsidRPr="00443D54" w:rsidRDefault="00443D54" w:rsidP="00443D54">
            <w:pPr>
              <w:rPr>
                <w:sz w:val="13"/>
                <w:szCs w:val="13"/>
              </w:rPr>
            </w:pPr>
          </w:p>
        </w:tc>
        <w:tc>
          <w:tcPr>
            <w:tcW w:w="946" w:type="dxa"/>
            <w:tcBorders>
              <w:top w:val="nil"/>
              <w:left w:val="nil"/>
              <w:bottom w:val="nil"/>
              <w:right w:val="nil"/>
            </w:tcBorders>
            <w:shd w:val="clear" w:color="auto" w:fill="auto"/>
            <w:vAlign w:val="center"/>
            <w:hideMark/>
          </w:tcPr>
          <w:p w14:paraId="2223BE9F" w14:textId="77777777" w:rsidR="00443D54" w:rsidRPr="00443D54" w:rsidRDefault="00443D54" w:rsidP="00443D54">
            <w:pPr>
              <w:rPr>
                <w:sz w:val="13"/>
                <w:szCs w:val="13"/>
              </w:rPr>
            </w:pPr>
          </w:p>
        </w:tc>
        <w:tc>
          <w:tcPr>
            <w:tcW w:w="929" w:type="dxa"/>
            <w:tcBorders>
              <w:top w:val="nil"/>
              <w:left w:val="nil"/>
              <w:bottom w:val="nil"/>
              <w:right w:val="nil"/>
            </w:tcBorders>
            <w:shd w:val="clear" w:color="auto" w:fill="auto"/>
            <w:vAlign w:val="center"/>
            <w:hideMark/>
          </w:tcPr>
          <w:p w14:paraId="50549E52" w14:textId="77777777" w:rsidR="00443D54" w:rsidRPr="00443D54" w:rsidRDefault="00443D54" w:rsidP="00443D54">
            <w:pPr>
              <w:rPr>
                <w:sz w:val="13"/>
                <w:szCs w:val="13"/>
              </w:rPr>
            </w:pPr>
          </w:p>
        </w:tc>
        <w:tc>
          <w:tcPr>
            <w:tcW w:w="906" w:type="dxa"/>
            <w:tcBorders>
              <w:top w:val="nil"/>
              <w:left w:val="nil"/>
              <w:bottom w:val="nil"/>
              <w:right w:val="nil"/>
            </w:tcBorders>
            <w:shd w:val="clear" w:color="auto" w:fill="auto"/>
            <w:vAlign w:val="center"/>
            <w:hideMark/>
          </w:tcPr>
          <w:p w14:paraId="594A9158" w14:textId="77777777" w:rsidR="00443D54" w:rsidRPr="00443D54" w:rsidRDefault="00443D54" w:rsidP="00443D54">
            <w:pPr>
              <w:rPr>
                <w:sz w:val="13"/>
                <w:szCs w:val="13"/>
              </w:rPr>
            </w:pPr>
          </w:p>
        </w:tc>
        <w:tc>
          <w:tcPr>
            <w:tcW w:w="872" w:type="dxa"/>
            <w:tcBorders>
              <w:top w:val="nil"/>
              <w:left w:val="nil"/>
              <w:bottom w:val="nil"/>
              <w:right w:val="nil"/>
            </w:tcBorders>
            <w:shd w:val="clear" w:color="auto" w:fill="auto"/>
            <w:vAlign w:val="center"/>
            <w:hideMark/>
          </w:tcPr>
          <w:p w14:paraId="1CB6C9D8" w14:textId="77777777" w:rsidR="00443D54" w:rsidRPr="00443D54" w:rsidRDefault="00443D54" w:rsidP="00443D54">
            <w:pPr>
              <w:jc w:val="right"/>
              <w:rPr>
                <w:rFonts w:ascii="Tahoma" w:hAnsi="Tahoma" w:cs="Tahoma"/>
                <w:color w:val="FFFFFF"/>
                <w:sz w:val="13"/>
                <w:szCs w:val="13"/>
              </w:rPr>
            </w:pPr>
            <w:r w:rsidRPr="00443D54">
              <w:rPr>
                <w:rFonts w:ascii="Tahoma" w:hAnsi="Tahoma" w:cs="Tahoma"/>
                <w:color w:val="FFFFFF"/>
                <w:sz w:val="13"/>
                <w:szCs w:val="13"/>
              </w:rPr>
              <w:t>2 847,08</w:t>
            </w:r>
          </w:p>
        </w:tc>
        <w:tc>
          <w:tcPr>
            <w:tcW w:w="838" w:type="dxa"/>
            <w:tcBorders>
              <w:top w:val="nil"/>
              <w:left w:val="nil"/>
              <w:bottom w:val="nil"/>
              <w:right w:val="nil"/>
            </w:tcBorders>
            <w:shd w:val="clear" w:color="auto" w:fill="auto"/>
            <w:vAlign w:val="center"/>
            <w:hideMark/>
          </w:tcPr>
          <w:p w14:paraId="2B6A1406" w14:textId="77777777" w:rsidR="00443D54" w:rsidRPr="00443D54" w:rsidRDefault="00443D54" w:rsidP="00443D54">
            <w:pPr>
              <w:jc w:val="right"/>
              <w:rPr>
                <w:rFonts w:ascii="Tahoma" w:hAnsi="Tahoma" w:cs="Tahoma"/>
                <w:color w:val="FFFFFF"/>
                <w:sz w:val="13"/>
                <w:szCs w:val="13"/>
              </w:rPr>
            </w:pPr>
            <w:r w:rsidRPr="00443D54">
              <w:rPr>
                <w:rFonts w:ascii="Tahoma" w:hAnsi="Tahoma" w:cs="Tahoma"/>
                <w:color w:val="FFFFFF"/>
                <w:sz w:val="13"/>
                <w:szCs w:val="13"/>
              </w:rPr>
              <w:t>10 691,09</w:t>
            </w:r>
          </w:p>
        </w:tc>
        <w:tc>
          <w:tcPr>
            <w:tcW w:w="2804" w:type="dxa"/>
            <w:tcBorders>
              <w:top w:val="nil"/>
              <w:left w:val="nil"/>
              <w:bottom w:val="nil"/>
              <w:right w:val="nil"/>
            </w:tcBorders>
            <w:shd w:val="clear" w:color="auto" w:fill="auto"/>
            <w:vAlign w:val="center"/>
            <w:hideMark/>
          </w:tcPr>
          <w:p w14:paraId="1F8EF8A2" w14:textId="77777777" w:rsidR="00443D54" w:rsidRPr="00443D54" w:rsidRDefault="00443D54" w:rsidP="00443D54">
            <w:pPr>
              <w:jc w:val="right"/>
              <w:rPr>
                <w:rFonts w:ascii="Tahoma" w:hAnsi="Tahoma" w:cs="Tahoma"/>
                <w:color w:val="FFFFFF"/>
                <w:sz w:val="13"/>
                <w:szCs w:val="13"/>
              </w:rPr>
            </w:pPr>
          </w:p>
        </w:tc>
      </w:tr>
      <w:tr w:rsidR="00825342" w:rsidRPr="00443D54" w14:paraId="36F9C4A3" w14:textId="77777777" w:rsidTr="00825342">
        <w:trPr>
          <w:trHeight w:val="208"/>
          <w:jc w:val="center"/>
        </w:trPr>
        <w:tc>
          <w:tcPr>
            <w:tcW w:w="220" w:type="dxa"/>
            <w:tcBorders>
              <w:top w:val="nil"/>
              <w:left w:val="nil"/>
              <w:bottom w:val="nil"/>
              <w:right w:val="nil"/>
            </w:tcBorders>
            <w:shd w:val="clear" w:color="auto" w:fill="auto"/>
            <w:vAlign w:val="center"/>
            <w:hideMark/>
          </w:tcPr>
          <w:p w14:paraId="5202866B" w14:textId="77777777" w:rsidR="00443D54" w:rsidRPr="00443D54" w:rsidRDefault="00443D54" w:rsidP="00443D54">
            <w:pPr>
              <w:rPr>
                <w:sz w:val="13"/>
                <w:szCs w:val="13"/>
              </w:rPr>
            </w:pPr>
          </w:p>
        </w:tc>
        <w:tc>
          <w:tcPr>
            <w:tcW w:w="130" w:type="dxa"/>
            <w:tcBorders>
              <w:top w:val="nil"/>
              <w:left w:val="nil"/>
              <w:bottom w:val="nil"/>
              <w:right w:val="nil"/>
            </w:tcBorders>
            <w:shd w:val="clear" w:color="auto" w:fill="auto"/>
            <w:vAlign w:val="center"/>
            <w:hideMark/>
          </w:tcPr>
          <w:p w14:paraId="45EB98E1" w14:textId="77777777" w:rsidR="00443D54" w:rsidRPr="00443D54" w:rsidRDefault="00443D54" w:rsidP="00443D54">
            <w:pPr>
              <w:rPr>
                <w:sz w:val="13"/>
                <w:szCs w:val="13"/>
              </w:rPr>
            </w:pPr>
          </w:p>
        </w:tc>
        <w:tc>
          <w:tcPr>
            <w:tcW w:w="607" w:type="dxa"/>
            <w:tcBorders>
              <w:top w:val="nil"/>
              <w:left w:val="nil"/>
              <w:bottom w:val="nil"/>
              <w:right w:val="nil"/>
            </w:tcBorders>
            <w:shd w:val="clear" w:color="auto" w:fill="auto"/>
            <w:vAlign w:val="center"/>
            <w:hideMark/>
          </w:tcPr>
          <w:p w14:paraId="7A54B9B0" w14:textId="77777777" w:rsidR="00443D54" w:rsidRPr="00443D54" w:rsidRDefault="00443D54" w:rsidP="00443D54">
            <w:pPr>
              <w:rPr>
                <w:sz w:val="13"/>
                <w:szCs w:val="13"/>
              </w:rPr>
            </w:pPr>
          </w:p>
        </w:tc>
        <w:tc>
          <w:tcPr>
            <w:tcW w:w="3149" w:type="dxa"/>
            <w:tcBorders>
              <w:top w:val="nil"/>
              <w:left w:val="nil"/>
              <w:bottom w:val="nil"/>
              <w:right w:val="nil"/>
            </w:tcBorders>
            <w:shd w:val="clear" w:color="auto" w:fill="auto"/>
            <w:vAlign w:val="center"/>
            <w:hideMark/>
          </w:tcPr>
          <w:p w14:paraId="1F649FDB" w14:textId="77777777" w:rsidR="00443D54" w:rsidRPr="00443D54" w:rsidRDefault="00443D54" w:rsidP="00443D54">
            <w:pPr>
              <w:rPr>
                <w:sz w:val="13"/>
                <w:szCs w:val="13"/>
              </w:rPr>
            </w:pPr>
          </w:p>
        </w:tc>
        <w:tc>
          <w:tcPr>
            <w:tcW w:w="677" w:type="dxa"/>
            <w:tcBorders>
              <w:top w:val="nil"/>
              <w:left w:val="nil"/>
              <w:bottom w:val="nil"/>
              <w:right w:val="nil"/>
            </w:tcBorders>
            <w:shd w:val="clear" w:color="auto" w:fill="auto"/>
            <w:vAlign w:val="center"/>
            <w:hideMark/>
          </w:tcPr>
          <w:p w14:paraId="72556567" w14:textId="77777777" w:rsidR="00443D54" w:rsidRPr="00443D54" w:rsidRDefault="00443D54" w:rsidP="00443D54">
            <w:pPr>
              <w:rPr>
                <w:sz w:val="13"/>
                <w:szCs w:val="13"/>
              </w:rPr>
            </w:pPr>
          </w:p>
        </w:tc>
        <w:tc>
          <w:tcPr>
            <w:tcW w:w="866" w:type="dxa"/>
            <w:tcBorders>
              <w:top w:val="nil"/>
              <w:left w:val="nil"/>
              <w:bottom w:val="nil"/>
              <w:right w:val="nil"/>
            </w:tcBorders>
            <w:shd w:val="clear" w:color="auto" w:fill="auto"/>
            <w:vAlign w:val="center"/>
            <w:hideMark/>
          </w:tcPr>
          <w:p w14:paraId="5120203F" w14:textId="77777777" w:rsidR="00443D54" w:rsidRPr="00443D54" w:rsidRDefault="00443D54" w:rsidP="00443D54">
            <w:pPr>
              <w:rPr>
                <w:sz w:val="13"/>
                <w:szCs w:val="13"/>
              </w:rPr>
            </w:pPr>
          </w:p>
        </w:tc>
        <w:tc>
          <w:tcPr>
            <w:tcW w:w="837" w:type="dxa"/>
            <w:tcBorders>
              <w:top w:val="nil"/>
              <w:left w:val="nil"/>
              <w:bottom w:val="nil"/>
              <w:right w:val="nil"/>
            </w:tcBorders>
            <w:shd w:val="clear" w:color="auto" w:fill="auto"/>
            <w:vAlign w:val="center"/>
            <w:hideMark/>
          </w:tcPr>
          <w:p w14:paraId="5881E63B" w14:textId="77777777" w:rsidR="00443D54" w:rsidRPr="00443D54" w:rsidRDefault="00443D54" w:rsidP="00443D54">
            <w:pPr>
              <w:rPr>
                <w:sz w:val="13"/>
                <w:szCs w:val="13"/>
              </w:rPr>
            </w:pPr>
          </w:p>
        </w:tc>
        <w:tc>
          <w:tcPr>
            <w:tcW w:w="864" w:type="dxa"/>
            <w:tcBorders>
              <w:top w:val="nil"/>
              <w:left w:val="nil"/>
              <w:bottom w:val="nil"/>
              <w:right w:val="nil"/>
            </w:tcBorders>
            <w:shd w:val="clear" w:color="auto" w:fill="auto"/>
            <w:vAlign w:val="center"/>
            <w:hideMark/>
          </w:tcPr>
          <w:p w14:paraId="0A6A3B01" w14:textId="77777777" w:rsidR="00443D54" w:rsidRPr="00443D54" w:rsidRDefault="00443D54" w:rsidP="00443D54">
            <w:pPr>
              <w:rPr>
                <w:sz w:val="13"/>
                <w:szCs w:val="13"/>
              </w:rPr>
            </w:pPr>
          </w:p>
        </w:tc>
        <w:tc>
          <w:tcPr>
            <w:tcW w:w="52" w:type="dxa"/>
            <w:tcBorders>
              <w:top w:val="nil"/>
              <w:left w:val="nil"/>
              <w:bottom w:val="nil"/>
              <w:right w:val="nil"/>
            </w:tcBorders>
            <w:shd w:val="clear" w:color="auto" w:fill="auto"/>
            <w:vAlign w:val="center"/>
            <w:hideMark/>
          </w:tcPr>
          <w:p w14:paraId="2866597A" w14:textId="77777777" w:rsidR="00443D54" w:rsidRPr="00443D54" w:rsidRDefault="00443D54" w:rsidP="00443D54">
            <w:pPr>
              <w:rPr>
                <w:sz w:val="13"/>
                <w:szCs w:val="13"/>
              </w:rPr>
            </w:pPr>
          </w:p>
        </w:tc>
        <w:tc>
          <w:tcPr>
            <w:tcW w:w="946" w:type="dxa"/>
            <w:tcBorders>
              <w:top w:val="nil"/>
              <w:left w:val="nil"/>
              <w:bottom w:val="nil"/>
              <w:right w:val="nil"/>
            </w:tcBorders>
            <w:shd w:val="clear" w:color="auto" w:fill="auto"/>
            <w:vAlign w:val="center"/>
            <w:hideMark/>
          </w:tcPr>
          <w:p w14:paraId="79835510" w14:textId="77777777" w:rsidR="00443D54" w:rsidRPr="00443D54" w:rsidRDefault="00443D54" w:rsidP="00443D54">
            <w:pPr>
              <w:rPr>
                <w:sz w:val="13"/>
                <w:szCs w:val="13"/>
              </w:rPr>
            </w:pPr>
          </w:p>
        </w:tc>
        <w:tc>
          <w:tcPr>
            <w:tcW w:w="929" w:type="dxa"/>
            <w:tcBorders>
              <w:top w:val="nil"/>
              <w:left w:val="nil"/>
              <w:bottom w:val="nil"/>
              <w:right w:val="nil"/>
            </w:tcBorders>
            <w:shd w:val="clear" w:color="auto" w:fill="auto"/>
            <w:vAlign w:val="center"/>
            <w:hideMark/>
          </w:tcPr>
          <w:p w14:paraId="3E634C69" w14:textId="77777777" w:rsidR="00443D54" w:rsidRPr="00443D54" w:rsidRDefault="00443D54" w:rsidP="00443D54">
            <w:pPr>
              <w:rPr>
                <w:sz w:val="13"/>
                <w:szCs w:val="13"/>
              </w:rPr>
            </w:pPr>
          </w:p>
        </w:tc>
        <w:tc>
          <w:tcPr>
            <w:tcW w:w="906" w:type="dxa"/>
            <w:tcBorders>
              <w:top w:val="nil"/>
              <w:left w:val="nil"/>
              <w:bottom w:val="nil"/>
              <w:right w:val="nil"/>
            </w:tcBorders>
            <w:shd w:val="clear" w:color="auto" w:fill="auto"/>
            <w:vAlign w:val="center"/>
            <w:hideMark/>
          </w:tcPr>
          <w:p w14:paraId="02772CE4" w14:textId="77777777" w:rsidR="00443D54" w:rsidRPr="00443D54" w:rsidRDefault="00443D54" w:rsidP="00443D54">
            <w:pPr>
              <w:rPr>
                <w:sz w:val="13"/>
                <w:szCs w:val="13"/>
              </w:rPr>
            </w:pPr>
          </w:p>
        </w:tc>
        <w:tc>
          <w:tcPr>
            <w:tcW w:w="872" w:type="dxa"/>
            <w:tcBorders>
              <w:top w:val="nil"/>
              <w:left w:val="nil"/>
              <w:bottom w:val="nil"/>
              <w:right w:val="nil"/>
            </w:tcBorders>
            <w:shd w:val="clear" w:color="auto" w:fill="auto"/>
            <w:vAlign w:val="center"/>
            <w:hideMark/>
          </w:tcPr>
          <w:p w14:paraId="3101EB04" w14:textId="77777777" w:rsidR="00443D54" w:rsidRPr="00443D54" w:rsidRDefault="00443D54" w:rsidP="00443D54">
            <w:pPr>
              <w:jc w:val="right"/>
              <w:rPr>
                <w:rFonts w:ascii="Tahoma" w:hAnsi="Tahoma" w:cs="Tahoma"/>
                <w:color w:val="FFFFFF"/>
                <w:sz w:val="13"/>
                <w:szCs w:val="13"/>
              </w:rPr>
            </w:pPr>
            <w:r w:rsidRPr="00443D54">
              <w:rPr>
                <w:rFonts w:ascii="Tahoma" w:hAnsi="Tahoma" w:cs="Tahoma"/>
                <w:color w:val="FFFFFF"/>
                <w:sz w:val="13"/>
                <w:szCs w:val="13"/>
              </w:rPr>
              <w:t>0,0000</w:t>
            </w:r>
          </w:p>
        </w:tc>
        <w:tc>
          <w:tcPr>
            <w:tcW w:w="838" w:type="dxa"/>
            <w:tcBorders>
              <w:top w:val="nil"/>
              <w:left w:val="nil"/>
              <w:bottom w:val="nil"/>
              <w:right w:val="nil"/>
            </w:tcBorders>
            <w:shd w:val="clear" w:color="auto" w:fill="auto"/>
            <w:vAlign w:val="center"/>
            <w:hideMark/>
          </w:tcPr>
          <w:p w14:paraId="31A1B72C" w14:textId="77777777" w:rsidR="00443D54" w:rsidRPr="00443D54" w:rsidRDefault="00443D54" w:rsidP="00443D54">
            <w:pPr>
              <w:jc w:val="right"/>
              <w:rPr>
                <w:rFonts w:ascii="Tahoma" w:hAnsi="Tahoma" w:cs="Tahoma"/>
                <w:color w:val="FFFFFF"/>
                <w:sz w:val="13"/>
                <w:szCs w:val="13"/>
              </w:rPr>
            </w:pPr>
            <w:r w:rsidRPr="00443D54">
              <w:rPr>
                <w:rFonts w:ascii="Tahoma" w:hAnsi="Tahoma" w:cs="Tahoma"/>
                <w:color w:val="FFFFFF"/>
                <w:sz w:val="13"/>
                <w:szCs w:val="13"/>
              </w:rPr>
              <w:t>0,0000</w:t>
            </w:r>
          </w:p>
        </w:tc>
        <w:tc>
          <w:tcPr>
            <w:tcW w:w="2804" w:type="dxa"/>
            <w:tcBorders>
              <w:top w:val="nil"/>
              <w:left w:val="nil"/>
              <w:bottom w:val="nil"/>
              <w:right w:val="nil"/>
            </w:tcBorders>
            <w:shd w:val="clear" w:color="auto" w:fill="auto"/>
            <w:vAlign w:val="center"/>
            <w:hideMark/>
          </w:tcPr>
          <w:p w14:paraId="23FCDEBD" w14:textId="77777777" w:rsidR="00443D54" w:rsidRPr="00443D54" w:rsidRDefault="00443D54" w:rsidP="00443D54">
            <w:pPr>
              <w:jc w:val="right"/>
              <w:rPr>
                <w:rFonts w:ascii="Tahoma" w:hAnsi="Tahoma" w:cs="Tahoma"/>
                <w:color w:val="FFFFFF"/>
                <w:sz w:val="13"/>
                <w:szCs w:val="13"/>
              </w:rPr>
            </w:pPr>
          </w:p>
        </w:tc>
      </w:tr>
      <w:tr w:rsidR="00825342" w:rsidRPr="00443D54" w14:paraId="7D5A6659" w14:textId="77777777" w:rsidTr="00825342">
        <w:trPr>
          <w:trHeight w:val="236"/>
          <w:jc w:val="center"/>
        </w:trPr>
        <w:tc>
          <w:tcPr>
            <w:tcW w:w="220" w:type="dxa"/>
            <w:tcBorders>
              <w:top w:val="nil"/>
              <w:left w:val="nil"/>
              <w:bottom w:val="nil"/>
              <w:right w:val="nil"/>
            </w:tcBorders>
            <w:shd w:val="clear" w:color="auto" w:fill="auto"/>
            <w:vAlign w:val="center"/>
            <w:hideMark/>
          </w:tcPr>
          <w:p w14:paraId="26F98219" w14:textId="77777777" w:rsidR="00443D54" w:rsidRPr="00443D54" w:rsidRDefault="00443D54" w:rsidP="00443D54">
            <w:pPr>
              <w:rPr>
                <w:sz w:val="13"/>
                <w:szCs w:val="13"/>
              </w:rPr>
            </w:pPr>
          </w:p>
        </w:tc>
        <w:tc>
          <w:tcPr>
            <w:tcW w:w="130" w:type="dxa"/>
            <w:tcBorders>
              <w:top w:val="nil"/>
              <w:left w:val="nil"/>
              <w:bottom w:val="nil"/>
              <w:right w:val="nil"/>
            </w:tcBorders>
            <w:shd w:val="clear" w:color="auto" w:fill="auto"/>
            <w:vAlign w:val="center"/>
            <w:hideMark/>
          </w:tcPr>
          <w:p w14:paraId="4D00CD9A" w14:textId="77777777" w:rsidR="00443D54" w:rsidRPr="00443D54" w:rsidRDefault="00443D54" w:rsidP="00443D54">
            <w:pPr>
              <w:rPr>
                <w:sz w:val="13"/>
                <w:szCs w:val="13"/>
              </w:rPr>
            </w:pPr>
          </w:p>
        </w:tc>
        <w:tc>
          <w:tcPr>
            <w:tcW w:w="607" w:type="dxa"/>
            <w:tcBorders>
              <w:top w:val="nil"/>
              <w:left w:val="nil"/>
              <w:bottom w:val="nil"/>
              <w:right w:val="nil"/>
            </w:tcBorders>
            <w:shd w:val="clear" w:color="auto" w:fill="auto"/>
            <w:vAlign w:val="center"/>
            <w:hideMark/>
          </w:tcPr>
          <w:p w14:paraId="32DC6297" w14:textId="77777777" w:rsidR="00443D54" w:rsidRPr="00443D54" w:rsidRDefault="00443D54" w:rsidP="00443D54">
            <w:pPr>
              <w:rPr>
                <w:sz w:val="13"/>
                <w:szCs w:val="13"/>
              </w:rPr>
            </w:pPr>
          </w:p>
        </w:tc>
        <w:tc>
          <w:tcPr>
            <w:tcW w:w="3149"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4BBF05EF" w14:textId="77777777" w:rsidR="00443D54" w:rsidRPr="00443D54" w:rsidRDefault="00443D54" w:rsidP="00443D54">
            <w:pPr>
              <w:rPr>
                <w:rFonts w:ascii="Tahoma" w:hAnsi="Tahoma" w:cs="Tahoma"/>
                <w:color w:val="000000"/>
                <w:sz w:val="13"/>
                <w:szCs w:val="13"/>
              </w:rPr>
            </w:pPr>
            <w:r w:rsidRPr="00443D54">
              <w:rPr>
                <w:rFonts w:ascii="Tahoma" w:hAnsi="Tahoma" w:cs="Tahoma"/>
                <w:color w:val="000000"/>
                <w:sz w:val="13"/>
                <w:szCs w:val="13"/>
              </w:rPr>
              <w:t>Индекс эффективности операционных расходов</w:t>
            </w:r>
          </w:p>
        </w:tc>
        <w:tc>
          <w:tcPr>
            <w:tcW w:w="677" w:type="dxa"/>
            <w:tcBorders>
              <w:top w:val="single" w:sz="4" w:space="0" w:color="C0C0C0"/>
              <w:left w:val="nil"/>
              <w:bottom w:val="single" w:sz="4" w:space="0" w:color="C0C0C0"/>
              <w:right w:val="nil"/>
            </w:tcBorders>
            <w:shd w:val="clear" w:color="auto" w:fill="auto"/>
            <w:noWrap/>
            <w:vAlign w:val="center"/>
            <w:hideMark/>
          </w:tcPr>
          <w:p w14:paraId="7A537BCF" w14:textId="77777777" w:rsidR="00443D54" w:rsidRPr="00443D54" w:rsidRDefault="00443D54" w:rsidP="00443D54">
            <w:pPr>
              <w:jc w:val="center"/>
              <w:rPr>
                <w:rFonts w:ascii="Tahoma" w:hAnsi="Tahoma" w:cs="Tahoma"/>
                <w:color w:val="000000"/>
                <w:sz w:val="13"/>
                <w:szCs w:val="13"/>
              </w:rPr>
            </w:pPr>
            <w:r w:rsidRPr="00443D54">
              <w:rPr>
                <w:rFonts w:ascii="Tahoma" w:hAnsi="Tahoma" w:cs="Tahoma"/>
                <w:color w:val="000000"/>
                <w:sz w:val="13"/>
                <w:szCs w:val="13"/>
              </w:rPr>
              <w:t>%</w:t>
            </w:r>
          </w:p>
        </w:tc>
        <w:tc>
          <w:tcPr>
            <w:tcW w:w="86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FC1BA2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1 </w:t>
            </w:r>
          </w:p>
        </w:tc>
        <w:tc>
          <w:tcPr>
            <w:tcW w:w="837" w:type="dxa"/>
            <w:tcBorders>
              <w:top w:val="single" w:sz="4" w:space="0" w:color="C0C0C0"/>
              <w:left w:val="nil"/>
              <w:bottom w:val="single" w:sz="4" w:space="0" w:color="C0C0C0"/>
              <w:right w:val="single" w:sz="4" w:space="0" w:color="C0C0C0"/>
            </w:tcBorders>
            <w:shd w:val="clear" w:color="auto" w:fill="auto"/>
            <w:vAlign w:val="center"/>
            <w:hideMark/>
          </w:tcPr>
          <w:p w14:paraId="760FFB2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864" w:type="dxa"/>
            <w:tcBorders>
              <w:top w:val="single" w:sz="4" w:space="0" w:color="C0C0C0"/>
              <w:left w:val="nil"/>
              <w:bottom w:val="single" w:sz="4" w:space="0" w:color="C0C0C0"/>
              <w:right w:val="single" w:sz="4" w:space="0" w:color="C0C0C0"/>
            </w:tcBorders>
            <w:shd w:val="clear" w:color="auto" w:fill="auto"/>
            <w:vAlign w:val="center"/>
            <w:hideMark/>
          </w:tcPr>
          <w:p w14:paraId="5E22166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1 </w:t>
            </w:r>
          </w:p>
        </w:tc>
        <w:tc>
          <w:tcPr>
            <w:tcW w:w="52" w:type="dxa"/>
            <w:tcBorders>
              <w:top w:val="single" w:sz="4" w:space="0" w:color="C0C0C0"/>
              <w:left w:val="nil"/>
              <w:bottom w:val="single" w:sz="4" w:space="0" w:color="C0C0C0"/>
              <w:right w:val="single" w:sz="4" w:space="0" w:color="C0C0C0"/>
            </w:tcBorders>
            <w:shd w:val="clear" w:color="auto" w:fill="auto"/>
            <w:vAlign w:val="center"/>
            <w:hideMark/>
          </w:tcPr>
          <w:p w14:paraId="5CC2392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single" w:sz="4" w:space="0" w:color="C0C0C0"/>
              <w:left w:val="nil"/>
              <w:bottom w:val="single" w:sz="4" w:space="0" w:color="C0C0C0"/>
              <w:right w:val="single" w:sz="4" w:space="0" w:color="C0C0C0"/>
            </w:tcBorders>
            <w:shd w:val="clear" w:color="auto" w:fill="auto"/>
            <w:vAlign w:val="center"/>
            <w:hideMark/>
          </w:tcPr>
          <w:p w14:paraId="221818F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29" w:type="dxa"/>
            <w:tcBorders>
              <w:top w:val="single" w:sz="4" w:space="0" w:color="C0C0C0"/>
              <w:left w:val="nil"/>
              <w:bottom w:val="single" w:sz="4" w:space="0" w:color="C0C0C0"/>
              <w:right w:val="single" w:sz="4" w:space="0" w:color="C0C0C0"/>
            </w:tcBorders>
            <w:shd w:val="clear" w:color="auto" w:fill="auto"/>
            <w:vAlign w:val="center"/>
            <w:hideMark/>
          </w:tcPr>
          <w:p w14:paraId="1182764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06" w:type="dxa"/>
            <w:tcBorders>
              <w:top w:val="single" w:sz="4" w:space="0" w:color="C0C0C0"/>
              <w:left w:val="nil"/>
              <w:bottom w:val="single" w:sz="4" w:space="0" w:color="C0C0C0"/>
              <w:right w:val="single" w:sz="4" w:space="0" w:color="C0C0C0"/>
            </w:tcBorders>
            <w:shd w:val="clear" w:color="auto" w:fill="auto"/>
            <w:vAlign w:val="center"/>
            <w:hideMark/>
          </w:tcPr>
          <w:p w14:paraId="54FF49C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872" w:type="dxa"/>
            <w:tcBorders>
              <w:top w:val="nil"/>
              <w:left w:val="nil"/>
              <w:bottom w:val="nil"/>
              <w:right w:val="nil"/>
            </w:tcBorders>
            <w:shd w:val="clear" w:color="auto" w:fill="auto"/>
            <w:vAlign w:val="center"/>
            <w:hideMark/>
          </w:tcPr>
          <w:p w14:paraId="60BDE035" w14:textId="77777777" w:rsidR="00443D54" w:rsidRPr="00443D54" w:rsidRDefault="00443D54" w:rsidP="00443D54">
            <w:pPr>
              <w:rPr>
                <w:rFonts w:ascii="Tahoma" w:hAnsi="Tahoma" w:cs="Tahoma"/>
                <w:b/>
                <w:bCs/>
                <w:color w:val="FFFFFF"/>
                <w:sz w:val="13"/>
                <w:szCs w:val="13"/>
              </w:rPr>
            </w:pPr>
            <w:r w:rsidRPr="00443D54">
              <w:rPr>
                <w:rFonts w:ascii="Tahoma" w:hAnsi="Tahoma" w:cs="Tahoma"/>
                <w:b/>
                <w:bCs/>
                <w:color w:val="FFFFFF"/>
                <w:sz w:val="13"/>
                <w:szCs w:val="13"/>
              </w:rPr>
              <w:t xml:space="preserve"> Рост с 01.07 </w:t>
            </w:r>
          </w:p>
        </w:tc>
        <w:tc>
          <w:tcPr>
            <w:tcW w:w="838" w:type="dxa"/>
            <w:tcBorders>
              <w:top w:val="nil"/>
              <w:left w:val="nil"/>
              <w:bottom w:val="nil"/>
              <w:right w:val="nil"/>
            </w:tcBorders>
            <w:shd w:val="clear" w:color="auto" w:fill="auto"/>
            <w:vAlign w:val="center"/>
            <w:hideMark/>
          </w:tcPr>
          <w:p w14:paraId="6F4F42B1" w14:textId="77777777" w:rsidR="00443D54" w:rsidRPr="00443D54" w:rsidRDefault="00443D54" w:rsidP="00443D54">
            <w:pPr>
              <w:jc w:val="right"/>
              <w:rPr>
                <w:rFonts w:ascii="Tahoma" w:hAnsi="Tahoma" w:cs="Tahoma"/>
                <w:b/>
                <w:bCs/>
                <w:color w:val="FFFFFF"/>
                <w:sz w:val="13"/>
                <w:szCs w:val="13"/>
              </w:rPr>
            </w:pPr>
            <w:r w:rsidRPr="00443D54">
              <w:rPr>
                <w:rFonts w:ascii="Tahoma" w:hAnsi="Tahoma" w:cs="Tahoma"/>
                <w:b/>
                <w:bCs/>
                <w:color w:val="FFFFFF"/>
                <w:sz w:val="13"/>
                <w:szCs w:val="13"/>
              </w:rPr>
              <w:t>100,0%</w:t>
            </w:r>
          </w:p>
        </w:tc>
        <w:tc>
          <w:tcPr>
            <w:tcW w:w="2804" w:type="dxa"/>
            <w:tcBorders>
              <w:top w:val="nil"/>
              <w:left w:val="nil"/>
              <w:bottom w:val="nil"/>
              <w:right w:val="nil"/>
            </w:tcBorders>
            <w:shd w:val="clear" w:color="auto" w:fill="auto"/>
            <w:vAlign w:val="center"/>
            <w:hideMark/>
          </w:tcPr>
          <w:p w14:paraId="4EBE80A7" w14:textId="77777777" w:rsidR="00443D54" w:rsidRPr="00443D54" w:rsidRDefault="00443D54" w:rsidP="00443D54">
            <w:pPr>
              <w:jc w:val="right"/>
              <w:rPr>
                <w:rFonts w:ascii="Tahoma" w:hAnsi="Tahoma" w:cs="Tahoma"/>
                <w:b/>
                <w:bCs/>
                <w:color w:val="FFFFFF"/>
                <w:sz w:val="13"/>
                <w:szCs w:val="13"/>
              </w:rPr>
            </w:pPr>
          </w:p>
        </w:tc>
      </w:tr>
      <w:tr w:rsidR="00825342" w:rsidRPr="00443D54" w14:paraId="6CE8727C" w14:textId="77777777" w:rsidTr="00825342">
        <w:trPr>
          <w:trHeight w:val="208"/>
          <w:jc w:val="center"/>
        </w:trPr>
        <w:tc>
          <w:tcPr>
            <w:tcW w:w="220" w:type="dxa"/>
            <w:tcBorders>
              <w:top w:val="nil"/>
              <w:left w:val="nil"/>
              <w:bottom w:val="nil"/>
              <w:right w:val="nil"/>
            </w:tcBorders>
            <w:shd w:val="clear" w:color="auto" w:fill="auto"/>
            <w:vAlign w:val="center"/>
            <w:hideMark/>
          </w:tcPr>
          <w:p w14:paraId="101562D0" w14:textId="77777777" w:rsidR="00443D54" w:rsidRPr="00443D54" w:rsidRDefault="00443D54" w:rsidP="00443D54">
            <w:pPr>
              <w:rPr>
                <w:sz w:val="13"/>
                <w:szCs w:val="13"/>
              </w:rPr>
            </w:pPr>
          </w:p>
        </w:tc>
        <w:tc>
          <w:tcPr>
            <w:tcW w:w="130" w:type="dxa"/>
            <w:tcBorders>
              <w:top w:val="nil"/>
              <w:left w:val="nil"/>
              <w:bottom w:val="nil"/>
              <w:right w:val="nil"/>
            </w:tcBorders>
            <w:shd w:val="clear" w:color="auto" w:fill="auto"/>
            <w:vAlign w:val="center"/>
            <w:hideMark/>
          </w:tcPr>
          <w:p w14:paraId="1F7C906B" w14:textId="77777777" w:rsidR="00443D54" w:rsidRPr="00443D54" w:rsidRDefault="00443D54" w:rsidP="00443D54">
            <w:pPr>
              <w:rPr>
                <w:sz w:val="13"/>
                <w:szCs w:val="13"/>
              </w:rPr>
            </w:pPr>
          </w:p>
        </w:tc>
        <w:tc>
          <w:tcPr>
            <w:tcW w:w="607" w:type="dxa"/>
            <w:tcBorders>
              <w:top w:val="nil"/>
              <w:left w:val="nil"/>
              <w:bottom w:val="nil"/>
              <w:right w:val="nil"/>
            </w:tcBorders>
            <w:shd w:val="clear" w:color="auto" w:fill="auto"/>
            <w:vAlign w:val="center"/>
            <w:hideMark/>
          </w:tcPr>
          <w:p w14:paraId="08BD1DF5" w14:textId="77777777" w:rsidR="00443D54" w:rsidRPr="00443D54" w:rsidRDefault="00443D54" w:rsidP="00443D54">
            <w:pPr>
              <w:rPr>
                <w:sz w:val="13"/>
                <w:szCs w:val="13"/>
              </w:rPr>
            </w:pPr>
          </w:p>
        </w:tc>
        <w:tc>
          <w:tcPr>
            <w:tcW w:w="3149" w:type="dxa"/>
            <w:tcBorders>
              <w:top w:val="nil"/>
              <w:left w:val="single" w:sz="4" w:space="0" w:color="C0C0C0"/>
              <w:bottom w:val="single" w:sz="4" w:space="0" w:color="C0C0C0"/>
              <w:right w:val="single" w:sz="4" w:space="0" w:color="C0C0C0"/>
            </w:tcBorders>
            <w:shd w:val="clear" w:color="auto" w:fill="auto"/>
            <w:noWrap/>
            <w:vAlign w:val="bottom"/>
            <w:hideMark/>
          </w:tcPr>
          <w:p w14:paraId="5A33059C" w14:textId="77777777" w:rsidR="00443D54" w:rsidRPr="00443D54" w:rsidRDefault="00443D54" w:rsidP="00443D54">
            <w:pPr>
              <w:rPr>
                <w:rFonts w:ascii="Tahoma" w:hAnsi="Tahoma" w:cs="Tahoma"/>
                <w:color w:val="000000"/>
                <w:sz w:val="13"/>
                <w:szCs w:val="13"/>
              </w:rPr>
            </w:pPr>
            <w:r w:rsidRPr="00443D54">
              <w:rPr>
                <w:rFonts w:ascii="Tahoma" w:hAnsi="Tahoma" w:cs="Tahoma"/>
                <w:color w:val="000000"/>
                <w:sz w:val="13"/>
                <w:szCs w:val="13"/>
              </w:rPr>
              <w:t>Индекс потребительских цен</w:t>
            </w:r>
          </w:p>
        </w:tc>
        <w:tc>
          <w:tcPr>
            <w:tcW w:w="677" w:type="dxa"/>
            <w:tcBorders>
              <w:top w:val="nil"/>
              <w:left w:val="nil"/>
              <w:bottom w:val="single" w:sz="4" w:space="0" w:color="C0C0C0"/>
              <w:right w:val="nil"/>
            </w:tcBorders>
            <w:shd w:val="clear" w:color="auto" w:fill="auto"/>
            <w:noWrap/>
            <w:vAlign w:val="center"/>
            <w:hideMark/>
          </w:tcPr>
          <w:p w14:paraId="726B280E" w14:textId="77777777" w:rsidR="00443D54" w:rsidRPr="00443D54" w:rsidRDefault="00443D54" w:rsidP="00443D54">
            <w:pPr>
              <w:jc w:val="center"/>
              <w:rPr>
                <w:rFonts w:ascii="Tahoma" w:hAnsi="Tahoma" w:cs="Tahoma"/>
                <w:color w:val="000000"/>
                <w:sz w:val="13"/>
                <w:szCs w:val="13"/>
              </w:rPr>
            </w:pPr>
            <w:r w:rsidRPr="00443D54">
              <w:rPr>
                <w:rFonts w:ascii="Tahoma" w:hAnsi="Tahoma" w:cs="Tahoma"/>
                <w:color w:val="000000"/>
                <w:sz w:val="13"/>
                <w:szCs w:val="13"/>
              </w:rPr>
              <w:t>%</w:t>
            </w:r>
          </w:p>
        </w:tc>
        <w:tc>
          <w:tcPr>
            <w:tcW w:w="866" w:type="dxa"/>
            <w:tcBorders>
              <w:top w:val="nil"/>
              <w:left w:val="single" w:sz="4" w:space="0" w:color="C0C0C0"/>
              <w:bottom w:val="single" w:sz="4" w:space="0" w:color="C0C0C0"/>
              <w:right w:val="single" w:sz="4" w:space="0" w:color="C0C0C0"/>
            </w:tcBorders>
            <w:shd w:val="clear" w:color="auto" w:fill="auto"/>
            <w:vAlign w:val="center"/>
            <w:hideMark/>
          </w:tcPr>
          <w:p w14:paraId="13ECA0F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6,0 </w:t>
            </w:r>
          </w:p>
        </w:tc>
        <w:tc>
          <w:tcPr>
            <w:tcW w:w="837" w:type="dxa"/>
            <w:tcBorders>
              <w:top w:val="nil"/>
              <w:left w:val="nil"/>
              <w:bottom w:val="single" w:sz="4" w:space="0" w:color="C0C0C0"/>
              <w:right w:val="single" w:sz="4" w:space="0" w:color="C0C0C0"/>
            </w:tcBorders>
            <w:shd w:val="clear" w:color="auto" w:fill="auto"/>
            <w:vAlign w:val="center"/>
            <w:hideMark/>
          </w:tcPr>
          <w:p w14:paraId="77E8E62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864" w:type="dxa"/>
            <w:tcBorders>
              <w:top w:val="nil"/>
              <w:left w:val="nil"/>
              <w:bottom w:val="single" w:sz="4" w:space="0" w:color="C0C0C0"/>
              <w:right w:val="single" w:sz="4" w:space="0" w:color="C0C0C0"/>
            </w:tcBorders>
            <w:shd w:val="clear" w:color="auto" w:fill="auto"/>
            <w:vAlign w:val="center"/>
            <w:hideMark/>
          </w:tcPr>
          <w:p w14:paraId="3CD20A4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4,3 </w:t>
            </w:r>
          </w:p>
        </w:tc>
        <w:tc>
          <w:tcPr>
            <w:tcW w:w="52" w:type="dxa"/>
            <w:tcBorders>
              <w:top w:val="nil"/>
              <w:left w:val="nil"/>
              <w:bottom w:val="single" w:sz="4" w:space="0" w:color="C0C0C0"/>
              <w:right w:val="single" w:sz="4" w:space="0" w:color="C0C0C0"/>
            </w:tcBorders>
            <w:shd w:val="clear" w:color="auto" w:fill="auto"/>
            <w:vAlign w:val="center"/>
            <w:hideMark/>
          </w:tcPr>
          <w:p w14:paraId="60E15B4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auto" w:fill="auto"/>
            <w:vAlign w:val="center"/>
            <w:hideMark/>
          </w:tcPr>
          <w:p w14:paraId="4077749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29" w:type="dxa"/>
            <w:tcBorders>
              <w:top w:val="nil"/>
              <w:left w:val="nil"/>
              <w:bottom w:val="single" w:sz="4" w:space="0" w:color="C0C0C0"/>
              <w:right w:val="single" w:sz="4" w:space="0" w:color="C0C0C0"/>
            </w:tcBorders>
            <w:shd w:val="clear" w:color="auto" w:fill="auto"/>
            <w:vAlign w:val="center"/>
            <w:hideMark/>
          </w:tcPr>
          <w:p w14:paraId="41C03E0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06" w:type="dxa"/>
            <w:tcBorders>
              <w:top w:val="nil"/>
              <w:left w:val="nil"/>
              <w:bottom w:val="single" w:sz="4" w:space="0" w:color="C0C0C0"/>
              <w:right w:val="single" w:sz="4" w:space="0" w:color="C0C0C0"/>
            </w:tcBorders>
            <w:shd w:val="clear" w:color="auto" w:fill="auto"/>
            <w:vAlign w:val="center"/>
            <w:hideMark/>
          </w:tcPr>
          <w:p w14:paraId="0718CB2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872" w:type="dxa"/>
            <w:tcBorders>
              <w:top w:val="nil"/>
              <w:left w:val="nil"/>
              <w:bottom w:val="nil"/>
              <w:right w:val="nil"/>
            </w:tcBorders>
            <w:shd w:val="clear" w:color="auto" w:fill="auto"/>
            <w:vAlign w:val="center"/>
            <w:hideMark/>
          </w:tcPr>
          <w:p w14:paraId="5D36F9AD" w14:textId="77777777" w:rsidR="00443D54" w:rsidRPr="00443D54" w:rsidRDefault="00443D54" w:rsidP="00443D54">
            <w:pPr>
              <w:jc w:val="center"/>
              <w:rPr>
                <w:rFonts w:ascii="Tahoma" w:hAnsi="Tahoma" w:cs="Tahoma"/>
                <w:b/>
                <w:bCs/>
                <w:sz w:val="13"/>
                <w:szCs w:val="13"/>
              </w:rPr>
            </w:pPr>
          </w:p>
        </w:tc>
        <w:tc>
          <w:tcPr>
            <w:tcW w:w="838" w:type="dxa"/>
            <w:tcBorders>
              <w:top w:val="nil"/>
              <w:left w:val="nil"/>
              <w:bottom w:val="nil"/>
              <w:right w:val="nil"/>
            </w:tcBorders>
            <w:shd w:val="clear" w:color="auto" w:fill="auto"/>
            <w:vAlign w:val="center"/>
            <w:hideMark/>
          </w:tcPr>
          <w:p w14:paraId="21153F83" w14:textId="77777777" w:rsidR="00443D54" w:rsidRPr="00443D54" w:rsidRDefault="00443D54" w:rsidP="00443D54">
            <w:pPr>
              <w:rPr>
                <w:sz w:val="13"/>
                <w:szCs w:val="13"/>
              </w:rPr>
            </w:pPr>
          </w:p>
        </w:tc>
        <w:tc>
          <w:tcPr>
            <w:tcW w:w="2804" w:type="dxa"/>
            <w:tcBorders>
              <w:top w:val="nil"/>
              <w:left w:val="nil"/>
              <w:bottom w:val="nil"/>
              <w:right w:val="nil"/>
            </w:tcBorders>
            <w:shd w:val="clear" w:color="auto" w:fill="auto"/>
            <w:vAlign w:val="center"/>
            <w:hideMark/>
          </w:tcPr>
          <w:p w14:paraId="47323A03" w14:textId="77777777" w:rsidR="00443D54" w:rsidRPr="00443D54" w:rsidRDefault="00443D54" w:rsidP="00443D54">
            <w:pPr>
              <w:rPr>
                <w:sz w:val="13"/>
                <w:szCs w:val="13"/>
              </w:rPr>
            </w:pPr>
          </w:p>
        </w:tc>
      </w:tr>
      <w:tr w:rsidR="00825342" w:rsidRPr="00443D54" w14:paraId="31D5AA09" w14:textId="77777777" w:rsidTr="00825342">
        <w:trPr>
          <w:trHeight w:val="208"/>
          <w:jc w:val="center"/>
        </w:trPr>
        <w:tc>
          <w:tcPr>
            <w:tcW w:w="220" w:type="dxa"/>
            <w:tcBorders>
              <w:top w:val="nil"/>
              <w:left w:val="nil"/>
              <w:bottom w:val="nil"/>
              <w:right w:val="nil"/>
            </w:tcBorders>
            <w:shd w:val="clear" w:color="auto" w:fill="auto"/>
            <w:vAlign w:val="center"/>
            <w:hideMark/>
          </w:tcPr>
          <w:p w14:paraId="2C7CE061" w14:textId="77777777" w:rsidR="00443D54" w:rsidRPr="00443D54" w:rsidRDefault="00443D54" w:rsidP="00443D54">
            <w:pPr>
              <w:rPr>
                <w:sz w:val="13"/>
                <w:szCs w:val="13"/>
              </w:rPr>
            </w:pPr>
          </w:p>
        </w:tc>
        <w:tc>
          <w:tcPr>
            <w:tcW w:w="130" w:type="dxa"/>
            <w:tcBorders>
              <w:top w:val="nil"/>
              <w:left w:val="nil"/>
              <w:bottom w:val="nil"/>
              <w:right w:val="nil"/>
            </w:tcBorders>
            <w:shd w:val="clear" w:color="auto" w:fill="auto"/>
            <w:vAlign w:val="center"/>
            <w:hideMark/>
          </w:tcPr>
          <w:p w14:paraId="4DB8C147" w14:textId="77777777" w:rsidR="00443D54" w:rsidRPr="00443D54" w:rsidRDefault="00443D54" w:rsidP="00443D54">
            <w:pPr>
              <w:rPr>
                <w:sz w:val="13"/>
                <w:szCs w:val="13"/>
              </w:rPr>
            </w:pPr>
          </w:p>
        </w:tc>
        <w:tc>
          <w:tcPr>
            <w:tcW w:w="607" w:type="dxa"/>
            <w:tcBorders>
              <w:top w:val="nil"/>
              <w:left w:val="nil"/>
              <w:bottom w:val="nil"/>
              <w:right w:val="nil"/>
            </w:tcBorders>
            <w:shd w:val="clear" w:color="auto" w:fill="auto"/>
            <w:vAlign w:val="center"/>
            <w:hideMark/>
          </w:tcPr>
          <w:p w14:paraId="43DBAB0B" w14:textId="77777777" w:rsidR="00443D54" w:rsidRPr="00443D54" w:rsidRDefault="00443D54" w:rsidP="00443D54">
            <w:pPr>
              <w:rPr>
                <w:sz w:val="13"/>
                <w:szCs w:val="13"/>
              </w:rPr>
            </w:pPr>
          </w:p>
        </w:tc>
        <w:tc>
          <w:tcPr>
            <w:tcW w:w="3149" w:type="dxa"/>
            <w:tcBorders>
              <w:top w:val="nil"/>
              <w:left w:val="single" w:sz="4" w:space="0" w:color="C0C0C0"/>
              <w:bottom w:val="single" w:sz="4" w:space="0" w:color="C0C0C0"/>
              <w:right w:val="single" w:sz="4" w:space="0" w:color="C0C0C0"/>
            </w:tcBorders>
            <w:shd w:val="clear" w:color="auto" w:fill="auto"/>
            <w:vAlign w:val="center"/>
            <w:hideMark/>
          </w:tcPr>
          <w:p w14:paraId="5D3D8E33" w14:textId="77777777" w:rsidR="00443D54" w:rsidRPr="00443D54" w:rsidRDefault="00443D54" w:rsidP="00443D54">
            <w:pPr>
              <w:rPr>
                <w:rFonts w:ascii="Tahoma" w:hAnsi="Tahoma" w:cs="Tahoma"/>
                <w:sz w:val="13"/>
                <w:szCs w:val="13"/>
              </w:rPr>
            </w:pPr>
            <w:r w:rsidRPr="00443D54">
              <w:rPr>
                <w:rFonts w:ascii="Tahoma" w:hAnsi="Tahoma" w:cs="Tahoma"/>
                <w:sz w:val="13"/>
                <w:szCs w:val="13"/>
              </w:rPr>
              <w:t>Итого коэффициент индексации</w:t>
            </w:r>
          </w:p>
        </w:tc>
        <w:tc>
          <w:tcPr>
            <w:tcW w:w="677" w:type="dxa"/>
            <w:tcBorders>
              <w:top w:val="nil"/>
              <w:left w:val="nil"/>
              <w:bottom w:val="single" w:sz="4" w:space="0" w:color="C0C0C0"/>
              <w:right w:val="single" w:sz="4" w:space="0" w:color="C0C0C0"/>
            </w:tcBorders>
            <w:shd w:val="clear" w:color="auto" w:fill="auto"/>
            <w:vAlign w:val="center"/>
            <w:hideMark/>
          </w:tcPr>
          <w:p w14:paraId="1D85262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866" w:type="dxa"/>
            <w:tcBorders>
              <w:top w:val="nil"/>
              <w:left w:val="nil"/>
              <w:bottom w:val="single" w:sz="4" w:space="0" w:color="C0C0C0"/>
              <w:right w:val="single" w:sz="4" w:space="0" w:color="C0C0C0"/>
            </w:tcBorders>
            <w:shd w:val="clear" w:color="auto" w:fill="auto"/>
            <w:vAlign w:val="center"/>
            <w:hideMark/>
          </w:tcPr>
          <w:p w14:paraId="18146D2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1,049 </w:t>
            </w:r>
          </w:p>
        </w:tc>
        <w:tc>
          <w:tcPr>
            <w:tcW w:w="837" w:type="dxa"/>
            <w:tcBorders>
              <w:top w:val="nil"/>
              <w:left w:val="nil"/>
              <w:bottom w:val="single" w:sz="4" w:space="0" w:color="C0C0C0"/>
              <w:right w:val="single" w:sz="4" w:space="0" w:color="C0C0C0"/>
            </w:tcBorders>
            <w:shd w:val="clear" w:color="auto" w:fill="auto"/>
            <w:vAlign w:val="center"/>
            <w:hideMark/>
          </w:tcPr>
          <w:p w14:paraId="62ACF8C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864" w:type="dxa"/>
            <w:tcBorders>
              <w:top w:val="nil"/>
              <w:left w:val="nil"/>
              <w:bottom w:val="single" w:sz="4" w:space="0" w:color="C0C0C0"/>
              <w:right w:val="single" w:sz="4" w:space="0" w:color="C0C0C0"/>
            </w:tcBorders>
            <w:shd w:val="clear" w:color="auto" w:fill="auto"/>
            <w:vAlign w:val="center"/>
            <w:hideMark/>
          </w:tcPr>
          <w:p w14:paraId="20D0517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1,033 </w:t>
            </w:r>
          </w:p>
        </w:tc>
        <w:tc>
          <w:tcPr>
            <w:tcW w:w="52" w:type="dxa"/>
            <w:tcBorders>
              <w:top w:val="nil"/>
              <w:left w:val="nil"/>
              <w:bottom w:val="single" w:sz="4" w:space="0" w:color="C0C0C0"/>
              <w:right w:val="single" w:sz="4" w:space="0" w:color="C0C0C0"/>
            </w:tcBorders>
            <w:shd w:val="clear" w:color="auto" w:fill="auto"/>
            <w:vAlign w:val="center"/>
            <w:hideMark/>
          </w:tcPr>
          <w:p w14:paraId="72D323E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auto" w:fill="auto"/>
            <w:vAlign w:val="center"/>
            <w:hideMark/>
          </w:tcPr>
          <w:p w14:paraId="2914C8D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29" w:type="dxa"/>
            <w:tcBorders>
              <w:top w:val="nil"/>
              <w:left w:val="nil"/>
              <w:bottom w:val="single" w:sz="4" w:space="0" w:color="C0C0C0"/>
              <w:right w:val="single" w:sz="4" w:space="0" w:color="C0C0C0"/>
            </w:tcBorders>
            <w:shd w:val="clear" w:color="auto" w:fill="auto"/>
            <w:vAlign w:val="center"/>
            <w:hideMark/>
          </w:tcPr>
          <w:p w14:paraId="1D6A4A1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06" w:type="dxa"/>
            <w:tcBorders>
              <w:top w:val="nil"/>
              <w:left w:val="nil"/>
              <w:bottom w:val="single" w:sz="4" w:space="0" w:color="C0C0C0"/>
              <w:right w:val="single" w:sz="4" w:space="0" w:color="C0C0C0"/>
            </w:tcBorders>
            <w:shd w:val="clear" w:color="auto" w:fill="auto"/>
            <w:vAlign w:val="center"/>
            <w:hideMark/>
          </w:tcPr>
          <w:p w14:paraId="11A9D1C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872" w:type="dxa"/>
            <w:tcBorders>
              <w:top w:val="nil"/>
              <w:left w:val="nil"/>
              <w:bottom w:val="nil"/>
              <w:right w:val="nil"/>
            </w:tcBorders>
            <w:shd w:val="clear" w:color="auto" w:fill="auto"/>
            <w:vAlign w:val="center"/>
            <w:hideMark/>
          </w:tcPr>
          <w:p w14:paraId="3AE10B85" w14:textId="77777777" w:rsidR="00443D54" w:rsidRPr="00443D54" w:rsidRDefault="00443D54" w:rsidP="00443D54">
            <w:pPr>
              <w:jc w:val="center"/>
              <w:rPr>
                <w:rFonts w:ascii="Tahoma" w:hAnsi="Tahoma" w:cs="Tahoma"/>
                <w:b/>
                <w:bCs/>
                <w:sz w:val="13"/>
                <w:szCs w:val="13"/>
              </w:rPr>
            </w:pPr>
          </w:p>
        </w:tc>
        <w:tc>
          <w:tcPr>
            <w:tcW w:w="838" w:type="dxa"/>
            <w:tcBorders>
              <w:top w:val="nil"/>
              <w:left w:val="nil"/>
              <w:bottom w:val="nil"/>
              <w:right w:val="nil"/>
            </w:tcBorders>
            <w:shd w:val="clear" w:color="auto" w:fill="auto"/>
            <w:vAlign w:val="center"/>
            <w:hideMark/>
          </w:tcPr>
          <w:p w14:paraId="6683B372" w14:textId="77777777" w:rsidR="00443D54" w:rsidRPr="00443D54" w:rsidRDefault="00443D54" w:rsidP="00443D54">
            <w:pPr>
              <w:rPr>
                <w:sz w:val="13"/>
                <w:szCs w:val="13"/>
              </w:rPr>
            </w:pPr>
          </w:p>
        </w:tc>
        <w:tc>
          <w:tcPr>
            <w:tcW w:w="2804" w:type="dxa"/>
            <w:tcBorders>
              <w:top w:val="nil"/>
              <w:left w:val="nil"/>
              <w:bottom w:val="nil"/>
              <w:right w:val="nil"/>
            </w:tcBorders>
            <w:shd w:val="clear" w:color="auto" w:fill="auto"/>
            <w:vAlign w:val="center"/>
            <w:hideMark/>
          </w:tcPr>
          <w:p w14:paraId="65881D37" w14:textId="77777777" w:rsidR="00443D54" w:rsidRPr="00443D54" w:rsidRDefault="00443D54" w:rsidP="00443D54">
            <w:pPr>
              <w:rPr>
                <w:sz w:val="13"/>
                <w:szCs w:val="13"/>
              </w:rPr>
            </w:pPr>
          </w:p>
        </w:tc>
      </w:tr>
      <w:tr w:rsidR="00825342" w:rsidRPr="00443D54" w14:paraId="0F5BECE2" w14:textId="77777777" w:rsidTr="00825342">
        <w:trPr>
          <w:trHeight w:val="208"/>
          <w:jc w:val="center"/>
        </w:trPr>
        <w:tc>
          <w:tcPr>
            <w:tcW w:w="220" w:type="dxa"/>
            <w:tcBorders>
              <w:top w:val="nil"/>
              <w:left w:val="nil"/>
              <w:bottom w:val="nil"/>
              <w:right w:val="nil"/>
            </w:tcBorders>
            <w:shd w:val="clear" w:color="auto" w:fill="auto"/>
            <w:vAlign w:val="center"/>
            <w:hideMark/>
          </w:tcPr>
          <w:p w14:paraId="6CE8FA0D" w14:textId="77777777" w:rsidR="00443D54" w:rsidRPr="00443D54" w:rsidRDefault="00443D54" w:rsidP="00443D54">
            <w:pPr>
              <w:rPr>
                <w:sz w:val="13"/>
                <w:szCs w:val="13"/>
              </w:rPr>
            </w:pPr>
          </w:p>
        </w:tc>
        <w:tc>
          <w:tcPr>
            <w:tcW w:w="130" w:type="dxa"/>
            <w:tcBorders>
              <w:top w:val="nil"/>
              <w:left w:val="nil"/>
              <w:bottom w:val="nil"/>
              <w:right w:val="nil"/>
            </w:tcBorders>
            <w:shd w:val="clear" w:color="auto" w:fill="auto"/>
            <w:vAlign w:val="center"/>
            <w:hideMark/>
          </w:tcPr>
          <w:p w14:paraId="40CDBC4F" w14:textId="77777777" w:rsidR="00443D54" w:rsidRPr="00443D54" w:rsidRDefault="00443D54" w:rsidP="00443D54">
            <w:pPr>
              <w:rPr>
                <w:sz w:val="13"/>
                <w:szCs w:val="13"/>
              </w:rPr>
            </w:pPr>
          </w:p>
        </w:tc>
        <w:tc>
          <w:tcPr>
            <w:tcW w:w="607" w:type="dxa"/>
            <w:tcBorders>
              <w:top w:val="nil"/>
              <w:left w:val="nil"/>
              <w:bottom w:val="nil"/>
              <w:right w:val="nil"/>
            </w:tcBorders>
            <w:shd w:val="clear" w:color="auto" w:fill="auto"/>
            <w:vAlign w:val="center"/>
            <w:hideMark/>
          </w:tcPr>
          <w:p w14:paraId="2FBDF8A5" w14:textId="77777777" w:rsidR="00443D54" w:rsidRPr="00443D54" w:rsidRDefault="00443D54" w:rsidP="00443D54">
            <w:pPr>
              <w:rPr>
                <w:sz w:val="13"/>
                <w:szCs w:val="13"/>
              </w:rPr>
            </w:pPr>
          </w:p>
        </w:tc>
        <w:tc>
          <w:tcPr>
            <w:tcW w:w="3149" w:type="dxa"/>
            <w:tcBorders>
              <w:top w:val="nil"/>
              <w:left w:val="nil"/>
              <w:bottom w:val="nil"/>
              <w:right w:val="nil"/>
            </w:tcBorders>
            <w:shd w:val="clear" w:color="auto" w:fill="auto"/>
            <w:vAlign w:val="center"/>
            <w:hideMark/>
          </w:tcPr>
          <w:p w14:paraId="25F89288" w14:textId="77777777" w:rsidR="00443D54" w:rsidRPr="00443D54" w:rsidRDefault="00443D54" w:rsidP="00443D54">
            <w:pPr>
              <w:rPr>
                <w:sz w:val="13"/>
                <w:szCs w:val="13"/>
              </w:rPr>
            </w:pPr>
          </w:p>
        </w:tc>
        <w:tc>
          <w:tcPr>
            <w:tcW w:w="677" w:type="dxa"/>
            <w:tcBorders>
              <w:top w:val="nil"/>
              <w:left w:val="nil"/>
              <w:bottom w:val="nil"/>
              <w:right w:val="nil"/>
            </w:tcBorders>
            <w:shd w:val="clear" w:color="auto" w:fill="auto"/>
            <w:vAlign w:val="center"/>
            <w:hideMark/>
          </w:tcPr>
          <w:p w14:paraId="4C1A34E9" w14:textId="77777777" w:rsidR="00443D54" w:rsidRPr="00443D54" w:rsidRDefault="00443D54" w:rsidP="00443D54">
            <w:pPr>
              <w:rPr>
                <w:sz w:val="13"/>
                <w:szCs w:val="13"/>
              </w:rPr>
            </w:pPr>
          </w:p>
        </w:tc>
        <w:tc>
          <w:tcPr>
            <w:tcW w:w="866" w:type="dxa"/>
            <w:tcBorders>
              <w:top w:val="nil"/>
              <w:left w:val="nil"/>
              <w:bottom w:val="nil"/>
              <w:right w:val="nil"/>
            </w:tcBorders>
            <w:shd w:val="clear" w:color="auto" w:fill="auto"/>
            <w:vAlign w:val="center"/>
            <w:hideMark/>
          </w:tcPr>
          <w:p w14:paraId="246CAFC1" w14:textId="77777777" w:rsidR="00443D54" w:rsidRPr="00443D54" w:rsidRDefault="00443D54" w:rsidP="00443D54">
            <w:pPr>
              <w:jc w:val="center"/>
              <w:rPr>
                <w:sz w:val="13"/>
                <w:szCs w:val="13"/>
              </w:rPr>
            </w:pPr>
          </w:p>
        </w:tc>
        <w:tc>
          <w:tcPr>
            <w:tcW w:w="837" w:type="dxa"/>
            <w:tcBorders>
              <w:top w:val="nil"/>
              <w:left w:val="nil"/>
              <w:bottom w:val="nil"/>
              <w:right w:val="nil"/>
            </w:tcBorders>
            <w:shd w:val="clear" w:color="auto" w:fill="auto"/>
            <w:vAlign w:val="center"/>
            <w:hideMark/>
          </w:tcPr>
          <w:p w14:paraId="789F422C" w14:textId="77777777" w:rsidR="00443D54" w:rsidRPr="00443D54" w:rsidRDefault="00443D54" w:rsidP="00443D54">
            <w:pPr>
              <w:jc w:val="center"/>
              <w:rPr>
                <w:sz w:val="13"/>
                <w:szCs w:val="13"/>
              </w:rPr>
            </w:pPr>
          </w:p>
        </w:tc>
        <w:tc>
          <w:tcPr>
            <w:tcW w:w="864" w:type="dxa"/>
            <w:tcBorders>
              <w:top w:val="nil"/>
              <w:left w:val="nil"/>
              <w:bottom w:val="nil"/>
              <w:right w:val="nil"/>
            </w:tcBorders>
            <w:shd w:val="clear" w:color="auto" w:fill="auto"/>
            <w:vAlign w:val="center"/>
            <w:hideMark/>
          </w:tcPr>
          <w:p w14:paraId="10BA81A1" w14:textId="77777777" w:rsidR="00443D54" w:rsidRPr="00443D54" w:rsidRDefault="00443D54" w:rsidP="00443D54">
            <w:pPr>
              <w:jc w:val="center"/>
              <w:rPr>
                <w:sz w:val="13"/>
                <w:szCs w:val="13"/>
              </w:rPr>
            </w:pPr>
          </w:p>
        </w:tc>
        <w:tc>
          <w:tcPr>
            <w:tcW w:w="52" w:type="dxa"/>
            <w:tcBorders>
              <w:top w:val="nil"/>
              <w:left w:val="nil"/>
              <w:bottom w:val="nil"/>
              <w:right w:val="nil"/>
            </w:tcBorders>
            <w:shd w:val="clear" w:color="auto" w:fill="auto"/>
            <w:vAlign w:val="center"/>
            <w:hideMark/>
          </w:tcPr>
          <w:p w14:paraId="5E0BC9D7" w14:textId="77777777" w:rsidR="00443D54" w:rsidRPr="00443D54" w:rsidRDefault="00443D54" w:rsidP="00443D54">
            <w:pPr>
              <w:jc w:val="center"/>
              <w:rPr>
                <w:sz w:val="13"/>
                <w:szCs w:val="13"/>
              </w:rPr>
            </w:pPr>
          </w:p>
        </w:tc>
        <w:tc>
          <w:tcPr>
            <w:tcW w:w="946" w:type="dxa"/>
            <w:tcBorders>
              <w:top w:val="nil"/>
              <w:left w:val="nil"/>
              <w:bottom w:val="nil"/>
              <w:right w:val="nil"/>
            </w:tcBorders>
            <w:shd w:val="clear" w:color="auto" w:fill="auto"/>
            <w:vAlign w:val="center"/>
            <w:hideMark/>
          </w:tcPr>
          <w:p w14:paraId="054B1A78" w14:textId="77777777" w:rsidR="00443D54" w:rsidRPr="00443D54" w:rsidRDefault="00443D54" w:rsidP="00443D54">
            <w:pPr>
              <w:jc w:val="center"/>
              <w:rPr>
                <w:sz w:val="13"/>
                <w:szCs w:val="13"/>
              </w:rPr>
            </w:pPr>
          </w:p>
        </w:tc>
        <w:tc>
          <w:tcPr>
            <w:tcW w:w="929" w:type="dxa"/>
            <w:tcBorders>
              <w:top w:val="nil"/>
              <w:left w:val="nil"/>
              <w:bottom w:val="nil"/>
              <w:right w:val="nil"/>
            </w:tcBorders>
            <w:shd w:val="clear" w:color="auto" w:fill="auto"/>
            <w:vAlign w:val="center"/>
            <w:hideMark/>
          </w:tcPr>
          <w:p w14:paraId="2D432D82" w14:textId="77777777" w:rsidR="00443D54" w:rsidRPr="00443D54" w:rsidRDefault="00443D54" w:rsidP="00443D54">
            <w:pPr>
              <w:jc w:val="center"/>
              <w:rPr>
                <w:sz w:val="13"/>
                <w:szCs w:val="13"/>
              </w:rPr>
            </w:pPr>
          </w:p>
        </w:tc>
        <w:tc>
          <w:tcPr>
            <w:tcW w:w="906" w:type="dxa"/>
            <w:tcBorders>
              <w:top w:val="nil"/>
              <w:left w:val="nil"/>
              <w:bottom w:val="nil"/>
              <w:right w:val="nil"/>
            </w:tcBorders>
            <w:shd w:val="clear" w:color="auto" w:fill="auto"/>
            <w:vAlign w:val="center"/>
            <w:hideMark/>
          </w:tcPr>
          <w:p w14:paraId="0535ABBF" w14:textId="77777777" w:rsidR="00443D54" w:rsidRPr="00443D54" w:rsidRDefault="00443D54" w:rsidP="00443D54">
            <w:pPr>
              <w:jc w:val="center"/>
              <w:rPr>
                <w:sz w:val="13"/>
                <w:szCs w:val="13"/>
              </w:rPr>
            </w:pPr>
          </w:p>
        </w:tc>
        <w:tc>
          <w:tcPr>
            <w:tcW w:w="872" w:type="dxa"/>
            <w:tcBorders>
              <w:top w:val="nil"/>
              <w:left w:val="nil"/>
              <w:bottom w:val="nil"/>
              <w:right w:val="nil"/>
            </w:tcBorders>
            <w:shd w:val="clear" w:color="auto" w:fill="auto"/>
            <w:vAlign w:val="center"/>
            <w:hideMark/>
          </w:tcPr>
          <w:p w14:paraId="770A77DB" w14:textId="77777777" w:rsidR="00443D54" w:rsidRPr="00443D54" w:rsidRDefault="00443D54" w:rsidP="00443D54">
            <w:pPr>
              <w:jc w:val="center"/>
              <w:rPr>
                <w:sz w:val="13"/>
                <w:szCs w:val="13"/>
              </w:rPr>
            </w:pPr>
          </w:p>
        </w:tc>
        <w:tc>
          <w:tcPr>
            <w:tcW w:w="838" w:type="dxa"/>
            <w:tcBorders>
              <w:top w:val="nil"/>
              <w:left w:val="nil"/>
              <w:bottom w:val="nil"/>
              <w:right w:val="nil"/>
            </w:tcBorders>
            <w:shd w:val="clear" w:color="auto" w:fill="auto"/>
            <w:vAlign w:val="center"/>
            <w:hideMark/>
          </w:tcPr>
          <w:p w14:paraId="67A4F29C" w14:textId="77777777" w:rsidR="00443D54" w:rsidRPr="00443D54" w:rsidRDefault="00443D54" w:rsidP="00443D54">
            <w:pPr>
              <w:rPr>
                <w:sz w:val="13"/>
                <w:szCs w:val="13"/>
              </w:rPr>
            </w:pPr>
          </w:p>
        </w:tc>
        <w:tc>
          <w:tcPr>
            <w:tcW w:w="2804" w:type="dxa"/>
            <w:tcBorders>
              <w:top w:val="nil"/>
              <w:left w:val="nil"/>
              <w:bottom w:val="nil"/>
              <w:right w:val="nil"/>
            </w:tcBorders>
            <w:shd w:val="clear" w:color="auto" w:fill="auto"/>
            <w:vAlign w:val="center"/>
            <w:hideMark/>
          </w:tcPr>
          <w:p w14:paraId="3DFC33CC" w14:textId="77777777" w:rsidR="00443D54" w:rsidRPr="00443D54" w:rsidRDefault="00443D54" w:rsidP="00443D54">
            <w:pPr>
              <w:rPr>
                <w:sz w:val="13"/>
                <w:szCs w:val="13"/>
              </w:rPr>
            </w:pPr>
          </w:p>
        </w:tc>
      </w:tr>
      <w:tr w:rsidR="00825342" w:rsidRPr="00443D54" w14:paraId="57739E36" w14:textId="77777777" w:rsidTr="00825342">
        <w:trPr>
          <w:trHeight w:val="208"/>
          <w:jc w:val="center"/>
        </w:trPr>
        <w:tc>
          <w:tcPr>
            <w:tcW w:w="220" w:type="dxa"/>
            <w:tcBorders>
              <w:top w:val="nil"/>
              <w:left w:val="nil"/>
              <w:bottom w:val="nil"/>
              <w:right w:val="nil"/>
            </w:tcBorders>
            <w:shd w:val="clear" w:color="auto" w:fill="auto"/>
            <w:vAlign w:val="center"/>
            <w:hideMark/>
          </w:tcPr>
          <w:p w14:paraId="549B506C" w14:textId="77777777" w:rsidR="00443D54" w:rsidRPr="00443D54" w:rsidRDefault="00443D54" w:rsidP="00443D54">
            <w:pPr>
              <w:rPr>
                <w:sz w:val="13"/>
                <w:szCs w:val="13"/>
              </w:rPr>
            </w:pPr>
          </w:p>
        </w:tc>
        <w:tc>
          <w:tcPr>
            <w:tcW w:w="130" w:type="dxa"/>
            <w:tcBorders>
              <w:top w:val="nil"/>
              <w:left w:val="nil"/>
              <w:bottom w:val="nil"/>
              <w:right w:val="nil"/>
            </w:tcBorders>
            <w:shd w:val="clear" w:color="auto" w:fill="auto"/>
            <w:vAlign w:val="center"/>
            <w:hideMark/>
          </w:tcPr>
          <w:p w14:paraId="65693385" w14:textId="77777777" w:rsidR="00443D54" w:rsidRPr="00443D54" w:rsidRDefault="00443D54" w:rsidP="00443D54">
            <w:pPr>
              <w:rPr>
                <w:sz w:val="13"/>
                <w:szCs w:val="13"/>
              </w:rPr>
            </w:pPr>
          </w:p>
        </w:tc>
        <w:tc>
          <w:tcPr>
            <w:tcW w:w="607" w:type="dxa"/>
            <w:tcBorders>
              <w:top w:val="nil"/>
              <w:left w:val="nil"/>
              <w:bottom w:val="nil"/>
              <w:right w:val="nil"/>
            </w:tcBorders>
            <w:shd w:val="clear" w:color="auto" w:fill="auto"/>
            <w:vAlign w:val="center"/>
            <w:hideMark/>
          </w:tcPr>
          <w:p w14:paraId="0FEA71ED" w14:textId="77777777" w:rsidR="00443D54" w:rsidRPr="00443D54" w:rsidRDefault="00443D54" w:rsidP="00443D54">
            <w:pPr>
              <w:rPr>
                <w:sz w:val="13"/>
                <w:szCs w:val="13"/>
              </w:rPr>
            </w:pPr>
          </w:p>
        </w:tc>
        <w:tc>
          <w:tcPr>
            <w:tcW w:w="3149"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0214732"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Текущие расходы, в том числе:</w:t>
            </w:r>
          </w:p>
        </w:tc>
        <w:tc>
          <w:tcPr>
            <w:tcW w:w="677" w:type="dxa"/>
            <w:tcBorders>
              <w:top w:val="single" w:sz="4" w:space="0" w:color="C0C0C0"/>
              <w:left w:val="nil"/>
              <w:bottom w:val="single" w:sz="4" w:space="0" w:color="C0C0C0"/>
              <w:right w:val="single" w:sz="4" w:space="0" w:color="C0C0C0"/>
            </w:tcBorders>
            <w:shd w:val="clear" w:color="auto" w:fill="auto"/>
            <w:vAlign w:val="center"/>
            <w:hideMark/>
          </w:tcPr>
          <w:p w14:paraId="07B5288D"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single" w:sz="4" w:space="0" w:color="C0C0C0"/>
              <w:left w:val="nil"/>
              <w:bottom w:val="single" w:sz="4" w:space="0" w:color="C0C0C0"/>
              <w:right w:val="single" w:sz="4" w:space="0" w:color="C0C0C0"/>
            </w:tcBorders>
            <w:shd w:val="clear" w:color="auto" w:fill="auto"/>
            <w:vAlign w:val="center"/>
            <w:hideMark/>
          </w:tcPr>
          <w:p w14:paraId="4BE1657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21 604,62   </w:t>
            </w:r>
          </w:p>
        </w:tc>
        <w:tc>
          <w:tcPr>
            <w:tcW w:w="837" w:type="dxa"/>
            <w:tcBorders>
              <w:top w:val="single" w:sz="4" w:space="0" w:color="C0C0C0"/>
              <w:left w:val="nil"/>
              <w:bottom w:val="single" w:sz="4" w:space="0" w:color="C0C0C0"/>
              <w:right w:val="single" w:sz="4" w:space="0" w:color="C0C0C0"/>
            </w:tcBorders>
            <w:shd w:val="clear" w:color="auto" w:fill="auto"/>
            <w:vAlign w:val="center"/>
            <w:hideMark/>
          </w:tcPr>
          <w:p w14:paraId="20FE619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31 486,22   </w:t>
            </w:r>
          </w:p>
        </w:tc>
        <w:tc>
          <w:tcPr>
            <w:tcW w:w="864" w:type="dxa"/>
            <w:tcBorders>
              <w:top w:val="single" w:sz="4" w:space="0" w:color="C0C0C0"/>
              <w:left w:val="nil"/>
              <w:bottom w:val="single" w:sz="4" w:space="0" w:color="C0C0C0"/>
              <w:right w:val="single" w:sz="4" w:space="0" w:color="C0C0C0"/>
            </w:tcBorders>
            <w:shd w:val="clear" w:color="auto" w:fill="auto"/>
            <w:vAlign w:val="center"/>
            <w:hideMark/>
          </w:tcPr>
          <w:p w14:paraId="59F1E1A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22 701,22   </w:t>
            </w:r>
          </w:p>
        </w:tc>
        <w:tc>
          <w:tcPr>
            <w:tcW w:w="52" w:type="dxa"/>
            <w:tcBorders>
              <w:top w:val="single" w:sz="4" w:space="0" w:color="C0C0C0"/>
              <w:left w:val="nil"/>
              <w:bottom w:val="single" w:sz="4" w:space="0" w:color="C0C0C0"/>
              <w:right w:val="single" w:sz="4" w:space="0" w:color="C0C0C0"/>
            </w:tcBorders>
            <w:shd w:val="clear" w:color="auto" w:fill="auto"/>
            <w:vAlign w:val="center"/>
            <w:hideMark/>
          </w:tcPr>
          <w:p w14:paraId="2F698AD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single" w:sz="4" w:space="0" w:color="C0C0C0"/>
              <w:left w:val="nil"/>
              <w:bottom w:val="single" w:sz="4" w:space="0" w:color="C0C0C0"/>
              <w:right w:val="single" w:sz="4" w:space="0" w:color="C0C0C0"/>
            </w:tcBorders>
            <w:shd w:val="clear" w:color="auto" w:fill="auto"/>
            <w:vAlign w:val="center"/>
            <w:hideMark/>
          </w:tcPr>
          <w:p w14:paraId="7EFF700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24 574,15   </w:t>
            </w:r>
          </w:p>
        </w:tc>
        <w:tc>
          <w:tcPr>
            <w:tcW w:w="929" w:type="dxa"/>
            <w:tcBorders>
              <w:top w:val="single" w:sz="4" w:space="0" w:color="C0C0C0"/>
              <w:left w:val="nil"/>
              <w:bottom w:val="single" w:sz="4" w:space="0" w:color="C0C0C0"/>
              <w:right w:val="single" w:sz="4" w:space="0" w:color="C0C0C0"/>
            </w:tcBorders>
            <w:shd w:val="clear" w:color="auto" w:fill="auto"/>
            <w:vAlign w:val="center"/>
            <w:hideMark/>
          </w:tcPr>
          <w:p w14:paraId="2878CEC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21 189,36   </w:t>
            </w:r>
          </w:p>
        </w:tc>
        <w:tc>
          <w:tcPr>
            <w:tcW w:w="906" w:type="dxa"/>
            <w:tcBorders>
              <w:top w:val="single" w:sz="4" w:space="0" w:color="C0C0C0"/>
              <w:left w:val="nil"/>
              <w:bottom w:val="single" w:sz="4" w:space="0" w:color="C0C0C0"/>
              <w:right w:val="single" w:sz="4" w:space="0" w:color="C0C0C0"/>
            </w:tcBorders>
            <w:shd w:val="clear" w:color="auto" w:fill="auto"/>
            <w:vAlign w:val="center"/>
            <w:hideMark/>
          </w:tcPr>
          <w:p w14:paraId="3DA157D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13 538,17   </w:t>
            </w:r>
          </w:p>
        </w:tc>
        <w:tc>
          <w:tcPr>
            <w:tcW w:w="872" w:type="dxa"/>
            <w:tcBorders>
              <w:top w:val="single" w:sz="4" w:space="0" w:color="C0C0C0"/>
              <w:left w:val="nil"/>
              <w:bottom w:val="single" w:sz="4" w:space="0" w:color="C0C0C0"/>
              <w:right w:val="single" w:sz="4" w:space="0" w:color="C0C0C0"/>
            </w:tcBorders>
            <w:shd w:val="clear" w:color="auto" w:fill="auto"/>
            <w:vAlign w:val="center"/>
            <w:hideMark/>
          </w:tcPr>
          <w:p w14:paraId="71B4ECF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2 847,08   </w:t>
            </w:r>
          </w:p>
        </w:tc>
        <w:tc>
          <w:tcPr>
            <w:tcW w:w="838" w:type="dxa"/>
            <w:tcBorders>
              <w:top w:val="single" w:sz="4" w:space="0" w:color="C0C0C0"/>
              <w:left w:val="nil"/>
              <w:bottom w:val="single" w:sz="4" w:space="0" w:color="C0C0C0"/>
              <w:right w:val="single" w:sz="4" w:space="0" w:color="C0C0C0"/>
            </w:tcBorders>
            <w:shd w:val="clear" w:color="auto" w:fill="auto"/>
            <w:vAlign w:val="center"/>
            <w:hideMark/>
          </w:tcPr>
          <w:p w14:paraId="44F3893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10 691,09   </w:t>
            </w:r>
          </w:p>
        </w:tc>
        <w:tc>
          <w:tcPr>
            <w:tcW w:w="2804" w:type="dxa"/>
            <w:tcBorders>
              <w:top w:val="nil"/>
              <w:left w:val="nil"/>
              <w:bottom w:val="nil"/>
              <w:right w:val="nil"/>
            </w:tcBorders>
            <w:shd w:val="clear" w:color="auto" w:fill="auto"/>
            <w:vAlign w:val="center"/>
            <w:hideMark/>
          </w:tcPr>
          <w:p w14:paraId="4DE4A3FA" w14:textId="77777777" w:rsidR="00443D54" w:rsidRPr="00443D54" w:rsidRDefault="00443D54" w:rsidP="00443D54">
            <w:pPr>
              <w:jc w:val="center"/>
              <w:rPr>
                <w:rFonts w:ascii="Tahoma" w:hAnsi="Tahoma" w:cs="Tahoma"/>
                <w:b/>
                <w:bCs/>
                <w:sz w:val="13"/>
                <w:szCs w:val="13"/>
              </w:rPr>
            </w:pPr>
          </w:p>
        </w:tc>
      </w:tr>
      <w:tr w:rsidR="00825342" w:rsidRPr="00443D54" w14:paraId="63524DAA" w14:textId="77777777" w:rsidTr="00825342">
        <w:trPr>
          <w:trHeight w:val="208"/>
          <w:jc w:val="center"/>
        </w:trPr>
        <w:tc>
          <w:tcPr>
            <w:tcW w:w="220" w:type="dxa"/>
            <w:tcBorders>
              <w:top w:val="nil"/>
              <w:left w:val="nil"/>
              <w:bottom w:val="nil"/>
              <w:right w:val="nil"/>
            </w:tcBorders>
            <w:shd w:val="clear" w:color="auto" w:fill="auto"/>
            <w:vAlign w:val="center"/>
            <w:hideMark/>
          </w:tcPr>
          <w:p w14:paraId="09896925" w14:textId="77777777" w:rsidR="00443D54" w:rsidRPr="00443D54" w:rsidRDefault="00443D54" w:rsidP="00443D54">
            <w:pPr>
              <w:rPr>
                <w:sz w:val="13"/>
                <w:szCs w:val="13"/>
              </w:rPr>
            </w:pPr>
          </w:p>
        </w:tc>
        <w:tc>
          <w:tcPr>
            <w:tcW w:w="130" w:type="dxa"/>
            <w:tcBorders>
              <w:top w:val="nil"/>
              <w:left w:val="nil"/>
              <w:bottom w:val="nil"/>
              <w:right w:val="nil"/>
            </w:tcBorders>
            <w:shd w:val="clear" w:color="auto" w:fill="auto"/>
            <w:vAlign w:val="center"/>
            <w:hideMark/>
          </w:tcPr>
          <w:p w14:paraId="779356A7" w14:textId="77777777" w:rsidR="00443D54" w:rsidRPr="00443D54" w:rsidRDefault="00443D54" w:rsidP="00443D54">
            <w:pPr>
              <w:rPr>
                <w:sz w:val="13"/>
                <w:szCs w:val="13"/>
              </w:rPr>
            </w:pPr>
          </w:p>
        </w:tc>
        <w:tc>
          <w:tcPr>
            <w:tcW w:w="607" w:type="dxa"/>
            <w:tcBorders>
              <w:top w:val="nil"/>
              <w:left w:val="nil"/>
              <w:bottom w:val="nil"/>
              <w:right w:val="nil"/>
            </w:tcBorders>
            <w:shd w:val="clear" w:color="auto" w:fill="auto"/>
            <w:vAlign w:val="center"/>
            <w:hideMark/>
          </w:tcPr>
          <w:p w14:paraId="6A7036EE" w14:textId="77777777" w:rsidR="00443D54" w:rsidRPr="00443D54" w:rsidRDefault="00443D54" w:rsidP="00443D54">
            <w:pPr>
              <w:rPr>
                <w:sz w:val="13"/>
                <w:szCs w:val="13"/>
              </w:rPr>
            </w:pPr>
          </w:p>
        </w:tc>
        <w:tc>
          <w:tcPr>
            <w:tcW w:w="3149" w:type="dxa"/>
            <w:tcBorders>
              <w:top w:val="nil"/>
              <w:left w:val="single" w:sz="4" w:space="0" w:color="C0C0C0"/>
              <w:bottom w:val="single" w:sz="4" w:space="0" w:color="C0C0C0"/>
              <w:right w:val="single" w:sz="4" w:space="0" w:color="C0C0C0"/>
            </w:tcBorders>
            <w:shd w:val="clear" w:color="000000" w:fill="FFFF00"/>
            <w:vAlign w:val="center"/>
            <w:hideMark/>
          </w:tcPr>
          <w:p w14:paraId="6DF848D0" w14:textId="77777777" w:rsidR="00443D54" w:rsidRPr="00443D54" w:rsidRDefault="00443D54" w:rsidP="00443D54">
            <w:pPr>
              <w:jc w:val="right"/>
              <w:rPr>
                <w:rFonts w:ascii="Tahoma" w:hAnsi="Tahoma" w:cs="Tahoma"/>
                <w:b/>
                <w:bCs/>
                <w:sz w:val="13"/>
                <w:szCs w:val="13"/>
              </w:rPr>
            </w:pPr>
            <w:r w:rsidRPr="00443D54">
              <w:rPr>
                <w:rFonts w:ascii="Tahoma" w:hAnsi="Tahoma" w:cs="Tahoma"/>
                <w:b/>
                <w:bCs/>
                <w:sz w:val="13"/>
                <w:szCs w:val="13"/>
              </w:rPr>
              <w:t>Операционные расходы</w:t>
            </w:r>
          </w:p>
        </w:tc>
        <w:tc>
          <w:tcPr>
            <w:tcW w:w="677" w:type="dxa"/>
            <w:tcBorders>
              <w:top w:val="nil"/>
              <w:left w:val="nil"/>
              <w:bottom w:val="single" w:sz="4" w:space="0" w:color="C0C0C0"/>
              <w:right w:val="single" w:sz="4" w:space="0" w:color="C0C0C0"/>
            </w:tcBorders>
            <w:shd w:val="clear" w:color="auto" w:fill="auto"/>
            <w:vAlign w:val="center"/>
            <w:hideMark/>
          </w:tcPr>
          <w:p w14:paraId="690E332B"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auto" w:fill="auto"/>
            <w:vAlign w:val="center"/>
            <w:hideMark/>
          </w:tcPr>
          <w:p w14:paraId="60CDF02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8 305,46   </w:t>
            </w:r>
          </w:p>
        </w:tc>
        <w:tc>
          <w:tcPr>
            <w:tcW w:w="837" w:type="dxa"/>
            <w:tcBorders>
              <w:top w:val="nil"/>
              <w:left w:val="nil"/>
              <w:bottom w:val="single" w:sz="4" w:space="0" w:color="C0C0C0"/>
              <w:right w:val="single" w:sz="4" w:space="0" w:color="C0C0C0"/>
            </w:tcBorders>
            <w:shd w:val="clear" w:color="auto" w:fill="auto"/>
            <w:vAlign w:val="center"/>
            <w:hideMark/>
          </w:tcPr>
          <w:p w14:paraId="5782175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17 371,05   </w:t>
            </w:r>
          </w:p>
        </w:tc>
        <w:tc>
          <w:tcPr>
            <w:tcW w:w="864" w:type="dxa"/>
            <w:tcBorders>
              <w:top w:val="nil"/>
              <w:left w:val="nil"/>
              <w:bottom w:val="single" w:sz="4" w:space="0" w:color="C0C0C0"/>
              <w:right w:val="single" w:sz="4" w:space="0" w:color="C0C0C0"/>
            </w:tcBorders>
            <w:shd w:val="clear" w:color="auto" w:fill="auto"/>
            <w:vAlign w:val="center"/>
            <w:hideMark/>
          </w:tcPr>
          <w:p w14:paraId="34C5B63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8 800,22   </w:t>
            </w:r>
          </w:p>
        </w:tc>
        <w:tc>
          <w:tcPr>
            <w:tcW w:w="52" w:type="dxa"/>
            <w:tcBorders>
              <w:top w:val="nil"/>
              <w:left w:val="nil"/>
              <w:bottom w:val="single" w:sz="4" w:space="0" w:color="C0C0C0"/>
              <w:right w:val="single" w:sz="4" w:space="0" w:color="C0C0C0"/>
            </w:tcBorders>
            <w:shd w:val="clear" w:color="auto" w:fill="auto"/>
            <w:vAlign w:val="center"/>
            <w:hideMark/>
          </w:tcPr>
          <w:p w14:paraId="1FEC983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auto" w:fill="auto"/>
            <w:vAlign w:val="center"/>
            <w:hideMark/>
          </w:tcPr>
          <w:p w14:paraId="5297C12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14 408,77   </w:t>
            </w:r>
          </w:p>
        </w:tc>
        <w:tc>
          <w:tcPr>
            <w:tcW w:w="929" w:type="dxa"/>
            <w:tcBorders>
              <w:top w:val="nil"/>
              <w:left w:val="nil"/>
              <w:bottom w:val="single" w:sz="4" w:space="0" w:color="C0C0C0"/>
              <w:right w:val="single" w:sz="4" w:space="0" w:color="C0C0C0"/>
            </w:tcBorders>
            <w:shd w:val="clear" w:color="auto" w:fill="auto"/>
            <w:vAlign w:val="center"/>
            <w:hideMark/>
          </w:tcPr>
          <w:p w14:paraId="22D9F33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7 831,36   </w:t>
            </w:r>
          </w:p>
        </w:tc>
        <w:tc>
          <w:tcPr>
            <w:tcW w:w="906" w:type="dxa"/>
            <w:tcBorders>
              <w:top w:val="nil"/>
              <w:left w:val="nil"/>
              <w:bottom w:val="single" w:sz="4" w:space="0" w:color="C0C0C0"/>
              <w:right w:val="single" w:sz="4" w:space="0" w:color="C0C0C0"/>
            </w:tcBorders>
            <w:shd w:val="clear" w:color="auto" w:fill="auto"/>
            <w:vAlign w:val="center"/>
            <w:hideMark/>
          </w:tcPr>
          <w:p w14:paraId="1E53B2F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5 011,01   </w:t>
            </w:r>
          </w:p>
        </w:tc>
        <w:tc>
          <w:tcPr>
            <w:tcW w:w="872" w:type="dxa"/>
            <w:tcBorders>
              <w:top w:val="nil"/>
              <w:left w:val="nil"/>
              <w:bottom w:val="single" w:sz="4" w:space="0" w:color="C0C0C0"/>
              <w:right w:val="single" w:sz="4" w:space="0" w:color="C0C0C0"/>
            </w:tcBorders>
            <w:shd w:val="clear" w:color="auto" w:fill="auto"/>
            <w:vAlign w:val="center"/>
            <w:hideMark/>
          </w:tcPr>
          <w:p w14:paraId="0C0458A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1 053,82   </w:t>
            </w:r>
          </w:p>
        </w:tc>
        <w:tc>
          <w:tcPr>
            <w:tcW w:w="838" w:type="dxa"/>
            <w:tcBorders>
              <w:top w:val="nil"/>
              <w:left w:val="nil"/>
              <w:bottom w:val="single" w:sz="4" w:space="0" w:color="C0C0C0"/>
              <w:right w:val="single" w:sz="4" w:space="0" w:color="C0C0C0"/>
            </w:tcBorders>
            <w:shd w:val="clear" w:color="auto" w:fill="auto"/>
            <w:vAlign w:val="center"/>
            <w:hideMark/>
          </w:tcPr>
          <w:p w14:paraId="1DC92894"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3 957,19   </w:t>
            </w:r>
          </w:p>
        </w:tc>
        <w:tc>
          <w:tcPr>
            <w:tcW w:w="2804" w:type="dxa"/>
            <w:tcBorders>
              <w:top w:val="nil"/>
              <w:left w:val="nil"/>
              <w:bottom w:val="nil"/>
              <w:right w:val="nil"/>
            </w:tcBorders>
            <w:shd w:val="clear" w:color="auto" w:fill="auto"/>
            <w:vAlign w:val="center"/>
            <w:hideMark/>
          </w:tcPr>
          <w:p w14:paraId="4926748E" w14:textId="77777777" w:rsidR="00443D54" w:rsidRPr="00443D54" w:rsidRDefault="00443D54" w:rsidP="00443D54">
            <w:pPr>
              <w:jc w:val="center"/>
              <w:rPr>
                <w:rFonts w:ascii="Tahoma" w:hAnsi="Tahoma" w:cs="Tahoma"/>
                <w:b/>
                <w:bCs/>
                <w:sz w:val="13"/>
                <w:szCs w:val="13"/>
              </w:rPr>
            </w:pPr>
          </w:p>
        </w:tc>
      </w:tr>
      <w:tr w:rsidR="00825342" w:rsidRPr="00443D54" w14:paraId="580A98F2" w14:textId="77777777" w:rsidTr="00825342">
        <w:trPr>
          <w:trHeight w:val="208"/>
          <w:jc w:val="center"/>
        </w:trPr>
        <w:tc>
          <w:tcPr>
            <w:tcW w:w="220" w:type="dxa"/>
            <w:tcBorders>
              <w:top w:val="nil"/>
              <w:left w:val="nil"/>
              <w:bottom w:val="nil"/>
              <w:right w:val="nil"/>
            </w:tcBorders>
            <w:shd w:val="clear" w:color="auto" w:fill="auto"/>
            <w:vAlign w:val="center"/>
            <w:hideMark/>
          </w:tcPr>
          <w:p w14:paraId="677A6A0B" w14:textId="77777777" w:rsidR="00443D54" w:rsidRPr="00443D54" w:rsidRDefault="00443D54" w:rsidP="00443D54">
            <w:pPr>
              <w:rPr>
                <w:sz w:val="13"/>
                <w:szCs w:val="13"/>
              </w:rPr>
            </w:pPr>
          </w:p>
        </w:tc>
        <w:tc>
          <w:tcPr>
            <w:tcW w:w="130" w:type="dxa"/>
            <w:tcBorders>
              <w:top w:val="nil"/>
              <w:left w:val="nil"/>
              <w:bottom w:val="nil"/>
              <w:right w:val="nil"/>
            </w:tcBorders>
            <w:shd w:val="clear" w:color="auto" w:fill="auto"/>
            <w:vAlign w:val="center"/>
            <w:hideMark/>
          </w:tcPr>
          <w:p w14:paraId="5E43086D" w14:textId="77777777" w:rsidR="00443D54" w:rsidRPr="00443D54" w:rsidRDefault="00443D54" w:rsidP="00443D54">
            <w:pPr>
              <w:rPr>
                <w:sz w:val="13"/>
                <w:szCs w:val="13"/>
              </w:rPr>
            </w:pPr>
          </w:p>
        </w:tc>
        <w:tc>
          <w:tcPr>
            <w:tcW w:w="607" w:type="dxa"/>
            <w:tcBorders>
              <w:top w:val="nil"/>
              <w:left w:val="nil"/>
              <w:bottom w:val="nil"/>
              <w:right w:val="nil"/>
            </w:tcBorders>
            <w:shd w:val="clear" w:color="auto" w:fill="auto"/>
            <w:vAlign w:val="center"/>
            <w:hideMark/>
          </w:tcPr>
          <w:p w14:paraId="4CA73508" w14:textId="77777777" w:rsidR="00443D54" w:rsidRPr="00443D54" w:rsidRDefault="00443D54" w:rsidP="00443D54">
            <w:pPr>
              <w:rPr>
                <w:sz w:val="13"/>
                <w:szCs w:val="13"/>
              </w:rPr>
            </w:pPr>
          </w:p>
        </w:tc>
        <w:tc>
          <w:tcPr>
            <w:tcW w:w="3149" w:type="dxa"/>
            <w:tcBorders>
              <w:top w:val="nil"/>
              <w:left w:val="single" w:sz="4" w:space="0" w:color="C0C0C0"/>
              <w:bottom w:val="single" w:sz="4" w:space="0" w:color="C0C0C0"/>
              <w:right w:val="single" w:sz="4" w:space="0" w:color="C0C0C0"/>
            </w:tcBorders>
            <w:shd w:val="clear" w:color="000000" w:fill="00B050"/>
            <w:vAlign w:val="center"/>
            <w:hideMark/>
          </w:tcPr>
          <w:p w14:paraId="45AA6247" w14:textId="77777777" w:rsidR="00443D54" w:rsidRPr="00443D54" w:rsidRDefault="00443D54" w:rsidP="00443D54">
            <w:pPr>
              <w:jc w:val="right"/>
              <w:rPr>
                <w:rFonts w:ascii="Tahoma" w:hAnsi="Tahoma" w:cs="Tahoma"/>
                <w:b/>
                <w:bCs/>
                <w:sz w:val="13"/>
                <w:szCs w:val="13"/>
              </w:rPr>
            </w:pPr>
            <w:r w:rsidRPr="00443D54">
              <w:rPr>
                <w:rFonts w:ascii="Tahoma" w:hAnsi="Tahoma" w:cs="Tahoma"/>
                <w:b/>
                <w:bCs/>
                <w:sz w:val="13"/>
                <w:szCs w:val="13"/>
              </w:rPr>
              <w:t>Неподконтрольные расходы</w:t>
            </w:r>
          </w:p>
        </w:tc>
        <w:tc>
          <w:tcPr>
            <w:tcW w:w="677" w:type="dxa"/>
            <w:tcBorders>
              <w:top w:val="nil"/>
              <w:left w:val="nil"/>
              <w:bottom w:val="single" w:sz="4" w:space="0" w:color="C0C0C0"/>
              <w:right w:val="single" w:sz="4" w:space="0" w:color="C0C0C0"/>
            </w:tcBorders>
            <w:shd w:val="clear" w:color="auto" w:fill="auto"/>
            <w:vAlign w:val="center"/>
            <w:hideMark/>
          </w:tcPr>
          <w:p w14:paraId="348906A0"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auto" w:fill="auto"/>
            <w:vAlign w:val="center"/>
            <w:hideMark/>
          </w:tcPr>
          <w:p w14:paraId="07CFF0E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837" w:type="dxa"/>
            <w:tcBorders>
              <w:top w:val="nil"/>
              <w:left w:val="nil"/>
              <w:bottom w:val="single" w:sz="4" w:space="0" w:color="C0C0C0"/>
              <w:right w:val="single" w:sz="4" w:space="0" w:color="C0C0C0"/>
            </w:tcBorders>
            <w:shd w:val="clear" w:color="auto" w:fill="auto"/>
            <w:vAlign w:val="center"/>
            <w:hideMark/>
          </w:tcPr>
          <w:p w14:paraId="4F58CFE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864" w:type="dxa"/>
            <w:tcBorders>
              <w:top w:val="nil"/>
              <w:left w:val="nil"/>
              <w:bottom w:val="single" w:sz="4" w:space="0" w:color="C0C0C0"/>
              <w:right w:val="single" w:sz="4" w:space="0" w:color="C0C0C0"/>
            </w:tcBorders>
            <w:shd w:val="clear" w:color="auto" w:fill="auto"/>
            <w:vAlign w:val="center"/>
            <w:hideMark/>
          </w:tcPr>
          <w:p w14:paraId="1D2C23B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52" w:type="dxa"/>
            <w:tcBorders>
              <w:top w:val="nil"/>
              <w:left w:val="nil"/>
              <w:bottom w:val="single" w:sz="4" w:space="0" w:color="C0C0C0"/>
              <w:right w:val="single" w:sz="4" w:space="0" w:color="C0C0C0"/>
            </w:tcBorders>
            <w:shd w:val="clear" w:color="auto" w:fill="auto"/>
            <w:vAlign w:val="center"/>
            <w:hideMark/>
          </w:tcPr>
          <w:p w14:paraId="4163CF3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auto" w:fill="auto"/>
            <w:vAlign w:val="center"/>
            <w:hideMark/>
          </w:tcPr>
          <w:p w14:paraId="2D107A38"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929" w:type="dxa"/>
            <w:tcBorders>
              <w:top w:val="nil"/>
              <w:left w:val="nil"/>
              <w:bottom w:val="single" w:sz="4" w:space="0" w:color="C0C0C0"/>
              <w:right w:val="single" w:sz="4" w:space="0" w:color="C0C0C0"/>
            </w:tcBorders>
            <w:shd w:val="clear" w:color="auto" w:fill="auto"/>
            <w:vAlign w:val="center"/>
            <w:hideMark/>
          </w:tcPr>
          <w:p w14:paraId="6C2D940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906" w:type="dxa"/>
            <w:tcBorders>
              <w:top w:val="nil"/>
              <w:left w:val="nil"/>
              <w:bottom w:val="single" w:sz="4" w:space="0" w:color="C0C0C0"/>
              <w:right w:val="single" w:sz="4" w:space="0" w:color="C0C0C0"/>
            </w:tcBorders>
            <w:shd w:val="clear" w:color="auto" w:fill="auto"/>
            <w:vAlign w:val="center"/>
            <w:hideMark/>
          </w:tcPr>
          <w:p w14:paraId="2B93C62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872" w:type="dxa"/>
            <w:tcBorders>
              <w:top w:val="nil"/>
              <w:left w:val="nil"/>
              <w:bottom w:val="single" w:sz="4" w:space="0" w:color="C0C0C0"/>
              <w:right w:val="single" w:sz="4" w:space="0" w:color="C0C0C0"/>
            </w:tcBorders>
            <w:shd w:val="clear" w:color="auto" w:fill="auto"/>
            <w:vAlign w:val="center"/>
            <w:hideMark/>
          </w:tcPr>
          <w:p w14:paraId="5F258D4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838" w:type="dxa"/>
            <w:tcBorders>
              <w:top w:val="nil"/>
              <w:left w:val="nil"/>
              <w:bottom w:val="single" w:sz="4" w:space="0" w:color="C0C0C0"/>
              <w:right w:val="single" w:sz="4" w:space="0" w:color="C0C0C0"/>
            </w:tcBorders>
            <w:shd w:val="clear" w:color="auto" w:fill="auto"/>
            <w:vAlign w:val="center"/>
            <w:hideMark/>
          </w:tcPr>
          <w:p w14:paraId="3EA99EB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2804" w:type="dxa"/>
            <w:tcBorders>
              <w:top w:val="nil"/>
              <w:left w:val="nil"/>
              <w:bottom w:val="nil"/>
              <w:right w:val="nil"/>
            </w:tcBorders>
            <w:shd w:val="clear" w:color="auto" w:fill="auto"/>
            <w:vAlign w:val="center"/>
            <w:hideMark/>
          </w:tcPr>
          <w:p w14:paraId="0C3B3FC8" w14:textId="77777777" w:rsidR="00443D54" w:rsidRPr="00443D54" w:rsidRDefault="00443D54" w:rsidP="00443D54">
            <w:pPr>
              <w:jc w:val="center"/>
              <w:rPr>
                <w:rFonts w:ascii="Tahoma" w:hAnsi="Tahoma" w:cs="Tahoma"/>
                <w:b/>
                <w:bCs/>
                <w:sz w:val="13"/>
                <w:szCs w:val="13"/>
              </w:rPr>
            </w:pPr>
          </w:p>
        </w:tc>
      </w:tr>
      <w:tr w:rsidR="00825342" w:rsidRPr="00443D54" w14:paraId="10D39588" w14:textId="77777777" w:rsidTr="00825342">
        <w:trPr>
          <w:trHeight w:val="208"/>
          <w:jc w:val="center"/>
        </w:trPr>
        <w:tc>
          <w:tcPr>
            <w:tcW w:w="220" w:type="dxa"/>
            <w:tcBorders>
              <w:top w:val="nil"/>
              <w:left w:val="nil"/>
              <w:bottom w:val="nil"/>
              <w:right w:val="nil"/>
            </w:tcBorders>
            <w:shd w:val="clear" w:color="auto" w:fill="auto"/>
            <w:vAlign w:val="center"/>
            <w:hideMark/>
          </w:tcPr>
          <w:p w14:paraId="299A6C15" w14:textId="77777777" w:rsidR="00443D54" w:rsidRPr="00443D54" w:rsidRDefault="00443D54" w:rsidP="00443D54">
            <w:pPr>
              <w:rPr>
                <w:sz w:val="13"/>
                <w:szCs w:val="13"/>
              </w:rPr>
            </w:pPr>
          </w:p>
        </w:tc>
        <w:tc>
          <w:tcPr>
            <w:tcW w:w="130" w:type="dxa"/>
            <w:tcBorders>
              <w:top w:val="nil"/>
              <w:left w:val="nil"/>
              <w:bottom w:val="nil"/>
              <w:right w:val="nil"/>
            </w:tcBorders>
            <w:shd w:val="clear" w:color="auto" w:fill="auto"/>
            <w:vAlign w:val="center"/>
            <w:hideMark/>
          </w:tcPr>
          <w:p w14:paraId="2431383F" w14:textId="77777777" w:rsidR="00443D54" w:rsidRPr="00443D54" w:rsidRDefault="00443D54" w:rsidP="00443D54">
            <w:pPr>
              <w:rPr>
                <w:sz w:val="13"/>
                <w:szCs w:val="13"/>
              </w:rPr>
            </w:pPr>
          </w:p>
        </w:tc>
        <w:tc>
          <w:tcPr>
            <w:tcW w:w="607" w:type="dxa"/>
            <w:tcBorders>
              <w:top w:val="nil"/>
              <w:left w:val="nil"/>
              <w:bottom w:val="nil"/>
              <w:right w:val="nil"/>
            </w:tcBorders>
            <w:shd w:val="clear" w:color="auto" w:fill="auto"/>
            <w:vAlign w:val="center"/>
            <w:hideMark/>
          </w:tcPr>
          <w:p w14:paraId="0F47A1D4" w14:textId="77777777" w:rsidR="00443D54" w:rsidRPr="00443D54" w:rsidRDefault="00443D54" w:rsidP="00443D54">
            <w:pPr>
              <w:rPr>
                <w:sz w:val="13"/>
                <w:szCs w:val="13"/>
              </w:rPr>
            </w:pPr>
          </w:p>
        </w:tc>
        <w:tc>
          <w:tcPr>
            <w:tcW w:w="3149" w:type="dxa"/>
            <w:tcBorders>
              <w:top w:val="nil"/>
              <w:left w:val="single" w:sz="4" w:space="0" w:color="C0C0C0"/>
              <w:bottom w:val="single" w:sz="4" w:space="0" w:color="C0C0C0"/>
              <w:right w:val="single" w:sz="4" w:space="0" w:color="C0C0C0"/>
            </w:tcBorders>
            <w:shd w:val="clear" w:color="000000" w:fill="FABF8F"/>
            <w:vAlign w:val="center"/>
            <w:hideMark/>
          </w:tcPr>
          <w:p w14:paraId="4A180CCB" w14:textId="77777777" w:rsidR="00443D54" w:rsidRPr="00443D54" w:rsidRDefault="00443D54" w:rsidP="00443D54">
            <w:pPr>
              <w:jc w:val="right"/>
              <w:rPr>
                <w:rFonts w:ascii="Tahoma" w:hAnsi="Tahoma" w:cs="Tahoma"/>
                <w:b/>
                <w:bCs/>
                <w:sz w:val="13"/>
                <w:szCs w:val="13"/>
              </w:rPr>
            </w:pPr>
            <w:r w:rsidRPr="00443D54">
              <w:rPr>
                <w:rFonts w:ascii="Tahoma" w:hAnsi="Tahoma" w:cs="Tahoma"/>
                <w:b/>
                <w:bCs/>
                <w:sz w:val="13"/>
                <w:szCs w:val="13"/>
              </w:rPr>
              <w:t>Расходы на приобретение энергетических ресурсов</w:t>
            </w:r>
          </w:p>
        </w:tc>
        <w:tc>
          <w:tcPr>
            <w:tcW w:w="677" w:type="dxa"/>
            <w:tcBorders>
              <w:top w:val="nil"/>
              <w:left w:val="nil"/>
              <w:bottom w:val="single" w:sz="4" w:space="0" w:color="C0C0C0"/>
              <w:right w:val="single" w:sz="4" w:space="0" w:color="C0C0C0"/>
            </w:tcBorders>
            <w:shd w:val="clear" w:color="auto" w:fill="auto"/>
            <w:vAlign w:val="center"/>
            <w:hideMark/>
          </w:tcPr>
          <w:p w14:paraId="17AFAC3A"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auto" w:fill="auto"/>
            <w:vAlign w:val="center"/>
            <w:hideMark/>
          </w:tcPr>
          <w:p w14:paraId="496EF6C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13 299,16   </w:t>
            </w:r>
          </w:p>
        </w:tc>
        <w:tc>
          <w:tcPr>
            <w:tcW w:w="837" w:type="dxa"/>
            <w:tcBorders>
              <w:top w:val="nil"/>
              <w:left w:val="nil"/>
              <w:bottom w:val="single" w:sz="4" w:space="0" w:color="C0C0C0"/>
              <w:right w:val="single" w:sz="4" w:space="0" w:color="C0C0C0"/>
            </w:tcBorders>
            <w:shd w:val="clear" w:color="auto" w:fill="auto"/>
            <w:vAlign w:val="center"/>
            <w:hideMark/>
          </w:tcPr>
          <w:p w14:paraId="40FEE61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14 115,17   </w:t>
            </w:r>
          </w:p>
        </w:tc>
        <w:tc>
          <w:tcPr>
            <w:tcW w:w="864" w:type="dxa"/>
            <w:tcBorders>
              <w:top w:val="nil"/>
              <w:left w:val="nil"/>
              <w:bottom w:val="single" w:sz="4" w:space="0" w:color="C0C0C0"/>
              <w:right w:val="single" w:sz="4" w:space="0" w:color="C0C0C0"/>
            </w:tcBorders>
            <w:shd w:val="clear" w:color="auto" w:fill="auto"/>
            <w:vAlign w:val="center"/>
            <w:hideMark/>
          </w:tcPr>
          <w:p w14:paraId="0DCF105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13 901,00   </w:t>
            </w:r>
          </w:p>
        </w:tc>
        <w:tc>
          <w:tcPr>
            <w:tcW w:w="52" w:type="dxa"/>
            <w:tcBorders>
              <w:top w:val="nil"/>
              <w:left w:val="nil"/>
              <w:bottom w:val="single" w:sz="4" w:space="0" w:color="C0C0C0"/>
              <w:right w:val="single" w:sz="4" w:space="0" w:color="C0C0C0"/>
            </w:tcBorders>
            <w:shd w:val="clear" w:color="auto" w:fill="auto"/>
            <w:vAlign w:val="center"/>
            <w:hideMark/>
          </w:tcPr>
          <w:p w14:paraId="5BB20A8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auto" w:fill="auto"/>
            <w:vAlign w:val="center"/>
            <w:hideMark/>
          </w:tcPr>
          <w:p w14:paraId="584BD19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10 165,38   </w:t>
            </w:r>
          </w:p>
        </w:tc>
        <w:tc>
          <w:tcPr>
            <w:tcW w:w="929" w:type="dxa"/>
            <w:tcBorders>
              <w:top w:val="nil"/>
              <w:left w:val="nil"/>
              <w:bottom w:val="single" w:sz="4" w:space="0" w:color="C0C0C0"/>
              <w:right w:val="single" w:sz="4" w:space="0" w:color="C0C0C0"/>
            </w:tcBorders>
            <w:shd w:val="clear" w:color="auto" w:fill="auto"/>
            <w:vAlign w:val="center"/>
            <w:hideMark/>
          </w:tcPr>
          <w:p w14:paraId="6FB445D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13 358,00   </w:t>
            </w:r>
          </w:p>
        </w:tc>
        <w:tc>
          <w:tcPr>
            <w:tcW w:w="906" w:type="dxa"/>
            <w:tcBorders>
              <w:top w:val="nil"/>
              <w:left w:val="nil"/>
              <w:bottom w:val="single" w:sz="4" w:space="0" w:color="C0C0C0"/>
              <w:right w:val="single" w:sz="4" w:space="0" w:color="C0C0C0"/>
            </w:tcBorders>
            <w:shd w:val="clear" w:color="auto" w:fill="auto"/>
            <w:vAlign w:val="center"/>
            <w:hideMark/>
          </w:tcPr>
          <w:p w14:paraId="71E7A3CA"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8 527,16   </w:t>
            </w:r>
          </w:p>
        </w:tc>
        <w:tc>
          <w:tcPr>
            <w:tcW w:w="872" w:type="dxa"/>
            <w:tcBorders>
              <w:top w:val="nil"/>
              <w:left w:val="nil"/>
              <w:bottom w:val="single" w:sz="4" w:space="0" w:color="C0C0C0"/>
              <w:right w:val="single" w:sz="4" w:space="0" w:color="C0C0C0"/>
            </w:tcBorders>
            <w:shd w:val="clear" w:color="auto" w:fill="auto"/>
            <w:vAlign w:val="center"/>
            <w:hideMark/>
          </w:tcPr>
          <w:p w14:paraId="5E836B3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1 793,27   </w:t>
            </w:r>
          </w:p>
        </w:tc>
        <w:tc>
          <w:tcPr>
            <w:tcW w:w="838" w:type="dxa"/>
            <w:tcBorders>
              <w:top w:val="nil"/>
              <w:left w:val="nil"/>
              <w:bottom w:val="single" w:sz="4" w:space="0" w:color="C0C0C0"/>
              <w:right w:val="single" w:sz="4" w:space="0" w:color="C0C0C0"/>
            </w:tcBorders>
            <w:shd w:val="clear" w:color="auto" w:fill="auto"/>
            <w:vAlign w:val="center"/>
            <w:hideMark/>
          </w:tcPr>
          <w:p w14:paraId="72B4763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6 733,89   </w:t>
            </w:r>
          </w:p>
        </w:tc>
        <w:tc>
          <w:tcPr>
            <w:tcW w:w="2804" w:type="dxa"/>
            <w:tcBorders>
              <w:top w:val="nil"/>
              <w:left w:val="nil"/>
              <w:bottom w:val="nil"/>
              <w:right w:val="nil"/>
            </w:tcBorders>
            <w:shd w:val="clear" w:color="auto" w:fill="auto"/>
            <w:vAlign w:val="center"/>
            <w:hideMark/>
          </w:tcPr>
          <w:p w14:paraId="102905E3" w14:textId="77777777" w:rsidR="00443D54" w:rsidRPr="00443D54" w:rsidRDefault="00443D54" w:rsidP="00443D54">
            <w:pPr>
              <w:jc w:val="center"/>
              <w:rPr>
                <w:rFonts w:ascii="Tahoma" w:hAnsi="Tahoma" w:cs="Tahoma"/>
                <w:b/>
                <w:bCs/>
                <w:sz w:val="13"/>
                <w:szCs w:val="13"/>
              </w:rPr>
            </w:pPr>
          </w:p>
        </w:tc>
      </w:tr>
      <w:tr w:rsidR="00825342" w:rsidRPr="00443D54" w14:paraId="66A1E26A" w14:textId="77777777" w:rsidTr="00825342">
        <w:trPr>
          <w:trHeight w:val="208"/>
          <w:jc w:val="center"/>
        </w:trPr>
        <w:tc>
          <w:tcPr>
            <w:tcW w:w="220" w:type="dxa"/>
            <w:tcBorders>
              <w:top w:val="nil"/>
              <w:left w:val="nil"/>
              <w:bottom w:val="nil"/>
              <w:right w:val="nil"/>
            </w:tcBorders>
            <w:shd w:val="clear" w:color="auto" w:fill="auto"/>
            <w:vAlign w:val="center"/>
            <w:hideMark/>
          </w:tcPr>
          <w:p w14:paraId="201C4180" w14:textId="77777777" w:rsidR="00443D54" w:rsidRPr="00443D54" w:rsidRDefault="00443D54" w:rsidP="00443D54">
            <w:pPr>
              <w:rPr>
                <w:sz w:val="13"/>
                <w:szCs w:val="13"/>
              </w:rPr>
            </w:pPr>
          </w:p>
        </w:tc>
        <w:tc>
          <w:tcPr>
            <w:tcW w:w="130" w:type="dxa"/>
            <w:tcBorders>
              <w:top w:val="nil"/>
              <w:left w:val="nil"/>
              <w:bottom w:val="nil"/>
              <w:right w:val="nil"/>
            </w:tcBorders>
            <w:shd w:val="clear" w:color="auto" w:fill="auto"/>
            <w:vAlign w:val="center"/>
            <w:hideMark/>
          </w:tcPr>
          <w:p w14:paraId="77097CBA" w14:textId="77777777" w:rsidR="00443D54" w:rsidRPr="00443D54" w:rsidRDefault="00443D54" w:rsidP="00443D54">
            <w:pPr>
              <w:rPr>
                <w:sz w:val="13"/>
                <w:szCs w:val="13"/>
              </w:rPr>
            </w:pPr>
          </w:p>
        </w:tc>
        <w:tc>
          <w:tcPr>
            <w:tcW w:w="607" w:type="dxa"/>
            <w:tcBorders>
              <w:top w:val="nil"/>
              <w:left w:val="nil"/>
              <w:bottom w:val="nil"/>
              <w:right w:val="nil"/>
            </w:tcBorders>
            <w:shd w:val="clear" w:color="auto" w:fill="auto"/>
            <w:vAlign w:val="center"/>
            <w:hideMark/>
          </w:tcPr>
          <w:p w14:paraId="4202D25F" w14:textId="77777777" w:rsidR="00443D54" w:rsidRPr="00443D54" w:rsidRDefault="00443D54" w:rsidP="00443D54">
            <w:pPr>
              <w:rPr>
                <w:sz w:val="13"/>
                <w:szCs w:val="13"/>
              </w:rPr>
            </w:pPr>
          </w:p>
        </w:tc>
        <w:tc>
          <w:tcPr>
            <w:tcW w:w="3149" w:type="dxa"/>
            <w:tcBorders>
              <w:top w:val="nil"/>
              <w:left w:val="single" w:sz="4" w:space="0" w:color="C0C0C0"/>
              <w:bottom w:val="single" w:sz="4" w:space="0" w:color="C0C0C0"/>
              <w:right w:val="single" w:sz="4" w:space="0" w:color="C0C0C0"/>
            </w:tcBorders>
            <w:shd w:val="clear" w:color="000000" w:fill="B1A0C7"/>
            <w:vAlign w:val="center"/>
            <w:hideMark/>
          </w:tcPr>
          <w:p w14:paraId="014D6872"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Амортизация</w:t>
            </w:r>
          </w:p>
        </w:tc>
        <w:tc>
          <w:tcPr>
            <w:tcW w:w="677" w:type="dxa"/>
            <w:tcBorders>
              <w:top w:val="nil"/>
              <w:left w:val="nil"/>
              <w:bottom w:val="single" w:sz="4" w:space="0" w:color="C0C0C0"/>
              <w:right w:val="single" w:sz="4" w:space="0" w:color="C0C0C0"/>
            </w:tcBorders>
            <w:shd w:val="clear" w:color="auto" w:fill="auto"/>
            <w:vAlign w:val="center"/>
            <w:hideMark/>
          </w:tcPr>
          <w:p w14:paraId="11ACA067"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auto" w:fill="auto"/>
            <w:vAlign w:val="center"/>
            <w:hideMark/>
          </w:tcPr>
          <w:p w14:paraId="269251B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415,69   </w:t>
            </w:r>
          </w:p>
        </w:tc>
        <w:tc>
          <w:tcPr>
            <w:tcW w:w="837" w:type="dxa"/>
            <w:tcBorders>
              <w:top w:val="nil"/>
              <w:left w:val="nil"/>
              <w:bottom w:val="single" w:sz="4" w:space="0" w:color="C0C0C0"/>
              <w:right w:val="single" w:sz="4" w:space="0" w:color="C0C0C0"/>
            </w:tcBorders>
            <w:shd w:val="clear" w:color="auto" w:fill="auto"/>
            <w:vAlign w:val="center"/>
            <w:hideMark/>
          </w:tcPr>
          <w:p w14:paraId="56564EC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424,92   </w:t>
            </w:r>
          </w:p>
        </w:tc>
        <w:tc>
          <w:tcPr>
            <w:tcW w:w="864" w:type="dxa"/>
            <w:tcBorders>
              <w:top w:val="nil"/>
              <w:left w:val="nil"/>
              <w:bottom w:val="single" w:sz="4" w:space="0" w:color="C0C0C0"/>
              <w:right w:val="single" w:sz="4" w:space="0" w:color="C0C0C0"/>
            </w:tcBorders>
            <w:shd w:val="clear" w:color="auto" w:fill="auto"/>
            <w:vAlign w:val="center"/>
            <w:hideMark/>
          </w:tcPr>
          <w:p w14:paraId="4818462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411,31   </w:t>
            </w:r>
          </w:p>
        </w:tc>
        <w:tc>
          <w:tcPr>
            <w:tcW w:w="52" w:type="dxa"/>
            <w:tcBorders>
              <w:top w:val="nil"/>
              <w:left w:val="nil"/>
              <w:bottom w:val="single" w:sz="4" w:space="0" w:color="C0C0C0"/>
              <w:right w:val="single" w:sz="4" w:space="0" w:color="C0C0C0"/>
            </w:tcBorders>
            <w:shd w:val="clear" w:color="auto" w:fill="auto"/>
            <w:vAlign w:val="center"/>
            <w:hideMark/>
          </w:tcPr>
          <w:p w14:paraId="6648F87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auto" w:fill="auto"/>
            <w:vAlign w:val="center"/>
            <w:hideMark/>
          </w:tcPr>
          <w:p w14:paraId="187128C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929" w:type="dxa"/>
            <w:tcBorders>
              <w:top w:val="nil"/>
              <w:left w:val="nil"/>
              <w:bottom w:val="single" w:sz="4" w:space="0" w:color="C0C0C0"/>
              <w:right w:val="single" w:sz="4" w:space="0" w:color="C0C0C0"/>
            </w:tcBorders>
            <w:shd w:val="clear" w:color="auto" w:fill="auto"/>
            <w:vAlign w:val="center"/>
            <w:hideMark/>
          </w:tcPr>
          <w:p w14:paraId="4836269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906" w:type="dxa"/>
            <w:tcBorders>
              <w:top w:val="nil"/>
              <w:left w:val="nil"/>
              <w:bottom w:val="single" w:sz="4" w:space="0" w:color="C0C0C0"/>
              <w:right w:val="single" w:sz="4" w:space="0" w:color="C0C0C0"/>
            </w:tcBorders>
            <w:shd w:val="clear" w:color="auto" w:fill="auto"/>
            <w:vAlign w:val="center"/>
            <w:hideMark/>
          </w:tcPr>
          <w:p w14:paraId="6072856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872" w:type="dxa"/>
            <w:tcBorders>
              <w:top w:val="nil"/>
              <w:left w:val="nil"/>
              <w:bottom w:val="single" w:sz="4" w:space="0" w:color="C0C0C0"/>
              <w:right w:val="single" w:sz="4" w:space="0" w:color="C0C0C0"/>
            </w:tcBorders>
            <w:shd w:val="clear" w:color="auto" w:fill="auto"/>
            <w:vAlign w:val="center"/>
            <w:hideMark/>
          </w:tcPr>
          <w:p w14:paraId="2475B75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838" w:type="dxa"/>
            <w:tcBorders>
              <w:top w:val="nil"/>
              <w:left w:val="nil"/>
              <w:bottom w:val="single" w:sz="4" w:space="0" w:color="C0C0C0"/>
              <w:right w:val="single" w:sz="4" w:space="0" w:color="C0C0C0"/>
            </w:tcBorders>
            <w:shd w:val="clear" w:color="auto" w:fill="auto"/>
            <w:vAlign w:val="center"/>
            <w:hideMark/>
          </w:tcPr>
          <w:p w14:paraId="53081B9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2804" w:type="dxa"/>
            <w:tcBorders>
              <w:top w:val="nil"/>
              <w:left w:val="nil"/>
              <w:bottom w:val="nil"/>
              <w:right w:val="nil"/>
            </w:tcBorders>
            <w:shd w:val="clear" w:color="auto" w:fill="auto"/>
            <w:vAlign w:val="center"/>
            <w:hideMark/>
          </w:tcPr>
          <w:p w14:paraId="791646AA" w14:textId="77777777" w:rsidR="00443D54" w:rsidRPr="00443D54" w:rsidRDefault="00443D54" w:rsidP="00443D54">
            <w:pPr>
              <w:jc w:val="center"/>
              <w:rPr>
                <w:rFonts w:ascii="Tahoma" w:hAnsi="Tahoma" w:cs="Tahoma"/>
                <w:b/>
                <w:bCs/>
                <w:sz w:val="13"/>
                <w:szCs w:val="13"/>
              </w:rPr>
            </w:pPr>
          </w:p>
        </w:tc>
      </w:tr>
      <w:tr w:rsidR="00825342" w:rsidRPr="00443D54" w14:paraId="43E3C779" w14:textId="77777777" w:rsidTr="00825342">
        <w:trPr>
          <w:trHeight w:val="208"/>
          <w:jc w:val="center"/>
        </w:trPr>
        <w:tc>
          <w:tcPr>
            <w:tcW w:w="220" w:type="dxa"/>
            <w:tcBorders>
              <w:top w:val="nil"/>
              <w:left w:val="nil"/>
              <w:bottom w:val="nil"/>
              <w:right w:val="nil"/>
            </w:tcBorders>
            <w:shd w:val="clear" w:color="auto" w:fill="auto"/>
            <w:vAlign w:val="center"/>
            <w:hideMark/>
          </w:tcPr>
          <w:p w14:paraId="6B77E3AF" w14:textId="77777777" w:rsidR="00443D54" w:rsidRPr="00443D54" w:rsidRDefault="00443D54" w:rsidP="00443D54">
            <w:pPr>
              <w:rPr>
                <w:sz w:val="13"/>
                <w:szCs w:val="13"/>
              </w:rPr>
            </w:pPr>
          </w:p>
        </w:tc>
        <w:tc>
          <w:tcPr>
            <w:tcW w:w="130" w:type="dxa"/>
            <w:tcBorders>
              <w:top w:val="nil"/>
              <w:left w:val="nil"/>
              <w:bottom w:val="nil"/>
              <w:right w:val="nil"/>
            </w:tcBorders>
            <w:shd w:val="clear" w:color="auto" w:fill="auto"/>
            <w:vAlign w:val="center"/>
            <w:hideMark/>
          </w:tcPr>
          <w:p w14:paraId="71668EFB" w14:textId="77777777" w:rsidR="00443D54" w:rsidRPr="00443D54" w:rsidRDefault="00443D54" w:rsidP="00443D54">
            <w:pPr>
              <w:rPr>
                <w:sz w:val="13"/>
                <w:szCs w:val="13"/>
              </w:rPr>
            </w:pPr>
          </w:p>
        </w:tc>
        <w:tc>
          <w:tcPr>
            <w:tcW w:w="607" w:type="dxa"/>
            <w:tcBorders>
              <w:top w:val="nil"/>
              <w:left w:val="nil"/>
              <w:bottom w:val="nil"/>
              <w:right w:val="nil"/>
            </w:tcBorders>
            <w:shd w:val="clear" w:color="auto" w:fill="auto"/>
            <w:vAlign w:val="center"/>
            <w:hideMark/>
          </w:tcPr>
          <w:p w14:paraId="06882E4B" w14:textId="77777777" w:rsidR="00443D54" w:rsidRPr="00443D54" w:rsidRDefault="00443D54" w:rsidP="00443D54">
            <w:pPr>
              <w:rPr>
                <w:sz w:val="13"/>
                <w:szCs w:val="13"/>
              </w:rPr>
            </w:pPr>
          </w:p>
        </w:tc>
        <w:tc>
          <w:tcPr>
            <w:tcW w:w="3149" w:type="dxa"/>
            <w:tcBorders>
              <w:top w:val="nil"/>
              <w:left w:val="single" w:sz="4" w:space="0" w:color="C0C0C0"/>
              <w:bottom w:val="single" w:sz="4" w:space="0" w:color="C0C0C0"/>
              <w:right w:val="single" w:sz="4" w:space="0" w:color="C0C0C0"/>
            </w:tcBorders>
            <w:shd w:val="clear" w:color="000000" w:fill="00B0F0"/>
            <w:vAlign w:val="center"/>
            <w:hideMark/>
          </w:tcPr>
          <w:p w14:paraId="3164B782"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Нормативная прибыль</w:t>
            </w:r>
          </w:p>
        </w:tc>
        <w:tc>
          <w:tcPr>
            <w:tcW w:w="677" w:type="dxa"/>
            <w:tcBorders>
              <w:top w:val="nil"/>
              <w:left w:val="nil"/>
              <w:bottom w:val="single" w:sz="4" w:space="0" w:color="C0C0C0"/>
              <w:right w:val="single" w:sz="4" w:space="0" w:color="C0C0C0"/>
            </w:tcBorders>
            <w:shd w:val="clear" w:color="auto" w:fill="auto"/>
            <w:vAlign w:val="center"/>
            <w:hideMark/>
          </w:tcPr>
          <w:p w14:paraId="7FE0BBE8"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auto" w:fill="auto"/>
            <w:vAlign w:val="center"/>
            <w:hideMark/>
          </w:tcPr>
          <w:p w14:paraId="6B95B0A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837" w:type="dxa"/>
            <w:tcBorders>
              <w:top w:val="nil"/>
              <w:left w:val="nil"/>
              <w:bottom w:val="single" w:sz="4" w:space="0" w:color="C0C0C0"/>
              <w:right w:val="single" w:sz="4" w:space="0" w:color="C0C0C0"/>
            </w:tcBorders>
            <w:shd w:val="clear" w:color="auto" w:fill="auto"/>
            <w:vAlign w:val="center"/>
            <w:hideMark/>
          </w:tcPr>
          <w:p w14:paraId="68A632B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864" w:type="dxa"/>
            <w:tcBorders>
              <w:top w:val="nil"/>
              <w:left w:val="nil"/>
              <w:bottom w:val="single" w:sz="4" w:space="0" w:color="C0C0C0"/>
              <w:right w:val="single" w:sz="4" w:space="0" w:color="C0C0C0"/>
            </w:tcBorders>
            <w:shd w:val="clear" w:color="auto" w:fill="auto"/>
            <w:vAlign w:val="center"/>
            <w:hideMark/>
          </w:tcPr>
          <w:p w14:paraId="4AF42D5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52" w:type="dxa"/>
            <w:tcBorders>
              <w:top w:val="nil"/>
              <w:left w:val="nil"/>
              <w:bottom w:val="single" w:sz="4" w:space="0" w:color="C0C0C0"/>
              <w:right w:val="single" w:sz="4" w:space="0" w:color="C0C0C0"/>
            </w:tcBorders>
            <w:shd w:val="clear" w:color="auto" w:fill="auto"/>
            <w:vAlign w:val="center"/>
            <w:hideMark/>
          </w:tcPr>
          <w:p w14:paraId="147BFF1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auto" w:fill="auto"/>
            <w:vAlign w:val="center"/>
            <w:hideMark/>
          </w:tcPr>
          <w:p w14:paraId="73F57D0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929" w:type="dxa"/>
            <w:tcBorders>
              <w:top w:val="nil"/>
              <w:left w:val="nil"/>
              <w:bottom w:val="single" w:sz="4" w:space="0" w:color="C0C0C0"/>
              <w:right w:val="single" w:sz="4" w:space="0" w:color="C0C0C0"/>
            </w:tcBorders>
            <w:shd w:val="clear" w:color="auto" w:fill="auto"/>
            <w:vAlign w:val="center"/>
            <w:hideMark/>
          </w:tcPr>
          <w:p w14:paraId="2BC967E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906" w:type="dxa"/>
            <w:tcBorders>
              <w:top w:val="nil"/>
              <w:left w:val="nil"/>
              <w:bottom w:val="single" w:sz="4" w:space="0" w:color="C0C0C0"/>
              <w:right w:val="single" w:sz="4" w:space="0" w:color="C0C0C0"/>
            </w:tcBorders>
            <w:shd w:val="clear" w:color="auto" w:fill="auto"/>
            <w:vAlign w:val="center"/>
            <w:hideMark/>
          </w:tcPr>
          <w:p w14:paraId="68A4E3E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872" w:type="dxa"/>
            <w:tcBorders>
              <w:top w:val="nil"/>
              <w:left w:val="nil"/>
              <w:bottom w:val="single" w:sz="4" w:space="0" w:color="C0C0C0"/>
              <w:right w:val="single" w:sz="4" w:space="0" w:color="C0C0C0"/>
            </w:tcBorders>
            <w:shd w:val="clear" w:color="auto" w:fill="auto"/>
            <w:vAlign w:val="center"/>
            <w:hideMark/>
          </w:tcPr>
          <w:p w14:paraId="18C8424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838" w:type="dxa"/>
            <w:tcBorders>
              <w:top w:val="nil"/>
              <w:left w:val="nil"/>
              <w:bottom w:val="single" w:sz="4" w:space="0" w:color="C0C0C0"/>
              <w:right w:val="single" w:sz="4" w:space="0" w:color="C0C0C0"/>
            </w:tcBorders>
            <w:shd w:val="clear" w:color="auto" w:fill="auto"/>
            <w:vAlign w:val="center"/>
            <w:hideMark/>
          </w:tcPr>
          <w:p w14:paraId="55A469F3"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2804" w:type="dxa"/>
            <w:tcBorders>
              <w:top w:val="nil"/>
              <w:left w:val="nil"/>
              <w:bottom w:val="nil"/>
              <w:right w:val="nil"/>
            </w:tcBorders>
            <w:shd w:val="clear" w:color="auto" w:fill="auto"/>
            <w:vAlign w:val="center"/>
            <w:hideMark/>
          </w:tcPr>
          <w:p w14:paraId="1F817149" w14:textId="77777777" w:rsidR="00443D54" w:rsidRPr="00443D54" w:rsidRDefault="00443D54" w:rsidP="00443D54">
            <w:pPr>
              <w:jc w:val="center"/>
              <w:rPr>
                <w:rFonts w:ascii="Tahoma" w:hAnsi="Tahoma" w:cs="Tahoma"/>
                <w:b/>
                <w:bCs/>
                <w:sz w:val="13"/>
                <w:szCs w:val="13"/>
              </w:rPr>
            </w:pPr>
          </w:p>
        </w:tc>
      </w:tr>
      <w:tr w:rsidR="00825342" w:rsidRPr="00443D54" w14:paraId="7749CE35" w14:textId="77777777" w:rsidTr="00825342">
        <w:trPr>
          <w:trHeight w:val="208"/>
          <w:jc w:val="center"/>
        </w:trPr>
        <w:tc>
          <w:tcPr>
            <w:tcW w:w="220" w:type="dxa"/>
            <w:tcBorders>
              <w:top w:val="nil"/>
              <w:left w:val="nil"/>
              <w:bottom w:val="nil"/>
              <w:right w:val="nil"/>
            </w:tcBorders>
            <w:shd w:val="clear" w:color="auto" w:fill="auto"/>
            <w:vAlign w:val="center"/>
            <w:hideMark/>
          </w:tcPr>
          <w:p w14:paraId="14685184" w14:textId="77777777" w:rsidR="00443D54" w:rsidRPr="00443D54" w:rsidRDefault="00443D54" w:rsidP="00443D54">
            <w:pPr>
              <w:rPr>
                <w:sz w:val="13"/>
                <w:szCs w:val="13"/>
              </w:rPr>
            </w:pPr>
          </w:p>
        </w:tc>
        <w:tc>
          <w:tcPr>
            <w:tcW w:w="130" w:type="dxa"/>
            <w:tcBorders>
              <w:top w:val="nil"/>
              <w:left w:val="nil"/>
              <w:bottom w:val="nil"/>
              <w:right w:val="nil"/>
            </w:tcBorders>
            <w:shd w:val="clear" w:color="auto" w:fill="auto"/>
            <w:vAlign w:val="center"/>
            <w:hideMark/>
          </w:tcPr>
          <w:p w14:paraId="010BDF4B" w14:textId="77777777" w:rsidR="00443D54" w:rsidRPr="00443D54" w:rsidRDefault="00443D54" w:rsidP="00443D54">
            <w:pPr>
              <w:rPr>
                <w:sz w:val="13"/>
                <w:szCs w:val="13"/>
              </w:rPr>
            </w:pPr>
          </w:p>
        </w:tc>
        <w:tc>
          <w:tcPr>
            <w:tcW w:w="607" w:type="dxa"/>
            <w:tcBorders>
              <w:top w:val="nil"/>
              <w:left w:val="nil"/>
              <w:bottom w:val="nil"/>
              <w:right w:val="nil"/>
            </w:tcBorders>
            <w:shd w:val="clear" w:color="auto" w:fill="auto"/>
            <w:vAlign w:val="center"/>
            <w:hideMark/>
          </w:tcPr>
          <w:p w14:paraId="3F81E569" w14:textId="77777777" w:rsidR="00443D54" w:rsidRPr="00443D54" w:rsidRDefault="00443D54" w:rsidP="00443D54">
            <w:pPr>
              <w:rPr>
                <w:sz w:val="13"/>
                <w:szCs w:val="13"/>
              </w:rPr>
            </w:pPr>
          </w:p>
        </w:tc>
        <w:tc>
          <w:tcPr>
            <w:tcW w:w="3149" w:type="dxa"/>
            <w:tcBorders>
              <w:top w:val="nil"/>
              <w:left w:val="single" w:sz="4" w:space="0" w:color="C0C0C0"/>
              <w:bottom w:val="single" w:sz="4" w:space="0" w:color="C0C0C0"/>
              <w:right w:val="single" w:sz="4" w:space="0" w:color="C0C0C0"/>
            </w:tcBorders>
            <w:shd w:val="clear" w:color="000000" w:fill="B7DEE8"/>
            <w:vAlign w:val="center"/>
            <w:hideMark/>
          </w:tcPr>
          <w:p w14:paraId="754ACA94"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Расчетная предпринимательская прибыль</w:t>
            </w:r>
          </w:p>
        </w:tc>
        <w:tc>
          <w:tcPr>
            <w:tcW w:w="677" w:type="dxa"/>
            <w:tcBorders>
              <w:top w:val="nil"/>
              <w:left w:val="nil"/>
              <w:bottom w:val="single" w:sz="4" w:space="0" w:color="C0C0C0"/>
              <w:right w:val="single" w:sz="4" w:space="0" w:color="C0C0C0"/>
            </w:tcBorders>
            <w:shd w:val="clear" w:color="auto" w:fill="auto"/>
            <w:vAlign w:val="center"/>
            <w:hideMark/>
          </w:tcPr>
          <w:p w14:paraId="514A8879"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auto" w:fill="auto"/>
            <w:vAlign w:val="center"/>
            <w:hideMark/>
          </w:tcPr>
          <w:p w14:paraId="33627BC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837" w:type="dxa"/>
            <w:tcBorders>
              <w:top w:val="nil"/>
              <w:left w:val="nil"/>
              <w:bottom w:val="single" w:sz="4" w:space="0" w:color="C0C0C0"/>
              <w:right w:val="single" w:sz="4" w:space="0" w:color="C0C0C0"/>
            </w:tcBorders>
            <w:shd w:val="clear" w:color="auto" w:fill="auto"/>
            <w:vAlign w:val="center"/>
            <w:hideMark/>
          </w:tcPr>
          <w:p w14:paraId="6433316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864" w:type="dxa"/>
            <w:tcBorders>
              <w:top w:val="nil"/>
              <w:left w:val="nil"/>
              <w:bottom w:val="single" w:sz="4" w:space="0" w:color="C0C0C0"/>
              <w:right w:val="single" w:sz="4" w:space="0" w:color="C0C0C0"/>
            </w:tcBorders>
            <w:shd w:val="clear" w:color="auto" w:fill="auto"/>
            <w:vAlign w:val="center"/>
            <w:hideMark/>
          </w:tcPr>
          <w:p w14:paraId="1AFAE10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52" w:type="dxa"/>
            <w:tcBorders>
              <w:top w:val="nil"/>
              <w:left w:val="nil"/>
              <w:bottom w:val="single" w:sz="4" w:space="0" w:color="C0C0C0"/>
              <w:right w:val="single" w:sz="4" w:space="0" w:color="C0C0C0"/>
            </w:tcBorders>
            <w:shd w:val="clear" w:color="auto" w:fill="auto"/>
            <w:vAlign w:val="center"/>
            <w:hideMark/>
          </w:tcPr>
          <w:p w14:paraId="2598CF79"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auto" w:fill="auto"/>
            <w:vAlign w:val="center"/>
            <w:hideMark/>
          </w:tcPr>
          <w:p w14:paraId="725C125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929" w:type="dxa"/>
            <w:tcBorders>
              <w:top w:val="nil"/>
              <w:left w:val="nil"/>
              <w:bottom w:val="single" w:sz="4" w:space="0" w:color="C0C0C0"/>
              <w:right w:val="single" w:sz="4" w:space="0" w:color="C0C0C0"/>
            </w:tcBorders>
            <w:shd w:val="clear" w:color="auto" w:fill="auto"/>
            <w:vAlign w:val="center"/>
            <w:hideMark/>
          </w:tcPr>
          <w:p w14:paraId="5137CAED"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906" w:type="dxa"/>
            <w:tcBorders>
              <w:top w:val="nil"/>
              <w:left w:val="nil"/>
              <w:bottom w:val="single" w:sz="4" w:space="0" w:color="C0C0C0"/>
              <w:right w:val="single" w:sz="4" w:space="0" w:color="C0C0C0"/>
            </w:tcBorders>
            <w:shd w:val="clear" w:color="auto" w:fill="auto"/>
            <w:vAlign w:val="center"/>
            <w:hideMark/>
          </w:tcPr>
          <w:p w14:paraId="6470B8B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872" w:type="dxa"/>
            <w:tcBorders>
              <w:top w:val="nil"/>
              <w:left w:val="nil"/>
              <w:bottom w:val="single" w:sz="4" w:space="0" w:color="C0C0C0"/>
              <w:right w:val="single" w:sz="4" w:space="0" w:color="C0C0C0"/>
            </w:tcBorders>
            <w:shd w:val="clear" w:color="auto" w:fill="auto"/>
            <w:vAlign w:val="center"/>
            <w:hideMark/>
          </w:tcPr>
          <w:p w14:paraId="536C384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838" w:type="dxa"/>
            <w:tcBorders>
              <w:top w:val="nil"/>
              <w:left w:val="nil"/>
              <w:bottom w:val="single" w:sz="4" w:space="0" w:color="C0C0C0"/>
              <w:right w:val="single" w:sz="4" w:space="0" w:color="C0C0C0"/>
            </w:tcBorders>
            <w:shd w:val="clear" w:color="auto" w:fill="auto"/>
            <w:vAlign w:val="center"/>
            <w:hideMark/>
          </w:tcPr>
          <w:p w14:paraId="79B7BACE"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2804" w:type="dxa"/>
            <w:tcBorders>
              <w:top w:val="nil"/>
              <w:left w:val="nil"/>
              <w:bottom w:val="nil"/>
              <w:right w:val="nil"/>
            </w:tcBorders>
            <w:shd w:val="clear" w:color="auto" w:fill="auto"/>
            <w:vAlign w:val="center"/>
            <w:hideMark/>
          </w:tcPr>
          <w:p w14:paraId="188667D3" w14:textId="77777777" w:rsidR="00443D54" w:rsidRPr="00443D54" w:rsidRDefault="00443D54" w:rsidP="00443D54">
            <w:pPr>
              <w:jc w:val="center"/>
              <w:rPr>
                <w:rFonts w:ascii="Tahoma" w:hAnsi="Tahoma" w:cs="Tahoma"/>
                <w:b/>
                <w:bCs/>
                <w:sz w:val="13"/>
                <w:szCs w:val="13"/>
              </w:rPr>
            </w:pPr>
          </w:p>
        </w:tc>
      </w:tr>
      <w:tr w:rsidR="00825342" w:rsidRPr="00443D54" w14:paraId="4B0E7E4D" w14:textId="77777777" w:rsidTr="00825342">
        <w:trPr>
          <w:trHeight w:val="208"/>
          <w:jc w:val="center"/>
        </w:trPr>
        <w:tc>
          <w:tcPr>
            <w:tcW w:w="220" w:type="dxa"/>
            <w:tcBorders>
              <w:top w:val="nil"/>
              <w:left w:val="nil"/>
              <w:bottom w:val="nil"/>
              <w:right w:val="nil"/>
            </w:tcBorders>
            <w:shd w:val="clear" w:color="auto" w:fill="auto"/>
            <w:vAlign w:val="center"/>
            <w:hideMark/>
          </w:tcPr>
          <w:p w14:paraId="6578CF2C" w14:textId="77777777" w:rsidR="00443D54" w:rsidRPr="00443D54" w:rsidRDefault="00443D54" w:rsidP="00443D54">
            <w:pPr>
              <w:rPr>
                <w:sz w:val="13"/>
                <w:szCs w:val="13"/>
              </w:rPr>
            </w:pPr>
          </w:p>
        </w:tc>
        <w:tc>
          <w:tcPr>
            <w:tcW w:w="130" w:type="dxa"/>
            <w:tcBorders>
              <w:top w:val="nil"/>
              <w:left w:val="nil"/>
              <w:bottom w:val="nil"/>
              <w:right w:val="nil"/>
            </w:tcBorders>
            <w:shd w:val="clear" w:color="auto" w:fill="auto"/>
            <w:vAlign w:val="center"/>
            <w:hideMark/>
          </w:tcPr>
          <w:p w14:paraId="66B0B801" w14:textId="77777777" w:rsidR="00443D54" w:rsidRPr="00443D54" w:rsidRDefault="00443D54" w:rsidP="00443D54">
            <w:pPr>
              <w:rPr>
                <w:sz w:val="13"/>
                <w:szCs w:val="13"/>
              </w:rPr>
            </w:pPr>
          </w:p>
        </w:tc>
        <w:tc>
          <w:tcPr>
            <w:tcW w:w="607" w:type="dxa"/>
            <w:tcBorders>
              <w:top w:val="nil"/>
              <w:left w:val="nil"/>
              <w:bottom w:val="nil"/>
              <w:right w:val="nil"/>
            </w:tcBorders>
            <w:shd w:val="clear" w:color="auto" w:fill="auto"/>
            <w:vAlign w:val="center"/>
            <w:hideMark/>
          </w:tcPr>
          <w:p w14:paraId="248FE338" w14:textId="77777777" w:rsidR="00443D54" w:rsidRPr="00443D54" w:rsidRDefault="00443D54" w:rsidP="00443D54">
            <w:pPr>
              <w:rPr>
                <w:sz w:val="13"/>
                <w:szCs w:val="13"/>
              </w:rPr>
            </w:pPr>
          </w:p>
        </w:tc>
        <w:tc>
          <w:tcPr>
            <w:tcW w:w="3149" w:type="dxa"/>
            <w:tcBorders>
              <w:top w:val="nil"/>
              <w:left w:val="single" w:sz="4" w:space="0" w:color="C0C0C0"/>
              <w:bottom w:val="single" w:sz="4" w:space="0" w:color="C0C0C0"/>
              <w:right w:val="single" w:sz="4" w:space="0" w:color="C0C0C0"/>
            </w:tcBorders>
            <w:shd w:val="clear" w:color="000000" w:fill="C4BD97"/>
            <w:vAlign w:val="center"/>
            <w:hideMark/>
          </w:tcPr>
          <w:p w14:paraId="3F0CA18D"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Корректировки НВВ</w:t>
            </w:r>
          </w:p>
        </w:tc>
        <w:tc>
          <w:tcPr>
            <w:tcW w:w="677" w:type="dxa"/>
            <w:tcBorders>
              <w:top w:val="nil"/>
              <w:left w:val="nil"/>
              <w:bottom w:val="single" w:sz="4" w:space="0" w:color="C0C0C0"/>
              <w:right w:val="single" w:sz="4" w:space="0" w:color="C0C0C0"/>
            </w:tcBorders>
            <w:shd w:val="clear" w:color="auto" w:fill="auto"/>
            <w:vAlign w:val="center"/>
            <w:hideMark/>
          </w:tcPr>
          <w:p w14:paraId="629E7FA1"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auto" w:fill="auto"/>
            <w:vAlign w:val="center"/>
            <w:hideMark/>
          </w:tcPr>
          <w:p w14:paraId="7593226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1 010,84   </w:t>
            </w:r>
          </w:p>
        </w:tc>
        <w:tc>
          <w:tcPr>
            <w:tcW w:w="837" w:type="dxa"/>
            <w:tcBorders>
              <w:top w:val="nil"/>
              <w:left w:val="nil"/>
              <w:bottom w:val="single" w:sz="4" w:space="0" w:color="C0C0C0"/>
              <w:right w:val="single" w:sz="4" w:space="0" w:color="C0C0C0"/>
            </w:tcBorders>
            <w:shd w:val="clear" w:color="auto" w:fill="auto"/>
            <w:vAlign w:val="center"/>
            <w:hideMark/>
          </w:tcPr>
          <w:p w14:paraId="289C6865"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864" w:type="dxa"/>
            <w:tcBorders>
              <w:top w:val="nil"/>
              <w:left w:val="nil"/>
              <w:bottom w:val="single" w:sz="4" w:space="0" w:color="C0C0C0"/>
              <w:right w:val="single" w:sz="4" w:space="0" w:color="C0C0C0"/>
            </w:tcBorders>
            <w:shd w:val="clear" w:color="auto" w:fill="auto"/>
            <w:vAlign w:val="center"/>
            <w:hideMark/>
          </w:tcPr>
          <w:p w14:paraId="135DB88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384,06   </w:t>
            </w:r>
          </w:p>
        </w:tc>
        <w:tc>
          <w:tcPr>
            <w:tcW w:w="52" w:type="dxa"/>
            <w:tcBorders>
              <w:top w:val="nil"/>
              <w:left w:val="nil"/>
              <w:bottom w:val="single" w:sz="4" w:space="0" w:color="C0C0C0"/>
              <w:right w:val="single" w:sz="4" w:space="0" w:color="C0C0C0"/>
            </w:tcBorders>
            <w:shd w:val="clear" w:color="auto" w:fill="auto"/>
            <w:vAlign w:val="center"/>
            <w:hideMark/>
          </w:tcPr>
          <w:p w14:paraId="0D7D7BC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auto" w:fill="auto"/>
            <w:vAlign w:val="center"/>
            <w:hideMark/>
          </w:tcPr>
          <w:p w14:paraId="2202152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929" w:type="dxa"/>
            <w:tcBorders>
              <w:top w:val="nil"/>
              <w:left w:val="nil"/>
              <w:bottom w:val="single" w:sz="4" w:space="0" w:color="C0C0C0"/>
              <w:right w:val="single" w:sz="4" w:space="0" w:color="C0C0C0"/>
            </w:tcBorders>
            <w:shd w:val="clear" w:color="auto" w:fill="auto"/>
            <w:vAlign w:val="center"/>
            <w:hideMark/>
          </w:tcPr>
          <w:p w14:paraId="44F231D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906" w:type="dxa"/>
            <w:tcBorders>
              <w:top w:val="nil"/>
              <w:left w:val="nil"/>
              <w:bottom w:val="single" w:sz="4" w:space="0" w:color="C0C0C0"/>
              <w:right w:val="single" w:sz="4" w:space="0" w:color="C0C0C0"/>
            </w:tcBorders>
            <w:shd w:val="clear" w:color="auto" w:fill="auto"/>
            <w:vAlign w:val="center"/>
            <w:hideMark/>
          </w:tcPr>
          <w:p w14:paraId="1A6DDEB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872" w:type="dxa"/>
            <w:tcBorders>
              <w:top w:val="nil"/>
              <w:left w:val="nil"/>
              <w:bottom w:val="single" w:sz="4" w:space="0" w:color="C0C0C0"/>
              <w:right w:val="single" w:sz="4" w:space="0" w:color="C0C0C0"/>
            </w:tcBorders>
            <w:shd w:val="clear" w:color="auto" w:fill="auto"/>
            <w:vAlign w:val="center"/>
            <w:hideMark/>
          </w:tcPr>
          <w:p w14:paraId="0404F5E2"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838" w:type="dxa"/>
            <w:tcBorders>
              <w:top w:val="nil"/>
              <w:left w:val="nil"/>
              <w:bottom w:val="single" w:sz="4" w:space="0" w:color="C0C0C0"/>
              <w:right w:val="single" w:sz="4" w:space="0" w:color="C0C0C0"/>
            </w:tcBorders>
            <w:shd w:val="clear" w:color="auto" w:fill="auto"/>
            <w:vAlign w:val="center"/>
            <w:hideMark/>
          </w:tcPr>
          <w:p w14:paraId="4D59A0D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     </w:t>
            </w:r>
          </w:p>
        </w:tc>
        <w:tc>
          <w:tcPr>
            <w:tcW w:w="2804" w:type="dxa"/>
            <w:tcBorders>
              <w:top w:val="nil"/>
              <w:left w:val="nil"/>
              <w:bottom w:val="nil"/>
              <w:right w:val="nil"/>
            </w:tcBorders>
            <w:shd w:val="clear" w:color="auto" w:fill="auto"/>
            <w:vAlign w:val="center"/>
            <w:hideMark/>
          </w:tcPr>
          <w:p w14:paraId="027B30DF" w14:textId="77777777" w:rsidR="00443D54" w:rsidRPr="00443D54" w:rsidRDefault="00443D54" w:rsidP="00443D54">
            <w:pPr>
              <w:jc w:val="center"/>
              <w:rPr>
                <w:rFonts w:ascii="Tahoma" w:hAnsi="Tahoma" w:cs="Tahoma"/>
                <w:b/>
                <w:bCs/>
                <w:sz w:val="13"/>
                <w:szCs w:val="13"/>
              </w:rPr>
            </w:pPr>
          </w:p>
        </w:tc>
      </w:tr>
      <w:tr w:rsidR="00825342" w:rsidRPr="00443D54" w14:paraId="43B6E83F" w14:textId="77777777" w:rsidTr="00825342">
        <w:trPr>
          <w:trHeight w:val="208"/>
          <w:jc w:val="center"/>
        </w:trPr>
        <w:tc>
          <w:tcPr>
            <w:tcW w:w="220" w:type="dxa"/>
            <w:tcBorders>
              <w:top w:val="nil"/>
              <w:left w:val="nil"/>
              <w:bottom w:val="nil"/>
              <w:right w:val="nil"/>
            </w:tcBorders>
            <w:shd w:val="clear" w:color="auto" w:fill="auto"/>
            <w:vAlign w:val="center"/>
            <w:hideMark/>
          </w:tcPr>
          <w:p w14:paraId="06103F06" w14:textId="77777777" w:rsidR="00443D54" w:rsidRPr="00443D54" w:rsidRDefault="00443D54" w:rsidP="00443D54">
            <w:pPr>
              <w:rPr>
                <w:sz w:val="13"/>
                <w:szCs w:val="13"/>
              </w:rPr>
            </w:pPr>
          </w:p>
        </w:tc>
        <w:tc>
          <w:tcPr>
            <w:tcW w:w="130" w:type="dxa"/>
            <w:tcBorders>
              <w:top w:val="nil"/>
              <w:left w:val="nil"/>
              <w:bottom w:val="nil"/>
              <w:right w:val="nil"/>
            </w:tcBorders>
            <w:shd w:val="clear" w:color="auto" w:fill="auto"/>
            <w:vAlign w:val="center"/>
            <w:hideMark/>
          </w:tcPr>
          <w:p w14:paraId="384E74A4" w14:textId="77777777" w:rsidR="00443D54" w:rsidRPr="00443D54" w:rsidRDefault="00443D54" w:rsidP="00443D54">
            <w:pPr>
              <w:rPr>
                <w:sz w:val="13"/>
                <w:szCs w:val="13"/>
              </w:rPr>
            </w:pPr>
          </w:p>
        </w:tc>
        <w:tc>
          <w:tcPr>
            <w:tcW w:w="607" w:type="dxa"/>
            <w:tcBorders>
              <w:top w:val="nil"/>
              <w:left w:val="nil"/>
              <w:bottom w:val="nil"/>
              <w:right w:val="nil"/>
            </w:tcBorders>
            <w:shd w:val="clear" w:color="auto" w:fill="auto"/>
            <w:vAlign w:val="center"/>
            <w:hideMark/>
          </w:tcPr>
          <w:p w14:paraId="34DD788B" w14:textId="77777777" w:rsidR="00443D54" w:rsidRPr="00443D54" w:rsidRDefault="00443D54" w:rsidP="00443D54">
            <w:pPr>
              <w:rPr>
                <w:sz w:val="13"/>
                <w:szCs w:val="13"/>
              </w:rPr>
            </w:pPr>
          </w:p>
        </w:tc>
        <w:tc>
          <w:tcPr>
            <w:tcW w:w="3149" w:type="dxa"/>
            <w:tcBorders>
              <w:top w:val="nil"/>
              <w:left w:val="single" w:sz="4" w:space="0" w:color="C0C0C0"/>
              <w:bottom w:val="single" w:sz="4" w:space="0" w:color="C0C0C0"/>
              <w:right w:val="single" w:sz="4" w:space="0" w:color="C0C0C0"/>
            </w:tcBorders>
            <w:shd w:val="clear" w:color="auto" w:fill="auto"/>
            <w:vAlign w:val="center"/>
            <w:hideMark/>
          </w:tcPr>
          <w:p w14:paraId="2F66327B" w14:textId="77777777" w:rsidR="00443D54" w:rsidRPr="00443D54" w:rsidRDefault="00443D54" w:rsidP="00443D54">
            <w:pPr>
              <w:rPr>
                <w:rFonts w:ascii="Tahoma" w:hAnsi="Tahoma" w:cs="Tahoma"/>
                <w:b/>
                <w:bCs/>
                <w:sz w:val="13"/>
                <w:szCs w:val="13"/>
              </w:rPr>
            </w:pPr>
            <w:r w:rsidRPr="00443D54">
              <w:rPr>
                <w:rFonts w:ascii="Tahoma" w:hAnsi="Tahoma" w:cs="Tahoma"/>
                <w:b/>
                <w:bCs/>
                <w:sz w:val="13"/>
                <w:szCs w:val="13"/>
              </w:rPr>
              <w:t>ВСЕГО:</w:t>
            </w:r>
          </w:p>
        </w:tc>
        <w:tc>
          <w:tcPr>
            <w:tcW w:w="677" w:type="dxa"/>
            <w:tcBorders>
              <w:top w:val="nil"/>
              <w:left w:val="nil"/>
              <w:bottom w:val="single" w:sz="4" w:space="0" w:color="C0C0C0"/>
              <w:right w:val="single" w:sz="4" w:space="0" w:color="C0C0C0"/>
            </w:tcBorders>
            <w:shd w:val="clear" w:color="auto" w:fill="auto"/>
            <w:vAlign w:val="center"/>
            <w:hideMark/>
          </w:tcPr>
          <w:p w14:paraId="7EAB652F" w14:textId="77777777" w:rsidR="00443D54" w:rsidRPr="00443D54" w:rsidRDefault="00443D54" w:rsidP="00443D54">
            <w:pPr>
              <w:jc w:val="center"/>
              <w:rPr>
                <w:rFonts w:ascii="Tahoma" w:hAnsi="Tahoma" w:cs="Tahoma"/>
                <w:b/>
                <w:bCs/>
                <w:sz w:val="13"/>
                <w:szCs w:val="13"/>
              </w:rPr>
            </w:pPr>
            <w:proofErr w:type="spellStart"/>
            <w:r w:rsidRPr="00443D54">
              <w:rPr>
                <w:rFonts w:ascii="Tahoma" w:hAnsi="Tahoma" w:cs="Tahoma"/>
                <w:b/>
                <w:bCs/>
                <w:sz w:val="13"/>
                <w:szCs w:val="13"/>
              </w:rPr>
              <w:t>тыс</w:t>
            </w:r>
            <w:proofErr w:type="spellEnd"/>
            <w:r w:rsidRPr="00443D54">
              <w:rPr>
                <w:rFonts w:ascii="Tahoma" w:hAnsi="Tahoma" w:cs="Tahoma"/>
                <w:b/>
                <w:bCs/>
                <w:sz w:val="13"/>
                <w:szCs w:val="13"/>
              </w:rPr>
              <w:t xml:space="preserve"> </w:t>
            </w:r>
            <w:proofErr w:type="spellStart"/>
            <w:r w:rsidRPr="00443D54">
              <w:rPr>
                <w:rFonts w:ascii="Tahoma" w:hAnsi="Tahoma" w:cs="Tahoma"/>
                <w:b/>
                <w:bCs/>
                <w:sz w:val="13"/>
                <w:szCs w:val="13"/>
              </w:rPr>
              <w:t>руб</w:t>
            </w:r>
            <w:proofErr w:type="spellEnd"/>
          </w:p>
        </w:tc>
        <w:tc>
          <w:tcPr>
            <w:tcW w:w="866" w:type="dxa"/>
            <w:tcBorders>
              <w:top w:val="nil"/>
              <w:left w:val="nil"/>
              <w:bottom w:val="single" w:sz="4" w:space="0" w:color="C0C0C0"/>
              <w:right w:val="single" w:sz="4" w:space="0" w:color="C0C0C0"/>
            </w:tcBorders>
            <w:shd w:val="clear" w:color="auto" w:fill="auto"/>
            <w:vAlign w:val="center"/>
            <w:hideMark/>
          </w:tcPr>
          <w:p w14:paraId="1055A760"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21 009,47   </w:t>
            </w:r>
          </w:p>
        </w:tc>
        <w:tc>
          <w:tcPr>
            <w:tcW w:w="837" w:type="dxa"/>
            <w:tcBorders>
              <w:top w:val="nil"/>
              <w:left w:val="nil"/>
              <w:bottom w:val="single" w:sz="4" w:space="0" w:color="C0C0C0"/>
              <w:right w:val="single" w:sz="4" w:space="0" w:color="C0C0C0"/>
            </w:tcBorders>
            <w:shd w:val="clear" w:color="auto" w:fill="auto"/>
            <w:vAlign w:val="center"/>
            <w:hideMark/>
          </w:tcPr>
          <w:p w14:paraId="4102C58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31 911,14   </w:t>
            </w:r>
          </w:p>
        </w:tc>
        <w:tc>
          <w:tcPr>
            <w:tcW w:w="864" w:type="dxa"/>
            <w:tcBorders>
              <w:top w:val="nil"/>
              <w:left w:val="nil"/>
              <w:bottom w:val="single" w:sz="4" w:space="0" w:color="C0C0C0"/>
              <w:right w:val="single" w:sz="4" w:space="0" w:color="C0C0C0"/>
            </w:tcBorders>
            <w:shd w:val="clear" w:color="auto" w:fill="auto"/>
            <w:vAlign w:val="center"/>
            <w:hideMark/>
          </w:tcPr>
          <w:p w14:paraId="22616421"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22 728,48   </w:t>
            </w:r>
          </w:p>
        </w:tc>
        <w:tc>
          <w:tcPr>
            <w:tcW w:w="52" w:type="dxa"/>
            <w:tcBorders>
              <w:top w:val="nil"/>
              <w:left w:val="nil"/>
              <w:bottom w:val="single" w:sz="4" w:space="0" w:color="C0C0C0"/>
              <w:right w:val="single" w:sz="4" w:space="0" w:color="C0C0C0"/>
            </w:tcBorders>
            <w:shd w:val="clear" w:color="auto" w:fill="auto"/>
            <w:vAlign w:val="center"/>
            <w:hideMark/>
          </w:tcPr>
          <w:p w14:paraId="0D4AF86B"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w:t>
            </w:r>
          </w:p>
        </w:tc>
        <w:tc>
          <w:tcPr>
            <w:tcW w:w="946" w:type="dxa"/>
            <w:tcBorders>
              <w:top w:val="nil"/>
              <w:left w:val="nil"/>
              <w:bottom w:val="single" w:sz="4" w:space="0" w:color="C0C0C0"/>
              <w:right w:val="single" w:sz="4" w:space="0" w:color="C0C0C0"/>
            </w:tcBorders>
            <w:shd w:val="clear" w:color="auto" w:fill="auto"/>
            <w:vAlign w:val="center"/>
            <w:hideMark/>
          </w:tcPr>
          <w:p w14:paraId="1028DDB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24 574,15   </w:t>
            </w:r>
          </w:p>
        </w:tc>
        <w:tc>
          <w:tcPr>
            <w:tcW w:w="929" w:type="dxa"/>
            <w:tcBorders>
              <w:top w:val="nil"/>
              <w:left w:val="nil"/>
              <w:bottom w:val="single" w:sz="4" w:space="0" w:color="C0C0C0"/>
              <w:right w:val="single" w:sz="4" w:space="0" w:color="C0C0C0"/>
            </w:tcBorders>
            <w:shd w:val="clear" w:color="auto" w:fill="auto"/>
            <w:vAlign w:val="center"/>
            <w:hideMark/>
          </w:tcPr>
          <w:p w14:paraId="0ACE7BD7"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21 189,36   </w:t>
            </w:r>
          </w:p>
        </w:tc>
        <w:tc>
          <w:tcPr>
            <w:tcW w:w="906" w:type="dxa"/>
            <w:tcBorders>
              <w:top w:val="nil"/>
              <w:left w:val="nil"/>
              <w:bottom w:val="single" w:sz="4" w:space="0" w:color="C0C0C0"/>
              <w:right w:val="single" w:sz="4" w:space="0" w:color="C0C0C0"/>
            </w:tcBorders>
            <w:shd w:val="clear" w:color="auto" w:fill="auto"/>
            <w:vAlign w:val="center"/>
            <w:hideMark/>
          </w:tcPr>
          <w:p w14:paraId="2E71B016"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13 538,17   </w:t>
            </w:r>
          </w:p>
        </w:tc>
        <w:tc>
          <w:tcPr>
            <w:tcW w:w="872" w:type="dxa"/>
            <w:tcBorders>
              <w:top w:val="nil"/>
              <w:left w:val="nil"/>
              <w:bottom w:val="single" w:sz="4" w:space="0" w:color="C0C0C0"/>
              <w:right w:val="single" w:sz="4" w:space="0" w:color="C0C0C0"/>
            </w:tcBorders>
            <w:shd w:val="clear" w:color="auto" w:fill="auto"/>
            <w:vAlign w:val="center"/>
            <w:hideMark/>
          </w:tcPr>
          <w:p w14:paraId="5A7D12AF"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2 847,08   </w:t>
            </w:r>
          </w:p>
        </w:tc>
        <w:tc>
          <w:tcPr>
            <w:tcW w:w="838" w:type="dxa"/>
            <w:tcBorders>
              <w:top w:val="nil"/>
              <w:left w:val="nil"/>
              <w:bottom w:val="single" w:sz="4" w:space="0" w:color="C0C0C0"/>
              <w:right w:val="single" w:sz="4" w:space="0" w:color="C0C0C0"/>
            </w:tcBorders>
            <w:shd w:val="clear" w:color="auto" w:fill="auto"/>
            <w:vAlign w:val="center"/>
            <w:hideMark/>
          </w:tcPr>
          <w:p w14:paraId="0B42A37C" w14:textId="77777777" w:rsidR="00443D54" w:rsidRPr="00443D54" w:rsidRDefault="00443D54" w:rsidP="00443D54">
            <w:pPr>
              <w:jc w:val="center"/>
              <w:rPr>
                <w:rFonts w:ascii="Tahoma" w:hAnsi="Tahoma" w:cs="Tahoma"/>
                <w:b/>
                <w:bCs/>
                <w:sz w:val="13"/>
                <w:szCs w:val="13"/>
              </w:rPr>
            </w:pPr>
            <w:r w:rsidRPr="00443D54">
              <w:rPr>
                <w:rFonts w:ascii="Tahoma" w:hAnsi="Tahoma" w:cs="Tahoma"/>
                <w:b/>
                <w:bCs/>
                <w:sz w:val="13"/>
                <w:szCs w:val="13"/>
              </w:rPr>
              <w:t xml:space="preserve">   10 691,09   </w:t>
            </w:r>
          </w:p>
        </w:tc>
        <w:tc>
          <w:tcPr>
            <w:tcW w:w="2804" w:type="dxa"/>
            <w:tcBorders>
              <w:top w:val="nil"/>
              <w:left w:val="nil"/>
              <w:bottom w:val="nil"/>
              <w:right w:val="nil"/>
            </w:tcBorders>
            <w:shd w:val="clear" w:color="auto" w:fill="auto"/>
            <w:vAlign w:val="center"/>
            <w:hideMark/>
          </w:tcPr>
          <w:p w14:paraId="168692B5" w14:textId="77777777" w:rsidR="00443D54" w:rsidRPr="00443D54" w:rsidRDefault="00443D54" w:rsidP="00443D54">
            <w:pPr>
              <w:jc w:val="center"/>
              <w:rPr>
                <w:rFonts w:ascii="Tahoma" w:hAnsi="Tahoma" w:cs="Tahoma"/>
                <w:b/>
                <w:bCs/>
                <w:sz w:val="13"/>
                <w:szCs w:val="13"/>
              </w:rPr>
            </w:pPr>
          </w:p>
        </w:tc>
      </w:tr>
    </w:tbl>
    <w:p w14:paraId="60477C97" w14:textId="77777777" w:rsidR="00846ED1" w:rsidRDefault="00846ED1" w:rsidP="00846ED1">
      <w:pPr>
        <w:tabs>
          <w:tab w:val="left" w:pos="5580"/>
          <w:tab w:val="left" w:pos="9498"/>
        </w:tabs>
        <w:ind w:right="-569"/>
      </w:pPr>
    </w:p>
    <w:p w14:paraId="442BF100" w14:textId="77777777" w:rsidR="00846ED1" w:rsidRPr="00846ED1" w:rsidRDefault="00846ED1" w:rsidP="00846ED1">
      <w:pPr>
        <w:tabs>
          <w:tab w:val="left" w:pos="0"/>
          <w:tab w:val="left" w:pos="3052"/>
        </w:tabs>
        <w:ind w:left="3544"/>
        <w:rPr>
          <w:lang w:eastAsia="en-US"/>
        </w:rPr>
      </w:pPr>
      <w:r w:rsidRPr="00846ED1">
        <w:rPr>
          <w:lang w:eastAsia="en-US"/>
        </w:rPr>
        <w:tab/>
      </w:r>
    </w:p>
    <w:p w14:paraId="7AF804EF" w14:textId="77777777" w:rsidR="00846ED1" w:rsidRDefault="00846ED1" w:rsidP="00846ED1">
      <w:pPr>
        <w:tabs>
          <w:tab w:val="left" w:pos="5580"/>
          <w:tab w:val="left" w:pos="9498"/>
        </w:tabs>
        <w:ind w:left="-2884" w:right="-569" w:firstLine="8413"/>
        <w:sectPr w:rsidR="00846ED1" w:rsidSect="00846ED1">
          <w:pgSz w:w="16838" w:h="11906" w:orient="landscape"/>
          <w:pgMar w:top="851" w:right="1134" w:bottom="567" w:left="1134" w:header="708" w:footer="708" w:gutter="0"/>
          <w:cols w:space="708"/>
          <w:docGrid w:linePitch="360"/>
        </w:sectPr>
      </w:pPr>
    </w:p>
    <w:p w14:paraId="2B4B7AF4" w14:textId="38B7B719" w:rsidR="00846ED1" w:rsidRPr="0089763B" w:rsidRDefault="00846ED1" w:rsidP="00846ED1">
      <w:pPr>
        <w:tabs>
          <w:tab w:val="left" w:pos="5580"/>
          <w:tab w:val="left" w:pos="9498"/>
        </w:tabs>
        <w:ind w:left="-2884" w:right="-569" w:firstLine="8413"/>
      </w:pPr>
      <w:r w:rsidRPr="00CB7967">
        <w:lastRenderedPageBreak/>
        <w:t xml:space="preserve">Приложение № </w:t>
      </w:r>
      <w:r>
        <w:t>9</w:t>
      </w:r>
      <w:r w:rsidRPr="00CB7967">
        <w:t xml:space="preserve"> к протоколу № 2</w:t>
      </w:r>
      <w:r>
        <w:t>9</w:t>
      </w:r>
    </w:p>
    <w:p w14:paraId="09B8A555" w14:textId="77777777" w:rsidR="00846ED1" w:rsidRPr="00CB7967" w:rsidRDefault="00846ED1" w:rsidP="00846ED1">
      <w:pPr>
        <w:tabs>
          <w:tab w:val="left" w:pos="5580"/>
          <w:tab w:val="left" w:pos="9498"/>
        </w:tabs>
        <w:ind w:left="-2884" w:right="-569" w:firstLine="8413"/>
      </w:pPr>
      <w:r w:rsidRPr="00CB7967">
        <w:t>заседания правления Региональной</w:t>
      </w:r>
    </w:p>
    <w:p w14:paraId="0BAB5452" w14:textId="77777777" w:rsidR="00846ED1" w:rsidRPr="00CB7967" w:rsidRDefault="00846ED1" w:rsidP="00846ED1">
      <w:pPr>
        <w:tabs>
          <w:tab w:val="left" w:pos="5580"/>
          <w:tab w:val="left" w:pos="9498"/>
        </w:tabs>
        <w:ind w:left="-2884" w:right="-569" w:firstLine="8413"/>
      </w:pPr>
      <w:r w:rsidRPr="00CB7967">
        <w:t>энергетической комиссии</w:t>
      </w:r>
    </w:p>
    <w:p w14:paraId="46CE883C" w14:textId="77777777" w:rsidR="00846ED1" w:rsidRDefault="00846ED1" w:rsidP="00846ED1">
      <w:pPr>
        <w:tabs>
          <w:tab w:val="left" w:pos="5580"/>
          <w:tab w:val="left" w:pos="9498"/>
        </w:tabs>
        <w:ind w:left="-2884" w:right="-569" w:firstLine="8413"/>
      </w:pPr>
      <w:r w:rsidRPr="00CB7967">
        <w:t xml:space="preserve">Кузбасса от </w:t>
      </w:r>
      <w:r>
        <w:t>12</w:t>
      </w:r>
      <w:r w:rsidRPr="00CB7967">
        <w:t>.0</w:t>
      </w:r>
      <w:r>
        <w:t>5</w:t>
      </w:r>
      <w:r w:rsidRPr="00CB7967">
        <w:t>.2022</w:t>
      </w:r>
    </w:p>
    <w:p w14:paraId="64C95FF2" w14:textId="77777777" w:rsidR="00846ED1" w:rsidRPr="00846ED1" w:rsidRDefault="00846ED1" w:rsidP="00846ED1">
      <w:pPr>
        <w:tabs>
          <w:tab w:val="left" w:pos="0"/>
          <w:tab w:val="left" w:pos="3052"/>
        </w:tabs>
        <w:ind w:left="3544"/>
        <w:rPr>
          <w:lang w:eastAsia="en-US"/>
        </w:rPr>
      </w:pPr>
    </w:p>
    <w:p w14:paraId="1C72A3AE" w14:textId="77777777" w:rsidR="00846ED1" w:rsidRPr="00846ED1" w:rsidRDefault="00846ED1" w:rsidP="00846ED1">
      <w:pPr>
        <w:tabs>
          <w:tab w:val="left" w:pos="0"/>
          <w:tab w:val="left" w:pos="3052"/>
        </w:tabs>
        <w:ind w:left="3544"/>
        <w:rPr>
          <w:lang w:eastAsia="en-US"/>
        </w:rPr>
      </w:pPr>
    </w:p>
    <w:p w14:paraId="74FDF8BD" w14:textId="77777777" w:rsidR="00846ED1" w:rsidRPr="00846ED1" w:rsidRDefault="00846ED1" w:rsidP="00846ED1">
      <w:pPr>
        <w:ind w:right="-427"/>
        <w:jc w:val="center"/>
        <w:rPr>
          <w:b/>
          <w:sz w:val="28"/>
          <w:szCs w:val="28"/>
          <w:lang w:eastAsia="en-US"/>
        </w:rPr>
      </w:pPr>
      <w:proofErr w:type="spellStart"/>
      <w:r w:rsidRPr="00846ED1">
        <w:rPr>
          <w:b/>
          <w:sz w:val="28"/>
          <w:szCs w:val="28"/>
          <w:lang w:eastAsia="en-US"/>
        </w:rPr>
        <w:t>Одноставочные</w:t>
      </w:r>
      <w:proofErr w:type="spellEnd"/>
      <w:r w:rsidRPr="00846ED1">
        <w:rPr>
          <w:b/>
          <w:sz w:val="28"/>
          <w:szCs w:val="28"/>
          <w:lang w:eastAsia="en-US"/>
        </w:rPr>
        <w:t xml:space="preserve"> тарифы на питьевую воду, техническую воду </w:t>
      </w:r>
    </w:p>
    <w:p w14:paraId="4E3C6325" w14:textId="77777777" w:rsidR="00846ED1" w:rsidRPr="00846ED1" w:rsidRDefault="00846ED1" w:rsidP="00846ED1">
      <w:pPr>
        <w:ind w:right="-427"/>
        <w:jc w:val="center"/>
        <w:rPr>
          <w:b/>
          <w:sz w:val="28"/>
          <w:szCs w:val="28"/>
          <w:lang w:eastAsia="en-US"/>
        </w:rPr>
      </w:pPr>
      <w:r w:rsidRPr="00846ED1">
        <w:rPr>
          <w:b/>
          <w:sz w:val="28"/>
          <w:szCs w:val="28"/>
          <w:lang w:eastAsia="en-US"/>
        </w:rPr>
        <w:t>ООО «Гурьевск-Сталь» (Гурьевский муниципальный округ)</w:t>
      </w:r>
    </w:p>
    <w:p w14:paraId="7DB45F46" w14:textId="77777777" w:rsidR="00846ED1" w:rsidRPr="00846ED1" w:rsidRDefault="00846ED1" w:rsidP="00846ED1">
      <w:pPr>
        <w:ind w:right="-427"/>
        <w:jc w:val="center"/>
        <w:rPr>
          <w:b/>
          <w:sz w:val="28"/>
          <w:szCs w:val="28"/>
          <w:lang w:eastAsia="en-US"/>
        </w:rPr>
      </w:pPr>
      <w:r w:rsidRPr="00846ED1">
        <w:rPr>
          <w:b/>
          <w:sz w:val="28"/>
          <w:szCs w:val="28"/>
          <w:lang w:eastAsia="en-US"/>
        </w:rPr>
        <w:t>на период с 13.05.2022 по 31.12.2022</w:t>
      </w:r>
    </w:p>
    <w:p w14:paraId="0BB802A9" w14:textId="77777777" w:rsidR="00846ED1" w:rsidRPr="00846ED1" w:rsidRDefault="00846ED1" w:rsidP="00846ED1">
      <w:pPr>
        <w:jc w:val="center"/>
        <w:rPr>
          <w:b/>
          <w:sz w:val="28"/>
          <w:szCs w:val="28"/>
          <w:lang w:eastAsia="en-US"/>
        </w:rPr>
      </w:pPr>
    </w:p>
    <w:p w14:paraId="2D4AB52F" w14:textId="77777777" w:rsidR="00846ED1" w:rsidRPr="00846ED1" w:rsidRDefault="00846ED1" w:rsidP="00846ED1">
      <w:pPr>
        <w:jc w:val="center"/>
        <w:rPr>
          <w:b/>
          <w:sz w:val="28"/>
          <w:szCs w:val="28"/>
          <w:lang w:eastAsia="en-US"/>
        </w:rPr>
      </w:pPr>
    </w:p>
    <w:tbl>
      <w:tblPr>
        <w:tblW w:w="9356" w:type="dxa"/>
        <w:tblInd w:w="-5" w:type="dxa"/>
        <w:tblLayout w:type="fixed"/>
        <w:tblLook w:val="04A0" w:firstRow="1" w:lastRow="0" w:firstColumn="1" w:lastColumn="0" w:noHBand="0" w:noVBand="1"/>
      </w:tblPr>
      <w:tblGrid>
        <w:gridCol w:w="709"/>
        <w:gridCol w:w="4678"/>
        <w:gridCol w:w="1984"/>
        <w:gridCol w:w="1985"/>
      </w:tblGrid>
      <w:tr w:rsidR="00846ED1" w:rsidRPr="00846ED1" w14:paraId="3C0AF5EE" w14:textId="77777777" w:rsidTr="008D4E4D">
        <w:trPr>
          <w:trHeight w:val="495"/>
        </w:trPr>
        <w:tc>
          <w:tcPr>
            <w:tcW w:w="709" w:type="dxa"/>
            <w:vMerge w:val="restart"/>
            <w:tcBorders>
              <w:top w:val="single" w:sz="4" w:space="0" w:color="auto"/>
              <w:left w:val="single" w:sz="4" w:space="0" w:color="auto"/>
              <w:right w:val="single" w:sz="4" w:space="0" w:color="auto"/>
            </w:tcBorders>
            <w:shd w:val="clear" w:color="000000" w:fill="FFFFFF"/>
            <w:vAlign w:val="center"/>
            <w:hideMark/>
          </w:tcPr>
          <w:p w14:paraId="261590DC" w14:textId="77777777" w:rsidR="00846ED1" w:rsidRPr="00846ED1" w:rsidRDefault="00846ED1" w:rsidP="00846ED1">
            <w:pPr>
              <w:jc w:val="center"/>
              <w:rPr>
                <w:sz w:val="28"/>
                <w:szCs w:val="28"/>
              </w:rPr>
            </w:pPr>
            <w:r w:rsidRPr="00846ED1">
              <w:rPr>
                <w:sz w:val="28"/>
                <w:szCs w:val="28"/>
              </w:rPr>
              <w:t xml:space="preserve">№ </w:t>
            </w:r>
          </w:p>
          <w:p w14:paraId="24631806" w14:textId="77777777" w:rsidR="00846ED1" w:rsidRPr="00846ED1" w:rsidRDefault="00846ED1" w:rsidP="00846ED1">
            <w:pPr>
              <w:jc w:val="center"/>
              <w:rPr>
                <w:sz w:val="28"/>
                <w:szCs w:val="28"/>
              </w:rPr>
            </w:pPr>
            <w:r w:rsidRPr="00846ED1">
              <w:rPr>
                <w:sz w:val="28"/>
                <w:szCs w:val="28"/>
              </w:rPr>
              <w:t>п/п</w:t>
            </w:r>
          </w:p>
        </w:tc>
        <w:tc>
          <w:tcPr>
            <w:tcW w:w="4678" w:type="dxa"/>
            <w:vMerge w:val="restart"/>
            <w:tcBorders>
              <w:top w:val="single" w:sz="4" w:space="0" w:color="auto"/>
              <w:left w:val="single" w:sz="4" w:space="0" w:color="auto"/>
              <w:right w:val="single" w:sz="4" w:space="0" w:color="auto"/>
            </w:tcBorders>
            <w:shd w:val="clear" w:color="000000" w:fill="FFFFFF"/>
            <w:vAlign w:val="center"/>
            <w:hideMark/>
          </w:tcPr>
          <w:p w14:paraId="089D5854" w14:textId="77777777" w:rsidR="00846ED1" w:rsidRPr="00846ED1" w:rsidRDefault="00846ED1" w:rsidP="00846ED1">
            <w:pPr>
              <w:jc w:val="center"/>
              <w:rPr>
                <w:sz w:val="28"/>
                <w:szCs w:val="28"/>
              </w:rPr>
            </w:pPr>
            <w:r w:rsidRPr="00846ED1">
              <w:rPr>
                <w:sz w:val="28"/>
                <w:szCs w:val="28"/>
              </w:rPr>
              <w:t xml:space="preserve">Наименование услуг, </w:t>
            </w:r>
          </w:p>
          <w:p w14:paraId="17524032" w14:textId="77777777" w:rsidR="00846ED1" w:rsidRPr="00846ED1" w:rsidRDefault="00846ED1" w:rsidP="00846ED1">
            <w:pPr>
              <w:jc w:val="center"/>
              <w:rPr>
                <w:sz w:val="28"/>
                <w:szCs w:val="28"/>
              </w:rPr>
            </w:pPr>
            <w:r w:rsidRPr="00846ED1">
              <w:rPr>
                <w:sz w:val="28"/>
                <w:szCs w:val="28"/>
              </w:rPr>
              <w:t>потребителей</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hideMark/>
          </w:tcPr>
          <w:p w14:paraId="4975820D" w14:textId="77777777" w:rsidR="00846ED1" w:rsidRPr="00846ED1" w:rsidRDefault="00846ED1" w:rsidP="00846ED1">
            <w:pPr>
              <w:jc w:val="center"/>
              <w:rPr>
                <w:sz w:val="28"/>
                <w:szCs w:val="28"/>
              </w:rPr>
            </w:pPr>
            <w:r w:rsidRPr="00846ED1">
              <w:rPr>
                <w:sz w:val="28"/>
                <w:szCs w:val="28"/>
              </w:rPr>
              <w:t>Тариф, руб./м</w:t>
            </w:r>
            <w:r w:rsidRPr="00846ED1">
              <w:rPr>
                <w:sz w:val="28"/>
                <w:szCs w:val="28"/>
                <w:vertAlign w:val="superscript"/>
              </w:rPr>
              <w:t>3</w:t>
            </w:r>
          </w:p>
        </w:tc>
      </w:tr>
      <w:tr w:rsidR="00846ED1" w:rsidRPr="00846ED1" w14:paraId="6B0FE9F6" w14:textId="77777777" w:rsidTr="008D4E4D">
        <w:trPr>
          <w:trHeight w:val="885"/>
        </w:trPr>
        <w:tc>
          <w:tcPr>
            <w:tcW w:w="709" w:type="dxa"/>
            <w:vMerge/>
            <w:tcBorders>
              <w:left w:val="single" w:sz="4" w:space="0" w:color="auto"/>
              <w:bottom w:val="single" w:sz="4" w:space="0" w:color="auto"/>
              <w:right w:val="single" w:sz="4" w:space="0" w:color="auto"/>
            </w:tcBorders>
            <w:shd w:val="clear" w:color="000000" w:fill="FFFFFF"/>
            <w:vAlign w:val="center"/>
            <w:hideMark/>
          </w:tcPr>
          <w:p w14:paraId="0B8970B3" w14:textId="77777777" w:rsidR="00846ED1" w:rsidRPr="00846ED1" w:rsidRDefault="00846ED1" w:rsidP="00846ED1">
            <w:pPr>
              <w:rPr>
                <w:sz w:val="28"/>
                <w:szCs w:val="28"/>
              </w:rPr>
            </w:pPr>
          </w:p>
        </w:tc>
        <w:tc>
          <w:tcPr>
            <w:tcW w:w="4678" w:type="dxa"/>
            <w:vMerge/>
            <w:tcBorders>
              <w:left w:val="single" w:sz="4" w:space="0" w:color="auto"/>
              <w:bottom w:val="single" w:sz="4" w:space="0" w:color="auto"/>
              <w:right w:val="single" w:sz="4" w:space="0" w:color="auto"/>
            </w:tcBorders>
            <w:shd w:val="clear" w:color="000000" w:fill="FFFFFF"/>
            <w:vAlign w:val="center"/>
            <w:hideMark/>
          </w:tcPr>
          <w:p w14:paraId="32B53036" w14:textId="77777777" w:rsidR="00846ED1" w:rsidRPr="00846ED1" w:rsidRDefault="00846ED1" w:rsidP="00846ED1">
            <w:pPr>
              <w:rPr>
                <w:sz w:val="28"/>
                <w:szCs w:val="28"/>
              </w:rPr>
            </w:pPr>
          </w:p>
        </w:tc>
        <w:tc>
          <w:tcPr>
            <w:tcW w:w="1984" w:type="dxa"/>
            <w:tcBorders>
              <w:top w:val="nil"/>
              <w:left w:val="nil"/>
              <w:bottom w:val="single" w:sz="4" w:space="0" w:color="auto"/>
              <w:right w:val="single" w:sz="4" w:space="0" w:color="auto"/>
            </w:tcBorders>
            <w:shd w:val="clear" w:color="000000" w:fill="FFFFFF"/>
            <w:vAlign w:val="center"/>
            <w:hideMark/>
          </w:tcPr>
          <w:p w14:paraId="6C074F65" w14:textId="77777777" w:rsidR="00846ED1" w:rsidRPr="00846ED1" w:rsidRDefault="00846ED1" w:rsidP="00846ED1">
            <w:pPr>
              <w:jc w:val="center"/>
              <w:rPr>
                <w:sz w:val="28"/>
                <w:szCs w:val="28"/>
              </w:rPr>
            </w:pPr>
            <w:r w:rsidRPr="00846ED1">
              <w:rPr>
                <w:sz w:val="28"/>
                <w:szCs w:val="28"/>
              </w:rPr>
              <w:t xml:space="preserve">с 13.05.2022 </w:t>
            </w:r>
          </w:p>
          <w:p w14:paraId="6F7DD657" w14:textId="77777777" w:rsidR="00846ED1" w:rsidRPr="00846ED1" w:rsidRDefault="00846ED1" w:rsidP="00846ED1">
            <w:pPr>
              <w:jc w:val="center"/>
              <w:rPr>
                <w:sz w:val="28"/>
                <w:szCs w:val="28"/>
              </w:rPr>
            </w:pPr>
            <w:r w:rsidRPr="00846ED1">
              <w:rPr>
                <w:sz w:val="28"/>
                <w:szCs w:val="28"/>
              </w:rPr>
              <w:t>по 30.06.2022</w:t>
            </w:r>
          </w:p>
        </w:tc>
        <w:tc>
          <w:tcPr>
            <w:tcW w:w="1985" w:type="dxa"/>
            <w:tcBorders>
              <w:top w:val="nil"/>
              <w:left w:val="nil"/>
              <w:bottom w:val="single" w:sz="4" w:space="0" w:color="auto"/>
              <w:right w:val="single" w:sz="4" w:space="0" w:color="auto"/>
            </w:tcBorders>
            <w:shd w:val="clear" w:color="000000" w:fill="FFFFFF"/>
            <w:vAlign w:val="center"/>
            <w:hideMark/>
          </w:tcPr>
          <w:p w14:paraId="4994C329" w14:textId="77777777" w:rsidR="00846ED1" w:rsidRPr="00846ED1" w:rsidRDefault="00846ED1" w:rsidP="00846ED1">
            <w:pPr>
              <w:jc w:val="center"/>
              <w:rPr>
                <w:sz w:val="28"/>
                <w:szCs w:val="28"/>
              </w:rPr>
            </w:pPr>
            <w:r w:rsidRPr="00846ED1">
              <w:rPr>
                <w:sz w:val="28"/>
                <w:szCs w:val="28"/>
              </w:rPr>
              <w:t>с 01.07.2022 по 31.12.2022</w:t>
            </w:r>
          </w:p>
        </w:tc>
      </w:tr>
      <w:tr w:rsidR="00846ED1" w:rsidRPr="00846ED1" w14:paraId="0796D7F7" w14:textId="77777777" w:rsidTr="008D4E4D">
        <w:trPr>
          <w:trHeight w:val="514"/>
        </w:trPr>
        <w:tc>
          <w:tcPr>
            <w:tcW w:w="9356" w:type="dxa"/>
            <w:gridSpan w:val="4"/>
            <w:tcBorders>
              <w:left w:val="single" w:sz="4" w:space="0" w:color="auto"/>
              <w:bottom w:val="single" w:sz="4" w:space="0" w:color="auto"/>
              <w:right w:val="single" w:sz="4" w:space="0" w:color="auto"/>
            </w:tcBorders>
            <w:shd w:val="clear" w:color="000000" w:fill="FFFFFF"/>
            <w:vAlign w:val="center"/>
          </w:tcPr>
          <w:p w14:paraId="5C8F7C0D" w14:textId="77777777" w:rsidR="00846ED1" w:rsidRPr="00846ED1" w:rsidRDefault="00846ED1" w:rsidP="00846ED1">
            <w:pPr>
              <w:jc w:val="center"/>
              <w:rPr>
                <w:sz w:val="28"/>
                <w:szCs w:val="28"/>
              </w:rPr>
            </w:pPr>
            <w:r w:rsidRPr="00846ED1">
              <w:rPr>
                <w:sz w:val="28"/>
                <w:szCs w:val="28"/>
              </w:rPr>
              <w:t>1. Питьевая вода</w:t>
            </w:r>
          </w:p>
        </w:tc>
      </w:tr>
      <w:tr w:rsidR="00846ED1" w:rsidRPr="00846ED1" w14:paraId="29BA1B24" w14:textId="77777777" w:rsidTr="008D4E4D">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E7DF05" w14:textId="77777777" w:rsidR="00846ED1" w:rsidRPr="00846ED1" w:rsidRDefault="00846ED1" w:rsidP="00846ED1">
            <w:pPr>
              <w:jc w:val="center"/>
              <w:rPr>
                <w:sz w:val="28"/>
                <w:szCs w:val="28"/>
              </w:rPr>
            </w:pPr>
            <w:r w:rsidRPr="00846ED1">
              <w:rPr>
                <w:sz w:val="28"/>
                <w:szCs w:val="28"/>
              </w:rPr>
              <w:t>1.1.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1A6396D0" w14:textId="77777777" w:rsidR="00846ED1" w:rsidRPr="00846ED1" w:rsidRDefault="00846ED1" w:rsidP="00846ED1">
            <w:pPr>
              <w:rPr>
                <w:sz w:val="28"/>
                <w:szCs w:val="28"/>
              </w:rPr>
            </w:pPr>
            <w:r w:rsidRPr="00846ED1">
              <w:rPr>
                <w:sz w:val="28"/>
                <w:szCs w:val="28"/>
              </w:rPr>
              <w:t>Прочие потребители (без НДС)</w:t>
            </w:r>
          </w:p>
        </w:tc>
        <w:tc>
          <w:tcPr>
            <w:tcW w:w="1984" w:type="dxa"/>
            <w:tcBorders>
              <w:top w:val="nil"/>
              <w:left w:val="nil"/>
              <w:bottom w:val="single" w:sz="4" w:space="0" w:color="auto"/>
              <w:right w:val="single" w:sz="4" w:space="0" w:color="auto"/>
            </w:tcBorders>
            <w:shd w:val="clear" w:color="000000" w:fill="FFFFFF"/>
            <w:vAlign w:val="center"/>
          </w:tcPr>
          <w:p w14:paraId="799D74CA" w14:textId="77777777" w:rsidR="00846ED1" w:rsidRPr="00846ED1" w:rsidRDefault="00846ED1" w:rsidP="00846ED1">
            <w:pPr>
              <w:jc w:val="center"/>
              <w:rPr>
                <w:sz w:val="28"/>
                <w:szCs w:val="28"/>
              </w:rPr>
            </w:pPr>
            <w:r w:rsidRPr="00846ED1">
              <w:rPr>
                <w:sz w:val="28"/>
                <w:szCs w:val="28"/>
              </w:rPr>
              <w:t>14,72</w:t>
            </w:r>
          </w:p>
        </w:tc>
        <w:tc>
          <w:tcPr>
            <w:tcW w:w="1985" w:type="dxa"/>
            <w:tcBorders>
              <w:top w:val="nil"/>
              <w:left w:val="nil"/>
              <w:bottom w:val="single" w:sz="4" w:space="0" w:color="auto"/>
              <w:right w:val="single" w:sz="4" w:space="0" w:color="auto"/>
            </w:tcBorders>
            <w:shd w:val="clear" w:color="000000" w:fill="FFFFFF"/>
            <w:vAlign w:val="center"/>
          </w:tcPr>
          <w:p w14:paraId="2896514F" w14:textId="77777777" w:rsidR="00846ED1" w:rsidRPr="00846ED1" w:rsidRDefault="00846ED1" w:rsidP="00846ED1">
            <w:pPr>
              <w:jc w:val="center"/>
              <w:rPr>
                <w:sz w:val="28"/>
                <w:szCs w:val="28"/>
              </w:rPr>
            </w:pPr>
            <w:r w:rsidRPr="00846ED1">
              <w:rPr>
                <w:sz w:val="28"/>
                <w:szCs w:val="28"/>
              </w:rPr>
              <w:t>14,72</w:t>
            </w:r>
          </w:p>
        </w:tc>
      </w:tr>
      <w:tr w:rsidR="00846ED1" w:rsidRPr="00846ED1" w14:paraId="73ED63B9" w14:textId="77777777" w:rsidTr="008D4E4D">
        <w:trPr>
          <w:trHeight w:val="557"/>
        </w:trPr>
        <w:tc>
          <w:tcPr>
            <w:tcW w:w="9356" w:type="dxa"/>
            <w:gridSpan w:val="4"/>
            <w:tcBorders>
              <w:top w:val="nil"/>
              <w:left w:val="single" w:sz="4" w:space="0" w:color="auto"/>
              <w:bottom w:val="single" w:sz="4" w:space="0" w:color="auto"/>
              <w:right w:val="single" w:sz="4" w:space="0" w:color="auto"/>
            </w:tcBorders>
            <w:shd w:val="clear" w:color="000000" w:fill="FFFFFF"/>
            <w:vAlign w:val="center"/>
          </w:tcPr>
          <w:p w14:paraId="63B00CF1" w14:textId="77777777" w:rsidR="00846ED1" w:rsidRPr="00846ED1" w:rsidRDefault="00846ED1" w:rsidP="00846ED1">
            <w:pPr>
              <w:jc w:val="center"/>
              <w:rPr>
                <w:sz w:val="28"/>
                <w:szCs w:val="28"/>
              </w:rPr>
            </w:pPr>
            <w:r w:rsidRPr="00846ED1">
              <w:rPr>
                <w:sz w:val="28"/>
                <w:szCs w:val="28"/>
              </w:rPr>
              <w:t>2. Техническая вода</w:t>
            </w:r>
          </w:p>
        </w:tc>
      </w:tr>
      <w:tr w:rsidR="00846ED1" w:rsidRPr="00846ED1" w14:paraId="20A2FC14" w14:textId="77777777" w:rsidTr="008D4E4D">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51798CE" w14:textId="77777777" w:rsidR="00846ED1" w:rsidRPr="00846ED1" w:rsidRDefault="00846ED1" w:rsidP="00846ED1">
            <w:pPr>
              <w:jc w:val="center"/>
              <w:rPr>
                <w:sz w:val="28"/>
                <w:szCs w:val="28"/>
              </w:rPr>
            </w:pPr>
            <w:r w:rsidRPr="00846ED1">
              <w:rPr>
                <w:sz w:val="28"/>
                <w:szCs w:val="28"/>
              </w:rPr>
              <w:t>2.1.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254E068E" w14:textId="77777777" w:rsidR="00846ED1" w:rsidRPr="00846ED1" w:rsidRDefault="00846ED1" w:rsidP="00846ED1">
            <w:pPr>
              <w:rPr>
                <w:sz w:val="28"/>
                <w:szCs w:val="28"/>
              </w:rPr>
            </w:pPr>
            <w:r w:rsidRPr="00846ED1">
              <w:rPr>
                <w:sz w:val="28"/>
                <w:szCs w:val="28"/>
              </w:rPr>
              <w:t xml:space="preserve">Население (с </w:t>
            </w:r>
            <w:proofErr w:type="gramStart"/>
            <w:r w:rsidRPr="00846ED1">
              <w:rPr>
                <w:sz w:val="28"/>
                <w:szCs w:val="28"/>
              </w:rPr>
              <w:t>НДС)*</w:t>
            </w:r>
            <w:proofErr w:type="gramEnd"/>
          </w:p>
        </w:tc>
        <w:tc>
          <w:tcPr>
            <w:tcW w:w="1984" w:type="dxa"/>
            <w:tcBorders>
              <w:top w:val="nil"/>
              <w:left w:val="nil"/>
              <w:bottom w:val="single" w:sz="4" w:space="0" w:color="auto"/>
              <w:right w:val="single" w:sz="4" w:space="0" w:color="auto"/>
            </w:tcBorders>
            <w:shd w:val="clear" w:color="000000" w:fill="FFFFFF"/>
            <w:vAlign w:val="center"/>
          </w:tcPr>
          <w:p w14:paraId="3D5E48D5" w14:textId="77777777" w:rsidR="00846ED1" w:rsidRPr="00846ED1" w:rsidRDefault="00846ED1" w:rsidP="00846ED1">
            <w:pPr>
              <w:jc w:val="center"/>
              <w:rPr>
                <w:sz w:val="28"/>
                <w:szCs w:val="28"/>
              </w:rPr>
            </w:pPr>
            <w:r w:rsidRPr="00846ED1">
              <w:rPr>
                <w:sz w:val="28"/>
                <w:szCs w:val="28"/>
              </w:rPr>
              <w:t>2,80</w:t>
            </w:r>
          </w:p>
        </w:tc>
        <w:tc>
          <w:tcPr>
            <w:tcW w:w="1985" w:type="dxa"/>
            <w:tcBorders>
              <w:top w:val="nil"/>
              <w:left w:val="nil"/>
              <w:bottom w:val="single" w:sz="4" w:space="0" w:color="auto"/>
              <w:right w:val="single" w:sz="4" w:space="0" w:color="auto"/>
            </w:tcBorders>
            <w:shd w:val="clear" w:color="000000" w:fill="FFFFFF"/>
            <w:vAlign w:val="center"/>
          </w:tcPr>
          <w:p w14:paraId="651CE5A6" w14:textId="77777777" w:rsidR="00846ED1" w:rsidRPr="00846ED1" w:rsidRDefault="00846ED1" w:rsidP="00846ED1">
            <w:pPr>
              <w:jc w:val="center"/>
              <w:rPr>
                <w:sz w:val="28"/>
                <w:szCs w:val="28"/>
              </w:rPr>
            </w:pPr>
            <w:r w:rsidRPr="00846ED1">
              <w:rPr>
                <w:sz w:val="28"/>
                <w:szCs w:val="28"/>
              </w:rPr>
              <w:t>2,80</w:t>
            </w:r>
          </w:p>
        </w:tc>
      </w:tr>
      <w:tr w:rsidR="00846ED1" w:rsidRPr="00846ED1" w14:paraId="5B4BE31D" w14:textId="77777777" w:rsidTr="008D4E4D">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7AD5EE3" w14:textId="77777777" w:rsidR="00846ED1" w:rsidRPr="00846ED1" w:rsidRDefault="00846ED1" w:rsidP="00846ED1">
            <w:pPr>
              <w:jc w:val="center"/>
              <w:rPr>
                <w:sz w:val="28"/>
                <w:szCs w:val="28"/>
              </w:rPr>
            </w:pPr>
            <w:r w:rsidRPr="00846ED1">
              <w:rPr>
                <w:sz w:val="28"/>
                <w:szCs w:val="28"/>
              </w:rPr>
              <w:t>2.2.</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411DF937" w14:textId="77777777" w:rsidR="00846ED1" w:rsidRPr="00846ED1" w:rsidRDefault="00846ED1" w:rsidP="00846ED1">
            <w:pPr>
              <w:rPr>
                <w:sz w:val="28"/>
                <w:szCs w:val="28"/>
              </w:rPr>
            </w:pPr>
            <w:r w:rsidRPr="00846ED1">
              <w:rPr>
                <w:sz w:val="28"/>
                <w:szCs w:val="28"/>
              </w:rPr>
              <w:t>Прочие потребители (без НДС)</w:t>
            </w:r>
          </w:p>
        </w:tc>
        <w:tc>
          <w:tcPr>
            <w:tcW w:w="1984" w:type="dxa"/>
            <w:tcBorders>
              <w:top w:val="nil"/>
              <w:left w:val="nil"/>
              <w:bottom w:val="single" w:sz="4" w:space="0" w:color="auto"/>
              <w:right w:val="single" w:sz="4" w:space="0" w:color="auto"/>
            </w:tcBorders>
            <w:shd w:val="clear" w:color="000000" w:fill="FFFFFF"/>
            <w:vAlign w:val="center"/>
          </w:tcPr>
          <w:p w14:paraId="35EE8926" w14:textId="77777777" w:rsidR="00846ED1" w:rsidRPr="00846ED1" w:rsidRDefault="00846ED1" w:rsidP="00846ED1">
            <w:pPr>
              <w:jc w:val="center"/>
              <w:rPr>
                <w:sz w:val="28"/>
                <w:szCs w:val="28"/>
              </w:rPr>
            </w:pPr>
            <w:r w:rsidRPr="00846ED1">
              <w:rPr>
                <w:sz w:val="28"/>
                <w:szCs w:val="28"/>
              </w:rPr>
              <w:t>2,33</w:t>
            </w:r>
          </w:p>
        </w:tc>
        <w:tc>
          <w:tcPr>
            <w:tcW w:w="1985" w:type="dxa"/>
            <w:tcBorders>
              <w:top w:val="nil"/>
              <w:left w:val="nil"/>
              <w:bottom w:val="single" w:sz="4" w:space="0" w:color="auto"/>
              <w:right w:val="single" w:sz="4" w:space="0" w:color="auto"/>
            </w:tcBorders>
            <w:shd w:val="clear" w:color="000000" w:fill="FFFFFF"/>
            <w:vAlign w:val="center"/>
          </w:tcPr>
          <w:p w14:paraId="1B104C4D" w14:textId="77777777" w:rsidR="00846ED1" w:rsidRPr="00846ED1" w:rsidRDefault="00846ED1" w:rsidP="00846ED1">
            <w:pPr>
              <w:jc w:val="center"/>
              <w:rPr>
                <w:sz w:val="28"/>
                <w:szCs w:val="28"/>
              </w:rPr>
            </w:pPr>
            <w:r w:rsidRPr="00846ED1">
              <w:rPr>
                <w:sz w:val="28"/>
                <w:szCs w:val="28"/>
              </w:rPr>
              <w:t>2,33</w:t>
            </w:r>
          </w:p>
        </w:tc>
      </w:tr>
    </w:tbl>
    <w:p w14:paraId="0954B1C5" w14:textId="77777777" w:rsidR="00846ED1" w:rsidRPr="00846ED1" w:rsidRDefault="00846ED1" w:rsidP="00846ED1">
      <w:pPr>
        <w:ind w:firstLine="709"/>
        <w:jc w:val="both"/>
        <w:rPr>
          <w:sz w:val="28"/>
          <w:szCs w:val="28"/>
          <w:lang w:eastAsia="en-US"/>
        </w:rPr>
      </w:pPr>
    </w:p>
    <w:p w14:paraId="11348B11" w14:textId="77777777" w:rsidR="00846ED1" w:rsidRPr="00846ED1" w:rsidRDefault="00846ED1" w:rsidP="00846ED1">
      <w:pPr>
        <w:ind w:firstLine="709"/>
        <w:jc w:val="both"/>
        <w:rPr>
          <w:color w:val="000000"/>
          <w:sz w:val="28"/>
          <w:szCs w:val="28"/>
          <w:lang w:eastAsia="en-US"/>
        </w:rPr>
      </w:pPr>
      <w:r w:rsidRPr="00846ED1">
        <w:rPr>
          <w:color w:val="000000"/>
          <w:sz w:val="28"/>
          <w:szCs w:val="28"/>
          <w:lang w:eastAsia="en-US"/>
        </w:rPr>
        <w:t>*Выделяется в целях реализации пункта 6 статьи 168 Налогового кодекса Российской Федерации.</w:t>
      </w:r>
    </w:p>
    <w:p w14:paraId="2F44B916" w14:textId="77777777" w:rsidR="00825342" w:rsidRDefault="00825342" w:rsidP="00B34BC3">
      <w:pPr>
        <w:tabs>
          <w:tab w:val="left" w:pos="9570"/>
        </w:tabs>
        <w:rPr>
          <w:sz w:val="28"/>
          <w:szCs w:val="28"/>
        </w:rPr>
        <w:sectPr w:rsidR="00825342" w:rsidSect="00E00E20">
          <w:pgSz w:w="11906" w:h="16838"/>
          <w:pgMar w:top="1134" w:right="567" w:bottom="1134" w:left="851" w:header="708" w:footer="708" w:gutter="0"/>
          <w:cols w:space="708"/>
          <w:docGrid w:linePitch="360"/>
        </w:sectPr>
      </w:pPr>
    </w:p>
    <w:p w14:paraId="7A7D4E77" w14:textId="0411EA4B" w:rsidR="00825342" w:rsidRPr="0089763B" w:rsidRDefault="00825342" w:rsidP="00825342">
      <w:pPr>
        <w:tabs>
          <w:tab w:val="left" w:pos="5580"/>
          <w:tab w:val="left" w:pos="9498"/>
        </w:tabs>
        <w:ind w:left="-2884" w:right="-569" w:firstLine="8413"/>
      </w:pPr>
      <w:r w:rsidRPr="00CB7967">
        <w:lastRenderedPageBreak/>
        <w:t xml:space="preserve">Приложение № </w:t>
      </w:r>
      <w:r>
        <w:t>10</w:t>
      </w:r>
      <w:r w:rsidRPr="00CB7967">
        <w:t xml:space="preserve"> к протоколу № 2</w:t>
      </w:r>
      <w:r>
        <w:t>9</w:t>
      </w:r>
    </w:p>
    <w:p w14:paraId="34382464" w14:textId="77777777" w:rsidR="00825342" w:rsidRPr="00CB7967" w:rsidRDefault="00825342" w:rsidP="00825342">
      <w:pPr>
        <w:tabs>
          <w:tab w:val="left" w:pos="5580"/>
          <w:tab w:val="left" w:pos="9498"/>
        </w:tabs>
        <w:ind w:left="-2884" w:right="-569" w:firstLine="8413"/>
      </w:pPr>
      <w:r w:rsidRPr="00CB7967">
        <w:t>заседания правления Региональной</w:t>
      </w:r>
    </w:p>
    <w:p w14:paraId="68D8DF3A" w14:textId="77777777" w:rsidR="00825342" w:rsidRPr="00CB7967" w:rsidRDefault="00825342" w:rsidP="00825342">
      <w:pPr>
        <w:tabs>
          <w:tab w:val="left" w:pos="5580"/>
          <w:tab w:val="left" w:pos="9498"/>
        </w:tabs>
        <w:ind w:left="-2884" w:right="-569" w:firstLine="8413"/>
      </w:pPr>
      <w:r w:rsidRPr="00CB7967">
        <w:t>энергетической комиссии</w:t>
      </w:r>
    </w:p>
    <w:p w14:paraId="62F8982C" w14:textId="77777777" w:rsidR="00825342" w:rsidRDefault="00825342" w:rsidP="00825342">
      <w:pPr>
        <w:tabs>
          <w:tab w:val="left" w:pos="5580"/>
          <w:tab w:val="left" w:pos="9498"/>
        </w:tabs>
        <w:ind w:left="-2884" w:right="-569" w:firstLine="8413"/>
      </w:pPr>
      <w:r w:rsidRPr="00CB7967">
        <w:t xml:space="preserve">Кузбасса от </w:t>
      </w:r>
      <w:r>
        <w:t>12</w:t>
      </w:r>
      <w:r w:rsidRPr="00CB7967">
        <w:t>.0</w:t>
      </w:r>
      <w:r>
        <w:t>5</w:t>
      </w:r>
      <w:r w:rsidRPr="00CB7967">
        <w:t>.2022</w:t>
      </w:r>
    </w:p>
    <w:p w14:paraId="75F2C399" w14:textId="77777777" w:rsidR="00825342" w:rsidRPr="00846ED1" w:rsidRDefault="00825342" w:rsidP="00825342">
      <w:pPr>
        <w:tabs>
          <w:tab w:val="left" w:pos="0"/>
          <w:tab w:val="left" w:pos="3052"/>
        </w:tabs>
        <w:ind w:left="3544"/>
        <w:rPr>
          <w:lang w:eastAsia="en-US"/>
        </w:rPr>
      </w:pPr>
    </w:p>
    <w:p w14:paraId="0B287EA9" w14:textId="77777777" w:rsidR="008E2A88" w:rsidRPr="008E2A88" w:rsidRDefault="008E2A88" w:rsidP="008E2A88">
      <w:pPr>
        <w:keepNext/>
        <w:ind w:firstLine="709"/>
        <w:jc w:val="center"/>
        <w:outlineLvl w:val="0"/>
        <w:rPr>
          <w:b/>
          <w:iCs/>
          <w:sz w:val="28"/>
          <w:szCs w:val="28"/>
        </w:rPr>
      </w:pPr>
      <w:r w:rsidRPr="008E2A88">
        <w:rPr>
          <w:b/>
          <w:iCs/>
          <w:sz w:val="28"/>
          <w:szCs w:val="28"/>
        </w:rPr>
        <w:t>Экспертное заключение</w:t>
      </w:r>
    </w:p>
    <w:p w14:paraId="2B8FC90D" w14:textId="77777777" w:rsidR="008E2A88" w:rsidRPr="008E2A88" w:rsidRDefault="008E2A88" w:rsidP="008E2A88">
      <w:pPr>
        <w:keepNext/>
        <w:ind w:firstLine="709"/>
        <w:jc w:val="center"/>
        <w:outlineLvl w:val="0"/>
        <w:rPr>
          <w:b/>
          <w:iCs/>
          <w:sz w:val="28"/>
          <w:szCs w:val="28"/>
        </w:rPr>
      </w:pPr>
      <w:r w:rsidRPr="008E2A88">
        <w:rPr>
          <w:b/>
          <w:iCs/>
          <w:sz w:val="28"/>
          <w:szCs w:val="28"/>
        </w:rPr>
        <w:t>Региональной энергетической комиссии Кузбасса</w:t>
      </w:r>
    </w:p>
    <w:p w14:paraId="4620BF47" w14:textId="77777777" w:rsidR="008E2A88" w:rsidRPr="008E2A88" w:rsidRDefault="008E2A88" w:rsidP="008E2A88">
      <w:pPr>
        <w:jc w:val="center"/>
        <w:rPr>
          <w:sz w:val="28"/>
          <w:szCs w:val="28"/>
        </w:rPr>
      </w:pPr>
      <w:r w:rsidRPr="008E2A88">
        <w:rPr>
          <w:sz w:val="28"/>
          <w:szCs w:val="28"/>
        </w:rPr>
        <w:t>по материалам, представленным</w:t>
      </w:r>
      <w:r w:rsidRPr="008E2A88">
        <w:rPr>
          <w:b/>
          <w:sz w:val="28"/>
          <w:szCs w:val="28"/>
        </w:rPr>
        <w:t xml:space="preserve"> ООО «Гурьевск-Сталь» (Гурьевский муниципальный округ)</w:t>
      </w:r>
      <w:r w:rsidRPr="008E2A88">
        <w:rPr>
          <w:sz w:val="28"/>
          <w:szCs w:val="28"/>
        </w:rPr>
        <w:t xml:space="preserve"> </w:t>
      </w:r>
    </w:p>
    <w:p w14:paraId="7156F28A" w14:textId="77777777" w:rsidR="008E2A88" w:rsidRPr="008E2A88" w:rsidRDefault="008E2A88" w:rsidP="008E2A88">
      <w:pPr>
        <w:jc w:val="center"/>
        <w:rPr>
          <w:color w:val="000000"/>
          <w:sz w:val="28"/>
          <w:szCs w:val="28"/>
        </w:rPr>
      </w:pPr>
      <w:r w:rsidRPr="008E2A88">
        <w:rPr>
          <w:sz w:val="28"/>
          <w:szCs w:val="28"/>
        </w:rPr>
        <w:t>для установления тарифов на услугу по транспортировке сточных вод, реализуемую на потребительском рынке</w:t>
      </w:r>
      <w:r w:rsidRPr="008E2A88">
        <w:rPr>
          <w:color w:val="000000"/>
          <w:sz w:val="28"/>
          <w:szCs w:val="28"/>
        </w:rPr>
        <w:t xml:space="preserve"> </w:t>
      </w:r>
    </w:p>
    <w:p w14:paraId="2FA3799E" w14:textId="77777777" w:rsidR="008E2A88" w:rsidRPr="008E2A88" w:rsidRDefault="008E2A88" w:rsidP="008E2A88">
      <w:pPr>
        <w:jc w:val="center"/>
        <w:rPr>
          <w:sz w:val="28"/>
          <w:szCs w:val="28"/>
        </w:rPr>
      </w:pPr>
      <w:r w:rsidRPr="008E2A88">
        <w:rPr>
          <w:color w:val="000000"/>
          <w:sz w:val="28"/>
          <w:szCs w:val="28"/>
        </w:rPr>
        <w:t>на период с 13.05.2022 по 31.12.2022.</w:t>
      </w:r>
    </w:p>
    <w:p w14:paraId="2D7D6204" w14:textId="77777777" w:rsidR="008E2A88" w:rsidRPr="008E2A88" w:rsidRDefault="008E2A88" w:rsidP="008E2A88">
      <w:pPr>
        <w:jc w:val="both"/>
        <w:rPr>
          <w:i/>
          <w:sz w:val="29"/>
          <w:szCs w:val="29"/>
        </w:rPr>
      </w:pPr>
    </w:p>
    <w:p w14:paraId="50525C09" w14:textId="77777777" w:rsidR="008E2A88" w:rsidRPr="008E2A88" w:rsidRDefault="008E2A88" w:rsidP="008E2A88">
      <w:pPr>
        <w:jc w:val="both"/>
        <w:rPr>
          <w:i/>
          <w:sz w:val="29"/>
          <w:szCs w:val="29"/>
        </w:rPr>
      </w:pPr>
    </w:p>
    <w:p w14:paraId="02A1A9D4" w14:textId="77777777" w:rsidR="008E2A88" w:rsidRPr="008E2A88" w:rsidRDefault="008E2A88" w:rsidP="008E2A88">
      <w:pPr>
        <w:ind w:firstLine="709"/>
        <w:jc w:val="both"/>
        <w:rPr>
          <w:sz w:val="4"/>
          <w:szCs w:val="4"/>
        </w:rPr>
      </w:pPr>
    </w:p>
    <w:p w14:paraId="0EFCD45A" w14:textId="77777777" w:rsidR="008E2A88" w:rsidRPr="008E2A88" w:rsidRDefault="008E2A88" w:rsidP="008E2A88">
      <w:pPr>
        <w:ind w:firstLine="709"/>
        <w:jc w:val="both"/>
        <w:rPr>
          <w:sz w:val="28"/>
          <w:szCs w:val="28"/>
        </w:rPr>
      </w:pPr>
      <w:r w:rsidRPr="008E2A88">
        <w:rPr>
          <w:sz w:val="28"/>
          <w:szCs w:val="28"/>
        </w:rPr>
        <w:t>Ведущий консультант (далее – «специалист») Региональной энергетической комиссии Кузбасса (далее – «РЭК Кузбасса», «регулятор»), рассмотрев представленные организацией предложения по установлению тарифов на услугу по транспортировке сточных вод,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146B4C3A" w14:textId="77777777" w:rsidR="008E2A88" w:rsidRPr="008E2A88" w:rsidRDefault="008E2A88" w:rsidP="008E2A88">
      <w:pPr>
        <w:ind w:firstLine="709"/>
        <w:jc w:val="center"/>
        <w:rPr>
          <w:b/>
          <w:color w:val="FF0000"/>
          <w:sz w:val="20"/>
          <w:szCs w:val="20"/>
          <w:u w:val="single"/>
        </w:rPr>
      </w:pPr>
    </w:p>
    <w:p w14:paraId="73581B25" w14:textId="77777777" w:rsidR="008E2A88" w:rsidRPr="008E2A88" w:rsidRDefault="008E2A88" w:rsidP="008E2A88">
      <w:pPr>
        <w:ind w:firstLine="709"/>
        <w:jc w:val="both"/>
        <w:rPr>
          <w:color w:val="000000"/>
          <w:sz w:val="28"/>
          <w:szCs w:val="28"/>
        </w:rPr>
      </w:pPr>
      <w:r w:rsidRPr="008E2A88">
        <w:rPr>
          <w:color w:val="000000"/>
          <w:sz w:val="28"/>
          <w:szCs w:val="28"/>
        </w:rPr>
        <w:t>ООО «Гурьевск-Сталь» (Гурьевский муниципальный округ) обратилось в Региональную энергетическую комиссию Кузбасса с заявлением об установлении тарифов на транспортировку сточных вод на период с 01.04.2022 по 31.12.2022 (исх. от 31.03.2022 № 01-02/</w:t>
      </w:r>
      <w:proofErr w:type="gramStart"/>
      <w:r w:rsidRPr="008E2A88">
        <w:rPr>
          <w:color w:val="000000"/>
          <w:sz w:val="28"/>
          <w:szCs w:val="28"/>
        </w:rPr>
        <w:t xml:space="preserve">14,   </w:t>
      </w:r>
      <w:proofErr w:type="gramEnd"/>
      <w:r w:rsidRPr="008E2A88">
        <w:rPr>
          <w:color w:val="000000"/>
          <w:sz w:val="28"/>
          <w:szCs w:val="28"/>
        </w:rPr>
        <w:t xml:space="preserve">               </w:t>
      </w:r>
      <w:proofErr w:type="spellStart"/>
      <w:r w:rsidRPr="008E2A88">
        <w:rPr>
          <w:color w:val="000000"/>
          <w:sz w:val="28"/>
          <w:szCs w:val="28"/>
        </w:rPr>
        <w:t>вх</w:t>
      </w:r>
      <w:proofErr w:type="spellEnd"/>
      <w:r w:rsidRPr="008E2A88">
        <w:rPr>
          <w:color w:val="000000"/>
          <w:sz w:val="28"/>
          <w:szCs w:val="28"/>
        </w:rPr>
        <w:t>. от 31.03.2022 № 1837). Согласно представленному заявлению, организацией было предложено установить тарифы в сфере водоотведения в размере 5,50 руб./м3.</w:t>
      </w:r>
    </w:p>
    <w:p w14:paraId="16163EA0" w14:textId="77777777" w:rsidR="008E2A88" w:rsidRPr="008E2A88" w:rsidRDefault="008E2A88" w:rsidP="008E2A88">
      <w:pPr>
        <w:ind w:firstLine="709"/>
        <w:jc w:val="both"/>
        <w:rPr>
          <w:color w:val="000000"/>
          <w:sz w:val="28"/>
          <w:szCs w:val="28"/>
        </w:rPr>
      </w:pPr>
      <w:r w:rsidRPr="008E2A88">
        <w:rPr>
          <w:color w:val="000000"/>
          <w:sz w:val="28"/>
          <w:szCs w:val="28"/>
        </w:rPr>
        <w:t xml:space="preserve">Расчет тарифов произведен специалистом с применением метода сравнения аналогов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w:t>
      </w:r>
      <w:proofErr w:type="gramStart"/>
      <w:r w:rsidRPr="008E2A88">
        <w:rPr>
          <w:color w:val="000000"/>
          <w:sz w:val="28"/>
          <w:szCs w:val="28"/>
        </w:rPr>
        <w:t xml:space="preserve">   «</w:t>
      </w:r>
      <w:proofErr w:type="gramEnd"/>
      <w:r w:rsidRPr="008E2A88">
        <w:rPr>
          <w:color w:val="000000"/>
          <w:sz w:val="28"/>
          <w:szCs w:val="28"/>
        </w:rPr>
        <w:t>Об утверждении Методических указаний по расчету регулируемых тарифов в сфере водоснабжения и водоотведения» (далее – Методические указания). Тарифы устанавливаются на период с 13.05.2022 по 31.12.2022.</w:t>
      </w:r>
    </w:p>
    <w:p w14:paraId="6E6D2E0E" w14:textId="77777777" w:rsidR="008E2A88" w:rsidRPr="008E2A88" w:rsidRDefault="008E2A88" w:rsidP="008E2A88">
      <w:pPr>
        <w:ind w:firstLine="709"/>
        <w:jc w:val="center"/>
        <w:rPr>
          <w:b/>
          <w:color w:val="FF0000"/>
          <w:sz w:val="20"/>
          <w:szCs w:val="20"/>
          <w:u w:val="single"/>
        </w:rPr>
      </w:pPr>
    </w:p>
    <w:p w14:paraId="6D8CB62F" w14:textId="77777777" w:rsidR="008E2A88" w:rsidRPr="008E2A88" w:rsidRDefault="008E2A88" w:rsidP="008E2A88">
      <w:pPr>
        <w:ind w:firstLine="709"/>
        <w:jc w:val="center"/>
        <w:rPr>
          <w:b/>
          <w:color w:val="FF0000"/>
          <w:sz w:val="20"/>
          <w:szCs w:val="20"/>
          <w:u w:val="single"/>
        </w:rPr>
      </w:pPr>
    </w:p>
    <w:p w14:paraId="4A3626E1" w14:textId="77777777" w:rsidR="008E2A88" w:rsidRPr="008E2A88" w:rsidRDefault="008E2A88" w:rsidP="008E2A88">
      <w:pPr>
        <w:ind w:firstLine="709"/>
        <w:jc w:val="center"/>
        <w:rPr>
          <w:sz w:val="16"/>
          <w:szCs w:val="16"/>
        </w:rPr>
      </w:pPr>
      <w:r w:rsidRPr="008E2A88">
        <w:rPr>
          <w:b/>
          <w:sz w:val="32"/>
          <w:szCs w:val="32"/>
          <w:u w:val="single"/>
        </w:rPr>
        <w:t>Общая характеристика организации</w:t>
      </w:r>
    </w:p>
    <w:p w14:paraId="1A7E5EAE" w14:textId="77777777" w:rsidR="008E2A88" w:rsidRPr="008E2A88" w:rsidRDefault="008E2A88" w:rsidP="008E2A88">
      <w:pPr>
        <w:ind w:firstLine="709"/>
        <w:jc w:val="both"/>
        <w:rPr>
          <w:sz w:val="28"/>
          <w:szCs w:val="28"/>
        </w:rPr>
      </w:pPr>
      <w:r w:rsidRPr="008E2A88">
        <w:rPr>
          <w:sz w:val="28"/>
          <w:szCs w:val="28"/>
        </w:rPr>
        <w:t>Основным видом деятельности ООО «Гурьевск-Сталь» (далее – «организация») является выплавка стали, производство проката, шаров помольных, литья чугунного (зарегистрировано 01.04.2016 года).</w:t>
      </w:r>
    </w:p>
    <w:p w14:paraId="7D0303FC" w14:textId="77777777" w:rsidR="008E2A88" w:rsidRPr="008E2A88" w:rsidRDefault="008E2A88" w:rsidP="008E2A88">
      <w:pPr>
        <w:ind w:firstLine="709"/>
        <w:jc w:val="both"/>
        <w:rPr>
          <w:sz w:val="28"/>
          <w:szCs w:val="28"/>
        </w:rPr>
      </w:pPr>
      <w:r w:rsidRPr="008E2A88">
        <w:rPr>
          <w:sz w:val="28"/>
          <w:szCs w:val="28"/>
        </w:rPr>
        <w:t>Предыдущей организацией, эксплуатирующей коммунальную инфраструктуру, является ОАО «Гурьевский металлургический завод».</w:t>
      </w:r>
    </w:p>
    <w:p w14:paraId="77BCE563" w14:textId="77777777" w:rsidR="008E2A88" w:rsidRPr="008E2A88" w:rsidRDefault="008E2A88" w:rsidP="008E2A88">
      <w:pPr>
        <w:ind w:firstLine="709"/>
        <w:jc w:val="both"/>
        <w:rPr>
          <w:sz w:val="28"/>
          <w:szCs w:val="28"/>
        </w:rPr>
      </w:pPr>
      <w:r w:rsidRPr="008E2A88">
        <w:rPr>
          <w:sz w:val="28"/>
          <w:szCs w:val="28"/>
        </w:rPr>
        <w:t xml:space="preserve">Регулируемые виды деятельности занимают незначительную долю в общей сумме доходов. </w:t>
      </w:r>
    </w:p>
    <w:p w14:paraId="24B8F722" w14:textId="77777777" w:rsidR="008E2A88" w:rsidRPr="008E2A88" w:rsidRDefault="008E2A88" w:rsidP="008E2A88">
      <w:pPr>
        <w:ind w:firstLine="709"/>
        <w:jc w:val="both"/>
        <w:rPr>
          <w:sz w:val="28"/>
          <w:szCs w:val="28"/>
        </w:rPr>
      </w:pPr>
      <w:r w:rsidRPr="008E2A88">
        <w:rPr>
          <w:sz w:val="28"/>
          <w:szCs w:val="28"/>
        </w:rPr>
        <w:lastRenderedPageBreak/>
        <w:t xml:space="preserve">Объекты коммунальной инфраструктуры, используемые для оказания услуг по транспортировке сточных вод, переданы организации по договору аренды имущества от 14.03.2022 № 03-15/22 (том 1, стр. 50-125). </w:t>
      </w:r>
    </w:p>
    <w:p w14:paraId="66EDAA0B" w14:textId="77777777" w:rsidR="008E2A88" w:rsidRPr="008E2A88" w:rsidRDefault="008E2A88" w:rsidP="008E2A88">
      <w:pPr>
        <w:ind w:firstLine="709"/>
        <w:jc w:val="both"/>
        <w:rPr>
          <w:sz w:val="28"/>
          <w:szCs w:val="28"/>
        </w:rPr>
      </w:pPr>
      <w:r w:rsidRPr="008E2A88">
        <w:rPr>
          <w:sz w:val="28"/>
          <w:szCs w:val="28"/>
        </w:rPr>
        <w:t xml:space="preserve">Согласно </w:t>
      </w:r>
      <w:proofErr w:type="spellStart"/>
      <w:r w:rsidRPr="008E2A88">
        <w:rPr>
          <w:sz w:val="28"/>
          <w:szCs w:val="28"/>
        </w:rPr>
        <w:t>п.п</w:t>
      </w:r>
      <w:proofErr w:type="spellEnd"/>
      <w:r w:rsidRPr="008E2A88">
        <w:rPr>
          <w:sz w:val="28"/>
          <w:szCs w:val="28"/>
        </w:rPr>
        <w:t>. 3.2. вышеуказанного договора Арендатор вступает во временное владение и пользование имуществом с момента подписания Сторонами акта приема-передачи. Акт приема-передачи подписан 01.04.2022 года (том 5, стр. 1).</w:t>
      </w:r>
    </w:p>
    <w:p w14:paraId="46A147E7" w14:textId="77777777" w:rsidR="008E2A88" w:rsidRPr="008E2A88" w:rsidRDefault="008E2A88" w:rsidP="008E2A88">
      <w:pPr>
        <w:ind w:firstLine="709"/>
        <w:jc w:val="both"/>
        <w:rPr>
          <w:sz w:val="28"/>
          <w:szCs w:val="28"/>
        </w:rPr>
      </w:pPr>
      <w:r w:rsidRPr="008E2A88">
        <w:rPr>
          <w:sz w:val="28"/>
          <w:szCs w:val="28"/>
        </w:rPr>
        <w:t xml:space="preserve">В систему водоотведения хозяйственно-бытовых стоков                       </w:t>
      </w:r>
      <w:r w:rsidRPr="008E2A88">
        <w:rPr>
          <w:color w:val="000000"/>
          <w:sz w:val="28"/>
          <w:szCs w:val="28"/>
        </w:rPr>
        <w:t xml:space="preserve">ООО «Гурьевск-Сталь» </w:t>
      </w:r>
      <w:r w:rsidRPr="008E2A88">
        <w:rPr>
          <w:sz w:val="28"/>
          <w:szCs w:val="28"/>
        </w:rPr>
        <w:t xml:space="preserve">входит разветвлённая сеть трубопроводов с канализационными колодцами и   канализационная насосная станция (КНС) с тремя насосами СД-160/45 (144 м3/час), которая перекачивает хозяйственно-бытовые стоки от цехов и объектов завода в сети             ООО «ЭНЕРГОСЕРВИС г. Гурьевска». Далее стоки поступают на очистные сооружения города. </w:t>
      </w:r>
    </w:p>
    <w:p w14:paraId="345055F1" w14:textId="77777777" w:rsidR="008E2A88" w:rsidRPr="008E2A88" w:rsidRDefault="008E2A88" w:rsidP="008E2A88">
      <w:pPr>
        <w:ind w:firstLine="709"/>
        <w:jc w:val="both"/>
        <w:rPr>
          <w:sz w:val="28"/>
          <w:szCs w:val="28"/>
        </w:rPr>
      </w:pPr>
      <w:r w:rsidRPr="008E2A88">
        <w:rPr>
          <w:sz w:val="28"/>
          <w:szCs w:val="28"/>
        </w:rPr>
        <w:t xml:space="preserve"> При этом завод принимает в свои сети и перекачивает стоки от здания «Управления социальной защиты населения Гурьевского района» и от объектов ООО «ЭНЕРГОСЕРВИС г. Гурьевска» (с улиц имени                Э. </w:t>
      </w:r>
      <w:proofErr w:type="spellStart"/>
      <w:r w:rsidRPr="008E2A88">
        <w:rPr>
          <w:sz w:val="28"/>
          <w:szCs w:val="28"/>
        </w:rPr>
        <w:t>Классена</w:t>
      </w:r>
      <w:proofErr w:type="spellEnd"/>
      <w:r w:rsidRPr="008E2A88">
        <w:rPr>
          <w:sz w:val="28"/>
          <w:szCs w:val="28"/>
        </w:rPr>
        <w:t xml:space="preserve"> и Ю. Гагарина), ООО «</w:t>
      </w:r>
      <w:proofErr w:type="spellStart"/>
      <w:r w:rsidRPr="008E2A88">
        <w:rPr>
          <w:sz w:val="28"/>
          <w:szCs w:val="28"/>
        </w:rPr>
        <w:t>Профинформ</w:t>
      </w:r>
      <w:proofErr w:type="spellEnd"/>
      <w:r w:rsidRPr="008E2A88">
        <w:rPr>
          <w:sz w:val="28"/>
          <w:szCs w:val="28"/>
        </w:rPr>
        <w:t>».</w:t>
      </w:r>
    </w:p>
    <w:p w14:paraId="08FDBD0B" w14:textId="77777777" w:rsidR="008E2A88" w:rsidRPr="008E2A88" w:rsidRDefault="008E2A88" w:rsidP="008E2A88">
      <w:pPr>
        <w:ind w:firstLine="709"/>
        <w:jc w:val="both"/>
        <w:rPr>
          <w:color w:val="FF0000"/>
          <w:sz w:val="28"/>
          <w:szCs w:val="28"/>
        </w:rPr>
      </w:pPr>
      <w:r w:rsidRPr="008E2A88">
        <w:rPr>
          <w:color w:val="FF0000"/>
          <w:sz w:val="28"/>
          <w:szCs w:val="28"/>
        </w:rPr>
        <w:t xml:space="preserve">    </w:t>
      </w:r>
    </w:p>
    <w:p w14:paraId="094A1535" w14:textId="77777777" w:rsidR="008E2A88" w:rsidRPr="008E2A88" w:rsidRDefault="008E2A88" w:rsidP="008E2A88">
      <w:pPr>
        <w:jc w:val="center"/>
        <w:rPr>
          <w:b/>
          <w:sz w:val="32"/>
          <w:szCs w:val="32"/>
          <w:u w:val="single"/>
        </w:rPr>
      </w:pPr>
      <w:r w:rsidRPr="008E2A88">
        <w:rPr>
          <w:b/>
          <w:sz w:val="32"/>
          <w:szCs w:val="32"/>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p>
    <w:p w14:paraId="7A1C4D4B" w14:textId="77777777" w:rsidR="008E2A88" w:rsidRPr="008E2A88" w:rsidRDefault="008E2A88" w:rsidP="008E2A88">
      <w:pPr>
        <w:ind w:firstLine="709"/>
        <w:jc w:val="both"/>
        <w:rPr>
          <w:sz w:val="28"/>
          <w:szCs w:val="28"/>
        </w:rPr>
      </w:pPr>
      <w:r w:rsidRPr="008E2A88">
        <w:rPr>
          <w:sz w:val="28"/>
          <w:szCs w:val="28"/>
        </w:rPr>
        <w:t>Материалы организации по расчету тарифов на период с 01.04.2022 по 31.12.2022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сшиты, заверены подписью руководителя и скреплены печатью предприятия.</w:t>
      </w:r>
    </w:p>
    <w:p w14:paraId="2ACE3B8C" w14:textId="77777777" w:rsidR="008E2A88" w:rsidRPr="008E2A88" w:rsidRDefault="008E2A88" w:rsidP="008E2A88">
      <w:pPr>
        <w:ind w:firstLine="709"/>
        <w:jc w:val="both"/>
        <w:rPr>
          <w:sz w:val="28"/>
          <w:szCs w:val="28"/>
        </w:rPr>
      </w:pPr>
    </w:p>
    <w:p w14:paraId="44CF22BB" w14:textId="77777777" w:rsidR="008E2A88" w:rsidRPr="008E2A88" w:rsidRDefault="008E2A88" w:rsidP="008E2A88">
      <w:pPr>
        <w:jc w:val="center"/>
        <w:rPr>
          <w:b/>
          <w:sz w:val="32"/>
          <w:szCs w:val="32"/>
          <w:u w:val="single"/>
        </w:rPr>
      </w:pPr>
      <w:r w:rsidRPr="008E2A88">
        <w:rPr>
          <w:b/>
          <w:sz w:val="32"/>
          <w:szCs w:val="32"/>
          <w:u w:val="single"/>
        </w:rPr>
        <w:t xml:space="preserve">Оценка достоверности данных, приведенных в предложениях об установлении тарифов </w:t>
      </w:r>
    </w:p>
    <w:p w14:paraId="5974349A" w14:textId="77777777" w:rsidR="008E2A88" w:rsidRPr="008E2A88" w:rsidRDefault="008E2A88" w:rsidP="008E2A88">
      <w:pPr>
        <w:ind w:firstLine="709"/>
        <w:jc w:val="both"/>
        <w:rPr>
          <w:sz w:val="28"/>
          <w:szCs w:val="28"/>
        </w:rPr>
      </w:pPr>
      <w:r w:rsidRPr="008E2A88">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A12DB86" w14:textId="77777777" w:rsidR="008E2A88" w:rsidRPr="008E2A88" w:rsidRDefault="008E2A88" w:rsidP="008E2A88">
      <w:pPr>
        <w:ind w:firstLine="709"/>
        <w:jc w:val="center"/>
        <w:rPr>
          <w:b/>
          <w:color w:val="FF0000"/>
          <w:sz w:val="32"/>
          <w:szCs w:val="22"/>
          <w:u w:val="single"/>
        </w:rPr>
      </w:pPr>
    </w:p>
    <w:p w14:paraId="207C8CE2" w14:textId="77777777" w:rsidR="008E2A88" w:rsidRPr="008E2A88" w:rsidRDefault="008E2A88" w:rsidP="008E2A88">
      <w:pPr>
        <w:jc w:val="center"/>
        <w:rPr>
          <w:b/>
          <w:sz w:val="32"/>
          <w:szCs w:val="32"/>
          <w:u w:val="single"/>
        </w:rPr>
      </w:pPr>
      <w:r w:rsidRPr="008E2A88">
        <w:rPr>
          <w:b/>
          <w:sz w:val="32"/>
          <w:szCs w:val="32"/>
          <w:u w:val="single"/>
        </w:rPr>
        <w:t>Оценка имущественного и финансового состояния организации</w:t>
      </w:r>
    </w:p>
    <w:p w14:paraId="65356E79" w14:textId="77777777" w:rsidR="008E2A88" w:rsidRPr="008E2A88" w:rsidRDefault="008E2A88" w:rsidP="008E2A88">
      <w:pPr>
        <w:ind w:firstLine="709"/>
        <w:jc w:val="both"/>
        <w:rPr>
          <w:color w:val="000000"/>
          <w:sz w:val="28"/>
          <w:szCs w:val="28"/>
        </w:rPr>
      </w:pPr>
      <w:r w:rsidRPr="008E2A88">
        <w:rPr>
          <w:sz w:val="28"/>
          <w:szCs w:val="28"/>
        </w:rPr>
        <w:t xml:space="preserve">ООО «Гурьевск-Сталь» </w:t>
      </w:r>
      <w:r w:rsidRPr="008E2A88">
        <w:rPr>
          <w:color w:val="000000"/>
          <w:sz w:val="28"/>
          <w:szCs w:val="28"/>
        </w:rPr>
        <w:t>впервые обратилась в регулирующий орган с предложением об установлении тарифов на услуги по транспортировке сточных вод.</w:t>
      </w:r>
    </w:p>
    <w:p w14:paraId="4DDC16E3" w14:textId="77777777" w:rsidR="008E2A88" w:rsidRPr="008E2A88" w:rsidRDefault="008E2A88" w:rsidP="008E2A88">
      <w:pPr>
        <w:ind w:firstLine="709"/>
        <w:jc w:val="both"/>
        <w:rPr>
          <w:color w:val="000000"/>
          <w:sz w:val="28"/>
          <w:szCs w:val="28"/>
        </w:rPr>
      </w:pPr>
      <w:r w:rsidRPr="008E2A88">
        <w:rPr>
          <w:color w:val="000000"/>
          <w:sz w:val="28"/>
          <w:szCs w:val="28"/>
        </w:rPr>
        <w:lastRenderedPageBreak/>
        <w:t>В представленном отчете о финансовых результатах за 2021 год (Том 5, стр. 137-138) отражены только прочие расходы (27,00 тыс. руб.), по остальным позициям стоят прочерки.</w:t>
      </w:r>
    </w:p>
    <w:p w14:paraId="0F66D0C5" w14:textId="77777777" w:rsidR="008E2A88" w:rsidRPr="008E2A88" w:rsidRDefault="008E2A88" w:rsidP="008E2A88">
      <w:pPr>
        <w:ind w:firstLine="709"/>
        <w:jc w:val="both"/>
        <w:rPr>
          <w:sz w:val="28"/>
          <w:szCs w:val="28"/>
        </w:rPr>
      </w:pPr>
      <w:r w:rsidRPr="008E2A88">
        <w:rPr>
          <w:sz w:val="28"/>
          <w:szCs w:val="28"/>
        </w:rPr>
        <w:t>В связи с тем, что тарифы в сфере транспортировки сточных вод для организации утверждаются впервые, детальный анализ в разрезе регулируемых видов деятельности не проводился.</w:t>
      </w:r>
    </w:p>
    <w:p w14:paraId="7663C1EC" w14:textId="77777777" w:rsidR="008E2A88" w:rsidRPr="008E2A88" w:rsidRDefault="008E2A88" w:rsidP="008E2A88">
      <w:pPr>
        <w:ind w:firstLine="709"/>
        <w:jc w:val="both"/>
        <w:rPr>
          <w:color w:val="000000"/>
          <w:sz w:val="28"/>
          <w:szCs w:val="28"/>
        </w:rPr>
      </w:pPr>
      <w:r w:rsidRPr="008E2A88">
        <w:rPr>
          <w:color w:val="000000"/>
          <w:sz w:val="28"/>
          <w:szCs w:val="28"/>
        </w:rPr>
        <w:t>Организация находится на общей системе налогообложения.</w:t>
      </w:r>
    </w:p>
    <w:p w14:paraId="6C1368F4" w14:textId="77777777" w:rsidR="008E2A88" w:rsidRPr="008E2A88" w:rsidRDefault="008E2A88" w:rsidP="008E2A88">
      <w:pPr>
        <w:ind w:firstLine="709"/>
        <w:jc w:val="both"/>
        <w:rPr>
          <w:color w:val="FF0000"/>
          <w:sz w:val="28"/>
          <w:szCs w:val="28"/>
        </w:rPr>
      </w:pPr>
    </w:p>
    <w:p w14:paraId="3FAE39F9" w14:textId="77777777" w:rsidR="008E2A88" w:rsidRPr="008E2A88" w:rsidRDefault="008E2A88" w:rsidP="008E2A88">
      <w:pPr>
        <w:jc w:val="center"/>
        <w:rPr>
          <w:sz w:val="28"/>
          <w:szCs w:val="28"/>
        </w:rPr>
      </w:pPr>
      <w:r w:rsidRPr="008E2A88">
        <w:rPr>
          <w:b/>
          <w:sz w:val="32"/>
          <w:szCs w:val="32"/>
          <w:u w:val="single"/>
        </w:rPr>
        <w:t>Анализ основных технико-экономических показателей</w:t>
      </w:r>
    </w:p>
    <w:p w14:paraId="19F2DD80" w14:textId="77777777" w:rsidR="008E2A88" w:rsidRPr="008E2A88" w:rsidRDefault="008E2A88" w:rsidP="008E2A88">
      <w:pPr>
        <w:ind w:firstLine="709"/>
        <w:jc w:val="both"/>
        <w:rPr>
          <w:sz w:val="28"/>
          <w:szCs w:val="28"/>
        </w:rPr>
      </w:pPr>
      <w:r w:rsidRPr="008E2A88">
        <w:rPr>
          <w:sz w:val="28"/>
          <w:szCs w:val="28"/>
        </w:rPr>
        <w:t>Организацией предлагается к утверждению плановый объем реализации услуг по транспортировке сточных вод:</w:t>
      </w:r>
    </w:p>
    <w:p w14:paraId="15283B63" w14:textId="77777777" w:rsidR="008E2A88" w:rsidRPr="008E2A88" w:rsidRDefault="008E2A88" w:rsidP="008E2A88">
      <w:pPr>
        <w:ind w:firstLine="709"/>
        <w:jc w:val="both"/>
        <w:rPr>
          <w:sz w:val="28"/>
          <w:szCs w:val="28"/>
        </w:rPr>
      </w:pPr>
      <w:r w:rsidRPr="008E2A88">
        <w:rPr>
          <w:sz w:val="28"/>
          <w:szCs w:val="28"/>
        </w:rPr>
        <w:t xml:space="preserve">на период с 01.04.2022 по 31.12.2022 - в размере </w:t>
      </w:r>
      <w:r w:rsidRPr="008E2A88">
        <w:rPr>
          <w:b/>
          <w:i/>
          <w:sz w:val="28"/>
          <w:szCs w:val="28"/>
        </w:rPr>
        <w:t>256614,20</w:t>
      </w:r>
      <w:r w:rsidRPr="008E2A88">
        <w:rPr>
          <w:sz w:val="28"/>
          <w:szCs w:val="28"/>
        </w:rPr>
        <w:t xml:space="preserve"> м</w:t>
      </w:r>
      <w:r w:rsidRPr="008E2A88">
        <w:rPr>
          <w:sz w:val="28"/>
          <w:szCs w:val="28"/>
          <w:vertAlign w:val="superscript"/>
        </w:rPr>
        <w:t>3</w:t>
      </w:r>
      <w:r w:rsidRPr="008E2A88">
        <w:rPr>
          <w:sz w:val="28"/>
          <w:szCs w:val="28"/>
        </w:rPr>
        <w:t xml:space="preserve">, в том числе на потребительском рынке – </w:t>
      </w:r>
      <w:r w:rsidRPr="008E2A88">
        <w:rPr>
          <w:b/>
          <w:i/>
          <w:sz w:val="28"/>
          <w:szCs w:val="28"/>
        </w:rPr>
        <w:t xml:space="preserve">10085,09 </w:t>
      </w:r>
      <w:r w:rsidRPr="008E2A88">
        <w:rPr>
          <w:sz w:val="28"/>
          <w:szCs w:val="28"/>
        </w:rPr>
        <w:t>м</w:t>
      </w:r>
      <w:r w:rsidRPr="008E2A88">
        <w:rPr>
          <w:sz w:val="28"/>
          <w:szCs w:val="28"/>
          <w:vertAlign w:val="superscript"/>
        </w:rPr>
        <w:t>3</w:t>
      </w:r>
      <w:r w:rsidRPr="008E2A88">
        <w:rPr>
          <w:sz w:val="28"/>
          <w:szCs w:val="28"/>
        </w:rPr>
        <w:t>;</w:t>
      </w:r>
    </w:p>
    <w:p w14:paraId="437B0E2B" w14:textId="77777777" w:rsidR="008E2A88" w:rsidRPr="008E2A88" w:rsidRDefault="008E2A88" w:rsidP="008E2A88">
      <w:pPr>
        <w:ind w:firstLine="709"/>
        <w:jc w:val="both"/>
        <w:rPr>
          <w:color w:val="000000"/>
          <w:sz w:val="28"/>
          <w:szCs w:val="28"/>
        </w:rPr>
      </w:pPr>
      <w:r w:rsidRPr="008E2A88">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62DB7337" w14:textId="77777777" w:rsidR="008E2A88" w:rsidRPr="008E2A88" w:rsidRDefault="008E2A88" w:rsidP="008E2A88">
      <w:pPr>
        <w:ind w:firstLine="709"/>
        <w:jc w:val="both"/>
        <w:rPr>
          <w:color w:val="000000"/>
          <w:sz w:val="28"/>
          <w:szCs w:val="28"/>
        </w:rPr>
      </w:pPr>
      <w:r w:rsidRPr="008E2A88">
        <w:rPr>
          <w:color w:val="000000"/>
          <w:sz w:val="28"/>
          <w:szCs w:val="28"/>
        </w:rPr>
        <w:t>В соответствии с п. 5 Методических указаний объем отпускаемой воды определяется по формулам:</w:t>
      </w:r>
    </w:p>
    <w:p w14:paraId="17DFFEE4" w14:textId="77777777" w:rsidR="008E2A88" w:rsidRPr="008E2A88" w:rsidRDefault="008E2A88" w:rsidP="008E2A88">
      <w:pPr>
        <w:ind w:firstLine="709"/>
        <w:jc w:val="both"/>
        <w:rPr>
          <w:color w:val="000000"/>
          <w:sz w:val="16"/>
          <w:szCs w:val="28"/>
        </w:rPr>
      </w:pPr>
    </w:p>
    <w:p w14:paraId="0742389D" w14:textId="0A9ED114" w:rsidR="008E2A88" w:rsidRPr="008E2A88" w:rsidRDefault="008E2A88" w:rsidP="008E2A88">
      <w:pPr>
        <w:ind w:firstLine="709"/>
        <w:rPr>
          <w:position w:val="-12"/>
          <w:szCs w:val="20"/>
        </w:rPr>
      </w:pPr>
      <w:r w:rsidRPr="008E2A88">
        <w:rPr>
          <w:noProof/>
          <w:position w:val="-12"/>
          <w:szCs w:val="20"/>
        </w:rPr>
        <w:drawing>
          <wp:inline distT="0" distB="0" distL="0" distR="0" wp14:anchorId="23B1441D" wp14:editId="2769383A">
            <wp:extent cx="2867025" cy="352425"/>
            <wp:effectExtent l="0" t="0" r="952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128292F7" w14:textId="45DE91EF" w:rsidR="008E2A88" w:rsidRPr="008E2A88" w:rsidRDefault="008E2A88" w:rsidP="008E2A88">
      <w:pPr>
        <w:ind w:firstLine="709"/>
        <w:rPr>
          <w:color w:val="000000"/>
          <w:sz w:val="28"/>
          <w:szCs w:val="28"/>
        </w:rPr>
      </w:pPr>
      <w:r w:rsidRPr="008E2A88">
        <w:rPr>
          <w:noProof/>
          <w:position w:val="-36"/>
          <w:szCs w:val="20"/>
        </w:rPr>
        <w:drawing>
          <wp:inline distT="0" distB="0" distL="0" distR="0" wp14:anchorId="628ECC39" wp14:editId="309B0369">
            <wp:extent cx="3181350" cy="6477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364CBC7D" w14:textId="77777777" w:rsidR="008E2A88" w:rsidRPr="008E2A88" w:rsidRDefault="008E2A88" w:rsidP="008E2A88">
      <w:pPr>
        <w:ind w:firstLine="709"/>
        <w:jc w:val="both"/>
        <w:rPr>
          <w:color w:val="000000"/>
          <w:sz w:val="14"/>
          <w:szCs w:val="28"/>
        </w:rPr>
      </w:pPr>
    </w:p>
    <w:p w14:paraId="38E7C813" w14:textId="77777777" w:rsidR="008E2A88" w:rsidRPr="008E2A88" w:rsidRDefault="008E2A88" w:rsidP="008E2A88">
      <w:pPr>
        <w:ind w:firstLine="540"/>
        <w:jc w:val="both"/>
        <w:rPr>
          <w:sz w:val="28"/>
          <w:szCs w:val="28"/>
        </w:rPr>
      </w:pPr>
      <w:r w:rsidRPr="008E2A88">
        <w:rPr>
          <w:sz w:val="28"/>
          <w:szCs w:val="28"/>
        </w:rPr>
        <w:t>где:</w:t>
      </w:r>
    </w:p>
    <w:p w14:paraId="2EF35160" w14:textId="764EE549" w:rsidR="008E2A88" w:rsidRPr="008E2A88" w:rsidRDefault="008E2A88" w:rsidP="008E2A88">
      <w:pPr>
        <w:ind w:firstLine="540"/>
        <w:jc w:val="both"/>
        <w:rPr>
          <w:sz w:val="28"/>
          <w:szCs w:val="28"/>
        </w:rPr>
      </w:pPr>
      <w:r w:rsidRPr="008E2A88">
        <w:rPr>
          <w:noProof/>
          <w:position w:val="-11"/>
          <w:sz w:val="28"/>
          <w:szCs w:val="28"/>
        </w:rPr>
        <w:drawing>
          <wp:inline distT="0" distB="0" distL="0" distR="0" wp14:anchorId="1B3D8FAF" wp14:editId="38963A7F">
            <wp:extent cx="266700" cy="32385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8E2A88">
        <w:rPr>
          <w:sz w:val="28"/>
          <w:szCs w:val="28"/>
        </w:rPr>
        <w:t xml:space="preserve"> - объем воды, отпускаемой абонентам (планируемой к отпуску) в году i, тыс. куб. м;</w:t>
      </w:r>
    </w:p>
    <w:p w14:paraId="4785ACDC" w14:textId="66181BCD" w:rsidR="008E2A88" w:rsidRPr="008E2A88" w:rsidRDefault="008E2A88" w:rsidP="008E2A88">
      <w:pPr>
        <w:ind w:firstLine="540"/>
        <w:jc w:val="both"/>
        <w:rPr>
          <w:sz w:val="28"/>
          <w:szCs w:val="28"/>
        </w:rPr>
      </w:pPr>
      <w:r w:rsidRPr="008E2A88">
        <w:rPr>
          <w:noProof/>
          <w:position w:val="-12"/>
          <w:sz w:val="28"/>
          <w:szCs w:val="28"/>
        </w:rPr>
        <w:drawing>
          <wp:inline distT="0" distB="0" distL="0" distR="0" wp14:anchorId="23BDF269" wp14:editId="39720434">
            <wp:extent cx="361950" cy="33337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8E2A88">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6E455DB8" w14:textId="7CE91498" w:rsidR="008E2A88" w:rsidRPr="008E2A88" w:rsidRDefault="008E2A88" w:rsidP="008E2A88">
      <w:pPr>
        <w:ind w:firstLine="540"/>
        <w:jc w:val="both"/>
        <w:rPr>
          <w:sz w:val="28"/>
          <w:szCs w:val="28"/>
        </w:rPr>
      </w:pPr>
      <w:r w:rsidRPr="008E2A88">
        <w:rPr>
          <w:noProof/>
          <w:position w:val="-12"/>
          <w:sz w:val="28"/>
          <w:szCs w:val="28"/>
        </w:rPr>
        <w:drawing>
          <wp:inline distT="0" distB="0" distL="0" distR="0" wp14:anchorId="490964B6" wp14:editId="3AAC3E91">
            <wp:extent cx="428625" cy="33337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8E2A88">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762947F6" w14:textId="7889D74C" w:rsidR="008E2A88" w:rsidRPr="008E2A88" w:rsidRDefault="008E2A88" w:rsidP="008E2A88">
      <w:pPr>
        <w:ind w:firstLine="540"/>
        <w:jc w:val="both"/>
        <w:rPr>
          <w:sz w:val="28"/>
          <w:szCs w:val="28"/>
        </w:rPr>
      </w:pPr>
      <w:r w:rsidRPr="008E2A88">
        <w:rPr>
          <w:noProof/>
          <w:position w:val="-11"/>
          <w:sz w:val="28"/>
          <w:szCs w:val="28"/>
        </w:rPr>
        <w:drawing>
          <wp:inline distT="0" distB="0" distL="0" distR="0" wp14:anchorId="0869674C" wp14:editId="10431503">
            <wp:extent cx="200025" cy="323850"/>
            <wp:effectExtent l="0" t="0" r="952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8E2A88">
        <w:rPr>
          <w:sz w:val="28"/>
          <w:szCs w:val="28"/>
        </w:rPr>
        <w:t xml:space="preserve"> - темп изменения (снижения) потребления воды. В случае, если данные об объеме отпуска воды в предыдущие годы недоступны, темп </w:t>
      </w:r>
      <w:r w:rsidRPr="008E2A88">
        <w:rPr>
          <w:sz w:val="28"/>
          <w:szCs w:val="28"/>
        </w:rPr>
        <w:lastRenderedPageBreak/>
        <w:t>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28BAACC4" w14:textId="77777777" w:rsidR="008E2A88" w:rsidRPr="008E2A88" w:rsidRDefault="008E2A88" w:rsidP="008E2A88">
      <w:pPr>
        <w:ind w:firstLine="709"/>
        <w:jc w:val="both"/>
        <w:rPr>
          <w:sz w:val="28"/>
          <w:szCs w:val="28"/>
        </w:rPr>
      </w:pPr>
      <w:r w:rsidRPr="008E2A88">
        <w:rPr>
          <w:sz w:val="28"/>
          <w:szCs w:val="28"/>
        </w:rPr>
        <w:t>Проанализировав представленные документы, специалист РЭК Кузбасса полагает экономически и технологически обоснованным принять плановые объемы реализации услуг на период с 13.05.2022 по 31.12.2022 на уровне плановых показателей 2021 года организации, ранее обслуживающей систему, в пересчете на регулируемый период.</w:t>
      </w:r>
    </w:p>
    <w:p w14:paraId="1C82B38C" w14:textId="77777777" w:rsidR="008E2A88" w:rsidRPr="008E2A88" w:rsidRDefault="008E2A88" w:rsidP="008E2A88">
      <w:pPr>
        <w:ind w:firstLine="709"/>
        <w:jc w:val="both"/>
        <w:rPr>
          <w:sz w:val="28"/>
          <w:szCs w:val="28"/>
        </w:rPr>
      </w:pPr>
      <w:r w:rsidRPr="008E2A88">
        <w:rPr>
          <w:sz w:val="28"/>
          <w:szCs w:val="28"/>
        </w:rPr>
        <w:t>Предложение организации (в пересчете на годовые показатели) соответствует плановым значениям 2021 года организации, ранее обслуживающей систему.</w:t>
      </w:r>
    </w:p>
    <w:p w14:paraId="5D2EBB41" w14:textId="77777777" w:rsidR="008E2A88" w:rsidRPr="008E2A88" w:rsidRDefault="008E2A88" w:rsidP="008E2A88">
      <w:pPr>
        <w:ind w:firstLine="709"/>
        <w:jc w:val="both"/>
        <w:rPr>
          <w:sz w:val="28"/>
          <w:szCs w:val="28"/>
        </w:rPr>
      </w:pPr>
      <w:r w:rsidRPr="008E2A88">
        <w:rPr>
          <w:sz w:val="28"/>
          <w:szCs w:val="28"/>
        </w:rPr>
        <w:t>Планируемый   объем   транспортируемых сточных вод по категориям потребителей составил:</w:t>
      </w:r>
    </w:p>
    <w:p w14:paraId="64D28BB2" w14:textId="77777777" w:rsidR="008E2A88" w:rsidRPr="008E2A88" w:rsidRDefault="008E2A88" w:rsidP="008E2A88">
      <w:pPr>
        <w:ind w:firstLine="709"/>
        <w:jc w:val="both"/>
        <w:rPr>
          <w:sz w:val="28"/>
          <w:szCs w:val="28"/>
        </w:rPr>
      </w:pPr>
      <w:r w:rsidRPr="008E2A88">
        <w:rPr>
          <w:sz w:val="28"/>
          <w:szCs w:val="28"/>
        </w:rPr>
        <w:t xml:space="preserve">- на период с 13.05.2022 по 30.06.2022 – </w:t>
      </w:r>
      <w:r w:rsidRPr="008E2A88">
        <w:rPr>
          <w:b/>
          <w:i/>
          <w:sz w:val="28"/>
          <w:szCs w:val="28"/>
        </w:rPr>
        <w:t>45932,77</w:t>
      </w:r>
      <w:r w:rsidRPr="008E2A88">
        <w:rPr>
          <w:sz w:val="28"/>
          <w:szCs w:val="28"/>
        </w:rPr>
        <w:t xml:space="preserve"> м</w:t>
      </w:r>
      <w:r w:rsidRPr="008E2A88">
        <w:rPr>
          <w:sz w:val="28"/>
          <w:szCs w:val="28"/>
          <w:vertAlign w:val="superscript"/>
        </w:rPr>
        <w:t>3</w:t>
      </w:r>
      <w:r w:rsidRPr="008E2A88">
        <w:rPr>
          <w:sz w:val="28"/>
          <w:szCs w:val="28"/>
        </w:rPr>
        <w:t xml:space="preserve">, в том числе                        на потребительский рынок – </w:t>
      </w:r>
      <w:r w:rsidRPr="008E2A88">
        <w:rPr>
          <w:b/>
          <w:i/>
          <w:sz w:val="28"/>
          <w:szCs w:val="28"/>
        </w:rPr>
        <w:t>1784,41</w:t>
      </w:r>
      <w:r w:rsidRPr="008E2A88">
        <w:rPr>
          <w:sz w:val="28"/>
          <w:szCs w:val="28"/>
        </w:rPr>
        <w:t xml:space="preserve"> м</w:t>
      </w:r>
      <w:r w:rsidRPr="008E2A88">
        <w:rPr>
          <w:sz w:val="28"/>
          <w:szCs w:val="28"/>
          <w:vertAlign w:val="superscript"/>
        </w:rPr>
        <w:t>3</w:t>
      </w:r>
      <w:r w:rsidRPr="008E2A88">
        <w:rPr>
          <w:sz w:val="28"/>
          <w:szCs w:val="28"/>
        </w:rPr>
        <w:t>;</w:t>
      </w:r>
    </w:p>
    <w:p w14:paraId="7C4618C2" w14:textId="77777777" w:rsidR="008E2A88" w:rsidRPr="008E2A88" w:rsidRDefault="008E2A88" w:rsidP="008E2A88">
      <w:pPr>
        <w:ind w:firstLine="709"/>
        <w:jc w:val="both"/>
        <w:rPr>
          <w:sz w:val="28"/>
          <w:szCs w:val="28"/>
        </w:rPr>
      </w:pPr>
      <w:r w:rsidRPr="008E2A88">
        <w:rPr>
          <w:sz w:val="28"/>
          <w:szCs w:val="28"/>
        </w:rPr>
        <w:t xml:space="preserve">- на период с 01.07.2022 по 31.12.2022 – </w:t>
      </w:r>
      <w:r w:rsidRPr="008E2A88">
        <w:rPr>
          <w:b/>
          <w:i/>
          <w:sz w:val="28"/>
          <w:szCs w:val="28"/>
        </w:rPr>
        <w:t>172482,24</w:t>
      </w:r>
      <w:r w:rsidRPr="008E2A88">
        <w:rPr>
          <w:sz w:val="28"/>
          <w:szCs w:val="28"/>
        </w:rPr>
        <w:t xml:space="preserve"> м</w:t>
      </w:r>
      <w:r w:rsidRPr="008E2A88">
        <w:rPr>
          <w:sz w:val="28"/>
          <w:szCs w:val="28"/>
          <w:vertAlign w:val="superscript"/>
        </w:rPr>
        <w:t>3</w:t>
      </w:r>
      <w:r w:rsidRPr="008E2A88">
        <w:rPr>
          <w:sz w:val="28"/>
          <w:szCs w:val="28"/>
        </w:rPr>
        <w:t xml:space="preserve">, в том числе                        на потребительский рынок – </w:t>
      </w:r>
      <w:r w:rsidRPr="008E2A88">
        <w:rPr>
          <w:b/>
          <w:i/>
          <w:sz w:val="28"/>
          <w:szCs w:val="28"/>
        </w:rPr>
        <w:t>6700,62</w:t>
      </w:r>
      <w:r w:rsidRPr="008E2A88">
        <w:rPr>
          <w:sz w:val="28"/>
          <w:szCs w:val="28"/>
        </w:rPr>
        <w:t xml:space="preserve"> м</w:t>
      </w:r>
      <w:r w:rsidRPr="008E2A88">
        <w:rPr>
          <w:sz w:val="28"/>
          <w:szCs w:val="28"/>
          <w:vertAlign w:val="superscript"/>
        </w:rPr>
        <w:t>3</w:t>
      </w:r>
      <w:r w:rsidRPr="008E2A88">
        <w:rPr>
          <w:sz w:val="28"/>
          <w:szCs w:val="28"/>
        </w:rPr>
        <w:t>.</w:t>
      </w:r>
    </w:p>
    <w:p w14:paraId="2830B64D" w14:textId="77777777" w:rsidR="008E2A88" w:rsidRPr="008E2A88" w:rsidRDefault="008E2A88" w:rsidP="008E2A88">
      <w:pPr>
        <w:ind w:firstLine="709"/>
        <w:jc w:val="both"/>
        <w:rPr>
          <w:color w:val="FF0000"/>
          <w:sz w:val="28"/>
          <w:szCs w:val="28"/>
        </w:rPr>
      </w:pPr>
    </w:p>
    <w:p w14:paraId="6FCE6A22" w14:textId="77777777" w:rsidR="008E2A88" w:rsidRPr="008E2A88" w:rsidRDefault="008E2A88" w:rsidP="008E2A88">
      <w:pPr>
        <w:jc w:val="center"/>
        <w:rPr>
          <w:sz w:val="28"/>
          <w:szCs w:val="28"/>
        </w:rPr>
      </w:pPr>
      <w:r w:rsidRPr="008E2A88">
        <w:rPr>
          <w:b/>
          <w:sz w:val="32"/>
          <w:szCs w:val="32"/>
          <w:u w:val="single"/>
        </w:rPr>
        <w:t>Анализ расчета величины необходимой валовой выручки</w:t>
      </w:r>
    </w:p>
    <w:p w14:paraId="5CCA831A" w14:textId="77777777" w:rsidR="008E2A88" w:rsidRPr="008E2A88" w:rsidRDefault="008E2A88" w:rsidP="008E2A88">
      <w:pPr>
        <w:ind w:firstLine="709"/>
        <w:jc w:val="both"/>
        <w:rPr>
          <w:sz w:val="28"/>
          <w:szCs w:val="28"/>
        </w:rPr>
      </w:pPr>
      <w:r w:rsidRPr="008E2A88">
        <w:rPr>
          <w:sz w:val="28"/>
          <w:szCs w:val="28"/>
        </w:rPr>
        <w:t>Необходимая валовая выручка в сфере водоотведения                                         ООО «Гурьевск-Сталь» (Гурьевский муниципальный округ) рассчитана с применением метода сравнения аналогов. Данный метод применяется в отношении организаций, осуществляющих регулируемые виды деятельности в сфере водоотведения по транспортировке сточных вод.</w:t>
      </w:r>
    </w:p>
    <w:p w14:paraId="601453E3" w14:textId="77777777" w:rsidR="008E2A88" w:rsidRPr="008E2A88" w:rsidRDefault="008E2A88" w:rsidP="008E2A88">
      <w:pPr>
        <w:ind w:firstLine="709"/>
        <w:jc w:val="both"/>
        <w:rPr>
          <w:sz w:val="28"/>
          <w:szCs w:val="28"/>
        </w:rPr>
      </w:pPr>
      <w:r w:rsidRPr="008E2A88">
        <w:rPr>
          <w:sz w:val="28"/>
          <w:szCs w:val="28"/>
        </w:rPr>
        <w:t>В соответствии с Методическими указаниями, при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рассчитывается по формулам:</w:t>
      </w:r>
    </w:p>
    <w:p w14:paraId="06E30455" w14:textId="77777777" w:rsidR="008E2A88" w:rsidRPr="008E2A88" w:rsidRDefault="008E2A88" w:rsidP="008E2A88">
      <w:pPr>
        <w:ind w:firstLine="709"/>
        <w:jc w:val="both"/>
        <w:rPr>
          <w:sz w:val="28"/>
          <w:szCs w:val="28"/>
        </w:rPr>
      </w:pPr>
    </w:p>
    <w:p w14:paraId="4E29F4B0" w14:textId="05A80343" w:rsidR="008E2A88" w:rsidRPr="008E2A88" w:rsidRDefault="008E2A88" w:rsidP="008E2A88">
      <w:pPr>
        <w:ind w:firstLine="709"/>
        <w:jc w:val="center"/>
        <w:rPr>
          <w:sz w:val="28"/>
          <w:szCs w:val="28"/>
        </w:rPr>
      </w:pPr>
      <w:r w:rsidRPr="008E2A88">
        <w:rPr>
          <w:noProof/>
          <w:sz w:val="28"/>
          <w:szCs w:val="28"/>
        </w:rPr>
        <w:drawing>
          <wp:inline distT="0" distB="0" distL="0" distR="0" wp14:anchorId="4EAC8588" wp14:editId="5BAFE318">
            <wp:extent cx="2524125" cy="323850"/>
            <wp:effectExtent l="0" t="0" r="952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24125" cy="323850"/>
                    </a:xfrm>
                    <a:prstGeom prst="rect">
                      <a:avLst/>
                    </a:prstGeom>
                    <a:noFill/>
                    <a:ln>
                      <a:noFill/>
                    </a:ln>
                  </pic:spPr>
                </pic:pic>
              </a:graphicData>
            </a:graphic>
          </wp:inline>
        </w:drawing>
      </w:r>
      <w:r w:rsidRPr="008E2A88">
        <w:rPr>
          <w:sz w:val="28"/>
          <w:szCs w:val="28"/>
        </w:rPr>
        <w:t xml:space="preserve"> (2)</w:t>
      </w:r>
    </w:p>
    <w:p w14:paraId="3A9CEC8A" w14:textId="77777777" w:rsidR="008E2A88" w:rsidRPr="008E2A88" w:rsidRDefault="008E2A88" w:rsidP="008E2A88">
      <w:pPr>
        <w:ind w:firstLine="709"/>
        <w:jc w:val="both"/>
        <w:rPr>
          <w:sz w:val="14"/>
          <w:szCs w:val="28"/>
        </w:rPr>
      </w:pPr>
    </w:p>
    <w:p w14:paraId="312B337D" w14:textId="02532346" w:rsidR="008E2A88" w:rsidRPr="008E2A88" w:rsidRDefault="008E2A88" w:rsidP="008E2A88">
      <w:pPr>
        <w:ind w:firstLine="709"/>
        <w:jc w:val="center"/>
        <w:rPr>
          <w:sz w:val="28"/>
          <w:szCs w:val="28"/>
        </w:rPr>
      </w:pPr>
      <w:r w:rsidRPr="008E2A88">
        <w:rPr>
          <w:noProof/>
          <w:sz w:val="28"/>
          <w:szCs w:val="28"/>
        </w:rPr>
        <w:drawing>
          <wp:inline distT="0" distB="0" distL="0" distR="0" wp14:anchorId="4B8B91B7" wp14:editId="6E350023">
            <wp:extent cx="3448050" cy="62865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48050" cy="628650"/>
                    </a:xfrm>
                    <a:prstGeom prst="rect">
                      <a:avLst/>
                    </a:prstGeom>
                    <a:noFill/>
                    <a:ln>
                      <a:noFill/>
                    </a:ln>
                  </pic:spPr>
                </pic:pic>
              </a:graphicData>
            </a:graphic>
          </wp:inline>
        </w:drawing>
      </w:r>
      <w:r w:rsidRPr="008E2A88">
        <w:rPr>
          <w:sz w:val="28"/>
          <w:szCs w:val="28"/>
        </w:rPr>
        <w:t xml:space="preserve"> (2.1)</w:t>
      </w:r>
    </w:p>
    <w:p w14:paraId="61631594" w14:textId="77777777" w:rsidR="008E2A88" w:rsidRPr="008E2A88" w:rsidRDefault="008E2A88" w:rsidP="008E2A88">
      <w:pPr>
        <w:ind w:firstLine="709"/>
        <w:jc w:val="both"/>
        <w:rPr>
          <w:sz w:val="14"/>
          <w:szCs w:val="28"/>
        </w:rPr>
      </w:pPr>
    </w:p>
    <w:p w14:paraId="313FC06F" w14:textId="72CAD81A" w:rsidR="008E2A88" w:rsidRPr="008E2A88" w:rsidRDefault="008E2A88" w:rsidP="008E2A88">
      <w:pPr>
        <w:ind w:firstLine="709"/>
        <w:jc w:val="center"/>
        <w:rPr>
          <w:sz w:val="28"/>
          <w:szCs w:val="28"/>
        </w:rPr>
      </w:pPr>
      <w:r w:rsidRPr="008E2A88">
        <w:rPr>
          <w:noProof/>
          <w:sz w:val="28"/>
          <w:szCs w:val="28"/>
        </w:rPr>
        <w:drawing>
          <wp:inline distT="0" distB="0" distL="0" distR="0" wp14:anchorId="4461F51E" wp14:editId="34747575">
            <wp:extent cx="2933700" cy="40005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33700" cy="400050"/>
                    </a:xfrm>
                    <a:prstGeom prst="rect">
                      <a:avLst/>
                    </a:prstGeom>
                    <a:noFill/>
                    <a:ln>
                      <a:noFill/>
                    </a:ln>
                  </pic:spPr>
                </pic:pic>
              </a:graphicData>
            </a:graphic>
          </wp:inline>
        </w:drawing>
      </w:r>
      <w:r w:rsidRPr="008E2A88">
        <w:rPr>
          <w:sz w:val="28"/>
          <w:szCs w:val="28"/>
        </w:rPr>
        <w:t xml:space="preserve"> (2.2)</w:t>
      </w:r>
    </w:p>
    <w:p w14:paraId="75C62ADA" w14:textId="77777777" w:rsidR="008E2A88" w:rsidRPr="008E2A88" w:rsidRDefault="008E2A88" w:rsidP="008E2A88">
      <w:pPr>
        <w:ind w:firstLine="709"/>
        <w:jc w:val="both"/>
        <w:rPr>
          <w:sz w:val="28"/>
          <w:szCs w:val="28"/>
        </w:rPr>
      </w:pPr>
      <w:r w:rsidRPr="008E2A88">
        <w:rPr>
          <w:sz w:val="28"/>
          <w:szCs w:val="28"/>
        </w:rPr>
        <w:t>где:</w:t>
      </w:r>
    </w:p>
    <w:p w14:paraId="4E66E6CE" w14:textId="1242872F" w:rsidR="008E2A88" w:rsidRPr="008E2A88" w:rsidRDefault="008E2A88" w:rsidP="008E2A88">
      <w:pPr>
        <w:ind w:firstLine="709"/>
        <w:jc w:val="both"/>
        <w:rPr>
          <w:sz w:val="28"/>
          <w:szCs w:val="28"/>
        </w:rPr>
      </w:pPr>
      <w:r w:rsidRPr="008E2A88">
        <w:rPr>
          <w:noProof/>
          <w:sz w:val="28"/>
          <w:szCs w:val="28"/>
        </w:rPr>
        <w:drawing>
          <wp:inline distT="0" distB="0" distL="0" distR="0" wp14:anchorId="7D055F5B" wp14:editId="3BBE6557">
            <wp:extent cx="514350" cy="295275"/>
            <wp:effectExtent l="0" t="0" r="0" b="952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14350" cy="295275"/>
                    </a:xfrm>
                    <a:prstGeom prst="rect">
                      <a:avLst/>
                    </a:prstGeom>
                    <a:noFill/>
                    <a:ln>
                      <a:noFill/>
                    </a:ln>
                  </pic:spPr>
                </pic:pic>
              </a:graphicData>
            </a:graphic>
          </wp:inline>
        </w:drawing>
      </w:r>
      <w:r w:rsidRPr="008E2A88">
        <w:rPr>
          <w:sz w:val="28"/>
          <w:szCs w:val="28"/>
        </w:rPr>
        <w:t xml:space="preserve"> - необходимая валовая выручка, установленная на год i в отношении n-ной регулируемой организации, тыс. руб.;</w:t>
      </w:r>
    </w:p>
    <w:p w14:paraId="5CB13F2E" w14:textId="77777777" w:rsidR="008E2A88" w:rsidRPr="008E2A88" w:rsidRDefault="008E2A88" w:rsidP="008E2A88">
      <w:pPr>
        <w:ind w:firstLine="709"/>
        <w:jc w:val="both"/>
        <w:rPr>
          <w:sz w:val="28"/>
          <w:szCs w:val="28"/>
        </w:rPr>
      </w:pPr>
      <w:proofErr w:type="spellStart"/>
      <w:r w:rsidRPr="008E2A88">
        <w:rPr>
          <w:sz w:val="28"/>
          <w:szCs w:val="28"/>
        </w:rPr>
        <w:t>УТРi</w:t>
      </w:r>
      <w:proofErr w:type="spellEnd"/>
      <w:r w:rsidRPr="008E2A88">
        <w:rPr>
          <w:sz w:val="28"/>
          <w:szCs w:val="28"/>
        </w:rPr>
        <w:t xml:space="preserve"> - удельные текущие расходы гарантирующей организации в расчете на километр протяженности водопроводной (канализационной) сети, определенной в сопоставимых величинах по формуле (3) Методических указаний, планируемые на год i, тыс. руб./</w:t>
      </w:r>
      <w:proofErr w:type="spellStart"/>
      <w:r w:rsidRPr="008E2A88">
        <w:rPr>
          <w:sz w:val="28"/>
          <w:szCs w:val="28"/>
        </w:rPr>
        <w:t>усл</w:t>
      </w:r>
      <w:proofErr w:type="spellEnd"/>
      <w:r w:rsidRPr="008E2A88">
        <w:rPr>
          <w:sz w:val="28"/>
          <w:szCs w:val="28"/>
        </w:rPr>
        <w:t>. км;</w:t>
      </w:r>
    </w:p>
    <w:p w14:paraId="16D1B974" w14:textId="793E55B9" w:rsidR="008E2A88" w:rsidRPr="008E2A88" w:rsidRDefault="008E2A88" w:rsidP="008E2A88">
      <w:pPr>
        <w:ind w:firstLine="709"/>
        <w:jc w:val="both"/>
        <w:rPr>
          <w:sz w:val="28"/>
          <w:szCs w:val="28"/>
        </w:rPr>
      </w:pPr>
      <w:r w:rsidRPr="008E2A88">
        <w:rPr>
          <w:noProof/>
          <w:sz w:val="28"/>
          <w:szCs w:val="28"/>
        </w:rPr>
        <w:lastRenderedPageBreak/>
        <w:drawing>
          <wp:inline distT="0" distB="0" distL="0" distR="0" wp14:anchorId="52280FA2" wp14:editId="5FF5F17E">
            <wp:extent cx="257175" cy="333375"/>
            <wp:effectExtent l="0" t="0" r="952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7175" cy="333375"/>
                    </a:xfrm>
                    <a:prstGeom prst="rect">
                      <a:avLst/>
                    </a:prstGeom>
                    <a:noFill/>
                    <a:ln>
                      <a:noFill/>
                    </a:ln>
                  </pic:spPr>
                </pic:pic>
              </a:graphicData>
            </a:graphic>
          </wp:inline>
        </w:drawing>
      </w:r>
      <w:r w:rsidRPr="008E2A88">
        <w:rPr>
          <w:sz w:val="28"/>
          <w:szCs w:val="28"/>
        </w:rPr>
        <w:t xml:space="preserve"> - протяженность водопроводной (канализационной) сети n-ной регулируемой организации, используемой для транспортировки холодной воды (сточных вод) абонентам гарантирующей организации, определенная в сопоставимых величинах по формуле (3) Методических указаний, на год i, </w:t>
      </w:r>
      <w:proofErr w:type="spellStart"/>
      <w:r w:rsidRPr="008E2A88">
        <w:rPr>
          <w:sz w:val="28"/>
          <w:szCs w:val="28"/>
        </w:rPr>
        <w:t>усл</w:t>
      </w:r>
      <w:proofErr w:type="spellEnd"/>
      <w:r w:rsidRPr="008E2A88">
        <w:rPr>
          <w:sz w:val="28"/>
          <w:szCs w:val="28"/>
        </w:rPr>
        <w:t>. км;</w:t>
      </w:r>
    </w:p>
    <w:p w14:paraId="06C466A5" w14:textId="775FC801" w:rsidR="008E2A88" w:rsidRPr="008E2A88" w:rsidRDefault="008E2A88" w:rsidP="008E2A88">
      <w:pPr>
        <w:ind w:firstLine="709"/>
        <w:jc w:val="both"/>
        <w:rPr>
          <w:sz w:val="28"/>
          <w:szCs w:val="28"/>
        </w:rPr>
      </w:pPr>
      <w:r w:rsidRPr="008E2A88">
        <w:rPr>
          <w:noProof/>
          <w:sz w:val="28"/>
          <w:szCs w:val="28"/>
        </w:rPr>
        <w:drawing>
          <wp:inline distT="0" distB="0" distL="0" distR="0" wp14:anchorId="65EC9124" wp14:editId="1893C0FF">
            <wp:extent cx="571500" cy="31432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1500" cy="314325"/>
                    </a:xfrm>
                    <a:prstGeom prst="rect">
                      <a:avLst/>
                    </a:prstGeom>
                    <a:noFill/>
                    <a:ln>
                      <a:noFill/>
                    </a:ln>
                  </pic:spPr>
                </pic:pic>
              </a:graphicData>
            </a:graphic>
          </wp:inline>
        </w:drawing>
      </w:r>
      <w:r w:rsidRPr="008E2A88">
        <w:rPr>
          <w:sz w:val="28"/>
          <w:szCs w:val="28"/>
        </w:rPr>
        <w:t xml:space="preserve"> - нормативный уровень расходов на амортизацию основных средств и нематериальных активов, относимых к объектам централизованной (централизованных) системы (систем) водоснабжения и (или) водоотведения, используемым для транспортировки воды (сточных вод), в расчете на километр протяженности водопроводной (канализационной) сети, определенной в сопоставимых величинах, установленный на год i в отношении n-ной регулируемой организации, тыс. руб./</w:t>
      </w:r>
      <w:proofErr w:type="spellStart"/>
      <w:r w:rsidRPr="008E2A88">
        <w:rPr>
          <w:sz w:val="28"/>
          <w:szCs w:val="28"/>
        </w:rPr>
        <w:t>усл</w:t>
      </w:r>
      <w:proofErr w:type="spellEnd"/>
      <w:r w:rsidRPr="008E2A88">
        <w:rPr>
          <w:sz w:val="28"/>
          <w:szCs w:val="28"/>
        </w:rPr>
        <w:t>. км;</w:t>
      </w:r>
    </w:p>
    <w:p w14:paraId="37A270B4" w14:textId="7C274053" w:rsidR="008E2A88" w:rsidRPr="008E2A88" w:rsidRDefault="008E2A88" w:rsidP="008E2A88">
      <w:pPr>
        <w:ind w:firstLine="709"/>
        <w:jc w:val="both"/>
        <w:rPr>
          <w:sz w:val="28"/>
          <w:szCs w:val="28"/>
        </w:rPr>
      </w:pPr>
      <w:r w:rsidRPr="008E2A88">
        <w:rPr>
          <w:noProof/>
          <w:sz w:val="28"/>
          <w:szCs w:val="28"/>
        </w:rPr>
        <w:drawing>
          <wp:inline distT="0" distB="0" distL="0" distR="0" wp14:anchorId="3F89035F" wp14:editId="2ABEFE1C">
            <wp:extent cx="314325" cy="333375"/>
            <wp:effectExtent l="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14325" cy="333375"/>
                    </a:xfrm>
                    <a:prstGeom prst="rect">
                      <a:avLst/>
                    </a:prstGeom>
                    <a:noFill/>
                    <a:ln>
                      <a:noFill/>
                    </a:ln>
                  </pic:spPr>
                </pic:pic>
              </a:graphicData>
            </a:graphic>
          </wp:inline>
        </w:drawing>
      </w:r>
      <w:r w:rsidRPr="008E2A88">
        <w:rPr>
          <w:sz w:val="28"/>
          <w:szCs w:val="28"/>
        </w:rPr>
        <w:t xml:space="preserve"> - величина расходов n-ной регулируемой организации на амортизацию основных средств и нематериальных активов, относимых к объектам централизованной системы водоснабжения и (или) водоотведения, используемым для транспортировки воды (сточных вод), определенная в соответствии с пунктом 28 Методических указаний, в расчете на километр протяженности водопроводной (канализационной) сети, определенной в сопоставимых величинах, в году i, тыс. руб./</w:t>
      </w:r>
      <w:proofErr w:type="spellStart"/>
      <w:r w:rsidRPr="008E2A88">
        <w:rPr>
          <w:sz w:val="28"/>
          <w:szCs w:val="28"/>
        </w:rPr>
        <w:t>усл</w:t>
      </w:r>
      <w:proofErr w:type="spellEnd"/>
      <w:r w:rsidRPr="008E2A88">
        <w:rPr>
          <w:sz w:val="28"/>
          <w:szCs w:val="28"/>
        </w:rPr>
        <w:t>. км;</w:t>
      </w:r>
    </w:p>
    <w:p w14:paraId="6DCA7C09" w14:textId="2D0C75DA" w:rsidR="008E2A88" w:rsidRPr="008E2A88" w:rsidRDefault="008E2A88" w:rsidP="008E2A88">
      <w:pPr>
        <w:ind w:firstLine="709"/>
        <w:jc w:val="both"/>
        <w:rPr>
          <w:sz w:val="28"/>
          <w:szCs w:val="28"/>
        </w:rPr>
      </w:pPr>
      <w:r w:rsidRPr="008E2A88">
        <w:rPr>
          <w:noProof/>
          <w:sz w:val="28"/>
          <w:szCs w:val="28"/>
        </w:rPr>
        <w:drawing>
          <wp:inline distT="0" distB="0" distL="0" distR="0" wp14:anchorId="06531F91" wp14:editId="20E93113">
            <wp:extent cx="571500" cy="3429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inline>
        </w:drawing>
      </w:r>
      <w:r w:rsidRPr="008E2A88">
        <w:rPr>
          <w:sz w:val="28"/>
          <w:szCs w:val="28"/>
        </w:rPr>
        <w:t xml:space="preserve"> - текущие расходы гарантирующей организации, отнесенные на вид деятельности по транспортировке холодной воды (сточных вод) или на технологический процесс транспортировки холодной воды (сточных вод) в составе деятельности по водоснабжению (водоотведению), в году (i-2). В текущих расходах гарантирующей организации не учитываются расходы на электрическую энергию в случае, если регулируемая организация, осуществляющая транспортировку холодной воды и (или) транспортировку сточных вод, не владеет на законных основаниях насосными станциями, канализационными насосными станциями, насосным оборудованием, иным оборудованием, потребляющим электрическую энергию, затрачиваемую в технологическом процессе транспортировки воды и (или) транспортировки сточных вод, тыс. руб.;</w:t>
      </w:r>
    </w:p>
    <w:p w14:paraId="0C054C86" w14:textId="1D76FED2" w:rsidR="008E2A88" w:rsidRPr="008E2A88" w:rsidRDefault="008E2A88" w:rsidP="008E2A88">
      <w:pPr>
        <w:ind w:firstLine="709"/>
        <w:jc w:val="both"/>
        <w:rPr>
          <w:sz w:val="28"/>
          <w:szCs w:val="28"/>
        </w:rPr>
      </w:pPr>
      <w:r w:rsidRPr="008E2A88">
        <w:rPr>
          <w:noProof/>
          <w:sz w:val="28"/>
          <w:szCs w:val="28"/>
        </w:rPr>
        <w:drawing>
          <wp:inline distT="0" distB="0" distL="0" distR="0" wp14:anchorId="3DEEBF2A" wp14:editId="1F6915D3">
            <wp:extent cx="447675" cy="333375"/>
            <wp:effectExtent l="0" t="0" r="9525" b="952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8E2A88">
        <w:rPr>
          <w:sz w:val="28"/>
          <w:szCs w:val="28"/>
        </w:rPr>
        <w:t xml:space="preserve"> - протяженность водопроводной (канализационной) сети гарантирующей организации, используемой для транспортировки холодной воды (сточных вод), определенная в сопоставимых величинах по формуле (3) Методических указаний, в году (i-2), </w:t>
      </w:r>
      <w:proofErr w:type="spellStart"/>
      <w:r w:rsidRPr="008E2A88">
        <w:rPr>
          <w:sz w:val="28"/>
          <w:szCs w:val="28"/>
        </w:rPr>
        <w:t>усл</w:t>
      </w:r>
      <w:proofErr w:type="spellEnd"/>
      <w:r w:rsidRPr="008E2A88">
        <w:rPr>
          <w:sz w:val="28"/>
          <w:szCs w:val="28"/>
        </w:rPr>
        <w:t>. км.</w:t>
      </w:r>
    </w:p>
    <w:p w14:paraId="42556FD8" w14:textId="77777777" w:rsidR="008E2A88" w:rsidRPr="008E2A88" w:rsidRDefault="008E2A88" w:rsidP="008E2A88">
      <w:pPr>
        <w:ind w:firstLine="709"/>
        <w:jc w:val="both"/>
        <w:rPr>
          <w:sz w:val="28"/>
          <w:szCs w:val="28"/>
        </w:rPr>
      </w:pPr>
    </w:p>
    <w:p w14:paraId="62B09007" w14:textId="77777777" w:rsidR="008E2A88" w:rsidRPr="008E2A88" w:rsidRDefault="008E2A88" w:rsidP="008E2A88">
      <w:pPr>
        <w:ind w:firstLine="709"/>
        <w:jc w:val="both"/>
        <w:rPr>
          <w:sz w:val="28"/>
          <w:szCs w:val="28"/>
        </w:rPr>
      </w:pPr>
      <w:r w:rsidRPr="008E2A88">
        <w:rPr>
          <w:sz w:val="28"/>
          <w:szCs w:val="28"/>
        </w:rPr>
        <w:t xml:space="preserve">Нормативный уровень расходов на амортизацию основных средств и нематериальных активов, относимых к объектам централизованной системы (централизованных систем) водоснабжения и (или) водоотведения, используемым для транспортировки воды (сточных вод), определяется органом регулирования тарифов в соответствии с формулой </w:t>
      </w:r>
      <w:r w:rsidRPr="008E2A88">
        <w:rPr>
          <w:sz w:val="28"/>
          <w:szCs w:val="28"/>
        </w:rPr>
        <w:lastRenderedPageBreak/>
        <w:t>(2.2) исходя из величины расходов регулируемой организации на амортизацию основных средств и нематериальных активов, определенной в соответствии с п. 28 Методических указаний, в расчете на километр протяженности водопроводной (канализационной) сети, определенной в сопоставимых величинах, в размере, не превышающем 15 процентов удельных текущих расходов гарантирующей организации.</w:t>
      </w:r>
    </w:p>
    <w:p w14:paraId="2A923F3A" w14:textId="77777777" w:rsidR="008E2A88" w:rsidRPr="008E2A88" w:rsidRDefault="008E2A88" w:rsidP="008E2A88">
      <w:pPr>
        <w:ind w:firstLine="709"/>
        <w:jc w:val="both"/>
        <w:rPr>
          <w:sz w:val="28"/>
          <w:szCs w:val="28"/>
        </w:rPr>
      </w:pPr>
      <w:r w:rsidRPr="008E2A88">
        <w:rPr>
          <w:sz w:val="28"/>
          <w:szCs w:val="28"/>
        </w:rPr>
        <w:t xml:space="preserve">Текущие расходы гарантирующей организации на транспортировку воды (сточных вод) по соответствующей централизованной системе водоснабжения и (или) водоотведения определяются с учетом положений главы VI.I Методических указаний. При этом для расчета тарифов регулируемых организаций методом сравнения аналогов в составе таких расходов </w:t>
      </w:r>
      <w:r w:rsidRPr="008E2A88">
        <w:rPr>
          <w:sz w:val="28"/>
          <w:szCs w:val="28"/>
          <w:u w:val="single"/>
        </w:rPr>
        <w:t>не учитываются</w:t>
      </w:r>
      <w:r w:rsidRPr="008E2A88">
        <w:rPr>
          <w:sz w:val="28"/>
          <w:szCs w:val="28"/>
        </w:rPr>
        <w:t>:</w:t>
      </w:r>
    </w:p>
    <w:p w14:paraId="47905003" w14:textId="77777777" w:rsidR="008E2A88" w:rsidRPr="008E2A88" w:rsidRDefault="008E2A88" w:rsidP="008E2A88">
      <w:pPr>
        <w:ind w:firstLine="709"/>
        <w:jc w:val="both"/>
        <w:rPr>
          <w:sz w:val="28"/>
          <w:szCs w:val="28"/>
        </w:rPr>
      </w:pPr>
      <w:r w:rsidRPr="008E2A88">
        <w:rPr>
          <w:sz w:val="28"/>
          <w:szCs w:val="28"/>
        </w:rPr>
        <w:t>доходы и расходы гарантирующей организации, возникшие в связи с применением штрафных санкций, выплатой компенсаций и корректировкой тарифов в связи с исполнением (неисполнением) установленных значений показателей надежности, качества, энергетической эффективности объектов централизованных систем холодного водоснабжения и (или) водоотведения гарантирующей организации;</w:t>
      </w:r>
    </w:p>
    <w:p w14:paraId="065A68EC" w14:textId="77777777" w:rsidR="008E2A88" w:rsidRPr="008E2A88" w:rsidRDefault="008E2A88" w:rsidP="008E2A88">
      <w:pPr>
        <w:ind w:firstLine="709"/>
        <w:jc w:val="both"/>
        <w:rPr>
          <w:sz w:val="28"/>
          <w:szCs w:val="28"/>
        </w:rPr>
      </w:pPr>
      <w:r w:rsidRPr="008E2A88">
        <w:rPr>
          <w:sz w:val="28"/>
          <w:szCs w:val="28"/>
        </w:rPr>
        <w:t>расходы на плату за негативное воздействие на окружающую среду;</w:t>
      </w:r>
    </w:p>
    <w:p w14:paraId="5577D371" w14:textId="77777777" w:rsidR="008E2A88" w:rsidRPr="008E2A88" w:rsidRDefault="008E2A88" w:rsidP="008E2A88">
      <w:pPr>
        <w:ind w:firstLine="709"/>
        <w:jc w:val="both"/>
        <w:rPr>
          <w:sz w:val="28"/>
          <w:szCs w:val="28"/>
        </w:rPr>
      </w:pPr>
      <w:r w:rsidRPr="008E2A88">
        <w:rPr>
          <w:sz w:val="28"/>
          <w:szCs w:val="28"/>
        </w:rPr>
        <w:t xml:space="preserve">расходы, предусмотренные </w:t>
      </w:r>
      <w:proofErr w:type="spellStart"/>
      <w:r w:rsidRPr="008E2A88">
        <w:rPr>
          <w:sz w:val="28"/>
          <w:szCs w:val="28"/>
        </w:rPr>
        <w:t>п.п</w:t>
      </w:r>
      <w:proofErr w:type="spellEnd"/>
      <w:r w:rsidRPr="008E2A88">
        <w:rPr>
          <w:sz w:val="28"/>
          <w:szCs w:val="28"/>
        </w:rPr>
        <w:t xml:space="preserve">. 4 п. 44 и </w:t>
      </w:r>
      <w:proofErr w:type="spellStart"/>
      <w:r w:rsidRPr="008E2A88">
        <w:rPr>
          <w:sz w:val="28"/>
          <w:szCs w:val="28"/>
        </w:rPr>
        <w:t>п.п</w:t>
      </w:r>
      <w:proofErr w:type="spellEnd"/>
      <w:r w:rsidRPr="008E2A88">
        <w:rPr>
          <w:sz w:val="28"/>
          <w:szCs w:val="28"/>
        </w:rPr>
        <w:t>. 3 - 5, 7 - 10 п. 49 Методических указаний, за исключением арендной платы за землю;</w:t>
      </w:r>
    </w:p>
    <w:p w14:paraId="70F7683F" w14:textId="77777777" w:rsidR="008E2A88" w:rsidRPr="008E2A88" w:rsidRDefault="008E2A88" w:rsidP="008E2A88">
      <w:pPr>
        <w:ind w:firstLine="709"/>
        <w:jc w:val="both"/>
        <w:rPr>
          <w:sz w:val="28"/>
          <w:szCs w:val="28"/>
        </w:rPr>
      </w:pPr>
      <w:r w:rsidRPr="008E2A88">
        <w:rPr>
          <w:sz w:val="28"/>
          <w:szCs w:val="28"/>
        </w:rPr>
        <w:t>расходы на содержание резервуаров для воды, водопроводных насосных станций, напорных канализационных трубопроводов, канализационных насосных станций (в случае, если регулируемая организация, осуществляющая транспортировку холодной воды и (или) транспортировку сточных вод, не владеет на законных основаниях насосными станциями, канализационными насосными станциями);</w:t>
      </w:r>
    </w:p>
    <w:p w14:paraId="5E671CB1" w14:textId="77777777" w:rsidR="008E2A88" w:rsidRPr="008E2A88" w:rsidRDefault="008E2A88" w:rsidP="008E2A88">
      <w:pPr>
        <w:ind w:firstLine="709"/>
        <w:jc w:val="both"/>
        <w:rPr>
          <w:sz w:val="28"/>
          <w:szCs w:val="28"/>
        </w:rPr>
      </w:pPr>
      <w:r w:rsidRPr="008E2A88">
        <w:rPr>
          <w:sz w:val="28"/>
          <w:szCs w:val="28"/>
        </w:rPr>
        <w:t>расходы на оплату услуг других регулируемых организаций в сфере водоснабжения и водоотведения.</w:t>
      </w:r>
    </w:p>
    <w:p w14:paraId="34C48A0B" w14:textId="77777777" w:rsidR="008E2A88" w:rsidRPr="008E2A88" w:rsidRDefault="008E2A88" w:rsidP="008E2A88">
      <w:pPr>
        <w:ind w:firstLine="709"/>
        <w:jc w:val="both"/>
        <w:rPr>
          <w:sz w:val="28"/>
          <w:szCs w:val="28"/>
        </w:rPr>
      </w:pPr>
    </w:p>
    <w:p w14:paraId="72F0965E" w14:textId="77777777" w:rsidR="008E2A88" w:rsidRPr="008E2A88" w:rsidRDefault="008E2A88" w:rsidP="008E2A88">
      <w:pPr>
        <w:ind w:firstLine="709"/>
        <w:jc w:val="both"/>
        <w:rPr>
          <w:sz w:val="28"/>
          <w:szCs w:val="28"/>
        </w:rPr>
      </w:pPr>
      <w:r w:rsidRPr="008E2A88">
        <w:rPr>
          <w:sz w:val="28"/>
          <w:szCs w:val="28"/>
        </w:rPr>
        <w:t>Протяженность водопроводной (канализационной) сети регулируемой организации определяется в сопоставимых величинах, расходы на прокладку, которой эквивалентны средним расходам на прокладку сети диаметром 500 мм по формулам:</w:t>
      </w:r>
    </w:p>
    <w:p w14:paraId="12C59434" w14:textId="77777777" w:rsidR="008E2A88" w:rsidRPr="008E2A88" w:rsidRDefault="008E2A88" w:rsidP="008E2A88">
      <w:pPr>
        <w:ind w:firstLine="709"/>
        <w:jc w:val="both"/>
        <w:rPr>
          <w:sz w:val="14"/>
          <w:szCs w:val="28"/>
        </w:rPr>
      </w:pPr>
    </w:p>
    <w:p w14:paraId="40D352B3" w14:textId="6184A181" w:rsidR="008E2A88" w:rsidRPr="008E2A88" w:rsidRDefault="008E2A88" w:rsidP="008E2A88">
      <w:pPr>
        <w:ind w:firstLine="709"/>
        <w:jc w:val="both"/>
        <w:rPr>
          <w:sz w:val="28"/>
          <w:szCs w:val="28"/>
        </w:rPr>
      </w:pPr>
      <w:r w:rsidRPr="008E2A88">
        <w:rPr>
          <w:noProof/>
          <w:sz w:val="28"/>
          <w:szCs w:val="28"/>
        </w:rPr>
        <w:drawing>
          <wp:inline distT="0" distB="0" distL="0" distR="0" wp14:anchorId="63081F33" wp14:editId="7A45C432">
            <wp:extent cx="1390650" cy="47625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90650" cy="476250"/>
                    </a:xfrm>
                    <a:prstGeom prst="rect">
                      <a:avLst/>
                    </a:prstGeom>
                    <a:noFill/>
                    <a:ln>
                      <a:noFill/>
                    </a:ln>
                  </pic:spPr>
                </pic:pic>
              </a:graphicData>
            </a:graphic>
          </wp:inline>
        </w:drawing>
      </w:r>
      <w:r w:rsidRPr="008E2A88">
        <w:rPr>
          <w:sz w:val="28"/>
          <w:szCs w:val="28"/>
        </w:rPr>
        <w:t xml:space="preserve"> (3)</w:t>
      </w:r>
    </w:p>
    <w:p w14:paraId="061885A2" w14:textId="77777777" w:rsidR="008E2A88" w:rsidRPr="008E2A88" w:rsidRDefault="008E2A88" w:rsidP="008E2A88">
      <w:pPr>
        <w:ind w:firstLine="709"/>
        <w:jc w:val="both"/>
        <w:rPr>
          <w:sz w:val="14"/>
          <w:szCs w:val="28"/>
        </w:rPr>
      </w:pPr>
    </w:p>
    <w:p w14:paraId="75CB3AD7" w14:textId="0BE29A46" w:rsidR="008E2A88" w:rsidRPr="008E2A88" w:rsidRDefault="008E2A88" w:rsidP="008E2A88">
      <w:pPr>
        <w:ind w:firstLine="709"/>
        <w:jc w:val="both"/>
        <w:rPr>
          <w:sz w:val="28"/>
          <w:szCs w:val="28"/>
        </w:rPr>
      </w:pPr>
      <w:r w:rsidRPr="008E2A88">
        <w:rPr>
          <w:noProof/>
          <w:sz w:val="28"/>
          <w:szCs w:val="28"/>
        </w:rPr>
        <w:drawing>
          <wp:inline distT="0" distB="0" distL="0" distR="0" wp14:anchorId="49A1C6B0" wp14:editId="6CEAEF13">
            <wp:extent cx="904875" cy="600075"/>
            <wp:effectExtent l="0" t="0" r="9525" b="952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04875" cy="600075"/>
                    </a:xfrm>
                    <a:prstGeom prst="rect">
                      <a:avLst/>
                    </a:prstGeom>
                    <a:noFill/>
                    <a:ln>
                      <a:noFill/>
                    </a:ln>
                  </pic:spPr>
                </pic:pic>
              </a:graphicData>
            </a:graphic>
          </wp:inline>
        </w:drawing>
      </w:r>
      <w:r w:rsidRPr="008E2A88">
        <w:rPr>
          <w:sz w:val="28"/>
          <w:szCs w:val="28"/>
        </w:rPr>
        <w:t xml:space="preserve"> (3.1)</w:t>
      </w:r>
    </w:p>
    <w:p w14:paraId="109D43A4" w14:textId="77777777" w:rsidR="008E2A88" w:rsidRPr="008E2A88" w:rsidRDefault="008E2A88" w:rsidP="008E2A88">
      <w:pPr>
        <w:ind w:firstLine="709"/>
        <w:jc w:val="both"/>
        <w:rPr>
          <w:sz w:val="28"/>
          <w:szCs w:val="28"/>
        </w:rPr>
      </w:pPr>
      <w:r w:rsidRPr="008E2A88">
        <w:rPr>
          <w:sz w:val="28"/>
          <w:szCs w:val="28"/>
        </w:rPr>
        <w:t>где:</w:t>
      </w:r>
    </w:p>
    <w:p w14:paraId="7C38B607" w14:textId="77777777" w:rsidR="008E2A88" w:rsidRPr="008E2A88" w:rsidRDefault="008E2A88" w:rsidP="008E2A88">
      <w:pPr>
        <w:ind w:firstLine="709"/>
        <w:jc w:val="both"/>
        <w:rPr>
          <w:sz w:val="28"/>
          <w:szCs w:val="28"/>
        </w:rPr>
      </w:pPr>
      <w:r w:rsidRPr="008E2A88">
        <w:rPr>
          <w:sz w:val="28"/>
          <w:szCs w:val="28"/>
        </w:rPr>
        <w:t>L</w:t>
      </w:r>
      <w:r w:rsidRPr="008E2A88">
        <w:rPr>
          <w:sz w:val="28"/>
          <w:szCs w:val="28"/>
          <w:vertAlign w:val="subscript"/>
        </w:rPr>
        <w:t>i</w:t>
      </w:r>
      <w:r w:rsidRPr="008E2A88">
        <w:rPr>
          <w:sz w:val="28"/>
          <w:szCs w:val="28"/>
        </w:rPr>
        <w:t xml:space="preserve"> - протяженность в километрах трубопроводов организации i в сопоставимых величинах, </w:t>
      </w:r>
      <w:proofErr w:type="spellStart"/>
      <w:r w:rsidRPr="008E2A88">
        <w:rPr>
          <w:sz w:val="28"/>
          <w:szCs w:val="28"/>
        </w:rPr>
        <w:t>усл</w:t>
      </w:r>
      <w:proofErr w:type="spellEnd"/>
      <w:r w:rsidRPr="008E2A88">
        <w:rPr>
          <w:sz w:val="28"/>
          <w:szCs w:val="28"/>
        </w:rPr>
        <w:t>. км;</w:t>
      </w:r>
    </w:p>
    <w:p w14:paraId="26AC2760" w14:textId="77777777" w:rsidR="008E2A88" w:rsidRPr="008E2A88" w:rsidRDefault="008E2A88" w:rsidP="008E2A88">
      <w:pPr>
        <w:ind w:firstLine="709"/>
        <w:jc w:val="both"/>
        <w:rPr>
          <w:sz w:val="28"/>
          <w:szCs w:val="28"/>
        </w:rPr>
      </w:pPr>
      <w:proofErr w:type="spellStart"/>
      <w:proofErr w:type="gramStart"/>
      <w:r w:rsidRPr="008E2A88">
        <w:rPr>
          <w:sz w:val="28"/>
          <w:szCs w:val="28"/>
        </w:rPr>
        <w:lastRenderedPageBreak/>
        <w:t>L</w:t>
      </w:r>
      <w:r w:rsidRPr="008E2A88">
        <w:rPr>
          <w:sz w:val="28"/>
          <w:szCs w:val="28"/>
          <w:vertAlign w:val="subscript"/>
        </w:rPr>
        <w:t>d,i</w:t>
      </w:r>
      <w:proofErr w:type="spellEnd"/>
      <w:proofErr w:type="gramEnd"/>
      <w:r w:rsidRPr="008E2A88">
        <w:rPr>
          <w:sz w:val="28"/>
          <w:szCs w:val="28"/>
        </w:rPr>
        <w:t xml:space="preserve"> - протяженность в километрах трубопроводов диаметра d организации i, км;</w:t>
      </w:r>
    </w:p>
    <w:p w14:paraId="356F5907" w14:textId="77777777" w:rsidR="008E2A88" w:rsidRPr="008E2A88" w:rsidRDefault="008E2A88" w:rsidP="008E2A88">
      <w:pPr>
        <w:ind w:firstLine="709"/>
        <w:jc w:val="both"/>
        <w:rPr>
          <w:sz w:val="28"/>
          <w:szCs w:val="28"/>
        </w:rPr>
      </w:pPr>
      <w:proofErr w:type="spellStart"/>
      <w:r w:rsidRPr="008E2A88">
        <w:rPr>
          <w:sz w:val="28"/>
          <w:szCs w:val="28"/>
        </w:rPr>
        <w:t>k</w:t>
      </w:r>
      <w:r w:rsidRPr="008E2A88">
        <w:rPr>
          <w:sz w:val="28"/>
          <w:szCs w:val="28"/>
          <w:vertAlign w:val="subscript"/>
        </w:rPr>
        <w:t>d</w:t>
      </w:r>
      <w:proofErr w:type="spellEnd"/>
      <w:r w:rsidRPr="008E2A88">
        <w:rPr>
          <w:sz w:val="28"/>
          <w:szCs w:val="28"/>
        </w:rPr>
        <w:t xml:space="preserve"> - коэффициент дифференциации стоимости строительства сетей в зависимости от их диаметра d;</w:t>
      </w:r>
    </w:p>
    <w:p w14:paraId="0BB74281" w14:textId="77777777" w:rsidR="008E2A88" w:rsidRPr="008E2A88" w:rsidRDefault="008E2A88" w:rsidP="008E2A88">
      <w:pPr>
        <w:ind w:firstLine="709"/>
        <w:jc w:val="both"/>
        <w:rPr>
          <w:sz w:val="28"/>
          <w:szCs w:val="28"/>
        </w:rPr>
      </w:pPr>
      <w:proofErr w:type="spellStart"/>
      <w:r w:rsidRPr="008E2A88">
        <w:rPr>
          <w:sz w:val="28"/>
          <w:szCs w:val="28"/>
        </w:rPr>
        <w:t>S</w:t>
      </w:r>
      <w:r w:rsidRPr="008E2A88">
        <w:rPr>
          <w:sz w:val="28"/>
          <w:szCs w:val="28"/>
          <w:vertAlign w:val="subscript"/>
        </w:rPr>
        <w:t>d</w:t>
      </w:r>
      <w:proofErr w:type="spellEnd"/>
      <w:r w:rsidRPr="008E2A88">
        <w:rPr>
          <w:sz w:val="28"/>
          <w:szCs w:val="28"/>
        </w:rPr>
        <w:t xml:space="preserve"> - средняя стоимость строительства трубопровода диаметра d, тыс. руб./км;</w:t>
      </w:r>
    </w:p>
    <w:p w14:paraId="107F03FE" w14:textId="77777777" w:rsidR="008E2A88" w:rsidRPr="008E2A88" w:rsidRDefault="008E2A88" w:rsidP="008E2A88">
      <w:pPr>
        <w:ind w:firstLine="709"/>
        <w:jc w:val="both"/>
        <w:rPr>
          <w:sz w:val="28"/>
          <w:szCs w:val="28"/>
        </w:rPr>
      </w:pPr>
      <w:r w:rsidRPr="008E2A88">
        <w:rPr>
          <w:sz w:val="28"/>
          <w:szCs w:val="28"/>
        </w:rPr>
        <w:t>S</w:t>
      </w:r>
      <w:r w:rsidRPr="008E2A88">
        <w:rPr>
          <w:sz w:val="28"/>
          <w:szCs w:val="28"/>
          <w:vertAlign w:val="subscript"/>
        </w:rPr>
        <w:t>500</w:t>
      </w:r>
      <w:r w:rsidRPr="008E2A88">
        <w:rPr>
          <w:sz w:val="28"/>
          <w:szCs w:val="28"/>
        </w:rPr>
        <w:t xml:space="preserve"> - средняя стоимость строительства трубопровода диаметра 500 мм, тыс. руб./км.</w:t>
      </w:r>
    </w:p>
    <w:p w14:paraId="73C8D26E" w14:textId="77777777" w:rsidR="008E2A88" w:rsidRPr="008E2A88" w:rsidRDefault="008E2A88" w:rsidP="008E2A88">
      <w:pPr>
        <w:ind w:firstLine="709"/>
        <w:jc w:val="both"/>
        <w:rPr>
          <w:sz w:val="28"/>
          <w:szCs w:val="28"/>
        </w:rPr>
      </w:pPr>
      <w:r w:rsidRPr="008E2A88">
        <w:rPr>
          <w:sz w:val="28"/>
          <w:szCs w:val="28"/>
        </w:rPr>
        <w:t xml:space="preserve">Средняя стоимость строительства трубопроводов определяется с использованием проектной документации и не должна превышать стоимость, определенную с применением укрупненных нормативов цены строительства и поправочных коэффициентов, необходимых для учета региональных особенностей, </w:t>
      </w:r>
      <w:proofErr w:type="gramStart"/>
      <w:r w:rsidRPr="008E2A88">
        <w:rPr>
          <w:sz w:val="28"/>
          <w:szCs w:val="28"/>
        </w:rPr>
        <w:t>а в случае если</w:t>
      </w:r>
      <w:proofErr w:type="gramEnd"/>
      <w:r w:rsidRPr="008E2A88">
        <w:rPr>
          <w:sz w:val="28"/>
          <w:szCs w:val="28"/>
        </w:rPr>
        <w:t xml:space="preserve"> такие нормативы не установлены, указанные расходы определяются органом регулирования тарифов с учетом представленной регулируемой организацией сметной стоимости таких работ.</w:t>
      </w:r>
    </w:p>
    <w:p w14:paraId="7A3DB7C6" w14:textId="77777777" w:rsidR="008E2A88" w:rsidRPr="008E2A88" w:rsidRDefault="008E2A88" w:rsidP="008E2A88">
      <w:pPr>
        <w:ind w:firstLine="709"/>
        <w:jc w:val="both"/>
        <w:rPr>
          <w:sz w:val="28"/>
          <w:szCs w:val="28"/>
        </w:rPr>
      </w:pPr>
      <w:r w:rsidRPr="008E2A88">
        <w:rPr>
          <w:sz w:val="28"/>
          <w:szCs w:val="28"/>
        </w:rPr>
        <w:t>Протяженность водопроводной (канализационной) сети регулируемой организации, определенная в сопоставимых величинах, определяется на основании коэффициентов дифференциации стоимости строительства гарантирующей организации. Гарантирующие организации представляют в органы регулирования тарифов информацию согласно Приложению 5.1 к Методическим указаниям в отношении коэффициентов дифференциации стоимости строительства и протяженности водопроводной (канализационной) сети, определенной в сопоставимых величинах. Регулируемые организации, осуществляющие транспортировку холодной воды, транспортировку сточных вод в зоне деятельности гарантирующей организации, представляют в органы регулирования тарифов информацию согласно Приложению 5.2 к Методическим указаниям.</w:t>
      </w:r>
    </w:p>
    <w:p w14:paraId="2CC023D6" w14:textId="77777777" w:rsidR="008E2A88" w:rsidRPr="008E2A88" w:rsidRDefault="008E2A88" w:rsidP="008E2A88">
      <w:pPr>
        <w:ind w:firstLine="709"/>
        <w:jc w:val="both"/>
        <w:rPr>
          <w:rFonts w:ascii="Calibri" w:eastAsia="Calibri" w:hAnsi="Calibri"/>
          <w:color w:val="FF0000"/>
          <w:position w:val="-30"/>
          <w:sz w:val="14"/>
          <w:szCs w:val="22"/>
          <w:lang w:eastAsia="en-US"/>
        </w:rPr>
      </w:pPr>
    </w:p>
    <w:p w14:paraId="622B9AC9" w14:textId="77777777" w:rsidR="008E2A88" w:rsidRPr="008E2A88" w:rsidRDefault="008E2A88" w:rsidP="008E2A88">
      <w:pPr>
        <w:ind w:firstLine="709"/>
        <w:jc w:val="both"/>
        <w:rPr>
          <w:sz w:val="28"/>
          <w:szCs w:val="28"/>
        </w:rPr>
      </w:pPr>
      <w:r w:rsidRPr="008E2A88">
        <w:rPr>
          <w:sz w:val="28"/>
          <w:szCs w:val="28"/>
        </w:rPr>
        <w:t>Гарантирующей организацией - ООО «ЭНЕРГОСЕРВИС                        г. Гурьевска» (Гурьевский муниципальный округ) в соответствии с подпунктом «р» пункта 17 Постановления Правительства РФ от 13.05.2013 № 406 «О государственном регулировании тарифов в сфере водоснабжения и водоотведения» представлен расчет фактических финансовых потребностей на транспортировку сточных вод за 2021 год, определенных согласно Методическим указаниям.</w:t>
      </w:r>
    </w:p>
    <w:p w14:paraId="3DDE0D40" w14:textId="77777777" w:rsidR="008E2A88" w:rsidRPr="008E2A88" w:rsidRDefault="008E2A88" w:rsidP="008E2A88">
      <w:pPr>
        <w:ind w:firstLine="709"/>
        <w:jc w:val="both"/>
        <w:rPr>
          <w:sz w:val="28"/>
          <w:szCs w:val="28"/>
        </w:rPr>
      </w:pPr>
      <w:r w:rsidRPr="008E2A88">
        <w:rPr>
          <w:sz w:val="28"/>
          <w:szCs w:val="28"/>
        </w:rPr>
        <w:t xml:space="preserve">Кроме того, в соответствии с методом сравнения </w:t>
      </w:r>
      <w:proofErr w:type="gramStart"/>
      <w:r w:rsidRPr="008E2A88">
        <w:rPr>
          <w:sz w:val="28"/>
          <w:szCs w:val="28"/>
        </w:rPr>
        <w:t xml:space="preserve">аналогов,   </w:t>
      </w:r>
      <w:proofErr w:type="gramEnd"/>
      <w:r w:rsidRPr="008E2A88">
        <w:rPr>
          <w:sz w:val="28"/>
          <w:szCs w:val="28"/>
        </w:rPr>
        <w:t xml:space="preserve">                              ООО «ЭНЕРГОСЕРВИС г. Гурьевска» предоставлен расчет протяженности канализационных сетей в сопоставимых величинах, которая составила 24,08 км.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 Расчет представлен в Приложении 2 к экспертному заключению.</w:t>
      </w:r>
    </w:p>
    <w:p w14:paraId="0AAF303D" w14:textId="77777777" w:rsidR="008E2A88" w:rsidRPr="008E2A88" w:rsidRDefault="008E2A88" w:rsidP="008E2A88">
      <w:pPr>
        <w:ind w:firstLine="709"/>
        <w:jc w:val="both"/>
        <w:rPr>
          <w:sz w:val="28"/>
          <w:szCs w:val="28"/>
        </w:rPr>
      </w:pPr>
      <w:r w:rsidRPr="008E2A88">
        <w:rPr>
          <w:sz w:val="28"/>
          <w:szCs w:val="28"/>
        </w:rPr>
        <w:t xml:space="preserve">При переводе протяженности сетей ООО «Гурьевск-Сталь» в сопоставимые величины используются коэффициенты дифференциации, </w:t>
      </w:r>
      <w:r w:rsidRPr="008E2A88">
        <w:rPr>
          <w:sz w:val="28"/>
          <w:szCs w:val="28"/>
        </w:rPr>
        <w:lastRenderedPageBreak/>
        <w:t xml:space="preserve">применяемые для расчетов протяженностей сетей по централизованным системам с гарантирующей организацией ООО «ЭНЕРГОСЕРВИС г. Гурьевска». Протяженность сетей канализации ООО «Гурьевск-Сталь» в сопоставимых величинах составила 2,299 км. </w:t>
      </w:r>
    </w:p>
    <w:p w14:paraId="7DDA3B6B" w14:textId="77777777" w:rsidR="008E2A88" w:rsidRPr="008E2A88" w:rsidRDefault="008E2A88" w:rsidP="008E2A88">
      <w:pPr>
        <w:ind w:firstLine="709"/>
        <w:jc w:val="both"/>
        <w:rPr>
          <w:color w:val="FF0000"/>
          <w:sz w:val="20"/>
          <w:szCs w:val="28"/>
        </w:rPr>
      </w:pPr>
    </w:p>
    <w:p w14:paraId="38267EF8" w14:textId="77777777" w:rsidR="008E2A88" w:rsidRPr="008E2A88" w:rsidRDefault="008E2A88" w:rsidP="008E2A88">
      <w:pPr>
        <w:ind w:firstLine="709"/>
        <w:jc w:val="both"/>
        <w:rPr>
          <w:sz w:val="28"/>
          <w:szCs w:val="28"/>
        </w:rPr>
      </w:pPr>
      <w:r w:rsidRPr="008E2A88">
        <w:rPr>
          <w:sz w:val="28"/>
          <w:szCs w:val="28"/>
          <w:lang w:val="en-US"/>
        </w:rPr>
        <w:t>L</w:t>
      </w:r>
      <w:r w:rsidRPr="008E2A88">
        <w:rPr>
          <w:sz w:val="28"/>
          <w:szCs w:val="28"/>
        </w:rPr>
        <w:t xml:space="preserve"> = (1,786*</w:t>
      </w:r>
      <w:proofErr w:type="gramStart"/>
      <w:r w:rsidRPr="008E2A88">
        <w:rPr>
          <w:sz w:val="28"/>
          <w:szCs w:val="28"/>
        </w:rPr>
        <w:t>0,635)+(</w:t>
      </w:r>
      <w:proofErr w:type="gramEnd"/>
      <w:r w:rsidRPr="008E2A88">
        <w:rPr>
          <w:sz w:val="28"/>
          <w:szCs w:val="28"/>
        </w:rPr>
        <w:t>0,292*0,679)+(0,967*1) = 2,299 км.</w:t>
      </w:r>
    </w:p>
    <w:p w14:paraId="37E1B6C0" w14:textId="77777777" w:rsidR="008E2A88" w:rsidRPr="008E2A88" w:rsidRDefault="008E2A88" w:rsidP="008E2A88">
      <w:pPr>
        <w:ind w:firstLine="709"/>
        <w:jc w:val="both"/>
        <w:rPr>
          <w:color w:val="FF0000"/>
          <w:sz w:val="20"/>
          <w:szCs w:val="28"/>
        </w:rPr>
      </w:pPr>
    </w:p>
    <w:p w14:paraId="692CC89A" w14:textId="77777777" w:rsidR="008E2A88" w:rsidRPr="008E2A88" w:rsidRDefault="008E2A88" w:rsidP="008E2A88">
      <w:pPr>
        <w:ind w:firstLine="709"/>
        <w:jc w:val="both"/>
        <w:rPr>
          <w:sz w:val="28"/>
          <w:szCs w:val="28"/>
        </w:rPr>
      </w:pPr>
      <w:r w:rsidRPr="008E2A88">
        <w:rPr>
          <w:sz w:val="28"/>
          <w:szCs w:val="28"/>
        </w:rPr>
        <w:t xml:space="preserve">Исходные данные для расчета, а также сам расчет представлены в Приложении 3 к экспертному заключению. Расчет произведен на основании данных о диаметре канализационных сетей согласно сведениям, представленным ООО «Гурьевск-Сталь». </w:t>
      </w:r>
    </w:p>
    <w:p w14:paraId="7618A883" w14:textId="77777777" w:rsidR="008E2A88" w:rsidRPr="008E2A88" w:rsidRDefault="008E2A88" w:rsidP="008E2A88">
      <w:pPr>
        <w:ind w:firstLine="709"/>
        <w:jc w:val="both"/>
        <w:rPr>
          <w:color w:val="FF0000"/>
          <w:sz w:val="20"/>
          <w:szCs w:val="28"/>
        </w:rPr>
      </w:pPr>
    </w:p>
    <w:p w14:paraId="2B05B15D" w14:textId="77777777" w:rsidR="008E2A88" w:rsidRPr="008E2A88" w:rsidRDefault="008E2A88" w:rsidP="008E2A88">
      <w:pPr>
        <w:ind w:firstLine="709"/>
        <w:jc w:val="both"/>
        <w:rPr>
          <w:sz w:val="28"/>
          <w:szCs w:val="28"/>
        </w:rPr>
      </w:pPr>
      <w:r w:rsidRPr="008E2A88">
        <w:rPr>
          <w:sz w:val="28"/>
          <w:szCs w:val="28"/>
        </w:rPr>
        <w:t xml:space="preserve">Удельная необходимая валовая выручка ООО «ЭНЕРГОСЕРВИС             г. Гурьевска» за отчетный 2021 год в расчете на 1 км канализационной сети, определенной в сопоставимых величинах, составила 753,04 тыс. руб./км. </w:t>
      </w:r>
    </w:p>
    <w:p w14:paraId="1471F55C" w14:textId="77777777" w:rsidR="008E2A88" w:rsidRPr="008E2A88" w:rsidRDefault="008E2A88" w:rsidP="008E2A88">
      <w:pPr>
        <w:ind w:firstLine="709"/>
        <w:jc w:val="both"/>
        <w:rPr>
          <w:color w:val="FF0000"/>
          <w:sz w:val="28"/>
          <w:szCs w:val="28"/>
        </w:rPr>
      </w:pPr>
    </w:p>
    <w:p w14:paraId="72DE8337" w14:textId="77777777" w:rsidR="008E2A88" w:rsidRPr="008E2A88" w:rsidRDefault="008E2A88" w:rsidP="008E2A88">
      <w:pPr>
        <w:ind w:firstLine="709"/>
        <w:jc w:val="both"/>
        <w:rPr>
          <w:sz w:val="28"/>
          <w:szCs w:val="28"/>
        </w:rPr>
      </w:pPr>
      <w:r w:rsidRPr="008E2A88">
        <w:rPr>
          <w:sz w:val="28"/>
          <w:szCs w:val="28"/>
        </w:rPr>
        <w:t>УТР = 18134,51 тыс. руб. / 24,08 км. = 753,04 тыс. руб./км., где:</w:t>
      </w:r>
    </w:p>
    <w:p w14:paraId="5D5CC90B" w14:textId="77777777" w:rsidR="008E2A88" w:rsidRPr="008E2A88" w:rsidRDefault="008E2A88" w:rsidP="008E2A88">
      <w:pPr>
        <w:ind w:firstLine="709"/>
        <w:jc w:val="both"/>
        <w:rPr>
          <w:sz w:val="20"/>
          <w:szCs w:val="20"/>
        </w:rPr>
      </w:pPr>
    </w:p>
    <w:p w14:paraId="4B9992C5" w14:textId="77777777" w:rsidR="008E2A88" w:rsidRPr="008E2A88" w:rsidRDefault="008E2A88" w:rsidP="008E2A88">
      <w:pPr>
        <w:ind w:firstLine="709"/>
        <w:jc w:val="both"/>
        <w:rPr>
          <w:sz w:val="28"/>
          <w:szCs w:val="20"/>
        </w:rPr>
      </w:pPr>
      <w:r w:rsidRPr="008E2A88">
        <w:rPr>
          <w:sz w:val="28"/>
          <w:szCs w:val="28"/>
        </w:rPr>
        <w:t xml:space="preserve">18134,51 тыс. руб. – </w:t>
      </w:r>
      <w:r w:rsidRPr="008E2A88">
        <w:rPr>
          <w:sz w:val="28"/>
          <w:szCs w:val="20"/>
        </w:rPr>
        <w:t>текущие расходы гарантирующей организации</w:t>
      </w:r>
      <w:r w:rsidRPr="008E2A88">
        <w:rPr>
          <w:sz w:val="28"/>
          <w:szCs w:val="28"/>
        </w:rPr>
        <w:t xml:space="preserve"> ООО «ЭНЕРГОСЕРВИС г. Гурьевска»</w:t>
      </w:r>
      <w:r w:rsidRPr="008E2A88">
        <w:rPr>
          <w:sz w:val="28"/>
          <w:szCs w:val="20"/>
        </w:rPr>
        <w:t>, отнесенные на вид деятельности по транспортировке сточных вод (без учета НДС, т.к. ООО «Гурьевск-Сталь» применяет общую систему налогообложения, расчет представлен в Приложении 1 к экспертному заключению);</w:t>
      </w:r>
    </w:p>
    <w:p w14:paraId="5DA07F5C" w14:textId="77777777" w:rsidR="008E2A88" w:rsidRPr="008E2A88" w:rsidRDefault="008E2A88" w:rsidP="008E2A88">
      <w:pPr>
        <w:ind w:firstLine="709"/>
        <w:jc w:val="both"/>
        <w:rPr>
          <w:color w:val="FF0000"/>
          <w:sz w:val="18"/>
          <w:szCs w:val="16"/>
        </w:rPr>
      </w:pPr>
    </w:p>
    <w:p w14:paraId="7142C68F" w14:textId="77777777" w:rsidR="008E2A88" w:rsidRPr="008E2A88" w:rsidRDefault="008E2A88" w:rsidP="008E2A88">
      <w:pPr>
        <w:ind w:firstLine="709"/>
        <w:jc w:val="both"/>
        <w:rPr>
          <w:sz w:val="28"/>
          <w:szCs w:val="28"/>
        </w:rPr>
      </w:pPr>
      <w:r w:rsidRPr="008E2A88">
        <w:rPr>
          <w:sz w:val="28"/>
          <w:szCs w:val="20"/>
        </w:rPr>
        <w:t xml:space="preserve">24,08 км. - </w:t>
      </w:r>
      <w:r w:rsidRPr="008E2A88">
        <w:rPr>
          <w:rFonts w:eastAsia="Calibri"/>
          <w:sz w:val="28"/>
          <w:szCs w:val="22"/>
          <w:lang w:eastAsia="en-US"/>
        </w:rPr>
        <w:t>протяженность канализационных сетей гарантирующей организации</w:t>
      </w:r>
      <w:r w:rsidRPr="008E2A88">
        <w:rPr>
          <w:sz w:val="28"/>
          <w:szCs w:val="28"/>
        </w:rPr>
        <w:t xml:space="preserve"> ООО «ЭНЕРГОСЕРВИС г. Гурьевска»</w:t>
      </w:r>
      <w:r w:rsidRPr="008E2A88">
        <w:rPr>
          <w:rFonts w:eastAsia="Calibri"/>
          <w:sz w:val="28"/>
          <w:szCs w:val="22"/>
          <w:lang w:eastAsia="en-US"/>
        </w:rPr>
        <w:t>, определенная в сопоставимых величинах (расчет представлен в Приложении 2 к экспертному заключению).</w:t>
      </w:r>
    </w:p>
    <w:p w14:paraId="29C8497F" w14:textId="77777777" w:rsidR="008E2A88" w:rsidRPr="008E2A88" w:rsidRDefault="008E2A88" w:rsidP="008E2A88">
      <w:pPr>
        <w:ind w:firstLine="709"/>
        <w:jc w:val="both"/>
        <w:rPr>
          <w:color w:val="FF0000"/>
          <w:sz w:val="16"/>
        </w:rPr>
      </w:pPr>
    </w:p>
    <w:p w14:paraId="03B85632" w14:textId="77777777" w:rsidR="008E2A88" w:rsidRPr="008E2A88" w:rsidRDefault="008E2A88" w:rsidP="008E2A88">
      <w:pPr>
        <w:ind w:firstLine="709"/>
        <w:jc w:val="both"/>
        <w:rPr>
          <w:sz w:val="28"/>
          <w:szCs w:val="28"/>
        </w:rPr>
      </w:pPr>
      <w:r w:rsidRPr="008E2A88">
        <w:rPr>
          <w:sz w:val="28"/>
          <w:szCs w:val="28"/>
        </w:rPr>
        <w:t>В соответствии с п. 36 Методических указаний, нормативный уровень расходов на амортизацию основных средств и нематериальных активов определяется в размере, не превышающем 15 процентов удельной необходимой валовой выручки (УТР) в расчете на километр канализационной сети.</w:t>
      </w:r>
    </w:p>
    <w:p w14:paraId="51CF7376" w14:textId="77777777" w:rsidR="008E2A88" w:rsidRPr="008E2A88" w:rsidRDefault="008E2A88" w:rsidP="008E2A88">
      <w:pPr>
        <w:ind w:firstLine="709"/>
        <w:jc w:val="both"/>
        <w:rPr>
          <w:sz w:val="28"/>
          <w:szCs w:val="28"/>
        </w:rPr>
      </w:pPr>
      <w:r w:rsidRPr="008E2A88">
        <w:rPr>
          <w:sz w:val="28"/>
          <w:szCs w:val="28"/>
        </w:rPr>
        <w:t>Нормативный уровень расходов на амортизацию основных средств принят в размере 0,00 тыс. руб./км., так как организация владеет имуществом по договору аренды от 14.03.2022 № 03-15/22, заключенным с ОАО «Гурьевский металлургический завод».</w:t>
      </w:r>
    </w:p>
    <w:p w14:paraId="1E8D51A8" w14:textId="77777777" w:rsidR="008E2A88" w:rsidRPr="008E2A88" w:rsidRDefault="008E2A88" w:rsidP="008E2A88">
      <w:pPr>
        <w:ind w:firstLine="709"/>
        <w:jc w:val="both"/>
        <w:rPr>
          <w:color w:val="FF0000"/>
          <w:sz w:val="28"/>
          <w:szCs w:val="28"/>
        </w:rPr>
      </w:pPr>
    </w:p>
    <w:p w14:paraId="2E826111" w14:textId="77777777" w:rsidR="008E2A88" w:rsidRPr="008E2A88" w:rsidRDefault="008E2A88" w:rsidP="008E2A88">
      <w:pPr>
        <w:ind w:firstLine="709"/>
        <w:jc w:val="both"/>
        <w:rPr>
          <w:sz w:val="28"/>
          <w:szCs w:val="28"/>
        </w:rPr>
      </w:pPr>
      <w:r w:rsidRPr="008E2A88">
        <w:rPr>
          <w:sz w:val="28"/>
          <w:szCs w:val="28"/>
        </w:rPr>
        <w:t xml:space="preserve">Необходимая валовая выручка ООО «Гурьевск-Сталь» для осуществления транспортировки сточных вод на период с 13.05.2022 по 31.12.2022 определена исходя из удельной необходимой валовой выручки                   ООО «ЭНЕРГОСЕРВИС г. Гурьевска» в расчете на 1 км канализационной сети в сопоставимых величинах за отчетный 2021 год с применением индекса Минэкономразвития России 104,3% на 2022 год и нормативного уровня расходов на амортизацию основных средств и нематериальных активов. </w:t>
      </w:r>
    </w:p>
    <w:p w14:paraId="5AD28425" w14:textId="77777777" w:rsidR="008E2A88" w:rsidRPr="008E2A88" w:rsidRDefault="008E2A88" w:rsidP="008E2A88">
      <w:pPr>
        <w:ind w:firstLine="709"/>
        <w:jc w:val="both"/>
        <w:rPr>
          <w:sz w:val="28"/>
          <w:szCs w:val="28"/>
        </w:rPr>
      </w:pPr>
      <w:r w:rsidRPr="008E2A88">
        <w:rPr>
          <w:sz w:val="28"/>
          <w:szCs w:val="28"/>
        </w:rPr>
        <w:lastRenderedPageBreak/>
        <w:t xml:space="preserve">Вышеуказанный индекс принят согласно </w:t>
      </w:r>
      <w:r w:rsidRPr="008E2A88">
        <w:rPr>
          <w:rFonts w:eastAsia="Calibri"/>
          <w:sz w:val="28"/>
          <w:szCs w:val="28"/>
        </w:rPr>
        <w:t xml:space="preserve">основных параметров прогноза социально-экономического развития Российской Федерации на 2022 год и на плановый период 2023 и 2024 годов, определенных в базовом варианте прогноза социально-экономического развития Российской Федерации на 2022 год и на плановый период 2023 и 2024 годов, опубликованном 30.09.2021 года на официальном сайте Министерства экономического развития Российской Федерации (далее - </w:t>
      </w:r>
      <w:r w:rsidRPr="008E2A88">
        <w:rPr>
          <w:sz w:val="28"/>
          <w:szCs w:val="28"/>
        </w:rPr>
        <w:t>прогноз Минэкономразвития России).</w:t>
      </w:r>
    </w:p>
    <w:p w14:paraId="59245768" w14:textId="77777777" w:rsidR="008E2A88" w:rsidRPr="008E2A88" w:rsidRDefault="008E2A88" w:rsidP="008E2A88">
      <w:pPr>
        <w:ind w:firstLine="709"/>
        <w:jc w:val="both"/>
        <w:rPr>
          <w:color w:val="FF0000"/>
          <w:sz w:val="28"/>
          <w:szCs w:val="28"/>
        </w:rPr>
      </w:pPr>
    </w:p>
    <w:p w14:paraId="623A140F" w14:textId="77777777" w:rsidR="008E2A88" w:rsidRPr="008E2A88" w:rsidRDefault="008E2A88" w:rsidP="008E2A88">
      <w:pPr>
        <w:ind w:firstLine="709"/>
        <w:jc w:val="both"/>
        <w:rPr>
          <w:sz w:val="28"/>
          <w:szCs w:val="28"/>
        </w:rPr>
      </w:pPr>
      <w:r w:rsidRPr="008E2A88">
        <w:rPr>
          <w:sz w:val="28"/>
          <w:szCs w:val="28"/>
        </w:rPr>
        <w:t>Таким образом, необходимая валовая выручка ООО «Гурьевск-Сталь» по транспортировке сточных вод на период с 13.05.2022 по 31.12.2022 составила:</w:t>
      </w:r>
    </w:p>
    <w:p w14:paraId="69207723" w14:textId="77777777" w:rsidR="008E2A88" w:rsidRPr="008E2A88" w:rsidRDefault="008E2A88" w:rsidP="008E2A88">
      <w:pPr>
        <w:ind w:firstLine="709"/>
        <w:jc w:val="both"/>
        <w:rPr>
          <w:color w:val="FF0000"/>
          <w:sz w:val="28"/>
          <w:szCs w:val="28"/>
        </w:rPr>
      </w:pPr>
    </w:p>
    <w:p w14:paraId="1D8764F1" w14:textId="77777777" w:rsidR="008E2A88" w:rsidRPr="008E2A88" w:rsidRDefault="008E2A88" w:rsidP="008E2A88">
      <w:pPr>
        <w:ind w:firstLine="426"/>
        <w:jc w:val="both"/>
        <w:rPr>
          <w:sz w:val="28"/>
          <w:szCs w:val="28"/>
        </w:rPr>
      </w:pPr>
      <w:r w:rsidRPr="008E2A88">
        <w:rPr>
          <w:sz w:val="28"/>
          <w:szCs w:val="28"/>
        </w:rPr>
        <w:t>НВВ = ((753,04 тыс. руб./км * 104,3</w:t>
      </w:r>
      <w:proofErr w:type="gramStart"/>
      <w:r w:rsidRPr="008E2A88">
        <w:rPr>
          <w:sz w:val="28"/>
          <w:szCs w:val="28"/>
        </w:rPr>
        <w:t>%)+</w:t>
      </w:r>
      <w:proofErr w:type="gramEnd"/>
      <w:r w:rsidRPr="008E2A88">
        <w:rPr>
          <w:sz w:val="28"/>
          <w:szCs w:val="28"/>
        </w:rPr>
        <w:t>0,00 тыс. руб./км) * 2,299 км. = = (785,42 тыс. руб./км + 0,00 тыс. руб./км) * 2,299 км. = 1805,46 тыс. руб./365 дней * 233 дня = 1152,52 тыс. руб., где:</w:t>
      </w:r>
    </w:p>
    <w:p w14:paraId="6E382240" w14:textId="77777777" w:rsidR="008E2A88" w:rsidRPr="008E2A88" w:rsidRDefault="008E2A88" w:rsidP="008E2A88">
      <w:pPr>
        <w:ind w:firstLine="709"/>
        <w:jc w:val="both"/>
        <w:rPr>
          <w:color w:val="FF0000"/>
          <w:sz w:val="28"/>
          <w:szCs w:val="28"/>
        </w:rPr>
      </w:pPr>
    </w:p>
    <w:p w14:paraId="7A86F3FF" w14:textId="77777777" w:rsidR="008E2A88" w:rsidRPr="008E2A88" w:rsidRDefault="008E2A88" w:rsidP="008E2A88">
      <w:pPr>
        <w:ind w:firstLine="709"/>
        <w:jc w:val="both"/>
        <w:rPr>
          <w:sz w:val="28"/>
          <w:szCs w:val="20"/>
        </w:rPr>
      </w:pPr>
      <w:r w:rsidRPr="008E2A88">
        <w:rPr>
          <w:sz w:val="28"/>
          <w:szCs w:val="28"/>
        </w:rPr>
        <w:t>753,04 тыс. руб./км -</w:t>
      </w:r>
      <w:r w:rsidRPr="008E2A88">
        <w:rPr>
          <w:sz w:val="28"/>
          <w:szCs w:val="20"/>
        </w:rPr>
        <w:t xml:space="preserve"> удельная необходимая валовая выручка в расчете на километр канализационной сети с учетом индексации на 2022 год;</w:t>
      </w:r>
    </w:p>
    <w:p w14:paraId="264B7C7E" w14:textId="77777777" w:rsidR="008E2A88" w:rsidRPr="008E2A88" w:rsidRDefault="008E2A88" w:rsidP="008E2A88">
      <w:pPr>
        <w:ind w:firstLine="709"/>
        <w:jc w:val="both"/>
        <w:rPr>
          <w:sz w:val="22"/>
          <w:szCs w:val="20"/>
        </w:rPr>
      </w:pPr>
    </w:p>
    <w:p w14:paraId="38F3B52E" w14:textId="77777777" w:rsidR="008E2A88" w:rsidRPr="008E2A88" w:rsidRDefault="008E2A88" w:rsidP="008E2A88">
      <w:pPr>
        <w:ind w:firstLine="709"/>
        <w:jc w:val="both"/>
        <w:rPr>
          <w:sz w:val="28"/>
          <w:szCs w:val="28"/>
        </w:rPr>
      </w:pPr>
      <w:r w:rsidRPr="008E2A88">
        <w:rPr>
          <w:sz w:val="28"/>
          <w:szCs w:val="20"/>
        </w:rPr>
        <w:t xml:space="preserve">0,00 тыс. руб./км - </w:t>
      </w:r>
      <w:r w:rsidRPr="008E2A88">
        <w:rPr>
          <w:sz w:val="28"/>
          <w:szCs w:val="28"/>
        </w:rPr>
        <w:t>нормативный уровень расходов на амортизацию основных средств;</w:t>
      </w:r>
    </w:p>
    <w:p w14:paraId="787A8385" w14:textId="77777777" w:rsidR="008E2A88" w:rsidRPr="008E2A88" w:rsidRDefault="008E2A88" w:rsidP="008E2A88">
      <w:pPr>
        <w:ind w:firstLine="709"/>
        <w:jc w:val="both"/>
        <w:rPr>
          <w:sz w:val="22"/>
          <w:szCs w:val="28"/>
        </w:rPr>
      </w:pPr>
    </w:p>
    <w:p w14:paraId="0F146F0B" w14:textId="77777777" w:rsidR="008E2A88" w:rsidRPr="008E2A88" w:rsidRDefault="008E2A88" w:rsidP="008E2A88">
      <w:pPr>
        <w:ind w:firstLine="709"/>
        <w:jc w:val="both"/>
        <w:rPr>
          <w:sz w:val="28"/>
          <w:szCs w:val="20"/>
        </w:rPr>
      </w:pPr>
      <w:r w:rsidRPr="008E2A88">
        <w:rPr>
          <w:sz w:val="28"/>
          <w:szCs w:val="28"/>
        </w:rPr>
        <w:t>2,299 км. - протяженность сети канализации ООО «Гурьевск-Сталь» в сопоставимых величинах.</w:t>
      </w:r>
    </w:p>
    <w:p w14:paraId="1DF4B7DD" w14:textId="77777777" w:rsidR="008E2A88" w:rsidRPr="008E2A88" w:rsidRDefault="008E2A88" w:rsidP="008E2A88">
      <w:pPr>
        <w:ind w:firstLine="709"/>
        <w:jc w:val="both"/>
        <w:rPr>
          <w:color w:val="FF0000"/>
          <w:sz w:val="12"/>
          <w:szCs w:val="28"/>
        </w:rPr>
      </w:pPr>
    </w:p>
    <w:p w14:paraId="503E5BF8" w14:textId="77777777" w:rsidR="008E2A88" w:rsidRPr="008E2A88" w:rsidRDefault="008E2A88" w:rsidP="008E2A88">
      <w:pPr>
        <w:ind w:firstLine="709"/>
        <w:jc w:val="both"/>
        <w:rPr>
          <w:sz w:val="28"/>
          <w:szCs w:val="28"/>
        </w:rPr>
      </w:pPr>
      <w:r w:rsidRPr="008E2A88">
        <w:rPr>
          <w:sz w:val="28"/>
          <w:szCs w:val="28"/>
        </w:rPr>
        <w:t xml:space="preserve">Детальный расчет представлен в Приложении 4 к экспертному заключению. </w:t>
      </w:r>
    </w:p>
    <w:p w14:paraId="035B2C43" w14:textId="77777777" w:rsidR="008E2A88" w:rsidRPr="008E2A88" w:rsidRDefault="008E2A88" w:rsidP="008E2A88">
      <w:pPr>
        <w:ind w:firstLine="709"/>
        <w:jc w:val="both"/>
        <w:rPr>
          <w:sz w:val="28"/>
          <w:szCs w:val="28"/>
        </w:rPr>
      </w:pPr>
    </w:p>
    <w:p w14:paraId="5BBDC0C8" w14:textId="77777777" w:rsidR="008E2A88" w:rsidRPr="008E2A88" w:rsidRDefault="008E2A88" w:rsidP="008E2A88">
      <w:pPr>
        <w:ind w:firstLine="709"/>
        <w:jc w:val="both"/>
        <w:rPr>
          <w:sz w:val="28"/>
          <w:szCs w:val="28"/>
        </w:rPr>
      </w:pPr>
      <w:r w:rsidRPr="008E2A88">
        <w:rPr>
          <w:sz w:val="28"/>
          <w:szCs w:val="28"/>
        </w:rPr>
        <w:t>Необходимая валовая выручка ООО «Гурьевск-Сталь» (Гурьевский муниципальный округ) в сфере водоотведения с учетом календарной разбивки принята на следующем уровне:</w:t>
      </w:r>
    </w:p>
    <w:p w14:paraId="1999AC93" w14:textId="77777777" w:rsidR="008E2A88" w:rsidRPr="008E2A88" w:rsidRDefault="008E2A88" w:rsidP="008E2A88">
      <w:pPr>
        <w:ind w:firstLine="709"/>
        <w:jc w:val="both"/>
        <w:rPr>
          <w:sz w:val="28"/>
          <w:szCs w:val="28"/>
        </w:rPr>
      </w:pPr>
      <w:r w:rsidRPr="008E2A88">
        <w:rPr>
          <w:sz w:val="28"/>
          <w:szCs w:val="28"/>
        </w:rPr>
        <w:t xml:space="preserve">- на период с 13.05.2022 по 30.06.2022 – </w:t>
      </w:r>
      <w:r w:rsidRPr="008E2A88">
        <w:rPr>
          <w:b/>
          <w:i/>
          <w:sz w:val="28"/>
          <w:szCs w:val="28"/>
        </w:rPr>
        <w:t xml:space="preserve">242,38 </w:t>
      </w:r>
      <w:r w:rsidRPr="008E2A88">
        <w:rPr>
          <w:sz w:val="28"/>
          <w:szCs w:val="28"/>
        </w:rPr>
        <w:t>тыс. руб.;</w:t>
      </w:r>
    </w:p>
    <w:p w14:paraId="377E36CE" w14:textId="77777777" w:rsidR="008E2A88" w:rsidRPr="008E2A88" w:rsidRDefault="008E2A88" w:rsidP="008E2A88">
      <w:pPr>
        <w:ind w:firstLine="709"/>
        <w:jc w:val="both"/>
        <w:rPr>
          <w:sz w:val="28"/>
          <w:szCs w:val="28"/>
        </w:rPr>
      </w:pPr>
      <w:r w:rsidRPr="008E2A88">
        <w:rPr>
          <w:sz w:val="28"/>
          <w:szCs w:val="28"/>
        </w:rPr>
        <w:t xml:space="preserve">- на период с 01.07.2022 по 31.12.2022 – </w:t>
      </w:r>
      <w:r w:rsidRPr="008E2A88">
        <w:rPr>
          <w:b/>
          <w:i/>
          <w:sz w:val="28"/>
          <w:szCs w:val="28"/>
        </w:rPr>
        <w:t xml:space="preserve">910,15 </w:t>
      </w:r>
      <w:r w:rsidRPr="008E2A88">
        <w:rPr>
          <w:sz w:val="28"/>
          <w:szCs w:val="28"/>
        </w:rPr>
        <w:t>тыс. руб.</w:t>
      </w:r>
    </w:p>
    <w:p w14:paraId="0009478B" w14:textId="77777777" w:rsidR="008E2A88" w:rsidRPr="008E2A88" w:rsidRDefault="008E2A88" w:rsidP="008E2A88">
      <w:pPr>
        <w:ind w:firstLine="709"/>
        <w:jc w:val="both"/>
        <w:rPr>
          <w:sz w:val="28"/>
          <w:szCs w:val="28"/>
        </w:rPr>
      </w:pPr>
    </w:p>
    <w:p w14:paraId="7F0A56A4" w14:textId="77777777" w:rsidR="008E2A88" w:rsidRPr="008E2A88" w:rsidRDefault="008E2A88" w:rsidP="008E2A88">
      <w:pPr>
        <w:ind w:firstLine="709"/>
        <w:jc w:val="both"/>
        <w:rPr>
          <w:sz w:val="28"/>
          <w:szCs w:val="28"/>
        </w:rPr>
      </w:pPr>
    </w:p>
    <w:p w14:paraId="4AAAC5CB" w14:textId="77777777" w:rsidR="008E2A88" w:rsidRPr="008E2A88" w:rsidRDefault="008E2A88" w:rsidP="008E2A88">
      <w:pPr>
        <w:tabs>
          <w:tab w:val="left" w:pos="1134"/>
        </w:tabs>
        <w:jc w:val="center"/>
        <w:rPr>
          <w:b/>
          <w:sz w:val="32"/>
          <w:szCs w:val="32"/>
          <w:u w:val="single"/>
        </w:rPr>
      </w:pPr>
      <w:r w:rsidRPr="008E2A88">
        <w:rPr>
          <w:b/>
          <w:sz w:val="32"/>
          <w:szCs w:val="32"/>
          <w:u w:val="single"/>
        </w:rPr>
        <w:t xml:space="preserve">Тарифы на транспортировку сточных вод </w:t>
      </w:r>
    </w:p>
    <w:p w14:paraId="1472D9BC" w14:textId="77777777" w:rsidR="008E2A88" w:rsidRPr="008E2A88" w:rsidRDefault="008E2A88" w:rsidP="008E2A88">
      <w:pPr>
        <w:autoSpaceDE w:val="0"/>
        <w:autoSpaceDN w:val="0"/>
        <w:adjustRightInd w:val="0"/>
        <w:ind w:firstLine="540"/>
        <w:jc w:val="both"/>
        <w:rPr>
          <w:rFonts w:eastAsia="Calibri"/>
          <w:sz w:val="28"/>
          <w:szCs w:val="28"/>
          <w:lang w:eastAsia="en-US"/>
        </w:rPr>
      </w:pPr>
    </w:p>
    <w:p w14:paraId="1517C4BC" w14:textId="77777777" w:rsidR="008E2A88" w:rsidRPr="008E2A88" w:rsidRDefault="008E2A88" w:rsidP="008E2A88">
      <w:pPr>
        <w:autoSpaceDE w:val="0"/>
        <w:autoSpaceDN w:val="0"/>
        <w:adjustRightInd w:val="0"/>
        <w:ind w:firstLine="540"/>
        <w:jc w:val="both"/>
        <w:rPr>
          <w:sz w:val="28"/>
          <w:szCs w:val="28"/>
        </w:rPr>
      </w:pPr>
      <w:r w:rsidRPr="008E2A88">
        <w:rPr>
          <w:rFonts w:eastAsia="Calibri"/>
          <w:sz w:val="28"/>
          <w:szCs w:val="28"/>
          <w:lang w:eastAsia="en-US"/>
        </w:rPr>
        <w:t xml:space="preserve">В соответствии с п. </w:t>
      </w:r>
      <w:r w:rsidRPr="008E2A88">
        <w:rPr>
          <w:sz w:val="28"/>
          <w:szCs w:val="28"/>
        </w:rPr>
        <w:t xml:space="preserve">96 Методических указаний, 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w:t>
      </w:r>
      <w:proofErr w:type="spellStart"/>
      <w:r w:rsidRPr="008E2A88">
        <w:rPr>
          <w:sz w:val="28"/>
          <w:szCs w:val="28"/>
        </w:rPr>
        <w:t>одноставочных</w:t>
      </w:r>
      <w:proofErr w:type="spellEnd"/>
      <w:r w:rsidRPr="008E2A88">
        <w:rPr>
          <w:sz w:val="28"/>
          <w:szCs w:val="28"/>
        </w:rPr>
        <w:t xml:space="preserve"> тарифов рассчитываются в соответствии с формулой:</w:t>
      </w:r>
    </w:p>
    <w:p w14:paraId="4BE3260E" w14:textId="1D1B8BAA" w:rsidR="008E2A88" w:rsidRPr="008E2A88" w:rsidRDefault="008E2A88" w:rsidP="008E2A88">
      <w:pPr>
        <w:autoSpaceDE w:val="0"/>
        <w:autoSpaceDN w:val="0"/>
        <w:adjustRightInd w:val="0"/>
        <w:jc w:val="center"/>
        <w:rPr>
          <w:sz w:val="28"/>
          <w:szCs w:val="28"/>
        </w:rPr>
      </w:pPr>
      <w:r w:rsidRPr="008E2A88">
        <w:rPr>
          <w:noProof/>
          <w:position w:val="-33"/>
          <w:sz w:val="28"/>
          <w:szCs w:val="28"/>
        </w:rPr>
        <w:drawing>
          <wp:inline distT="0" distB="0" distL="0" distR="0" wp14:anchorId="5E501BA3" wp14:editId="78DBA37B">
            <wp:extent cx="962025" cy="59055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8E2A88">
        <w:rPr>
          <w:sz w:val="28"/>
          <w:szCs w:val="28"/>
        </w:rPr>
        <w:t>, (42)</w:t>
      </w:r>
    </w:p>
    <w:p w14:paraId="6437C50B" w14:textId="77777777" w:rsidR="008E2A88" w:rsidRPr="008E2A88" w:rsidRDefault="008E2A88" w:rsidP="008E2A88">
      <w:pPr>
        <w:autoSpaceDE w:val="0"/>
        <w:autoSpaceDN w:val="0"/>
        <w:adjustRightInd w:val="0"/>
        <w:ind w:firstLine="540"/>
        <w:jc w:val="both"/>
        <w:rPr>
          <w:sz w:val="28"/>
          <w:szCs w:val="28"/>
        </w:rPr>
      </w:pPr>
      <w:r w:rsidRPr="008E2A88">
        <w:rPr>
          <w:sz w:val="28"/>
          <w:szCs w:val="28"/>
        </w:rPr>
        <w:lastRenderedPageBreak/>
        <w:t>где:</w:t>
      </w:r>
    </w:p>
    <w:p w14:paraId="4A8F2EA8" w14:textId="1C4241CF" w:rsidR="008E2A88" w:rsidRPr="008E2A88" w:rsidRDefault="008E2A88" w:rsidP="008E2A88">
      <w:pPr>
        <w:autoSpaceDE w:val="0"/>
        <w:autoSpaceDN w:val="0"/>
        <w:adjustRightInd w:val="0"/>
        <w:spacing w:before="280"/>
        <w:ind w:firstLine="540"/>
        <w:jc w:val="both"/>
        <w:rPr>
          <w:sz w:val="28"/>
          <w:szCs w:val="28"/>
        </w:rPr>
      </w:pPr>
      <w:r w:rsidRPr="008E2A88">
        <w:rPr>
          <w:noProof/>
          <w:position w:val="-11"/>
          <w:sz w:val="28"/>
          <w:szCs w:val="28"/>
        </w:rPr>
        <w:drawing>
          <wp:inline distT="0" distB="0" distL="0" distR="0" wp14:anchorId="424123EA" wp14:editId="146C5D41">
            <wp:extent cx="257175" cy="32385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8E2A88">
        <w:rPr>
          <w:sz w:val="28"/>
          <w:szCs w:val="28"/>
        </w:rPr>
        <w:t xml:space="preserve"> - тариф регулируемой организации, устанавливаемый на i-</w:t>
      </w:r>
      <w:proofErr w:type="spellStart"/>
      <w:r w:rsidRPr="008E2A88">
        <w:rPr>
          <w:sz w:val="28"/>
          <w:szCs w:val="28"/>
        </w:rPr>
        <w:t>ый</w:t>
      </w:r>
      <w:proofErr w:type="spellEnd"/>
      <w:r w:rsidRPr="008E2A88">
        <w:rPr>
          <w:sz w:val="28"/>
          <w:szCs w:val="28"/>
        </w:rPr>
        <w:t xml:space="preserve"> год, руб./куб. м;</w:t>
      </w:r>
    </w:p>
    <w:p w14:paraId="71FDBFF1" w14:textId="7B4452B9" w:rsidR="008E2A88" w:rsidRPr="008E2A88" w:rsidRDefault="008E2A88" w:rsidP="008E2A88">
      <w:pPr>
        <w:autoSpaceDE w:val="0"/>
        <w:autoSpaceDN w:val="0"/>
        <w:adjustRightInd w:val="0"/>
        <w:spacing w:before="280"/>
        <w:ind w:firstLine="540"/>
        <w:jc w:val="both"/>
        <w:rPr>
          <w:sz w:val="28"/>
          <w:szCs w:val="28"/>
        </w:rPr>
      </w:pPr>
      <w:r w:rsidRPr="008E2A88">
        <w:rPr>
          <w:noProof/>
          <w:position w:val="-11"/>
          <w:sz w:val="28"/>
          <w:szCs w:val="28"/>
        </w:rPr>
        <w:drawing>
          <wp:inline distT="0" distB="0" distL="0" distR="0" wp14:anchorId="580BB0D5" wp14:editId="6BE64079">
            <wp:extent cx="581025" cy="323850"/>
            <wp:effectExtent l="0" t="0" r="952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8E2A88">
        <w:rPr>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8E2A88">
        <w:rPr>
          <w:sz w:val="28"/>
          <w:szCs w:val="28"/>
        </w:rPr>
        <w:t>ый</w:t>
      </w:r>
      <w:proofErr w:type="spellEnd"/>
      <w:r w:rsidRPr="008E2A88">
        <w:rPr>
          <w:sz w:val="28"/>
          <w:szCs w:val="28"/>
        </w:rPr>
        <w:t xml:space="preserve"> год, руб.;</w:t>
      </w:r>
    </w:p>
    <w:p w14:paraId="2EB96362" w14:textId="5A399B42" w:rsidR="008E2A88" w:rsidRPr="008E2A88" w:rsidRDefault="008E2A88" w:rsidP="008E2A88">
      <w:pPr>
        <w:autoSpaceDE w:val="0"/>
        <w:autoSpaceDN w:val="0"/>
        <w:adjustRightInd w:val="0"/>
        <w:spacing w:before="280"/>
        <w:ind w:firstLine="540"/>
        <w:jc w:val="both"/>
        <w:rPr>
          <w:sz w:val="28"/>
          <w:szCs w:val="28"/>
        </w:rPr>
      </w:pPr>
      <w:r w:rsidRPr="008E2A88">
        <w:rPr>
          <w:noProof/>
          <w:position w:val="-11"/>
          <w:sz w:val="28"/>
          <w:szCs w:val="28"/>
        </w:rPr>
        <w:drawing>
          <wp:inline distT="0" distB="0" distL="0" distR="0" wp14:anchorId="538BB9A3" wp14:editId="42F8B4B7">
            <wp:extent cx="266700" cy="32385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8E2A88">
        <w:rPr>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1926708F" w14:textId="77777777" w:rsidR="008E2A88" w:rsidRPr="008E2A88" w:rsidRDefault="008E2A88" w:rsidP="008E2A88">
      <w:pPr>
        <w:ind w:firstLine="709"/>
        <w:jc w:val="both"/>
        <w:rPr>
          <w:color w:val="FF0000"/>
          <w:sz w:val="28"/>
          <w:szCs w:val="28"/>
        </w:rPr>
      </w:pPr>
    </w:p>
    <w:p w14:paraId="72B8DC23" w14:textId="77777777" w:rsidR="008E2A88" w:rsidRPr="008E2A88" w:rsidRDefault="008E2A88" w:rsidP="008E2A88">
      <w:pPr>
        <w:ind w:firstLine="709"/>
        <w:jc w:val="both"/>
        <w:rPr>
          <w:szCs w:val="20"/>
        </w:rPr>
      </w:pPr>
      <w:r w:rsidRPr="008E2A88">
        <w:rPr>
          <w:sz w:val="28"/>
          <w:szCs w:val="28"/>
        </w:rPr>
        <w:t xml:space="preserve">Учитывая результаты анализа и экономические интересы производителя и потребителей услуги по транспортировке сточных вод, рекомендую Региональной энергетической комиссии Кузбасса установить для организации тарифы на транспортировку сточных вод на период с 13.05.2022 по 31.12.2022, приведенные в графе 4 </w:t>
      </w:r>
      <w:r w:rsidRPr="008E2A88">
        <w:rPr>
          <w:b/>
          <w:bCs/>
          <w:i/>
          <w:iCs/>
          <w:sz w:val="28"/>
          <w:szCs w:val="28"/>
        </w:rPr>
        <w:t>таблицы 1</w:t>
      </w:r>
      <w:r w:rsidRPr="008E2A88">
        <w:rPr>
          <w:sz w:val="28"/>
          <w:szCs w:val="28"/>
        </w:rPr>
        <w:t>.</w:t>
      </w:r>
    </w:p>
    <w:p w14:paraId="38E221C7" w14:textId="77777777" w:rsidR="008E2A88" w:rsidRPr="008E2A88" w:rsidRDefault="008E2A88" w:rsidP="008E2A88">
      <w:pPr>
        <w:keepNext/>
        <w:ind w:firstLine="709"/>
        <w:jc w:val="right"/>
        <w:outlineLvl w:val="3"/>
        <w:rPr>
          <w:bCs/>
          <w:sz w:val="28"/>
          <w:szCs w:val="28"/>
        </w:rPr>
      </w:pPr>
      <w:r w:rsidRPr="008E2A88">
        <w:rPr>
          <w:bCs/>
          <w:sz w:val="28"/>
          <w:szCs w:val="28"/>
        </w:rPr>
        <w:t>Таблица 1</w:t>
      </w:r>
    </w:p>
    <w:p w14:paraId="56369AE5" w14:textId="77777777" w:rsidR="008E2A88" w:rsidRPr="008E2A88" w:rsidRDefault="008E2A88" w:rsidP="008E2A88">
      <w:pPr>
        <w:rPr>
          <w:sz w:val="12"/>
          <w:szCs w:val="8"/>
        </w:rPr>
      </w:pPr>
    </w:p>
    <w:p w14:paraId="07E12799" w14:textId="77777777" w:rsidR="008E2A88" w:rsidRPr="008E2A88" w:rsidRDefault="008E2A88" w:rsidP="008E2A88">
      <w:pPr>
        <w:ind w:firstLine="709"/>
        <w:jc w:val="center"/>
        <w:rPr>
          <w:b/>
          <w:sz w:val="28"/>
          <w:szCs w:val="28"/>
        </w:rPr>
      </w:pPr>
      <w:r w:rsidRPr="008E2A88">
        <w:rPr>
          <w:b/>
          <w:sz w:val="28"/>
          <w:szCs w:val="28"/>
        </w:rPr>
        <w:t xml:space="preserve">Тарифы на услуги по транспортировке сточных вод, </w:t>
      </w:r>
    </w:p>
    <w:p w14:paraId="63B8DB57" w14:textId="77777777" w:rsidR="008E2A88" w:rsidRPr="008E2A88" w:rsidRDefault="008E2A88" w:rsidP="008E2A88">
      <w:pPr>
        <w:ind w:firstLine="709"/>
        <w:jc w:val="center"/>
        <w:rPr>
          <w:b/>
          <w:sz w:val="28"/>
          <w:szCs w:val="28"/>
        </w:rPr>
      </w:pPr>
      <w:r w:rsidRPr="008E2A88">
        <w:rPr>
          <w:b/>
          <w:sz w:val="28"/>
          <w:szCs w:val="28"/>
        </w:rPr>
        <w:t>реализуемые ООО «Гурьевск-Сталь»</w:t>
      </w:r>
    </w:p>
    <w:p w14:paraId="45C392BD" w14:textId="77777777" w:rsidR="008E2A88" w:rsidRPr="008E2A88" w:rsidRDefault="008E2A88" w:rsidP="008E2A88">
      <w:pPr>
        <w:ind w:firstLine="709"/>
        <w:jc w:val="center"/>
        <w:rPr>
          <w:b/>
          <w:sz w:val="28"/>
          <w:szCs w:val="28"/>
        </w:rPr>
      </w:pPr>
      <w:r w:rsidRPr="008E2A88">
        <w:rPr>
          <w:b/>
          <w:sz w:val="28"/>
          <w:szCs w:val="28"/>
        </w:rPr>
        <w:t xml:space="preserve">на потребительском рынке с 13.05.2022 по 31.12.2022 </w:t>
      </w:r>
    </w:p>
    <w:p w14:paraId="7AE13958" w14:textId="77777777" w:rsidR="008E2A88" w:rsidRPr="008E2A88" w:rsidRDefault="008E2A88" w:rsidP="008E2A88">
      <w:pPr>
        <w:rPr>
          <w:sz w:val="14"/>
          <w:szCs w:val="10"/>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1731"/>
        <w:gridCol w:w="1839"/>
        <w:gridCol w:w="1133"/>
        <w:gridCol w:w="1700"/>
      </w:tblGrid>
      <w:tr w:rsidR="008E2A88" w:rsidRPr="008E2A88" w14:paraId="3DADE09E" w14:textId="77777777" w:rsidTr="008D4E4D">
        <w:trPr>
          <w:trHeight w:val="536"/>
        </w:trPr>
        <w:tc>
          <w:tcPr>
            <w:tcW w:w="3403" w:type="dxa"/>
            <w:shd w:val="clear" w:color="auto" w:fill="auto"/>
            <w:vAlign w:val="center"/>
          </w:tcPr>
          <w:p w14:paraId="2D61D942" w14:textId="77777777" w:rsidR="008E2A88" w:rsidRPr="008E2A88" w:rsidRDefault="008E2A88" w:rsidP="008E2A88">
            <w:pPr>
              <w:jc w:val="center"/>
              <w:rPr>
                <w:szCs w:val="28"/>
              </w:rPr>
            </w:pPr>
            <w:r w:rsidRPr="008E2A88">
              <w:rPr>
                <w:szCs w:val="28"/>
              </w:rPr>
              <w:t>Предприятие</w:t>
            </w:r>
          </w:p>
        </w:tc>
        <w:tc>
          <w:tcPr>
            <w:tcW w:w="1701" w:type="dxa"/>
            <w:shd w:val="clear" w:color="auto" w:fill="auto"/>
            <w:vAlign w:val="center"/>
          </w:tcPr>
          <w:p w14:paraId="1DD88F39" w14:textId="77777777" w:rsidR="008E2A88" w:rsidRPr="008E2A88" w:rsidRDefault="008E2A88" w:rsidP="008E2A88">
            <w:pPr>
              <w:jc w:val="center"/>
              <w:rPr>
                <w:szCs w:val="28"/>
              </w:rPr>
            </w:pPr>
            <w:r w:rsidRPr="008E2A88">
              <w:rPr>
                <w:szCs w:val="28"/>
              </w:rPr>
              <w:t>Год долгосрочного периода</w:t>
            </w:r>
          </w:p>
        </w:tc>
        <w:tc>
          <w:tcPr>
            <w:tcW w:w="1843" w:type="dxa"/>
            <w:shd w:val="clear" w:color="auto" w:fill="auto"/>
            <w:vAlign w:val="center"/>
          </w:tcPr>
          <w:p w14:paraId="17FB33CF" w14:textId="77777777" w:rsidR="008E2A88" w:rsidRPr="008E2A88" w:rsidRDefault="008E2A88" w:rsidP="008E2A88">
            <w:pPr>
              <w:jc w:val="center"/>
              <w:rPr>
                <w:szCs w:val="28"/>
              </w:rPr>
            </w:pPr>
            <w:r w:rsidRPr="008E2A88">
              <w:rPr>
                <w:szCs w:val="28"/>
              </w:rPr>
              <w:t>Календарная разбивка</w:t>
            </w:r>
          </w:p>
        </w:tc>
        <w:tc>
          <w:tcPr>
            <w:tcW w:w="1134" w:type="dxa"/>
            <w:shd w:val="clear" w:color="auto" w:fill="auto"/>
            <w:vAlign w:val="center"/>
          </w:tcPr>
          <w:p w14:paraId="1AFF4539" w14:textId="77777777" w:rsidR="008E2A88" w:rsidRPr="008E2A88" w:rsidRDefault="008E2A88" w:rsidP="008E2A88">
            <w:pPr>
              <w:jc w:val="center"/>
              <w:rPr>
                <w:szCs w:val="28"/>
              </w:rPr>
            </w:pPr>
            <w:r w:rsidRPr="008E2A88">
              <w:rPr>
                <w:szCs w:val="28"/>
              </w:rPr>
              <w:t>Тарифы, руб./м</w:t>
            </w:r>
            <w:r w:rsidRPr="008E2A88">
              <w:rPr>
                <w:szCs w:val="28"/>
                <w:vertAlign w:val="superscript"/>
              </w:rPr>
              <w:t>3</w:t>
            </w:r>
          </w:p>
        </w:tc>
        <w:tc>
          <w:tcPr>
            <w:tcW w:w="1701" w:type="dxa"/>
            <w:shd w:val="clear" w:color="auto" w:fill="auto"/>
            <w:vAlign w:val="center"/>
          </w:tcPr>
          <w:p w14:paraId="4E0F57F3" w14:textId="77777777" w:rsidR="008E2A88" w:rsidRPr="008E2A88" w:rsidRDefault="008E2A88" w:rsidP="008E2A88">
            <w:pPr>
              <w:jc w:val="center"/>
              <w:rPr>
                <w:szCs w:val="28"/>
              </w:rPr>
            </w:pPr>
            <w:r w:rsidRPr="008E2A88">
              <w:rPr>
                <w:szCs w:val="28"/>
              </w:rPr>
              <w:t>Рост к предыдущему периоду, %</w:t>
            </w:r>
          </w:p>
        </w:tc>
      </w:tr>
      <w:tr w:rsidR="008E2A88" w:rsidRPr="008E2A88" w14:paraId="674E1522" w14:textId="77777777" w:rsidTr="008D4E4D">
        <w:trPr>
          <w:trHeight w:val="295"/>
        </w:trPr>
        <w:tc>
          <w:tcPr>
            <w:tcW w:w="3403" w:type="dxa"/>
            <w:shd w:val="clear" w:color="auto" w:fill="auto"/>
            <w:vAlign w:val="center"/>
          </w:tcPr>
          <w:p w14:paraId="528ED0FC" w14:textId="77777777" w:rsidR="008E2A88" w:rsidRPr="008E2A88" w:rsidRDefault="008E2A88" w:rsidP="008E2A88">
            <w:pPr>
              <w:jc w:val="center"/>
              <w:rPr>
                <w:szCs w:val="28"/>
              </w:rPr>
            </w:pPr>
            <w:r w:rsidRPr="008E2A88">
              <w:rPr>
                <w:szCs w:val="28"/>
              </w:rPr>
              <w:t>1</w:t>
            </w:r>
          </w:p>
        </w:tc>
        <w:tc>
          <w:tcPr>
            <w:tcW w:w="1701" w:type="dxa"/>
            <w:shd w:val="clear" w:color="auto" w:fill="auto"/>
            <w:vAlign w:val="center"/>
          </w:tcPr>
          <w:p w14:paraId="4BF4273E" w14:textId="77777777" w:rsidR="008E2A88" w:rsidRPr="008E2A88" w:rsidRDefault="008E2A88" w:rsidP="008E2A88">
            <w:pPr>
              <w:jc w:val="center"/>
              <w:rPr>
                <w:szCs w:val="28"/>
              </w:rPr>
            </w:pPr>
            <w:r w:rsidRPr="008E2A88">
              <w:rPr>
                <w:szCs w:val="28"/>
              </w:rPr>
              <w:t>2</w:t>
            </w:r>
          </w:p>
        </w:tc>
        <w:tc>
          <w:tcPr>
            <w:tcW w:w="1843" w:type="dxa"/>
            <w:shd w:val="clear" w:color="auto" w:fill="auto"/>
            <w:vAlign w:val="center"/>
          </w:tcPr>
          <w:p w14:paraId="70924B3D" w14:textId="77777777" w:rsidR="008E2A88" w:rsidRPr="008E2A88" w:rsidRDefault="008E2A88" w:rsidP="008E2A88">
            <w:pPr>
              <w:jc w:val="center"/>
              <w:rPr>
                <w:szCs w:val="28"/>
              </w:rPr>
            </w:pPr>
            <w:r w:rsidRPr="008E2A88">
              <w:rPr>
                <w:szCs w:val="28"/>
              </w:rPr>
              <w:t>3</w:t>
            </w:r>
          </w:p>
        </w:tc>
        <w:tc>
          <w:tcPr>
            <w:tcW w:w="1134" w:type="dxa"/>
            <w:shd w:val="clear" w:color="auto" w:fill="auto"/>
            <w:vAlign w:val="center"/>
          </w:tcPr>
          <w:p w14:paraId="375D5B92" w14:textId="77777777" w:rsidR="008E2A88" w:rsidRPr="008E2A88" w:rsidRDefault="008E2A88" w:rsidP="008E2A88">
            <w:pPr>
              <w:jc w:val="center"/>
              <w:rPr>
                <w:szCs w:val="28"/>
              </w:rPr>
            </w:pPr>
            <w:r w:rsidRPr="008E2A88">
              <w:rPr>
                <w:szCs w:val="28"/>
              </w:rPr>
              <w:t>4</w:t>
            </w:r>
          </w:p>
        </w:tc>
        <w:tc>
          <w:tcPr>
            <w:tcW w:w="1701" w:type="dxa"/>
            <w:shd w:val="clear" w:color="auto" w:fill="auto"/>
            <w:vAlign w:val="center"/>
          </w:tcPr>
          <w:p w14:paraId="138EC5FC" w14:textId="77777777" w:rsidR="008E2A88" w:rsidRPr="008E2A88" w:rsidRDefault="008E2A88" w:rsidP="008E2A88">
            <w:pPr>
              <w:jc w:val="center"/>
              <w:rPr>
                <w:szCs w:val="28"/>
              </w:rPr>
            </w:pPr>
            <w:r w:rsidRPr="008E2A88">
              <w:rPr>
                <w:szCs w:val="28"/>
              </w:rPr>
              <w:t>5</w:t>
            </w:r>
          </w:p>
        </w:tc>
      </w:tr>
      <w:tr w:rsidR="008E2A88" w:rsidRPr="008E2A88" w14:paraId="0AA1AA74" w14:textId="77777777" w:rsidTr="008D4E4D">
        <w:trPr>
          <w:trHeight w:val="119"/>
        </w:trPr>
        <w:tc>
          <w:tcPr>
            <w:tcW w:w="9782" w:type="dxa"/>
            <w:gridSpan w:val="5"/>
            <w:shd w:val="clear" w:color="auto" w:fill="auto"/>
            <w:vAlign w:val="center"/>
          </w:tcPr>
          <w:p w14:paraId="398DA938" w14:textId="77777777" w:rsidR="008E2A88" w:rsidRPr="008E2A88" w:rsidRDefault="008E2A88" w:rsidP="008E2A88">
            <w:pPr>
              <w:ind w:left="360"/>
              <w:jc w:val="center"/>
              <w:rPr>
                <w:sz w:val="28"/>
                <w:szCs w:val="28"/>
              </w:rPr>
            </w:pPr>
            <w:r w:rsidRPr="008E2A88">
              <w:rPr>
                <w:sz w:val="28"/>
                <w:szCs w:val="28"/>
              </w:rPr>
              <w:t>Транспортировка сточных вод</w:t>
            </w:r>
          </w:p>
        </w:tc>
      </w:tr>
      <w:tr w:rsidR="008E2A88" w:rsidRPr="008E2A88" w14:paraId="5D59011D" w14:textId="77777777" w:rsidTr="008D4E4D">
        <w:trPr>
          <w:trHeight w:val="507"/>
        </w:trPr>
        <w:tc>
          <w:tcPr>
            <w:tcW w:w="3403" w:type="dxa"/>
            <w:vMerge w:val="restart"/>
            <w:shd w:val="clear" w:color="auto" w:fill="auto"/>
            <w:vAlign w:val="center"/>
          </w:tcPr>
          <w:p w14:paraId="7714E733" w14:textId="77777777" w:rsidR="008E2A88" w:rsidRPr="008E2A88" w:rsidRDefault="008E2A88" w:rsidP="008E2A88">
            <w:pPr>
              <w:jc w:val="center"/>
              <w:rPr>
                <w:sz w:val="28"/>
                <w:szCs w:val="28"/>
              </w:rPr>
            </w:pPr>
            <w:r w:rsidRPr="008E2A88">
              <w:rPr>
                <w:sz w:val="28"/>
                <w:szCs w:val="28"/>
              </w:rPr>
              <w:t>ООО «Гурьевск-Сталь»</w:t>
            </w:r>
          </w:p>
        </w:tc>
        <w:tc>
          <w:tcPr>
            <w:tcW w:w="1701" w:type="dxa"/>
            <w:vMerge w:val="restart"/>
            <w:shd w:val="clear" w:color="auto" w:fill="auto"/>
            <w:vAlign w:val="center"/>
          </w:tcPr>
          <w:p w14:paraId="77F67F2B" w14:textId="77777777" w:rsidR="008E2A88" w:rsidRPr="008E2A88" w:rsidRDefault="008E2A88" w:rsidP="008E2A88">
            <w:pPr>
              <w:jc w:val="center"/>
              <w:rPr>
                <w:sz w:val="28"/>
                <w:szCs w:val="28"/>
              </w:rPr>
            </w:pPr>
            <w:r w:rsidRPr="008E2A88">
              <w:rPr>
                <w:sz w:val="28"/>
                <w:szCs w:val="28"/>
              </w:rPr>
              <w:t>2022</w:t>
            </w:r>
          </w:p>
        </w:tc>
        <w:tc>
          <w:tcPr>
            <w:tcW w:w="1843" w:type="dxa"/>
            <w:shd w:val="clear" w:color="auto" w:fill="auto"/>
            <w:vAlign w:val="center"/>
          </w:tcPr>
          <w:p w14:paraId="46798756" w14:textId="77777777" w:rsidR="008E2A88" w:rsidRPr="008E2A88" w:rsidRDefault="008E2A88" w:rsidP="008E2A88">
            <w:pPr>
              <w:jc w:val="center"/>
              <w:rPr>
                <w:szCs w:val="28"/>
              </w:rPr>
            </w:pPr>
            <w:r w:rsidRPr="008E2A88">
              <w:rPr>
                <w:szCs w:val="28"/>
              </w:rPr>
              <w:t>с 13.05.2022 по 30.06.2022</w:t>
            </w:r>
          </w:p>
        </w:tc>
        <w:tc>
          <w:tcPr>
            <w:tcW w:w="1134" w:type="dxa"/>
            <w:shd w:val="clear" w:color="auto" w:fill="auto"/>
            <w:vAlign w:val="center"/>
          </w:tcPr>
          <w:p w14:paraId="3F49CBAE" w14:textId="77777777" w:rsidR="008E2A88" w:rsidRPr="008E2A88" w:rsidRDefault="008E2A88" w:rsidP="008E2A88">
            <w:pPr>
              <w:jc w:val="center"/>
              <w:rPr>
                <w:sz w:val="28"/>
                <w:szCs w:val="28"/>
              </w:rPr>
            </w:pPr>
            <w:r w:rsidRPr="008E2A88">
              <w:rPr>
                <w:sz w:val="28"/>
                <w:szCs w:val="28"/>
              </w:rPr>
              <w:t>5,28</w:t>
            </w:r>
          </w:p>
        </w:tc>
        <w:tc>
          <w:tcPr>
            <w:tcW w:w="1701" w:type="dxa"/>
            <w:shd w:val="clear" w:color="auto" w:fill="auto"/>
            <w:vAlign w:val="center"/>
          </w:tcPr>
          <w:p w14:paraId="0D179919" w14:textId="77777777" w:rsidR="008E2A88" w:rsidRPr="008E2A88" w:rsidRDefault="008E2A88" w:rsidP="008E2A88">
            <w:pPr>
              <w:jc w:val="center"/>
              <w:rPr>
                <w:i/>
              </w:rPr>
            </w:pPr>
            <w:r w:rsidRPr="008E2A88">
              <w:rPr>
                <w:i/>
              </w:rPr>
              <w:t>0,1</w:t>
            </w:r>
          </w:p>
        </w:tc>
      </w:tr>
      <w:tr w:rsidR="008E2A88" w:rsidRPr="008E2A88" w14:paraId="27FB67EE" w14:textId="77777777" w:rsidTr="008D4E4D">
        <w:trPr>
          <w:trHeight w:val="373"/>
        </w:trPr>
        <w:tc>
          <w:tcPr>
            <w:tcW w:w="3403" w:type="dxa"/>
            <w:vMerge/>
            <w:shd w:val="clear" w:color="auto" w:fill="auto"/>
            <w:vAlign w:val="center"/>
          </w:tcPr>
          <w:p w14:paraId="3A8C95BE" w14:textId="77777777" w:rsidR="008E2A88" w:rsidRPr="008E2A88" w:rsidRDefault="008E2A88" w:rsidP="008E2A88">
            <w:pPr>
              <w:jc w:val="center"/>
              <w:rPr>
                <w:sz w:val="28"/>
                <w:szCs w:val="28"/>
              </w:rPr>
            </w:pPr>
          </w:p>
        </w:tc>
        <w:tc>
          <w:tcPr>
            <w:tcW w:w="1701" w:type="dxa"/>
            <w:vMerge/>
            <w:shd w:val="clear" w:color="auto" w:fill="auto"/>
            <w:vAlign w:val="center"/>
          </w:tcPr>
          <w:p w14:paraId="3E597C8E" w14:textId="77777777" w:rsidR="008E2A88" w:rsidRPr="008E2A88" w:rsidRDefault="008E2A88" w:rsidP="008E2A88">
            <w:pPr>
              <w:jc w:val="center"/>
              <w:rPr>
                <w:sz w:val="28"/>
                <w:szCs w:val="28"/>
              </w:rPr>
            </w:pPr>
          </w:p>
        </w:tc>
        <w:tc>
          <w:tcPr>
            <w:tcW w:w="1843" w:type="dxa"/>
            <w:shd w:val="clear" w:color="auto" w:fill="auto"/>
            <w:vAlign w:val="center"/>
          </w:tcPr>
          <w:p w14:paraId="0A0C27F5" w14:textId="77777777" w:rsidR="008E2A88" w:rsidRPr="008E2A88" w:rsidRDefault="008E2A88" w:rsidP="008E2A88">
            <w:pPr>
              <w:jc w:val="center"/>
              <w:rPr>
                <w:szCs w:val="28"/>
              </w:rPr>
            </w:pPr>
            <w:r w:rsidRPr="008E2A88">
              <w:rPr>
                <w:szCs w:val="28"/>
              </w:rPr>
              <w:t>с 01.07.2022 по 31.12.2022</w:t>
            </w:r>
          </w:p>
        </w:tc>
        <w:tc>
          <w:tcPr>
            <w:tcW w:w="1134" w:type="dxa"/>
            <w:shd w:val="clear" w:color="auto" w:fill="auto"/>
            <w:vAlign w:val="center"/>
          </w:tcPr>
          <w:p w14:paraId="0F65A9B7" w14:textId="77777777" w:rsidR="008E2A88" w:rsidRPr="008E2A88" w:rsidRDefault="008E2A88" w:rsidP="008E2A88">
            <w:pPr>
              <w:jc w:val="center"/>
              <w:rPr>
                <w:sz w:val="28"/>
                <w:szCs w:val="28"/>
              </w:rPr>
            </w:pPr>
            <w:r w:rsidRPr="008E2A88">
              <w:rPr>
                <w:sz w:val="28"/>
                <w:szCs w:val="28"/>
              </w:rPr>
              <w:t>5,28</w:t>
            </w:r>
          </w:p>
        </w:tc>
        <w:tc>
          <w:tcPr>
            <w:tcW w:w="1701" w:type="dxa"/>
            <w:shd w:val="clear" w:color="auto" w:fill="auto"/>
            <w:vAlign w:val="center"/>
          </w:tcPr>
          <w:p w14:paraId="4A2C7E70" w14:textId="77777777" w:rsidR="008E2A88" w:rsidRPr="008E2A88" w:rsidRDefault="008E2A88" w:rsidP="008E2A88">
            <w:pPr>
              <w:jc w:val="center"/>
              <w:rPr>
                <w:i/>
              </w:rPr>
            </w:pPr>
            <w:r w:rsidRPr="008E2A88">
              <w:rPr>
                <w:i/>
              </w:rPr>
              <w:t>0,2</w:t>
            </w:r>
          </w:p>
        </w:tc>
      </w:tr>
    </w:tbl>
    <w:p w14:paraId="72CED5BF" w14:textId="77777777" w:rsidR="008E2A88" w:rsidRPr="008E2A88" w:rsidRDefault="008E2A88" w:rsidP="008E2A88">
      <w:pPr>
        <w:ind w:left="360"/>
        <w:rPr>
          <w:b/>
          <w:i/>
          <w:color w:val="FF0000"/>
          <w:sz w:val="28"/>
          <w:szCs w:val="20"/>
        </w:rPr>
      </w:pPr>
    </w:p>
    <w:p w14:paraId="17411195" w14:textId="77777777" w:rsidR="008E2A88" w:rsidRPr="008E2A88" w:rsidRDefault="008E2A88" w:rsidP="008E2A88">
      <w:pPr>
        <w:ind w:left="360"/>
        <w:jc w:val="right"/>
        <w:rPr>
          <w:b/>
          <w:szCs w:val="20"/>
        </w:rPr>
      </w:pPr>
    </w:p>
    <w:p w14:paraId="364C40E5" w14:textId="77777777" w:rsidR="008E2A88" w:rsidRPr="008E2A88" w:rsidRDefault="008E2A88" w:rsidP="008E2A88">
      <w:pPr>
        <w:ind w:left="360"/>
        <w:jc w:val="right"/>
        <w:rPr>
          <w:b/>
          <w:szCs w:val="20"/>
        </w:rPr>
      </w:pPr>
    </w:p>
    <w:p w14:paraId="26625AC6" w14:textId="77777777" w:rsidR="008E2A88" w:rsidRPr="008E2A88" w:rsidRDefault="008E2A88" w:rsidP="008E2A88">
      <w:pPr>
        <w:ind w:left="360"/>
        <w:jc w:val="right"/>
        <w:rPr>
          <w:b/>
          <w:szCs w:val="20"/>
        </w:rPr>
      </w:pPr>
    </w:p>
    <w:p w14:paraId="26411FA5" w14:textId="77777777" w:rsidR="008E2A88" w:rsidRPr="008E2A88" w:rsidRDefault="008E2A88" w:rsidP="008E2A88">
      <w:pPr>
        <w:ind w:left="360"/>
        <w:jc w:val="right"/>
        <w:rPr>
          <w:b/>
          <w:szCs w:val="20"/>
        </w:rPr>
      </w:pPr>
    </w:p>
    <w:p w14:paraId="071B1E84" w14:textId="77777777" w:rsidR="008E2A88" w:rsidRDefault="008E2A88" w:rsidP="008E2A88">
      <w:pPr>
        <w:ind w:left="360"/>
        <w:jc w:val="right"/>
        <w:rPr>
          <w:b/>
          <w:szCs w:val="20"/>
        </w:rPr>
        <w:sectPr w:rsidR="008E2A88" w:rsidSect="00A210C3">
          <w:headerReference w:type="default" r:id="rId44"/>
          <w:footerReference w:type="even" r:id="rId45"/>
          <w:pgSz w:w="11906" w:h="16838"/>
          <w:pgMar w:top="851" w:right="1418" w:bottom="709" w:left="1559" w:header="720" w:footer="720" w:gutter="0"/>
          <w:cols w:space="720"/>
          <w:titlePg/>
          <w:docGrid w:linePitch="326"/>
        </w:sectPr>
      </w:pPr>
    </w:p>
    <w:p w14:paraId="2B67BBE2" w14:textId="77777777" w:rsidR="008E2A88" w:rsidRPr="008E2A88" w:rsidRDefault="008E2A88" w:rsidP="008E2A88">
      <w:pPr>
        <w:ind w:left="360"/>
        <w:jc w:val="right"/>
        <w:rPr>
          <w:b/>
          <w:szCs w:val="20"/>
        </w:rPr>
      </w:pPr>
    </w:p>
    <w:p w14:paraId="459F96C2" w14:textId="77777777" w:rsidR="008E2A88" w:rsidRPr="008E2A88" w:rsidRDefault="008E2A88" w:rsidP="008E2A88">
      <w:pPr>
        <w:ind w:left="360"/>
        <w:jc w:val="right"/>
        <w:rPr>
          <w:b/>
          <w:szCs w:val="20"/>
        </w:rPr>
      </w:pPr>
      <w:r w:rsidRPr="008E2A88">
        <w:rPr>
          <w:b/>
          <w:szCs w:val="20"/>
        </w:rPr>
        <w:t>Приложение 1 к экспертному заключению</w:t>
      </w:r>
    </w:p>
    <w:p w14:paraId="16675929" w14:textId="77777777" w:rsidR="008E2A88" w:rsidRPr="008E2A88" w:rsidRDefault="008E2A88" w:rsidP="008E2A88">
      <w:pPr>
        <w:ind w:left="360"/>
        <w:jc w:val="right"/>
        <w:rPr>
          <w:b/>
          <w:szCs w:val="20"/>
        </w:rPr>
      </w:pPr>
    </w:p>
    <w:p w14:paraId="15D434B7" w14:textId="7562EEFA" w:rsidR="008E2A88" w:rsidRPr="008E2A88" w:rsidRDefault="008E2A88" w:rsidP="008E2A88">
      <w:pPr>
        <w:jc w:val="right"/>
        <w:rPr>
          <w:b/>
          <w:szCs w:val="20"/>
        </w:rPr>
      </w:pPr>
      <w:r w:rsidRPr="008E2A88">
        <w:rPr>
          <w:noProof/>
          <w:szCs w:val="20"/>
        </w:rPr>
        <w:drawing>
          <wp:anchor distT="0" distB="0" distL="114300" distR="114300" simplePos="0" relativeHeight="251671552" behindDoc="0" locked="0" layoutInCell="1" allowOverlap="1" wp14:anchorId="574C42F3" wp14:editId="396F141A">
            <wp:simplePos x="0" y="0"/>
            <wp:positionH relativeFrom="column">
              <wp:posOffset>226060</wp:posOffset>
            </wp:positionH>
            <wp:positionV relativeFrom="paragraph">
              <wp:posOffset>-4445</wp:posOffset>
            </wp:positionV>
            <wp:extent cx="5662930" cy="2680970"/>
            <wp:effectExtent l="0" t="0" r="0" b="5080"/>
            <wp:wrapSquare wrapText="bothSides"/>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662930" cy="2680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F71A83" w14:textId="77777777" w:rsidR="008E2A88" w:rsidRPr="008E2A88" w:rsidRDefault="008E2A88" w:rsidP="008E2A88">
      <w:pPr>
        <w:ind w:left="360"/>
        <w:jc w:val="right"/>
        <w:rPr>
          <w:b/>
          <w:i/>
          <w:sz w:val="28"/>
          <w:szCs w:val="20"/>
        </w:rPr>
        <w:sectPr w:rsidR="008E2A88" w:rsidRPr="008E2A88" w:rsidSect="00A210C3">
          <w:pgSz w:w="11906" w:h="16838"/>
          <w:pgMar w:top="851" w:right="1418" w:bottom="709" w:left="1559" w:header="720" w:footer="720" w:gutter="0"/>
          <w:cols w:space="720"/>
          <w:titlePg/>
          <w:docGrid w:linePitch="326"/>
        </w:sectPr>
      </w:pPr>
    </w:p>
    <w:p w14:paraId="0AC0D8C1" w14:textId="77777777" w:rsidR="008E2A88" w:rsidRPr="008E2A88" w:rsidRDefault="008E2A88" w:rsidP="008E2A88">
      <w:pPr>
        <w:ind w:left="360"/>
        <w:jc w:val="center"/>
        <w:rPr>
          <w:b/>
          <w:color w:val="FF0000"/>
          <w:szCs w:val="20"/>
        </w:rPr>
      </w:pPr>
      <w:r w:rsidRPr="008E2A88">
        <w:rPr>
          <w:b/>
          <w:color w:val="FF0000"/>
          <w:szCs w:val="20"/>
        </w:rPr>
        <w:lastRenderedPageBreak/>
        <w:t xml:space="preserve">                                                                                                                                                 </w:t>
      </w:r>
    </w:p>
    <w:p w14:paraId="23480A54" w14:textId="77777777" w:rsidR="008E2A88" w:rsidRPr="008E2A88" w:rsidRDefault="008E2A88" w:rsidP="008E2A88">
      <w:pPr>
        <w:jc w:val="right"/>
        <w:rPr>
          <w:b/>
          <w:szCs w:val="20"/>
        </w:rPr>
      </w:pPr>
      <w:r w:rsidRPr="008E2A88">
        <w:rPr>
          <w:b/>
          <w:szCs w:val="20"/>
        </w:rPr>
        <w:t xml:space="preserve">                                                                                                                                                                                   Приложение 2 к экспертному заключению</w:t>
      </w:r>
    </w:p>
    <w:p w14:paraId="1DC1046C" w14:textId="77777777" w:rsidR="008E2A88" w:rsidRPr="008E2A88" w:rsidRDefault="008E2A88" w:rsidP="008E2A88">
      <w:pPr>
        <w:jc w:val="center"/>
        <w:rPr>
          <w:b/>
          <w:szCs w:val="20"/>
        </w:rPr>
      </w:pPr>
    </w:p>
    <w:p w14:paraId="10D356CA" w14:textId="77777777" w:rsidR="008E2A88" w:rsidRPr="008E2A88" w:rsidRDefault="008E2A88" w:rsidP="008E2A88">
      <w:pPr>
        <w:rPr>
          <w:color w:val="FF0000"/>
          <w:szCs w:val="20"/>
        </w:rPr>
      </w:pPr>
    </w:p>
    <w:p w14:paraId="16B535AA" w14:textId="079F3576" w:rsidR="008E2A88" w:rsidRPr="008E2A88" w:rsidRDefault="008E2A88" w:rsidP="008E2A88">
      <w:pPr>
        <w:rPr>
          <w:color w:val="FF0000"/>
          <w:szCs w:val="20"/>
        </w:rPr>
      </w:pPr>
      <w:r w:rsidRPr="008E2A88">
        <w:rPr>
          <w:noProof/>
          <w:szCs w:val="20"/>
        </w:rPr>
        <w:drawing>
          <wp:inline distT="0" distB="0" distL="0" distR="0" wp14:anchorId="325D8F63" wp14:editId="2C77B8FB">
            <wp:extent cx="9963150" cy="314325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963150" cy="3143250"/>
                    </a:xfrm>
                    <a:prstGeom prst="rect">
                      <a:avLst/>
                    </a:prstGeom>
                    <a:noFill/>
                    <a:ln>
                      <a:noFill/>
                    </a:ln>
                  </pic:spPr>
                </pic:pic>
              </a:graphicData>
            </a:graphic>
          </wp:inline>
        </w:drawing>
      </w:r>
    </w:p>
    <w:p w14:paraId="40D869AA" w14:textId="77777777" w:rsidR="008E2A88" w:rsidRPr="008E2A88" w:rsidRDefault="008E2A88" w:rsidP="008E2A88">
      <w:pPr>
        <w:rPr>
          <w:color w:val="FF0000"/>
          <w:szCs w:val="20"/>
        </w:rPr>
      </w:pPr>
    </w:p>
    <w:p w14:paraId="495A6D5B" w14:textId="77777777" w:rsidR="008E2A88" w:rsidRPr="008E2A88" w:rsidRDefault="008E2A88" w:rsidP="008E2A88">
      <w:pPr>
        <w:rPr>
          <w:color w:val="FF0000"/>
          <w:szCs w:val="20"/>
        </w:rPr>
      </w:pPr>
    </w:p>
    <w:p w14:paraId="2D222AA7" w14:textId="77777777" w:rsidR="008E2A88" w:rsidRPr="008E2A88" w:rsidRDefault="008E2A88" w:rsidP="008E2A88">
      <w:pPr>
        <w:jc w:val="center"/>
        <w:rPr>
          <w:color w:val="FF0000"/>
          <w:szCs w:val="20"/>
        </w:rPr>
      </w:pPr>
    </w:p>
    <w:p w14:paraId="12CB2668" w14:textId="77777777" w:rsidR="008E2A88" w:rsidRPr="008E2A88" w:rsidRDefault="008E2A88" w:rsidP="008E2A88">
      <w:pPr>
        <w:jc w:val="center"/>
        <w:rPr>
          <w:color w:val="FF0000"/>
          <w:szCs w:val="20"/>
        </w:rPr>
      </w:pPr>
    </w:p>
    <w:p w14:paraId="168D202D" w14:textId="77777777" w:rsidR="008E2A88" w:rsidRPr="008E2A88" w:rsidRDefault="008E2A88" w:rsidP="008E2A88">
      <w:pPr>
        <w:jc w:val="center"/>
        <w:rPr>
          <w:color w:val="FF0000"/>
          <w:szCs w:val="20"/>
        </w:rPr>
      </w:pPr>
    </w:p>
    <w:p w14:paraId="3F182142" w14:textId="77777777" w:rsidR="008E2A88" w:rsidRPr="008E2A88" w:rsidRDefault="008E2A88" w:rsidP="008E2A88">
      <w:pPr>
        <w:jc w:val="center"/>
        <w:rPr>
          <w:color w:val="FF0000"/>
          <w:szCs w:val="20"/>
        </w:rPr>
      </w:pPr>
    </w:p>
    <w:p w14:paraId="1BC0C2B0" w14:textId="77777777" w:rsidR="008E2A88" w:rsidRPr="008E2A88" w:rsidRDefault="008E2A88" w:rsidP="008E2A88">
      <w:pPr>
        <w:jc w:val="center"/>
        <w:rPr>
          <w:color w:val="FF0000"/>
          <w:szCs w:val="20"/>
        </w:rPr>
      </w:pPr>
    </w:p>
    <w:p w14:paraId="4CF98805" w14:textId="77777777" w:rsidR="008E2A88" w:rsidRPr="008E2A88" w:rsidRDefault="008E2A88" w:rsidP="008E2A88">
      <w:pPr>
        <w:jc w:val="center"/>
        <w:rPr>
          <w:color w:val="FF0000"/>
          <w:szCs w:val="20"/>
        </w:rPr>
      </w:pPr>
    </w:p>
    <w:p w14:paraId="1BE3F67E" w14:textId="77777777" w:rsidR="008E2A88" w:rsidRPr="008E2A88" w:rsidRDefault="008E2A88" w:rsidP="008E2A88">
      <w:pPr>
        <w:jc w:val="center"/>
        <w:rPr>
          <w:color w:val="FF0000"/>
          <w:szCs w:val="20"/>
        </w:rPr>
      </w:pPr>
    </w:p>
    <w:p w14:paraId="13740EFA" w14:textId="77777777" w:rsidR="008E2A88" w:rsidRPr="008E2A88" w:rsidRDefault="008E2A88" w:rsidP="008E2A88">
      <w:pPr>
        <w:jc w:val="center"/>
        <w:rPr>
          <w:color w:val="FF0000"/>
          <w:szCs w:val="20"/>
        </w:rPr>
      </w:pPr>
    </w:p>
    <w:p w14:paraId="666F4012" w14:textId="77777777" w:rsidR="008E2A88" w:rsidRPr="008E2A88" w:rsidRDefault="008E2A88" w:rsidP="008E2A88">
      <w:pPr>
        <w:jc w:val="center"/>
        <w:rPr>
          <w:color w:val="FF0000"/>
          <w:szCs w:val="20"/>
        </w:rPr>
      </w:pPr>
    </w:p>
    <w:p w14:paraId="54F9D5AB" w14:textId="77777777" w:rsidR="008E2A88" w:rsidRPr="008E2A88" w:rsidRDefault="008E2A88" w:rsidP="008E2A88">
      <w:pPr>
        <w:jc w:val="center"/>
        <w:rPr>
          <w:color w:val="FF0000"/>
          <w:szCs w:val="20"/>
        </w:rPr>
        <w:sectPr w:rsidR="008E2A88" w:rsidRPr="008E2A88" w:rsidSect="00C34C27">
          <w:pgSz w:w="16838" w:h="11906" w:orient="landscape"/>
          <w:pgMar w:top="567" w:right="284" w:bottom="1134" w:left="709" w:header="720" w:footer="720" w:gutter="0"/>
          <w:cols w:space="720"/>
        </w:sectPr>
      </w:pPr>
    </w:p>
    <w:p w14:paraId="0F86E6E1" w14:textId="77777777" w:rsidR="008E2A88" w:rsidRPr="008E2A88" w:rsidRDefault="008E2A88" w:rsidP="008E2A88">
      <w:pPr>
        <w:jc w:val="center"/>
        <w:rPr>
          <w:b/>
          <w:szCs w:val="20"/>
        </w:rPr>
      </w:pPr>
      <w:r w:rsidRPr="008E2A88">
        <w:rPr>
          <w:b/>
          <w:szCs w:val="20"/>
        </w:rPr>
        <w:lastRenderedPageBreak/>
        <w:t xml:space="preserve">                                                                                         Приложение 3 к экспертному заключению</w:t>
      </w:r>
    </w:p>
    <w:p w14:paraId="4553EC7A" w14:textId="77777777" w:rsidR="008E2A88" w:rsidRPr="008E2A88" w:rsidRDefault="008E2A88" w:rsidP="008E2A88">
      <w:pPr>
        <w:jc w:val="center"/>
        <w:rPr>
          <w:b/>
          <w:color w:val="FF0000"/>
          <w:szCs w:val="20"/>
        </w:rPr>
      </w:pPr>
    </w:p>
    <w:p w14:paraId="3FA3DAA3" w14:textId="77777777" w:rsidR="008E2A88" w:rsidRPr="008E2A88" w:rsidRDefault="008E2A88" w:rsidP="008E2A88">
      <w:pPr>
        <w:jc w:val="center"/>
        <w:rPr>
          <w:color w:val="FF0000"/>
          <w:szCs w:val="20"/>
        </w:rPr>
      </w:pPr>
    </w:p>
    <w:p w14:paraId="0C0782A6" w14:textId="560A6C50" w:rsidR="008E2A88" w:rsidRPr="008E2A88" w:rsidRDefault="008E2A88" w:rsidP="008E2A88">
      <w:pPr>
        <w:rPr>
          <w:color w:val="FF0000"/>
          <w:szCs w:val="20"/>
        </w:rPr>
      </w:pPr>
      <w:r w:rsidRPr="008E2A88">
        <w:rPr>
          <w:noProof/>
          <w:szCs w:val="20"/>
        </w:rPr>
        <w:drawing>
          <wp:inline distT="0" distB="0" distL="0" distR="0" wp14:anchorId="4A529564" wp14:editId="3F3F90E0">
            <wp:extent cx="6419850" cy="271018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419850" cy="2710180"/>
                    </a:xfrm>
                    <a:prstGeom prst="rect">
                      <a:avLst/>
                    </a:prstGeom>
                    <a:noFill/>
                    <a:ln>
                      <a:noFill/>
                    </a:ln>
                  </pic:spPr>
                </pic:pic>
              </a:graphicData>
            </a:graphic>
          </wp:inline>
        </w:drawing>
      </w:r>
    </w:p>
    <w:p w14:paraId="172BCF35" w14:textId="77777777" w:rsidR="008E2A88" w:rsidRPr="008E2A88" w:rsidRDefault="008E2A88" w:rsidP="008E2A88">
      <w:pPr>
        <w:rPr>
          <w:color w:val="FF0000"/>
          <w:szCs w:val="20"/>
        </w:rPr>
      </w:pPr>
    </w:p>
    <w:p w14:paraId="06B8E0E0" w14:textId="77777777" w:rsidR="008E2A88" w:rsidRPr="008E2A88" w:rsidRDefault="008E2A88" w:rsidP="008E2A88">
      <w:pPr>
        <w:rPr>
          <w:color w:val="FF0000"/>
          <w:szCs w:val="20"/>
        </w:rPr>
      </w:pPr>
    </w:p>
    <w:p w14:paraId="7D97A2D3" w14:textId="77777777" w:rsidR="008E2A88" w:rsidRPr="008E2A88" w:rsidRDefault="008E2A88" w:rsidP="008E2A88">
      <w:pPr>
        <w:rPr>
          <w:color w:val="FF0000"/>
          <w:szCs w:val="20"/>
        </w:rPr>
      </w:pPr>
    </w:p>
    <w:p w14:paraId="3D4E745C" w14:textId="77777777" w:rsidR="008E2A88" w:rsidRPr="008E2A88" w:rsidRDefault="008E2A88" w:rsidP="008E2A88">
      <w:pPr>
        <w:rPr>
          <w:color w:val="FF0000"/>
          <w:szCs w:val="20"/>
        </w:rPr>
      </w:pPr>
    </w:p>
    <w:p w14:paraId="05D2C312" w14:textId="77777777" w:rsidR="008E2A88" w:rsidRPr="008E2A88" w:rsidRDefault="008E2A88" w:rsidP="008E2A88">
      <w:pPr>
        <w:jc w:val="center"/>
        <w:rPr>
          <w:b/>
          <w:szCs w:val="20"/>
        </w:rPr>
      </w:pPr>
    </w:p>
    <w:p w14:paraId="01922E42" w14:textId="77777777" w:rsidR="008E2A88" w:rsidRPr="008E2A88" w:rsidRDefault="008E2A88" w:rsidP="008E2A88">
      <w:pPr>
        <w:jc w:val="center"/>
        <w:rPr>
          <w:b/>
          <w:szCs w:val="20"/>
        </w:rPr>
      </w:pPr>
    </w:p>
    <w:p w14:paraId="60054D9A" w14:textId="77777777" w:rsidR="008E2A88" w:rsidRPr="008E2A88" w:rsidRDefault="008E2A88" w:rsidP="008E2A88">
      <w:pPr>
        <w:jc w:val="center"/>
        <w:rPr>
          <w:b/>
          <w:szCs w:val="20"/>
        </w:rPr>
      </w:pPr>
    </w:p>
    <w:p w14:paraId="467EEC8E" w14:textId="77777777" w:rsidR="008E2A88" w:rsidRPr="008E2A88" w:rsidRDefault="008E2A88" w:rsidP="008E2A88">
      <w:pPr>
        <w:jc w:val="center"/>
        <w:rPr>
          <w:b/>
          <w:szCs w:val="20"/>
        </w:rPr>
      </w:pPr>
    </w:p>
    <w:p w14:paraId="0E45E033" w14:textId="77777777" w:rsidR="008E2A88" w:rsidRPr="008E2A88" w:rsidRDefault="008E2A88" w:rsidP="008E2A88">
      <w:pPr>
        <w:jc w:val="center"/>
        <w:rPr>
          <w:b/>
          <w:szCs w:val="20"/>
        </w:rPr>
      </w:pPr>
    </w:p>
    <w:p w14:paraId="29B6CB7C" w14:textId="77777777" w:rsidR="008E2A88" w:rsidRPr="008E2A88" w:rsidRDefault="008E2A88" w:rsidP="008E2A88">
      <w:pPr>
        <w:jc w:val="center"/>
        <w:rPr>
          <w:b/>
          <w:szCs w:val="20"/>
        </w:rPr>
      </w:pPr>
    </w:p>
    <w:p w14:paraId="64A92E69" w14:textId="77777777" w:rsidR="008E2A88" w:rsidRPr="008E2A88" w:rsidRDefault="008E2A88" w:rsidP="008E2A88">
      <w:pPr>
        <w:jc w:val="center"/>
        <w:rPr>
          <w:b/>
          <w:szCs w:val="20"/>
        </w:rPr>
      </w:pPr>
    </w:p>
    <w:p w14:paraId="49664E3B" w14:textId="77777777" w:rsidR="008E2A88" w:rsidRPr="008E2A88" w:rsidRDefault="008E2A88" w:rsidP="008E2A88">
      <w:pPr>
        <w:jc w:val="center"/>
        <w:rPr>
          <w:b/>
          <w:szCs w:val="20"/>
        </w:rPr>
      </w:pPr>
    </w:p>
    <w:p w14:paraId="74D41056" w14:textId="77777777" w:rsidR="008E2A88" w:rsidRPr="008E2A88" w:rsidRDefault="008E2A88" w:rsidP="008E2A88">
      <w:pPr>
        <w:jc w:val="center"/>
        <w:rPr>
          <w:b/>
          <w:szCs w:val="20"/>
        </w:rPr>
      </w:pPr>
    </w:p>
    <w:p w14:paraId="0683AA75" w14:textId="77777777" w:rsidR="008E2A88" w:rsidRPr="008E2A88" w:rsidRDefault="008E2A88" w:rsidP="008E2A88">
      <w:pPr>
        <w:jc w:val="center"/>
        <w:rPr>
          <w:b/>
          <w:szCs w:val="20"/>
        </w:rPr>
      </w:pPr>
    </w:p>
    <w:p w14:paraId="042EFDAF" w14:textId="77777777" w:rsidR="008E2A88" w:rsidRPr="008E2A88" w:rsidRDefault="008E2A88" w:rsidP="008E2A88">
      <w:pPr>
        <w:jc w:val="center"/>
        <w:rPr>
          <w:b/>
          <w:szCs w:val="20"/>
        </w:rPr>
      </w:pPr>
    </w:p>
    <w:p w14:paraId="19C6D860" w14:textId="77777777" w:rsidR="008E2A88" w:rsidRPr="008E2A88" w:rsidRDefault="008E2A88" w:rsidP="008E2A88">
      <w:pPr>
        <w:jc w:val="center"/>
        <w:rPr>
          <w:b/>
          <w:szCs w:val="20"/>
        </w:rPr>
      </w:pPr>
    </w:p>
    <w:p w14:paraId="7C679E62" w14:textId="77777777" w:rsidR="008E2A88" w:rsidRPr="008E2A88" w:rsidRDefault="008E2A88" w:rsidP="008E2A88">
      <w:pPr>
        <w:jc w:val="center"/>
        <w:rPr>
          <w:b/>
          <w:szCs w:val="20"/>
        </w:rPr>
      </w:pPr>
    </w:p>
    <w:p w14:paraId="2E3408B1" w14:textId="77777777" w:rsidR="008E2A88" w:rsidRPr="008E2A88" w:rsidRDefault="008E2A88" w:rsidP="008E2A88">
      <w:pPr>
        <w:jc w:val="center"/>
        <w:rPr>
          <w:b/>
          <w:szCs w:val="20"/>
        </w:rPr>
      </w:pPr>
    </w:p>
    <w:p w14:paraId="1D3E4824" w14:textId="77777777" w:rsidR="008E2A88" w:rsidRPr="008E2A88" w:rsidRDefault="008E2A88" w:rsidP="008E2A88">
      <w:pPr>
        <w:jc w:val="center"/>
        <w:rPr>
          <w:b/>
          <w:szCs w:val="20"/>
        </w:rPr>
      </w:pPr>
    </w:p>
    <w:p w14:paraId="79625EBF" w14:textId="77777777" w:rsidR="008E2A88" w:rsidRPr="008E2A88" w:rsidRDefault="008E2A88" w:rsidP="008E2A88">
      <w:pPr>
        <w:jc w:val="center"/>
        <w:rPr>
          <w:b/>
          <w:szCs w:val="20"/>
        </w:rPr>
      </w:pPr>
    </w:p>
    <w:p w14:paraId="4DD9C524" w14:textId="77777777" w:rsidR="008E2A88" w:rsidRPr="008E2A88" w:rsidRDefault="008E2A88" w:rsidP="008E2A88">
      <w:pPr>
        <w:jc w:val="center"/>
        <w:rPr>
          <w:b/>
          <w:szCs w:val="20"/>
        </w:rPr>
      </w:pPr>
    </w:p>
    <w:p w14:paraId="366CC461" w14:textId="77777777" w:rsidR="008E2A88" w:rsidRPr="008E2A88" w:rsidRDefault="008E2A88" w:rsidP="008E2A88">
      <w:pPr>
        <w:jc w:val="center"/>
        <w:rPr>
          <w:b/>
          <w:szCs w:val="20"/>
        </w:rPr>
      </w:pPr>
    </w:p>
    <w:p w14:paraId="05B68FF7" w14:textId="77777777" w:rsidR="008E2A88" w:rsidRPr="008E2A88" w:rsidRDefault="008E2A88" w:rsidP="008E2A88">
      <w:pPr>
        <w:jc w:val="center"/>
        <w:rPr>
          <w:b/>
          <w:szCs w:val="20"/>
        </w:rPr>
      </w:pPr>
    </w:p>
    <w:p w14:paraId="47BD9839" w14:textId="77777777" w:rsidR="008E2A88" w:rsidRPr="008E2A88" w:rsidRDefault="008E2A88" w:rsidP="008E2A88">
      <w:pPr>
        <w:jc w:val="center"/>
        <w:rPr>
          <w:b/>
          <w:szCs w:val="20"/>
        </w:rPr>
      </w:pPr>
    </w:p>
    <w:p w14:paraId="4F85A3F7" w14:textId="77777777" w:rsidR="008E2A88" w:rsidRPr="008E2A88" w:rsidRDefault="008E2A88" w:rsidP="008E2A88">
      <w:pPr>
        <w:jc w:val="center"/>
        <w:rPr>
          <w:b/>
          <w:szCs w:val="20"/>
        </w:rPr>
      </w:pPr>
    </w:p>
    <w:p w14:paraId="54F00BBA" w14:textId="77777777" w:rsidR="008E2A88" w:rsidRPr="008E2A88" w:rsidRDefault="008E2A88" w:rsidP="008E2A88">
      <w:pPr>
        <w:jc w:val="center"/>
        <w:rPr>
          <w:b/>
          <w:szCs w:val="20"/>
        </w:rPr>
      </w:pPr>
    </w:p>
    <w:p w14:paraId="17FEC5F9" w14:textId="77777777" w:rsidR="008E2A88" w:rsidRPr="008E2A88" w:rsidRDefault="008E2A88" w:rsidP="008E2A88">
      <w:pPr>
        <w:jc w:val="center"/>
        <w:rPr>
          <w:b/>
          <w:szCs w:val="20"/>
        </w:rPr>
      </w:pPr>
    </w:p>
    <w:p w14:paraId="23FDAE69" w14:textId="77777777" w:rsidR="008E2A88" w:rsidRPr="008E2A88" w:rsidRDefault="008E2A88" w:rsidP="008E2A88">
      <w:pPr>
        <w:jc w:val="center"/>
        <w:rPr>
          <w:b/>
          <w:szCs w:val="20"/>
        </w:rPr>
      </w:pPr>
    </w:p>
    <w:p w14:paraId="5618BA86" w14:textId="77777777" w:rsidR="008E2A88" w:rsidRPr="008E2A88" w:rsidRDefault="008E2A88" w:rsidP="008E2A88">
      <w:pPr>
        <w:jc w:val="center"/>
        <w:rPr>
          <w:b/>
          <w:szCs w:val="20"/>
        </w:rPr>
      </w:pPr>
    </w:p>
    <w:p w14:paraId="0DB8925B" w14:textId="77777777" w:rsidR="008E2A88" w:rsidRPr="008E2A88" w:rsidRDefault="008E2A88" w:rsidP="008E2A88">
      <w:pPr>
        <w:jc w:val="center"/>
        <w:rPr>
          <w:b/>
          <w:szCs w:val="20"/>
        </w:rPr>
      </w:pPr>
    </w:p>
    <w:p w14:paraId="7CD36135" w14:textId="77777777" w:rsidR="008E2A88" w:rsidRPr="008E2A88" w:rsidRDefault="008E2A88" w:rsidP="008E2A88">
      <w:pPr>
        <w:jc w:val="center"/>
        <w:rPr>
          <w:b/>
          <w:szCs w:val="20"/>
        </w:rPr>
      </w:pPr>
    </w:p>
    <w:p w14:paraId="54451847" w14:textId="77777777" w:rsidR="008E2A88" w:rsidRPr="008E2A88" w:rsidRDefault="008E2A88" w:rsidP="008E2A88">
      <w:pPr>
        <w:jc w:val="center"/>
        <w:rPr>
          <w:b/>
          <w:szCs w:val="20"/>
        </w:rPr>
      </w:pPr>
    </w:p>
    <w:p w14:paraId="79C13687" w14:textId="77777777" w:rsidR="008E2A88" w:rsidRPr="008E2A88" w:rsidRDefault="008E2A88" w:rsidP="008E2A88">
      <w:pPr>
        <w:jc w:val="center"/>
        <w:rPr>
          <w:b/>
          <w:szCs w:val="20"/>
        </w:rPr>
      </w:pPr>
    </w:p>
    <w:p w14:paraId="0455D7FA" w14:textId="77777777" w:rsidR="008E2A88" w:rsidRPr="008E2A88" w:rsidRDefault="008E2A88" w:rsidP="008E2A88">
      <w:pPr>
        <w:jc w:val="center"/>
        <w:rPr>
          <w:b/>
          <w:szCs w:val="20"/>
        </w:rPr>
        <w:sectPr w:rsidR="008E2A88" w:rsidRPr="008E2A88" w:rsidSect="002443F7">
          <w:pgSz w:w="11906" w:h="16838"/>
          <w:pgMar w:top="709" w:right="567" w:bottom="284" w:left="1134" w:header="720" w:footer="720" w:gutter="0"/>
          <w:cols w:space="720"/>
        </w:sectPr>
      </w:pPr>
    </w:p>
    <w:p w14:paraId="6C4B39E8" w14:textId="77777777" w:rsidR="008E2A88" w:rsidRPr="008E2A88" w:rsidRDefault="008E2A88" w:rsidP="008E2A88">
      <w:pPr>
        <w:jc w:val="right"/>
        <w:rPr>
          <w:b/>
          <w:szCs w:val="20"/>
        </w:rPr>
      </w:pPr>
      <w:r w:rsidRPr="008E2A88">
        <w:rPr>
          <w:b/>
          <w:szCs w:val="20"/>
        </w:rPr>
        <w:lastRenderedPageBreak/>
        <w:t>Приложение 4 к экспертному заключению</w:t>
      </w:r>
    </w:p>
    <w:p w14:paraId="1CF959F1" w14:textId="77777777" w:rsidR="008E2A88" w:rsidRPr="008E2A88" w:rsidRDefault="008E2A88" w:rsidP="008E2A88">
      <w:pPr>
        <w:jc w:val="right"/>
        <w:rPr>
          <w:b/>
          <w:szCs w:val="20"/>
        </w:rPr>
      </w:pPr>
    </w:p>
    <w:p w14:paraId="24FC3251" w14:textId="3FAFF2CA" w:rsidR="008E2A88" w:rsidRPr="008E2A88" w:rsidRDefault="008E2A88" w:rsidP="008E2A88">
      <w:pPr>
        <w:jc w:val="right"/>
        <w:rPr>
          <w:b/>
          <w:szCs w:val="20"/>
        </w:rPr>
      </w:pPr>
      <w:r w:rsidRPr="008E2A88">
        <w:rPr>
          <w:noProof/>
          <w:szCs w:val="20"/>
        </w:rPr>
        <w:drawing>
          <wp:inline distT="0" distB="0" distL="0" distR="0" wp14:anchorId="5D3A01A8" wp14:editId="36BB005B">
            <wp:extent cx="6584315" cy="4333875"/>
            <wp:effectExtent l="0" t="0" r="6985"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584315" cy="4333875"/>
                    </a:xfrm>
                    <a:prstGeom prst="rect">
                      <a:avLst/>
                    </a:prstGeom>
                    <a:noFill/>
                    <a:ln>
                      <a:noFill/>
                    </a:ln>
                  </pic:spPr>
                </pic:pic>
              </a:graphicData>
            </a:graphic>
          </wp:inline>
        </w:drawing>
      </w:r>
    </w:p>
    <w:p w14:paraId="66EF9BA0" w14:textId="77777777" w:rsidR="008E2A88" w:rsidRDefault="008E2A88" w:rsidP="00B34BC3">
      <w:pPr>
        <w:tabs>
          <w:tab w:val="left" w:pos="9570"/>
        </w:tabs>
        <w:rPr>
          <w:sz w:val="28"/>
          <w:szCs w:val="28"/>
        </w:rPr>
        <w:sectPr w:rsidR="008E2A88" w:rsidSect="00E00E20">
          <w:pgSz w:w="11906" w:h="16838"/>
          <w:pgMar w:top="1134" w:right="567" w:bottom="1134" w:left="851" w:header="708" w:footer="708" w:gutter="0"/>
          <w:cols w:space="708"/>
          <w:docGrid w:linePitch="360"/>
        </w:sectPr>
      </w:pPr>
    </w:p>
    <w:p w14:paraId="11322F68" w14:textId="07A51A25" w:rsidR="008E2A88" w:rsidRPr="0089763B" w:rsidRDefault="008E2A88" w:rsidP="008E2A88">
      <w:pPr>
        <w:tabs>
          <w:tab w:val="left" w:pos="5580"/>
          <w:tab w:val="left" w:pos="9498"/>
        </w:tabs>
        <w:ind w:left="-2884" w:right="-569" w:firstLine="8413"/>
      </w:pPr>
      <w:r w:rsidRPr="00CB7967">
        <w:lastRenderedPageBreak/>
        <w:t xml:space="preserve">Приложение № </w:t>
      </w:r>
      <w:r>
        <w:t>11</w:t>
      </w:r>
      <w:r w:rsidRPr="00CB7967">
        <w:t xml:space="preserve"> к протоколу № 2</w:t>
      </w:r>
      <w:r>
        <w:t>9</w:t>
      </w:r>
    </w:p>
    <w:p w14:paraId="4D5159EF" w14:textId="77777777" w:rsidR="008E2A88" w:rsidRPr="00CB7967" w:rsidRDefault="008E2A88" w:rsidP="008E2A88">
      <w:pPr>
        <w:tabs>
          <w:tab w:val="left" w:pos="5580"/>
          <w:tab w:val="left" w:pos="9498"/>
        </w:tabs>
        <w:ind w:left="-2884" w:right="-569" w:firstLine="8413"/>
      </w:pPr>
      <w:r w:rsidRPr="00CB7967">
        <w:t>заседания правления Региональной</w:t>
      </w:r>
    </w:p>
    <w:p w14:paraId="44F405A8" w14:textId="77777777" w:rsidR="008E2A88" w:rsidRPr="00CB7967" w:rsidRDefault="008E2A88" w:rsidP="008E2A88">
      <w:pPr>
        <w:tabs>
          <w:tab w:val="left" w:pos="5580"/>
          <w:tab w:val="left" w:pos="9498"/>
        </w:tabs>
        <w:ind w:left="-2884" w:right="-569" w:firstLine="8413"/>
      </w:pPr>
      <w:r w:rsidRPr="00CB7967">
        <w:t>энергетической комиссии</w:t>
      </w:r>
    </w:p>
    <w:p w14:paraId="6089E415" w14:textId="77777777" w:rsidR="008E2A88" w:rsidRDefault="008E2A88" w:rsidP="008E2A88">
      <w:pPr>
        <w:tabs>
          <w:tab w:val="left" w:pos="5580"/>
          <w:tab w:val="left" w:pos="9498"/>
        </w:tabs>
        <w:ind w:left="-2884" w:right="-569" w:firstLine="8413"/>
      </w:pPr>
      <w:r w:rsidRPr="00CB7967">
        <w:t xml:space="preserve">Кузбасса от </w:t>
      </w:r>
      <w:r>
        <w:t>12</w:t>
      </w:r>
      <w:r w:rsidRPr="00CB7967">
        <w:t>.0</w:t>
      </w:r>
      <w:r>
        <w:t>5</w:t>
      </w:r>
      <w:r w:rsidRPr="00CB7967">
        <w:t>.2022</w:t>
      </w:r>
    </w:p>
    <w:p w14:paraId="7E35BF67" w14:textId="77777777" w:rsidR="008E2A88" w:rsidRPr="008E2A88" w:rsidRDefault="008E2A88" w:rsidP="008E2A88">
      <w:pPr>
        <w:tabs>
          <w:tab w:val="left" w:pos="3052"/>
        </w:tabs>
        <w:rPr>
          <w:lang w:eastAsia="en-US"/>
        </w:rPr>
      </w:pPr>
    </w:p>
    <w:p w14:paraId="6EFCD04C" w14:textId="77777777" w:rsidR="008E2A88" w:rsidRPr="008E2A88" w:rsidRDefault="008E2A88" w:rsidP="008E2A88">
      <w:pPr>
        <w:tabs>
          <w:tab w:val="left" w:pos="3052"/>
        </w:tabs>
        <w:jc w:val="center"/>
        <w:rPr>
          <w:b/>
          <w:bCs/>
          <w:sz w:val="28"/>
          <w:szCs w:val="28"/>
        </w:rPr>
      </w:pPr>
      <w:r w:rsidRPr="008E2A88">
        <w:rPr>
          <w:b/>
          <w:bCs/>
          <w:sz w:val="28"/>
          <w:szCs w:val="28"/>
        </w:rPr>
        <w:t xml:space="preserve">Производственная программа </w:t>
      </w:r>
    </w:p>
    <w:p w14:paraId="73CFD371" w14:textId="77777777" w:rsidR="008E2A88" w:rsidRPr="008E2A88" w:rsidRDefault="008E2A88" w:rsidP="008E2A88">
      <w:pPr>
        <w:tabs>
          <w:tab w:val="left" w:pos="3052"/>
        </w:tabs>
        <w:jc w:val="center"/>
        <w:rPr>
          <w:b/>
          <w:bCs/>
          <w:kern w:val="32"/>
          <w:sz w:val="28"/>
          <w:szCs w:val="28"/>
          <w:lang w:eastAsia="en-US"/>
        </w:rPr>
      </w:pPr>
      <w:r w:rsidRPr="008E2A88">
        <w:rPr>
          <w:b/>
          <w:sz w:val="28"/>
          <w:szCs w:val="28"/>
          <w:lang w:eastAsia="en-US"/>
        </w:rPr>
        <w:t xml:space="preserve">ООО «Гурьевск-Сталь» </w:t>
      </w:r>
      <w:r w:rsidRPr="008E2A88">
        <w:rPr>
          <w:b/>
          <w:bCs/>
          <w:kern w:val="32"/>
          <w:sz w:val="28"/>
          <w:szCs w:val="28"/>
          <w:lang w:eastAsia="en-US"/>
        </w:rPr>
        <w:t xml:space="preserve">(Гурьевский муниципальный округ) </w:t>
      </w:r>
    </w:p>
    <w:p w14:paraId="06EF7C2F" w14:textId="77777777" w:rsidR="008E2A88" w:rsidRPr="008E2A88" w:rsidRDefault="008E2A88" w:rsidP="008E2A88">
      <w:pPr>
        <w:tabs>
          <w:tab w:val="left" w:pos="3052"/>
        </w:tabs>
        <w:jc w:val="center"/>
        <w:rPr>
          <w:b/>
          <w:bCs/>
          <w:sz w:val="28"/>
          <w:szCs w:val="28"/>
        </w:rPr>
      </w:pPr>
      <w:r w:rsidRPr="008E2A88">
        <w:rPr>
          <w:b/>
          <w:bCs/>
          <w:sz w:val="28"/>
          <w:szCs w:val="28"/>
        </w:rPr>
        <w:t>в сфере водоотведения</w:t>
      </w:r>
    </w:p>
    <w:p w14:paraId="2C7BBA5E" w14:textId="77777777" w:rsidR="008E2A88" w:rsidRPr="008E2A88" w:rsidRDefault="008E2A88" w:rsidP="008E2A88">
      <w:pPr>
        <w:tabs>
          <w:tab w:val="left" w:pos="3052"/>
        </w:tabs>
        <w:jc w:val="center"/>
        <w:rPr>
          <w:b/>
          <w:lang w:eastAsia="en-US"/>
        </w:rPr>
      </w:pPr>
      <w:r w:rsidRPr="008E2A88">
        <w:rPr>
          <w:b/>
          <w:bCs/>
          <w:sz w:val="28"/>
          <w:szCs w:val="28"/>
        </w:rPr>
        <w:t>на период с 13.05.2022 по 31.12.2022</w:t>
      </w:r>
    </w:p>
    <w:p w14:paraId="21A970D5" w14:textId="77777777" w:rsidR="008E2A88" w:rsidRPr="008E2A88" w:rsidRDefault="008E2A88" w:rsidP="008E2A88">
      <w:pPr>
        <w:rPr>
          <w:b/>
          <w:lang w:eastAsia="en-US"/>
        </w:rPr>
      </w:pPr>
    </w:p>
    <w:p w14:paraId="7C5A5632" w14:textId="77777777" w:rsidR="008E2A88" w:rsidRPr="008E2A88" w:rsidRDefault="008E2A88" w:rsidP="008E2A88">
      <w:pPr>
        <w:rPr>
          <w:lang w:eastAsia="en-US"/>
        </w:rPr>
      </w:pPr>
    </w:p>
    <w:p w14:paraId="30A9AC8F" w14:textId="77777777" w:rsidR="008E2A88" w:rsidRPr="008E2A88" w:rsidRDefault="008E2A88" w:rsidP="008E2A88">
      <w:pPr>
        <w:jc w:val="center"/>
        <w:rPr>
          <w:sz w:val="28"/>
          <w:szCs w:val="28"/>
        </w:rPr>
      </w:pPr>
      <w:r w:rsidRPr="008E2A88">
        <w:rPr>
          <w:sz w:val="28"/>
          <w:szCs w:val="28"/>
        </w:rPr>
        <w:t>Раздел 1. Паспорт производственной программы</w:t>
      </w:r>
    </w:p>
    <w:p w14:paraId="784DAF1B" w14:textId="77777777" w:rsidR="008E2A88" w:rsidRPr="008E2A88" w:rsidRDefault="008E2A88" w:rsidP="008E2A88">
      <w:pPr>
        <w:jc w:val="center"/>
        <w:rPr>
          <w:sz w:val="28"/>
          <w:szCs w:val="28"/>
        </w:rPr>
      </w:pPr>
    </w:p>
    <w:tbl>
      <w:tblPr>
        <w:tblStyle w:val="260"/>
        <w:tblW w:w="10207" w:type="dxa"/>
        <w:jc w:val="center"/>
        <w:tblLook w:val="04A0" w:firstRow="1" w:lastRow="0" w:firstColumn="1" w:lastColumn="0" w:noHBand="0" w:noVBand="1"/>
      </w:tblPr>
      <w:tblGrid>
        <w:gridCol w:w="5103"/>
        <w:gridCol w:w="5104"/>
      </w:tblGrid>
      <w:tr w:rsidR="008E2A88" w:rsidRPr="008E2A88" w14:paraId="39E52653" w14:textId="77777777" w:rsidTr="008E2A88">
        <w:trPr>
          <w:trHeight w:val="1221"/>
          <w:jc w:val="center"/>
        </w:trPr>
        <w:tc>
          <w:tcPr>
            <w:tcW w:w="5103" w:type="dxa"/>
            <w:vAlign w:val="center"/>
          </w:tcPr>
          <w:p w14:paraId="574391BF" w14:textId="77777777" w:rsidR="008E2A88" w:rsidRPr="008E2A88" w:rsidRDefault="008E2A88" w:rsidP="008E2A88">
            <w:pPr>
              <w:rPr>
                <w:sz w:val="28"/>
                <w:szCs w:val="28"/>
              </w:rPr>
            </w:pPr>
            <w:r w:rsidRPr="008E2A88">
              <w:rPr>
                <w:sz w:val="28"/>
                <w:szCs w:val="28"/>
              </w:rPr>
              <w:t>Наименование организации</w:t>
            </w:r>
          </w:p>
        </w:tc>
        <w:tc>
          <w:tcPr>
            <w:tcW w:w="5104" w:type="dxa"/>
            <w:vAlign w:val="center"/>
          </w:tcPr>
          <w:p w14:paraId="563B3ECD" w14:textId="77777777" w:rsidR="008E2A88" w:rsidRPr="008E2A88" w:rsidRDefault="008E2A88" w:rsidP="008E2A88">
            <w:pPr>
              <w:jc w:val="center"/>
              <w:rPr>
                <w:sz w:val="28"/>
                <w:szCs w:val="28"/>
              </w:rPr>
            </w:pPr>
            <w:r w:rsidRPr="008E2A88">
              <w:rPr>
                <w:sz w:val="28"/>
                <w:szCs w:val="28"/>
              </w:rPr>
              <w:t>ООО «Гурьевск-Сталь»</w:t>
            </w:r>
          </w:p>
        </w:tc>
      </w:tr>
      <w:tr w:rsidR="008E2A88" w:rsidRPr="008E2A88" w14:paraId="2553CB15" w14:textId="77777777" w:rsidTr="008E2A88">
        <w:trPr>
          <w:trHeight w:val="1109"/>
          <w:jc w:val="center"/>
        </w:trPr>
        <w:tc>
          <w:tcPr>
            <w:tcW w:w="5103" w:type="dxa"/>
            <w:vAlign w:val="center"/>
          </w:tcPr>
          <w:p w14:paraId="26FC0E8D" w14:textId="77777777" w:rsidR="008E2A88" w:rsidRPr="008E2A88" w:rsidRDefault="008E2A88" w:rsidP="008E2A88">
            <w:pPr>
              <w:rPr>
                <w:sz w:val="28"/>
                <w:szCs w:val="28"/>
              </w:rPr>
            </w:pPr>
            <w:r w:rsidRPr="008E2A88">
              <w:rPr>
                <w:sz w:val="28"/>
                <w:szCs w:val="28"/>
              </w:rPr>
              <w:t>Юридический адрес, почтовый адрес</w:t>
            </w:r>
          </w:p>
        </w:tc>
        <w:tc>
          <w:tcPr>
            <w:tcW w:w="5104" w:type="dxa"/>
            <w:vAlign w:val="center"/>
          </w:tcPr>
          <w:p w14:paraId="2EC70D3E" w14:textId="77777777" w:rsidR="008E2A88" w:rsidRPr="008E2A88" w:rsidRDefault="008E2A88" w:rsidP="008E2A88">
            <w:pPr>
              <w:jc w:val="center"/>
              <w:rPr>
                <w:sz w:val="28"/>
                <w:szCs w:val="28"/>
              </w:rPr>
            </w:pPr>
            <w:r w:rsidRPr="008E2A88">
              <w:rPr>
                <w:sz w:val="28"/>
                <w:szCs w:val="28"/>
              </w:rPr>
              <w:t xml:space="preserve">652780, Кемеровская </w:t>
            </w:r>
            <w:proofErr w:type="gramStart"/>
            <w:r w:rsidRPr="008E2A88">
              <w:rPr>
                <w:sz w:val="28"/>
                <w:szCs w:val="28"/>
              </w:rPr>
              <w:t xml:space="preserve">область,   </w:t>
            </w:r>
            <w:proofErr w:type="gramEnd"/>
            <w:r w:rsidRPr="008E2A88">
              <w:rPr>
                <w:sz w:val="28"/>
                <w:szCs w:val="28"/>
              </w:rPr>
              <w:t xml:space="preserve">                        г. Гурьевск, ул. Гагарина, 1</w:t>
            </w:r>
          </w:p>
        </w:tc>
      </w:tr>
      <w:tr w:rsidR="008E2A88" w:rsidRPr="008E2A88" w14:paraId="40ABC4F1" w14:textId="77777777" w:rsidTr="008E2A88">
        <w:trPr>
          <w:jc w:val="center"/>
        </w:trPr>
        <w:tc>
          <w:tcPr>
            <w:tcW w:w="5103" w:type="dxa"/>
            <w:vAlign w:val="center"/>
          </w:tcPr>
          <w:p w14:paraId="1AA2AA04" w14:textId="77777777" w:rsidR="008E2A88" w:rsidRPr="008E2A88" w:rsidRDefault="008E2A88" w:rsidP="008E2A88">
            <w:pPr>
              <w:rPr>
                <w:sz w:val="28"/>
                <w:szCs w:val="28"/>
              </w:rPr>
            </w:pPr>
            <w:r w:rsidRPr="008E2A88">
              <w:rPr>
                <w:sz w:val="28"/>
                <w:szCs w:val="28"/>
              </w:rPr>
              <w:t>Наименование уполномоченного органа, утвердившего производственную программу</w:t>
            </w:r>
          </w:p>
        </w:tc>
        <w:tc>
          <w:tcPr>
            <w:tcW w:w="5104" w:type="dxa"/>
            <w:vAlign w:val="center"/>
          </w:tcPr>
          <w:p w14:paraId="6D611692" w14:textId="77777777" w:rsidR="008E2A88" w:rsidRPr="008E2A88" w:rsidRDefault="008E2A88" w:rsidP="008E2A88">
            <w:pPr>
              <w:jc w:val="center"/>
              <w:rPr>
                <w:sz w:val="28"/>
                <w:szCs w:val="28"/>
              </w:rPr>
            </w:pPr>
            <w:r w:rsidRPr="008E2A88">
              <w:rPr>
                <w:sz w:val="28"/>
                <w:szCs w:val="28"/>
              </w:rPr>
              <w:t>Региональная энергетическая комиссия Кузбасса</w:t>
            </w:r>
          </w:p>
        </w:tc>
      </w:tr>
      <w:tr w:rsidR="008E2A88" w:rsidRPr="008E2A88" w14:paraId="53B037CC" w14:textId="77777777" w:rsidTr="008E2A88">
        <w:trPr>
          <w:jc w:val="center"/>
        </w:trPr>
        <w:tc>
          <w:tcPr>
            <w:tcW w:w="5103" w:type="dxa"/>
            <w:vAlign w:val="center"/>
          </w:tcPr>
          <w:p w14:paraId="18AF2C97" w14:textId="77777777" w:rsidR="008E2A88" w:rsidRPr="008E2A88" w:rsidRDefault="008E2A88" w:rsidP="008E2A88">
            <w:pPr>
              <w:rPr>
                <w:sz w:val="28"/>
                <w:szCs w:val="28"/>
              </w:rPr>
            </w:pPr>
            <w:r w:rsidRPr="008E2A88">
              <w:rPr>
                <w:sz w:val="28"/>
                <w:szCs w:val="28"/>
              </w:rPr>
              <w:t>Юридический адрес, почтовый адрес уполномоченного органа, утвердившего программу</w:t>
            </w:r>
          </w:p>
        </w:tc>
        <w:tc>
          <w:tcPr>
            <w:tcW w:w="5104" w:type="dxa"/>
            <w:vAlign w:val="center"/>
          </w:tcPr>
          <w:p w14:paraId="134E6AEF" w14:textId="77777777" w:rsidR="008E2A88" w:rsidRPr="008E2A88" w:rsidRDefault="008E2A88" w:rsidP="008E2A88">
            <w:pPr>
              <w:jc w:val="center"/>
              <w:rPr>
                <w:sz w:val="28"/>
                <w:szCs w:val="28"/>
              </w:rPr>
            </w:pPr>
            <w:r w:rsidRPr="008E2A88">
              <w:rPr>
                <w:sz w:val="28"/>
                <w:szCs w:val="28"/>
              </w:rPr>
              <w:t>650000, г. Кемерово,</w:t>
            </w:r>
          </w:p>
          <w:p w14:paraId="426910A4" w14:textId="77777777" w:rsidR="008E2A88" w:rsidRPr="008E2A88" w:rsidRDefault="008E2A88" w:rsidP="008E2A88">
            <w:pPr>
              <w:jc w:val="center"/>
              <w:rPr>
                <w:sz w:val="28"/>
                <w:szCs w:val="28"/>
              </w:rPr>
            </w:pPr>
            <w:r w:rsidRPr="008E2A88">
              <w:rPr>
                <w:sz w:val="28"/>
                <w:szCs w:val="28"/>
              </w:rPr>
              <w:t xml:space="preserve"> ул. Н. Островского, д. 32</w:t>
            </w:r>
          </w:p>
        </w:tc>
      </w:tr>
    </w:tbl>
    <w:p w14:paraId="2A596D3E" w14:textId="77777777" w:rsidR="008E2A88" w:rsidRPr="008E2A88" w:rsidRDefault="008E2A88" w:rsidP="008E2A88">
      <w:pPr>
        <w:jc w:val="center"/>
        <w:rPr>
          <w:sz w:val="28"/>
          <w:szCs w:val="28"/>
        </w:rPr>
      </w:pPr>
    </w:p>
    <w:p w14:paraId="43C0BF16" w14:textId="77777777" w:rsidR="008E2A88" w:rsidRPr="008E2A88" w:rsidRDefault="008E2A88" w:rsidP="008E2A88">
      <w:pPr>
        <w:jc w:val="center"/>
        <w:rPr>
          <w:sz w:val="28"/>
          <w:szCs w:val="28"/>
        </w:rPr>
      </w:pPr>
    </w:p>
    <w:p w14:paraId="7863CB14" w14:textId="77777777" w:rsidR="008E2A88" w:rsidRPr="008E2A88" w:rsidRDefault="008E2A88" w:rsidP="008E2A88">
      <w:pPr>
        <w:jc w:val="center"/>
        <w:rPr>
          <w:sz w:val="28"/>
          <w:szCs w:val="28"/>
        </w:rPr>
      </w:pPr>
    </w:p>
    <w:p w14:paraId="6A6B75A4" w14:textId="77777777" w:rsidR="008E2A88" w:rsidRPr="008E2A88" w:rsidRDefault="008E2A88" w:rsidP="008E2A88">
      <w:pPr>
        <w:jc w:val="center"/>
        <w:rPr>
          <w:sz w:val="28"/>
          <w:szCs w:val="28"/>
        </w:rPr>
      </w:pPr>
    </w:p>
    <w:p w14:paraId="378D06CF" w14:textId="77777777" w:rsidR="008E2A88" w:rsidRPr="008E2A88" w:rsidRDefault="008E2A88" w:rsidP="008E2A88">
      <w:pPr>
        <w:jc w:val="center"/>
        <w:rPr>
          <w:sz w:val="28"/>
          <w:szCs w:val="28"/>
        </w:rPr>
      </w:pPr>
      <w:r w:rsidRPr="008E2A88">
        <w:rPr>
          <w:sz w:val="28"/>
          <w:szCs w:val="28"/>
        </w:rPr>
        <w:t xml:space="preserve">Раздел 2. Перечень плановых мероприятий по ремонту объектов централизованных систем водоотведения </w:t>
      </w:r>
    </w:p>
    <w:p w14:paraId="384AF67C" w14:textId="77777777" w:rsidR="008E2A88" w:rsidRPr="008E2A88" w:rsidRDefault="008E2A88" w:rsidP="008E2A88">
      <w:pPr>
        <w:jc w:val="center"/>
        <w:rPr>
          <w:sz w:val="28"/>
          <w:szCs w:val="28"/>
        </w:rPr>
      </w:pPr>
    </w:p>
    <w:tbl>
      <w:tblPr>
        <w:tblStyle w:val="260"/>
        <w:tblW w:w="10207" w:type="dxa"/>
        <w:jc w:val="center"/>
        <w:tblLayout w:type="fixed"/>
        <w:tblLook w:val="04A0" w:firstRow="1" w:lastRow="0" w:firstColumn="1" w:lastColumn="0" w:noHBand="0" w:noVBand="1"/>
      </w:tblPr>
      <w:tblGrid>
        <w:gridCol w:w="2553"/>
        <w:gridCol w:w="1773"/>
        <w:gridCol w:w="2054"/>
        <w:gridCol w:w="1984"/>
        <w:gridCol w:w="1134"/>
        <w:gridCol w:w="709"/>
      </w:tblGrid>
      <w:tr w:rsidR="008E2A88" w:rsidRPr="008E2A88" w14:paraId="2C8B7FBB" w14:textId="77777777" w:rsidTr="008E2A88">
        <w:trPr>
          <w:trHeight w:val="706"/>
          <w:jc w:val="center"/>
        </w:trPr>
        <w:tc>
          <w:tcPr>
            <w:tcW w:w="2553" w:type="dxa"/>
            <w:vMerge w:val="restart"/>
            <w:vAlign w:val="center"/>
          </w:tcPr>
          <w:p w14:paraId="2EDED13C" w14:textId="77777777" w:rsidR="008E2A88" w:rsidRPr="008E2A88" w:rsidRDefault="008E2A88" w:rsidP="008E2A88">
            <w:pPr>
              <w:jc w:val="center"/>
              <w:rPr>
                <w:sz w:val="28"/>
                <w:szCs w:val="28"/>
              </w:rPr>
            </w:pPr>
            <w:r w:rsidRPr="008E2A88">
              <w:rPr>
                <w:sz w:val="28"/>
                <w:szCs w:val="28"/>
              </w:rPr>
              <w:t>Наименование мероприятия</w:t>
            </w:r>
          </w:p>
        </w:tc>
        <w:tc>
          <w:tcPr>
            <w:tcW w:w="1773" w:type="dxa"/>
            <w:vMerge w:val="restart"/>
            <w:vAlign w:val="center"/>
          </w:tcPr>
          <w:p w14:paraId="350DAAA3" w14:textId="77777777" w:rsidR="008E2A88" w:rsidRPr="008E2A88" w:rsidRDefault="008E2A88" w:rsidP="008E2A88">
            <w:pPr>
              <w:jc w:val="center"/>
              <w:rPr>
                <w:sz w:val="28"/>
                <w:szCs w:val="28"/>
              </w:rPr>
            </w:pPr>
            <w:r w:rsidRPr="008E2A88">
              <w:rPr>
                <w:sz w:val="28"/>
                <w:szCs w:val="28"/>
              </w:rPr>
              <w:t>Срок реализации</w:t>
            </w:r>
          </w:p>
        </w:tc>
        <w:tc>
          <w:tcPr>
            <w:tcW w:w="2054" w:type="dxa"/>
            <w:vMerge w:val="restart"/>
          </w:tcPr>
          <w:p w14:paraId="6857FFC3" w14:textId="77777777" w:rsidR="008E2A88" w:rsidRPr="008E2A88" w:rsidRDefault="008E2A88" w:rsidP="008E2A88">
            <w:pPr>
              <w:jc w:val="center"/>
              <w:rPr>
                <w:sz w:val="28"/>
                <w:szCs w:val="28"/>
              </w:rPr>
            </w:pPr>
            <w:r w:rsidRPr="008E2A88">
              <w:rPr>
                <w:sz w:val="28"/>
                <w:szCs w:val="28"/>
              </w:rPr>
              <w:t xml:space="preserve">Финансовые потребности, тыс. руб. </w:t>
            </w:r>
          </w:p>
          <w:p w14:paraId="12FBBFCC" w14:textId="77777777" w:rsidR="008E2A88" w:rsidRPr="008E2A88" w:rsidRDefault="008E2A88" w:rsidP="008E2A88">
            <w:pPr>
              <w:jc w:val="center"/>
              <w:rPr>
                <w:sz w:val="28"/>
                <w:szCs w:val="28"/>
              </w:rPr>
            </w:pPr>
            <w:r w:rsidRPr="008E2A88">
              <w:rPr>
                <w:sz w:val="28"/>
                <w:szCs w:val="28"/>
              </w:rPr>
              <w:t>(без НДС)</w:t>
            </w:r>
          </w:p>
        </w:tc>
        <w:tc>
          <w:tcPr>
            <w:tcW w:w="3827" w:type="dxa"/>
            <w:gridSpan w:val="3"/>
            <w:vAlign w:val="center"/>
          </w:tcPr>
          <w:p w14:paraId="5EF9B46C" w14:textId="77777777" w:rsidR="008E2A88" w:rsidRPr="008E2A88" w:rsidRDefault="008E2A88" w:rsidP="008E2A88">
            <w:pPr>
              <w:jc w:val="center"/>
              <w:rPr>
                <w:sz w:val="28"/>
                <w:szCs w:val="28"/>
              </w:rPr>
            </w:pPr>
            <w:r w:rsidRPr="008E2A88">
              <w:rPr>
                <w:sz w:val="28"/>
                <w:szCs w:val="28"/>
              </w:rPr>
              <w:t>Ожидаемый эффект</w:t>
            </w:r>
          </w:p>
        </w:tc>
      </w:tr>
      <w:tr w:rsidR="008E2A88" w:rsidRPr="008E2A88" w14:paraId="2C0CBD6D" w14:textId="77777777" w:rsidTr="008E2A88">
        <w:trPr>
          <w:trHeight w:val="844"/>
          <w:jc w:val="center"/>
        </w:trPr>
        <w:tc>
          <w:tcPr>
            <w:tcW w:w="2553" w:type="dxa"/>
            <w:vMerge/>
          </w:tcPr>
          <w:p w14:paraId="7EB0035E" w14:textId="77777777" w:rsidR="008E2A88" w:rsidRPr="008E2A88" w:rsidRDefault="008E2A88" w:rsidP="008E2A88">
            <w:pPr>
              <w:jc w:val="center"/>
              <w:rPr>
                <w:sz w:val="28"/>
                <w:szCs w:val="28"/>
              </w:rPr>
            </w:pPr>
          </w:p>
        </w:tc>
        <w:tc>
          <w:tcPr>
            <w:tcW w:w="1773" w:type="dxa"/>
            <w:vMerge/>
          </w:tcPr>
          <w:p w14:paraId="417E3691" w14:textId="77777777" w:rsidR="008E2A88" w:rsidRPr="008E2A88" w:rsidRDefault="008E2A88" w:rsidP="008E2A88">
            <w:pPr>
              <w:jc w:val="center"/>
              <w:rPr>
                <w:sz w:val="28"/>
                <w:szCs w:val="28"/>
              </w:rPr>
            </w:pPr>
          </w:p>
        </w:tc>
        <w:tc>
          <w:tcPr>
            <w:tcW w:w="2054" w:type="dxa"/>
            <w:vMerge/>
          </w:tcPr>
          <w:p w14:paraId="2200379D" w14:textId="77777777" w:rsidR="008E2A88" w:rsidRPr="008E2A88" w:rsidRDefault="008E2A88" w:rsidP="008E2A88">
            <w:pPr>
              <w:jc w:val="center"/>
              <w:rPr>
                <w:sz w:val="28"/>
                <w:szCs w:val="28"/>
              </w:rPr>
            </w:pPr>
          </w:p>
        </w:tc>
        <w:tc>
          <w:tcPr>
            <w:tcW w:w="1984" w:type="dxa"/>
            <w:vAlign w:val="center"/>
          </w:tcPr>
          <w:p w14:paraId="7D623AD4" w14:textId="77777777" w:rsidR="008E2A88" w:rsidRPr="008E2A88" w:rsidRDefault="008E2A88" w:rsidP="008E2A88">
            <w:pPr>
              <w:jc w:val="center"/>
              <w:rPr>
                <w:sz w:val="28"/>
                <w:szCs w:val="28"/>
              </w:rPr>
            </w:pPr>
            <w:r w:rsidRPr="008E2A88">
              <w:rPr>
                <w:sz w:val="28"/>
                <w:szCs w:val="28"/>
              </w:rPr>
              <w:t>Наименование показателей</w:t>
            </w:r>
          </w:p>
        </w:tc>
        <w:tc>
          <w:tcPr>
            <w:tcW w:w="1134" w:type="dxa"/>
            <w:vAlign w:val="center"/>
          </w:tcPr>
          <w:p w14:paraId="3C77CB15" w14:textId="77777777" w:rsidR="008E2A88" w:rsidRPr="008E2A88" w:rsidRDefault="008E2A88" w:rsidP="008E2A88">
            <w:pPr>
              <w:jc w:val="center"/>
              <w:rPr>
                <w:sz w:val="28"/>
                <w:szCs w:val="28"/>
              </w:rPr>
            </w:pPr>
            <w:r w:rsidRPr="008E2A88">
              <w:rPr>
                <w:sz w:val="28"/>
                <w:szCs w:val="28"/>
              </w:rPr>
              <w:t>тыс. руб.</w:t>
            </w:r>
          </w:p>
        </w:tc>
        <w:tc>
          <w:tcPr>
            <w:tcW w:w="709" w:type="dxa"/>
            <w:vAlign w:val="center"/>
          </w:tcPr>
          <w:p w14:paraId="5AB6A60A" w14:textId="77777777" w:rsidR="008E2A88" w:rsidRPr="008E2A88" w:rsidRDefault="008E2A88" w:rsidP="008E2A88">
            <w:pPr>
              <w:jc w:val="center"/>
              <w:rPr>
                <w:sz w:val="28"/>
                <w:szCs w:val="28"/>
              </w:rPr>
            </w:pPr>
            <w:r w:rsidRPr="008E2A88">
              <w:rPr>
                <w:sz w:val="28"/>
                <w:szCs w:val="28"/>
              </w:rPr>
              <w:t>%</w:t>
            </w:r>
          </w:p>
        </w:tc>
      </w:tr>
      <w:tr w:rsidR="008E2A88" w:rsidRPr="008E2A88" w14:paraId="4A4691D7" w14:textId="77777777" w:rsidTr="008E2A88">
        <w:trPr>
          <w:jc w:val="center"/>
        </w:trPr>
        <w:tc>
          <w:tcPr>
            <w:tcW w:w="10207" w:type="dxa"/>
            <w:gridSpan w:val="6"/>
          </w:tcPr>
          <w:p w14:paraId="7FCBD8BC" w14:textId="77777777" w:rsidR="008E2A88" w:rsidRPr="008E2A88" w:rsidRDefault="008E2A88" w:rsidP="008E2A88">
            <w:pPr>
              <w:ind w:left="720"/>
              <w:contextualSpacing/>
              <w:jc w:val="center"/>
              <w:rPr>
                <w:sz w:val="28"/>
                <w:szCs w:val="28"/>
              </w:rPr>
            </w:pPr>
            <w:r w:rsidRPr="008E2A88">
              <w:rPr>
                <w:sz w:val="28"/>
                <w:szCs w:val="28"/>
              </w:rPr>
              <w:t>Транспортировка сточных вод</w:t>
            </w:r>
          </w:p>
        </w:tc>
      </w:tr>
      <w:tr w:rsidR="008E2A88" w:rsidRPr="008E2A88" w14:paraId="72697A82" w14:textId="77777777" w:rsidTr="008E2A88">
        <w:trPr>
          <w:jc w:val="center"/>
        </w:trPr>
        <w:tc>
          <w:tcPr>
            <w:tcW w:w="2553" w:type="dxa"/>
          </w:tcPr>
          <w:p w14:paraId="1055D487" w14:textId="77777777" w:rsidR="008E2A88" w:rsidRPr="008E2A88" w:rsidRDefault="008E2A88" w:rsidP="008E2A88">
            <w:pPr>
              <w:jc w:val="center"/>
              <w:rPr>
                <w:sz w:val="28"/>
                <w:szCs w:val="28"/>
              </w:rPr>
            </w:pPr>
            <w:r w:rsidRPr="008E2A88">
              <w:rPr>
                <w:sz w:val="28"/>
                <w:szCs w:val="28"/>
              </w:rPr>
              <w:t>-</w:t>
            </w:r>
          </w:p>
        </w:tc>
        <w:tc>
          <w:tcPr>
            <w:tcW w:w="1773" w:type="dxa"/>
          </w:tcPr>
          <w:p w14:paraId="47C6F657" w14:textId="77777777" w:rsidR="008E2A88" w:rsidRPr="008E2A88" w:rsidRDefault="008E2A88" w:rsidP="008E2A88">
            <w:pPr>
              <w:jc w:val="center"/>
              <w:rPr>
                <w:sz w:val="28"/>
                <w:szCs w:val="28"/>
              </w:rPr>
            </w:pPr>
            <w:r w:rsidRPr="008E2A88">
              <w:rPr>
                <w:sz w:val="28"/>
                <w:szCs w:val="28"/>
              </w:rPr>
              <w:t>-</w:t>
            </w:r>
          </w:p>
        </w:tc>
        <w:tc>
          <w:tcPr>
            <w:tcW w:w="2054" w:type="dxa"/>
          </w:tcPr>
          <w:p w14:paraId="36E54365" w14:textId="77777777" w:rsidR="008E2A88" w:rsidRPr="008E2A88" w:rsidRDefault="008E2A88" w:rsidP="008E2A88">
            <w:pPr>
              <w:jc w:val="center"/>
              <w:rPr>
                <w:sz w:val="28"/>
                <w:szCs w:val="28"/>
              </w:rPr>
            </w:pPr>
            <w:r w:rsidRPr="008E2A88">
              <w:rPr>
                <w:sz w:val="28"/>
                <w:szCs w:val="28"/>
              </w:rPr>
              <w:t>-</w:t>
            </w:r>
          </w:p>
        </w:tc>
        <w:tc>
          <w:tcPr>
            <w:tcW w:w="1984" w:type="dxa"/>
          </w:tcPr>
          <w:p w14:paraId="145740BA" w14:textId="77777777" w:rsidR="008E2A88" w:rsidRPr="008E2A88" w:rsidRDefault="008E2A88" w:rsidP="008E2A88">
            <w:pPr>
              <w:jc w:val="center"/>
              <w:rPr>
                <w:sz w:val="28"/>
                <w:szCs w:val="28"/>
              </w:rPr>
            </w:pPr>
            <w:r w:rsidRPr="008E2A88">
              <w:rPr>
                <w:sz w:val="28"/>
                <w:szCs w:val="28"/>
              </w:rPr>
              <w:t>-</w:t>
            </w:r>
          </w:p>
        </w:tc>
        <w:tc>
          <w:tcPr>
            <w:tcW w:w="1134" w:type="dxa"/>
          </w:tcPr>
          <w:p w14:paraId="725ADA89" w14:textId="77777777" w:rsidR="008E2A88" w:rsidRPr="008E2A88" w:rsidRDefault="008E2A88" w:rsidP="008E2A88">
            <w:pPr>
              <w:jc w:val="center"/>
              <w:rPr>
                <w:sz w:val="28"/>
                <w:szCs w:val="28"/>
              </w:rPr>
            </w:pPr>
            <w:r w:rsidRPr="008E2A88">
              <w:rPr>
                <w:sz w:val="28"/>
                <w:szCs w:val="28"/>
              </w:rPr>
              <w:t>-</w:t>
            </w:r>
          </w:p>
        </w:tc>
        <w:tc>
          <w:tcPr>
            <w:tcW w:w="709" w:type="dxa"/>
          </w:tcPr>
          <w:p w14:paraId="227EB81A" w14:textId="77777777" w:rsidR="008E2A88" w:rsidRPr="008E2A88" w:rsidRDefault="008E2A88" w:rsidP="008E2A88">
            <w:pPr>
              <w:jc w:val="center"/>
              <w:rPr>
                <w:sz w:val="28"/>
                <w:szCs w:val="28"/>
              </w:rPr>
            </w:pPr>
            <w:r w:rsidRPr="008E2A88">
              <w:rPr>
                <w:sz w:val="28"/>
                <w:szCs w:val="28"/>
              </w:rPr>
              <w:t>-</w:t>
            </w:r>
          </w:p>
        </w:tc>
      </w:tr>
    </w:tbl>
    <w:p w14:paraId="538DCEDA" w14:textId="77777777" w:rsidR="008E2A88" w:rsidRPr="008E2A88" w:rsidRDefault="008E2A88" w:rsidP="008E2A88">
      <w:pPr>
        <w:jc w:val="center"/>
        <w:rPr>
          <w:sz w:val="28"/>
          <w:szCs w:val="28"/>
        </w:rPr>
      </w:pPr>
    </w:p>
    <w:p w14:paraId="02456454" w14:textId="77777777" w:rsidR="008E2A88" w:rsidRPr="008E2A88" w:rsidRDefault="008E2A88" w:rsidP="008E2A88">
      <w:pPr>
        <w:jc w:val="center"/>
        <w:rPr>
          <w:sz w:val="28"/>
          <w:szCs w:val="28"/>
        </w:rPr>
      </w:pPr>
    </w:p>
    <w:p w14:paraId="3B26A9E8" w14:textId="77777777" w:rsidR="008E2A88" w:rsidRPr="008E2A88" w:rsidRDefault="008E2A88" w:rsidP="008E2A88">
      <w:pPr>
        <w:jc w:val="center"/>
        <w:rPr>
          <w:sz w:val="28"/>
          <w:szCs w:val="28"/>
        </w:rPr>
      </w:pPr>
    </w:p>
    <w:p w14:paraId="5550F662" w14:textId="77777777" w:rsidR="008E2A88" w:rsidRPr="008E2A88" w:rsidRDefault="008E2A88" w:rsidP="008E2A88">
      <w:pPr>
        <w:jc w:val="center"/>
        <w:rPr>
          <w:sz w:val="28"/>
          <w:szCs w:val="28"/>
        </w:rPr>
      </w:pPr>
    </w:p>
    <w:p w14:paraId="1E08FAED" w14:textId="77777777" w:rsidR="008E2A88" w:rsidRPr="008E2A88" w:rsidRDefault="008E2A88" w:rsidP="008E2A88">
      <w:pPr>
        <w:jc w:val="center"/>
        <w:rPr>
          <w:sz w:val="28"/>
          <w:szCs w:val="28"/>
        </w:rPr>
      </w:pPr>
    </w:p>
    <w:p w14:paraId="5B215667" w14:textId="77777777" w:rsidR="008E2A88" w:rsidRPr="008E2A88" w:rsidRDefault="008E2A88" w:rsidP="008E2A88">
      <w:pPr>
        <w:jc w:val="center"/>
        <w:rPr>
          <w:sz w:val="28"/>
          <w:szCs w:val="28"/>
        </w:rPr>
      </w:pPr>
      <w:r w:rsidRPr="008E2A88">
        <w:rPr>
          <w:sz w:val="28"/>
          <w:szCs w:val="28"/>
        </w:rPr>
        <w:lastRenderedPageBreak/>
        <w:t>Раздел 3. Перечень плановых мероприятий, направленных на улучшение качества очистки сточных вод</w:t>
      </w:r>
    </w:p>
    <w:p w14:paraId="28FC9FD6" w14:textId="77777777" w:rsidR="008E2A88" w:rsidRPr="008E2A88" w:rsidRDefault="008E2A88" w:rsidP="008E2A88">
      <w:pPr>
        <w:jc w:val="center"/>
        <w:rPr>
          <w:sz w:val="28"/>
          <w:szCs w:val="28"/>
        </w:rPr>
      </w:pPr>
    </w:p>
    <w:tbl>
      <w:tblPr>
        <w:tblStyle w:val="260"/>
        <w:tblW w:w="10207" w:type="dxa"/>
        <w:jc w:val="center"/>
        <w:tblLayout w:type="fixed"/>
        <w:tblLook w:val="04A0" w:firstRow="1" w:lastRow="0" w:firstColumn="1" w:lastColumn="0" w:noHBand="0" w:noVBand="1"/>
      </w:tblPr>
      <w:tblGrid>
        <w:gridCol w:w="2553"/>
        <w:gridCol w:w="1773"/>
        <w:gridCol w:w="2054"/>
        <w:gridCol w:w="1984"/>
        <w:gridCol w:w="1134"/>
        <w:gridCol w:w="709"/>
      </w:tblGrid>
      <w:tr w:rsidR="008E2A88" w:rsidRPr="008E2A88" w14:paraId="5BD4CA72" w14:textId="77777777" w:rsidTr="008E2A88">
        <w:trPr>
          <w:trHeight w:val="706"/>
          <w:jc w:val="center"/>
        </w:trPr>
        <w:tc>
          <w:tcPr>
            <w:tcW w:w="2553" w:type="dxa"/>
            <w:vMerge w:val="restart"/>
            <w:vAlign w:val="center"/>
          </w:tcPr>
          <w:p w14:paraId="7E8C963A" w14:textId="77777777" w:rsidR="008E2A88" w:rsidRPr="008E2A88" w:rsidRDefault="008E2A88" w:rsidP="008E2A88">
            <w:pPr>
              <w:jc w:val="center"/>
              <w:rPr>
                <w:sz w:val="28"/>
                <w:szCs w:val="28"/>
              </w:rPr>
            </w:pPr>
            <w:r w:rsidRPr="008E2A88">
              <w:rPr>
                <w:sz w:val="28"/>
                <w:szCs w:val="28"/>
              </w:rPr>
              <w:t>Наименование мероприятия</w:t>
            </w:r>
          </w:p>
        </w:tc>
        <w:tc>
          <w:tcPr>
            <w:tcW w:w="1773" w:type="dxa"/>
            <w:vMerge w:val="restart"/>
            <w:vAlign w:val="center"/>
          </w:tcPr>
          <w:p w14:paraId="726C25D4" w14:textId="77777777" w:rsidR="008E2A88" w:rsidRPr="008E2A88" w:rsidRDefault="008E2A88" w:rsidP="008E2A88">
            <w:pPr>
              <w:jc w:val="center"/>
              <w:rPr>
                <w:sz w:val="28"/>
                <w:szCs w:val="28"/>
              </w:rPr>
            </w:pPr>
            <w:r w:rsidRPr="008E2A88">
              <w:rPr>
                <w:sz w:val="28"/>
                <w:szCs w:val="28"/>
              </w:rPr>
              <w:t>Срок реализации</w:t>
            </w:r>
          </w:p>
        </w:tc>
        <w:tc>
          <w:tcPr>
            <w:tcW w:w="2054" w:type="dxa"/>
            <w:vMerge w:val="restart"/>
          </w:tcPr>
          <w:p w14:paraId="39F43279" w14:textId="77777777" w:rsidR="008E2A88" w:rsidRPr="008E2A88" w:rsidRDefault="008E2A88" w:rsidP="008E2A88">
            <w:pPr>
              <w:jc w:val="center"/>
              <w:rPr>
                <w:sz w:val="28"/>
                <w:szCs w:val="28"/>
              </w:rPr>
            </w:pPr>
            <w:r w:rsidRPr="008E2A88">
              <w:rPr>
                <w:sz w:val="28"/>
                <w:szCs w:val="28"/>
              </w:rPr>
              <w:t xml:space="preserve">Финансовые потребности, тыс. руб. </w:t>
            </w:r>
          </w:p>
          <w:p w14:paraId="68411A8E" w14:textId="77777777" w:rsidR="008E2A88" w:rsidRPr="008E2A88" w:rsidRDefault="008E2A88" w:rsidP="008E2A88">
            <w:pPr>
              <w:jc w:val="center"/>
              <w:rPr>
                <w:sz w:val="28"/>
                <w:szCs w:val="28"/>
              </w:rPr>
            </w:pPr>
            <w:r w:rsidRPr="008E2A88">
              <w:rPr>
                <w:sz w:val="28"/>
                <w:szCs w:val="28"/>
              </w:rPr>
              <w:t>(без НДС)</w:t>
            </w:r>
          </w:p>
        </w:tc>
        <w:tc>
          <w:tcPr>
            <w:tcW w:w="3827" w:type="dxa"/>
            <w:gridSpan w:val="3"/>
            <w:vAlign w:val="center"/>
          </w:tcPr>
          <w:p w14:paraId="24A4A82F" w14:textId="77777777" w:rsidR="008E2A88" w:rsidRPr="008E2A88" w:rsidRDefault="008E2A88" w:rsidP="008E2A88">
            <w:pPr>
              <w:jc w:val="center"/>
              <w:rPr>
                <w:sz w:val="28"/>
                <w:szCs w:val="28"/>
              </w:rPr>
            </w:pPr>
            <w:r w:rsidRPr="008E2A88">
              <w:rPr>
                <w:sz w:val="28"/>
                <w:szCs w:val="28"/>
              </w:rPr>
              <w:t>Ожидаемый эффект</w:t>
            </w:r>
          </w:p>
        </w:tc>
      </w:tr>
      <w:tr w:rsidR="008E2A88" w:rsidRPr="008E2A88" w14:paraId="265919FA" w14:textId="77777777" w:rsidTr="008E2A88">
        <w:trPr>
          <w:trHeight w:val="844"/>
          <w:jc w:val="center"/>
        </w:trPr>
        <w:tc>
          <w:tcPr>
            <w:tcW w:w="2553" w:type="dxa"/>
            <w:vMerge/>
          </w:tcPr>
          <w:p w14:paraId="0D675A2C" w14:textId="77777777" w:rsidR="008E2A88" w:rsidRPr="008E2A88" w:rsidRDefault="008E2A88" w:rsidP="008E2A88">
            <w:pPr>
              <w:jc w:val="center"/>
              <w:rPr>
                <w:sz w:val="28"/>
                <w:szCs w:val="28"/>
              </w:rPr>
            </w:pPr>
          </w:p>
        </w:tc>
        <w:tc>
          <w:tcPr>
            <w:tcW w:w="1773" w:type="dxa"/>
            <w:vMerge/>
          </w:tcPr>
          <w:p w14:paraId="50FB0CE5" w14:textId="77777777" w:rsidR="008E2A88" w:rsidRPr="008E2A88" w:rsidRDefault="008E2A88" w:rsidP="008E2A88">
            <w:pPr>
              <w:jc w:val="center"/>
              <w:rPr>
                <w:sz w:val="28"/>
                <w:szCs w:val="28"/>
              </w:rPr>
            </w:pPr>
          </w:p>
        </w:tc>
        <w:tc>
          <w:tcPr>
            <w:tcW w:w="2054" w:type="dxa"/>
            <w:vMerge/>
          </w:tcPr>
          <w:p w14:paraId="4A2A8EE6" w14:textId="77777777" w:rsidR="008E2A88" w:rsidRPr="008E2A88" w:rsidRDefault="008E2A88" w:rsidP="008E2A88">
            <w:pPr>
              <w:jc w:val="center"/>
              <w:rPr>
                <w:sz w:val="28"/>
                <w:szCs w:val="28"/>
              </w:rPr>
            </w:pPr>
          </w:p>
        </w:tc>
        <w:tc>
          <w:tcPr>
            <w:tcW w:w="1984" w:type="dxa"/>
            <w:vAlign w:val="center"/>
          </w:tcPr>
          <w:p w14:paraId="5DB8E1FF" w14:textId="77777777" w:rsidR="008E2A88" w:rsidRPr="008E2A88" w:rsidRDefault="008E2A88" w:rsidP="008E2A88">
            <w:pPr>
              <w:jc w:val="center"/>
              <w:rPr>
                <w:sz w:val="28"/>
                <w:szCs w:val="28"/>
              </w:rPr>
            </w:pPr>
            <w:r w:rsidRPr="008E2A88">
              <w:rPr>
                <w:sz w:val="28"/>
                <w:szCs w:val="28"/>
              </w:rPr>
              <w:t>Наименование показателей</w:t>
            </w:r>
          </w:p>
        </w:tc>
        <w:tc>
          <w:tcPr>
            <w:tcW w:w="1134" w:type="dxa"/>
            <w:vAlign w:val="center"/>
          </w:tcPr>
          <w:p w14:paraId="18C2E8AD" w14:textId="77777777" w:rsidR="008E2A88" w:rsidRPr="008E2A88" w:rsidRDefault="008E2A88" w:rsidP="008E2A88">
            <w:pPr>
              <w:jc w:val="center"/>
              <w:rPr>
                <w:sz w:val="28"/>
                <w:szCs w:val="28"/>
              </w:rPr>
            </w:pPr>
            <w:r w:rsidRPr="008E2A88">
              <w:rPr>
                <w:sz w:val="28"/>
                <w:szCs w:val="28"/>
              </w:rPr>
              <w:t>тыс. руб.</w:t>
            </w:r>
          </w:p>
        </w:tc>
        <w:tc>
          <w:tcPr>
            <w:tcW w:w="709" w:type="dxa"/>
            <w:vAlign w:val="center"/>
          </w:tcPr>
          <w:p w14:paraId="0865040D" w14:textId="77777777" w:rsidR="008E2A88" w:rsidRPr="008E2A88" w:rsidRDefault="008E2A88" w:rsidP="008E2A88">
            <w:pPr>
              <w:jc w:val="center"/>
              <w:rPr>
                <w:sz w:val="28"/>
                <w:szCs w:val="28"/>
              </w:rPr>
            </w:pPr>
            <w:r w:rsidRPr="008E2A88">
              <w:rPr>
                <w:sz w:val="28"/>
                <w:szCs w:val="28"/>
              </w:rPr>
              <w:t>%</w:t>
            </w:r>
          </w:p>
        </w:tc>
      </w:tr>
      <w:tr w:rsidR="008E2A88" w:rsidRPr="008E2A88" w14:paraId="7A5B883E" w14:textId="77777777" w:rsidTr="008E2A88">
        <w:trPr>
          <w:jc w:val="center"/>
        </w:trPr>
        <w:tc>
          <w:tcPr>
            <w:tcW w:w="10207" w:type="dxa"/>
            <w:gridSpan w:val="6"/>
          </w:tcPr>
          <w:p w14:paraId="43464896" w14:textId="77777777" w:rsidR="008E2A88" w:rsidRPr="008E2A88" w:rsidRDefault="008E2A88" w:rsidP="008E2A88">
            <w:pPr>
              <w:ind w:left="720"/>
              <w:contextualSpacing/>
              <w:jc w:val="center"/>
              <w:rPr>
                <w:sz w:val="28"/>
                <w:szCs w:val="28"/>
              </w:rPr>
            </w:pPr>
            <w:r w:rsidRPr="008E2A88">
              <w:rPr>
                <w:sz w:val="28"/>
                <w:szCs w:val="28"/>
              </w:rPr>
              <w:t>Транспортировка сточных вод</w:t>
            </w:r>
          </w:p>
        </w:tc>
      </w:tr>
      <w:tr w:rsidR="008E2A88" w:rsidRPr="008E2A88" w14:paraId="4D72450F" w14:textId="77777777" w:rsidTr="008E2A88">
        <w:trPr>
          <w:jc w:val="center"/>
        </w:trPr>
        <w:tc>
          <w:tcPr>
            <w:tcW w:w="2553" w:type="dxa"/>
          </w:tcPr>
          <w:p w14:paraId="2486A5FD" w14:textId="77777777" w:rsidR="008E2A88" w:rsidRPr="008E2A88" w:rsidRDefault="008E2A88" w:rsidP="008E2A88">
            <w:pPr>
              <w:jc w:val="center"/>
              <w:rPr>
                <w:sz w:val="28"/>
                <w:szCs w:val="28"/>
              </w:rPr>
            </w:pPr>
            <w:r w:rsidRPr="008E2A88">
              <w:rPr>
                <w:sz w:val="28"/>
                <w:szCs w:val="28"/>
              </w:rPr>
              <w:t>-</w:t>
            </w:r>
          </w:p>
        </w:tc>
        <w:tc>
          <w:tcPr>
            <w:tcW w:w="1773" w:type="dxa"/>
          </w:tcPr>
          <w:p w14:paraId="5C9AB14D" w14:textId="77777777" w:rsidR="008E2A88" w:rsidRPr="008E2A88" w:rsidRDefault="008E2A88" w:rsidP="008E2A88">
            <w:pPr>
              <w:jc w:val="center"/>
              <w:rPr>
                <w:sz w:val="28"/>
                <w:szCs w:val="28"/>
              </w:rPr>
            </w:pPr>
            <w:r w:rsidRPr="008E2A88">
              <w:rPr>
                <w:sz w:val="28"/>
                <w:szCs w:val="28"/>
              </w:rPr>
              <w:t>-</w:t>
            </w:r>
          </w:p>
        </w:tc>
        <w:tc>
          <w:tcPr>
            <w:tcW w:w="2054" w:type="dxa"/>
          </w:tcPr>
          <w:p w14:paraId="3590C15F" w14:textId="77777777" w:rsidR="008E2A88" w:rsidRPr="008E2A88" w:rsidRDefault="008E2A88" w:rsidP="008E2A88">
            <w:pPr>
              <w:jc w:val="center"/>
              <w:rPr>
                <w:sz w:val="28"/>
                <w:szCs w:val="28"/>
              </w:rPr>
            </w:pPr>
            <w:r w:rsidRPr="008E2A88">
              <w:rPr>
                <w:sz w:val="28"/>
                <w:szCs w:val="28"/>
              </w:rPr>
              <w:t>-</w:t>
            </w:r>
          </w:p>
        </w:tc>
        <w:tc>
          <w:tcPr>
            <w:tcW w:w="1984" w:type="dxa"/>
          </w:tcPr>
          <w:p w14:paraId="0D5730A8" w14:textId="77777777" w:rsidR="008E2A88" w:rsidRPr="008E2A88" w:rsidRDefault="008E2A88" w:rsidP="008E2A88">
            <w:pPr>
              <w:jc w:val="center"/>
              <w:rPr>
                <w:sz w:val="28"/>
                <w:szCs w:val="28"/>
              </w:rPr>
            </w:pPr>
            <w:r w:rsidRPr="008E2A88">
              <w:rPr>
                <w:sz w:val="28"/>
                <w:szCs w:val="28"/>
              </w:rPr>
              <w:t>-</w:t>
            </w:r>
          </w:p>
        </w:tc>
        <w:tc>
          <w:tcPr>
            <w:tcW w:w="1134" w:type="dxa"/>
          </w:tcPr>
          <w:p w14:paraId="64F25A05" w14:textId="77777777" w:rsidR="008E2A88" w:rsidRPr="008E2A88" w:rsidRDefault="008E2A88" w:rsidP="008E2A88">
            <w:pPr>
              <w:jc w:val="center"/>
              <w:rPr>
                <w:sz w:val="28"/>
                <w:szCs w:val="28"/>
              </w:rPr>
            </w:pPr>
            <w:r w:rsidRPr="008E2A88">
              <w:rPr>
                <w:sz w:val="28"/>
                <w:szCs w:val="28"/>
              </w:rPr>
              <w:t>-</w:t>
            </w:r>
          </w:p>
        </w:tc>
        <w:tc>
          <w:tcPr>
            <w:tcW w:w="709" w:type="dxa"/>
          </w:tcPr>
          <w:p w14:paraId="40746C79" w14:textId="77777777" w:rsidR="008E2A88" w:rsidRPr="008E2A88" w:rsidRDefault="008E2A88" w:rsidP="008E2A88">
            <w:pPr>
              <w:jc w:val="center"/>
              <w:rPr>
                <w:sz w:val="28"/>
                <w:szCs w:val="28"/>
              </w:rPr>
            </w:pPr>
            <w:r w:rsidRPr="008E2A88">
              <w:rPr>
                <w:sz w:val="28"/>
                <w:szCs w:val="28"/>
              </w:rPr>
              <w:t>-</w:t>
            </w:r>
          </w:p>
        </w:tc>
      </w:tr>
    </w:tbl>
    <w:p w14:paraId="33D027E4" w14:textId="77777777" w:rsidR="008E2A88" w:rsidRPr="008E2A88" w:rsidRDefault="008E2A88" w:rsidP="008E2A88">
      <w:pPr>
        <w:jc w:val="center"/>
        <w:rPr>
          <w:sz w:val="28"/>
          <w:szCs w:val="28"/>
        </w:rPr>
      </w:pPr>
    </w:p>
    <w:p w14:paraId="53972EB1" w14:textId="77777777" w:rsidR="008E2A88" w:rsidRPr="008E2A88" w:rsidRDefault="008E2A88" w:rsidP="008E2A88">
      <w:pPr>
        <w:jc w:val="center"/>
        <w:rPr>
          <w:sz w:val="28"/>
          <w:szCs w:val="28"/>
        </w:rPr>
      </w:pPr>
    </w:p>
    <w:p w14:paraId="53C2EACB" w14:textId="77777777" w:rsidR="008E2A88" w:rsidRPr="008E2A88" w:rsidRDefault="008E2A88" w:rsidP="008E2A88">
      <w:pPr>
        <w:jc w:val="center"/>
        <w:rPr>
          <w:sz w:val="28"/>
          <w:szCs w:val="28"/>
        </w:rPr>
      </w:pPr>
    </w:p>
    <w:p w14:paraId="77B63D51" w14:textId="77777777" w:rsidR="008E2A88" w:rsidRPr="008E2A88" w:rsidRDefault="008E2A88" w:rsidP="008E2A88">
      <w:pPr>
        <w:jc w:val="center"/>
        <w:rPr>
          <w:sz w:val="28"/>
          <w:szCs w:val="28"/>
        </w:rPr>
      </w:pPr>
    </w:p>
    <w:p w14:paraId="255B48E2" w14:textId="77777777" w:rsidR="008E2A88" w:rsidRPr="008E2A88" w:rsidRDefault="008E2A88" w:rsidP="008E2A88">
      <w:pPr>
        <w:jc w:val="center"/>
        <w:rPr>
          <w:sz w:val="28"/>
          <w:szCs w:val="28"/>
        </w:rPr>
      </w:pPr>
    </w:p>
    <w:p w14:paraId="3A07D4B4" w14:textId="77777777" w:rsidR="008E2A88" w:rsidRPr="008E2A88" w:rsidRDefault="008E2A88" w:rsidP="008E2A88">
      <w:pPr>
        <w:jc w:val="center"/>
        <w:rPr>
          <w:sz w:val="28"/>
          <w:szCs w:val="28"/>
        </w:rPr>
      </w:pPr>
      <w:r w:rsidRPr="008E2A88">
        <w:rPr>
          <w:sz w:val="28"/>
          <w:szCs w:val="28"/>
        </w:rPr>
        <w:t>Раздел 4. Перечень плановых мероприятий по энергосбережению и повышению энергетической эффективности водоотведения</w:t>
      </w:r>
    </w:p>
    <w:p w14:paraId="5977C59F" w14:textId="77777777" w:rsidR="008E2A88" w:rsidRPr="008E2A88" w:rsidRDefault="008E2A88" w:rsidP="008E2A88">
      <w:pPr>
        <w:jc w:val="center"/>
        <w:rPr>
          <w:sz w:val="28"/>
          <w:szCs w:val="28"/>
        </w:rPr>
      </w:pPr>
    </w:p>
    <w:tbl>
      <w:tblPr>
        <w:tblStyle w:val="260"/>
        <w:tblW w:w="10207" w:type="dxa"/>
        <w:jc w:val="center"/>
        <w:tblLayout w:type="fixed"/>
        <w:tblLook w:val="04A0" w:firstRow="1" w:lastRow="0" w:firstColumn="1" w:lastColumn="0" w:noHBand="0" w:noVBand="1"/>
      </w:tblPr>
      <w:tblGrid>
        <w:gridCol w:w="2553"/>
        <w:gridCol w:w="1773"/>
        <w:gridCol w:w="2054"/>
        <w:gridCol w:w="1984"/>
        <w:gridCol w:w="1134"/>
        <w:gridCol w:w="709"/>
      </w:tblGrid>
      <w:tr w:rsidR="008E2A88" w:rsidRPr="008E2A88" w14:paraId="210198B6" w14:textId="77777777" w:rsidTr="008E2A88">
        <w:trPr>
          <w:trHeight w:val="706"/>
          <w:jc w:val="center"/>
        </w:trPr>
        <w:tc>
          <w:tcPr>
            <w:tcW w:w="2553" w:type="dxa"/>
            <w:vMerge w:val="restart"/>
            <w:vAlign w:val="center"/>
          </w:tcPr>
          <w:p w14:paraId="62E5427F" w14:textId="77777777" w:rsidR="008E2A88" w:rsidRPr="008E2A88" w:rsidRDefault="008E2A88" w:rsidP="008E2A88">
            <w:pPr>
              <w:jc w:val="center"/>
              <w:rPr>
                <w:sz w:val="28"/>
                <w:szCs w:val="28"/>
              </w:rPr>
            </w:pPr>
            <w:r w:rsidRPr="008E2A88">
              <w:rPr>
                <w:sz w:val="28"/>
                <w:szCs w:val="28"/>
              </w:rPr>
              <w:t>Наименование мероприятия</w:t>
            </w:r>
          </w:p>
        </w:tc>
        <w:tc>
          <w:tcPr>
            <w:tcW w:w="1773" w:type="dxa"/>
            <w:vMerge w:val="restart"/>
            <w:vAlign w:val="center"/>
          </w:tcPr>
          <w:p w14:paraId="1034E4E5" w14:textId="77777777" w:rsidR="008E2A88" w:rsidRPr="008E2A88" w:rsidRDefault="008E2A88" w:rsidP="008E2A88">
            <w:pPr>
              <w:jc w:val="center"/>
              <w:rPr>
                <w:sz w:val="28"/>
                <w:szCs w:val="28"/>
              </w:rPr>
            </w:pPr>
            <w:r w:rsidRPr="008E2A88">
              <w:rPr>
                <w:sz w:val="28"/>
                <w:szCs w:val="28"/>
              </w:rPr>
              <w:t>Срок реализации</w:t>
            </w:r>
          </w:p>
        </w:tc>
        <w:tc>
          <w:tcPr>
            <w:tcW w:w="2054" w:type="dxa"/>
            <w:vMerge w:val="restart"/>
          </w:tcPr>
          <w:p w14:paraId="583DE81A" w14:textId="77777777" w:rsidR="008E2A88" w:rsidRPr="008E2A88" w:rsidRDefault="008E2A88" w:rsidP="008E2A88">
            <w:pPr>
              <w:jc w:val="center"/>
              <w:rPr>
                <w:sz w:val="28"/>
                <w:szCs w:val="28"/>
              </w:rPr>
            </w:pPr>
            <w:r w:rsidRPr="008E2A88">
              <w:rPr>
                <w:sz w:val="28"/>
                <w:szCs w:val="28"/>
              </w:rPr>
              <w:t xml:space="preserve">Финансовые потребности, тыс. руб. </w:t>
            </w:r>
          </w:p>
          <w:p w14:paraId="59FE0F27" w14:textId="77777777" w:rsidR="008E2A88" w:rsidRPr="008E2A88" w:rsidRDefault="008E2A88" w:rsidP="008E2A88">
            <w:pPr>
              <w:jc w:val="center"/>
              <w:rPr>
                <w:sz w:val="28"/>
                <w:szCs w:val="28"/>
              </w:rPr>
            </w:pPr>
            <w:r w:rsidRPr="008E2A88">
              <w:rPr>
                <w:sz w:val="28"/>
                <w:szCs w:val="28"/>
              </w:rPr>
              <w:t>(без НДС)</w:t>
            </w:r>
          </w:p>
        </w:tc>
        <w:tc>
          <w:tcPr>
            <w:tcW w:w="3827" w:type="dxa"/>
            <w:gridSpan w:val="3"/>
            <w:vAlign w:val="center"/>
          </w:tcPr>
          <w:p w14:paraId="02981F9E" w14:textId="77777777" w:rsidR="008E2A88" w:rsidRPr="008E2A88" w:rsidRDefault="008E2A88" w:rsidP="008E2A88">
            <w:pPr>
              <w:jc w:val="center"/>
              <w:rPr>
                <w:sz w:val="28"/>
                <w:szCs w:val="28"/>
              </w:rPr>
            </w:pPr>
            <w:r w:rsidRPr="008E2A88">
              <w:rPr>
                <w:sz w:val="28"/>
                <w:szCs w:val="28"/>
              </w:rPr>
              <w:t>Ожидаемый эффект</w:t>
            </w:r>
          </w:p>
        </w:tc>
      </w:tr>
      <w:tr w:rsidR="008E2A88" w:rsidRPr="008E2A88" w14:paraId="78065FCF" w14:textId="77777777" w:rsidTr="008E2A88">
        <w:trPr>
          <w:trHeight w:val="844"/>
          <w:jc w:val="center"/>
        </w:trPr>
        <w:tc>
          <w:tcPr>
            <w:tcW w:w="2553" w:type="dxa"/>
            <w:vMerge/>
          </w:tcPr>
          <w:p w14:paraId="554C4D51" w14:textId="77777777" w:rsidR="008E2A88" w:rsidRPr="008E2A88" w:rsidRDefault="008E2A88" w:rsidP="008E2A88">
            <w:pPr>
              <w:jc w:val="center"/>
              <w:rPr>
                <w:sz w:val="28"/>
                <w:szCs w:val="28"/>
              </w:rPr>
            </w:pPr>
          </w:p>
        </w:tc>
        <w:tc>
          <w:tcPr>
            <w:tcW w:w="1773" w:type="dxa"/>
            <w:vMerge/>
          </w:tcPr>
          <w:p w14:paraId="6B3F0D0A" w14:textId="77777777" w:rsidR="008E2A88" w:rsidRPr="008E2A88" w:rsidRDefault="008E2A88" w:rsidP="008E2A88">
            <w:pPr>
              <w:jc w:val="center"/>
              <w:rPr>
                <w:sz w:val="28"/>
                <w:szCs w:val="28"/>
              </w:rPr>
            </w:pPr>
          </w:p>
        </w:tc>
        <w:tc>
          <w:tcPr>
            <w:tcW w:w="2054" w:type="dxa"/>
            <w:vMerge/>
          </w:tcPr>
          <w:p w14:paraId="6CE4390F" w14:textId="77777777" w:rsidR="008E2A88" w:rsidRPr="008E2A88" w:rsidRDefault="008E2A88" w:rsidP="008E2A88">
            <w:pPr>
              <w:jc w:val="center"/>
              <w:rPr>
                <w:sz w:val="28"/>
                <w:szCs w:val="28"/>
              </w:rPr>
            </w:pPr>
          </w:p>
        </w:tc>
        <w:tc>
          <w:tcPr>
            <w:tcW w:w="1984" w:type="dxa"/>
            <w:vAlign w:val="center"/>
          </w:tcPr>
          <w:p w14:paraId="0A6DDB2E" w14:textId="77777777" w:rsidR="008E2A88" w:rsidRPr="008E2A88" w:rsidRDefault="008E2A88" w:rsidP="008E2A88">
            <w:pPr>
              <w:jc w:val="center"/>
              <w:rPr>
                <w:sz w:val="28"/>
                <w:szCs w:val="28"/>
              </w:rPr>
            </w:pPr>
            <w:r w:rsidRPr="008E2A88">
              <w:rPr>
                <w:sz w:val="28"/>
                <w:szCs w:val="28"/>
              </w:rPr>
              <w:t>Наименование показателей</w:t>
            </w:r>
          </w:p>
        </w:tc>
        <w:tc>
          <w:tcPr>
            <w:tcW w:w="1134" w:type="dxa"/>
            <w:vAlign w:val="center"/>
          </w:tcPr>
          <w:p w14:paraId="337E2863" w14:textId="77777777" w:rsidR="008E2A88" w:rsidRPr="008E2A88" w:rsidRDefault="008E2A88" w:rsidP="008E2A88">
            <w:pPr>
              <w:jc w:val="center"/>
              <w:rPr>
                <w:sz w:val="28"/>
                <w:szCs w:val="28"/>
              </w:rPr>
            </w:pPr>
            <w:r w:rsidRPr="008E2A88">
              <w:rPr>
                <w:sz w:val="28"/>
                <w:szCs w:val="28"/>
              </w:rPr>
              <w:t>тыс. руб.</w:t>
            </w:r>
          </w:p>
        </w:tc>
        <w:tc>
          <w:tcPr>
            <w:tcW w:w="709" w:type="dxa"/>
            <w:vAlign w:val="center"/>
          </w:tcPr>
          <w:p w14:paraId="09E02C0B" w14:textId="77777777" w:rsidR="008E2A88" w:rsidRPr="008E2A88" w:rsidRDefault="008E2A88" w:rsidP="008E2A88">
            <w:pPr>
              <w:jc w:val="center"/>
              <w:rPr>
                <w:sz w:val="28"/>
                <w:szCs w:val="28"/>
              </w:rPr>
            </w:pPr>
            <w:r w:rsidRPr="008E2A88">
              <w:rPr>
                <w:sz w:val="28"/>
                <w:szCs w:val="28"/>
              </w:rPr>
              <w:t>%</w:t>
            </w:r>
          </w:p>
        </w:tc>
      </w:tr>
      <w:tr w:rsidR="008E2A88" w:rsidRPr="008E2A88" w14:paraId="542412CA" w14:textId="77777777" w:rsidTr="008E2A88">
        <w:trPr>
          <w:jc w:val="center"/>
        </w:trPr>
        <w:tc>
          <w:tcPr>
            <w:tcW w:w="10207" w:type="dxa"/>
            <w:gridSpan w:val="6"/>
          </w:tcPr>
          <w:p w14:paraId="279682C9" w14:textId="77777777" w:rsidR="008E2A88" w:rsidRPr="008E2A88" w:rsidRDefault="008E2A88" w:rsidP="008E2A88">
            <w:pPr>
              <w:ind w:left="720"/>
              <w:contextualSpacing/>
              <w:jc w:val="center"/>
              <w:rPr>
                <w:sz w:val="28"/>
                <w:szCs w:val="28"/>
              </w:rPr>
            </w:pPr>
            <w:r w:rsidRPr="008E2A88">
              <w:rPr>
                <w:sz w:val="28"/>
                <w:szCs w:val="28"/>
              </w:rPr>
              <w:t>Транспортировка сточных вод</w:t>
            </w:r>
          </w:p>
        </w:tc>
      </w:tr>
      <w:tr w:rsidR="008E2A88" w:rsidRPr="008E2A88" w14:paraId="3B7AF743" w14:textId="77777777" w:rsidTr="008E2A88">
        <w:trPr>
          <w:jc w:val="center"/>
        </w:trPr>
        <w:tc>
          <w:tcPr>
            <w:tcW w:w="2553" w:type="dxa"/>
          </w:tcPr>
          <w:p w14:paraId="06F1AAF3" w14:textId="77777777" w:rsidR="008E2A88" w:rsidRPr="008E2A88" w:rsidRDefault="008E2A88" w:rsidP="008E2A88">
            <w:pPr>
              <w:jc w:val="center"/>
              <w:rPr>
                <w:sz w:val="28"/>
                <w:szCs w:val="28"/>
              </w:rPr>
            </w:pPr>
            <w:r w:rsidRPr="008E2A88">
              <w:rPr>
                <w:sz w:val="28"/>
                <w:szCs w:val="28"/>
              </w:rPr>
              <w:t>-</w:t>
            </w:r>
          </w:p>
        </w:tc>
        <w:tc>
          <w:tcPr>
            <w:tcW w:w="1773" w:type="dxa"/>
          </w:tcPr>
          <w:p w14:paraId="0037DE69" w14:textId="77777777" w:rsidR="008E2A88" w:rsidRPr="008E2A88" w:rsidRDefault="008E2A88" w:rsidP="008E2A88">
            <w:pPr>
              <w:jc w:val="center"/>
              <w:rPr>
                <w:sz w:val="28"/>
                <w:szCs w:val="28"/>
              </w:rPr>
            </w:pPr>
            <w:r w:rsidRPr="008E2A88">
              <w:rPr>
                <w:sz w:val="28"/>
                <w:szCs w:val="28"/>
              </w:rPr>
              <w:t>-</w:t>
            </w:r>
          </w:p>
        </w:tc>
        <w:tc>
          <w:tcPr>
            <w:tcW w:w="2054" w:type="dxa"/>
          </w:tcPr>
          <w:p w14:paraId="7A5C031C" w14:textId="77777777" w:rsidR="008E2A88" w:rsidRPr="008E2A88" w:rsidRDefault="008E2A88" w:rsidP="008E2A88">
            <w:pPr>
              <w:jc w:val="center"/>
              <w:rPr>
                <w:sz w:val="28"/>
                <w:szCs w:val="28"/>
              </w:rPr>
            </w:pPr>
            <w:r w:rsidRPr="008E2A88">
              <w:rPr>
                <w:sz w:val="28"/>
                <w:szCs w:val="28"/>
              </w:rPr>
              <w:t>-</w:t>
            </w:r>
          </w:p>
        </w:tc>
        <w:tc>
          <w:tcPr>
            <w:tcW w:w="1984" w:type="dxa"/>
          </w:tcPr>
          <w:p w14:paraId="36F04661" w14:textId="77777777" w:rsidR="008E2A88" w:rsidRPr="008E2A88" w:rsidRDefault="008E2A88" w:rsidP="008E2A88">
            <w:pPr>
              <w:jc w:val="center"/>
              <w:rPr>
                <w:sz w:val="28"/>
                <w:szCs w:val="28"/>
              </w:rPr>
            </w:pPr>
            <w:r w:rsidRPr="008E2A88">
              <w:rPr>
                <w:sz w:val="28"/>
                <w:szCs w:val="28"/>
              </w:rPr>
              <w:t>-</w:t>
            </w:r>
          </w:p>
        </w:tc>
        <w:tc>
          <w:tcPr>
            <w:tcW w:w="1134" w:type="dxa"/>
          </w:tcPr>
          <w:p w14:paraId="3AC8CD2F" w14:textId="77777777" w:rsidR="008E2A88" w:rsidRPr="008E2A88" w:rsidRDefault="008E2A88" w:rsidP="008E2A88">
            <w:pPr>
              <w:jc w:val="center"/>
              <w:rPr>
                <w:sz w:val="28"/>
                <w:szCs w:val="28"/>
              </w:rPr>
            </w:pPr>
            <w:r w:rsidRPr="008E2A88">
              <w:rPr>
                <w:sz w:val="28"/>
                <w:szCs w:val="28"/>
              </w:rPr>
              <w:t>-</w:t>
            </w:r>
          </w:p>
        </w:tc>
        <w:tc>
          <w:tcPr>
            <w:tcW w:w="709" w:type="dxa"/>
          </w:tcPr>
          <w:p w14:paraId="447444AA" w14:textId="77777777" w:rsidR="008E2A88" w:rsidRPr="008E2A88" w:rsidRDefault="008E2A88" w:rsidP="008E2A88">
            <w:pPr>
              <w:jc w:val="center"/>
              <w:rPr>
                <w:sz w:val="28"/>
                <w:szCs w:val="28"/>
              </w:rPr>
            </w:pPr>
            <w:r w:rsidRPr="008E2A88">
              <w:rPr>
                <w:sz w:val="28"/>
                <w:szCs w:val="28"/>
              </w:rPr>
              <w:t>-</w:t>
            </w:r>
          </w:p>
        </w:tc>
      </w:tr>
    </w:tbl>
    <w:p w14:paraId="776CA672" w14:textId="77777777" w:rsidR="008E2A88" w:rsidRPr="008E2A88" w:rsidRDefault="008E2A88" w:rsidP="008E2A88">
      <w:pPr>
        <w:jc w:val="center"/>
        <w:rPr>
          <w:sz w:val="28"/>
          <w:szCs w:val="28"/>
        </w:rPr>
      </w:pPr>
    </w:p>
    <w:p w14:paraId="1E3A4CD7" w14:textId="77777777" w:rsidR="008E2A88" w:rsidRPr="008E2A88" w:rsidRDefault="008E2A88" w:rsidP="008E2A88">
      <w:pPr>
        <w:jc w:val="center"/>
        <w:rPr>
          <w:sz w:val="28"/>
          <w:szCs w:val="28"/>
        </w:rPr>
      </w:pPr>
    </w:p>
    <w:p w14:paraId="3DA29D76" w14:textId="77777777" w:rsidR="008E2A88" w:rsidRPr="008E2A88" w:rsidRDefault="008E2A88" w:rsidP="008E2A88">
      <w:pPr>
        <w:jc w:val="center"/>
        <w:rPr>
          <w:sz w:val="28"/>
          <w:szCs w:val="28"/>
        </w:rPr>
      </w:pPr>
    </w:p>
    <w:p w14:paraId="227F8B0A" w14:textId="77777777" w:rsidR="008E2A88" w:rsidRPr="008E2A88" w:rsidRDefault="008E2A88" w:rsidP="008E2A88">
      <w:pPr>
        <w:jc w:val="center"/>
        <w:rPr>
          <w:sz w:val="28"/>
          <w:szCs w:val="28"/>
        </w:rPr>
      </w:pPr>
    </w:p>
    <w:p w14:paraId="1205C9F0" w14:textId="77777777" w:rsidR="008E2A88" w:rsidRPr="008E2A88" w:rsidRDefault="008E2A88" w:rsidP="008E2A88">
      <w:pPr>
        <w:jc w:val="center"/>
        <w:rPr>
          <w:sz w:val="28"/>
          <w:szCs w:val="28"/>
        </w:rPr>
      </w:pPr>
    </w:p>
    <w:p w14:paraId="0320C4B9" w14:textId="77777777" w:rsidR="008E2A88" w:rsidRPr="008E2A88" w:rsidRDefault="008E2A88" w:rsidP="008E2A88">
      <w:pPr>
        <w:jc w:val="center"/>
        <w:rPr>
          <w:sz w:val="28"/>
          <w:szCs w:val="28"/>
        </w:rPr>
      </w:pPr>
    </w:p>
    <w:p w14:paraId="1B279A17" w14:textId="77777777" w:rsidR="008E2A88" w:rsidRPr="008E2A88" w:rsidRDefault="008E2A88" w:rsidP="008E2A88">
      <w:pPr>
        <w:jc w:val="center"/>
        <w:rPr>
          <w:sz w:val="28"/>
          <w:szCs w:val="28"/>
        </w:rPr>
      </w:pPr>
    </w:p>
    <w:p w14:paraId="594F36A1" w14:textId="77777777" w:rsidR="008E2A88" w:rsidRPr="008E2A88" w:rsidRDefault="008E2A88" w:rsidP="008E2A88">
      <w:pPr>
        <w:jc w:val="center"/>
        <w:rPr>
          <w:sz w:val="28"/>
          <w:szCs w:val="28"/>
        </w:rPr>
      </w:pPr>
    </w:p>
    <w:p w14:paraId="4EEF99E6" w14:textId="77777777" w:rsidR="008E2A88" w:rsidRPr="008E2A88" w:rsidRDefault="008E2A88" w:rsidP="008E2A88">
      <w:pPr>
        <w:jc w:val="center"/>
        <w:rPr>
          <w:sz w:val="28"/>
          <w:szCs w:val="28"/>
        </w:rPr>
      </w:pPr>
    </w:p>
    <w:p w14:paraId="58EFFD78" w14:textId="77777777" w:rsidR="008E2A88" w:rsidRPr="008E2A88" w:rsidRDefault="008E2A88" w:rsidP="008E2A88">
      <w:pPr>
        <w:jc w:val="center"/>
        <w:rPr>
          <w:sz w:val="28"/>
          <w:szCs w:val="28"/>
        </w:rPr>
      </w:pPr>
    </w:p>
    <w:p w14:paraId="09DBDA89" w14:textId="77777777" w:rsidR="008E2A88" w:rsidRPr="008E2A88" w:rsidRDefault="008E2A88" w:rsidP="008E2A88">
      <w:pPr>
        <w:jc w:val="center"/>
        <w:rPr>
          <w:sz w:val="28"/>
          <w:szCs w:val="28"/>
        </w:rPr>
      </w:pPr>
    </w:p>
    <w:p w14:paraId="525B6980" w14:textId="77777777" w:rsidR="008E2A88" w:rsidRPr="008E2A88" w:rsidRDefault="008E2A88" w:rsidP="008E2A88">
      <w:pPr>
        <w:jc w:val="center"/>
        <w:rPr>
          <w:sz w:val="28"/>
          <w:szCs w:val="28"/>
        </w:rPr>
      </w:pPr>
    </w:p>
    <w:p w14:paraId="17EB2207" w14:textId="77777777" w:rsidR="008E2A88" w:rsidRPr="008E2A88" w:rsidRDefault="008E2A88" w:rsidP="008E2A88">
      <w:pPr>
        <w:jc w:val="center"/>
        <w:rPr>
          <w:sz w:val="28"/>
          <w:szCs w:val="28"/>
        </w:rPr>
      </w:pPr>
    </w:p>
    <w:p w14:paraId="328527CF" w14:textId="77777777" w:rsidR="008E2A88" w:rsidRPr="008E2A88" w:rsidRDefault="008E2A88" w:rsidP="008E2A88">
      <w:pPr>
        <w:jc w:val="center"/>
        <w:rPr>
          <w:sz w:val="28"/>
          <w:szCs w:val="28"/>
        </w:rPr>
      </w:pPr>
    </w:p>
    <w:p w14:paraId="3954EBB1" w14:textId="77777777" w:rsidR="008E2A88" w:rsidRPr="008E2A88" w:rsidRDefault="008E2A88" w:rsidP="008E2A88">
      <w:pPr>
        <w:jc w:val="center"/>
        <w:rPr>
          <w:sz w:val="28"/>
          <w:szCs w:val="28"/>
        </w:rPr>
      </w:pPr>
    </w:p>
    <w:p w14:paraId="09E2C7AF" w14:textId="77777777" w:rsidR="008E2A88" w:rsidRPr="008E2A88" w:rsidRDefault="008E2A88" w:rsidP="008E2A88">
      <w:pPr>
        <w:jc w:val="center"/>
        <w:rPr>
          <w:sz w:val="28"/>
          <w:szCs w:val="28"/>
        </w:rPr>
      </w:pPr>
    </w:p>
    <w:p w14:paraId="5C134B01" w14:textId="77777777" w:rsidR="008E2A88" w:rsidRPr="008E2A88" w:rsidRDefault="008E2A88" w:rsidP="008E2A88">
      <w:pPr>
        <w:jc w:val="center"/>
        <w:rPr>
          <w:sz w:val="28"/>
          <w:szCs w:val="28"/>
        </w:rPr>
      </w:pPr>
    </w:p>
    <w:p w14:paraId="6B315BAC" w14:textId="77777777" w:rsidR="008E2A88" w:rsidRPr="008E2A88" w:rsidRDefault="008E2A88" w:rsidP="008E2A88">
      <w:pPr>
        <w:jc w:val="center"/>
        <w:rPr>
          <w:sz w:val="28"/>
          <w:szCs w:val="28"/>
        </w:rPr>
      </w:pPr>
    </w:p>
    <w:p w14:paraId="5F96CE6B" w14:textId="77777777" w:rsidR="008E2A88" w:rsidRPr="008E2A88" w:rsidRDefault="008E2A88" w:rsidP="008E2A88">
      <w:pPr>
        <w:jc w:val="center"/>
        <w:rPr>
          <w:sz w:val="28"/>
          <w:szCs w:val="28"/>
        </w:rPr>
      </w:pPr>
    </w:p>
    <w:p w14:paraId="1DDEBC1A" w14:textId="77777777" w:rsidR="008E2A88" w:rsidRPr="008E2A88" w:rsidRDefault="008E2A88" w:rsidP="008E2A88">
      <w:pPr>
        <w:jc w:val="center"/>
        <w:rPr>
          <w:sz w:val="28"/>
          <w:szCs w:val="28"/>
        </w:rPr>
      </w:pPr>
      <w:r w:rsidRPr="008E2A88">
        <w:rPr>
          <w:sz w:val="28"/>
          <w:szCs w:val="28"/>
        </w:rPr>
        <w:lastRenderedPageBreak/>
        <w:t>Раздел 5. Планируемые объемы принимаемых сточных вод</w:t>
      </w:r>
    </w:p>
    <w:p w14:paraId="04E2EFF0" w14:textId="77777777" w:rsidR="008E2A88" w:rsidRPr="008E2A88" w:rsidRDefault="008E2A88" w:rsidP="008E2A88">
      <w:pPr>
        <w:jc w:val="center"/>
        <w:rPr>
          <w:sz w:val="28"/>
          <w:szCs w:val="28"/>
        </w:rPr>
      </w:pPr>
    </w:p>
    <w:tbl>
      <w:tblPr>
        <w:tblStyle w:val="260"/>
        <w:tblW w:w="10065" w:type="dxa"/>
        <w:jc w:val="center"/>
        <w:tblLayout w:type="fixed"/>
        <w:tblLook w:val="04A0" w:firstRow="1" w:lastRow="0" w:firstColumn="1" w:lastColumn="0" w:noHBand="0" w:noVBand="1"/>
      </w:tblPr>
      <w:tblGrid>
        <w:gridCol w:w="1135"/>
        <w:gridCol w:w="4394"/>
        <w:gridCol w:w="851"/>
        <w:gridCol w:w="1843"/>
        <w:gridCol w:w="1842"/>
      </w:tblGrid>
      <w:tr w:rsidR="008E2A88" w:rsidRPr="008E2A88" w14:paraId="21321477" w14:textId="77777777" w:rsidTr="008E2A88">
        <w:trPr>
          <w:trHeight w:val="936"/>
          <w:jc w:val="center"/>
        </w:trPr>
        <w:tc>
          <w:tcPr>
            <w:tcW w:w="1135" w:type="dxa"/>
            <w:vAlign w:val="center"/>
          </w:tcPr>
          <w:p w14:paraId="111B9066" w14:textId="77777777" w:rsidR="008E2A88" w:rsidRPr="008E2A88" w:rsidRDefault="008E2A88" w:rsidP="008E2A88">
            <w:pPr>
              <w:jc w:val="center"/>
              <w:rPr>
                <w:sz w:val="28"/>
                <w:szCs w:val="28"/>
              </w:rPr>
            </w:pPr>
            <w:r w:rsidRPr="008E2A88">
              <w:rPr>
                <w:sz w:val="28"/>
                <w:szCs w:val="28"/>
              </w:rPr>
              <w:t>№</w:t>
            </w:r>
          </w:p>
          <w:p w14:paraId="697F5419" w14:textId="77777777" w:rsidR="008E2A88" w:rsidRPr="008E2A88" w:rsidRDefault="008E2A88" w:rsidP="008E2A88">
            <w:pPr>
              <w:jc w:val="center"/>
              <w:rPr>
                <w:sz w:val="28"/>
                <w:szCs w:val="28"/>
              </w:rPr>
            </w:pPr>
            <w:r w:rsidRPr="008E2A88">
              <w:rPr>
                <w:sz w:val="28"/>
                <w:szCs w:val="28"/>
              </w:rPr>
              <w:t>п/п</w:t>
            </w:r>
          </w:p>
        </w:tc>
        <w:tc>
          <w:tcPr>
            <w:tcW w:w="4394" w:type="dxa"/>
            <w:vAlign w:val="center"/>
          </w:tcPr>
          <w:p w14:paraId="54CA2204" w14:textId="77777777" w:rsidR="008E2A88" w:rsidRPr="008E2A88" w:rsidRDefault="008E2A88" w:rsidP="008E2A88">
            <w:pPr>
              <w:jc w:val="center"/>
              <w:rPr>
                <w:sz w:val="28"/>
                <w:szCs w:val="28"/>
              </w:rPr>
            </w:pPr>
            <w:r w:rsidRPr="008E2A88">
              <w:rPr>
                <w:sz w:val="28"/>
                <w:szCs w:val="28"/>
              </w:rPr>
              <w:t>Наименование показателя</w:t>
            </w:r>
          </w:p>
        </w:tc>
        <w:tc>
          <w:tcPr>
            <w:tcW w:w="851" w:type="dxa"/>
            <w:vAlign w:val="center"/>
          </w:tcPr>
          <w:p w14:paraId="6987D29C" w14:textId="77777777" w:rsidR="008E2A88" w:rsidRPr="008E2A88" w:rsidRDefault="008E2A88" w:rsidP="008E2A88">
            <w:pPr>
              <w:jc w:val="center"/>
              <w:rPr>
                <w:sz w:val="28"/>
                <w:szCs w:val="28"/>
              </w:rPr>
            </w:pPr>
            <w:r w:rsidRPr="008E2A88">
              <w:rPr>
                <w:sz w:val="28"/>
                <w:szCs w:val="28"/>
              </w:rPr>
              <w:t>Ед. изм.</w:t>
            </w:r>
          </w:p>
        </w:tc>
        <w:tc>
          <w:tcPr>
            <w:tcW w:w="1843" w:type="dxa"/>
            <w:vAlign w:val="center"/>
          </w:tcPr>
          <w:p w14:paraId="1AA79EBD" w14:textId="77777777" w:rsidR="008E2A88" w:rsidRPr="008E2A88" w:rsidRDefault="008E2A88" w:rsidP="008E2A88">
            <w:pPr>
              <w:jc w:val="center"/>
              <w:rPr>
                <w:sz w:val="28"/>
                <w:szCs w:val="28"/>
              </w:rPr>
            </w:pPr>
            <w:r w:rsidRPr="008E2A88">
              <w:rPr>
                <w:sz w:val="28"/>
                <w:szCs w:val="28"/>
              </w:rPr>
              <w:t>с 13.05.2022    по 30.06.2022</w:t>
            </w:r>
          </w:p>
        </w:tc>
        <w:tc>
          <w:tcPr>
            <w:tcW w:w="1842" w:type="dxa"/>
            <w:vAlign w:val="center"/>
          </w:tcPr>
          <w:p w14:paraId="2B817A00" w14:textId="77777777" w:rsidR="008E2A88" w:rsidRPr="008E2A88" w:rsidRDefault="008E2A88" w:rsidP="008E2A88">
            <w:pPr>
              <w:jc w:val="center"/>
              <w:rPr>
                <w:sz w:val="28"/>
                <w:szCs w:val="28"/>
              </w:rPr>
            </w:pPr>
            <w:r w:rsidRPr="008E2A88">
              <w:rPr>
                <w:sz w:val="28"/>
                <w:szCs w:val="28"/>
              </w:rPr>
              <w:t>с 01.07.2022     по 31.12.2022</w:t>
            </w:r>
          </w:p>
        </w:tc>
      </w:tr>
      <w:tr w:rsidR="008E2A88" w:rsidRPr="008E2A88" w14:paraId="46C0D00D" w14:textId="77777777" w:rsidTr="008E2A88">
        <w:trPr>
          <w:trHeight w:val="253"/>
          <w:jc w:val="center"/>
        </w:trPr>
        <w:tc>
          <w:tcPr>
            <w:tcW w:w="1135" w:type="dxa"/>
          </w:tcPr>
          <w:p w14:paraId="1947D121" w14:textId="77777777" w:rsidR="008E2A88" w:rsidRPr="008E2A88" w:rsidRDefault="008E2A88" w:rsidP="008E2A88">
            <w:pPr>
              <w:jc w:val="center"/>
              <w:rPr>
                <w:sz w:val="28"/>
                <w:szCs w:val="28"/>
              </w:rPr>
            </w:pPr>
            <w:r w:rsidRPr="008E2A88">
              <w:rPr>
                <w:sz w:val="28"/>
                <w:szCs w:val="28"/>
              </w:rPr>
              <w:t>1</w:t>
            </w:r>
          </w:p>
        </w:tc>
        <w:tc>
          <w:tcPr>
            <w:tcW w:w="4394" w:type="dxa"/>
          </w:tcPr>
          <w:p w14:paraId="732EA5CB" w14:textId="77777777" w:rsidR="008E2A88" w:rsidRPr="008E2A88" w:rsidRDefault="008E2A88" w:rsidP="008E2A88">
            <w:pPr>
              <w:jc w:val="center"/>
              <w:rPr>
                <w:sz w:val="28"/>
                <w:szCs w:val="28"/>
              </w:rPr>
            </w:pPr>
            <w:r w:rsidRPr="008E2A88">
              <w:rPr>
                <w:sz w:val="28"/>
                <w:szCs w:val="28"/>
              </w:rPr>
              <w:t>2</w:t>
            </w:r>
          </w:p>
        </w:tc>
        <w:tc>
          <w:tcPr>
            <w:tcW w:w="851" w:type="dxa"/>
          </w:tcPr>
          <w:p w14:paraId="5F9B4F89" w14:textId="77777777" w:rsidR="008E2A88" w:rsidRPr="008E2A88" w:rsidRDefault="008E2A88" w:rsidP="008E2A88">
            <w:pPr>
              <w:jc w:val="center"/>
              <w:rPr>
                <w:sz w:val="28"/>
                <w:szCs w:val="28"/>
              </w:rPr>
            </w:pPr>
            <w:r w:rsidRPr="008E2A88">
              <w:rPr>
                <w:sz w:val="28"/>
                <w:szCs w:val="28"/>
              </w:rPr>
              <w:t>3</w:t>
            </w:r>
          </w:p>
        </w:tc>
        <w:tc>
          <w:tcPr>
            <w:tcW w:w="1843" w:type="dxa"/>
            <w:vAlign w:val="center"/>
          </w:tcPr>
          <w:p w14:paraId="64471F19" w14:textId="77777777" w:rsidR="008E2A88" w:rsidRPr="008E2A88" w:rsidRDefault="008E2A88" w:rsidP="008E2A88">
            <w:pPr>
              <w:jc w:val="center"/>
              <w:rPr>
                <w:sz w:val="28"/>
                <w:szCs w:val="28"/>
              </w:rPr>
            </w:pPr>
            <w:r w:rsidRPr="008E2A88">
              <w:rPr>
                <w:sz w:val="28"/>
                <w:szCs w:val="28"/>
              </w:rPr>
              <w:t>4</w:t>
            </w:r>
          </w:p>
        </w:tc>
        <w:tc>
          <w:tcPr>
            <w:tcW w:w="1842" w:type="dxa"/>
            <w:vAlign w:val="center"/>
          </w:tcPr>
          <w:p w14:paraId="1780E43E" w14:textId="77777777" w:rsidR="008E2A88" w:rsidRPr="008E2A88" w:rsidRDefault="008E2A88" w:rsidP="008E2A88">
            <w:pPr>
              <w:jc w:val="center"/>
              <w:rPr>
                <w:sz w:val="28"/>
                <w:szCs w:val="28"/>
              </w:rPr>
            </w:pPr>
            <w:r w:rsidRPr="008E2A88">
              <w:rPr>
                <w:sz w:val="28"/>
                <w:szCs w:val="28"/>
              </w:rPr>
              <w:t>5</w:t>
            </w:r>
          </w:p>
        </w:tc>
      </w:tr>
      <w:tr w:rsidR="008E2A88" w:rsidRPr="008E2A88" w14:paraId="391CADB8" w14:textId="77777777" w:rsidTr="008E2A88">
        <w:trPr>
          <w:trHeight w:val="492"/>
          <w:jc w:val="center"/>
        </w:trPr>
        <w:tc>
          <w:tcPr>
            <w:tcW w:w="10065" w:type="dxa"/>
            <w:gridSpan w:val="5"/>
            <w:vAlign w:val="center"/>
          </w:tcPr>
          <w:p w14:paraId="6DFA5F08" w14:textId="77777777" w:rsidR="008E2A88" w:rsidRPr="008E2A88" w:rsidRDefault="008E2A88" w:rsidP="008E2A88">
            <w:pPr>
              <w:jc w:val="center"/>
              <w:rPr>
                <w:sz w:val="28"/>
                <w:szCs w:val="28"/>
              </w:rPr>
            </w:pPr>
            <w:r w:rsidRPr="008E2A88">
              <w:rPr>
                <w:sz w:val="28"/>
                <w:szCs w:val="28"/>
              </w:rPr>
              <w:t>Транспортировка сточных вод</w:t>
            </w:r>
          </w:p>
        </w:tc>
      </w:tr>
      <w:tr w:rsidR="008E2A88" w:rsidRPr="008E2A88" w14:paraId="6F75C296" w14:textId="77777777" w:rsidTr="008E2A88">
        <w:trPr>
          <w:trHeight w:val="275"/>
          <w:jc w:val="center"/>
        </w:trPr>
        <w:tc>
          <w:tcPr>
            <w:tcW w:w="1135" w:type="dxa"/>
            <w:vAlign w:val="center"/>
          </w:tcPr>
          <w:p w14:paraId="1C413068" w14:textId="77777777" w:rsidR="008E2A88" w:rsidRPr="008E2A88" w:rsidRDefault="008E2A88" w:rsidP="008E2A88">
            <w:pPr>
              <w:jc w:val="center"/>
              <w:rPr>
                <w:sz w:val="28"/>
                <w:szCs w:val="28"/>
              </w:rPr>
            </w:pPr>
            <w:r w:rsidRPr="008E2A88">
              <w:rPr>
                <w:sz w:val="28"/>
                <w:szCs w:val="28"/>
              </w:rPr>
              <w:t>1.</w:t>
            </w:r>
          </w:p>
        </w:tc>
        <w:tc>
          <w:tcPr>
            <w:tcW w:w="4394" w:type="dxa"/>
            <w:vAlign w:val="center"/>
          </w:tcPr>
          <w:p w14:paraId="0BEAC0FA" w14:textId="77777777" w:rsidR="008E2A88" w:rsidRPr="008E2A88" w:rsidRDefault="008E2A88" w:rsidP="008E2A88">
            <w:pPr>
              <w:rPr>
                <w:sz w:val="28"/>
                <w:szCs w:val="28"/>
              </w:rPr>
            </w:pPr>
            <w:r w:rsidRPr="008E2A88">
              <w:rPr>
                <w:sz w:val="28"/>
                <w:szCs w:val="28"/>
              </w:rPr>
              <w:t>Объем отведенных стоков</w:t>
            </w:r>
          </w:p>
        </w:tc>
        <w:tc>
          <w:tcPr>
            <w:tcW w:w="851" w:type="dxa"/>
            <w:vAlign w:val="center"/>
          </w:tcPr>
          <w:p w14:paraId="47F9FD54" w14:textId="77777777" w:rsidR="008E2A88" w:rsidRPr="008E2A88" w:rsidRDefault="008E2A88" w:rsidP="008E2A88">
            <w:pPr>
              <w:jc w:val="center"/>
              <w:rPr>
                <w:sz w:val="28"/>
                <w:szCs w:val="28"/>
              </w:rPr>
            </w:pPr>
            <w:r w:rsidRPr="008E2A88">
              <w:rPr>
                <w:sz w:val="28"/>
                <w:szCs w:val="28"/>
              </w:rPr>
              <w:t>м</w:t>
            </w:r>
            <w:r w:rsidRPr="008E2A88">
              <w:rPr>
                <w:sz w:val="28"/>
                <w:szCs w:val="28"/>
                <w:vertAlign w:val="superscript"/>
              </w:rPr>
              <w:t>3</w:t>
            </w:r>
          </w:p>
        </w:tc>
        <w:tc>
          <w:tcPr>
            <w:tcW w:w="1843" w:type="dxa"/>
            <w:vAlign w:val="center"/>
          </w:tcPr>
          <w:p w14:paraId="5C78566E" w14:textId="77777777" w:rsidR="008E2A88" w:rsidRPr="008E2A88" w:rsidRDefault="008E2A88" w:rsidP="008E2A88">
            <w:pPr>
              <w:jc w:val="center"/>
              <w:rPr>
                <w:sz w:val="28"/>
                <w:szCs w:val="28"/>
              </w:rPr>
            </w:pPr>
            <w:r w:rsidRPr="008E2A88">
              <w:rPr>
                <w:sz w:val="28"/>
                <w:szCs w:val="28"/>
              </w:rPr>
              <w:t>45932,77</w:t>
            </w:r>
          </w:p>
        </w:tc>
        <w:tc>
          <w:tcPr>
            <w:tcW w:w="1842" w:type="dxa"/>
            <w:vAlign w:val="center"/>
          </w:tcPr>
          <w:p w14:paraId="0F98AEC7" w14:textId="77777777" w:rsidR="008E2A88" w:rsidRPr="008E2A88" w:rsidRDefault="008E2A88" w:rsidP="008E2A88">
            <w:pPr>
              <w:jc w:val="center"/>
              <w:rPr>
                <w:sz w:val="28"/>
                <w:szCs w:val="28"/>
              </w:rPr>
            </w:pPr>
            <w:r w:rsidRPr="008E2A88">
              <w:rPr>
                <w:sz w:val="28"/>
                <w:szCs w:val="28"/>
              </w:rPr>
              <w:t>172482,24</w:t>
            </w:r>
          </w:p>
        </w:tc>
      </w:tr>
      <w:tr w:rsidR="008E2A88" w:rsidRPr="008E2A88" w14:paraId="073C93EA" w14:textId="77777777" w:rsidTr="008E2A88">
        <w:trPr>
          <w:trHeight w:val="275"/>
          <w:jc w:val="center"/>
        </w:trPr>
        <w:tc>
          <w:tcPr>
            <w:tcW w:w="1135" w:type="dxa"/>
            <w:vAlign w:val="center"/>
          </w:tcPr>
          <w:p w14:paraId="13B6DA79" w14:textId="77777777" w:rsidR="008E2A88" w:rsidRPr="008E2A88" w:rsidRDefault="008E2A88" w:rsidP="008E2A88">
            <w:pPr>
              <w:jc w:val="center"/>
              <w:rPr>
                <w:sz w:val="28"/>
                <w:szCs w:val="28"/>
              </w:rPr>
            </w:pPr>
            <w:r w:rsidRPr="008E2A88">
              <w:rPr>
                <w:sz w:val="28"/>
                <w:szCs w:val="28"/>
              </w:rPr>
              <w:t>2.</w:t>
            </w:r>
          </w:p>
        </w:tc>
        <w:tc>
          <w:tcPr>
            <w:tcW w:w="4394" w:type="dxa"/>
            <w:vAlign w:val="center"/>
          </w:tcPr>
          <w:p w14:paraId="68E80FAC" w14:textId="77777777" w:rsidR="008E2A88" w:rsidRPr="008E2A88" w:rsidRDefault="008E2A88" w:rsidP="008E2A88">
            <w:pPr>
              <w:rPr>
                <w:sz w:val="28"/>
                <w:szCs w:val="28"/>
              </w:rPr>
            </w:pPr>
            <w:r w:rsidRPr="008E2A88">
              <w:rPr>
                <w:sz w:val="28"/>
                <w:szCs w:val="28"/>
              </w:rPr>
              <w:t>Хозяйственные нужды предприятия</w:t>
            </w:r>
          </w:p>
        </w:tc>
        <w:tc>
          <w:tcPr>
            <w:tcW w:w="851" w:type="dxa"/>
            <w:vAlign w:val="center"/>
          </w:tcPr>
          <w:p w14:paraId="29AE30C6" w14:textId="77777777" w:rsidR="008E2A88" w:rsidRPr="008E2A88" w:rsidRDefault="008E2A88" w:rsidP="008E2A88">
            <w:pPr>
              <w:jc w:val="center"/>
              <w:rPr>
                <w:sz w:val="28"/>
                <w:szCs w:val="28"/>
              </w:rPr>
            </w:pPr>
            <w:r w:rsidRPr="008E2A88">
              <w:rPr>
                <w:sz w:val="28"/>
                <w:szCs w:val="28"/>
              </w:rPr>
              <w:t>м</w:t>
            </w:r>
            <w:r w:rsidRPr="008E2A88">
              <w:rPr>
                <w:sz w:val="28"/>
                <w:szCs w:val="28"/>
                <w:vertAlign w:val="superscript"/>
              </w:rPr>
              <w:t>3</w:t>
            </w:r>
          </w:p>
        </w:tc>
        <w:tc>
          <w:tcPr>
            <w:tcW w:w="1843" w:type="dxa"/>
            <w:vAlign w:val="center"/>
          </w:tcPr>
          <w:p w14:paraId="1A91D600" w14:textId="77777777" w:rsidR="008E2A88" w:rsidRPr="008E2A88" w:rsidRDefault="008E2A88" w:rsidP="008E2A88">
            <w:pPr>
              <w:jc w:val="center"/>
              <w:rPr>
                <w:sz w:val="28"/>
                <w:szCs w:val="28"/>
              </w:rPr>
            </w:pPr>
            <w:r w:rsidRPr="008E2A88">
              <w:rPr>
                <w:sz w:val="28"/>
                <w:szCs w:val="28"/>
              </w:rPr>
              <w:t>-</w:t>
            </w:r>
          </w:p>
        </w:tc>
        <w:tc>
          <w:tcPr>
            <w:tcW w:w="1842" w:type="dxa"/>
            <w:vAlign w:val="center"/>
          </w:tcPr>
          <w:p w14:paraId="67CB8F12" w14:textId="77777777" w:rsidR="008E2A88" w:rsidRPr="008E2A88" w:rsidRDefault="008E2A88" w:rsidP="008E2A88">
            <w:pPr>
              <w:jc w:val="center"/>
              <w:rPr>
                <w:sz w:val="28"/>
                <w:szCs w:val="28"/>
              </w:rPr>
            </w:pPr>
            <w:r w:rsidRPr="008E2A88">
              <w:rPr>
                <w:sz w:val="28"/>
                <w:szCs w:val="28"/>
              </w:rPr>
              <w:t>-</w:t>
            </w:r>
          </w:p>
        </w:tc>
      </w:tr>
      <w:tr w:rsidR="008E2A88" w:rsidRPr="008E2A88" w14:paraId="3DD4F30A" w14:textId="77777777" w:rsidTr="008E2A88">
        <w:trPr>
          <w:trHeight w:val="275"/>
          <w:jc w:val="center"/>
        </w:trPr>
        <w:tc>
          <w:tcPr>
            <w:tcW w:w="1135" w:type="dxa"/>
            <w:vAlign w:val="center"/>
          </w:tcPr>
          <w:p w14:paraId="3A031A7A" w14:textId="77777777" w:rsidR="008E2A88" w:rsidRPr="008E2A88" w:rsidRDefault="008E2A88" w:rsidP="008E2A88">
            <w:pPr>
              <w:jc w:val="center"/>
              <w:rPr>
                <w:sz w:val="28"/>
                <w:szCs w:val="28"/>
              </w:rPr>
            </w:pPr>
            <w:r w:rsidRPr="008E2A88">
              <w:rPr>
                <w:sz w:val="28"/>
                <w:szCs w:val="28"/>
              </w:rPr>
              <w:t>3.</w:t>
            </w:r>
          </w:p>
        </w:tc>
        <w:tc>
          <w:tcPr>
            <w:tcW w:w="4394" w:type="dxa"/>
          </w:tcPr>
          <w:p w14:paraId="241B8314" w14:textId="77777777" w:rsidR="008E2A88" w:rsidRPr="008E2A88" w:rsidRDefault="008E2A88" w:rsidP="008E2A88">
            <w:pPr>
              <w:rPr>
                <w:sz w:val="28"/>
                <w:szCs w:val="28"/>
              </w:rPr>
            </w:pPr>
            <w:r w:rsidRPr="008E2A88">
              <w:rPr>
                <w:sz w:val="28"/>
                <w:szCs w:val="28"/>
              </w:rPr>
              <w:t>Принято сточных вод по категориям потребителей</w:t>
            </w:r>
          </w:p>
        </w:tc>
        <w:tc>
          <w:tcPr>
            <w:tcW w:w="851" w:type="dxa"/>
            <w:vAlign w:val="center"/>
          </w:tcPr>
          <w:p w14:paraId="4E80580D" w14:textId="77777777" w:rsidR="008E2A88" w:rsidRPr="008E2A88" w:rsidRDefault="008E2A88" w:rsidP="008E2A88">
            <w:pPr>
              <w:jc w:val="center"/>
              <w:rPr>
                <w:sz w:val="28"/>
                <w:szCs w:val="28"/>
              </w:rPr>
            </w:pPr>
            <w:r w:rsidRPr="008E2A88">
              <w:rPr>
                <w:sz w:val="28"/>
                <w:szCs w:val="28"/>
              </w:rPr>
              <w:t>м</w:t>
            </w:r>
            <w:r w:rsidRPr="008E2A88">
              <w:rPr>
                <w:sz w:val="28"/>
                <w:szCs w:val="28"/>
                <w:vertAlign w:val="superscript"/>
              </w:rPr>
              <w:t>3</w:t>
            </w:r>
          </w:p>
        </w:tc>
        <w:tc>
          <w:tcPr>
            <w:tcW w:w="1843" w:type="dxa"/>
            <w:vAlign w:val="center"/>
          </w:tcPr>
          <w:p w14:paraId="2CBED6FF" w14:textId="77777777" w:rsidR="008E2A88" w:rsidRPr="008E2A88" w:rsidRDefault="008E2A88" w:rsidP="008E2A88">
            <w:pPr>
              <w:jc w:val="center"/>
              <w:rPr>
                <w:sz w:val="28"/>
                <w:szCs w:val="28"/>
              </w:rPr>
            </w:pPr>
            <w:r w:rsidRPr="008E2A88">
              <w:rPr>
                <w:sz w:val="28"/>
                <w:szCs w:val="28"/>
              </w:rPr>
              <w:t>45932,77</w:t>
            </w:r>
          </w:p>
        </w:tc>
        <w:tc>
          <w:tcPr>
            <w:tcW w:w="1842" w:type="dxa"/>
            <w:vAlign w:val="center"/>
          </w:tcPr>
          <w:p w14:paraId="304ABA2C" w14:textId="77777777" w:rsidR="008E2A88" w:rsidRPr="008E2A88" w:rsidRDefault="008E2A88" w:rsidP="008E2A88">
            <w:pPr>
              <w:jc w:val="center"/>
              <w:rPr>
                <w:sz w:val="28"/>
                <w:szCs w:val="28"/>
              </w:rPr>
            </w:pPr>
            <w:r w:rsidRPr="008E2A88">
              <w:rPr>
                <w:sz w:val="28"/>
                <w:szCs w:val="28"/>
              </w:rPr>
              <w:t>172482,24</w:t>
            </w:r>
          </w:p>
        </w:tc>
      </w:tr>
      <w:tr w:rsidR="008E2A88" w:rsidRPr="008E2A88" w14:paraId="3732B541" w14:textId="77777777" w:rsidTr="008E2A88">
        <w:trPr>
          <w:trHeight w:val="275"/>
          <w:jc w:val="center"/>
        </w:trPr>
        <w:tc>
          <w:tcPr>
            <w:tcW w:w="1135" w:type="dxa"/>
            <w:vAlign w:val="center"/>
          </w:tcPr>
          <w:p w14:paraId="2D7CA44B" w14:textId="77777777" w:rsidR="008E2A88" w:rsidRPr="008E2A88" w:rsidRDefault="008E2A88" w:rsidP="008E2A88">
            <w:pPr>
              <w:jc w:val="center"/>
              <w:rPr>
                <w:sz w:val="28"/>
                <w:szCs w:val="28"/>
              </w:rPr>
            </w:pPr>
            <w:r w:rsidRPr="008E2A88">
              <w:rPr>
                <w:sz w:val="28"/>
                <w:szCs w:val="28"/>
              </w:rPr>
              <w:t>3.1.</w:t>
            </w:r>
          </w:p>
        </w:tc>
        <w:tc>
          <w:tcPr>
            <w:tcW w:w="4394" w:type="dxa"/>
          </w:tcPr>
          <w:p w14:paraId="21B7AD09" w14:textId="77777777" w:rsidR="008E2A88" w:rsidRPr="008E2A88" w:rsidRDefault="008E2A88" w:rsidP="008E2A88">
            <w:pPr>
              <w:rPr>
                <w:sz w:val="28"/>
                <w:szCs w:val="28"/>
              </w:rPr>
            </w:pPr>
            <w:r w:rsidRPr="008E2A88">
              <w:rPr>
                <w:sz w:val="28"/>
                <w:szCs w:val="28"/>
              </w:rPr>
              <w:t>Потребительский рынок</w:t>
            </w:r>
          </w:p>
        </w:tc>
        <w:tc>
          <w:tcPr>
            <w:tcW w:w="851" w:type="dxa"/>
            <w:vAlign w:val="center"/>
          </w:tcPr>
          <w:p w14:paraId="1E75F94E" w14:textId="77777777" w:rsidR="008E2A88" w:rsidRPr="008E2A88" w:rsidRDefault="008E2A88" w:rsidP="008E2A88">
            <w:pPr>
              <w:jc w:val="center"/>
              <w:rPr>
                <w:sz w:val="28"/>
                <w:szCs w:val="28"/>
              </w:rPr>
            </w:pPr>
            <w:r w:rsidRPr="008E2A88">
              <w:rPr>
                <w:sz w:val="28"/>
                <w:szCs w:val="28"/>
              </w:rPr>
              <w:t>м</w:t>
            </w:r>
            <w:r w:rsidRPr="008E2A88">
              <w:rPr>
                <w:sz w:val="28"/>
                <w:szCs w:val="28"/>
                <w:vertAlign w:val="superscript"/>
              </w:rPr>
              <w:t>3</w:t>
            </w:r>
          </w:p>
        </w:tc>
        <w:tc>
          <w:tcPr>
            <w:tcW w:w="1843" w:type="dxa"/>
            <w:vAlign w:val="center"/>
          </w:tcPr>
          <w:p w14:paraId="2EE9E04E" w14:textId="77777777" w:rsidR="008E2A88" w:rsidRPr="008E2A88" w:rsidRDefault="008E2A88" w:rsidP="008E2A88">
            <w:pPr>
              <w:jc w:val="center"/>
              <w:rPr>
                <w:sz w:val="28"/>
                <w:szCs w:val="28"/>
              </w:rPr>
            </w:pPr>
            <w:r w:rsidRPr="008E2A88">
              <w:rPr>
                <w:sz w:val="28"/>
                <w:szCs w:val="28"/>
              </w:rPr>
              <w:t>1784,41</w:t>
            </w:r>
          </w:p>
        </w:tc>
        <w:tc>
          <w:tcPr>
            <w:tcW w:w="1842" w:type="dxa"/>
            <w:vAlign w:val="center"/>
          </w:tcPr>
          <w:p w14:paraId="5D4EE84D" w14:textId="77777777" w:rsidR="008E2A88" w:rsidRPr="008E2A88" w:rsidRDefault="008E2A88" w:rsidP="008E2A88">
            <w:pPr>
              <w:jc w:val="center"/>
              <w:rPr>
                <w:sz w:val="28"/>
                <w:szCs w:val="28"/>
              </w:rPr>
            </w:pPr>
            <w:r w:rsidRPr="008E2A88">
              <w:rPr>
                <w:sz w:val="28"/>
                <w:szCs w:val="28"/>
              </w:rPr>
              <w:t>6700,62</w:t>
            </w:r>
          </w:p>
        </w:tc>
      </w:tr>
      <w:tr w:rsidR="008E2A88" w:rsidRPr="008E2A88" w14:paraId="52A842E4" w14:textId="77777777" w:rsidTr="008E2A88">
        <w:trPr>
          <w:trHeight w:val="275"/>
          <w:jc w:val="center"/>
        </w:trPr>
        <w:tc>
          <w:tcPr>
            <w:tcW w:w="1135" w:type="dxa"/>
            <w:vAlign w:val="center"/>
          </w:tcPr>
          <w:p w14:paraId="2F604BF1" w14:textId="77777777" w:rsidR="008E2A88" w:rsidRPr="008E2A88" w:rsidRDefault="008E2A88" w:rsidP="008E2A88">
            <w:pPr>
              <w:jc w:val="center"/>
              <w:rPr>
                <w:sz w:val="28"/>
                <w:szCs w:val="28"/>
              </w:rPr>
            </w:pPr>
            <w:r w:rsidRPr="008E2A88">
              <w:rPr>
                <w:sz w:val="28"/>
                <w:szCs w:val="28"/>
              </w:rPr>
              <w:t>3.1.1.</w:t>
            </w:r>
          </w:p>
        </w:tc>
        <w:tc>
          <w:tcPr>
            <w:tcW w:w="4394" w:type="dxa"/>
          </w:tcPr>
          <w:p w14:paraId="1C4E216A" w14:textId="77777777" w:rsidR="008E2A88" w:rsidRPr="008E2A88" w:rsidRDefault="008E2A88" w:rsidP="008E2A88">
            <w:pPr>
              <w:rPr>
                <w:sz w:val="28"/>
                <w:szCs w:val="28"/>
              </w:rPr>
            </w:pPr>
            <w:r w:rsidRPr="008E2A88">
              <w:rPr>
                <w:sz w:val="28"/>
                <w:szCs w:val="28"/>
              </w:rPr>
              <w:t>- население</w:t>
            </w:r>
          </w:p>
        </w:tc>
        <w:tc>
          <w:tcPr>
            <w:tcW w:w="851" w:type="dxa"/>
            <w:vAlign w:val="center"/>
          </w:tcPr>
          <w:p w14:paraId="7C649035" w14:textId="77777777" w:rsidR="008E2A88" w:rsidRPr="008E2A88" w:rsidRDefault="008E2A88" w:rsidP="008E2A88">
            <w:pPr>
              <w:jc w:val="center"/>
              <w:rPr>
                <w:sz w:val="28"/>
                <w:szCs w:val="28"/>
              </w:rPr>
            </w:pPr>
            <w:r w:rsidRPr="008E2A88">
              <w:rPr>
                <w:sz w:val="28"/>
                <w:szCs w:val="28"/>
              </w:rPr>
              <w:t>м</w:t>
            </w:r>
            <w:r w:rsidRPr="008E2A88">
              <w:rPr>
                <w:sz w:val="28"/>
                <w:szCs w:val="28"/>
                <w:vertAlign w:val="superscript"/>
              </w:rPr>
              <w:t>3</w:t>
            </w:r>
          </w:p>
        </w:tc>
        <w:tc>
          <w:tcPr>
            <w:tcW w:w="1843" w:type="dxa"/>
            <w:vAlign w:val="center"/>
          </w:tcPr>
          <w:p w14:paraId="38FD4401" w14:textId="77777777" w:rsidR="008E2A88" w:rsidRPr="008E2A88" w:rsidRDefault="008E2A88" w:rsidP="008E2A88">
            <w:pPr>
              <w:jc w:val="center"/>
              <w:rPr>
                <w:sz w:val="28"/>
                <w:szCs w:val="28"/>
              </w:rPr>
            </w:pPr>
            <w:r w:rsidRPr="008E2A88">
              <w:rPr>
                <w:sz w:val="28"/>
                <w:szCs w:val="28"/>
              </w:rPr>
              <w:t>-</w:t>
            </w:r>
          </w:p>
        </w:tc>
        <w:tc>
          <w:tcPr>
            <w:tcW w:w="1842" w:type="dxa"/>
            <w:vAlign w:val="center"/>
          </w:tcPr>
          <w:p w14:paraId="6726B2DA" w14:textId="77777777" w:rsidR="008E2A88" w:rsidRPr="008E2A88" w:rsidRDefault="008E2A88" w:rsidP="008E2A88">
            <w:pPr>
              <w:jc w:val="center"/>
              <w:rPr>
                <w:sz w:val="28"/>
                <w:szCs w:val="28"/>
              </w:rPr>
            </w:pPr>
            <w:r w:rsidRPr="008E2A88">
              <w:rPr>
                <w:sz w:val="28"/>
                <w:szCs w:val="28"/>
              </w:rPr>
              <w:t>-</w:t>
            </w:r>
          </w:p>
        </w:tc>
      </w:tr>
      <w:tr w:rsidR="008E2A88" w:rsidRPr="008E2A88" w14:paraId="689ED90E" w14:textId="77777777" w:rsidTr="008E2A88">
        <w:trPr>
          <w:trHeight w:val="275"/>
          <w:jc w:val="center"/>
        </w:trPr>
        <w:tc>
          <w:tcPr>
            <w:tcW w:w="1135" w:type="dxa"/>
            <w:vAlign w:val="center"/>
          </w:tcPr>
          <w:p w14:paraId="1C1AFBAC" w14:textId="77777777" w:rsidR="008E2A88" w:rsidRPr="008E2A88" w:rsidRDefault="008E2A88" w:rsidP="008E2A88">
            <w:pPr>
              <w:jc w:val="center"/>
              <w:rPr>
                <w:sz w:val="28"/>
                <w:szCs w:val="28"/>
              </w:rPr>
            </w:pPr>
            <w:r w:rsidRPr="008E2A88">
              <w:rPr>
                <w:sz w:val="28"/>
                <w:szCs w:val="28"/>
              </w:rPr>
              <w:t>3.1.2.</w:t>
            </w:r>
          </w:p>
        </w:tc>
        <w:tc>
          <w:tcPr>
            <w:tcW w:w="4394" w:type="dxa"/>
          </w:tcPr>
          <w:p w14:paraId="5235BCF7" w14:textId="77777777" w:rsidR="008E2A88" w:rsidRPr="008E2A88" w:rsidRDefault="008E2A88" w:rsidP="008E2A88">
            <w:pPr>
              <w:rPr>
                <w:sz w:val="28"/>
                <w:szCs w:val="28"/>
              </w:rPr>
            </w:pPr>
            <w:r w:rsidRPr="008E2A88">
              <w:rPr>
                <w:sz w:val="28"/>
                <w:szCs w:val="28"/>
              </w:rPr>
              <w:t>- прочие потребители</w:t>
            </w:r>
          </w:p>
        </w:tc>
        <w:tc>
          <w:tcPr>
            <w:tcW w:w="851" w:type="dxa"/>
            <w:vAlign w:val="center"/>
          </w:tcPr>
          <w:p w14:paraId="729F3482" w14:textId="77777777" w:rsidR="008E2A88" w:rsidRPr="008E2A88" w:rsidRDefault="008E2A88" w:rsidP="008E2A88">
            <w:pPr>
              <w:jc w:val="center"/>
              <w:rPr>
                <w:sz w:val="28"/>
                <w:szCs w:val="28"/>
              </w:rPr>
            </w:pPr>
            <w:r w:rsidRPr="008E2A88">
              <w:rPr>
                <w:sz w:val="28"/>
                <w:szCs w:val="28"/>
              </w:rPr>
              <w:t>м</w:t>
            </w:r>
            <w:r w:rsidRPr="008E2A88">
              <w:rPr>
                <w:sz w:val="28"/>
                <w:szCs w:val="28"/>
                <w:vertAlign w:val="superscript"/>
              </w:rPr>
              <w:t>3</w:t>
            </w:r>
          </w:p>
        </w:tc>
        <w:tc>
          <w:tcPr>
            <w:tcW w:w="1843" w:type="dxa"/>
            <w:vAlign w:val="center"/>
          </w:tcPr>
          <w:p w14:paraId="60AE44D4" w14:textId="77777777" w:rsidR="008E2A88" w:rsidRPr="008E2A88" w:rsidRDefault="008E2A88" w:rsidP="008E2A88">
            <w:pPr>
              <w:jc w:val="center"/>
              <w:rPr>
                <w:sz w:val="28"/>
                <w:szCs w:val="28"/>
              </w:rPr>
            </w:pPr>
            <w:r w:rsidRPr="008E2A88">
              <w:rPr>
                <w:sz w:val="28"/>
                <w:szCs w:val="28"/>
              </w:rPr>
              <w:t>1784,41</w:t>
            </w:r>
          </w:p>
        </w:tc>
        <w:tc>
          <w:tcPr>
            <w:tcW w:w="1842" w:type="dxa"/>
            <w:vAlign w:val="center"/>
          </w:tcPr>
          <w:p w14:paraId="18935E8C" w14:textId="77777777" w:rsidR="008E2A88" w:rsidRPr="008E2A88" w:rsidRDefault="008E2A88" w:rsidP="008E2A88">
            <w:pPr>
              <w:jc w:val="center"/>
              <w:rPr>
                <w:sz w:val="28"/>
                <w:szCs w:val="28"/>
              </w:rPr>
            </w:pPr>
            <w:r w:rsidRPr="008E2A88">
              <w:rPr>
                <w:sz w:val="28"/>
                <w:szCs w:val="28"/>
              </w:rPr>
              <w:t>6700,62</w:t>
            </w:r>
          </w:p>
        </w:tc>
      </w:tr>
      <w:tr w:rsidR="008E2A88" w:rsidRPr="008E2A88" w14:paraId="00EB5845" w14:textId="77777777" w:rsidTr="008E2A88">
        <w:trPr>
          <w:trHeight w:val="275"/>
          <w:jc w:val="center"/>
        </w:trPr>
        <w:tc>
          <w:tcPr>
            <w:tcW w:w="1135" w:type="dxa"/>
            <w:vAlign w:val="center"/>
          </w:tcPr>
          <w:p w14:paraId="30F9D0C5" w14:textId="77777777" w:rsidR="008E2A88" w:rsidRPr="008E2A88" w:rsidRDefault="008E2A88" w:rsidP="008E2A88">
            <w:pPr>
              <w:jc w:val="center"/>
              <w:rPr>
                <w:sz w:val="28"/>
                <w:szCs w:val="28"/>
              </w:rPr>
            </w:pPr>
            <w:r w:rsidRPr="008E2A88">
              <w:rPr>
                <w:sz w:val="28"/>
                <w:szCs w:val="28"/>
              </w:rPr>
              <w:t>3.2.</w:t>
            </w:r>
          </w:p>
        </w:tc>
        <w:tc>
          <w:tcPr>
            <w:tcW w:w="4394" w:type="dxa"/>
          </w:tcPr>
          <w:p w14:paraId="7ACAD181" w14:textId="77777777" w:rsidR="008E2A88" w:rsidRPr="008E2A88" w:rsidRDefault="008E2A88" w:rsidP="008E2A88">
            <w:pPr>
              <w:rPr>
                <w:sz w:val="28"/>
                <w:szCs w:val="28"/>
              </w:rPr>
            </w:pPr>
            <w:r w:rsidRPr="008E2A88">
              <w:rPr>
                <w:sz w:val="28"/>
                <w:szCs w:val="28"/>
              </w:rPr>
              <w:t>Собственные нужды производства</w:t>
            </w:r>
          </w:p>
        </w:tc>
        <w:tc>
          <w:tcPr>
            <w:tcW w:w="851" w:type="dxa"/>
            <w:vAlign w:val="center"/>
          </w:tcPr>
          <w:p w14:paraId="51D44E0E" w14:textId="77777777" w:rsidR="008E2A88" w:rsidRPr="008E2A88" w:rsidRDefault="008E2A88" w:rsidP="008E2A88">
            <w:pPr>
              <w:jc w:val="center"/>
              <w:rPr>
                <w:sz w:val="28"/>
                <w:szCs w:val="28"/>
              </w:rPr>
            </w:pPr>
            <w:r w:rsidRPr="008E2A88">
              <w:rPr>
                <w:sz w:val="28"/>
                <w:szCs w:val="28"/>
              </w:rPr>
              <w:t>м</w:t>
            </w:r>
            <w:r w:rsidRPr="008E2A88">
              <w:rPr>
                <w:sz w:val="28"/>
                <w:szCs w:val="28"/>
                <w:vertAlign w:val="superscript"/>
              </w:rPr>
              <w:t>3</w:t>
            </w:r>
          </w:p>
        </w:tc>
        <w:tc>
          <w:tcPr>
            <w:tcW w:w="1843" w:type="dxa"/>
            <w:vAlign w:val="center"/>
          </w:tcPr>
          <w:p w14:paraId="58C3433B" w14:textId="77777777" w:rsidR="008E2A88" w:rsidRPr="008E2A88" w:rsidRDefault="008E2A88" w:rsidP="008E2A88">
            <w:pPr>
              <w:jc w:val="center"/>
              <w:rPr>
                <w:sz w:val="28"/>
                <w:szCs w:val="28"/>
              </w:rPr>
            </w:pPr>
            <w:r w:rsidRPr="008E2A88">
              <w:rPr>
                <w:sz w:val="28"/>
                <w:szCs w:val="28"/>
              </w:rPr>
              <w:t>44148,36</w:t>
            </w:r>
          </w:p>
        </w:tc>
        <w:tc>
          <w:tcPr>
            <w:tcW w:w="1842" w:type="dxa"/>
            <w:vAlign w:val="center"/>
          </w:tcPr>
          <w:p w14:paraId="55F70799" w14:textId="77777777" w:rsidR="008E2A88" w:rsidRPr="008E2A88" w:rsidRDefault="008E2A88" w:rsidP="008E2A88">
            <w:pPr>
              <w:jc w:val="center"/>
              <w:rPr>
                <w:sz w:val="28"/>
                <w:szCs w:val="28"/>
              </w:rPr>
            </w:pPr>
            <w:r w:rsidRPr="008E2A88">
              <w:rPr>
                <w:sz w:val="28"/>
                <w:szCs w:val="28"/>
              </w:rPr>
              <w:t>165781,61</w:t>
            </w:r>
          </w:p>
        </w:tc>
      </w:tr>
      <w:tr w:rsidR="008E2A88" w:rsidRPr="008E2A88" w14:paraId="3F16B9C1" w14:textId="77777777" w:rsidTr="008E2A88">
        <w:trPr>
          <w:trHeight w:val="275"/>
          <w:jc w:val="center"/>
        </w:trPr>
        <w:tc>
          <w:tcPr>
            <w:tcW w:w="1135" w:type="dxa"/>
            <w:vAlign w:val="center"/>
          </w:tcPr>
          <w:p w14:paraId="5FA600D1" w14:textId="77777777" w:rsidR="008E2A88" w:rsidRPr="008E2A88" w:rsidRDefault="008E2A88" w:rsidP="008E2A88">
            <w:pPr>
              <w:jc w:val="center"/>
              <w:rPr>
                <w:sz w:val="28"/>
                <w:szCs w:val="28"/>
              </w:rPr>
            </w:pPr>
            <w:r w:rsidRPr="008E2A88">
              <w:rPr>
                <w:sz w:val="28"/>
                <w:szCs w:val="28"/>
              </w:rPr>
              <w:t>4.</w:t>
            </w:r>
          </w:p>
        </w:tc>
        <w:tc>
          <w:tcPr>
            <w:tcW w:w="4394" w:type="dxa"/>
          </w:tcPr>
          <w:p w14:paraId="7E7A4324" w14:textId="77777777" w:rsidR="008E2A88" w:rsidRPr="008E2A88" w:rsidRDefault="008E2A88" w:rsidP="008E2A88">
            <w:pPr>
              <w:rPr>
                <w:sz w:val="28"/>
                <w:szCs w:val="28"/>
              </w:rPr>
            </w:pPr>
            <w:r w:rsidRPr="008E2A88">
              <w:rPr>
                <w:sz w:val="28"/>
                <w:szCs w:val="28"/>
              </w:rPr>
              <w:t>Пропущено через собственные очистные сооружения</w:t>
            </w:r>
          </w:p>
        </w:tc>
        <w:tc>
          <w:tcPr>
            <w:tcW w:w="851" w:type="dxa"/>
            <w:vAlign w:val="center"/>
          </w:tcPr>
          <w:p w14:paraId="336EB2FE" w14:textId="77777777" w:rsidR="008E2A88" w:rsidRPr="008E2A88" w:rsidRDefault="008E2A88" w:rsidP="008E2A88">
            <w:pPr>
              <w:jc w:val="center"/>
              <w:rPr>
                <w:sz w:val="28"/>
                <w:szCs w:val="28"/>
              </w:rPr>
            </w:pPr>
            <w:r w:rsidRPr="008E2A88">
              <w:rPr>
                <w:sz w:val="28"/>
                <w:szCs w:val="28"/>
              </w:rPr>
              <w:t>м</w:t>
            </w:r>
            <w:r w:rsidRPr="008E2A88">
              <w:rPr>
                <w:sz w:val="28"/>
                <w:szCs w:val="28"/>
                <w:vertAlign w:val="superscript"/>
              </w:rPr>
              <w:t>3</w:t>
            </w:r>
          </w:p>
        </w:tc>
        <w:tc>
          <w:tcPr>
            <w:tcW w:w="1843" w:type="dxa"/>
            <w:vAlign w:val="center"/>
          </w:tcPr>
          <w:p w14:paraId="38D577F1" w14:textId="77777777" w:rsidR="008E2A88" w:rsidRPr="008E2A88" w:rsidRDefault="008E2A88" w:rsidP="008E2A88">
            <w:pPr>
              <w:jc w:val="center"/>
              <w:rPr>
                <w:sz w:val="28"/>
                <w:szCs w:val="28"/>
              </w:rPr>
            </w:pPr>
            <w:r w:rsidRPr="008E2A88">
              <w:rPr>
                <w:sz w:val="28"/>
                <w:szCs w:val="28"/>
              </w:rPr>
              <w:t>-</w:t>
            </w:r>
          </w:p>
        </w:tc>
        <w:tc>
          <w:tcPr>
            <w:tcW w:w="1842" w:type="dxa"/>
            <w:vAlign w:val="center"/>
          </w:tcPr>
          <w:p w14:paraId="70671ED5" w14:textId="77777777" w:rsidR="008E2A88" w:rsidRPr="008E2A88" w:rsidRDefault="008E2A88" w:rsidP="008E2A88">
            <w:pPr>
              <w:jc w:val="center"/>
              <w:rPr>
                <w:sz w:val="28"/>
                <w:szCs w:val="28"/>
              </w:rPr>
            </w:pPr>
            <w:r w:rsidRPr="008E2A88">
              <w:rPr>
                <w:sz w:val="28"/>
                <w:szCs w:val="28"/>
              </w:rPr>
              <w:t>-</w:t>
            </w:r>
          </w:p>
        </w:tc>
      </w:tr>
    </w:tbl>
    <w:p w14:paraId="65E0FC00" w14:textId="77777777" w:rsidR="008E2A88" w:rsidRPr="008E2A88" w:rsidRDefault="008E2A88" w:rsidP="008E2A88">
      <w:pPr>
        <w:jc w:val="center"/>
        <w:rPr>
          <w:sz w:val="28"/>
          <w:szCs w:val="28"/>
        </w:rPr>
      </w:pPr>
    </w:p>
    <w:p w14:paraId="03307282" w14:textId="77777777" w:rsidR="008E2A88" w:rsidRPr="008E2A88" w:rsidRDefault="008E2A88" w:rsidP="008E2A88">
      <w:pPr>
        <w:jc w:val="both"/>
        <w:rPr>
          <w:sz w:val="28"/>
          <w:szCs w:val="28"/>
          <w:lang w:eastAsia="en-US"/>
        </w:rPr>
      </w:pPr>
    </w:p>
    <w:p w14:paraId="74A584EB" w14:textId="77777777" w:rsidR="008E2A88" w:rsidRPr="008E2A88" w:rsidRDefault="008E2A88" w:rsidP="008E2A88">
      <w:pPr>
        <w:jc w:val="both"/>
        <w:rPr>
          <w:sz w:val="28"/>
          <w:szCs w:val="28"/>
          <w:lang w:eastAsia="en-US"/>
        </w:rPr>
      </w:pPr>
    </w:p>
    <w:p w14:paraId="0CE92536" w14:textId="77777777" w:rsidR="008E2A88" w:rsidRPr="008E2A88" w:rsidRDefault="008E2A88" w:rsidP="008E2A88">
      <w:pPr>
        <w:jc w:val="both"/>
        <w:rPr>
          <w:sz w:val="28"/>
          <w:szCs w:val="28"/>
          <w:lang w:eastAsia="en-US"/>
        </w:rPr>
      </w:pPr>
    </w:p>
    <w:p w14:paraId="67453A25" w14:textId="77777777" w:rsidR="008E2A88" w:rsidRPr="008E2A88" w:rsidRDefault="008E2A88" w:rsidP="008E2A88">
      <w:pPr>
        <w:jc w:val="both"/>
        <w:rPr>
          <w:sz w:val="28"/>
          <w:szCs w:val="28"/>
          <w:lang w:eastAsia="en-US"/>
        </w:rPr>
      </w:pPr>
    </w:p>
    <w:p w14:paraId="65D479C0" w14:textId="77777777" w:rsidR="008E2A88" w:rsidRPr="008E2A88" w:rsidRDefault="008E2A88" w:rsidP="008E2A88">
      <w:pPr>
        <w:jc w:val="both"/>
        <w:rPr>
          <w:sz w:val="28"/>
          <w:szCs w:val="28"/>
          <w:lang w:eastAsia="en-US"/>
        </w:rPr>
      </w:pPr>
    </w:p>
    <w:p w14:paraId="234FB290" w14:textId="77777777" w:rsidR="008E2A88" w:rsidRPr="008E2A88" w:rsidRDefault="008E2A88" w:rsidP="008E2A88">
      <w:pPr>
        <w:jc w:val="both"/>
        <w:rPr>
          <w:sz w:val="28"/>
          <w:szCs w:val="28"/>
          <w:lang w:eastAsia="en-US"/>
        </w:rPr>
      </w:pPr>
    </w:p>
    <w:p w14:paraId="438202CC" w14:textId="77777777" w:rsidR="008E2A88" w:rsidRPr="008E2A88" w:rsidRDefault="008E2A88" w:rsidP="008E2A88">
      <w:pPr>
        <w:jc w:val="both"/>
        <w:rPr>
          <w:sz w:val="28"/>
          <w:szCs w:val="28"/>
          <w:lang w:eastAsia="en-US"/>
        </w:rPr>
      </w:pPr>
    </w:p>
    <w:p w14:paraId="6DB226B2" w14:textId="77777777" w:rsidR="008E2A88" w:rsidRPr="008E2A88" w:rsidRDefault="008E2A88" w:rsidP="008E2A88">
      <w:pPr>
        <w:jc w:val="both"/>
        <w:rPr>
          <w:sz w:val="28"/>
          <w:szCs w:val="28"/>
          <w:lang w:eastAsia="en-US"/>
        </w:rPr>
      </w:pPr>
    </w:p>
    <w:p w14:paraId="66836BA7" w14:textId="77777777" w:rsidR="008E2A88" w:rsidRPr="008E2A88" w:rsidRDefault="008E2A88" w:rsidP="008E2A88">
      <w:pPr>
        <w:jc w:val="both"/>
        <w:rPr>
          <w:sz w:val="28"/>
          <w:szCs w:val="28"/>
          <w:lang w:eastAsia="en-US"/>
        </w:rPr>
      </w:pPr>
    </w:p>
    <w:p w14:paraId="5AC5E292" w14:textId="77777777" w:rsidR="008E2A88" w:rsidRPr="008E2A88" w:rsidRDefault="008E2A88" w:rsidP="008E2A88">
      <w:pPr>
        <w:jc w:val="both"/>
        <w:rPr>
          <w:sz w:val="28"/>
          <w:szCs w:val="28"/>
          <w:lang w:eastAsia="en-US"/>
        </w:rPr>
      </w:pPr>
    </w:p>
    <w:p w14:paraId="7491F35F" w14:textId="77777777" w:rsidR="008E2A88" w:rsidRPr="008E2A88" w:rsidRDefault="008E2A88" w:rsidP="008E2A88">
      <w:pPr>
        <w:jc w:val="both"/>
        <w:rPr>
          <w:sz w:val="28"/>
          <w:szCs w:val="28"/>
          <w:lang w:eastAsia="en-US"/>
        </w:rPr>
      </w:pPr>
    </w:p>
    <w:p w14:paraId="1E3278C7" w14:textId="77777777" w:rsidR="008E2A88" w:rsidRPr="008E2A88" w:rsidRDefault="008E2A88" w:rsidP="008E2A88">
      <w:pPr>
        <w:jc w:val="both"/>
        <w:rPr>
          <w:sz w:val="28"/>
          <w:szCs w:val="28"/>
          <w:lang w:eastAsia="en-US"/>
        </w:rPr>
      </w:pPr>
    </w:p>
    <w:p w14:paraId="1150281D" w14:textId="77777777" w:rsidR="008E2A88" w:rsidRPr="008E2A88" w:rsidRDefault="008E2A88" w:rsidP="008E2A88">
      <w:pPr>
        <w:jc w:val="both"/>
        <w:rPr>
          <w:sz w:val="28"/>
          <w:szCs w:val="28"/>
          <w:lang w:eastAsia="en-US"/>
        </w:rPr>
      </w:pPr>
    </w:p>
    <w:p w14:paraId="4B1F8E64" w14:textId="77777777" w:rsidR="008E2A88" w:rsidRPr="008E2A88" w:rsidRDefault="008E2A88" w:rsidP="008E2A88">
      <w:pPr>
        <w:jc w:val="both"/>
        <w:rPr>
          <w:sz w:val="28"/>
          <w:szCs w:val="28"/>
          <w:lang w:eastAsia="en-US"/>
        </w:rPr>
      </w:pPr>
    </w:p>
    <w:p w14:paraId="14A67277" w14:textId="77777777" w:rsidR="008E2A88" w:rsidRPr="008E2A88" w:rsidRDefault="008E2A88" w:rsidP="008E2A88">
      <w:pPr>
        <w:jc w:val="both"/>
        <w:rPr>
          <w:sz w:val="28"/>
          <w:szCs w:val="28"/>
          <w:lang w:eastAsia="en-US"/>
        </w:rPr>
      </w:pPr>
    </w:p>
    <w:p w14:paraId="5081F46E" w14:textId="77777777" w:rsidR="008E2A88" w:rsidRPr="008E2A88" w:rsidRDefault="008E2A88" w:rsidP="008E2A88">
      <w:pPr>
        <w:jc w:val="both"/>
        <w:rPr>
          <w:sz w:val="28"/>
          <w:szCs w:val="28"/>
          <w:lang w:eastAsia="en-US"/>
        </w:rPr>
      </w:pPr>
    </w:p>
    <w:p w14:paraId="248AF874" w14:textId="77777777" w:rsidR="008E2A88" w:rsidRPr="008E2A88" w:rsidRDefault="008E2A88" w:rsidP="008E2A88">
      <w:pPr>
        <w:jc w:val="both"/>
        <w:rPr>
          <w:sz w:val="28"/>
          <w:szCs w:val="28"/>
          <w:lang w:eastAsia="en-US"/>
        </w:rPr>
      </w:pPr>
    </w:p>
    <w:p w14:paraId="026A417A" w14:textId="77777777" w:rsidR="008E2A88" w:rsidRPr="008E2A88" w:rsidRDefault="008E2A88" w:rsidP="008E2A88">
      <w:pPr>
        <w:jc w:val="both"/>
        <w:rPr>
          <w:sz w:val="28"/>
          <w:szCs w:val="28"/>
          <w:lang w:eastAsia="en-US"/>
        </w:rPr>
      </w:pPr>
    </w:p>
    <w:p w14:paraId="415E95CD" w14:textId="77777777" w:rsidR="008E2A88" w:rsidRPr="008E2A88" w:rsidRDefault="008E2A88" w:rsidP="008E2A88">
      <w:pPr>
        <w:jc w:val="both"/>
        <w:rPr>
          <w:sz w:val="28"/>
          <w:szCs w:val="28"/>
          <w:lang w:eastAsia="en-US"/>
        </w:rPr>
      </w:pPr>
    </w:p>
    <w:p w14:paraId="64A5A0F4" w14:textId="77777777" w:rsidR="008E2A88" w:rsidRPr="008E2A88" w:rsidRDefault="008E2A88" w:rsidP="008E2A88">
      <w:pPr>
        <w:jc w:val="both"/>
        <w:rPr>
          <w:sz w:val="28"/>
          <w:szCs w:val="28"/>
          <w:lang w:eastAsia="en-US"/>
        </w:rPr>
      </w:pPr>
    </w:p>
    <w:p w14:paraId="411CAC6C" w14:textId="77777777" w:rsidR="008E2A88" w:rsidRPr="008E2A88" w:rsidRDefault="008E2A88" w:rsidP="008E2A88">
      <w:pPr>
        <w:jc w:val="both"/>
        <w:rPr>
          <w:sz w:val="28"/>
          <w:szCs w:val="28"/>
          <w:lang w:eastAsia="en-US"/>
        </w:rPr>
      </w:pPr>
    </w:p>
    <w:p w14:paraId="040F87C6" w14:textId="77777777" w:rsidR="008E2A88" w:rsidRPr="008E2A88" w:rsidRDefault="008E2A88" w:rsidP="008E2A88">
      <w:pPr>
        <w:jc w:val="both"/>
        <w:rPr>
          <w:sz w:val="28"/>
          <w:szCs w:val="28"/>
          <w:lang w:eastAsia="en-US"/>
        </w:rPr>
      </w:pPr>
    </w:p>
    <w:p w14:paraId="62D876EB" w14:textId="77777777" w:rsidR="008E2A88" w:rsidRPr="008E2A88" w:rsidRDefault="008E2A88" w:rsidP="008E2A88">
      <w:pPr>
        <w:jc w:val="both"/>
        <w:rPr>
          <w:sz w:val="28"/>
          <w:szCs w:val="28"/>
          <w:lang w:eastAsia="en-US"/>
        </w:rPr>
      </w:pPr>
    </w:p>
    <w:p w14:paraId="2556F3DC" w14:textId="77777777" w:rsidR="008E2A88" w:rsidRPr="008E2A88" w:rsidRDefault="008E2A88" w:rsidP="008E2A88">
      <w:pPr>
        <w:jc w:val="both"/>
        <w:rPr>
          <w:sz w:val="28"/>
          <w:szCs w:val="28"/>
          <w:lang w:eastAsia="en-US"/>
        </w:rPr>
      </w:pPr>
    </w:p>
    <w:p w14:paraId="13D5F446" w14:textId="77777777" w:rsidR="008E2A88" w:rsidRPr="008E2A88" w:rsidRDefault="008E2A88" w:rsidP="008E2A88">
      <w:pPr>
        <w:jc w:val="both"/>
        <w:rPr>
          <w:sz w:val="28"/>
          <w:szCs w:val="28"/>
          <w:lang w:eastAsia="en-US"/>
        </w:rPr>
      </w:pPr>
    </w:p>
    <w:p w14:paraId="1208E17F" w14:textId="77777777" w:rsidR="008E2A88" w:rsidRPr="008E2A88" w:rsidRDefault="008E2A88" w:rsidP="008E2A88">
      <w:pPr>
        <w:jc w:val="both"/>
        <w:rPr>
          <w:sz w:val="28"/>
          <w:szCs w:val="28"/>
          <w:lang w:eastAsia="en-US"/>
        </w:rPr>
      </w:pPr>
    </w:p>
    <w:p w14:paraId="79BF8439" w14:textId="77777777" w:rsidR="008E2A88" w:rsidRPr="008E2A88" w:rsidRDefault="008E2A88" w:rsidP="008E2A88">
      <w:pPr>
        <w:jc w:val="both"/>
        <w:rPr>
          <w:sz w:val="28"/>
          <w:szCs w:val="28"/>
          <w:lang w:eastAsia="en-US"/>
        </w:rPr>
      </w:pPr>
    </w:p>
    <w:p w14:paraId="43407CA9" w14:textId="77777777" w:rsidR="008E2A88" w:rsidRPr="008E2A88" w:rsidRDefault="008E2A88" w:rsidP="008E2A88">
      <w:pPr>
        <w:jc w:val="center"/>
        <w:rPr>
          <w:bCs/>
          <w:sz w:val="28"/>
          <w:szCs w:val="28"/>
        </w:rPr>
      </w:pPr>
      <w:r w:rsidRPr="008E2A88">
        <w:rPr>
          <w:bCs/>
          <w:sz w:val="28"/>
          <w:szCs w:val="28"/>
        </w:rPr>
        <w:t>Раздел 6. Объем финансовых потребностей, необходимых для реализации производственной программы</w:t>
      </w:r>
    </w:p>
    <w:p w14:paraId="1BFB4646" w14:textId="77777777" w:rsidR="008E2A88" w:rsidRPr="008E2A88" w:rsidRDefault="008E2A88" w:rsidP="008E2A88">
      <w:pPr>
        <w:ind w:left="-567"/>
        <w:jc w:val="center"/>
        <w:rPr>
          <w:bCs/>
          <w:sz w:val="28"/>
          <w:szCs w:val="28"/>
        </w:rPr>
      </w:pPr>
    </w:p>
    <w:tbl>
      <w:tblPr>
        <w:tblStyle w:val="260"/>
        <w:tblW w:w="9924" w:type="dxa"/>
        <w:jc w:val="center"/>
        <w:tblLook w:val="04A0" w:firstRow="1" w:lastRow="0" w:firstColumn="1" w:lastColumn="0" w:noHBand="0" w:noVBand="1"/>
      </w:tblPr>
      <w:tblGrid>
        <w:gridCol w:w="594"/>
        <w:gridCol w:w="5361"/>
        <w:gridCol w:w="1984"/>
        <w:gridCol w:w="1985"/>
      </w:tblGrid>
      <w:tr w:rsidR="008E2A88" w:rsidRPr="008E2A88" w14:paraId="1B417B46" w14:textId="77777777" w:rsidTr="008E2A88">
        <w:trPr>
          <w:trHeight w:val="554"/>
          <w:jc w:val="center"/>
        </w:trPr>
        <w:tc>
          <w:tcPr>
            <w:tcW w:w="594" w:type="dxa"/>
            <w:vAlign w:val="center"/>
          </w:tcPr>
          <w:p w14:paraId="11C3ADF8" w14:textId="77777777" w:rsidR="008E2A88" w:rsidRPr="008E2A88" w:rsidRDefault="008E2A88" w:rsidP="008E2A88">
            <w:pPr>
              <w:jc w:val="center"/>
              <w:rPr>
                <w:bCs/>
                <w:sz w:val="28"/>
                <w:szCs w:val="28"/>
              </w:rPr>
            </w:pPr>
            <w:r w:rsidRPr="008E2A88">
              <w:rPr>
                <w:bCs/>
                <w:sz w:val="28"/>
                <w:szCs w:val="28"/>
              </w:rPr>
              <w:t>№ п/п</w:t>
            </w:r>
          </w:p>
        </w:tc>
        <w:tc>
          <w:tcPr>
            <w:tcW w:w="5361" w:type="dxa"/>
            <w:vAlign w:val="center"/>
          </w:tcPr>
          <w:p w14:paraId="1AF5C1F6" w14:textId="77777777" w:rsidR="008E2A88" w:rsidRPr="008E2A88" w:rsidRDefault="008E2A88" w:rsidP="008E2A88">
            <w:pPr>
              <w:jc w:val="center"/>
              <w:rPr>
                <w:bCs/>
                <w:sz w:val="28"/>
                <w:szCs w:val="28"/>
              </w:rPr>
            </w:pPr>
            <w:r w:rsidRPr="008E2A88">
              <w:rPr>
                <w:bCs/>
                <w:sz w:val="28"/>
                <w:szCs w:val="28"/>
              </w:rPr>
              <w:t>Наименование показателя</w:t>
            </w:r>
          </w:p>
        </w:tc>
        <w:tc>
          <w:tcPr>
            <w:tcW w:w="1984" w:type="dxa"/>
            <w:vAlign w:val="center"/>
          </w:tcPr>
          <w:p w14:paraId="611EBD0D" w14:textId="77777777" w:rsidR="008E2A88" w:rsidRPr="008E2A88" w:rsidRDefault="008E2A88" w:rsidP="008E2A88">
            <w:pPr>
              <w:jc w:val="center"/>
              <w:rPr>
                <w:sz w:val="28"/>
                <w:szCs w:val="28"/>
              </w:rPr>
            </w:pPr>
            <w:r w:rsidRPr="008E2A88">
              <w:rPr>
                <w:sz w:val="28"/>
                <w:szCs w:val="28"/>
              </w:rPr>
              <w:t>с 13.05.2022    по 30.06.2022</w:t>
            </w:r>
          </w:p>
        </w:tc>
        <w:tc>
          <w:tcPr>
            <w:tcW w:w="1985" w:type="dxa"/>
          </w:tcPr>
          <w:p w14:paraId="73478EE2" w14:textId="77777777" w:rsidR="008E2A88" w:rsidRPr="008E2A88" w:rsidRDefault="008E2A88" w:rsidP="008E2A88">
            <w:pPr>
              <w:jc w:val="center"/>
              <w:rPr>
                <w:bCs/>
                <w:sz w:val="28"/>
                <w:szCs w:val="28"/>
              </w:rPr>
            </w:pPr>
            <w:r w:rsidRPr="008E2A88">
              <w:rPr>
                <w:sz w:val="28"/>
                <w:szCs w:val="28"/>
              </w:rPr>
              <w:t>с 01.07.2022    по 31.12.2022</w:t>
            </w:r>
          </w:p>
        </w:tc>
      </w:tr>
      <w:tr w:rsidR="008E2A88" w:rsidRPr="008E2A88" w14:paraId="528B1762" w14:textId="77777777" w:rsidTr="008E2A88">
        <w:trPr>
          <w:jc w:val="center"/>
        </w:trPr>
        <w:tc>
          <w:tcPr>
            <w:tcW w:w="594" w:type="dxa"/>
          </w:tcPr>
          <w:p w14:paraId="3A22F9FB" w14:textId="77777777" w:rsidR="008E2A88" w:rsidRPr="008E2A88" w:rsidRDefault="008E2A88" w:rsidP="008E2A88">
            <w:pPr>
              <w:jc w:val="center"/>
              <w:rPr>
                <w:bCs/>
                <w:sz w:val="28"/>
                <w:szCs w:val="28"/>
              </w:rPr>
            </w:pPr>
            <w:r w:rsidRPr="008E2A88">
              <w:rPr>
                <w:bCs/>
                <w:sz w:val="28"/>
                <w:szCs w:val="28"/>
              </w:rPr>
              <w:t>1</w:t>
            </w:r>
          </w:p>
        </w:tc>
        <w:tc>
          <w:tcPr>
            <w:tcW w:w="5361" w:type="dxa"/>
          </w:tcPr>
          <w:p w14:paraId="6ADCEBF2" w14:textId="77777777" w:rsidR="008E2A88" w:rsidRPr="008E2A88" w:rsidRDefault="008E2A88" w:rsidP="008E2A88">
            <w:pPr>
              <w:jc w:val="center"/>
              <w:rPr>
                <w:bCs/>
                <w:sz w:val="28"/>
                <w:szCs w:val="28"/>
              </w:rPr>
            </w:pPr>
            <w:r w:rsidRPr="008E2A88">
              <w:rPr>
                <w:bCs/>
                <w:sz w:val="28"/>
                <w:szCs w:val="28"/>
              </w:rPr>
              <w:t>2</w:t>
            </w:r>
          </w:p>
        </w:tc>
        <w:tc>
          <w:tcPr>
            <w:tcW w:w="1984" w:type="dxa"/>
          </w:tcPr>
          <w:p w14:paraId="385493FB" w14:textId="77777777" w:rsidR="008E2A88" w:rsidRPr="008E2A88" w:rsidRDefault="008E2A88" w:rsidP="008E2A88">
            <w:pPr>
              <w:jc w:val="center"/>
              <w:rPr>
                <w:bCs/>
                <w:sz w:val="28"/>
                <w:szCs w:val="28"/>
              </w:rPr>
            </w:pPr>
            <w:r w:rsidRPr="008E2A88">
              <w:rPr>
                <w:bCs/>
                <w:sz w:val="28"/>
                <w:szCs w:val="28"/>
              </w:rPr>
              <w:t>3</w:t>
            </w:r>
          </w:p>
        </w:tc>
        <w:tc>
          <w:tcPr>
            <w:tcW w:w="1985" w:type="dxa"/>
          </w:tcPr>
          <w:p w14:paraId="1FBDE1C5" w14:textId="77777777" w:rsidR="008E2A88" w:rsidRPr="008E2A88" w:rsidRDefault="008E2A88" w:rsidP="008E2A88">
            <w:pPr>
              <w:jc w:val="center"/>
              <w:rPr>
                <w:bCs/>
                <w:sz w:val="28"/>
                <w:szCs w:val="28"/>
              </w:rPr>
            </w:pPr>
            <w:r w:rsidRPr="008E2A88">
              <w:rPr>
                <w:bCs/>
                <w:sz w:val="28"/>
                <w:szCs w:val="28"/>
              </w:rPr>
              <w:t>4</w:t>
            </w:r>
          </w:p>
        </w:tc>
      </w:tr>
      <w:tr w:rsidR="008E2A88" w:rsidRPr="008E2A88" w14:paraId="34EE1E8E" w14:textId="77777777" w:rsidTr="008E2A88">
        <w:trPr>
          <w:trHeight w:val="1446"/>
          <w:jc w:val="center"/>
        </w:trPr>
        <w:tc>
          <w:tcPr>
            <w:tcW w:w="594" w:type="dxa"/>
            <w:vAlign w:val="center"/>
          </w:tcPr>
          <w:p w14:paraId="3D0CFC1E" w14:textId="77777777" w:rsidR="008E2A88" w:rsidRPr="008E2A88" w:rsidRDefault="008E2A88" w:rsidP="008E2A88">
            <w:pPr>
              <w:jc w:val="center"/>
              <w:rPr>
                <w:bCs/>
                <w:sz w:val="28"/>
                <w:szCs w:val="28"/>
              </w:rPr>
            </w:pPr>
            <w:r w:rsidRPr="008E2A88">
              <w:rPr>
                <w:bCs/>
                <w:sz w:val="28"/>
                <w:szCs w:val="28"/>
              </w:rPr>
              <w:t>1.</w:t>
            </w:r>
          </w:p>
        </w:tc>
        <w:tc>
          <w:tcPr>
            <w:tcW w:w="5361" w:type="dxa"/>
            <w:vAlign w:val="center"/>
          </w:tcPr>
          <w:p w14:paraId="3630EBDB" w14:textId="77777777" w:rsidR="008E2A88" w:rsidRPr="008E2A88" w:rsidRDefault="008E2A88" w:rsidP="008E2A88">
            <w:pPr>
              <w:rPr>
                <w:bCs/>
                <w:sz w:val="28"/>
                <w:szCs w:val="28"/>
              </w:rPr>
            </w:pPr>
            <w:r w:rsidRPr="008E2A88">
              <w:rPr>
                <w:bCs/>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984" w:type="dxa"/>
            <w:vAlign w:val="center"/>
          </w:tcPr>
          <w:p w14:paraId="0DD50C0D" w14:textId="77777777" w:rsidR="008E2A88" w:rsidRPr="008E2A88" w:rsidRDefault="008E2A88" w:rsidP="008E2A88">
            <w:pPr>
              <w:jc w:val="center"/>
              <w:rPr>
                <w:bCs/>
                <w:sz w:val="28"/>
                <w:szCs w:val="28"/>
              </w:rPr>
            </w:pPr>
            <w:r w:rsidRPr="008E2A88">
              <w:rPr>
                <w:bCs/>
                <w:sz w:val="28"/>
                <w:szCs w:val="28"/>
              </w:rPr>
              <w:t>242,38</w:t>
            </w:r>
          </w:p>
        </w:tc>
        <w:tc>
          <w:tcPr>
            <w:tcW w:w="1985" w:type="dxa"/>
            <w:vAlign w:val="center"/>
          </w:tcPr>
          <w:p w14:paraId="413BF9E2" w14:textId="77777777" w:rsidR="008E2A88" w:rsidRPr="008E2A88" w:rsidRDefault="008E2A88" w:rsidP="008E2A88">
            <w:pPr>
              <w:jc w:val="center"/>
              <w:rPr>
                <w:bCs/>
                <w:sz w:val="28"/>
                <w:szCs w:val="28"/>
              </w:rPr>
            </w:pPr>
            <w:r w:rsidRPr="008E2A88">
              <w:rPr>
                <w:bCs/>
                <w:sz w:val="28"/>
                <w:szCs w:val="28"/>
              </w:rPr>
              <w:t>910,15</w:t>
            </w:r>
          </w:p>
        </w:tc>
      </w:tr>
    </w:tbl>
    <w:p w14:paraId="2E17040E" w14:textId="77777777" w:rsidR="008E2A88" w:rsidRPr="008E2A88" w:rsidRDefault="008E2A88" w:rsidP="008E2A88">
      <w:pPr>
        <w:ind w:left="-567"/>
        <w:jc w:val="center"/>
        <w:rPr>
          <w:bCs/>
          <w:sz w:val="28"/>
          <w:szCs w:val="28"/>
        </w:rPr>
      </w:pPr>
    </w:p>
    <w:p w14:paraId="44BB753D" w14:textId="77777777" w:rsidR="008E2A88" w:rsidRPr="008E2A88" w:rsidRDefault="008E2A88" w:rsidP="008E2A88">
      <w:pPr>
        <w:ind w:left="-567"/>
        <w:jc w:val="center"/>
        <w:rPr>
          <w:bCs/>
          <w:sz w:val="28"/>
          <w:szCs w:val="28"/>
        </w:rPr>
      </w:pPr>
    </w:p>
    <w:p w14:paraId="668D7E2C" w14:textId="77777777" w:rsidR="008E2A88" w:rsidRPr="008E2A88" w:rsidRDefault="008E2A88" w:rsidP="008E2A88">
      <w:pPr>
        <w:ind w:left="-567"/>
        <w:jc w:val="center"/>
        <w:rPr>
          <w:bCs/>
          <w:sz w:val="28"/>
          <w:szCs w:val="28"/>
        </w:rPr>
      </w:pPr>
    </w:p>
    <w:p w14:paraId="5D2E5618" w14:textId="77777777" w:rsidR="008E2A88" w:rsidRPr="008E2A88" w:rsidRDefault="008E2A88" w:rsidP="008E2A88">
      <w:pPr>
        <w:ind w:left="-567"/>
        <w:jc w:val="center"/>
        <w:rPr>
          <w:bCs/>
          <w:sz w:val="28"/>
          <w:szCs w:val="28"/>
        </w:rPr>
      </w:pPr>
    </w:p>
    <w:p w14:paraId="55A9B713" w14:textId="77777777" w:rsidR="008E2A88" w:rsidRPr="008E2A88" w:rsidRDefault="008E2A88" w:rsidP="008E2A88">
      <w:pPr>
        <w:ind w:left="-567"/>
        <w:jc w:val="center"/>
        <w:rPr>
          <w:bCs/>
          <w:sz w:val="28"/>
          <w:szCs w:val="28"/>
        </w:rPr>
      </w:pPr>
      <w:r w:rsidRPr="008E2A88">
        <w:rPr>
          <w:bCs/>
          <w:sz w:val="28"/>
          <w:szCs w:val="28"/>
        </w:rPr>
        <w:t>Раздел 7. График реализации мероприятий производственной программы</w:t>
      </w:r>
    </w:p>
    <w:p w14:paraId="6AE1445E" w14:textId="77777777" w:rsidR="008E2A88" w:rsidRPr="008E2A88" w:rsidRDefault="008E2A88" w:rsidP="008E2A88">
      <w:pPr>
        <w:ind w:left="-567"/>
        <w:jc w:val="center"/>
        <w:rPr>
          <w:bCs/>
          <w:sz w:val="28"/>
          <w:szCs w:val="28"/>
        </w:rPr>
      </w:pPr>
    </w:p>
    <w:tbl>
      <w:tblPr>
        <w:tblStyle w:val="260"/>
        <w:tblW w:w="10060" w:type="dxa"/>
        <w:jc w:val="center"/>
        <w:tblLook w:val="04A0" w:firstRow="1" w:lastRow="0" w:firstColumn="1" w:lastColumn="0" w:noHBand="0" w:noVBand="1"/>
      </w:tblPr>
      <w:tblGrid>
        <w:gridCol w:w="3539"/>
        <w:gridCol w:w="3260"/>
        <w:gridCol w:w="3261"/>
      </w:tblGrid>
      <w:tr w:rsidR="008E2A88" w:rsidRPr="008E2A88" w14:paraId="34102A67" w14:textId="77777777" w:rsidTr="008E2A88">
        <w:trPr>
          <w:trHeight w:val="1056"/>
          <w:jc w:val="center"/>
        </w:trPr>
        <w:tc>
          <w:tcPr>
            <w:tcW w:w="3539" w:type="dxa"/>
            <w:vAlign w:val="center"/>
          </w:tcPr>
          <w:p w14:paraId="5F08BCA3" w14:textId="77777777" w:rsidR="008E2A88" w:rsidRPr="008E2A88" w:rsidRDefault="008E2A88" w:rsidP="008E2A88">
            <w:pPr>
              <w:jc w:val="center"/>
              <w:rPr>
                <w:bCs/>
                <w:sz w:val="28"/>
                <w:szCs w:val="28"/>
              </w:rPr>
            </w:pPr>
            <w:r w:rsidRPr="008E2A88">
              <w:rPr>
                <w:bCs/>
                <w:sz w:val="28"/>
                <w:szCs w:val="28"/>
              </w:rPr>
              <w:t>Наименование мероприятия</w:t>
            </w:r>
          </w:p>
        </w:tc>
        <w:tc>
          <w:tcPr>
            <w:tcW w:w="3260" w:type="dxa"/>
            <w:vAlign w:val="center"/>
          </w:tcPr>
          <w:p w14:paraId="6D39A808" w14:textId="77777777" w:rsidR="008E2A88" w:rsidRPr="008E2A88" w:rsidRDefault="008E2A88" w:rsidP="008E2A88">
            <w:pPr>
              <w:jc w:val="center"/>
              <w:rPr>
                <w:bCs/>
                <w:sz w:val="28"/>
                <w:szCs w:val="28"/>
              </w:rPr>
            </w:pPr>
            <w:r w:rsidRPr="008E2A88">
              <w:rPr>
                <w:bCs/>
                <w:sz w:val="28"/>
                <w:szCs w:val="28"/>
              </w:rPr>
              <w:t>Дата начала    реализации мероприятий</w:t>
            </w:r>
          </w:p>
        </w:tc>
        <w:tc>
          <w:tcPr>
            <w:tcW w:w="3261" w:type="dxa"/>
            <w:vAlign w:val="center"/>
          </w:tcPr>
          <w:p w14:paraId="57F02D8C" w14:textId="77777777" w:rsidR="008E2A88" w:rsidRPr="008E2A88" w:rsidRDefault="008E2A88" w:rsidP="008E2A88">
            <w:pPr>
              <w:jc w:val="center"/>
              <w:rPr>
                <w:bCs/>
                <w:sz w:val="28"/>
                <w:szCs w:val="28"/>
              </w:rPr>
            </w:pPr>
            <w:r w:rsidRPr="008E2A88">
              <w:rPr>
                <w:bCs/>
                <w:sz w:val="28"/>
                <w:szCs w:val="28"/>
              </w:rPr>
              <w:t>Дата окончания реализации мероприятий</w:t>
            </w:r>
          </w:p>
        </w:tc>
      </w:tr>
      <w:tr w:rsidR="008E2A88" w:rsidRPr="008E2A88" w14:paraId="582A7E78" w14:textId="77777777" w:rsidTr="008E2A88">
        <w:trPr>
          <w:trHeight w:val="986"/>
          <w:jc w:val="center"/>
        </w:trPr>
        <w:tc>
          <w:tcPr>
            <w:tcW w:w="3539" w:type="dxa"/>
            <w:vAlign w:val="center"/>
          </w:tcPr>
          <w:p w14:paraId="6B378363" w14:textId="77777777" w:rsidR="008E2A88" w:rsidRPr="008E2A88" w:rsidRDefault="008E2A88" w:rsidP="008E2A88">
            <w:pPr>
              <w:jc w:val="center"/>
              <w:rPr>
                <w:bCs/>
                <w:sz w:val="28"/>
                <w:szCs w:val="28"/>
              </w:rPr>
            </w:pPr>
            <w:r w:rsidRPr="008E2A88">
              <w:rPr>
                <w:bCs/>
                <w:sz w:val="28"/>
                <w:szCs w:val="28"/>
              </w:rPr>
              <w:t>Бесперебойное водоотведение</w:t>
            </w:r>
          </w:p>
        </w:tc>
        <w:tc>
          <w:tcPr>
            <w:tcW w:w="3260" w:type="dxa"/>
            <w:vAlign w:val="center"/>
          </w:tcPr>
          <w:p w14:paraId="4BB8623A" w14:textId="77777777" w:rsidR="008E2A88" w:rsidRPr="008E2A88" w:rsidRDefault="008E2A88" w:rsidP="008E2A88">
            <w:pPr>
              <w:jc w:val="center"/>
              <w:rPr>
                <w:bCs/>
                <w:sz w:val="28"/>
                <w:szCs w:val="28"/>
              </w:rPr>
            </w:pPr>
            <w:r w:rsidRPr="008E2A88">
              <w:rPr>
                <w:bCs/>
                <w:sz w:val="28"/>
                <w:szCs w:val="28"/>
              </w:rPr>
              <w:t>13.05.2022</w:t>
            </w:r>
          </w:p>
        </w:tc>
        <w:tc>
          <w:tcPr>
            <w:tcW w:w="3261" w:type="dxa"/>
            <w:vAlign w:val="center"/>
          </w:tcPr>
          <w:p w14:paraId="7B9D2F3F" w14:textId="77777777" w:rsidR="008E2A88" w:rsidRPr="008E2A88" w:rsidRDefault="008E2A88" w:rsidP="008E2A88">
            <w:pPr>
              <w:jc w:val="center"/>
              <w:rPr>
                <w:bCs/>
                <w:sz w:val="28"/>
                <w:szCs w:val="28"/>
              </w:rPr>
            </w:pPr>
            <w:r w:rsidRPr="008E2A88">
              <w:rPr>
                <w:bCs/>
                <w:sz w:val="28"/>
                <w:szCs w:val="28"/>
              </w:rPr>
              <w:t>31.12.2022</w:t>
            </w:r>
          </w:p>
        </w:tc>
      </w:tr>
    </w:tbl>
    <w:p w14:paraId="7142A1B9" w14:textId="77777777" w:rsidR="008E2A88" w:rsidRPr="008E2A88" w:rsidRDefault="008E2A88" w:rsidP="008E2A88">
      <w:pPr>
        <w:ind w:left="-567"/>
        <w:jc w:val="center"/>
        <w:rPr>
          <w:bCs/>
          <w:sz w:val="28"/>
          <w:szCs w:val="28"/>
        </w:rPr>
      </w:pPr>
    </w:p>
    <w:p w14:paraId="24433822" w14:textId="77777777" w:rsidR="008E2A88" w:rsidRPr="008E2A88" w:rsidRDefault="008E2A88" w:rsidP="008E2A88">
      <w:pPr>
        <w:ind w:left="-567"/>
        <w:jc w:val="center"/>
        <w:rPr>
          <w:bCs/>
          <w:sz w:val="28"/>
          <w:szCs w:val="28"/>
        </w:rPr>
      </w:pPr>
    </w:p>
    <w:p w14:paraId="41CD48FE" w14:textId="77777777" w:rsidR="008E2A88" w:rsidRPr="008E2A88" w:rsidRDefault="008E2A88" w:rsidP="008E2A88">
      <w:pPr>
        <w:ind w:left="-567"/>
        <w:jc w:val="center"/>
        <w:rPr>
          <w:bCs/>
          <w:sz w:val="28"/>
          <w:szCs w:val="28"/>
        </w:rPr>
      </w:pPr>
    </w:p>
    <w:p w14:paraId="7B760D8A" w14:textId="77777777" w:rsidR="008E2A88" w:rsidRPr="008E2A88" w:rsidRDefault="008E2A88" w:rsidP="008E2A88">
      <w:pPr>
        <w:ind w:left="-567"/>
        <w:jc w:val="center"/>
        <w:rPr>
          <w:bCs/>
          <w:sz w:val="28"/>
          <w:szCs w:val="28"/>
        </w:rPr>
      </w:pPr>
    </w:p>
    <w:p w14:paraId="7AF25C18" w14:textId="77777777" w:rsidR="008E2A88" w:rsidRPr="008E2A88" w:rsidRDefault="008E2A88" w:rsidP="008E2A88">
      <w:pPr>
        <w:ind w:left="-567"/>
        <w:jc w:val="center"/>
        <w:rPr>
          <w:bCs/>
          <w:sz w:val="28"/>
          <w:szCs w:val="28"/>
        </w:rPr>
      </w:pPr>
    </w:p>
    <w:p w14:paraId="3EC3F363" w14:textId="77777777" w:rsidR="008E2A88" w:rsidRPr="008E2A88" w:rsidRDefault="008E2A88" w:rsidP="008E2A88">
      <w:pPr>
        <w:ind w:left="-567"/>
        <w:jc w:val="center"/>
        <w:rPr>
          <w:bCs/>
          <w:sz w:val="28"/>
          <w:szCs w:val="28"/>
        </w:rPr>
      </w:pPr>
    </w:p>
    <w:p w14:paraId="7E5D01BD" w14:textId="77777777" w:rsidR="008E2A88" w:rsidRPr="008E2A88" w:rsidRDefault="008E2A88" w:rsidP="008E2A88">
      <w:pPr>
        <w:ind w:left="-567"/>
        <w:jc w:val="center"/>
        <w:rPr>
          <w:bCs/>
          <w:sz w:val="28"/>
          <w:szCs w:val="28"/>
        </w:rPr>
      </w:pPr>
    </w:p>
    <w:p w14:paraId="5118BBA0" w14:textId="77777777" w:rsidR="008E2A88" w:rsidRPr="008E2A88" w:rsidRDefault="008E2A88" w:rsidP="008E2A88">
      <w:pPr>
        <w:ind w:left="-567"/>
        <w:jc w:val="center"/>
        <w:rPr>
          <w:bCs/>
          <w:sz w:val="28"/>
          <w:szCs w:val="28"/>
        </w:rPr>
      </w:pPr>
    </w:p>
    <w:p w14:paraId="3CE2CEA7" w14:textId="77777777" w:rsidR="008E2A88" w:rsidRPr="008E2A88" w:rsidRDefault="008E2A88" w:rsidP="008E2A88">
      <w:pPr>
        <w:ind w:left="-567"/>
        <w:jc w:val="center"/>
        <w:rPr>
          <w:bCs/>
          <w:sz w:val="28"/>
          <w:szCs w:val="28"/>
        </w:rPr>
      </w:pPr>
    </w:p>
    <w:p w14:paraId="641EBB3A" w14:textId="77777777" w:rsidR="008E2A88" w:rsidRPr="008E2A88" w:rsidRDefault="008E2A88" w:rsidP="008E2A88">
      <w:pPr>
        <w:ind w:left="-567"/>
        <w:jc w:val="center"/>
        <w:rPr>
          <w:bCs/>
          <w:sz w:val="28"/>
          <w:szCs w:val="28"/>
        </w:rPr>
      </w:pPr>
    </w:p>
    <w:p w14:paraId="0A0182C1" w14:textId="77777777" w:rsidR="008E2A88" w:rsidRPr="008E2A88" w:rsidRDefault="008E2A88" w:rsidP="008E2A88">
      <w:pPr>
        <w:ind w:left="-567"/>
        <w:jc w:val="center"/>
        <w:rPr>
          <w:bCs/>
          <w:sz w:val="28"/>
          <w:szCs w:val="28"/>
        </w:rPr>
      </w:pPr>
    </w:p>
    <w:p w14:paraId="7701E20E" w14:textId="77777777" w:rsidR="008E2A88" w:rsidRPr="008E2A88" w:rsidRDefault="008E2A88" w:rsidP="008E2A88">
      <w:pPr>
        <w:ind w:left="-567"/>
        <w:jc w:val="center"/>
        <w:rPr>
          <w:bCs/>
          <w:sz w:val="28"/>
          <w:szCs w:val="28"/>
        </w:rPr>
      </w:pPr>
    </w:p>
    <w:p w14:paraId="1E4A18EA" w14:textId="77777777" w:rsidR="008E2A88" w:rsidRPr="008E2A88" w:rsidRDefault="008E2A88" w:rsidP="008E2A88">
      <w:pPr>
        <w:ind w:left="-567"/>
        <w:jc w:val="center"/>
        <w:rPr>
          <w:bCs/>
          <w:sz w:val="28"/>
          <w:szCs w:val="28"/>
        </w:rPr>
      </w:pPr>
    </w:p>
    <w:p w14:paraId="1BAA9D28" w14:textId="77777777" w:rsidR="008E2A88" w:rsidRPr="008E2A88" w:rsidRDefault="008E2A88" w:rsidP="008E2A88">
      <w:pPr>
        <w:ind w:left="-567"/>
        <w:jc w:val="center"/>
        <w:rPr>
          <w:bCs/>
          <w:sz w:val="28"/>
          <w:szCs w:val="28"/>
        </w:rPr>
      </w:pPr>
    </w:p>
    <w:p w14:paraId="7B5BBA54" w14:textId="77777777" w:rsidR="008E2A88" w:rsidRPr="008E2A88" w:rsidRDefault="008E2A88" w:rsidP="008E2A88">
      <w:pPr>
        <w:ind w:left="-567"/>
        <w:jc w:val="center"/>
        <w:rPr>
          <w:bCs/>
          <w:sz w:val="28"/>
          <w:szCs w:val="28"/>
        </w:rPr>
      </w:pPr>
    </w:p>
    <w:p w14:paraId="09082E91" w14:textId="77777777" w:rsidR="008E2A88" w:rsidRPr="008E2A88" w:rsidRDefault="008E2A88" w:rsidP="008E2A88">
      <w:pPr>
        <w:ind w:left="-567"/>
        <w:jc w:val="center"/>
        <w:rPr>
          <w:bCs/>
          <w:sz w:val="28"/>
          <w:szCs w:val="28"/>
        </w:rPr>
      </w:pPr>
    </w:p>
    <w:p w14:paraId="19EF2281" w14:textId="77777777" w:rsidR="008E2A88" w:rsidRPr="008E2A88" w:rsidRDefault="008E2A88" w:rsidP="008E2A88">
      <w:pPr>
        <w:ind w:left="-567"/>
        <w:jc w:val="center"/>
        <w:rPr>
          <w:bCs/>
          <w:sz w:val="28"/>
          <w:szCs w:val="28"/>
        </w:rPr>
      </w:pPr>
    </w:p>
    <w:p w14:paraId="060B80B0" w14:textId="77777777" w:rsidR="008E2A88" w:rsidRPr="008E2A88" w:rsidRDefault="008E2A88" w:rsidP="008E2A88">
      <w:pPr>
        <w:ind w:left="-567"/>
        <w:jc w:val="center"/>
        <w:rPr>
          <w:bCs/>
          <w:sz w:val="28"/>
          <w:szCs w:val="28"/>
        </w:rPr>
      </w:pPr>
    </w:p>
    <w:p w14:paraId="0254A0E8" w14:textId="77777777" w:rsidR="008E2A88" w:rsidRPr="008E2A88" w:rsidRDefault="008E2A88" w:rsidP="008E2A88">
      <w:pPr>
        <w:ind w:left="-567"/>
        <w:jc w:val="center"/>
        <w:rPr>
          <w:bCs/>
          <w:sz w:val="28"/>
          <w:szCs w:val="28"/>
        </w:rPr>
      </w:pPr>
    </w:p>
    <w:p w14:paraId="5D3F7E57" w14:textId="77777777" w:rsidR="008E2A88" w:rsidRPr="008E2A88" w:rsidRDefault="008E2A88" w:rsidP="008E2A88">
      <w:pPr>
        <w:jc w:val="center"/>
        <w:rPr>
          <w:bCs/>
          <w:sz w:val="28"/>
          <w:szCs w:val="28"/>
        </w:rPr>
      </w:pPr>
      <w:r w:rsidRPr="008E2A88">
        <w:rPr>
          <w:bCs/>
          <w:sz w:val="28"/>
          <w:szCs w:val="28"/>
        </w:rPr>
        <w:lastRenderedPageBreak/>
        <w:t>Раздел 8. Показатели надежности, качества, энергетической эффективности объектов централизованных систем водоотведения</w:t>
      </w:r>
    </w:p>
    <w:p w14:paraId="67DEA625" w14:textId="77777777" w:rsidR="008E2A88" w:rsidRPr="008E2A88" w:rsidRDefault="008E2A88" w:rsidP="008E2A88">
      <w:pPr>
        <w:ind w:left="-567"/>
        <w:jc w:val="center"/>
        <w:rPr>
          <w:bCs/>
          <w:sz w:val="28"/>
          <w:szCs w:val="28"/>
        </w:rPr>
      </w:pPr>
    </w:p>
    <w:tbl>
      <w:tblPr>
        <w:tblStyle w:val="260"/>
        <w:tblW w:w="10916" w:type="dxa"/>
        <w:jc w:val="center"/>
        <w:tblLayout w:type="fixed"/>
        <w:tblLook w:val="04A0" w:firstRow="1" w:lastRow="0" w:firstColumn="1" w:lastColumn="0" w:noHBand="0" w:noVBand="1"/>
      </w:tblPr>
      <w:tblGrid>
        <w:gridCol w:w="708"/>
        <w:gridCol w:w="7373"/>
        <w:gridCol w:w="1417"/>
        <w:gridCol w:w="1418"/>
      </w:tblGrid>
      <w:tr w:rsidR="008E2A88" w:rsidRPr="008E2A88" w14:paraId="29D248E2" w14:textId="77777777" w:rsidTr="008E2A88">
        <w:trPr>
          <w:jc w:val="center"/>
        </w:trPr>
        <w:tc>
          <w:tcPr>
            <w:tcW w:w="708" w:type="dxa"/>
            <w:vAlign w:val="center"/>
          </w:tcPr>
          <w:p w14:paraId="6398D1C6" w14:textId="77777777" w:rsidR="008E2A88" w:rsidRPr="008E2A88" w:rsidRDefault="008E2A88" w:rsidP="008E2A88">
            <w:pPr>
              <w:jc w:val="center"/>
              <w:rPr>
                <w:bCs/>
                <w:sz w:val="28"/>
                <w:szCs w:val="28"/>
              </w:rPr>
            </w:pPr>
            <w:r w:rsidRPr="008E2A88">
              <w:rPr>
                <w:bCs/>
                <w:sz w:val="28"/>
                <w:szCs w:val="28"/>
              </w:rPr>
              <w:t>№ п/п</w:t>
            </w:r>
          </w:p>
        </w:tc>
        <w:tc>
          <w:tcPr>
            <w:tcW w:w="7373" w:type="dxa"/>
            <w:vAlign w:val="center"/>
          </w:tcPr>
          <w:p w14:paraId="78B48E30" w14:textId="77777777" w:rsidR="008E2A88" w:rsidRPr="008E2A88" w:rsidRDefault="008E2A88" w:rsidP="008E2A88">
            <w:pPr>
              <w:jc w:val="center"/>
              <w:rPr>
                <w:bCs/>
                <w:sz w:val="28"/>
                <w:szCs w:val="28"/>
              </w:rPr>
            </w:pPr>
            <w:r w:rsidRPr="008E2A88">
              <w:rPr>
                <w:bCs/>
                <w:sz w:val="28"/>
                <w:szCs w:val="28"/>
              </w:rPr>
              <w:t>Наименование показателя</w:t>
            </w:r>
          </w:p>
        </w:tc>
        <w:tc>
          <w:tcPr>
            <w:tcW w:w="1417" w:type="dxa"/>
            <w:vAlign w:val="center"/>
          </w:tcPr>
          <w:p w14:paraId="41BFD1E8" w14:textId="77777777" w:rsidR="008E2A88" w:rsidRPr="008E2A88" w:rsidRDefault="008E2A88" w:rsidP="008E2A88">
            <w:pPr>
              <w:jc w:val="center"/>
              <w:rPr>
                <w:bCs/>
                <w:sz w:val="28"/>
                <w:szCs w:val="28"/>
              </w:rPr>
            </w:pPr>
            <w:r w:rsidRPr="008E2A88">
              <w:rPr>
                <w:bCs/>
                <w:sz w:val="28"/>
                <w:szCs w:val="28"/>
              </w:rPr>
              <w:t xml:space="preserve">План </w:t>
            </w:r>
          </w:p>
          <w:p w14:paraId="76E47E87" w14:textId="77777777" w:rsidR="008E2A88" w:rsidRPr="008E2A88" w:rsidRDefault="008E2A88" w:rsidP="008E2A88">
            <w:pPr>
              <w:jc w:val="center"/>
              <w:rPr>
                <w:bCs/>
                <w:sz w:val="28"/>
                <w:szCs w:val="28"/>
              </w:rPr>
            </w:pPr>
            <w:r w:rsidRPr="008E2A88">
              <w:rPr>
                <w:bCs/>
                <w:sz w:val="28"/>
                <w:szCs w:val="28"/>
              </w:rPr>
              <w:t>2022 год</w:t>
            </w:r>
          </w:p>
        </w:tc>
        <w:tc>
          <w:tcPr>
            <w:tcW w:w="1418" w:type="dxa"/>
            <w:vAlign w:val="center"/>
          </w:tcPr>
          <w:p w14:paraId="36D70BA9" w14:textId="77777777" w:rsidR="008E2A88" w:rsidRPr="008E2A88" w:rsidRDefault="008E2A88" w:rsidP="008E2A88">
            <w:pPr>
              <w:jc w:val="center"/>
              <w:rPr>
                <w:bCs/>
                <w:sz w:val="28"/>
                <w:szCs w:val="28"/>
              </w:rPr>
            </w:pPr>
            <w:r w:rsidRPr="008E2A88">
              <w:rPr>
                <w:bCs/>
                <w:sz w:val="28"/>
                <w:szCs w:val="28"/>
              </w:rPr>
              <w:t xml:space="preserve">План </w:t>
            </w:r>
          </w:p>
          <w:p w14:paraId="72E72DBB" w14:textId="77777777" w:rsidR="008E2A88" w:rsidRPr="008E2A88" w:rsidRDefault="008E2A88" w:rsidP="008E2A88">
            <w:pPr>
              <w:jc w:val="center"/>
              <w:rPr>
                <w:bCs/>
                <w:sz w:val="28"/>
                <w:szCs w:val="28"/>
              </w:rPr>
            </w:pPr>
            <w:r w:rsidRPr="008E2A88">
              <w:rPr>
                <w:bCs/>
                <w:sz w:val="28"/>
                <w:szCs w:val="28"/>
              </w:rPr>
              <w:t>2023 год</w:t>
            </w:r>
          </w:p>
        </w:tc>
      </w:tr>
      <w:tr w:rsidR="008E2A88" w:rsidRPr="008E2A88" w14:paraId="31D6443B" w14:textId="77777777" w:rsidTr="008E2A88">
        <w:trPr>
          <w:jc w:val="center"/>
        </w:trPr>
        <w:tc>
          <w:tcPr>
            <w:tcW w:w="708" w:type="dxa"/>
          </w:tcPr>
          <w:p w14:paraId="0342D9F3" w14:textId="77777777" w:rsidR="008E2A88" w:rsidRPr="008E2A88" w:rsidRDefault="008E2A88" w:rsidP="008E2A88">
            <w:pPr>
              <w:jc w:val="center"/>
              <w:rPr>
                <w:bCs/>
                <w:sz w:val="28"/>
                <w:szCs w:val="28"/>
              </w:rPr>
            </w:pPr>
            <w:r w:rsidRPr="008E2A88">
              <w:rPr>
                <w:bCs/>
                <w:sz w:val="28"/>
                <w:szCs w:val="28"/>
              </w:rPr>
              <w:t>1</w:t>
            </w:r>
          </w:p>
        </w:tc>
        <w:tc>
          <w:tcPr>
            <w:tcW w:w="7373" w:type="dxa"/>
          </w:tcPr>
          <w:p w14:paraId="36AFFC92" w14:textId="77777777" w:rsidR="008E2A88" w:rsidRPr="008E2A88" w:rsidRDefault="008E2A88" w:rsidP="008E2A88">
            <w:pPr>
              <w:jc w:val="center"/>
              <w:rPr>
                <w:bCs/>
                <w:sz w:val="28"/>
                <w:szCs w:val="28"/>
              </w:rPr>
            </w:pPr>
            <w:r w:rsidRPr="008E2A88">
              <w:rPr>
                <w:bCs/>
                <w:sz w:val="28"/>
                <w:szCs w:val="28"/>
              </w:rPr>
              <w:t>2</w:t>
            </w:r>
          </w:p>
        </w:tc>
        <w:tc>
          <w:tcPr>
            <w:tcW w:w="1417" w:type="dxa"/>
          </w:tcPr>
          <w:p w14:paraId="187936D9" w14:textId="77777777" w:rsidR="008E2A88" w:rsidRPr="008E2A88" w:rsidRDefault="008E2A88" w:rsidP="008E2A88">
            <w:pPr>
              <w:jc w:val="center"/>
              <w:rPr>
                <w:bCs/>
                <w:sz w:val="28"/>
                <w:szCs w:val="28"/>
              </w:rPr>
            </w:pPr>
            <w:r w:rsidRPr="008E2A88">
              <w:rPr>
                <w:bCs/>
                <w:sz w:val="28"/>
                <w:szCs w:val="28"/>
              </w:rPr>
              <w:t>3</w:t>
            </w:r>
          </w:p>
        </w:tc>
        <w:tc>
          <w:tcPr>
            <w:tcW w:w="1418" w:type="dxa"/>
          </w:tcPr>
          <w:p w14:paraId="7D39EA16" w14:textId="77777777" w:rsidR="008E2A88" w:rsidRPr="008E2A88" w:rsidRDefault="008E2A88" w:rsidP="008E2A88">
            <w:pPr>
              <w:jc w:val="center"/>
              <w:rPr>
                <w:bCs/>
                <w:sz w:val="28"/>
                <w:szCs w:val="28"/>
              </w:rPr>
            </w:pPr>
            <w:r w:rsidRPr="008E2A88">
              <w:rPr>
                <w:bCs/>
                <w:sz w:val="28"/>
                <w:szCs w:val="28"/>
              </w:rPr>
              <w:t>4</w:t>
            </w:r>
          </w:p>
        </w:tc>
      </w:tr>
      <w:tr w:rsidR="008E2A88" w:rsidRPr="008E2A88" w14:paraId="3591986A" w14:textId="77777777" w:rsidTr="008E2A88">
        <w:trPr>
          <w:trHeight w:val="704"/>
          <w:jc w:val="center"/>
        </w:trPr>
        <w:tc>
          <w:tcPr>
            <w:tcW w:w="10916" w:type="dxa"/>
            <w:gridSpan w:val="4"/>
            <w:vAlign w:val="center"/>
          </w:tcPr>
          <w:p w14:paraId="04045731" w14:textId="77777777" w:rsidR="008E2A88" w:rsidRPr="008E2A88" w:rsidRDefault="008E2A88" w:rsidP="00DA26E1">
            <w:pPr>
              <w:numPr>
                <w:ilvl w:val="0"/>
                <w:numId w:val="10"/>
              </w:numPr>
              <w:contextualSpacing/>
              <w:jc w:val="center"/>
              <w:rPr>
                <w:bCs/>
                <w:sz w:val="28"/>
                <w:szCs w:val="28"/>
              </w:rPr>
            </w:pPr>
            <w:r w:rsidRPr="008E2A88">
              <w:rPr>
                <w:bCs/>
                <w:sz w:val="28"/>
                <w:szCs w:val="28"/>
              </w:rPr>
              <w:t>Показатели надежности и бесперебойности водоотведения</w:t>
            </w:r>
          </w:p>
        </w:tc>
      </w:tr>
      <w:tr w:rsidR="008E2A88" w:rsidRPr="008E2A88" w14:paraId="24AAAF0C" w14:textId="77777777" w:rsidTr="008E2A88">
        <w:trPr>
          <w:trHeight w:val="163"/>
          <w:jc w:val="center"/>
        </w:trPr>
        <w:tc>
          <w:tcPr>
            <w:tcW w:w="708" w:type="dxa"/>
            <w:vAlign w:val="center"/>
          </w:tcPr>
          <w:p w14:paraId="2D90FB64" w14:textId="77777777" w:rsidR="008E2A88" w:rsidRPr="008E2A88" w:rsidRDefault="008E2A88" w:rsidP="008E2A88">
            <w:pPr>
              <w:jc w:val="center"/>
              <w:rPr>
                <w:bCs/>
                <w:sz w:val="28"/>
                <w:szCs w:val="28"/>
              </w:rPr>
            </w:pPr>
            <w:r w:rsidRPr="008E2A88">
              <w:rPr>
                <w:bCs/>
                <w:sz w:val="28"/>
                <w:szCs w:val="28"/>
              </w:rPr>
              <w:t>1.1.</w:t>
            </w:r>
          </w:p>
        </w:tc>
        <w:tc>
          <w:tcPr>
            <w:tcW w:w="7373" w:type="dxa"/>
            <w:vAlign w:val="center"/>
          </w:tcPr>
          <w:p w14:paraId="2E08FFD9" w14:textId="77777777" w:rsidR="008E2A88" w:rsidRPr="008E2A88" w:rsidRDefault="008E2A88" w:rsidP="008E2A88">
            <w:pPr>
              <w:rPr>
                <w:bCs/>
                <w:sz w:val="28"/>
                <w:szCs w:val="28"/>
              </w:rPr>
            </w:pPr>
            <w:r w:rsidRPr="008E2A88">
              <w:rPr>
                <w:sz w:val="22"/>
                <w:szCs w:val="22"/>
              </w:rPr>
              <w:t>Удельное количество аварий и засоров в расчете на протяженность канализационной сети в год (ед./км)</w:t>
            </w:r>
          </w:p>
        </w:tc>
        <w:tc>
          <w:tcPr>
            <w:tcW w:w="1417" w:type="dxa"/>
            <w:vAlign w:val="center"/>
          </w:tcPr>
          <w:p w14:paraId="2A4BFD7A" w14:textId="77777777" w:rsidR="008E2A88" w:rsidRPr="008E2A88" w:rsidRDefault="008E2A88" w:rsidP="008E2A88">
            <w:pPr>
              <w:jc w:val="center"/>
              <w:rPr>
                <w:bCs/>
                <w:sz w:val="28"/>
                <w:szCs w:val="28"/>
              </w:rPr>
            </w:pPr>
            <w:r w:rsidRPr="008E2A88">
              <w:rPr>
                <w:bCs/>
                <w:sz w:val="28"/>
                <w:szCs w:val="28"/>
              </w:rPr>
              <w:t>-</w:t>
            </w:r>
          </w:p>
        </w:tc>
        <w:tc>
          <w:tcPr>
            <w:tcW w:w="1418" w:type="dxa"/>
            <w:vAlign w:val="center"/>
          </w:tcPr>
          <w:p w14:paraId="4047FC66" w14:textId="77777777" w:rsidR="008E2A88" w:rsidRPr="008E2A88" w:rsidRDefault="008E2A88" w:rsidP="008E2A88">
            <w:pPr>
              <w:jc w:val="center"/>
              <w:rPr>
                <w:bCs/>
                <w:sz w:val="28"/>
                <w:szCs w:val="28"/>
              </w:rPr>
            </w:pPr>
            <w:r w:rsidRPr="008E2A88">
              <w:rPr>
                <w:bCs/>
                <w:sz w:val="28"/>
                <w:szCs w:val="28"/>
              </w:rPr>
              <w:t>-</w:t>
            </w:r>
          </w:p>
        </w:tc>
      </w:tr>
      <w:tr w:rsidR="008E2A88" w:rsidRPr="008E2A88" w14:paraId="755EC374" w14:textId="77777777" w:rsidTr="008E2A88">
        <w:trPr>
          <w:trHeight w:val="467"/>
          <w:jc w:val="center"/>
        </w:trPr>
        <w:tc>
          <w:tcPr>
            <w:tcW w:w="10916" w:type="dxa"/>
            <w:gridSpan w:val="4"/>
            <w:vAlign w:val="center"/>
          </w:tcPr>
          <w:p w14:paraId="430A189B" w14:textId="77777777" w:rsidR="008E2A88" w:rsidRPr="008E2A88" w:rsidRDefault="008E2A88" w:rsidP="00DA26E1">
            <w:pPr>
              <w:numPr>
                <w:ilvl w:val="0"/>
                <w:numId w:val="10"/>
              </w:numPr>
              <w:contextualSpacing/>
              <w:jc w:val="center"/>
              <w:rPr>
                <w:bCs/>
                <w:sz w:val="28"/>
                <w:szCs w:val="28"/>
              </w:rPr>
            </w:pPr>
            <w:r w:rsidRPr="008E2A88">
              <w:rPr>
                <w:bCs/>
                <w:sz w:val="28"/>
                <w:szCs w:val="28"/>
              </w:rPr>
              <w:t>Показатели качества очистки сточных вод</w:t>
            </w:r>
          </w:p>
        </w:tc>
      </w:tr>
      <w:tr w:rsidR="008E2A88" w:rsidRPr="008E2A88" w14:paraId="44212B71" w14:textId="77777777" w:rsidTr="008E2A88">
        <w:trPr>
          <w:trHeight w:val="177"/>
          <w:jc w:val="center"/>
        </w:trPr>
        <w:tc>
          <w:tcPr>
            <w:tcW w:w="708" w:type="dxa"/>
            <w:vAlign w:val="center"/>
          </w:tcPr>
          <w:p w14:paraId="4F7D2E7A" w14:textId="77777777" w:rsidR="008E2A88" w:rsidRPr="008E2A88" w:rsidRDefault="008E2A88" w:rsidP="008E2A88">
            <w:pPr>
              <w:jc w:val="center"/>
              <w:rPr>
                <w:bCs/>
                <w:sz w:val="28"/>
                <w:szCs w:val="28"/>
              </w:rPr>
            </w:pPr>
            <w:r w:rsidRPr="008E2A88">
              <w:rPr>
                <w:bCs/>
                <w:sz w:val="28"/>
                <w:szCs w:val="28"/>
              </w:rPr>
              <w:t>2.1.</w:t>
            </w:r>
          </w:p>
        </w:tc>
        <w:tc>
          <w:tcPr>
            <w:tcW w:w="7373" w:type="dxa"/>
            <w:vAlign w:val="center"/>
          </w:tcPr>
          <w:p w14:paraId="106CE98C" w14:textId="77777777" w:rsidR="008E2A88" w:rsidRPr="008E2A88" w:rsidRDefault="008E2A88" w:rsidP="008E2A88">
            <w:pPr>
              <w:rPr>
                <w:sz w:val="22"/>
                <w:szCs w:val="22"/>
              </w:rPr>
            </w:pPr>
            <w:r w:rsidRPr="008E2A88">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417" w:type="dxa"/>
            <w:vAlign w:val="center"/>
          </w:tcPr>
          <w:p w14:paraId="3D485090" w14:textId="77777777" w:rsidR="008E2A88" w:rsidRPr="008E2A88" w:rsidRDefault="008E2A88" w:rsidP="008E2A88">
            <w:pPr>
              <w:jc w:val="center"/>
              <w:rPr>
                <w:bCs/>
                <w:sz w:val="28"/>
                <w:szCs w:val="28"/>
              </w:rPr>
            </w:pPr>
            <w:r w:rsidRPr="008E2A88">
              <w:rPr>
                <w:bCs/>
                <w:sz w:val="28"/>
                <w:szCs w:val="28"/>
              </w:rPr>
              <w:t>-</w:t>
            </w:r>
          </w:p>
        </w:tc>
        <w:tc>
          <w:tcPr>
            <w:tcW w:w="1418" w:type="dxa"/>
            <w:vAlign w:val="center"/>
          </w:tcPr>
          <w:p w14:paraId="1A4780B4" w14:textId="77777777" w:rsidR="008E2A88" w:rsidRPr="008E2A88" w:rsidRDefault="008E2A88" w:rsidP="008E2A88">
            <w:pPr>
              <w:jc w:val="center"/>
              <w:rPr>
                <w:bCs/>
                <w:sz w:val="28"/>
                <w:szCs w:val="28"/>
              </w:rPr>
            </w:pPr>
            <w:r w:rsidRPr="008E2A88">
              <w:rPr>
                <w:bCs/>
                <w:sz w:val="28"/>
                <w:szCs w:val="28"/>
              </w:rPr>
              <w:t>-</w:t>
            </w:r>
          </w:p>
        </w:tc>
      </w:tr>
      <w:tr w:rsidR="008E2A88" w:rsidRPr="008E2A88" w14:paraId="4A556F2D" w14:textId="77777777" w:rsidTr="008E2A88">
        <w:trPr>
          <w:trHeight w:val="387"/>
          <w:jc w:val="center"/>
        </w:trPr>
        <w:tc>
          <w:tcPr>
            <w:tcW w:w="708" w:type="dxa"/>
            <w:vAlign w:val="center"/>
          </w:tcPr>
          <w:p w14:paraId="478C74C7" w14:textId="77777777" w:rsidR="008E2A88" w:rsidRPr="008E2A88" w:rsidRDefault="008E2A88" w:rsidP="008E2A88">
            <w:pPr>
              <w:jc w:val="center"/>
              <w:rPr>
                <w:bCs/>
                <w:sz w:val="28"/>
                <w:szCs w:val="28"/>
              </w:rPr>
            </w:pPr>
            <w:r w:rsidRPr="008E2A88">
              <w:rPr>
                <w:bCs/>
                <w:sz w:val="28"/>
                <w:szCs w:val="28"/>
              </w:rPr>
              <w:t>2.2.</w:t>
            </w:r>
          </w:p>
        </w:tc>
        <w:tc>
          <w:tcPr>
            <w:tcW w:w="7373" w:type="dxa"/>
            <w:vAlign w:val="center"/>
          </w:tcPr>
          <w:p w14:paraId="7268D141" w14:textId="77777777" w:rsidR="008E2A88" w:rsidRPr="008E2A88" w:rsidRDefault="008E2A88" w:rsidP="008E2A88">
            <w:pPr>
              <w:rPr>
                <w:bCs/>
                <w:sz w:val="28"/>
                <w:szCs w:val="28"/>
              </w:rPr>
            </w:pPr>
            <w:r w:rsidRPr="008E2A88">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417" w:type="dxa"/>
            <w:vAlign w:val="center"/>
          </w:tcPr>
          <w:p w14:paraId="3A309816" w14:textId="77777777" w:rsidR="008E2A88" w:rsidRPr="008E2A88" w:rsidRDefault="008E2A88" w:rsidP="008E2A88">
            <w:pPr>
              <w:jc w:val="center"/>
              <w:rPr>
                <w:bCs/>
                <w:sz w:val="28"/>
                <w:szCs w:val="28"/>
              </w:rPr>
            </w:pPr>
            <w:r w:rsidRPr="008E2A88">
              <w:rPr>
                <w:bCs/>
                <w:sz w:val="28"/>
                <w:szCs w:val="28"/>
              </w:rPr>
              <w:t>-</w:t>
            </w:r>
          </w:p>
        </w:tc>
        <w:tc>
          <w:tcPr>
            <w:tcW w:w="1418" w:type="dxa"/>
            <w:vAlign w:val="center"/>
          </w:tcPr>
          <w:p w14:paraId="75474600" w14:textId="77777777" w:rsidR="008E2A88" w:rsidRPr="008E2A88" w:rsidRDefault="008E2A88" w:rsidP="008E2A88">
            <w:pPr>
              <w:jc w:val="center"/>
              <w:rPr>
                <w:bCs/>
                <w:sz w:val="28"/>
                <w:szCs w:val="28"/>
              </w:rPr>
            </w:pPr>
            <w:r w:rsidRPr="008E2A88">
              <w:rPr>
                <w:bCs/>
                <w:sz w:val="28"/>
                <w:szCs w:val="28"/>
              </w:rPr>
              <w:t>-</w:t>
            </w:r>
          </w:p>
        </w:tc>
      </w:tr>
      <w:tr w:rsidR="008E2A88" w:rsidRPr="008E2A88" w14:paraId="33EA90EE" w14:textId="77777777" w:rsidTr="008E2A88">
        <w:trPr>
          <w:trHeight w:val="752"/>
          <w:jc w:val="center"/>
        </w:trPr>
        <w:tc>
          <w:tcPr>
            <w:tcW w:w="708" w:type="dxa"/>
            <w:vAlign w:val="center"/>
          </w:tcPr>
          <w:p w14:paraId="4A96F0E2" w14:textId="77777777" w:rsidR="008E2A88" w:rsidRPr="008E2A88" w:rsidRDefault="008E2A88" w:rsidP="008E2A88">
            <w:pPr>
              <w:jc w:val="center"/>
              <w:rPr>
                <w:bCs/>
                <w:sz w:val="28"/>
                <w:szCs w:val="28"/>
              </w:rPr>
            </w:pPr>
            <w:r w:rsidRPr="008E2A88">
              <w:rPr>
                <w:bCs/>
                <w:sz w:val="28"/>
                <w:szCs w:val="28"/>
              </w:rPr>
              <w:t>2.3.</w:t>
            </w:r>
          </w:p>
        </w:tc>
        <w:tc>
          <w:tcPr>
            <w:tcW w:w="7373" w:type="dxa"/>
            <w:vAlign w:val="center"/>
          </w:tcPr>
          <w:p w14:paraId="1BA3D848" w14:textId="77777777" w:rsidR="008E2A88" w:rsidRPr="008E2A88" w:rsidRDefault="008E2A88" w:rsidP="008E2A88">
            <w:pPr>
              <w:rPr>
                <w:sz w:val="22"/>
                <w:szCs w:val="22"/>
              </w:rPr>
            </w:pPr>
            <w:r w:rsidRPr="008E2A88">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417" w:type="dxa"/>
            <w:vAlign w:val="center"/>
          </w:tcPr>
          <w:p w14:paraId="77AD1540" w14:textId="77777777" w:rsidR="008E2A88" w:rsidRPr="008E2A88" w:rsidRDefault="008E2A88" w:rsidP="008E2A88">
            <w:pPr>
              <w:jc w:val="center"/>
              <w:rPr>
                <w:bCs/>
                <w:sz w:val="28"/>
                <w:szCs w:val="28"/>
              </w:rPr>
            </w:pPr>
            <w:r w:rsidRPr="008E2A88">
              <w:rPr>
                <w:bCs/>
                <w:sz w:val="28"/>
                <w:szCs w:val="28"/>
              </w:rPr>
              <w:t>-</w:t>
            </w:r>
          </w:p>
        </w:tc>
        <w:tc>
          <w:tcPr>
            <w:tcW w:w="1418" w:type="dxa"/>
            <w:vAlign w:val="center"/>
          </w:tcPr>
          <w:p w14:paraId="461522F3" w14:textId="77777777" w:rsidR="008E2A88" w:rsidRPr="008E2A88" w:rsidRDefault="008E2A88" w:rsidP="008E2A88">
            <w:pPr>
              <w:jc w:val="center"/>
              <w:rPr>
                <w:bCs/>
                <w:sz w:val="28"/>
                <w:szCs w:val="28"/>
              </w:rPr>
            </w:pPr>
            <w:r w:rsidRPr="008E2A88">
              <w:rPr>
                <w:bCs/>
                <w:sz w:val="28"/>
                <w:szCs w:val="28"/>
              </w:rPr>
              <w:t>-</w:t>
            </w:r>
          </w:p>
        </w:tc>
      </w:tr>
      <w:tr w:rsidR="008E2A88" w:rsidRPr="008E2A88" w14:paraId="0DC00BAD" w14:textId="77777777" w:rsidTr="008E2A88">
        <w:trPr>
          <w:trHeight w:val="714"/>
          <w:jc w:val="center"/>
        </w:trPr>
        <w:tc>
          <w:tcPr>
            <w:tcW w:w="10916" w:type="dxa"/>
            <w:gridSpan w:val="4"/>
            <w:vAlign w:val="center"/>
          </w:tcPr>
          <w:p w14:paraId="48C6CD55" w14:textId="77777777" w:rsidR="008E2A88" w:rsidRPr="008E2A88" w:rsidRDefault="008E2A88" w:rsidP="00DA26E1">
            <w:pPr>
              <w:numPr>
                <w:ilvl w:val="0"/>
                <w:numId w:val="10"/>
              </w:numPr>
              <w:contextualSpacing/>
              <w:jc w:val="center"/>
              <w:rPr>
                <w:bCs/>
                <w:sz w:val="28"/>
                <w:szCs w:val="28"/>
              </w:rPr>
            </w:pPr>
            <w:r w:rsidRPr="008E2A88">
              <w:rPr>
                <w:bCs/>
                <w:sz w:val="28"/>
                <w:szCs w:val="28"/>
              </w:rPr>
              <w:t>Показатели энергетической эффективности использования ресурсов</w:t>
            </w:r>
          </w:p>
        </w:tc>
      </w:tr>
      <w:tr w:rsidR="008E2A88" w:rsidRPr="008E2A88" w14:paraId="45394524" w14:textId="77777777" w:rsidTr="008E2A88">
        <w:trPr>
          <w:trHeight w:val="1305"/>
          <w:jc w:val="center"/>
        </w:trPr>
        <w:tc>
          <w:tcPr>
            <w:tcW w:w="708" w:type="dxa"/>
            <w:vAlign w:val="center"/>
          </w:tcPr>
          <w:p w14:paraId="1B8C9E80" w14:textId="77777777" w:rsidR="008E2A88" w:rsidRPr="008E2A88" w:rsidRDefault="008E2A88" w:rsidP="008E2A88">
            <w:pPr>
              <w:jc w:val="center"/>
              <w:rPr>
                <w:bCs/>
                <w:sz w:val="28"/>
                <w:szCs w:val="28"/>
              </w:rPr>
            </w:pPr>
            <w:r w:rsidRPr="008E2A88">
              <w:rPr>
                <w:bCs/>
                <w:sz w:val="28"/>
                <w:szCs w:val="28"/>
              </w:rPr>
              <w:t>3.1.</w:t>
            </w:r>
          </w:p>
        </w:tc>
        <w:tc>
          <w:tcPr>
            <w:tcW w:w="7373" w:type="dxa"/>
            <w:vAlign w:val="center"/>
          </w:tcPr>
          <w:p w14:paraId="7CA9663E" w14:textId="77777777" w:rsidR="008E2A88" w:rsidRPr="008E2A88" w:rsidRDefault="008E2A88" w:rsidP="008E2A88">
            <w:pPr>
              <w:rPr>
                <w:bCs/>
                <w:sz w:val="28"/>
                <w:szCs w:val="28"/>
              </w:rPr>
            </w:pPr>
            <w:r w:rsidRPr="008E2A88">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E2A88">
              <w:rPr>
                <w:sz w:val="22"/>
                <w:szCs w:val="22"/>
                <w:vertAlign w:val="superscript"/>
              </w:rPr>
              <w:t>3</w:t>
            </w:r>
            <w:r w:rsidRPr="008E2A88">
              <w:rPr>
                <w:sz w:val="22"/>
                <w:szCs w:val="22"/>
              </w:rPr>
              <w:t xml:space="preserve">) – </w:t>
            </w:r>
            <w:r w:rsidRPr="008E2A88">
              <w:rPr>
                <w:sz w:val="22"/>
                <w:szCs w:val="22"/>
                <w:u w:val="single"/>
              </w:rPr>
              <w:t>для организаций, оказывающих услуги по очистке сточных вод</w:t>
            </w:r>
          </w:p>
        </w:tc>
        <w:tc>
          <w:tcPr>
            <w:tcW w:w="1417" w:type="dxa"/>
            <w:vAlign w:val="center"/>
          </w:tcPr>
          <w:p w14:paraId="09C45F40" w14:textId="77777777" w:rsidR="008E2A88" w:rsidRPr="008E2A88" w:rsidRDefault="008E2A88" w:rsidP="008E2A88">
            <w:pPr>
              <w:jc w:val="center"/>
              <w:rPr>
                <w:bCs/>
                <w:sz w:val="28"/>
                <w:szCs w:val="28"/>
              </w:rPr>
            </w:pPr>
            <w:r w:rsidRPr="008E2A88">
              <w:rPr>
                <w:bCs/>
                <w:sz w:val="28"/>
                <w:szCs w:val="28"/>
              </w:rPr>
              <w:t>-</w:t>
            </w:r>
          </w:p>
        </w:tc>
        <w:tc>
          <w:tcPr>
            <w:tcW w:w="1418" w:type="dxa"/>
            <w:vAlign w:val="center"/>
          </w:tcPr>
          <w:p w14:paraId="4D86BE24" w14:textId="77777777" w:rsidR="008E2A88" w:rsidRPr="008E2A88" w:rsidRDefault="008E2A88" w:rsidP="008E2A88">
            <w:pPr>
              <w:jc w:val="center"/>
              <w:rPr>
                <w:bCs/>
                <w:sz w:val="28"/>
                <w:szCs w:val="28"/>
              </w:rPr>
            </w:pPr>
            <w:r w:rsidRPr="008E2A88">
              <w:rPr>
                <w:bCs/>
                <w:sz w:val="28"/>
                <w:szCs w:val="28"/>
              </w:rPr>
              <w:t>-</w:t>
            </w:r>
          </w:p>
        </w:tc>
      </w:tr>
      <w:tr w:rsidR="008E2A88" w:rsidRPr="008E2A88" w14:paraId="5DEA1F48" w14:textId="77777777" w:rsidTr="008E2A88">
        <w:trPr>
          <w:trHeight w:val="1282"/>
          <w:jc w:val="center"/>
        </w:trPr>
        <w:tc>
          <w:tcPr>
            <w:tcW w:w="708" w:type="dxa"/>
            <w:vAlign w:val="center"/>
          </w:tcPr>
          <w:p w14:paraId="411E5CA8" w14:textId="77777777" w:rsidR="008E2A88" w:rsidRPr="008E2A88" w:rsidRDefault="008E2A88" w:rsidP="008E2A88">
            <w:pPr>
              <w:jc w:val="center"/>
              <w:rPr>
                <w:bCs/>
                <w:sz w:val="28"/>
                <w:szCs w:val="28"/>
              </w:rPr>
            </w:pPr>
            <w:r w:rsidRPr="008E2A88">
              <w:rPr>
                <w:bCs/>
                <w:sz w:val="28"/>
                <w:szCs w:val="28"/>
              </w:rPr>
              <w:t>3.2.</w:t>
            </w:r>
          </w:p>
        </w:tc>
        <w:tc>
          <w:tcPr>
            <w:tcW w:w="7373" w:type="dxa"/>
            <w:vAlign w:val="center"/>
          </w:tcPr>
          <w:p w14:paraId="44D5660F" w14:textId="77777777" w:rsidR="008E2A88" w:rsidRPr="008E2A88" w:rsidRDefault="008E2A88" w:rsidP="008E2A88">
            <w:pPr>
              <w:rPr>
                <w:sz w:val="22"/>
                <w:szCs w:val="22"/>
              </w:rPr>
            </w:pPr>
            <w:r w:rsidRPr="008E2A88">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E2A88">
              <w:rPr>
                <w:sz w:val="22"/>
                <w:szCs w:val="22"/>
                <w:vertAlign w:val="superscript"/>
              </w:rPr>
              <w:t>3</w:t>
            </w:r>
            <w:r w:rsidRPr="008E2A88">
              <w:rPr>
                <w:sz w:val="22"/>
                <w:szCs w:val="22"/>
              </w:rPr>
              <w:t xml:space="preserve">) – </w:t>
            </w:r>
            <w:r w:rsidRPr="008E2A88">
              <w:rPr>
                <w:sz w:val="22"/>
                <w:szCs w:val="22"/>
                <w:u w:val="single"/>
              </w:rPr>
              <w:t>для организаций, оказывающих услуги по транспортировке сточных вод</w:t>
            </w:r>
          </w:p>
        </w:tc>
        <w:tc>
          <w:tcPr>
            <w:tcW w:w="1417" w:type="dxa"/>
            <w:vAlign w:val="center"/>
          </w:tcPr>
          <w:p w14:paraId="49B91CCC" w14:textId="77777777" w:rsidR="008E2A88" w:rsidRPr="008E2A88" w:rsidRDefault="008E2A88" w:rsidP="008E2A88">
            <w:pPr>
              <w:jc w:val="center"/>
              <w:rPr>
                <w:bCs/>
                <w:sz w:val="28"/>
                <w:szCs w:val="28"/>
              </w:rPr>
            </w:pPr>
            <w:r w:rsidRPr="008E2A88">
              <w:rPr>
                <w:bCs/>
                <w:sz w:val="28"/>
                <w:szCs w:val="28"/>
              </w:rPr>
              <w:t>-</w:t>
            </w:r>
          </w:p>
        </w:tc>
        <w:tc>
          <w:tcPr>
            <w:tcW w:w="1418" w:type="dxa"/>
            <w:vAlign w:val="center"/>
          </w:tcPr>
          <w:p w14:paraId="5D92A5A9" w14:textId="77777777" w:rsidR="008E2A88" w:rsidRPr="008E2A88" w:rsidRDefault="008E2A88" w:rsidP="008E2A88">
            <w:pPr>
              <w:jc w:val="center"/>
              <w:rPr>
                <w:bCs/>
                <w:sz w:val="28"/>
                <w:szCs w:val="28"/>
              </w:rPr>
            </w:pPr>
            <w:r w:rsidRPr="008E2A88">
              <w:rPr>
                <w:bCs/>
                <w:sz w:val="28"/>
                <w:szCs w:val="28"/>
              </w:rPr>
              <w:t>-</w:t>
            </w:r>
          </w:p>
        </w:tc>
      </w:tr>
      <w:tr w:rsidR="008E2A88" w:rsidRPr="008E2A88" w14:paraId="69F41548" w14:textId="77777777" w:rsidTr="008E2A88">
        <w:trPr>
          <w:trHeight w:val="1257"/>
          <w:jc w:val="center"/>
        </w:trPr>
        <w:tc>
          <w:tcPr>
            <w:tcW w:w="708" w:type="dxa"/>
            <w:vAlign w:val="center"/>
          </w:tcPr>
          <w:p w14:paraId="79BEF3A8" w14:textId="77777777" w:rsidR="008E2A88" w:rsidRPr="008E2A88" w:rsidRDefault="008E2A88" w:rsidP="008E2A88">
            <w:pPr>
              <w:jc w:val="center"/>
              <w:rPr>
                <w:bCs/>
                <w:sz w:val="28"/>
                <w:szCs w:val="28"/>
              </w:rPr>
            </w:pPr>
            <w:r w:rsidRPr="008E2A88">
              <w:rPr>
                <w:bCs/>
                <w:sz w:val="28"/>
                <w:szCs w:val="28"/>
              </w:rPr>
              <w:t>3.3.</w:t>
            </w:r>
          </w:p>
        </w:tc>
        <w:tc>
          <w:tcPr>
            <w:tcW w:w="7373" w:type="dxa"/>
            <w:vAlign w:val="center"/>
          </w:tcPr>
          <w:p w14:paraId="2D966074" w14:textId="77777777" w:rsidR="008E2A88" w:rsidRPr="008E2A88" w:rsidRDefault="008E2A88" w:rsidP="008E2A88">
            <w:pPr>
              <w:rPr>
                <w:sz w:val="22"/>
                <w:szCs w:val="22"/>
              </w:rPr>
            </w:pPr>
            <w:r w:rsidRPr="008E2A88">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E2A88">
              <w:rPr>
                <w:sz w:val="22"/>
                <w:szCs w:val="22"/>
                <w:vertAlign w:val="superscript"/>
              </w:rPr>
              <w:t>3</w:t>
            </w:r>
            <w:r w:rsidRPr="008E2A88">
              <w:rPr>
                <w:sz w:val="22"/>
                <w:szCs w:val="22"/>
              </w:rPr>
              <w:t xml:space="preserve">) – </w:t>
            </w:r>
            <w:r w:rsidRPr="008E2A88">
              <w:rPr>
                <w:sz w:val="22"/>
                <w:szCs w:val="22"/>
                <w:u w:val="single"/>
              </w:rPr>
              <w:t>для организаций, оказывающих услуги по водоотведению</w:t>
            </w:r>
          </w:p>
        </w:tc>
        <w:tc>
          <w:tcPr>
            <w:tcW w:w="1417" w:type="dxa"/>
            <w:vAlign w:val="center"/>
          </w:tcPr>
          <w:p w14:paraId="7CFF15AF" w14:textId="77777777" w:rsidR="008E2A88" w:rsidRPr="008E2A88" w:rsidRDefault="008E2A88" w:rsidP="008E2A88">
            <w:pPr>
              <w:jc w:val="center"/>
              <w:rPr>
                <w:bCs/>
                <w:sz w:val="28"/>
                <w:szCs w:val="28"/>
              </w:rPr>
            </w:pPr>
            <w:r w:rsidRPr="008E2A88">
              <w:rPr>
                <w:bCs/>
                <w:sz w:val="28"/>
                <w:szCs w:val="28"/>
              </w:rPr>
              <w:t>-</w:t>
            </w:r>
          </w:p>
        </w:tc>
        <w:tc>
          <w:tcPr>
            <w:tcW w:w="1418" w:type="dxa"/>
            <w:vAlign w:val="center"/>
          </w:tcPr>
          <w:p w14:paraId="60EFC8B8" w14:textId="77777777" w:rsidR="008E2A88" w:rsidRPr="008E2A88" w:rsidRDefault="008E2A88" w:rsidP="008E2A88">
            <w:pPr>
              <w:jc w:val="center"/>
              <w:rPr>
                <w:bCs/>
                <w:sz w:val="28"/>
                <w:szCs w:val="28"/>
              </w:rPr>
            </w:pPr>
            <w:r w:rsidRPr="008E2A88">
              <w:rPr>
                <w:bCs/>
                <w:sz w:val="28"/>
                <w:szCs w:val="28"/>
              </w:rPr>
              <w:t>-</w:t>
            </w:r>
          </w:p>
        </w:tc>
      </w:tr>
    </w:tbl>
    <w:p w14:paraId="53E14E36" w14:textId="77777777" w:rsidR="008E2A88" w:rsidRPr="008E2A88" w:rsidRDefault="008E2A88" w:rsidP="008E2A88">
      <w:pPr>
        <w:ind w:left="-567"/>
        <w:jc w:val="center"/>
        <w:rPr>
          <w:bCs/>
          <w:sz w:val="28"/>
          <w:szCs w:val="28"/>
        </w:rPr>
      </w:pPr>
    </w:p>
    <w:p w14:paraId="05824C68" w14:textId="77777777" w:rsidR="008E2A88" w:rsidRPr="008E2A88" w:rsidRDefault="008E2A88" w:rsidP="008E2A88">
      <w:pPr>
        <w:ind w:left="-567"/>
        <w:jc w:val="center"/>
        <w:rPr>
          <w:bCs/>
          <w:sz w:val="28"/>
          <w:szCs w:val="28"/>
        </w:rPr>
      </w:pPr>
    </w:p>
    <w:p w14:paraId="72B9DCA3" w14:textId="77777777" w:rsidR="008E2A88" w:rsidRPr="008E2A88" w:rsidRDefault="008E2A88" w:rsidP="008E2A88">
      <w:pPr>
        <w:ind w:left="-567"/>
        <w:jc w:val="center"/>
        <w:rPr>
          <w:bCs/>
          <w:sz w:val="28"/>
          <w:szCs w:val="28"/>
        </w:rPr>
      </w:pPr>
    </w:p>
    <w:p w14:paraId="5F525585" w14:textId="77777777" w:rsidR="008E2A88" w:rsidRPr="008E2A88" w:rsidRDefault="008E2A88" w:rsidP="008E2A88">
      <w:pPr>
        <w:ind w:left="-567"/>
        <w:jc w:val="center"/>
        <w:rPr>
          <w:bCs/>
          <w:sz w:val="28"/>
          <w:szCs w:val="28"/>
        </w:rPr>
      </w:pPr>
    </w:p>
    <w:p w14:paraId="74A7B657" w14:textId="77777777" w:rsidR="008E2A88" w:rsidRPr="008E2A88" w:rsidRDefault="008E2A88" w:rsidP="008E2A88">
      <w:pPr>
        <w:ind w:left="-567"/>
        <w:jc w:val="center"/>
        <w:rPr>
          <w:bCs/>
          <w:sz w:val="28"/>
          <w:szCs w:val="28"/>
        </w:rPr>
      </w:pPr>
    </w:p>
    <w:p w14:paraId="610B1E71" w14:textId="77777777" w:rsidR="008E2A88" w:rsidRPr="008E2A88" w:rsidRDefault="008E2A88" w:rsidP="008E2A88">
      <w:pPr>
        <w:ind w:left="-567"/>
        <w:jc w:val="center"/>
        <w:rPr>
          <w:bCs/>
          <w:sz w:val="28"/>
          <w:szCs w:val="28"/>
        </w:rPr>
      </w:pPr>
    </w:p>
    <w:p w14:paraId="029BB231" w14:textId="77777777" w:rsidR="008E2A88" w:rsidRPr="008E2A88" w:rsidRDefault="008E2A88" w:rsidP="008E2A88">
      <w:pPr>
        <w:ind w:left="-567"/>
        <w:jc w:val="center"/>
        <w:rPr>
          <w:bCs/>
          <w:sz w:val="28"/>
          <w:szCs w:val="28"/>
        </w:rPr>
      </w:pPr>
    </w:p>
    <w:p w14:paraId="2A0FACD0" w14:textId="77777777" w:rsidR="008E2A88" w:rsidRPr="008E2A88" w:rsidRDefault="008E2A88" w:rsidP="008E2A88">
      <w:pPr>
        <w:ind w:left="-567"/>
        <w:jc w:val="center"/>
        <w:rPr>
          <w:bCs/>
          <w:sz w:val="28"/>
          <w:szCs w:val="28"/>
        </w:rPr>
      </w:pPr>
    </w:p>
    <w:p w14:paraId="36656515" w14:textId="77777777" w:rsidR="008E2A88" w:rsidRPr="008E2A88" w:rsidRDefault="008E2A88" w:rsidP="008E2A88">
      <w:pPr>
        <w:ind w:left="-567"/>
        <w:jc w:val="center"/>
        <w:rPr>
          <w:bCs/>
          <w:sz w:val="28"/>
          <w:szCs w:val="28"/>
        </w:rPr>
      </w:pPr>
    </w:p>
    <w:p w14:paraId="6AE3A5FA" w14:textId="77777777" w:rsidR="008E2A88" w:rsidRPr="008E2A88" w:rsidRDefault="008E2A88" w:rsidP="008E2A88">
      <w:pPr>
        <w:ind w:left="-567"/>
        <w:jc w:val="center"/>
        <w:rPr>
          <w:bCs/>
          <w:sz w:val="28"/>
          <w:szCs w:val="28"/>
        </w:rPr>
      </w:pPr>
    </w:p>
    <w:p w14:paraId="47CEB4CA" w14:textId="77777777" w:rsidR="008E2A88" w:rsidRPr="008E2A88" w:rsidRDefault="008E2A88" w:rsidP="008E2A88">
      <w:pPr>
        <w:jc w:val="center"/>
        <w:rPr>
          <w:bCs/>
          <w:sz w:val="28"/>
          <w:szCs w:val="28"/>
        </w:rPr>
      </w:pPr>
      <w:r w:rsidRPr="008E2A88">
        <w:rPr>
          <w:bCs/>
          <w:sz w:val="28"/>
          <w:szCs w:val="28"/>
        </w:rPr>
        <w:lastRenderedPageBreak/>
        <w:t>Раздел 9. Расчет эффективности производственной программы</w:t>
      </w:r>
    </w:p>
    <w:p w14:paraId="5FFA7D9A" w14:textId="77777777" w:rsidR="008E2A88" w:rsidRPr="008E2A88" w:rsidRDefault="008E2A88" w:rsidP="008E2A88">
      <w:pPr>
        <w:ind w:left="-567"/>
        <w:jc w:val="center"/>
        <w:rPr>
          <w:bCs/>
          <w:sz w:val="28"/>
          <w:szCs w:val="28"/>
        </w:rPr>
      </w:pPr>
    </w:p>
    <w:tbl>
      <w:tblPr>
        <w:tblStyle w:val="260"/>
        <w:tblW w:w="5000" w:type="pct"/>
        <w:jc w:val="center"/>
        <w:tblLayout w:type="fixed"/>
        <w:tblLook w:val="04A0" w:firstRow="1" w:lastRow="0" w:firstColumn="1" w:lastColumn="0" w:noHBand="0" w:noVBand="1"/>
      </w:tblPr>
      <w:tblGrid>
        <w:gridCol w:w="707"/>
        <w:gridCol w:w="3591"/>
        <w:gridCol w:w="1482"/>
        <w:gridCol w:w="2415"/>
        <w:gridCol w:w="2283"/>
      </w:tblGrid>
      <w:tr w:rsidR="008E2A88" w:rsidRPr="008E2A88" w14:paraId="1F70DD3B" w14:textId="77777777" w:rsidTr="008E2A88">
        <w:trPr>
          <w:trHeight w:val="2487"/>
          <w:jc w:val="center"/>
        </w:trPr>
        <w:tc>
          <w:tcPr>
            <w:tcW w:w="736" w:type="dxa"/>
            <w:vAlign w:val="center"/>
          </w:tcPr>
          <w:p w14:paraId="27B15D15" w14:textId="77777777" w:rsidR="008E2A88" w:rsidRPr="008E2A88" w:rsidRDefault="008E2A88" w:rsidP="008E2A88">
            <w:pPr>
              <w:jc w:val="center"/>
              <w:rPr>
                <w:bCs/>
                <w:sz w:val="28"/>
                <w:szCs w:val="28"/>
              </w:rPr>
            </w:pPr>
            <w:r w:rsidRPr="008E2A88">
              <w:rPr>
                <w:bCs/>
                <w:sz w:val="28"/>
                <w:szCs w:val="28"/>
              </w:rPr>
              <w:t>№ п/п</w:t>
            </w:r>
          </w:p>
        </w:tc>
        <w:tc>
          <w:tcPr>
            <w:tcW w:w="3800" w:type="dxa"/>
            <w:vAlign w:val="center"/>
          </w:tcPr>
          <w:p w14:paraId="5A4CA3D4" w14:textId="77777777" w:rsidR="008E2A88" w:rsidRPr="008E2A88" w:rsidRDefault="008E2A88" w:rsidP="008E2A88">
            <w:pPr>
              <w:jc w:val="center"/>
              <w:rPr>
                <w:bCs/>
                <w:sz w:val="28"/>
                <w:szCs w:val="28"/>
              </w:rPr>
            </w:pPr>
            <w:r w:rsidRPr="008E2A88">
              <w:rPr>
                <w:bCs/>
                <w:sz w:val="28"/>
                <w:szCs w:val="28"/>
              </w:rPr>
              <w:t>Наименование показателя</w:t>
            </w:r>
          </w:p>
        </w:tc>
        <w:tc>
          <w:tcPr>
            <w:tcW w:w="1560" w:type="dxa"/>
            <w:vAlign w:val="center"/>
          </w:tcPr>
          <w:p w14:paraId="4935D481" w14:textId="77777777" w:rsidR="008E2A88" w:rsidRPr="008E2A88" w:rsidRDefault="008E2A88" w:rsidP="008E2A88">
            <w:pPr>
              <w:jc w:val="center"/>
              <w:rPr>
                <w:bCs/>
                <w:sz w:val="28"/>
                <w:szCs w:val="28"/>
              </w:rPr>
            </w:pPr>
            <w:r w:rsidRPr="008E2A88">
              <w:rPr>
                <w:bCs/>
                <w:sz w:val="28"/>
                <w:szCs w:val="28"/>
              </w:rPr>
              <w:t>Значение показателя в базовом периоде    2022 год</w:t>
            </w:r>
          </w:p>
        </w:tc>
        <w:tc>
          <w:tcPr>
            <w:tcW w:w="2551" w:type="dxa"/>
            <w:vAlign w:val="center"/>
          </w:tcPr>
          <w:p w14:paraId="3126468F" w14:textId="77777777" w:rsidR="008E2A88" w:rsidRPr="008E2A88" w:rsidRDefault="008E2A88" w:rsidP="008E2A88">
            <w:pPr>
              <w:jc w:val="center"/>
              <w:rPr>
                <w:bCs/>
                <w:sz w:val="28"/>
                <w:szCs w:val="28"/>
              </w:rPr>
            </w:pPr>
            <w:r w:rsidRPr="008E2A88">
              <w:rPr>
                <w:bCs/>
                <w:sz w:val="28"/>
                <w:szCs w:val="28"/>
              </w:rPr>
              <w:t>Планируемое значение показателя по итогам реализации производственной программы                  2023 год</w:t>
            </w:r>
          </w:p>
        </w:tc>
        <w:tc>
          <w:tcPr>
            <w:tcW w:w="2410" w:type="dxa"/>
            <w:vAlign w:val="center"/>
          </w:tcPr>
          <w:p w14:paraId="246DB2CB" w14:textId="77777777" w:rsidR="008E2A88" w:rsidRPr="008E2A88" w:rsidRDefault="008E2A88" w:rsidP="008E2A88">
            <w:pPr>
              <w:jc w:val="center"/>
              <w:rPr>
                <w:bCs/>
                <w:sz w:val="28"/>
                <w:szCs w:val="28"/>
              </w:rPr>
            </w:pPr>
            <w:r w:rsidRPr="008E2A88">
              <w:rPr>
                <w:bCs/>
                <w:sz w:val="28"/>
                <w:szCs w:val="28"/>
              </w:rPr>
              <w:t xml:space="preserve">Эффективность </w:t>
            </w:r>
            <w:proofErr w:type="spellStart"/>
            <w:r w:rsidRPr="008E2A88">
              <w:rPr>
                <w:bCs/>
                <w:sz w:val="28"/>
                <w:szCs w:val="28"/>
              </w:rPr>
              <w:t>производствен</w:t>
            </w:r>
            <w:proofErr w:type="spellEnd"/>
            <w:r w:rsidRPr="008E2A88">
              <w:rPr>
                <w:bCs/>
                <w:sz w:val="28"/>
                <w:szCs w:val="28"/>
              </w:rPr>
              <w:t xml:space="preserve">-ной </w:t>
            </w:r>
            <w:proofErr w:type="gramStart"/>
            <w:r w:rsidRPr="008E2A88">
              <w:rPr>
                <w:bCs/>
                <w:sz w:val="28"/>
                <w:szCs w:val="28"/>
              </w:rPr>
              <w:t xml:space="preserve">программы,   </w:t>
            </w:r>
            <w:proofErr w:type="gramEnd"/>
            <w:r w:rsidRPr="008E2A88">
              <w:rPr>
                <w:bCs/>
                <w:sz w:val="28"/>
                <w:szCs w:val="28"/>
              </w:rPr>
              <w:t xml:space="preserve">            тыс. руб.</w:t>
            </w:r>
          </w:p>
        </w:tc>
      </w:tr>
      <w:tr w:rsidR="008E2A88" w:rsidRPr="008E2A88" w14:paraId="3696680E" w14:textId="77777777" w:rsidTr="008E2A88">
        <w:trPr>
          <w:jc w:val="center"/>
        </w:trPr>
        <w:tc>
          <w:tcPr>
            <w:tcW w:w="736" w:type="dxa"/>
          </w:tcPr>
          <w:p w14:paraId="47E3DED9" w14:textId="77777777" w:rsidR="008E2A88" w:rsidRPr="008E2A88" w:rsidRDefault="008E2A88" w:rsidP="008E2A88">
            <w:pPr>
              <w:jc w:val="center"/>
              <w:rPr>
                <w:bCs/>
                <w:sz w:val="28"/>
                <w:szCs w:val="28"/>
              </w:rPr>
            </w:pPr>
            <w:r w:rsidRPr="008E2A88">
              <w:rPr>
                <w:bCs/>
                <w:sz w:val="28"/>
                <w:szCs w:val="28"/>
              </w:rPr>
              <w:t>1</w:t>
            </w:r>
          </w:p>
        </w:tc>
        <w:tc>
          <w:tcPr>
            <w:tcW w:w="3800" w:type="dxa"/>
          </w:tcPr>
          <w:p w14:paraId="0BE91070" w14:textId="77777777" w:rsidR="008E2A88" w:rsidRPr="008E2A88" w:rsidRDefault="008E2A88" w:rsidP="008E2A88">
            <w:pPr>
              <w:jc w:val="center"/>
              <w:rPr>
                <w:bCs/>
                <w:sz w:val="28"/>
                <w:szCs w:val="28"/>
              </w:rPr>
            </w:pPr>
            <w:r w:rsidRPr="008E2A88">
              <w:rPr>
                <w:bCs/>
                <w:sz w:val="28"/>
                <w:szCs w:val="28"/>
              </w:rPr>
              <w:t>2</w:t>
            </w:r>
          </w:p>
        </w:tc>
        <w:tc>
          <w:tcPr>
            <w:tcW w:w="1560" w:type="dxa"/>
          </w:tcPr>
          <w:p w14:paraId="072857DB" w14:textId="77777777" w:rsidR="008E2A88" w:rsidRPr="008E2A88" w:rsidRDefault="008E2A88" w:rsidP="008E2A88">
            <w:pPr>
              <w:jc w:val="center"/>
              <w:rPr>
                <w:bCs/>
                <w:sz w:val="28"/>
                <w:szCs w:val="28"/>
              </w:rPr>
            </w:pPr>
            <w:r w:rsidRPr="008E2A88">
              <w:rPr>
                <w:bCs/>
                <w:sz w:val="28"/>
                <w:szCs w:val="28"/>
              </w:rPr>
              <w:t>3</w:t>
            </w:r>
          </w:p>
        </w:tc>
        <w:tc>
          <w:tcPr>
            <w:tcW w:w="2551" w:type="dxa"/>
          </w:tcPr>
          <w:p w14:paraId="31BF24C2" w14:textId="77777777" w:rsidR="008E2A88" w:rsidRPr="008E2A88" w:rsidRDefault="008E2A88" w:rsidP="008E2A88">
            <w:pPr>
              <w:jc w:val="center"/>
              <w:rPr>
                <w:bCs/>
                <w:sz w:val="28"/>
                <w:szCs w:val="28"/>
              </w:rPr>
            </w:pPr>
            <w:r w:rsidRPr="008E2A88">
              <w:rPr>
                <w:bCs/>
                <w:sz w:val="28"/>
                <w:szCs w:val="28"/>
              </w:rPr>
              <w:t>4</w:t>
            </w:r>
          </w:p>
        </w:tc>
        <w:tc>
          <w:tcPr>
            <w:tcW w:w="2410" w:type="dxa"/>
          </w:tcPr>
          <w:p w14:paraId="0CF1E2CC" w14:textId="77777777" w:rsidR="008E2A88" w:rsidRPr="008E2A88" w:rsidRDefault="008E2A88" w:rsidP="008E2A88">
            <w:pPr>
              <w:jc w:val="center"/>
              <w:rPr>
                <w:bCs/>
                <w:sz w:val="28"/>
                <w:szCs w:val="28"/>
              </w:rPr>
            </w:pPr>
            <w:r w:rsidRPr="008E2A88">
              <w:rPr>
                <w:bCs/>
                <w:sz w:val="28"/>
                <w:szCs w:val="28"/>
              </w:rPr>
              <w:t>5</w:t>
            </w:r>
          </w:p>
        </w:tc>
      </w:tr>
      <w:tr w:rsidR="008E2A88" w:rsidRPr="008E2A88" w14:paraId="2276154B" w14:textId="77777777" w:rsidTr="008E2A88">
        <w:trPr>
          <w:trHeight w:val="643"/>
          <w:jc w:val="center"/>
        </w:trPr>
        <w:tc>
          <w:tcPr>
            <w:tcW w:w="11057" w:type="dxa"/>
            <w:gridSpan w:val="5"/>
            <w:vAlign w:val="center"/>
          </w:tcPr>
          <w:p w14:paraId="4322A08D" w14:textId="77777777" w:rsidR="008E2A88" w:rsidRPr="008E2A88" w:rsidRDefault="008E2A88" w:rsidP="00DA26E1">
            <w:pPr>
              <w:numPr>
                <w:ilvl w:val="0"/>
                <w:numId w:val="4"/>
              </w:numPr>
              <w:contextualSpacing/>
              <w:jc w:val="center"/>
              <w:rPr>
                <w:bCs/>
                <w:sz w:val="28"/>
                <w:szCs w:val="28"/>
              </w:rPr>
            </w:pPr>
            <w:r w:rsidRPr="008E2A88">
              <w:rPr>
                <w:bCs/>
                <w:sz w:val="28"/>
                <w:szCs w:val="28"/>
              </w:rPr>
              <w:t>Показатели надежности и бесперебойности водоотведения</w:t>
            </w:r>
          </w:p>
        </w:tc>
      </w:tr>
      <w:tr w:rsidR="008E2A88" w:rsidRPr="008E2A88" w14:paraId="37B14ACE" w14:textId="77777777" w:rsidTr="008E2A88">
        <w:trPr>
          <w:trHeight w:val="836"/>
          <w:jc w:val="center"/>
        </w:trPr>
        <w:tc>
          <w:tcPr>
            <w:tcW w:w="736" w:type="dxa"/>
            <w:vAlign w:val="center"/>
          </w:tcPr>
          <w:p w14:paraId="271BB072" w14:textId="77777777" w:rsidR="008E2A88" w:rsidRPr="008E2A88" w:rsidRDefault="008E2A88" w:rsidP="008E2A88">
            <w:pPr>
              <w:jc w:val="center"/>
              <w:rPr>
                <w:bCs/>
                <w:sz w:val="28"/>
                <w:szCs w:val="28"/>
              </w:rPr>
            </w:pPr>
            <w:r w:rsidRPr="008E2A88">
              <w:rPr>
                <w:bCs/>
                <w:sz w:val="28"/>
                <w:szCs w:val="28"/>
              </w:rPr>
              <w:t>1.1.</w:t>
            </w:r>
          </w:p>
        </w:tc>
        <w:tc>
          <w:tcPr>
            <w:tcW w:w="3800" w:type="dxa"/>
            <w:vAlign w:val="center"/>
          </w:tcPr>
          <w:p w14:paraId="6C4CC2DA" w14:textId="77777777" w:rsidR="008E2A88" w:rsidRPr="008E2A88" w:rsidRDefault="008E2A88" w:rsidP="008E2A88">
            <w:pPr>
              <w:rPr>
                <w:bCs/>
                <w:sz w:val="28"/>
                <w:szCs w:val="28"/>
              </w:rPr>
            </w:pPr>
            <w:r w:rsidRPr="008E2A88">
              <w:rPr>
                <w:sz w:val="22"/>
                <w:szCs w:val="22"/>
              </w:rPr>
              <w:t>Удельное количество аварий и засоров в расчете на протяженность канализационной сети в год (ед./км)</w:t>
            </w:r>
          </w:p>
        </w:tc>
        <w:tc>
          <w:tcPr>
            <w:tcW w:w="1560" w:type="dxa"/>
            <w:vAlign w:val="center"/>
          </w:tcPr>
          <w:p w14:paraId="57DC234C" w14:textId="77777777" w:rsidR="008E2A88" w:rsidRPr="008E2A88" w:rsidRDefault="008E2A88" w:rsidP="008E2A88">
            <w:pPr>
              <w:jc w:val="center"/>
              <w:rPr>
                <w:bCs/>
                <w:sz w:val="28"/>
                <w:szCs w:val="28"/>
              </w:rPr>
            </w:pPr>
            <w:r w:rsidRPr="008E2A88">
              <w:rPr>
                <w:bCs/>
                <w:sz w:val="28"/>
                <w:szCs w:val="28"/>
              </w:rPr>
              <w:t>-</w:t>
            </w:r>
          </w:p>
        </w:tc>
        <w:tc>
          <w:tcPr>
            <w:tcW w:w="2551" w:type="dxa"/>
            <w:vAlign w:val="center"/>
          </w:tcPr>
          <w:p w14:paraId="33430F6C" w14:textId="77777777" w:rsidR="008E2A88" w:rsidRPr="008E2A88" w:rsidRDefault="008E2A88" w:rsidP="008E2A88">
            <w:pPr>
              <w:jc w:val="center"/>
              <w:rPr>
                <w:bCs/>
                <w:sz w:val="28"/>
                <w:szCs w:val="28"/>
              </w:rPr>
            </w:pPr>
            <w:r w:rsidRPr="008E2A88">
              <w:rPr>
                <w:bCs/>
                <w:sz w:val="28"/>
                <w:szCs w:val="28"/>
              </w:rPr>
              <w:t>-</w:t>
            </w:r>
          </w:p>
        </w:tc>
        <w:tc>
          <w:tcPr>
            <w:tcW w:w="2410" w:type="dxa"/>
            <w:vAlign w:val="center"/>
          </w:tcPr>
          <w:p w14:paraId="2EB382E5" w14:textId="77777777" w:rsidR="008E2A88" w:rsidRPr="008E2A88" w:rsidRDefault="008E2A88" w:rsidP="008E2A88">
            <w:pPr>
              <w:jc w:val="center"/>
              <w:rPr>
                <w:bCs/>
                <w:sz w:val="28"/>
                <w:szCs w:val="28"/>
              </w:rPr>
            </w:pPr>
            <w:r w:rsidRPr="008E2A88">
              <w:rPr>
                <w:bCs/>
                <w:sz w:val="28"/>
                <w:szCs w:val="28"/>
              </w:rPr>
              <w:t>-</w:t>
            </w:r>
          </w:p>
        </w:tc>
      </w:tr>
      <w:tr w:rsidR="008E2A88" w:rsidRPr="008E2A88" w14:paraId="4C67026C" w14:textId="77777777" w:rsidTr="008E2A88">
        <w:trPr>
          <w:trHeight w:val="490"/>
          <w:jc w:val="center"/>
        </w:trPr>
        <w:tc>
          <w:tcPr>
            <w:tcW w:w="11057" w:type="dxa"/>
            <w:gridSpan w:val="5"/>
            <w:vAlign w:val="center"/>
          </w:tcPr>
          <w:p w14:paraId="278FA2D8" w14:textId="77777777" w:rsidR="008E2A88" w:rsidRPr="008E2A88" w:rsidRDefault="008E2A88" w:rsidP="00DA26E1">
            <w:pPr>
              <w:numPr>
                <w:ilvl w:val="0"/>
                <w:numId w:val="4"/>
              </w:numPr>
              <w:contextualSpacing/>
              <w:jc w:val="center"/>
              <w:rPr>
                <w:bCs/>
                <w:sz w:val="28"/>
                <w:szCs w:val="28"/>
              </w:rPr>
            </w:pPr>
            <w:r w:rsidRPr="008E2A88">
              <w:rPr>
                <w:bCs/>
                <w:sz w:val="28"/>
                <w:szCs w:val="28"/>
              </w:rPr>
              <w:t>Показатели качества очистки сточных вод</w:t>
            </w:r>
          </w:p>
        </w:tc>
      </w:tr>
      <w:tr w:rsidR="008E2A88" w:rsidRPr="008E2A88" w14:paraId="6A9FE137" w14:textId="77777777" w:rsidTr="008E2A88">
        <w:trPr>
          <w:trHeight w:val="1701"/>
          <w:jc w:val="center"/>
        </w:trPr>
        <w:tc>
          <w:tcPr>
            <w:tcW w:w="736" w:type="dxa"/>
            <w:vAlign w:val="center"/>
          </w:tcPr>
          <w:p w14:paraId="26D4CDCA" w14:textId="77777777" w:rsidR="008E2A88" w:rsidRPr="008E2A88" w:rsidRDefault="008E2A88" w:rsidP="008E2A88">
            <w:pPr>
              <w:jc w:val="center"/>
              <w:rPr>
                <w:bCs/>
                <w:sz w:val="28"/>
                <w:szCs w:val="28"/>
              </w:rPr>
            </w:pPr>
            <w:r w:rsidRPr="008E2A88">
              <w:rPr>
                <w:bCs/>
                <w:sz w:val="28"/>
                <w:szCs w:val="28"/>
              </w:rPr>
              <w:t>2.1.</w:t>
            </w:r>
          </w:p>
        </w:tc>
        <w:tc>
          <w:tcPr>
            <w:tcW w:w="3800" w:type="dxa"/>
            <w:vAlign w:val="center"/>
          </w:tcPr>
          <w:p w14:paraId="4CE78F15" w14:textId="77777777" w:rsidR="008E2A88" w:rsidRPr="008E2A88" w:rsidRDefault="008E2A88" w:rsidP="008E2A88">
            <w:pPr>
              <w:rPr>
                <w:sz w:val="22"/>
                <w:szCs w:val="22"/>
              </w:rPr>
            </w:pPr>
            <w:r w:rsidRPr="008E2A88">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60" w:type="dxa"/>
            <w:vAlign w:val="center"/>
          </w:tcPr>
          <w:p w14:paraId="6A68E428" w14:textId="77777777" w:rsidR="008E2A88" w:rsidRPr="008E2A88" w:rsidRDefault="008E2A88" w:rsidP="008E2A88">
            <w:pPr>
              <w:jc w:val="center"/>
              <w:rPr>
                <w:bCs/>
                <w:sz w:val="28"/>
                <w:szCs w:val="28"/>
              </w:rPr>
            </w:pPr>
            <w:r w:rsidRPr="008E2A88">
              <w:rPr>
                <w:bCs/>
                <w:sz w:val="28"/>
                <w:szCs w:val="28"/>
              </w:rPr>
              <w:t>-</w:t>
            </w:r>
          </w:p>
        </w:tc>
        <w:tc>
          <w:tcPr>
            <w:tcW w:w="2551" w:type="dxa"/>
            <w:vAlign w:val="center"/>
          </w:tcPr>
          <w:p w14:paraId="5505AFF7" w14:textId="77777777" w:rsidR="008E2A88" w:rsidRPr="008E2A88" w:rsidRDefault="008E2A88" w:rsidP="008E2A88">
            <w:pPr>
              <w:jc w:val="center"/>
              <w:rPr>
                <w:bCs/>
                <w:sz w:val="28"/>
                <w:szCs w:val="28"/>
              </w:rPr>
            </w:pPr>
            <w:r w:rsidRPr="008E2A88">
              <w:rPr>
                <w:bCs/>
                <w:sz w:val="28"/>
                <w:szCs w:val="28"/>
              </w:rPr>
              <w:t>-</w:t>
            </w:r>
          </w:p>
        </w:tc>
        <w:tc>
          <w:tcPr>
            <w:tcW w:w="2410" w:type="dxa"/>
            <w:vAlign w:val="center"/>
          </w:tcPr>
          <w:p w14:paraId="563C83FA" w14:textId="77777777" w:rsidR="008E2A88" w:rsidRPr="008E2A88" w:rsidRDefault="008E2A88" w:rsidP="008E2A88">
            <w:pPr>
              <w:jc w:val="center"/>
              <w:rPr>
                <w:bCs/>
                <w:sz w:val="28"/>
                <w:szCs w:val="28"/>
              </w:rPr>
            </w:pPr>
            <w:r w:rsidRPr="008E2A88">
              <w:rPr>
                <w:bCs/>
                <w:sz w:val="28"/>
                <w:szCs w:val="28"/>
              </w:rPr>
              <w:t>-</w:t>
            </w:r>
          </w:p>
        </w:tc>
      </w:tr>
      <w:tr w:rsidR="008E2A88" w:rsidRPr="008E2A88" w14:paraId="2F7E6A78" w14:textId="77777777" w:rsidTr="008E2A88">
        <w:trPr>
          <w:trHeight w:val="1486"/>
          <w:jc w:val="center"/>
        </w:trPr>
        <w:tc>
          <w:tcPr>
            <w:tcW w:w="736" w:type="dxa"/>
            <w:vAlign w:val="center"/>
          </w:tcPr>
          <w:p w14:paraId="128FDB31" w14:textId="77777777" w:rsidR="008E2A88" w:rsidRPr="008E2A88" w:rsidRDefault="008E2A88" w:rsidP="008E2A88">
            <w:pPr>
              <w:jc w:val="center"/>
              <w:rPr>
                <w:bCs/>
                <w:sz w:val="28"/>
                <w:szCs w:val="28"/>
              </w:rPr>
            </w:pPr>
            <w:r w:rsidRPr="008E2A88">
              <w:rPr>
                <w:bCs/>
                <w:sz w:val="28"/>
                <w:szCs w:val="28"/>
              </w:rPr>
              <w:t>2.2.</w:t>
            </w:r>
          </w:p>
        </w:tc>
        <w:tc>
          <w:tcPr>
            <w:tcW w:w="3800" w:type="dxa"/>
            <w:vAlign w:val="center"/>
          </w:tcPr>
          <w:p w14:paraId="33D8A2F8" w14:textId="77777777" w:rsidR="008E2A88" w:rsidRPr="008E2A88" w:rsidRDefault="008E2A88" w:rsidP="008E2A88">
            <w:pPr>
              <w:rPr>
                <w:bCs/>
                <w:sz w:val="28"/>
                <w:szCs w:val="28"/>
              </w:rPr>
            </w:pPr>
            <w:r w:rsidRPr="008E2A88">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60" w:type="dxa"/>
            <w:vAlign w:val="center"/>
          </w:tcPr>
          <w:p w14:paraId="18F0D877" w14:textId="77777777" w:rsidR="008E2A88" w:rsidRPr="008E2A88" w:rsidRDefault="008E2A88" w:rsidP="008E2A88">
            <w:pPr>
              <w:jc w:val="center"/>
              <w:rPr>
                <w:bCs/>
                <w:sz w:val="28"/>
                <w:szCs w:val="28"/>
              </w:rPr>
            </w:pPr>
            <w:r w:rsidRPr="008E2A88">
              <w:rPr>
                <w:bCs/>
                <w:sz w:val="28"/>
                <w:szCs w:val="28"/>
              </w:rPr>
              <w:t>-</w:t>
            </w:r>
          </w:p>
        </w:tc>
        <w:tc>
          <w:tcPr>
            <w:tcW w:w="2551" w:type="dxa"/>
            <w:vAlign w:val="center"/>
          </w:tcPr>
          <w:p w14:paraId="6AAD14EF" w14:textId="77777777" w:rsidR="008E2A88" w:rsidRPr="008E2A88" w:rsidRDefault="008E2A88" w:rsidP="008E2A88">
            <w:pPr>
              <w:jc w:val="center"/>
              <w:rPr>
                <w:bCs/>
                <w:sz w:val="28"/>
                <w:szCs w:val="28"/>
              </w:rPr>
            </w:pPr>
            <w:r w:rsidRPr="008E2A88">
              <w:rPr>
                <w:bCs/>
                <w:sz w:val="28"/>
                <w:szCs w:val="28"/>
              </w:rPr>
              <w:t>-</w:t>
            </w:r>
          </w:p>
        </w:tc>
        <w:tc>
          <w:tcPr>
            <w:tcW w:w="2410" w:type="dxa"/>
            <w:vAlign w:val="center"/>
          </w:tcPr>
          <w:p w14:paraId="0D090E83" w14:textId="77777777" w:rsidR="008E2A88" w:rsidRPr="008E2A88" w:rsidRDefault="008E2A88" w:rsidP="008E2A88">
            <w:pPr>
              <w:jc w:val="center"/>
              <w:rPr>
                <w:bCs/>
                <w:sz w:val="28"/>
                <w:szCs w:val="28"/>
              </w:rPr>
            </w:pPr>
            <w:r w:rsidRPr="008E2A88">
              <w:rPr>
                <w:bCs/>
                <w:sz w:val="28"/>
                <w:szCs w:val="28"/>
              </w:rPr>
              <w:t>-</w:t>
            </w:r>
          </w:p>
        </w:tc>
      </w:tr>
      <w:tr w:rsidR="008E2A88" w:rsidRPr="008E2A88" w14:paraId="595B2B8A" w14:textId="77777777" w:rsidTr="008E2A88">
        <w:trPr>
          <w:trHeight w:val="3034"/>
          <w:jc w:val="center"/>
        </w:trPr>
        <w:tc>
          <w:tcPr>
            <w:tcW w:w="736" w:type="dxa"/>
            <w:vAlign w:val="center"/>
          </w:tcPr>
          <w:p w14:paraId="1FC73DE2" w14:textId="77777777" w:rsidR="008E2A88" w:rsidRPr="008E2A88" w:rsidRDefault="008E2A88" w:rsidP="008E2A88">
            <w:pPr>
              <w:jc w:val="center"/>
              <w:rPr>
                <w:bCs/>
                <w:sz w:val="28"/>
                <w:szCs w:val="28"/>
              </w:rPr>
            </w:pPr>
            <w:r w:rsidRPr="008E2A88">
              <w:rPr>
                <w:bCs/>
                <w:sz w:val="28"/>
                <w:szCs w:val="28"/>
              </w:rPr>
              <w:t>2.3.</w:t>
            </w:r>
          </w:p>
        </w:tc>
        <w:tc>
          <w:tcPr>
            <w:tcW w:w="3800" w:type="dxa"/>
            <w:vAlign w:val="center"/>
          </w:tcPr>
          <w:p w14:paraId="399DDB19" w14:textId="77777777" w:rsidR="008E2A88" w:rsidRPr="008E2A88" w:rsidRDefault="008E2A88" w:rsidP="008E2A88">
            <w:pPr>
              <w:rPr>
                <w:sz w:val="22"/>
                <w:szCs w:val="22"/>
              </w:rPr>
            </w:pPr>
            <w:r w:rsidRPr="008E2A88">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60" w:type="dxa"/>
            <w:vAlign w:val="center"/>
          </w:tcPr>
          <w:p w14:paraId="77EB194F" w14:textId="77777777" w:rsidR="008E2A88" w:rsidRPr="008E2A88" w:rsidRDefault="008E2A88" w:rsidP="008E2A88">
            <w:pPr>
              <w:jc w:val="center"/>
              <w:rPr>
                <w:bCs/>
                <w:sz w:val="28"/>
                <w:szCs w:val="28"/>
              </w:rPr>
            </w:pPr>
            <w:r w:rsidRPr="008E2A88">
              <w:rPr>
                <w:bCs/>
                <w:sz w:val="28"/>
                <w:szCs w:val="28"/>
              </w:rPr>
              <w:t>-</w:t>
            </w:r>
          </w:p>
        </w:tc>
        <w:tc>
          <w:tcPr>
            <w:tcW w:w="2551" w:type="dxa"/>
            <w:vAlign w:val="center"/>
          </w:tcPr>
          <w:p w14:paraId="1136D3A1" w14:textId="77777777" w:rsidR="008E2A88" w:rsidRPr="008E2A88" w:rsidRDefault="008E2A88" w:rsidP="008E2A88">
            <w:pPr>
              <w:jc w:val="center"/>
              <w:rPr>
                <w:bCs/>
                <w:sz w:val="28"/>
                <w:szCs w:val="28"/>
              </w:rPr>
            </w:pPr>
            <w:r w:rsidRPr="008E2A88">
              <w:rPr>
                <w:bCs/>
                <w:sz w:val="28"/>
                <w:szCs w:val="28"/>
              </w:rPr>
              <w:t>-</w:t>
            </w:r>
          </w:p>
        </w:tc>
        <w:tc>
          <w:tcPr>
            <w:tcW w:w="2410" w:type="dxa"/>
            <w:vAlign w:val="center"/>
          </w:tcPr>
          <w:p w14:paraId="7F617890" w14:textId="77777777" w:rsidR="008E2A88" w:rsidRPr="008E2A88" w:rsidRDefault="008E2A88" w:rsidP="008E2A88">
            <w:pPr>
              <w:jc w:val="center"/>
              <w:rPr>
                <w:bCs/>
                <w:sz w:val="28"/>
                <w:szCs w:val="28"/>
              </w:rPr>
            </w:pPr>
            <w:r w:rsidRPr="008E2A88">
              <w:rPr>
                <w:bCs/>
                <w:sz w:val="28"/>
                <w:szCs w:val="28"/>
              </w:rPr>
              <w:t>-</w:t>
            </w:r>
          </w:p>
        </w:tc>
      </w:tr>
      <w:tr w:rsidR="008E2A88" w:rsidRPr="008E2A88" w14:paraId="7F3653AC" w14:textId="77777777" w:rsidTr="008E2A88">
        <w:trPr>
          <w:trHeight w:val="296"/>
          <w:jc w:val="center"/>
        </w:trPr>
        <w:tc>
          <w:tcPr>
            <w:tcW w:w="11057" w:type="dxa"/>
            <w:gridSpan w:val="5"/>
            <w:vAlign w:val="center"/>
          </w:tcPr>
          <w:p w14:paraId="19A23775" w14:textId="77777777" w:rsidR="008E2A88" w:rsidRPr="008E2A88" w:rsidRDefault="008E2A88" w:rsidP="00DA26E1">
            <w:pPr>
              <w:numPr>
                <w:ilvl w:val="0"/>
                <w:numId w:val="4"/>
              </w:numPr>
              <w:contextualSpacing/>
              <w:jc w:val="center"/>
              <w:rPr>
                <w:bCs/>
                <w:sz w:val="28"/>
                <w:szCs w:val="28"/>
              </w:rPr>
            </w:pPr>
            <w:r w:rsidRPr="008E2A88">
              <w:rPr>
                <w:bCs/>
                <w:sz w:val="28"/>
                <w:szCs w:val="28"/>
              </w:rPr>
              <w:t>Показатели энергетической эффективности использования ресурсов</w:t>
            </w:r>
          </w:p>
        </w:tc>
      </w:tr>
      <w:tr w:rsidR="008E2A88" w:rsidRPr="008E2A88" w14:paraId="63DDA948" w14:textId="77777777" w:rsidTr="008E2A88">
        <w:trPr>
          <w:trHeight w:val="70"/>
          <w:jc w:val="center"/>
        </w:trPr>
        <w:tc>
          <w:tcPr>
            <w:tcW w:w="736" w:type="dxa"/>
            <w:vAlign w:val="center"/>
          </w:tcPr>
          <w:p w14:paraId="6234FB52" w14:textId="77777777" w:rsidR="008E2A88" w:rsidRPr="008E2A88" w:rsidRDefault="008E2A88" w:rsidP="008E2A88">
            <w:pPr>
              <w:jc w:val="center"/>
              <w:rPr>
                <w:bCs/>
                <w:sz w:val="28"/>
                <w:szCs w:val="28"/>
              </w:rPr>
            </w:pPr>
            <w:r w:rsidRPr="008E2A88">
              <w:rPr>
                <w:bCs/>
                <w:sz w:val="28"/>
                <w:szCs w:val="28"/>
              </w:rPr>
              <w:t>3.1.</w:t>
            </w:r>
          </w:p>
        </w:tc>
        <w:tc>
          <w:tcPr>
            <w:tcW w:w="3800" w:type="dxa"/>
            <w:vAlign w:val="center"/>
          </w:tcPr>
          <w:p w14:paraId="259A7326" w14:textId="77777777" w:rsidR="008E2A88" w:rsidRPr="008E2A88" w:rsidRDefault="008E2A88" w:rsidP="008E2A88">
            <w:pPr>
              <w:rPr>
                <w:bCs/>
                <w:sz w:val="28"/>
                <w:szCs w:val="28"/>
              </w:rPr>
            </w:pPr>
            <w:r w:rsidRPr="008E2A88">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E2A88">
              <w:rPr>
                <w:sz w:val="22"/>
                <w:szCs w:val="22"/>
                <w:vertAlign w:val="superscript"/>
              </w:rPr>
              <w:t>3</w:t>
            </w:r>
            <w:r w:rsidRPr="008E2A88">
              <w:rPr>
                <w:sz w:val="22"/>
                <w:szCs w:val="22"/>
              </w:rPr>
              <w:t xml:space="preserve">) – </w:t>
            </w:r>
            <w:r w:rsidRPr="008E2A88">
              <w:rPr>
                <w:sz w:val="22"/>
                <w:szCs w:val="22"/>
                <w:u w:val="single"/>
              </w:rPr>
              <w:t xml:space="preserve">для организаций, </w:t>
            </w:r>
            <w:r w:rsidRPr="008E2A88">
              <w:rPr>
                <w:sz w:val="22"/>
                <w:szCs w:val="22"/>
                <w:u w:val="single"/>
              </w:rPr>
              <w:lastRenderedPageBreak/>
              <w:t>оказывающих услуги по очистке сточных вод</w:t>
            </w:r>
          </w:p>
        </w:tc>
        <w:tc>
          <w:tcPr>
            <w:tcW w:w="1560" w:type="dxa"/>
            <w:vAlign w:val="center"/>
          </w:tcPr>
          <w:p w14:paraId="31404409" w14:textId="77777777" w:rsidR="008E2A88" w:rsidRPr="008E2A88" w:rsidRDefault="008E2A88" w:rsidP="008E2A88">
            <w:pPr>
              <w:jc w:val="center"/>
              <w:rPr>
                <w:bCs/>
                <w:sz w:val="28"/>
                <w:szCs w:val="28"/>
              </w:rPr>
            </w:pPr>
            <w:r w:rsidRPr="008E2A88">
              <w:rPr>
                <w:bCs/>
                <w:sz w:val="28"/>
                <w:szCs w:val="28"/>
              </w:rPr>
              <w:lastRenderedPageBreak/>
              <w:t>-</w:t>
            </w:r>
          </w:p>
        </w:tc>
        <w:tc>
          <w:tcPr>
            <w:tcW w:w="2551" w:type="dxa"/>
            <w:vAlign w:val="center"/>
          </w:tcPr>
          <w:p w14:paraId="097ECED6" w14:textId="77777777" w:rsidR="008E2A88" w:rsidRPr="008E2A88" w:rsidRDefault="008E2A88" w:rsidP="008E2A88">
            <w:pPr>
              <w:jc w:val="center"/>
              <w:rPr>
                <w:bCs/>
                <w:sz w:val="28"/>
                <w:szCs w:val="28"/>
              </w:rPr>
            </w:pPr>
            <w:r w:rsidRPr="008E2A88">
              <w:rPr>
                <w:bCs/>
                <w:sz w:val="28"/>
                <w:szCs w:val="28"/>
              </w:rPr>
              <w:t>-</w:t>
            </w:r>
          </w:p>
        </w:tc>
        <w:tc>
          <w:tcPr>
            <w:tcW w:w="2410" w:type="dxa"/>
            <w:vAlign w:val="center"/>
          </w:tcPr>
          <w:p w14:paraId="60D198BE" w14:textId="77777777" w:rsidR="008E2A88" w:rsidRPr="008E2A88" w:rsidRDefault="008E2A88" w:rsidP="008E2A88">
            <w:pPr>
              <w:jc w:val="center"/>
              <w:rPr>
                <w:bCs/>
                <w:sz w:val="28"/>
                <w:szCs w:val="28"/>
              </w:rPr>
            </w:pPr>
            <w:r w:rsidRPr="008E2A88">
              <w:rPr>
                <w:bCs/>
                <w:sz w:val="28"/>
                <w:szCs w:val="28"/>
              </w:rPr>
              <w:t>-</w:t>
            </w:r>
          </w:p>
        </w:tc>
      </w:tr>
      <w:tr w:rsidR="008E2A88" w:rsidRPr="008E2A88" w14:paraId="6102E689" w14:textId="77777777" w:rsidTr="008E2A88">
        <w:trPr>
          <w:jc w:val="center"/>
        </w:trPr>
        <w:tc>
          <w:tcPr>
            <w:tcW w:w="736" w:type="dxa"/>
          </w:tcPr>
          <w:p w14:paraId="49B41D73" w14:textId="77777777" w:rsidR="008E2A88" w:rsidRPr="008E2A88" w:rsidRDefault="008E2A88" w:rsidP="008E2A88">
            <w:pPr>
              <w:jc w:val="center"/>
              <w:rPr>
                <w:bCs/>
                <w:sz w:val="28"/>
                <w:szCs w:val="28"/>
              </w:rPr>
            </w:pPr>
            <w:r w:rsidRPr="008E2A88">
              <w:rPr>
                <w:bCs/>
                <w:sz w:val="28"/>
                <w:szCs w:val="28"/>
              </w:rPr>
              <w:t>1</w:t>
            </w:r>
          </w:p>
        </w:tc>
        <w:tc>
          <w:tcPr>
            <w:tcW w:w="3800" w:type="dxa"/>
          </w:tcPr>
          <w:p w14:paraId="1DDAAD01" w14:textId="77777777" w:rsidR="008E2A88" w:rsidRPr="008E2A88" w:rsidRDefault="008E2A88" w:rsidP="008E2A88">
            <w:pPr>
              <w:jc w:val="center"/>
              <w:rPr>
                <w:bCs/>
                <w:sz w:val="28"/>
                <w:szCs w:val="28"/>
              </w:rPr>
            </w:pPr>
            <w:r w:rsidRPr="008E2A88">
              <w:rPr>
                <w:bCs/>
                <w:sz w:val="28"/>
                <w:szCs w:val="28"/>
              </w:rPr>
              <w:t>2</w:t>
            </w:r>
          </w:p>
        </w:tc>
        <w:tc>
          <w:tcPr>
            <w:tcW w:w="1560" w:type="dxa"/>
          </w:tcPr>
          <w:p w14:paraId="692BCC3D" w14:textId="77777777" w:rsidR="008E2A88" w:rsidRPr="008E2A88" w:rsidRDefault="008E2A88" w:rsidP="008E2A88">
            <w:pPr>
              <w:jc w:val="center"/>
              <w:rPr>
                <w:bCs/>
                <w:sz w:val="28"/>
                <w:szCs w:val="28"/>
              </w:rPr>
            </w:pPr>
            <w:r w:rsidRPr="008E2A88">
              <w:rPr>
                <w:bCs/>
                <w:sz w:val="28"/>
                <w:szCs w:val="28"/>
              </w:rPr>
              <w:t>3</w:t>
            </w:r>
          </w:p>
        </w:tc>
        <w:tc>
          <w:tcPr>
            <w:tcW w:w="2551" w:type="dxa"/>
          </w:tcPr>
          <w:p w14:paraId="504727EF" w14:textId="77777777" w:rsidR="008E2A88" w:rsidRPr="008E2A88" w:rsidRDefault="008E2A88" w:rsidP="008E2A88">
            <w:pPr>
              <w:jc w:val="center"/>
              <w:rPr>
                <w:bCs/>
                <w:sz w:val="28"/>
                <w:szCs w:val="28"/>
              </w:rPr>
            </w:pPr>
            <w:r w:rsidRPr="008E2A88">
              <w:rPr>
                <w:bCs/>
                <w:sz w:val="28"/>
                <w:szCs w:val="28"/>
              </w:rPr>
              <w:t>4</w:t>
            </w:r>
          </w:p>
        </w:tc>
        <w:tc>
          <w:tcPr>
            <w:tcW w:w="2410" w:type="dxa"/>
          </w:tcPr>
          <w:p w14:paraId="54D3EB9E" w14:textId="77777777" w:rsidR="008E2A88" w:rsidRPr="008E2A88" w:rsidRDefault="008E2A88" w:rsidP="008E2A88">
            <w:pPr>
              <w:jc w:val="center"/>
              <w:rPr>
                <w:bCs/>
                <w:sz w:val="28"/>
                <w:szCs w:val="28"/>
              </w:rPr>
            </w:pPr>
            <w:r w:rsidRPr="008E2A88">
              <w:rPr>
                <w:bCs/>
                <w:sz w:val="28"/>
                <w:szCs w:val="28"/>
              </w:rPr>
              <w:t>5</w:t>
            </w:r>
          </w:p>
        </w:tc>
      </w:tr>
      <w:tr w:rsidR="008E2A88" w:rsidRPr="008E2A88" w14:paraId="263114D3" w14:textId="77777777" w:rsidTr="008E2A88">
        <w:trPr>
          <w:trHeight w:val="2117"/>
          <w:jc w:val="center"/>
        </w:trPr>
        <w:tc>
          <w:tcPr>
            <w:tcW w:w="736" w:type="dxa"/>
            <w:vAlign w:val="center"/>
          </w:tcPr>
          <w:p w14:paraId="47530351" w14:textId="77777777" w:rsidR="008E2A88" w:rsidRPr="008E2A88" w:rsidRDefault="008E2A88" w:rsidP="008E2A88">
            <w:pPr>
              <w:jc w:val="center"/>
              <w:rPr>
                <w:bCs/>
                <w:sz w:val="28"/>
                <w:szCs w:val="28"/>
              </w:rPr>
            </w:pPr>
            <w:r w:rsidRPr="008E2A88">
              <w:rPr>
                <w:bCs/>
                <w:sz w:val="28"/>
                <w:szCs w:val="28"/>
              </w:rPr>
              <w:t>3.2.</w:t>
            </w:r>
          </w:p>
        </w:tc>
        <w:tc>
          <w:tcPr>
            <w:tcW w:w="3800" w:type="dxa"/>
            <w:vAlign w:val="center"/>
          </w:tcPr>
          <w:p w14:paraId="56B30354" w14:textId="77777777" w:rsidR="008E2A88" w:rsidRPr="008E2A88" w:rsidRDefault="008E2A88" w:rsidP="008E2A88">
            <w:pPr>
              <w:rPr>
                <w:sz w:val="22"/>
                <w:szCs w:val="22"/>
              </w:rPr>
            </w:pPr>
            <w:r w:rsidRPr="008E2A88">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E2A88">
              <w:rPr>
                <w:sz w:val="22"/>
                <w:szCs w:val="22"/>
                <w:vertAlign w:val="superscript"/>
              </w:rPr>
              <w:t>3</w:t>
            </w:r>
            <w:r w:rsidRPr="008E2A88">
              <w:rPr>
                <w:sz w:val="22"/>
                <w:szCs w:val="22"/>
              </w:rPr>
              <w:t xml:space="preserve">) – </w:t>
            </w:r>
            <w:r w:rsidRPr="008E2A88">
              <w:rPr>
                <w:sz w:val="22"/>
                <w:szCs w:val="22"/>
                <w:u w:val="single"/>
              </w:rPr>
              <w:t>для организаций, оказывающих услуги по транспортировке сточных вод</w:t>
            </w:r>
          </w:p>
        </w:tc>
        <w:tc>
          <w:tcPr>
            <w:tcW w:w="1560" w:type="dxa"/>
            <w:vAlign w:val="center"/>
          </w:tcPr>
          <w:p w14:paraId="2C93A39B" w14:textId="77777777" w:rsidR="008E2A88" w:rsidRPr="008E2A88" w:rsidRDefault="008E2A88" w:rsidP="008E2A88">
            <w:pPr>
              <w:jc w:val="center"/>
              <w:rPr>
                <w:bCs/>
                <w:sz w:val="28"/>
                <w:szCs w:val="28"/>
              </w:rPr>
            </w:pPr>
            <w:r w:rsidRPr="008E2A88">
              <w:rPr>
                <w:bCs/>
                <w:sz w:val="28"/>
                <w:szCs w:val="28"/>
              </w:rPr>
              <w:t>-</w:t>
            </w:r>
          </w:p>
        </w:tc>
        <w:tc>
          <w:tcPr>
            <w:tcW w:w="2551" w:type="dxa"/>
            <w:vAlign w:val="center"/>
          </w:tcPr>
          <w:p w14:paraId="36F82EFA" w14:textId="77777777" w:rsidR="008E2A88" w:rsidRPr="008E2A88" w:rsidRDefault="008E2A88" w:rsidP="008E2A88">
            <w:pPr>
              <w:jc w:val="center"/>
              <w:rPr>
                <w:bCs/>
                <w:sz w:val="28"/>
                <w:szCs w:val="28"/>
              </w:rPr>
            </w:pPr>
            <w:r w:rsidRPr="008E2A88">
              <w:rPr>
                <w:bCs/>
                <w:sz w:val="28"/>
                <w:szCs w:val="28"/>
              </w:rPr>
              <w:t>-</w:t>
            </w:r>
          </w:p>
        </w:tc>
        <w:tc>
          <w:tcPr>
            <w:tcW w:w="2410" w:type="dxa"/>
            <w:vAlign w:val="center"/>
          </w:tcPr>
          <w:p w14:paraId="6A2EF31A" w14:textId="77777777" w:rsidR="008E2A88" w:rsidRPr="008E2A88" w:rsidRDefault="008E2A88" w:rsidP="008E2A88">
            <w:pPr>
              <w:jc w:val="center"/>
              <w:rPr>
                <w:bCs/>
                <w:sz w:val="28"/>
                <w:szCs w:val="28"/>
              </w:rPr>
            </w:pPr>
            <w:r w:rsidRPr="008E2A88">
              <w:rPr>
                <w:bCs/>
                <w:sz w:val="28"/>
                <w:szCs w:val="28"/>
              </w:rPr>
              <w:t>-</w:t>
            </w:r>
          </w:p>
        </w:tc>
      </w:tr>
      <w:tr w:rsidR="008E2A88" w:rsidRPr="008E2A88" w14:paraId="71617335" w14:textId="77777777" w:rsidTr="008E2A88">
        <w:trPr>
          <w:trHeight w:val="2248"/>
          <w:jc w:val="center"/>
        </w:trPr>
        <w:tc>
          <w:tcPr>
            <w:tcW w:w="736" w:type="dxa"/>
            <w:vAlign w:val="center"/>
          </w:tcPr>
          <w:p w14:paraId="43F8971A" w14:textId="77777777" w:rsidR="008E2A88" w:rsidRPr="008E2A88" w:rsidRDefault="008E2A88" w:rsidP="008E2A88">
            <w:pPr>
              <w:jc w:val="center"/>
              <w:rPr>
                <w:bCs/>
                <w:sz w:val="28"/>
                <w:szCs w:val="28"/>
              </w:rPr>
            </w:pPr>
            <w:r w:rsidRPr="008E2A88">
              <w:rPr>
                <w:bCs/>
                <w:sz w:val="28"/>
                <w:szCs w:val="28"/>
              </w:rPr>
              <w:t>3.3.</w:t>
            </w:r>
          </w:p>
        </w:tc>
        <w:tc>
          <w:tcPr>
            <w:tcW w:w="3800" w:type="dxa"/>
            <w:vAlign w:val="center"/>
          </w:tcPr>
          <w:p w14:paraId="32C99FFB" w14:textId="77777777" w:rsidR="008E2A88" w:rsidRPr="008E2A88" w:rsidRDefault="008E2A88" w:rsidP="008E2A88">
            <w:pPr>
              <w:rPr>
                <w:sz w:val="22"/>
                <w:szCs w:val="22"/>
              </w:rPr>
            </w:pPr>
            <w:r w:rsidRPr="008E2A88">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E2A88">
              <w:rPr>
                <w:sz w:val="22"/>
                <w:szCs w:val="22"/>
                <w:vertAlign w:val="superscript"/>
              </w:rPr>
              <w:t>3</w:t>
            </w:r>
            <w:r w:rsidRPr="008E2A88">
              <w:rPr>
                <w:sz w:val="22"/>
                <w:szCs w:val="22"/>
              </w:rPr>
              <w:t xml:space="preserve">) – </w:t>
            </w:r>
            <w:r w:rsidRPr="008E2A88">
              <w:rPr>
                <w:sz w:val="22"/>
                <w:szCs w:val="22"/>
                <w:u w:val="single"/>
              </w:rPr>
              <w:t>для организаций, оказывающих услуги по водоотведению</w:t>
            </w:r>
          </w:p>
        </w:tc>
        <w:tc>
          <w:tcPr>
            <w:tcW w:w="1560" w:type="dxa"/>
            <w:vAlign w:val="center"/>
          </w:tcPr>
          <w:p w14:paraId="7C0B2A5C" w14:textId="77777777" w:rsidR="008E2A88" w:rsidRPr="008E2A88" w:rsidRDefault="008E2A88" w:rsidP="008E2A88">
            <w:pPr>
              <w:jc w:val="center"/>
              <w:rPr>
                <w:bCs/>
                <w:sz w:val="28"/>
                <w:szCs w:val="28"/>
              </w:rPr>
            </w:pPr>
            <w:r w:rsidRPr="008E2A88">
              <w:rPr>
                <w:bCs/>
                <w:sz w:val="28"/>
                <w:szCs w:val="28"/>
              </w:rPr>
              <w:t>-</w:t>
            </w:r>
          </w:p>
        </w:tc>
        <w:tc>
          <w:tcPr>
            <w:tcW w:w="2551" w:type="dxa"/>
            <w:vAlign w:val="center"/>
          </w:tcPr>
          <w:p w14:paraId="536504E1" w14:textId="77777777" w:rsidR="008E2A88" w:rsidRPr="008E2A88" w:rsidRDefault="008E2A88" w:rsidP="008E2A88">
            <w:pPr>
              <w:jc w:val="center"/>
              <w:rPr>
                <w:bCs/>
                <w:sz w:val="28"/>
                <w:szCs w:val="28"/>
              </w:rPr>
            </w:pPr>
            <w:r w:rsidRPr="008E2A88">
              <w:rPr>
                <w:bCs/>
                <w:sz w:val="28"/>
                <w:szCs w:val="28"/>
              </w:rPr>
              <w:t>-</w:t>
            </w:r>
          </w:p>
        </w:tc>
        <w:tc>
          <w:tcPr>
            <w:tcW w:w="2410" w:type="dxa"/>
            <w:vAlign w:val="center"/>
          </w:tcPr>
          <w:p w14:paraId="65791682" w14:textId="77777777" w:rsidR="008E2A88" w:rsidRPr="008E2A88" w:rsidRDefault="008E2A88" w:rsidP="008E2A88">
            <w:pPr>
              <w:jc w:val="center"/>
              <w:rPr>
                <w:bCs/>
                <w:sz w:val="28"/>
                <w:szCs w:val="28"/>
              </w:rPr>
            </w:pPr>
            <w:r w:rsidRPr="008E2A88">
              <w:rPr>
                <w:bCs/>
                <w:sz w:val="28"/>
                <w:szCs w:val="28"/>
              </w:rPr>
              <w:t>-</w:t>
            </w:r>
          </w:p>
        </w:tc>
      </w:tr>
    </w:tbl>
    <w:p w14:paraId="428DAD5E" w14:textId="77777777" w:rsidR="008E2A88" w:rsidRPr="008E2A88" w:rsidRDefault="008E2A88" w:rsidP="008E2A88">
      <w:pPr>
        <w:ind w:left="-567"/>
        <w:jc w:val="center"/>
        <w:rPr>
          <w:bCs/>
          <w:sz w:val="28"/>
          <w:szCs w:val="28"/>
        </w:rPr>
      </w:pPr>
    </w:p>
    <w:p w14:paraId="5040C564" w14:textId="77777777" w:rsidR="008E2A88" w:rsidRPr="008E2A88" w:rsidRDefault="008E2A88" w:rsidP="008E2A88">
      <w:pPr>
        <w:ind w:left="-567"/>
        <w:jc w:val="center"/>
        <w:rPr>
          <w:bCs/>
          <w:sz w:val="28"/>
          <w:szCs w:val="28"/>
        </w:rPr>
      </w:pPr>
    </w:p>
    <w:p w14:paraId="5FE169CA" w14:textId="77777777" w:rsidR="008E2A88" w:rsidRPr="008E2A88" w:rsidRDefault="008E2A88" w:rsidP="008E2A88">
      <w:pPr>
        <w:ind w:left="-567"/>
        <w:jc w:val="center"/>
        <w:rPr>
          <w:bCs/>
          <w:sz w:val="28"/>
          <w:szCs w:val="28"/>
        </w:rPr>
      </w:pPr>
    </w:p>
    <w:p w14:paraId="65A449C4" w14:textId="77777777" w:rsidR="008E2A88" w:rsidRPr="008E2A88" w:rsidRDefault="008E2A88" w:rsidP="008E2A88">
      <w:pPr>
        <w:ind w:left="-567"/>
        <w:jc w:val="center"/>
        <w:rPr>
          <w:bCs/>
          <w:sz w:val="28"/>
          <w:szCs w:val="28"/>
        </w:rPr>
      </w:pPr>
    </w:p>
    <w:p w14:paraId="6AAEC6CE" w14:textId="77777777" w:rsidR="008E2A88" w:rsidRPr="008E2A88" w:rsidRDefault="008E2A88" w:rsidP="008E2A88">
      <w:pPr>
        <w:ind w:left="-567"/>
        <w:jc w:val="center"/>
        <w:rPr>
          <w:bCs/>
          <w:sz w:val="28"/>
          <w:szCs w:val="28"/>
        </w:rPr>
      </w:pPr>
    </w:p>
    <w:p w14:paraId="4E0DCE89" w14:textId="77777777" w:rsidR="008E2A88" w:rsidRPr="008E2A88" w:rsidRDefault="008E2A88" w:rsidP="008E2A88">
      <w:pPr>
        <w:ind w:left="-567"/>
        <w:jc w:val="center"/>
        <w:rPr>
          <w:bCs/>
          <w:sz w:val="28"/>
          <w:szCs w:val="28"/>
        </w:rPr>
      </w:pPr>
    </w:p>
    <w:p w14:paraId="02B947B9" w14:textId="77777777" w:rsidR="008E2A88" w:rsidRPr="008E2A88" w:rsidRDefault="008E2A88" w:rsidP="008E2A88">
      <w:pPr>
        <w:ind w:left="-567"/>
        <w:jc w:val="center"/>
        <w:rPr>
          <w:bCs/>
          <w:sz w:val="28"/>
          <w:szCs w:val="28"/>
        </w:rPr>
      </w:pPr>
    </w:p>
    <w:p w14:paraId="1901318B" w14:textId="77777777" w:rsidR="008E2A88" w:rsidRPr="008E2A88" w:rsidRDefault="008E2A88" w:rsidP="008E2A88">
      <w:pPr>
        <w:ind w:left="-567"/>
        <w:jc w:val="center"/>
        <w:rPr>
          <w:bCs/>
          <w:sz w:val="28"/>
          <w:szCs w:val="28"/>
        </w:rPr>
      </w:pPr>
    </w:p>
    <w:p w14:paraId="5DD650DA" w14:textId="77777777" w:rsidR="008E2A88" w:rsidRPr="008E2A88" w:rsidRDefault="008E2A88" w:rsidP="008E2A88">
      <w:pPr>
        <w:ind w:left="-567"/>
        <w:jc w:val="center"/>
        <w:rPr>
          <w:bCs/>
          <w:sz w:val="28"/>
          <w:szCs w:val="28"/>
        </w:rPr>
      </w:pPr>
    </w:p>
    <w:p w14:paraId="01E8A440" w14:textId="77777777" w:rsidR="008E2A88" w:rsidRPr="008E2A88" w:rsidRDefault="008E2A88" w:rsidP="008E2A88">
      <w:pPr>
        <w:ind w:left="-567"/>
        <w:jc w:val="center"/>
        <w:rPr>
          <w:bCs/>
          <w:sz w:val="28"/>
          <w:szCs w:val="28"/>
        </w:rPr>
      </w:pPr>
    </w:p>
    <w:p w14:paraId="54F1D1B0" w14:textId="77777777" w:rsidR="008E2A88" w:rsidRPr="008E2A88" w:rsidRDefault="008E2A88" w:rsidP="008E2A88">
      <w:pPr>
        <w:ind w:left="-567"/>
        <w:jc w:val="center"/>
        <w:rPr>
          <w:bCs/>
          <w:sz w:val="28"/>
          <w:szCs w:val="28"/>
        </w:rPr>
      </w:pPr>
    </w:p>
    <w:p w14:paraId="5C062DBF" w14:textId="77777777" w:rsidR="008E2A88" w:rsidRPr="008E2A88" w:rsidRDefault="008E2A88" w:rsidP="008E2A88">
      <w:pPr>
        <w:ind w:left="-567"/>
        <w:jc w:val="center"/>
        <w:rPr>
          <w:bCs/>
          <w:sz w:val="28"/>
          <w:szCs w:val="28"/>
        </w:rPr>
      </w:pPr>
    </w:p>
    <w:p w14:paraId="7415DCF0" w14:textId="77777777" w:rsidR="008E2A88" w:rsidRPr="008E2A88" w:rsidRDefault="008E2A88" w:rsidP="008E2A88">
      <w:pPr>
        <w:ind w:left="-567"/>
        <w:jc w:val="center"/>
        <w:rPr>
          <w:bCs/>
          <w:sz w:val="28"/>
          <w:szCs w:val="28"/>
        </w:rPr>
      </w:pPr>
    </w:p>
    <w:p w14:paraId="05C9DA41" w14:textId="77777777" w:rsidR="008E2A88" w:rsidRPr="008E2A88" w:rsidRDefault="008E2A88" w:rsidP="008E2A88">
      <w:pPr>
        <w:ind w:left="-567"/>
        <w:jc w:val="center"/>
        <w:rPr>
          <w:bCs/>
          <w:sz w:val="28"/>
          <w:szCs w:val="28"/>
        </w:rPr>
      </w:pPr>
    </w:p>
    <w:p w14:paraId="2BC694DB" w14:textId="77777777" w:rsidR="008E2A88" w:rsidRPr="008E2A88" w:rsidRDefault="008E2A88" w:rsidP="008E2A88">
      <w:pPr>
        <w:ind w:left="-567"/>
        <w:jc w:val="center"/>
        <w:rPr>
          <w:bCs/>
          <w:sz w:val="28"/>
          <w:szCs w:val="28"/>
        </w:rPr>
      </w:pPr>
    </w:p>
    <w:p w14:paraId="7C495399" w14:textId="77777777" w:rsidR="008E2A88" w:rsidRPr="008E2A88" w:rsidRDefault="008E2A88" w:rsidP="008E2A88">
      <w:pPr>
        <w:ind w:left="-567"/>
        <w:jc w:val="center"/>
        <w:rPr>
          <w:bCs/>
          <w:sz w:val="28"/>
          <w:szCs w:val="28"/>
        </w:rPr>
      </w:pPr>
    </w:p>
    <w:p w14:paraId="2418FDB5" w14:textId="77777777" w:rsidR="008E2A88" w:rsidRPr="008E2A88" w:rsidRDefault="008E2A88" w:rsidP="008E2A88">
      <w:pPr>
        <w:ind w:left="-567"/>
        <w:jc w:val="center"/>
        <w:rPr>
          <w:bCs/>
          <w:sz w:val="28"/>
          <w:szCs w:val="28"/>
        </w:rPr>
      </w:pPr>
    </w:p>
    <w:p w14:paraId="6DC9DC99" w14:textId="77777777" w:rsidR="008E2A88" w:rsidRPr="008E2A88" w:rsidRDefault="008E2A88" w:rsidP="008E2A88">
      <w:pPr>
        <w:ind w:left="-567"/>
        <w:jc w:val="center"/>
        <w:rPr>
          <w:bCs/>
          <w:sz w:val="28"/>
          <w:szCs w:val="28"/>
        </w:rPr>
      </w:pPr>
    </w:p>
    <w:p w14:paraId="7420BD3C" w14:textId="77777777" w:rsidR="008E2A88" w:rsidRPr="008E2A88" w:rsidRDefault="008E2A88" w:rsidP="008E2A88">
      <w:pPr>
        <w:ind w:left="-567"/>
        <w:jc w:val="center"/>
        <w:rPr>
          <w:bCs/>
          <w:sz w:val="28"/>
          <w:szCs w:val="28"/>
        </w:rPr>
      </w:pPr>
    </w:p>
    <w:p w14:paraId="2708971E" w14:textId="77777777" w:rsidR="008E2A88" w:rsidRPr="008E2A88" w:rsidRDefault="008E2A88" w:rsidP="008E2A88">
      <w:pPr>
        <w:ind w:left="-567"/>
        <w:jc w:val="center"/>
        <w:rPr>
          <w:bCs/>
          <w:sz w:val="28"/>
          <w:szCs w:val="28"/>
        </w:rPr>
      </w:pPr>
    </w:p>
    <w:p w14:paraId="0F9A182B" w14:textId="77777777" w:rsidR="008E2A88" w:rsidRPr="008E2A88" w:rsidRDefault="008E2A88" w:rsidP="008E2A88">
      <w:pPr>
        <w:ind w:left="-567"/>
        <w:jc w:val="center"/>
        <w:rPr>
          <w:bCs/>
          <w:sz w:val="28"/>
          <w:szCs w:val="28"/>
        </w:rPr>
      </w:pPr>
    </w:p>
    <w:p w14:paraId="259DDAED" w14:textId="77777777" w:rsidR="008E2A88" w:rsidRPr="008E2A88" w:rsidRDefault="008E2A88" w:rsidP="008E2A88">
      <w:pPr>
        <w:ind w:left="-567"/>
        <w:jc w:val="center"/>
        <w:rPr>
          <w:bCs/>
          <w:sz w:val="28"/>
          <w:szCs w:val="28"/>
        </w:rPr>
      </w:pPr>
    </w:p>
    <w:p w14:paraId="33E47D81" w14:textId="77777777" w:rsidR="008E2A88" w:rsidRPr="008E2A88" w:rsidRDefault="008E2A88" w:rsidP="008E2A88">
      <w:pPr>
        <w:ind w:left="-567"/>
        <w:jc w:val="center"/>
        <w:rPr>
          <w:bCs/>
          <w:sz w:val="28"/>
          <w:szCs w:val="28"/>
        </w:rPr>
      </w:pPr>
    </w:p>
    <w:p w14:paraId="5FAF9BAC" w14:textId="77777777" w:rsidR="008E2A88" w:rsidRPr="008E2A88" w:rsidRDefault="008E2A88" w:rsidP="008E2A88">
      <w:pPr>
        <w:ind w:left="-567"/>
        <w:jc w:val="center"/>
        <w:rPr>
          <w:bCs/>
          <w:sz w:val="28"/>
          <w:szCs w:val="28"/>
        </w:rPr>
      </w:pPr>
    </w:p>
    <w:p w14:paraId="6EF3FF35" w14:textId="77777777" w:rsidR="008E2A88" w:rsidRPr="008E2A88" w:rsidRDefault="008E2A88" w:rsidP="008E2A88">
      <w:pPr>
        <w:ind w:left="-567"/>
        <w:jc w:val="center"/>
        <w:rPr>
          <w:bCs/>
          <w:sz w:val="28"/>
          <w:szCs w:val="28"/>
        </w:rPr>
      </w:pPr>
    </w:p>
    <w:p w14:paraId="21927969" w14:textId="77777777" w:rsidR="008E2A88" w:rsidRPr="008E2A88" w:rsidRDefault="008E2A88" w:rsidP="008E2A88">
      <w:pPr>
        <w:ind w:left="-567"/>
        <w:jc w:val="center"/>
        <w:rPr>
          <w:bCs/>
          <w:sz w:val="28"/>
          <w:szCs w:val="28"/>
        </w:rPr>
      </w:pPr>
    </w:p>
    <w:p w14:paraId="0B486D04" w14:textId="77777777" w:rsidR="008E2A88" w:rsidRPr="008E2A88" w:rsidRDefault="008E2A88" w:rsidP="008E2A88">
      <w:pPr>
        <w:ind w:left="-567"/>
        <w:jc w:val="center"/>
        <w:rPr>
          <w:bCs/>
          <w:sz w:val="28"/>
          <w:szCs w:val="28"/>
        </w:rPr>
      </w:pPr>
    </w:p>
    <w:p w14:paraId="748AEAF2" w14:textId="77777777" w:rsidR="008E2A88" w:rsidRPr="008E2A88" w:rsidRDefault="008E2A88" w:rsidP="008E2A88">
      <w:pPr>
        <w:ind w:left="-567"/>
        <w:jc w:val="center"/>
        <w:rPr>
          <w:bCs/>
          <w:sz w:val="28"/>
          <w:szCs w:val="28"/>
        </w:rPr>
      </w:pPr>
    </w:p>
    <w:p w14:paraId="10644479" w14:textId="77777777" w:rsidR="008E2A88" w:rsidRPr="008E2A88" w:rsidRDefault="008E2A88" w:rsidP="008E2A88">
      <w:pPr>
        <w:ind w:left="-567"/>
        <w:jc w:val="center"/>
        <w:rPr>
          <w:bCs/>
          <w:sz w:val="28"/>
          <w:szCs w:val="28"/>
        </w:rPr>
      </w:pPr>
    </w:p>
    <w:p w14:paraId="71A3817D" w14:textId="77777777" w:rsidR="008E2A88" w:rsidRPr="008E2A88" w:rsidRDefault="008E2A88" w:rsidP="008E2A88">
      <w:pPr>
        <w:ind w:left="-567"/>
        <w:jc w:val="center"/>
        <w:rPr>
          <w:bCs/>
          <w:sz w:val="28"/>
          <w:szCs w:val="28"/>
        </w:rPr>
      </w:pPr>
    </w:p>
    <w:p w14:paraId="28AB86B5" w14:textId="77777777" w:rsidR="008E2A88" w:rsidRPr="008E2A88" w:rsidRDefault="008E2A88" w:rsidP="008E2A88">
      <w:pPr>
        <w:ind w:left="-567"/>
        <w:jc w:val="center"/>
        <w:rPr>
          <w:bCs/>
          <w:sz w:val="28"/>
          <w:szCs w:val="28"/>
        </w:rPr>
      </w:pPr>
    </w:p>
    <w:p w14:paraId="575B8F9D" w14:textId="77777777" w:rsidR="008E2A88" w:rsidRPr="008E2A88" w:rsidRDefault="008E2A88" w:rsidP="008E2A88">
      <w:pPr>
        <w:ind w:left="-567"/>
        <w:jc w:val="center"/>
        <w:rPr>
          <w:bCs/>
          <w:sz w:val="28"/>
          <w:szCs w:val="28"/>
        </w:rPr>
      </w:pPr>
    </w:p>
    <w:p w14:paraId="6EA16D46" w14:textId="77777777" w:rsidR="008E2A88" w:rsidRPr="008E2A88" w:rsidRDefault="008E2A88" w:rsidP="008E2A88">
      <w:pPr>
        <w:ind w:left="-567"/>
        <w:jc w:val="center"/>
        <w:rPr>
          <w:bCs/>
          <w:sz w:val="28"/>
          <w:szCs w:val="28"/>
        </w:rPr>
      </w:pPr>
    </w:p>
    <w:p w14:paraId="41E9FE35" w14:textId="77777777" w:rsidR="008E2A88" w:rsidRPr="008E2A88" w:rsidRDefault="008E2A88" w:rsidP="008E2A88">
      <w:pPr>
        <w:jc w:val="center"/>
        <w:rPr>
          <w:bCs/>
          <w:sz w:val="28"/>
          <w:szCs w:val="28"/>
        </w:rPr>
      </w:pPr>
      <w:r w:rsidRPr="008E2A88">
        <w:rPr>
          <w:bCs/>
          <w:sz w:val="28"/>
          <w:szCs w:val="28"/>
        </w:rPr>
        <w:t xml:space="preserve">Раздел 10. Отчет об исполнении производственной программы </w:t>
      </w:r>
    </w:p>
    <w:p w14:paraId="48CA00C2" w14:textId="77777777" w:rsidR="008E2A88" w:rsidRPr="008E2A88" w:rsidRDefault="008E2A88" w:rsidP="008E2A88">
      <w:pPr>
        <w:jc w:val="center"/>
        <w:rPr>
          <w:bCs/>
          <w:sz w:val="28"/>
          <w:szCs w:val="28"/>
        </w:rPr>
      </w:pPr>
      <w:r w:rsidRPr="008E2A88">
        <w:rPr>
          <w:bCs/>
          <w:sz w:val="28"/>
          <w:szCs w:val="28"/>
        </w:rPr>
        <w:t>за 2021 год</w:t>
      </w:r>
    </w:p>
    <w:p w14:paraId="088BF396" w14:textId="77777777" w:rsidR="008E2A88" w:rsidRPr="008E2A88" w:rsidRDefault="008E2A88" w:rsidP="008E2A88">
      <w:pPr>
        <w:ind w:left="-567"/>
        <w:jc w:val="center"/>
        <w:rPr>
          <w:bCs/>
          <w:sz w:val="28"/>
          <w:szCs w:val="28"/>
        </w:rPr>
      </w:pPr>
    </w:p>
    <w:tbl>
      <w:tblPr>
        <w:tblStyle w:val="260"/>
        <w:tblW w:w="9356" w:type="dxa"/>
        <w:tblInd w:w="-5" w:type="dxa"/>
        <w:tblLook w:val="04A0" w:firstRow="1" w:lastRow="0" w:firstColumn="1" w:lastColumn="0" w:noHBand="0" w:noVBand="1"/>
      </w:tblPr>
      <w:tblGrid>
        <w:gridCol w:w="6079"/>
        <w:gridCol w:w="3277"/>
      </w:tblGrid>
      <w:tr w:rsidR="008E2A88" w:rsidRPr="008E2A88" w14:paraId="24358501" w14:textId="77777777" w:rsidTr="008D4E4D">
        <w:tc>
          <w:tcPr>
            <w:tcW w:w="6079" w:type="dxa"/>
            <w:vAlign w:val="center"/>
          </w:tcPr>
          <w:p w14:paraId="7C0C848D" w14:textId="77777777" w:rsidR="008E2A88" w:rsidRPr="008E2A88" w:rsidRDefault="008E2A88" w:rsidP="008E2A88">
            <w:pPr>
              <w:jc w:val="center"/>
              <w:rPr>
                <w:bCs/>
                <w:sz w:val="28"/>
                <w:szCs w:val="28"/>
              </w:rPr>
            </w:pPr>
            <w:r w:rsidRPr="008E2A88">
              <w:rPr>
                <w:bCs/>
                <w:sz w:val="28"/>
                <w:szCs w:val="28"/>
              </w:rPr>
              <w:t>Наименование показателя</w:t>
            </w:r>
          </w:p>
        </w:tc>
        <w:tc>
          <w:tcPr>
            <w:tcW w:w="3277" w:type="dxa"/>
            <w:vAlign w:val="center"/>
          </w:tcPr>
          <w:p w14:paraId="074604DF" w14:textId="77777777" w:rsidR="008E2A88" w:rsidRPr="008E2A88" w:rsidRDefault="008E2A88" w:rsidP="008E2A88">
            <w:pPr>
              <w:jc w:val="center"/>
              <w:rPr>
                <w:bCs/>
                <w:sz w:val="28"/>
                <w:szCs w:val="28"/>
              </w:rPr>
            </w:pPr>
            <w:r w:rsidRPr="008E2A88">
              <w:rPr>
                <w:bCs/>
                <w:sz w:val="28"/>
                <w:szCs w:val="28"/>
              </w:rPr>
              <w:t>Фактическое значение показателя, тыс. руб.</w:t>
            </w:r>
          </w:p>
        </w:tc>
      </w:tr>
      <w:tr w:rsidR="008E2A88" w:rsidRPr="008E2A88" w14:paraId="03CB65B4" w14:textId="77777777" w:rsidTr="008D4E4D">
        <w:trPr>
          <w:trHeight w:val="514"/>
        </w:trPr>
        <w:tc>
          <w:tcPr>
            <w:tcW w:w="9356" w:type="dxa"/>
            <w:gridSpan w:val="2"/>
            <w:vAlign w:val="center"/>
          </w:tcPr>
          <w:p w14:paraId="343C2E5D" w14:textId="77777777" w:rsidR="008E2A88" w:rsidRPr="008E2A88" w:rsidRDefault="008E2A88" w:rsidP="008E2A88">
            <w:pPr>
              <w:jc w:val="center"/>
              <w:rPr>
                <w:bCs/>
                <w:sz w:val="28"/>
                <w:szCs w:val="28"/>
              </w:rPr>
            </w:pPr>
            <w:r w:rsidRPr="008E2A88">
              <w:rPr>
                <w:bCs/>
                <w:sz w:val="28"/>
                <w:szCs w:val="28"/>
              </w:rPr>
              <w:t>Транспортировка сточных вод</w:t>
            </w:r>
          </w:p>
        </w:tc>
      </w:tr>
      <w:tr w:rsidR="008E2A88" w:rsidRPr="008E2A88" w14:paraId="20975392" w14:textId="77777777" w:rsidTr="008D4E4D">
        <w:tc>
          <w:tcPr>
            <w:tcW w:w="6079" w:type="dxa"/>
            <w:vAlign w:val="center"/>
          </w:tcPr>
          <w:p w14:paraId="2D095B8C" w14:textId="77777777" w:rsidR="008E2A88" w:rsidRPr="008E2A88" w:rsidRDefault="008E2A88" w:rsidP="008E2A88">
            <w:pPr>
              <w:jc w:val="center"/>
              <w:rPr>
                <w:bCs/>
                <w:sz w:val="28"/>
                <w:szCs w:val="28"/>
              </w:rPr>
            </w:pPr>
            <w:r w:rsidRPr="008E2A88">
              <w:rPr>
                <w:bCs/>
                <w:sz w:val="28"/>
                <w:szCs w:val="28"/>
              </w:rPr>
              <w:t>-</w:t>
            </w:r>
          </w:p>
        </w:tc>
        <w:tc>
          <w:tcPr>
            <w:tcW w:w="3277" w:type="dxa"/>
            <w:vAlign w:val="center"/>
          </w:tcPr>
          <w:p w14:paraId="5B09C354" w14:textId="77777777" w:rsidR="008E2A88" w:rsidRPr="008E2A88" w:rsidRDefault="008E2A88" w:rsidP="008E2A88">
            <w:pPr>
              <w:jc w:val="center"/>
              <w:rPr>
                <w:bCs/>
                <w:sz w:val="28"/>
                <w:szCs w:val="28"/>
              </w:rPr>
            </w:pPr>
            <w:r w:rsidRPr="008E2A88">
              <w:rPr>
                <w:bCs/>
                <w:sz w:val="28"/>
                <w:szCs w:val="28"/>
              </w:rPr>
              <w:t>-</w:t>
            </w:r>
          </w:p>
        </w:tc>
      </w:tr>
    </w:tbl>
    <w:p w14:paraId="686DCAA6" w14:textId="77777777" w:rsidR="008E2A88" w:rsidRPr="008E2A88" w:rsidRDefault="008E2A88" w:rsidP="008E2A88">
      <w:pPr>
        <w:ind w:left="-567"/>
        <w:jc w:val="center"/>
        <w:rPr>
          <w:bCs/>
          <w:sz w:val="28"/>
          <w:szCs w:val="28"/>
        </w:rPr>
      </w:pPr>
    </w:p>
    <w:p w14:paraId="57042E80" w14:textId="77777777" w:rsidR="008E2A88" w:rsidRPr="008E2A88" w:rsidRDefault="008E2A88" w:rsidP="008E2A88">
      <w:pPr>
        <w:jc w:val="both"/>
        <w:rPr>
          <w:sz w:val="28"/>
          <w:szCs w:val="28"/>
          <w:lang w:eastAsia="en-US"/>
        </w:rPr>
      </w:pPr>
    </w:p>
    <w:p w14:paraId="5678C96D" w14:textId="77777777" w:rsidR="008E2A88" w:rsidRPr="008E2A88" w:rsidRDefault="008E2A88" w:rsidP="008E2A88">
      <w:pPr>
        <w:jc w:val="both"/>
        <w:rPr>
          <w:sz w:val="28"/>
          <w:szCs w:val="28"/>
          <w:lang w:eastAsia="en-US"/>
        </w:rPr>
      </w:pPr>
    </w:p>
    <w:p w14:paraId="4C31E5FA" w14:textId="77777777" w:rsidR="008E2A88" w:rsidRPr="008E2A88" w:rsidRDefault="008E2A88" w:rsidP="008E2A88">
      <w:pPr>
        <w:jc w:val="both"/>
        <w:rPr>
          <w:sz w:val="28"/>
          <w:szCs w:val="28"/>
          <w:lang w:eastAsia="en-US"/>
        </w:rPr>
      </w:pPr>
    </w:p>
    <w:p w14:paraId="315087A8" w14:textId="77777777" w:rsidR="008E2A88" w:rsidRPr="008E2A88" w:rsidRDefault="008E2A88" w:rsidP="008E2A88">
      <w:pPr>
        <w:jc w:val="both"/>
        <w:rPr>
          <w:sz w:val="28"/>
          <w:szCs w:val="28"/>
          <w:lang w:eastAsia="en-US"/>
        </w:rPr>
      </w:pPr>
    </w:p>
    <w:p w14:paraId="7970F7B8" w14:textId="77777777" w:rsidR="008E2A88" w:rsidRPr="008E2A88" w:rsidRDefault="008E2A88" w:rsidP="008E2A88">
      <w:pPr>
        <w:jc w:val="both"/>
        <w:rPr>
          <w:sz w:val="28"/>
          <w:szCs w:val="28"/>
          <w:lang w:eastAsia="en-US"/>
        </w:rPr>
      </w:pPr>
    </w:p>
    <w:p w14:paraId="7DDC36D1" w14:textId="77777777" w:rsidR="008E2A88" w:rsidRPr="008E2A88" w:rsidRDefault="008E2A88" w:rsidP="008E2A88">
      <w:pPr>
        <w:jc w:val="center"/>
        <w:rPr>
          <w:bCs/>
          <w:sz w:val="28"/>
          <w:szCs w:val="28"/>
        </w:rPr>
      </w:pPr>
      <w:r w:rsidRPr="008E2A88">
        <w:rPr>
          <w:bCs/>
          <w:sz w:val="28"/>
          <w:szCs w:val="28"/>
        </w:rPr>
        <w:t>Раздел 11. Мероприятия, направленные на повышение качества обслуживания абонентов</w:t>
      </w:r>
    </w:p>
    <w:p w14:paraId="042FDC33" w14:textId="77777777" w:rsidR="008E2A88" w:rsidRPr="008E2A88" w:rsidRDefault="008E2A88" w:rsidP="008E2A88">
      <w:pPr>
        <w:ind w:left="-567"/>
        <w:jc w:val="center"/>
        <w:rPr>
          <w:bCs/>
          <w:sz w:val="28"/>
          <w:szCs w:val="28"/>
        </w:rPr>
      </w:pPr>
    </w:p>
    <w:tbl>
      <w:tblPr>
        <w:tblStyle w:val="260"/>
        <w:tblW w:w="9214" w:type="dxa"/>
        <w:jc w:val="center"/>
        <w:tblLook w:val="04A0" w:firstRow="1" w:lastRow="0" w:firstColumn="1" w:lastColumn="0" w:noHBand="0" w:noVBand="1"/>
      </w:tblPr>
      <w:tblGrid>
        <w:gridCol w:w="5509"/>
        <w:gridCol w:w="3705"/>
      </w:tblGrid>
      <w:tr w:rsidR="008E2A88" w:rsidRPr="008E2A88" w14:paraId="56E4C833" w14:textId="77777777" w:rsidTr="008E2A88">
        <w:trPr>
          <w:trHeight w:val="748"/>
          <w:jc w:val="center"/>
        </w:trPr>
        <w:tc>
          <w:tcPr>
            <w:tcW w:w="5509" w:type="dxa"/>
            <w:vAlign w:val="center"/>
          </w:tcPr>
          <w:p w14:paraId="3B1F5623" w14:textId="77777777" w:rsidR="008E2A88" w:rsidRPr="008E2A88" w:rsidRDefault="008E2A88" w:rsidP="008E2A88">
            <w:pPr>
              <w:jc w:val="center"/>
              <w:rPr>
                <w:bCs/>
                <w:sz w:val="28"/>
                <w:szCs w:val="28"/>
              </w:rPr>
            </w:pPr>
            <w:r w:rsidRPr="008E2A88">
              <w:rPr>
                <w:bCs/>
                <w:sz w:val="28"/>
                <w:szCs w:val="28"/>
              </w:rPr>
              <w:t>Наименование мероприятия</w:t>
            </w:r>
          </w:p>
        </w:tc>
        <w:tc>
          <w:tcPr>
            <w:tcW w:w="3705" w:type="dxa"/>
            <w:vAlign w:val="center"/>
          </w:tcPr>
          <w:p w14:paraId="3C384CBD" w14:textId="77777777" w:rsidR="008E2A88" w:rsidRPr="008E2A88" w:rsidRDefault="008E2A88" w:rsidP="008E2A88">
            <w:pPr>
              <w:jc w:val="center"/>
              <w:rPr>
                <w:bCs/>
                <w:sz w:val="28"/>
                <w:szCs w:val="28"/>
              </w:rPr>
            </w:pPr>
            <w:r w:rsidRPr="008E2A88">
              <w:rPr>
                <w:bCs/>
                <w:sz w:val="28"/>
                <w:szCs w:val="28"/>
              </w:rPr>
              <w:t>Период проведения мероприятий</w:t>
            </w:r>
          </w:p>
        </w:tc>
      </w:tr>
      <w:tr w:rsidR="008E2A88" w:rsidRPr="008E2A88" w14:paraId="7997E549" w14:textId="77777777" w:rsidTr="008E2A88">
        <w:trPr>
          <w:trHeight w:val="517"/>
          <w:jc w:val="center"/>
        </w:trPr>
        <w:tc>
          <w:tcPr>
            <w:tcW w:w="5509" w:type="dxa"/>
            <w:vAlign w:val="center"/>
          </w:tcPr>
          <w:p w14:paraId="21E128B1" w14:textId="77777777" w:rsidR="008E2A88" w:rsidRPr="008E2A88" w:rsidRDefault="008E2A88" w:rsidP="008E2A88">
            <w:pPr>
              <w:jc w:val="center"/>
              <w:rPr>
                <w:bCs/>
                <w:sz w:val="28"/>
                <w:szCs w:val="28"/>
              </w:rPr>
            </w:pPr>
            <w:r w:rsidRPr="008E2A88">
              <w:rPr>
                <w:bCs/>
                <w:sz w:val="28"/>
                <w:szCs w:val="28"/>
              </w:rPr>
              <w:t>-</w:t>
            </w:r>
          </w:p>
        </w:tc>
        <w:tc>
          <w:tcPr>
            <w:tcW w:w="3705" w:type="dxa"/>
            <w:vAlign w:val="center"/>
          </w:tcPr>
          <w:p w14:paraId="55E2D1CF" w14:textId="77777777" w:rsidR="008E2A88" w:rsidRPr="008E2A88" w:rsidRDefault="008E2A88" w:rsidP="008E2A88">
            <w:pPr>
              <w:jc w:val="center"/>
              <w:rPr>
                <w:bCs/>
                <w:sz w:val="28"/>
                <w:szCs w:val="28"/>
              </w:rPr>
            </w:pPr>
            <w:r w:rsidRPr="008E2A88">
              <w:rPr>
                <w:bCs/>
                <w:sz w:val="28"/>
                <w:szCs w:val="28"/>
              </w:rPr>
              <w:t>-</w:t>
            </w:r>
          </w:p>
        </w:tc>
      </w:tr>
    </w:tbl>
    <w:p w14:paraId="534421B9" w14:textId="77777777" w:rsidR="008E2A88" w:rsidRPr="008E2A88" w:rsidRDefault="008E2A88" w:rsidP="008E2A88">
      <w:pPr>
        <w:jc w:val="both"/>
        <w:rPr>
          <w:sz w:val="28"/>
          <w:szCs w:val="28"/>
          <w:lang w:eastAsia="en-US"/>
        </w:rPr>
      </w:pPr>
    </w:p>
    <w:p w14:paraId="77CE87F3" w14:textId="77777777" w:rsidR="008E2A88" w:rsidRPr="008E2A88" w:rsidRDefault="008E2A88" w:rsidP="008E2A88">
      <w:pPr>
        <w:jc w:val="both"/>
        <w:rPr>
          <w:sz w:val="28"/>
          <w:szCs w:val="28"/>
          <w:lang w:eastAsia="en-US"/>
        </w:rPr>
      </w:pPr>
    </w:p>
    <w:p w14:paraId="49427C00" w14:textId="77777777" w:rsidR="008E2A88" w:rsidRPr="008E2A88" w:rsidRDefault="008E2A88" w:rsidP="008E2A88">
      <w:pPr>
        <w:jc w:val="both"/>
        <w:rPr>
          <w:sz w:val="28"/>
          <w:szCs w:val="28"/>
          <w:lang w:eastAsia="en-US"/>
        </w:rPr>
      </w:pPr>
    </w:p>
    <w:p w14:paraId="169BD642" w14:textId="77777777" w:rsidR="008E2A88" w:rsidRPr="008E2A88" w:rsidRDefault="008E2A88" w:rsidP="008E2A88">
      <w:pPr>
        <w:jc w:val="both"/>
        <w:rPr>
          <w:sz w:val="28"/>
          <w:szCs w:val="28"/>
          <w:lang w:eastAsia="en-US"/>
        </w:rPr>
      </w:pPr>
    </w:p>
    <w:p w14:paraId="737755AD" w14:textId="77777777" w:rsidR="008E2A88" w:rsidRPr="008E2A88" w:rsidRDefault="008E2A88" w:rsidP="008E2A88">
      <w:pPr>
        <w:jc w:val="both"/>
        <w:rPr>
          <w:sz w:val="28"/>
          <w:szCs w:val="28"/>
          <w:lang w:eastAsia="en-US"/>
        </w:rPr>
      </w:pPr>
    </w:p>
    <w:p w14:paraId="441EB46D" w14:textId="77777777" w:rsidR="008E2A88" w:rsidRPr="008E2A88" w:rsidRDefault="008E2A88" w:rsidP="008E2A88">
      <w:pPr>
        <w:jc w:val="both"/>
        <w:rPr>
          <w:sz w:val="28"/>
          <w:szCs w:val="28"/>
          <w:lang w:eastAsia="en-US"/>
        </w:rPr>
      </w:pPr>
    </w:p>
    <w:p w14:paraId="68FC86B2" w14:textId="77777777" w:rsidR="008E2A88" w:rsidRPr="008E2A88" w:rsidRDefault="008E2A88" w:rsidP="008E2A88">
      <w:pPr>
        <w:jc w:val="both"/>
        <w:rPr>
          <w:sz w:val="28"/>
          <w:szCs w:val="28"/>
          <w:lang w:eastAsia="en-US"/>
        </w:rPr>
      </w:pPr>
    </w:p>
    <w:p w14:paraId="3AC85758" w14:textId="77777777" w:rsidR="008E2A88" w:rsidRPr="008E2A88" w:rsidRDefault="008E2A88" w:rsidP="008E2A88">
      <w:pPr>
        <w:jc w:val="both"/>
        <w:rPr>
          <w:sz w:val="28"/>
          <w:szCs w:val="28"/>
          <w:lang w:eastAsia="en-US"/>
        </w:rPr>
      </w:pPr>
    </w:p>
    <w:p w14:paraId="32CBAE66" w14:textId="77777777" w:rsidR="008E2A88" w:rsidRPr="008E2A88" w:rsidRDefault="008E2A88" w:rsidP="008E2A88">
      <w:pPr>
        <w:jc w:val="both"/>
        <w:rPr>
          <w:sz w:val="28"/>
          <w:szCs w:val="28"/>
          <w:lang w:eastAsia="en-US"/>
        </w:rPr>
      </w:pPr>
    </w:p>
    <w:p w14:paraId="4AEE5A51" w14:textId="77777777" w:rsidR="008E2A88" w:rsidRPr="008E2A88" w:rsidRDefault="008E2A88" w:rsidP="008E2A88">
      <w:pPr>
        <w:jc w:val="both"/>
        <w:rPr>
          <w:sz w:val="28"/>
          <w:szCs w:val="28"/>
          <w:lang w:eastAsia="en-US"/>
        </w:rPr>
      </w:pPr>
    </w:p>
    <w:p w14:paraId="350BB868" w14:textId="77777777" w:rsidR="008E2A88" w:rsidRPr="008E2A88" w:rsidRDefault="008E2A88" w:rsidP="008E2A88">
      <w:pPr>
        <w:jc w:val="both"/>
        <w:rPr>
          <w:sz w:val="28"/>
          <w:szCs w:val="28"/>
          <w:lang w:eastAsia="en-US"/>
        </w:rPr>
      </w:pPr>
    </w:p>
    <w:p w14:paraId="1DAE459A" w14:textId="77777777" w:rsidR="008E2A88" w:rsidRPr="008E2A88" w:rsidRDefault="008E2A88" w:rsidP="008E2A88">
      <w:pPr>
        <w:jc w:val="both"/>
        <w:rPr>
          <w:sz w:val="28"/>
          <w:szCs w:val="28"/>
          <w:lang w:eastAsia="en-US"/>
        </w:rPr>
      </w:pPr>
    </w:p>
    <w:p w14:paraId="41B0D3ED" w14:textId="77777777" w:rsidR="008E2A88" w:rsidRPr="008E2A88" w:rsidRDefault="008E2A88" w:rsidP="008E2A88">
      <w:pPr>
        <w:jc w:val="both"/>
        <w:rPr>
          <w:sz w:val="28"/>
          <w:szCs w:val="28"/>
          <w:lang w:eastAsia="en-US"/>
        </w:rPr>
      </w:pPr>
    </w:p>
    <w:p w14:paraId="37BF00AB" w14:textId="77777777" w:rsidR="008E2A88" w:rsidRPr="008E2A88" w:rsidRDefault="008E2A88" w:rsidP="008E2A88">
      <w:pPr>
        <w:jc w:val="both"/>
        <w:rPr>
          <w:sz w:val="28"/>
          <w:szCs w:val="28"/>
          <w:lang w:eastAsia="en-US"/>
        </w:rPr>
      </w:pPr>
    </w:p>
    <w:p w14:paraId="3589643B" w14:textId="77777777" w:rsidR="008E2A88" w:rsidRPr="008E2A88" w:rsidRDefault="008E2A88" w:rsidP="008E2A88">
      <w:pPr>
        <w:jc w:val="both"/>
        <w:rPr>
          <w:sz w:val="28"/>
          <w:szCs w:val="28"/>
          <w:lang w:eastAsia="en-US"/>
        </w:rPr>
      </w:pPr>
    </w:p>
    <w:p w14:paraId="72D7098A" w14:textId="77777777" w:rsidR="008E2A88" w:rsidRPr="008E2A88" w:rsidRDefault="008E2A88" w:rsidP="008E2A88">
      <w:pPr>
        <w:jc w:val="both"/>
        <w:rPr>
          <w:sz w:val="28"/>
          <w:szCs w:val="28"/>
          <w:lang w:eastAsia="en-US"/>
        </w:rPr>
      </w:pPr>
    </w:p>
    <w:p w14:paraId="3E95F8BB" w14:textId="77777777" w:rsidR="008E2A88" w:rsidRPr="008E2A88" w:rsidRDefault="008E2A88" w:rsidP="008E2A88">
      <w:pPr>
        <w:jc w:val="both"/>
        <w:rPr>
          <w:sz w:val="28"/>
          <w:szCs w:val="28"/>
          <w:lang w:eastAsia="en-US"/>
        </w:rPr>
      </w:pPr>
    </w:p>
    <w:p w14:paraId="1A73F2AE" w14:textId="77777777" w:rsidR="008E2A88" w:rsidRPr="008E2A88" w:rsidRDefault="008E2A88" w:rsidP="008E2A88">
      <w:pPr>
        <w:jc w:val="both"/>
        <w:rPr>
          <w:sz w:val="28"/>
          <w:szCs w:val="28"/>
          <w:lang w:eastAsia="en-US"/>
        </w:rPr>
      </w:pPr>
    </w:p>
    <w:p w14:paraId="30D50CE1" w14:textId="77777777" w:rsidR="007D79AD" w:rsidRDefault="007D79AD" w:rsidP="008E2A88">
      <w:pPr>
        <w:jc w:val="both"/>
        <w:rPr>
          <w:sz w:val="28"/>
          <w:szCs w:val="28"/>
          <w:lang w:eastAsia="en-US"/>
        </w:rPr>
        <w:sectPr w:rsidR="007D79AD" w:rsidSect="00E00E20">
          <w:pgSz w:w="11906" w:h="16838"/>
          <w:pgMar w:top="1134" w:right="567" w:bottom="1134" w:left="851" w:header="708" w:footer="708" w:gutter="0"/>
          <w:cols w:space="708"/>
          <w:docGrid w:linePitch="360"/>
        </w:sectPr>
      </w:pPr>
    </w:p>
    <w:p w14:paraId="66486FD8" w14:textId="777FD1E9" w:rsidR="008E2A88" w:rsidRPr="0089763B" w:rsidRDefault="008E2A88" w:rsidP="008E2A88">
      <w:pPr>
        <w:tabs>
          <w:tab w:val="left" w:pos="5580"/>
          <w:tab w:val="left" w:pos="9498"/>
        </w:tabs>
        <w:ind w:left="-2884" w:right="-569" w:firstLine="8413"/>
      </w:pPr>
      <w:r w:rsidRPr="00CB7967">
        <w:lastRenderedPageBreak/>
        <w:t xml:space="preserve">Приложение № </w:t>
      </w:r>
      <w:r>
        <w:t>1</w:t>
      </w:r>
      <w:r w:rsidR="007D79AD">
        <w:t>2</w:t>
      </w:r>
      <w:r w:rsidRPr="00CB7967">
        <w:t xml:space="preserve"> к протоколу № 2</w:t>
      </w:r>
      <w:r>
        <w:t>9</w:t>
      </w:r>
    </w:p>
    <w:p w14:paraId="03F7A17E" w14:textId="77777777" w:rsidR="008E2A88" w:rsidRPr="00CB7967" w:rsidRDefault="008E2A88" w:rsidP="008E2A88">
      <w:pPr>
        <w:tabs>
          <w:tab w:val="left" w:pos="5580"/>
          <w:tab w:val="left" w:pos="9498"/>
        </w:tabs>
        <w:ind w:left="-2884" w:right="-569" w:firstLine="8413"/>
      </w:pPr>
      <w:r w:rsidRPr="00CB7967">
        <w:t>заседания правления Региональной</w:t>
      </w:r>
    </w:p>
    <w:p w14:paraId="4DFB0117" w14:textId="77777777" w:rsidR="008E2A88" w:rsidRPr="00CB7967" w:rsidRDefault="008E2A88" w:rsidP="008E2A88">
      <w:pPr>
        <w:tabs>
          <w:tab w:val="left" w:pos="5580"/>
          <w:tab w:val="left" w:pos="9498"/>
        </w:tabs>
        <w:ind w:left="-2884" w:right="-569" w:firstLine="8413"/>
      </w:pPr>
      <w:r w:rsidRPr="00CB7967">
        <w:t>энергетической комиссии</w:t>
      </w:r>
    </w:p>
    <w:p w14:paraId="3165B08A" w14:textId="77777777" w:rsidR="008E2A88" w:rsidRDefault="008E2A88" w:rsidP="008E2A88">
      <w:pPr>
        <w:tabs>
          <w:tab w:val="left" w:pos="5580"/>
          <w:tab w:val="left" w:pos="9498"/>
        </w:tabs>
        <w:ind w:left="-2884" w:right="-569" w:firstLine="8413"/>
      </w:pPr>
      <w:r w:rsidRPr="00CB7967">
        <w:t xml:space="preserve">Кузбасса от </w:t>
      </w:r>
      <w:r>
        <w:t>12</w:t>
      </w:r>
      <w:r w:rsidRPr="00CB7967">
        <w:t>.0</w:t>
      </w:r>
      <w:r>
        <w:t>5</w:t>
      </w:r>
      <w:r w:rsidRPr="00CB7967">
        <w:t>.2022</w:t>
      </w:r>
    </w:p>
    <w:p w14:paraId="6C006355" w14:textId="77777777" w:rsidR="008E2A88" w:rsidRPr="008E2A88" w:rsidRDefault="008E2A88" w:rsidP="008E2A88">
      <w:pPr>
        <w:tabs>
          <w:tab w:val="left" w:pos="0"/>
          <w:tab w:val="left" w:pos="3052"/>
        </w:tabs>
        <w:ind w:left="3544"/>
        <w:rPr>
          <w:lang w:eastAsia="en-US"/>
        </w:rPr>
      </w:pPr>
    </w:p>
    <w:p w14:paraId="65EF9582" w14:textId="77777777" w:rsidR="008E2A88" w:rsidRPr="008E2A88" w:rsidRDefault="008E2A88" w:rsidP="008E2A88">
      <w:pPr>
        <w:tabs>
          <w:tab w:val="left" w:pos="0"/>
          <w:tab w:val="left" w:pos="3052"/>
        </w:tabs>
        <w:ind w:left="3544"/>
        <w:rPr>
          <w:lang w:eastAsia="en-US"/>
        </w:rPr>
      </w:pPr>
    </w:p>
    <w:p w14:paraId="33479024" w14:textId="77777777" w:rsidR="008E2A88" w:rsidRPr="008E2A88" w:rsidRDefault="008E2A88" w:rsidP="008E2A88">
      <w:pPr>
        <w:jc w:val="center"/>
        <w:rPr>
          <w:b/>
          <w:bCs/>
          <w:kern w:val="32"/>
          <w:sz w:val="28"/>
          <w:szCs w:val="28"/>
          <w:lang w:eastAsia="en-US"/>
        </w:rPr>
      </w:pPr>
      <w:proofErr w:type="spellStart"/>
      <w:r w:rsidRPr="008E2A88">
        <w:rPr>
          <w:b/>
          <w:sz w:val="28"/>
          <w:szCs w:val="28"/>
          <w:lang w:eastAsia="en-US"/>
        </w:rPr>
        <w:t>Одноставочные</w:t>
      </w:r>
      <w:proofErr w:type="spellEnd"/>
      <w:r w:rsidRPr="008E2A88">
        <w:rPr>
          <w:b/>
          <w:sz w:val="28"/>
          <w:szCs w:val="28"/>
          <w:lang w:eastAsia="en-US"/>
        </w:rPr>
        <w:t xml:space="preserve"> тарифы </w:t>
      </w:r>
      <w:r w:rsidRPr="008E2A88">
        <w:rPr>
          <w:b/>
          <w:bCs/>
          <w:kern w:val="32"/>
          <w:sz w:val="28"/>
          <w:szCs w:val="28"/>
          <w:lang w:eastAsia="en-US"/>
        </w:rPr>
        <w:t xml:space="preserve">на транспортировку сточных вод </w:t>
      </w:r>
    </w:p>
    <w:p w14:paraId="5B718ED7" w14:textId="77777777" w:rsidR="008E2A88" w:rsidRPr="008E2A88" w:rsidRDefault="008E2A88" w:rsidP="008E2A88">
      <w:pPr>
        <w:jc w:val="center"/>
        <w:rPr>
          <w:b/>
          <w:bCs/>
          <w:sz w:val="28"/>
          <w:szCs w:val="28"/>
          <w:lang w:eastAsia="en-US"/>
        </w:rPr>
      </w:pPr>
      <w:r w:rsidRPr="008E2A88">
        <w:rPr>
          <w:b/>
          <w:sz w:val="28"/>
          <w:szCs w:val="28"/>
          <w:lang w:eastAsia="en-US"/>
        </w:rPr>
        <w:t>ООО «Гурьевск-Сталь» (</w:t>
      </w:r>
      <w:r w:rsidRPr="008E2A88">
        <w:rPr>
          <w:b/>
          <w:bCs/>
          <w:sz w:val="28"/>
          <w:szCs w:val="28"/>
          <w:lang w:eastAsia="en-US"/>
        </w:rPr>
        <w:t xml:space="preserve">Гурьевский муниципальный округ) </w:t>
      </w:r>
    </w:p>
    <w:p w14:paraId="2E81BF2C" w14:textId="77777777" w:rsidR="008E2A88" w:rsidRPr="008E2A88" w:rsidRDefault="008E2A88" w:rsidP="008E2A88">
      <w:pPr>
        <w:jc w:val="center"/>
        <w:rPr>
          <w:b/>
          <w:sz w:val="28"/>
          <w:szCs w:val="28"/>
          <w:lang w:eastAsia="en-US"/>
        </w:rPr>
      </w:pPr>
      <w:r w:rsidRPr="008E2A88">
        <w:rPr>
          <w:b/>
          <w:sz w:val="28"/>
          <w:szCs w:val="28"/>
          <w:lang w:eastAsia="en-US"/>
        </w:rPr>
        <w:t>на период с 13.05.2022 по 31.12.2022</w:t>
      </w:r>
    </w:p>
    <w:p w14:paraId="428FD87F" w14:textId="77777777" w:rsidR="008E2A88" w:rsidRPr="008E2A88" w:rsidRDefault="008E2A88" w:rsidP="008E2A88">
      <w:pPr>
        <w:jc w:val="center"/>
        <w:rPr>
          <w:b/>
          <w:sz w:val="28"/>
          <w:szCs w:val="28"/>
          <w:lang w:eastAsia="en-US"/>
        </w:rPr>
      </w:pPr>
    </w:p>
    <w:p w14:paraId="23714DFD" w14:textId="77777777" w:rsidR="008E2A88" w:rsidRPr="008E2A88" w:rsidRDefault="008E2A88" w:rsidP="008E2A88">
      <w:pPr>
        <w:jc w:val="center"/>
        <w:rPr>
          <w:b/>
          <w:sz w:val="28"/>
          <w:szCs w:val="28"/>
          <w:lang w:eastAsia="en-US"/>
        </w:rPr>
      </w:pPr>
    </w:p>
    <w:p w14:paraId="4CC9B22F" w14:textId="77777777" w:rsidR="008E2A88" w:rsidRPr="008E2A88" w:rsidRDefault="008E2A88" w:rsidP="008E2A88">
      <w:pPr>
        <w:jc w:val="center"/>
        <w:rPr>
          <w:b/>
          <w:sz w:val="28"/>
          <w:szCs w:val="28"/>
          <w:lang w:eastAsia="en-US"/>
        </w:rPr>
      </w:pPr>
    </w:p>
    <w:tbl>
      <w:tblPr>
        <w:tblW w:w="9356" w:type="dxa"/>
        <w:tblInd w:w="-5" w:type="dxa"/>
        <w:tblLayout w:type="fixed"/>
        <w:tblLook w:val="04A0" w:firstRow="1" w:lastRow="0" w:firstColumn="1" w:lastColumn="0" w:noHBand="0" w:noVBand="1"/>
      </w:tblPr>
      <w:tblGrid>
        <w:gridCol w:w="5245"/>
        <w:gridCol w:w="2126"/>
        <w:gridCol w:w="1985"/>
      </w:tblGrid>
      <w:tr w:rsidR="008E2A88" w:rsidRPr="008E2A88" w14:paraId="4D62086B" w14:textId="77777777" w:rsidTr="008D4E4D">
        <w:trPr>
          <w:trHeight w:val="495"/>
        </w:trPr>
        <w:tc>
          <w:tcPr>
            <w:tcW w:w="5245" w:type="dxa"/>
            <w:vMerge w:val="restart"/>
            <w:tcBorders>
              <w:top w:val="single" w:sz="4" w:space="0" w:color="auto"/>
              <w:left w:val="single" w:sz="4" w:space="0" w:color="auto"/>
              <w:right w:val="single" w:sz="4" w:space="0" w:color="auto"/>
            </w:tcBorders>
            <w:shd w:val="clear" w:color="000000" w:fill="FFFFFF"/>
            <w:vAlign w:val="center"/>
            <w:hideMark/>
          </w:tcPr>
          <w:p w14:paraId="70C595A7" w14:textId="77777777" w:rsidR="008E2A88" w:rsidRPr="008E2A88" w:rsidRDefault="008E2A88" w:rsidP="008E2A88">
            <w:pPr>
              <w:jc w:val="center"/>
              <w:rPr>
                <w:sz w:val="28"/>
                <w:szCs w:val="28"/>
              </w:rPr>
            </w:pPr>
            <w:r w:rsidRPr="008E2A88">
              <w:rPr>
                <w:sz w:val="28"/>
                <w:szCs w:val="28"/>
              </w:rPr>
              <w:t xml:space="preserve">Наименование </w:t>
            </w:r>
          </w:p>
          <w:p w14:paraId="670B2D0A" w14:textId="77777777" w:rsidR="008E2A88" w:rsidRPr="008E2A88" w:rsidRDefault="008E2A88" w:rsidP="008E2A88">
            <w:pPr>
              <w:jc w:val="center"/>
              <w:rPr>
                <w:sz w:val="28"/>
                <w:szCs w:val="28"/>
              </w:rPr>
            </w:pPr>
            <w:r w:rsidRPr="008E2A88">
              <w:rPr>
                <w:sz w:val="28"/>
                <w:szCs w:val="28"/>
              </w:rPr>
              <w:t>потребителей</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hideMark/>
          </w:tcPr>
          <w:p w14:paraId="32CBBEC3" w14:textId="77777777" w:rsidR="008E2A88" w:rsidRPr="008E2A88" w:rsidRDefault="008E2A88" w:rsidP="008E2A88">
            <w:pPr>
              <w:jc w:val="center"/>
              <w:rPr>
                <w:sz w:val="28"/>
                <w:szCs w:val="28"/>
              </w:rPr>
            </w:pPr>
            <w:r w:rsidRPr="008E2A88">
              <w:rPr>
                <w:sz w:val="28"/>
                <w:szCs w:val="28"/>
              </w:rPr>
              <w:t>Тариф, руб./м</w:t>
            </w:r>
            <w:r w:rsidRPr="008E2A88">
              <w:rPr>
                <w:sz w:val="28"/>
                <w:szCs w:val="28"/>
                <w:vertAlign w:val="superscript"/>
              </w:rPr>
              <w:t>3</w:t>
            </w:r>
          </w:p>
        </w:tc>
      </w:tr>
      <w:tr w:rsidR="008E2A88" w:rsidRPr="008E2A88" w14:paraId="20E1DF65" w14:textId="77777777" w:rsidTr="008D4E4D">
        <w:trPr>
          <w:trHeight w:val="662"/>
        </w:trPr>
        <w:tc>
          <w:tcPr>
            <w:tcW w:w="5245" w:type="dxa"/>
            <w:vMerge/>
            <w:tcBorders>
              <w:left w:val="single" w:sz="4" w:space="0" w:color="auto"/>
              <w:bottom w:val="single" w:sz="4" w:space="0" w:color="auto"/>
              <w:right w:val="single" w:sz="4" w:space="0" w:color="auto"/>
            </w:tcBorders>
            <w:shd w:val="clear" w:color="000000" w:fill="FFFFFF"/>
            <w:vAlign w:val="center"/>
            <w:hideMark/>
          </w:tcPr>
          <w:p w14:paraId="44E9D8F2" w14:textId="77777777" w:rsidR="008E2A88" w:rsidRPr="008E2A88" w:rsidRDefault="008E2A88" w:rsidP="008E2A88">
            <w:pPr>
              <w:rPr>
                <w:sz w:val="28"/>
                <w:szCs w:val="28"/>
              </w:rPr>
            </w:pPr>
          </w:p>
        </w:tc>
        <w:tc>
          <w:tcPr>
            <w:tcW w:w="2126" w:type="dxa"/>
            <w:tcBorders>
              <w:top w:val="nil"/>
              <w:left w:val="nil"/>
              <w:bottom w:val="single" w:sz="4" w:space="0" w:color="auto"/>
              <w:right w:val="single" w:sz="4" w:space="0" w:color="auto"/>
            </w:tcBorders>
            <w:shd w:val="clear" w:color="000000" w:fill="FFFFFF"/>
            <w:vAlign w:val="center"/>
            <w:hideMark/>
          </w:tcPr>
          <w:p w14:paraId="5A34A137" w14:textId="77777777" w:rsidR="008E2A88" w:rsidRPr="008E2A88" w:rsidRDefault="008E2A88" w:rsidP="008E2A88">
            <w:pPr>
              <w:jc w:val="center"/>
              <w:rPr>
                <w:sz w:val="28"/>
                <w:szCs w:val="28"/>
              </w:rPr>
            </w:pPr>
            <w:r w:rsidRPr="008E2A88">
              <w:rPr>
                <w:sz w:val="28"/>
                <w:szCs w:val="28"/>
              </w:rPr>
              <w:t xml:space="preserve">с 13.05.2022 </w:t>
            </w:r>
          </w:p>
          <w:p w14:paraId="3019AB00" w14:textId="77777777" w:rsidR="008E2A88" w:rsidRPr="008E2A88" w:rsidRDefault="008E2A88" w:rsidP="008E2A88">
            <w:pPr>
              <w:jc w:val="center"/>
              <w:rPr>
                <w:sz w:val="28"/>
                <w:szCs w:val="28"/>
              </w:rPr>
            </w:pPr>
            <w:r w:rsidRPr="008E2A88">
              <w:rPr>
                <w:sz w:val="28"/>
                <w:szCs w:val="28"/>
              </w:rPr>
              <w:t>по 30.06.2022</w:t>
            </w:r>
          </w:p>
        </w:tc>
        <w:tc>
          <w:tcPr>
            <w:tcW w:w="1985" w:type="dxa"/>
            <w:tcBorders>
              <w:top w:val="nil"/>
              <w:left w:val="nil"/>
              <w:bottom w:val="single" w:sz="4" w:space="0" w:color="auto"/>
              <w:right w:val="single" w:sz="4" w:space="0" w:color="auto"/>
            </w:tcBorders>
            <w:shd w:val="clear" w:color="000000" w:fill="FFFFFF"/>
            <w:vAlign w:val="center"/>
            <w:hideMark/>
          </w:tcPr>
          <w:p w14:paraId="63C1E7AE" w14:textId="77777777" w:rsidR="008E2A88" w:rsidRPr="008E2A88" w:rsidRDefault="008E2A88" w:rsidP="008E2A88">
            <w:pPr>
              <w:jc w:val="center"/>
              <w:rPr>
                <w:sz w:val="28"/>
                <w:szCs w:val="28"/>
              </w:rPr>
            </w:pPr>
            <w:r w:rsidRPr="008E2A88">
              <w:rPr>
                <w:sz w:val="28"/>
                <w:szCs w:val="28"/>
              </w:rPr>
              <w:t>с 01.07.2022 по 31.12.2022</w:t>
            </w:r>
          </w:p>
        </w:tc>
      </w:tr>
      <w:tr w:rsidR="008E2A88" w:rsidRPr="008E2A88" w14:paraId="0D50515F" w14:textId="77777777" w:rsidTr="008D4E4D">
        <w:trPr>
          <w:trHeight w:val="557"/>
        </w:trPr>
        <w:tc>
          <w:tcPr>
            <w:tcW w:w="9356" w:type="dxa"/>
            <w:gridSpan w:val="3"/>
            <w:tcBorders>
              <w:top w:val="nil"/>
              <w:left w:val="single" w:sz="4" w:space="0" w:color="auto"/>
              <w:bottom w:val="single" w:sz="4" w:space="0" w:color="auto"/>
              <w:right w:val="single" w:sz="4" w:space="0" w:color="auto"/>
            </w:tcBorders>
            <w:shd w:val="clear" w:color="000000" w:fill="FFFFFF"/>
            <w:vAlign w:val="center"/>
          </w:tcPr>
          <w:p w14:paraId="1443EFB9" w14:textId="77777777" w:rsidR="008E2A88" w:rsidRPr="008E2A88" w:rsidRDefault="008E2A88" w:rsidP="008E2A88">
            <w:pPr>
              <w:jc w:val="center"/>
              <w:rPr>
                <w:sz w:val="28"/>
                <w:szCs w:val="28"/>
              </w:rPr>
            </w:pPr>
            <w:r w:rsidRPr="008E2A88">
              <w:rPr>
                <w:sz w:val="28"/>
                <w:szCs w:val="28"/>
              </w:rPr>
              <w:t>Транспортировка сточных вод</w:t>
            </w:r>
          </w:p>
        </w:tc>
      </w:tr>
      <w:tr w:rsidR="008E2A88" w:rsidRPr="008E2A88" w14:paraId="1A1E40A8" w14:textId="77777777" w:rsidTr="008D4E4D">
        <w:trPr>
          <w:trHeight w:val="668"/>
        </w:trPr>
        <w:tc>
          <w:tcPr>
            <w:tcW w:w="5245" w:type="dxa"/>
            <w:tcBorders>
              <w:top w:val="nil"/>
              <w:left w:val="single" w:sz="4" w:space="0" w:color="auto"/>
              <w:bottom w:val="single" w:sz="4" w:space="0" w:color="auto"/>
              <w:right w:val="single" w:sz="4" w:space="0" w:color="auto"/>
            </w:tcBorders>
            <w:shd w:val="clear" w:color="000000" w:fill="FFFFFF"/>
            <w:vAlign w:val="center"/>
            <w:hideMark/>
          </w:tcPr>
          <w:p w14:paraId="5D4E4FB9" w14:textId="77777777" w:rsidR="008E2A88" w:rsidRPr="008E2A88" w:rsidRDefault="008E2A88" w:rsidP="008E2A88">
            <w:pPr>
              <w:rPr>
                <w:sz w:val="28"/>
                <w:szCs w:val="28"/>
              </w:rPr>
            </w:pPr>
            <w:r w:rsidRPr="008E2A88">
              <w:rPr>
                <w:sz w:val="28"/>
                <w:szCs w:val="28"/>
              </w:rPr>
              <w:t xml:space="preserve">Прочие потребители                                       </w:t>
            </w:r>
            <w:proofErr w:type="gramStart"/>
            <w:r w:rsidRPr="008E2A88">
              <w:rPr>
                <w:sz w:val="28"/>
                <w:szCs w:val="28"/>
              </w:rPr>
              <w:t xml:space="preserve">   (</w:t>
            </w:r>
            <w:proofErr w:type="gramEnd"/>
            <w:r w:rsidRPr="008E2A88">
              <w:rPr>
                <w:sz w:val="28"/>
                <w:szCs w:val="28"/>
              </w:rPr>
              <w:t>без НДС)</w:t>
            </w:r>
          </w:p>
        </w:tc>
        <w:tc>
          <w:tcPr>
            <w:tcW w:w="2126" w:type="dxa"/>
            <w:tcBorders>
              <w:top w:val="nil"/>
              <w:left w:val="nil"/>
              <w:bottom w:val="single" w:sz="4" w:space="0" w:color="auto"/>
              <w:right w:val="single" w:sz="4" w:space="0" w:color="auto"/>
            </w:tcBorders>
            <w:shd w:val="clear" w:color="000000" w:fill="FFFFFF"/>
            <w:vAlign w:val="center"/>
          </w:tcPr>
          <w:p w14:paraId="20555E7A" w14:textId="77777777" w:rsidR="008E2A88" w:rsidRPr="008E2A88" w:rsidRDefault="008E2A88" w:rsidP="008E2A88">
            <w:pPr>
              <w:jc w:val="center"/>
              <w:rPr>
                <w:sz w:val="28"/>
                <w:szCs w:val="28"/>
              </w:rPr>
            </w:pPr>
            <w:r w:rsidRPr="008E2A88">
              <w:rPr>
                <w:sz w:val="28"/>
                <w:szCs w:val="28"/>
              </w:rPr>
              <w:t>5,28</w:t>
            </w:r>
          </w:p>
        </w:tc>
        <w:tc>
          <w:tcPr>
            <w:tcW w:w="1985" w:type="dxa"/>
            <w:tcBorders>
              <w:top w:val="nil"/>
              <w:left w:val="nil"/>
              <w:bottom w:val="single" w:sz="4" w:space="0" w:color="auto"/>
              <w:right w:val="single" w:sz="4" w:space="0" w:color="auto"/>
            </w:tcBorders>
            <w:shd w:val="clear" w:color="000000" w:fill="FFFFFF"/>
            <w:vAlign w:val="center"/>
          </w:tcPr>
          <w:p w14:paraId="061621E0" w14:textId="77777777" w:rsidR="008E2A88" w:rsidRPr="008E2A88" w:rsidRDefault="008E2A88" w:rsidP="008E2A88">
            <w:pPr>
              <w:jc w:val="center"/>
              <w:rPr>
                <w:sz w:val="28"/>
                <w:szCs w:val="28"/>
              </w:rPr>
            </w:pPr>
            <w:r w:rsidRPr="008E2A88">
              <w:rPr>
                <w:sz w:val="28"/>
                <w:szCs w:val="28"/>
              </w:rPr>
              <w:t>5,28</w:t>
            </w:r>
          </w:p>
        </w:tc>
      </w:tr>
    </w:tbl>
    <w:p w14:paraId="15A31BF0" w14:textId="77777777" w:rsidR="008E2A88" w:rsidRPr="008E2A88" w:rsidRDefault="008E2A88" w:rsidP="008E2A88">
      <w:pPr>
        <w:ind w:firstLine="709"/>
        <w:jc w:val="both"/>
        <w:rPr>
          <w:sz w:val="28"/>
          <w:szCs w:val="28"/>
          <w:lang w:eastAsia="en-US"/>
        </w:rPr>
      </w:pPr>
    </w:p>
    <w:p w14:paraId="4D4A1510" w14:textId="140B09A3" w:rsidR="00B34BC3" w:rsidRPr="00B34BC3" w:rsidRDefault="00B34BC3" w:rsidP="00B34BC3">
      <w:pPr>
        <w:tabs>
          <w:tab w:val="left" w:pos="9570"/>
        </w:tabs>
        <w:rPr>
          <w:sz w:val="28"/>
          <w:szCs w:val="28"/>
        </w:rPr>
      </w:pPr>
    </w:p>
    <w:sectPr w:rsidR="00B34BC3" w:rsidRPr="00B34BC3" w:rsidSect="00E00E20">
      <w:pgSz w:w="11906" w:h="16838"/>
      <w:pgMar w:top="1134" w:right="567"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6D61B3" w:rsidRDefault="006D61B3" w:rsidP="005A4977">
      <w:r>
        <w:separator/>
      </w:r>
    </w:p>
  </w:endnote>
  <w:endnote w:type="continuationSeparator" w:id="0">
    <w:p w14:paraId="36644A19" w14:textId="77777777" w:rsidR="006D61B3" w:rsidRDefault="006D61B3"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F002" w14:textId="77777777" w:rsidR="00B34BC3" w:rsidRDefault="00B34BC3" w:rsidP="00AC6393">
    <w:pPr>
      <w:pStyle w:val="a7"/>
      <w:framePr w:wrap="around" w:vAnchor="text" w:hAnchor="margin" w:xAlign="center" w:y="1"/>
      <w:rPr>
        <w:rStyle w:val="af9"/>
        <w:rFonts w:eastAsiaTheme="majorEastAsia"/>
      </w:rPr>
    </w:pPr>
    <w:r>
      <w:rPr>
        <w:rStyle w:val="af9"/>
        <w:rFonts w:eastAsiaTheme="majorEastAsia"/>
      </w:rPr>
      <w:fldChar w:fldCharType="begin"/>
    </w:r>
    <w:r>
      <w:rPr>
        <w:rStyle w:val="af9"/>
        <w:rFonts w:eastAsiaTheme="majorEastAsia"/>
      </w:rPr>
      <w:instrText xml:space="preserve">PAGE  </w:instrText>
    </w:r>
    <w:r>
      <w:rPr>
        <w:rStyle w:val="af9"/>
        <w:rFonts w:eastAsiaTheme="majorEastAsia"/>
      </w:rPr>
      <w:fldChar w:fldCharType="separate"/>
    </w:r>
    <w:r>
      <w:rPr>
        <w:rStyle w:val="af9"/>
        <w:rFonts w:eastAsiaTheme="majorEastAsia"/>
        <w:noProof/>
      </w:rPr>
      <w:t>21</w:t>
    </w:r>
    <w:r>
      <w:rPr>
        <w:rStyle w:val="af9"/>
        <w:rFonts w:eastAsiaTheme="majorEastAsia"/>
      </w:rPr>
      <w:fldChar w:fldCharType="end"/>
    </w:r>
  </w:p>
  <w:p w14:paraId="3BAD39CB" w14:textId="77777777" w:rsidR="00B34BC3" w:rsidRDefault="00B34BC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03CC" w14:textId="77777777" w:rsidR="008E2A88" w:rsidRDefault="008E2A88" w:rsidP="00AC6393">
    <w:pPr>
      <w:pStyle w:val="a7"/>
      <w:framePr w:wrap="around" w:vAnchor="text" w:hAnchor="margin" w:xAlign="center" w:y="1"/>
      <w:rPr>
        <w:rStyle w:val="af9"/>
        <w:rFonts w:eastAsiaTheme="majorEastAsia"/>
      </w:rPr>
    </w:pPr>
    <w:r>
      <w:rPr>
        <w:rStyle w:val="af9"/>
        <w:rFonts w:eastAsiaTheme="majorEastAsia"/>
      </w:rPr>
      <w:fldChar w:fldCharType="begin"/>
    </w:r>
    <w:r>
      <w:rPr>
        <w:rStyle w:val="af9"/>
        <w:rFonts w:eastAsiaTheme="majorEastAsia"/>
      </w:rPr>
      <w:instrText xml:space="preserve">PAGE  </w:instrText>
    </w:r>
    <w:r>
      <w:rPr>
        <w:rStyle w:val="af9"/>
        <w:rFonts w:eastAsiaTheme="majorEastAsia"/>
      </w:rPr>
      <w:fldChar w:fldCharType="end"/>
    </w:r>
  </w:p>
  <w:p w14:paraId="36439408" w14:textId="77777777" w:rsidR="008E2A88" w:rsidRDefault="008E2A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6D61B3" w:rsidRDefault="006D61B3" w:rsidP="005A4977">
      <w:r>
        <w:separator/>
      </w:r>
    </w:p>
  </w:footnote>
  <w:footnote w:type="continuationSeparator" w:id="0">
    <w:p w14:paraId="1B7AE893" w14:textId="77777777" w:rsidR="006D61B3" w:rsidRDefault="006D61B3"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008984"/>
      <w:docPartObj>
        <w:docPartGallery w:val="Page Numbers (Top of Page)"/>
        <w:docPartUnique/>
      </w:docPartObj>
    </w:sdtPr>
    <w:sdtEndPr/>
    <w:sdtContent>
      <w:p w14:paraId="482E78E0" w14:textId="63C27150" w:rsidR="006D61B3" w:rsidRDefault="006D61B3">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E9F2" w14:textId="77777777" w:rsidR="00B34BC3" w:rsidRDefault="00B34BC3">
    <w:pPr>
      <w:pStyle w:val="a5"/>
      <w:jc w:val="center"/>
    </w:pPr>
    <w:r>
      <w:fldChar w:fldCharType="begin"/>
    </w:r>
    <w:r>
      <w:instrText>PAGE   \* MERGEFORMAT</w:instrText>
    </w:r>
    <w:r>
      <w:fldChar w:fldCharType="separate"/>
    </w:r>
    <w:r>
      <w:t>2</w:t>
    </w:r>
    <w:r>
      <w:fldChar w:fldCharType="end"/>
    </w:r>
  </w:p>
  <w:p w14:paraId="4019A84E" w14:textId="77777777" w:rsidR="00B34BC3" w:rsidRDefault="00B34BC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1701" w14:textId="77777777" w:rsidR="008E2A88" w:rsidRDefault="008E2A88">
    <w:pPr>
      <w:pStyle w:val="a5"/>
      <w:jc w:val="center"/>
    </w:pPr>
    <w:r>
      <w:fldChar w:fldCharType="begin"/>
    </w:r>
    <w:r>
      <w:instrText>PAGE   \* MERGEFORMAT</w:instrText>
    </w:r>
    <w:r>
      <w:fldChar w:fldCharType="separate"/>
    </w:r>
    <w:r>
      <w:rPr>
        <w:noProof/>
      </w:rPr>
      <w:t>10</w:t>
    </w:r>
    <w:r>
      <w:fldChar w:fldCharType="end"/>
    </w:r>
  </w:p>
  <w:p w14:paraId="2F366971" w14:textId="77777777" w:rsidR="008E2A88" w:rsidRDefault="008E2A8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3BB3F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C71ACD"/>
    <w:multiLevelType w:val="singleLevel"/>
    <w:tmpl w:val="BD0C042C"/>
    <w:lvl w:ilvl="0">
      <w:numFmt w:val="bullet"/>
      <w:lvlText w:val="-"/>
      <w:lvlJc w:val="left"/>
      <w:pPr>
        <w:tabs>
          <w:tab w:val="num" w:pos="360"/>
        </w:tabs>
        <w:ind w:left="360" w:hanging="360"/>
      </w:pPr>
      <w:rPr>
        <w:rFonts w:hint="default"/>
      </w:rPr>
    </w:lvl>
  </w:abstractNum>
  <w:abstractNum w:abstractNumId="6" w15:restartNumberingAfterBreak="0">
    <w:nsid w:val="2F9D59A1"/>
    <w:multiLevelType w:val="hybridMultilevel"/>
    <w:tmpl w:val="CC0A1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E9A0FF3"/>
    <w:multiLevelType w:val="hybridMultilevel"/>
    <w:tmpl w:val="3BCC6D0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15:restartNumberingAfterBreak="0">
    <w:nsid w:val="5F451359"/>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205FFF"/>
    <w:multiLevelType w:val="hybridMultilevel"/>
    <w:tmpl w:val="028AE0DE"/>
    <w:lvl w:ilvl="0" w:tplc="C4465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96330072">
    <w:abstractNumId w:val="2"/>
  </w:num>
  <w:num w:numId="2" w16cid:durableId="1032463546">
    <w:abstractNumId w:val="1"/>
  </w:num>
  <w:num w:numId="3" w16cid:durableId="1440293260">
    <w:abstractNumId w:val="0"/>
  </w:num>
  <w:num w:numId="4" w16cid:durableId="1208106146">
    <w:abstractNumId w:val="7"/>
  </w:num>
  <w:num w:numId="5" w16cid:durableId="1406804138">
    <w:abstractNumId w:val="9"/>
  </w:num>
  <w:num w:numId="6" w16cid:durableId="671493628">
    <w:abstractNumId w:val="12"/>
  </w:num>
  <w:num w:numId="7" w16cid:durableId="222911089">
    <w:abstractNumId w:val="5"/>
  </w:num>
  <w:num w:numId="8" w16cid:durableId="1821118947">
    <w:abstractNumId w:val="10"/>
  </w:num>
  <w:num w:numId="9" w16cid:durableId="1465926385">
    <w:abstractNumId w:val="8"/>
  </w:num>
  <w:num w:numId="10" w16cid:durableId="1791322048">
    <w:abstractNumId w:val="4"/>
  </w:num>
  <w:num w:numId="11" w16cid:durableId="146483180">
    <w:abstractNumId w:val="11"/>
  </w:num>
  <w:num w:numId="12" w16cid:durableId="910164269">
    <w:abstractNumId w:val="3"/>
  </w:num>
  <w:num w:numId="13" w16cid:durableId="99892247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3FF7"/>
    <w:rsid w:val="000252DB"/>
    <w:rsid w:val="00031526"/>
    <w:rsid w:val="00037247"/>
    <w:rsid w:val="00051187"/>
    <w:rsid w:val="000527FC"/>
    <w:rsid w:val="00061C21"/>
    <w:rsid w:val="00064BA2"/>
    <w:rsid w:val="000661EC"/>
    <w:rsid w:val="00067198"/>
    <w:rsid w:val="00067364"/>
    <w:rsid w:val="00071C48"/>
    <w:rsid w:val="00072335"/>
    <w:rsid w:val="00074B40"/>
    <w:rsid w:val="00090A90"/>
    <w:rsid w:val="000A2265"/>
    <w:rsid w:val="000A5C62"/>
    <w:rsid w:val="000B0FB3"/>
    <w:rsid w:val="000B25A0"/>
    <w:rsid w:val="000B58A5"/>
    <w:rsid w:val="000B75A8"/>
    <w:rsid w:val="000C2C0F"/>
    <w:rsid w:val="000C3C1A"/>
    <w:rsid w:val="000C4077"/>
    <w:rsid w:val="000D3143"/>
    <w:rsid w:val="000D6E3B"/>
    <w:rsid w:val="000F2809"/>
    <w:rsid w:val="000F6FA2"/>
    <w:rsid w:val="00103AA9"/>
    <w:rsid w:val="001139BE"/>
    <w:rsid w:val="00127641"/>
    <w:rsid w:val="00131763"/>
    <w:rsid w:val="001435C3"/>
    <w:rsid w:val="00147B66"/>
    <w:rsid w:val="00156428"/>
    <w:rsid w:val="00162C23"/>
    <w:rsid w:val="00165009"/>
    <w:rsid w:val="0017012B"/>
    <w:rsid w:val="00170382"/>
    <w:rsid w:val="00175B8F"/>
    <w:rsid w:val="0017612E"/>
    <w:rsid w:val="001761B6"/>
    <w:rsid w:val="001849EE"/>
    <w:rsid w:val="0019046B"/>
    <w:rsid w:val="00195290"/>
    <w:rsid w:val="00196509"/>
    <w:rsid w:val="001A4B79"/>
    <w:rsid w:val="001A6CD8"/>
    <w:rsid w:val="001C19B9"/>
    <w:rsid w:val="001C28F3"/>
    <w:rsid w:val="001D45BA"/>
    <w:rsid w:val="001E633D"/>
    <w:rsid w:val="001F3344"/>
    <w:rsid w:val="001F7D74"/>
    <w:rsid w:val="002009E6"/>
    <w:rsid w:val="002013FF"/>
    <w:rsid w:val="002059C3"/>
    <w:rsid w:val="00214E04"/>
    <w:rsid w:val="0021669A"/>
    <w:rsid w:val="00217F96"/>
    <w:rsid w:val="00222ADE"/>
    <w:rsid w:val="00226990"/>
    <w:rsid w:val="0023606B"/>
    <w:rsid w:val="002449A7"/>
    <w:rsid w:val="00247EFD"/>
    <w:rsid w:val="0025007C"/>
    <w:rsid w:val="00252EC5"/>
    <w:rsid w:val="002539FB"/>
    <w:rsid w:val="00262564"/>
    <w:rsid w:val="00266ED8"/>
    <w:rsid w:val="00267AF7"/>
    <w:rsid w:val="002743D7"/>
    <w:rsid w:val="0028282F"/>
    <w:rsid w:val="002834E1"/>
    <w:rsid w:val="0029254F"/>
    <w:rsid w:val="00293504"/>
    <w:rsid w:val="00294CD9"/>
    <w:rsid w:val="002966D0"/>
    <w:rsid w:val="002A18F3"/>
    <w:rsid w:val="002B1BAD"/>
    <w:rsid w:val="002C1C8C"/>
    <w:rsid w:val="002C25A8"/>
    <w:rsid w:val="002C2CA6"/>
    <w:rsid w:val="002C574D"/>
    <w:rsid w:val="002D087B"/>
    <w:rsid w:val="002D140B"/>
    <w:rsid w:val="002E1400"/>
    <w:rsid w:val="002E20C4"/>
    <w:rsid w:val="002E360F"/>
    <w:rsid w:val="002E3EDC"/>
    <w:rsid w:val="002E6693"/>
    <w:rsid w:val="002F568A"/>
    <w:rsid w:val="002F5BDC"/>
    <w:rsid w:val="0030108C"/>
    <w:rsid w:val="00305631"/>
    <w:rsid w:val="0030766C"/>
    <w:rsid w:val="00313CE0"/>
    <w:rsid w:val="00314B94"/>
    <w:rsid w:val="00321D8F"/>
    <w:rsid w:val="0032531E"/>
    <w:rsid w:val="003276A3"/>
    <w:rsid w:val="00327D5A"/>
    <w:rsid w:val="0034097B"/>
    <w:rsid w:val="00344BDA"/>
    <w:rsid w:val="003475FD"/>
    <w:rsid w:val="00347DC1"/>
    <w:rsid w:val="0035004A"/>
    <w:rsid w:val="00361D01"/>
    <w:rsid w:val="003675B2"/>
    <w:rsid w:val="00371C82"/>
    <w:rsid w:val="00373B6C"/>
    <w:rsid w:val="00375A37"/>
    <w:rsid w:val="00382129"/>
    <w:rsid w:val="00383EEA"/>
    <w:rsid w:val="0038434F"/>
    <w:rsid w:val="003940BF"/>
    <w:rsid w:val="003A1FB5"/>
    <w:rsid w:val="003A22C6"/>
    <w:rsid w:val="003B2CE2"/>
    <w:rsid w:val="003B3F8D"/>
    <w:rsid w:val="003B4A5F"/>
    <w:rsid w:val="003B4D90"/>
    <w:rsid w:val="003B5405"/>
    <w:rsid w:val="003B76F4"/>
    <w:rsid w:val="003D4364"/>
    <w:rsid w:val="003D4B2F"/>
    <w:rsid w:val="003E118F"/>
    <w:rsid w:val="003F0820"/>
    <w:rsid w:val="003F1218"/>
    <w:rsid w:val="003F2F8D"/>
    <w:rsid w:val="00401DBB"/>
    <w:rsid w:val="00404FC8"/>
    <w:rsid w:val="0041411A"/>
    <w:rsid w:val="00417707"/>
    <w:rsid w:val="0042116F"/>
    <w:rsid w:val="00423A57"/>
    <w:rsid w:val="00427CDE"/>
    <w:rsid w:val="00432174"/>
    <w:rsid w:val="00440926"/>
    <w:rsid w:val="00443D54"/>
    <w:rsid w:val="00447428"/>
    <w:rsid w:val="004474E2"/>
    <w:rsid w:val="00447BC6"/>
    <w:rsid w:val="004502C9"/>
    <w:rsid w:val="00460245"/>
    <w:rsid w:val="00467E37"/>
    <w:rsid w:val="00472359"/>
    <w:rsid w:val="00473D4D"/>
    <w:rsid w:val="00477CC0"/>
    <w:rsid w:val="00477FA9"/>
    <w:rsid w:val="00480F4E"/>
    <w:rsid w:val="004843CC"/>
    <w:rsid w:val="00485834"/>
    <w:rsid w:val="004862BC"/>
    <w:rsid w:val="00496D3E"/>
    <w:rsid w:val="004A5CFD"/>
    <w:rsid w:val="004B45B4"/>
    <w:rsid w:val="004C6DF3"/>
    <w:rsid w:val="004D7467"/>
    <w:rsid w:val="004E118D"/>
    <w:rsid w:val="004E4845"/>
    <w:rsid w:val="004F33F8"/>
    <w:rsid w:val="004F42E7"/>
    <w:rsid w:val="004F5B11"/>
    <w:rsid w:val="005055E4"/>
    <w:rsid w:val="00513576"/>
    <w:rsid w:val="005216D3"/>
    <w:rsid w:val="00521BF6"/>
    <w:rsid w:val="00522153"/>
    <w:rsid w:val="005249B1"/>
    <w:rsid w:val="00531EC9"/>
    <w:rsid w:val="0053261D"/>
    <w:rsid w:val="00541CF2"/>
    <w:rsid w:val="00542AD2"/>
    <w:rsid w:val="00553B1D"/>
    <w:rsid w:val="00564FE1"/>
    <w:rsid w:val="00572A2B"/>
    <w:rsid w:val="00572E44"/>
    <w:rsid w:val="0057632B"/>
    <w:rsid w:val="00576F30"/>
    <w:rsid w:val="005778D1"/>
    <w:rsid w:val="0058661F"/>
    <w:rsid w:val="00591BAC"/>
    <w:rsid w:val="005A4977"/>
    <w:rsid w:val="005B066A"/>
    <w:rsid w:val="005C09DA"/>
    <w:rsid w:val="005C44D8"/>
    <w:rsid w:val="005C563B"/>
    <w:rsid w:val="005D225C"/>
    <w:rsid w:val="005D5C61"/>
    <w:rsid w:val="006026AB"/>
    <w:rsid w:val="006129F1"/>
    <w:rsid w:val="00615F6A"/>
    <w:rsid w:val="00626741"/>
    <w:rsid w:val="00631D1A"/>
    <w:rsid w:val="00642FC1"/>
    <w:rsid w:val="0064583F"/>
    <w:rsid w:val="006540A0"/>
    <w:rsid w:val="00664C7D"/>
    <w:rsid w:val="00680F6B"/>
    <w:rsid w:val="00691664"/>
    <w:rsid w:val="006A1371"/>
    <w:rsid w:val="006A61A4"/>
    <w:rsid w:val="006B439E"/>
    <w:rsid w:val="006D61B3"/>
    <w:rsid w:val="006F2488"/>
    <w:rsid w:val="00701E88"/>
    <w:rsid w:val="00712316"/>
    <w:rsid w:val="00720A7B"/>
    <w:rsid w:val="00724B48"/>
    <w:rsid w:val="007472B1"/>
    <w:rsid w:val="00766E2E"/>
    <w:rsid w:val="0077170F"/>
    <w:rsid w:val="0078678D"/>
    <w:rsid w:val="00787562"/>
    <w:rsid w:val="00795C84"/>
    <w:rsid w:val="007A6EE6"/>
    <w:rsid w:val="007B4E52"/>
    <w:rsid w:val="007B52D2"/>
    <w:rsid w:val="007D1ACB"/>
    <w:rsid w:val="007D79AD"/>
    <w:rsid w:val="007E5B2A"/>
    <w:rsid w:val="00805076"/>
    <w:rsid w:val="0081096B"/>
    <w:rsid w:val="00814F46"/>
    <w:rsid w:val="00817A91"/>
    <w:rsid w:val="00825342"/>
    <w:rsid w:val="00825395"/>
    <w:rsid w:val="00832188"/>
    <w:rsid w:val="00834C2D"/>
    <w:rsid w:val="00846ED1"/>
    <w:rsid w:val="00847742"/>
    <w:rsid w:val="00850721"/>
    <w:rsid w:val="008520AB"/>
    <w:rsid w:val="00855253"/>
    <w:rsid w:val="0086204D"/>
    <w:rsid w:val="00863155"/>
    <w:rsid w:val="008650A0"/>
    <w:rsid w:val="0086695F"/>
    <w:rsid w:val="00867E4C"/>
    <w:rsid w:val="0087238A"/>
    <w:rsid w:val="00872FF3"/>
    <w:rsid w:val="008769AB"/>
    <w:rsid w:val="00876EF3"/>
    <w:rsid w:val="008806C3"/>
    <w:rsid w:val="008965E9"/>
    <w:rsid w:val="0089763B"/>
    <w:rsid w:val="008A13A0"/>
    <w:rsid w:val="008A464D"/>
    <w:rsid w:val="008A5094"/>
    <w:rsid w:val="008A6CBE"/>
    <w:rsid w:val="008B0B43"/>
    <w:rsid w:val="008E1827"/>
    <w:rsid w:val="008E2A88"/>
    <w:rsid w:val="008F5D22"/>
    <w:rsid w:val="008F6260"/>
    <w:rsid w:val="00903A58"/>
    <w:rsid w:val="00906D0D"/>
    <w:rsid w:val="00906F63"/>
    <w:rsid w:val="00912F00"/>
    <w:rsid w:val="00917210"/>
    <w:rsid w:val="00922D14"/>
    <w:rsid w:val="00932110"/>
    <w:rsid w:val="009327DF"/>
    <w:rsid w:val="009448B0"/>
    <w:rsid w:val="009569D5"/>
    <w:rsid w:val="009679AA"/>
    <w:rsid w:val="00967ED6"/>
    <w:rsid w:val="00971325"/>
    <w:rsid w:val="00971DD3"/>
    <w:rsid w:val="00977ED3"/>
    <w:rsid w:val="009842AF"/>
    <w:rsid w:val="00984B97"/>
    <w:rsid w:val="00985441"/>
    <w:rsid w:val="00990A74"/>
    <w:rsid w:val="009A40C7"/>
    <w:rsid w:val="009A5E1B"/>
    <w:rsid w:val="009A719B"/>
    <w:rsid w:val="009A7501"/>
    <w:rsid w:val="009B3CC5"/>
    <w:rsid w:val="009B3CFE"/>
    <w:rsid w:val="009D285D"/>
    <w:rsid w:val="009E28A0"/>
    <w:rsid w:val="009E5621"/>
    <w:rsid w:val="009E59CA"/>
    <w:rsid w:val="009E60C3"/>
    <w:rsid w:val="00A07FDA"/>
    <w:rsid w:val="00A150D1"/>
    <w:rsid w:val="00A25EF5"/>
    <w:rsid w:val="00A41FAF"/>
    <w:rsid w:val="00A42D71"/>
    <w:rsid w:val="00A43F73"/>
    <w:rsid w:val="00A637B7"/>
    <w:rsid w:val="00A63DA5"/>
    <w:rsid w:val="00A73F6C"/>
    <w:rsid w:val="00A7667D"/>
    <w:rsid w:val="00A8234E"/>
    <w:rsid w:val="00A925F8"/>
    <w:rsid w:val="00A954FE"/>
    <w:rsid w:val="00A97A76"/>
    <w:rsid w:val="00AA0840"/>
    <w:rsid w:val="00AA0AB9"/>
    <w:rsid w:val="00AA6563"/>
    <w:rsid w:val="00AB0125"/>
    <w:rsid w:val="00AB3107"/>
    <w:rsid w:val="00AC1706"/>
    <w:rsid w:val="00AC5F32"/>
    <w:rsid w:val="00AD4DF3"/>
    <w:rsid w:val="00AE5E04"/>
    <w:rsid w:val="00AF2E85"/>
    <w:rsid w:val="00AF5D68"/>
    <w:rsid w:val="00B01833"/>
    <w:rsid w:val="00B037BE"/>
    <w:rsid w:val="00B06954"/>
    <w:rsid w:val="00B177B3"/>
    <w:rsid w:val="00B22AD5"/>
    <w:rsid w:val="00B2744B"/>
    <w:rsid w:val="00B27538"/>
    <w:rsid w:val="00B275C7"/>
    <w:rsid w:val="00B27E5E"/>
    <w:rsid w:val="00B34BC3"/>
    <w:rsid w:val="00B50F91"/>
    <w:rsid w:val="00B61A7E"/>
    <w:rsid w:val="00B62D55"/>
    <w:rsid w:val="00B80512"/>
    <w:rsid w:val="00B83ED2"/>
    <w:rsid w:val="00B90F15"/>
    <w:rsid w:val="00B972BB"/>
    <w:rsid w:val="00B975B9"/>
    <w:rsid w:val="00BA1541"/>
    <w:rsid w:val="00BB0D50"/>
    <w:rsid w:val="00BC0A28"/>
    <w:rsid w:val="00BC0E48"/>
    <w:rsid w:val="00BC3A60"/>
    <w:rsid w:val="00BC5A9C"/>
    <w:rsid w:val="00BD79B9"/>
    <w:rsid w:val="00BD7F6D"/>
    <w:rsid w:val="00BE061F"/>
    <w:rsid w:val="00BE15AE"/>
    <w:rsid w:val="00BE76AB"/>
    <w:rsid w:val="00BE7AE2"/>
    <w:rsid w:val="00BF23F2"/>
    <w:rsid w:val="00BF2AAB"/>
    <w:rsid w:val="00BF4DC0"/>
    <w:rsid w:val="00BF704A"/>
    <w:rsid w:val="00C02577"/>
    <w:rsid w:val="00C1067A"/>
    <w:rsid w:val="00C11D3D"/>
    <w:rsid w:val="00C2402E"/>
    <w:rsid w:val="00C26D96"/>
    <w:rsid w:val="00C475BA"/>
    <w:rsid w:val="00C51DA7"/>
    <w:rsid w:val="00C5537F"/>
    <w:rsid w:val="00C62784"/>
    <w:rsid w:val="00C64D83"/>
    <w:rsid w:val="00C712F8"/>
    <w:rsid w:val="00C75D24"/>
    <w:rsid w:val="00C7672D"/>
    <w:rsid w:val="00C77228"/>
    <w:rsid w:val="00C77C97"/>
    <w:rsid w:val="00C812C6"/>
    <w:rsid w:val="00C86708"/>
    <w:rsid w:val="00C95F5A"/>
    <w:rsid w:val="00CB759C"/>
    <w:rsid w:val="00CB7967"/>
    <w:rsid w:val="00CC17ED"/>
    <w:rsid w:val="00CC2A18"/>
    <w:rsid w:val="00CC6877"/>
    <w:rsid w:val="00CC69B8"/>
    <w:rsid w:val="00CC7B30"/>
    <w:rsid w:val="00CD200F"/>
    <w:rsid w:val="00CD2246"/>
    <w:rsid w:val="00CD7B6C"/>
    <w:rsid w:val="00CE0F9E"/>
    <w:rsid w:val="00CE78E9"/>
    <w:rsid w:val="00D0553A"/>
    <w:rsid w:val="00D07E5E"/>
    <w:rsid w:val="00D17700"/>
    <w:rsid w:val="00D239ED"/>
    <w:rsid w:val="00D2540A"/>
    <w:rsid w:val="00D265D4"/>
    <w:rsid w:val="00D27FA4"/>
    <w:rsid w:val="00D34407"/>
    <w:rsid w:val="00D51586"/>
    <w:rsid w:val="00D54614"/>
    <w:rsid w:val="00D647EC"/>
    <w:rsid w:val="00D72AC3"/>
    <w:rsid w:val="00D77571"/>
    <w:rsid w:val="00D83800"/>
    <w:rsid w:val="00D92EFA"/>
    <w:rsid w:val="00D949B9"/>
    <w:rsid w:val="00D95013"/>
    <w:rsid w:val="00D95EA2"/>
    <w:rsid w:val="00D97842"/>
    <w:rsid w:val="00DA1FF7"/>
    <w:rsid w:val="00DA26E1"/>
    <w:rsid w:val="00DA4A29"/>
    <w:rsid w:val="00DB0BB6"/>
    <w:rsid w:val="00DB50B4"/>
    <w:rsid w:val="00DC405C"/>
    <w:rsid w:val="00DD37EF"/>
    <w:rsid w:val="00DD4E16"/>
    <w:rsid w:val="00DE5295"/>
    <w:rsid w:val="00DE5A09"/>
    <w:rsid w:val="00DE6DED"/>
    <w:rsid w:val="00DF25C6"/>
    <w:rsid w:val="00DF739C"/>
    <w:rsid w:val="00E00E20"/>
    <w:rsid w:val="00E03084"/>
    <w:rsid w:val="00E1093C"/>
    <w:rsid w:val="00E14663"/>
    <w:rsid w:val="00E20D1A"/>
    <w:rsid w:val="00E20F60"/>
    <w:rsid w:val="00E3098D"/>
    <w:rsid w:val="00E469EB"/>
    <w:rsid w:val="00E5332B"/>
    <w:rsid w:val="00E56047"/>
    <w:rsid w:val="00E62C01"/>
    <w:rsid w:val="00E71AFE"/>
    <w:rsid w:val="00E725D0"/>
    <w:rsid w:val="00E7492E"/>
    <w:rsid w:val="00E75FC7"/>
    <w:rsid w:val="00E810E6"/>
    <w:rsid w:val="00E84992"/>
    <w:rsid w:val="00E86683"/>
    <w:rsid w:val="00E87721"/>
    <w:rsid w:val="00E91C12"/>
    <w:rsid w:val="00E94B99"/>
    <w:rsid w:val="00E97204"/>
    <w:rsid w:val="00EA01D4"/>
    <w:rsid w:val="00EA1755"/>
    <w:rsid w:val="00EA6632"/>
    <w:rsid w:val="00EB7151"/>
    <w:rsid w:val="00EC0F83"/>
    <w:rsid w:val="00ED30F2"/>
    <w:rsid w:val="00ED5172"/>
    <w:rsid w:val="00ED5500"/>
    <w:rsid w:val="00ED6D81"/>
    <w:rsid w:val="00EE1150"/>
    <w:rsid w:val="00EE32A2"/>
    <w:rsid w:val="00EE3870"/>
    <w:rsid w:val="00EE4763"/>
    <w:rsid w:val="00EF0C66"/>
    <w:rsid w:val="00EF2E34"/>
    <w:rsid w:val="00EF4BA7"/>
    <w:rsid w:val="00F17DF6"/>
    <w:rsid w:val="00F2062C"/>
    <w:rsid w:val="00F33662"/>
    <w:rsid w:val="00F33BD3"/>
    <w:rsid w:val="00F345F1"/>
    <w:rsid w:val="00F508E2"/>
    <w:rsid w:val="00F51ED4"/>
    <w:rsid w:val="00F52A41"/>
    <w:rsid w:val="00F54394"/>
    <w:rsid w:val="00F6620E"/>
    <w:rsid w:val="00F67776"/>
    <w:rsid w:val="00F73882"/>
    <w:rsid w:val="00F74231"/>
    <w:rsid w:val="00F7616B"/>
    <w:rsid w:val="00F76C80"/>
    <w:rsid w:val="00F839A2"/>
    <w:rsid w:val="00F84698"/>
    <w:rsid w:val="00F92A29"/>
    <w:rsid w:val="00F97815"/>
    <w:rsid w:val="00FA1504"/>
    <w:rsid w:val="00FA2C4B"/>
    <w:rsid w:val="00FA7809"/>
    <w:rsid w:val="00FB1B8D"/>
    <w:rsid w:val="00FB7E60"/>
    <w:rsid w:val="00FC051D"/>
    <w:rsid w:val="00FC6D6C"/>
    <w:rsid w:val="00FD2EEC"/>
    <w:rsid w:val="00FD5641"/>
    <w:rsid w:val="00FE6DC6"/>
    <w:rsid w:val="00FE6E01"/>
    <w:rsid w:val="00FE7CC5"/>
    <w:rsid w:val="00FF25AA"/>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4"/>
    <w:semiHidden/>
    <w:rsid w:val="00B34BC3"/>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7">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8">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9">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numbering" w:customStyle="1" w:styleId="25">
    <w:name w:val="Нет списка2"/>
    <w:next w:val="a4"/>
    <w:uiPriority w:val="99"/>
    <w:semiHidden/>
    <w:unhideWhenUsed/>
    <w:rsid w:val="00846ED1"/>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b">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6">
    <w:name w:val="Body Text 2"/>
    <w:basedOn w:val="a1"/>
    <w:link w:val="27"/>
    <w:rsid w:val="00A7667D"/>
    <w:pPr>
      <w:spacing w:after="120" w:line="480" w:lineRule="auto"/>
    </w:pPr>
    <w:rPr>
      <w:sz w:val="20"/>
      <w:szCs w:val="20"/>
    </w:rPr>
  </w:style>
  <w:style w:type="character" w:customStyle="1" w:styleId="27">
    <w:name w:val="Основной текст 2 Знак"/>
    <w:basedOn w:val="a2"/>
    <w:link w:val="26"/>
    <w:uiPriority w:val="99"/>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uiPriority w:val="99"/>
    <w:rsid w:val="00AB3107"/>
    <w:rPr>
      <w:sz w:val="16"/>
      <w:szCs w:val="16"/>
    </w:rPr>
  </w:style>
  <w:style w:type="character" w:customStyle="1" w:styleId="aff4">
    <w:name w:val="Тема примечания Знак"/>
    <w:link w:val="aff5"/>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uiPriority w:val="99"/>
    <w:rsid w:val="00AB3107"/>
    <w:rPr>
      <w:rFonts w:cstheme="minorBidi"/>
      <w:sz w:val="22"/>
      <w:szCs w:val="22"/>
      <w:lang w:eastAsia="en-US"/>
    </w:rPr>
  </w:style>
  <w:style w:type="character" w:customStyle="1" w:styleId="1c">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uiPriority w:val="99"/>
    <w:rsid w:val="00AB3107"/>
    <w:rPr>
      <w:b/>
      <w:bCs/>
    </w:rPr>
  </w:style>
  <w:style w:type="character" w:customStyle="1" w:styleId="1d">
    <w:name w:val="Тема примечания Знак1"/>
    <w:basedOn w:val="1c"/>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8">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e">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uiPriority w:val="11"/>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uiPriority w:val="11"/>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uiPriority w:val="99"/>
    <w:rsid w:val="00917210"/>
    <w:rPr>
      <w:vertAlign w:val="superscript"/>
    </w:rPr>
  </w:style>
  <w:style w:type="paragraph" w:customStyle="1" w:styleId="1f0">
    <w:name w:val="Знак Знак Знак Знак1"/>
    <w:basedOn w:val="a1"/>
    <w:rsid w:val="00917210"/>
    <w:rPr>
      <w:rFonts w:ascii="Verdana" w:hAnsi="Verdana" w:cs="Verdana"/>
      <w:sz w:val="20"/>
      <w:szCs w:val="20"/>
      <w:lang w:val="en-US" w:eastAsia="en-US"/>
    </w:rPr>
  </w:style>
  <w:style w:type="paragraph" w:customStyle="1" w:styleId="1f1">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2">
    <w:name w:val="Основной шрифт абзаца1"/>
    <w:rsid w:val="00917210"/>
  </w:style>
  <w:style w:type="paragraph" w:customStyle="1" w:styleId="1f3">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4">
    <w:name w:val="Основной текст1"/>
    <w:basedOn w:val="11"/>
    <w:rsid w:val="00917210"/>
    <w:pPr>
      <w:jc w:val="both"/>
    </w:pPr>
    <w:rPr>
      <w:snapToGrid/>
      <w:sz w:val="28"/>
    </w:rPr>
  </w:style>
  <w:style w:type="paragraph" w:customStyle="1" w:styleId="1f5">
    <w:name w:val="Верхний колонтитул1"/>
    <w:basedOn w:val="11"/>
    <w:rsid w:val="00917210"/>
    <w:pPr>
      <w:tabs>
        <w:tab w:val="center" w:pos="4153"/>
        <w:tab w:val="right" w:pos="8306"/>
      </w:tabs>
      <w:ind w:firstLine="720"/>
      <w:jc w:val="both"/>
    </w:pPr>
    <w:rPr>
      <w:snapToGrid/>
      <w:sz w:val="20"/>
    </w:rPr>
  </w:style>
  <w:style w:type="paragraph" w:customStyle="1" w:styleId="1f6">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9">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a">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uiPriority w:val="99"/>
    <w:rsid w:val="00917210"/>
    <w:rPr>
      <w:sz w:val="20"/>
      <w:szCs w:val="20"/>
      <w:lang w:val="x-none"/>
    </w:rPr>
  </w:style>
  <w:style w:type="character" w:customStyle="1" w:styleId="afff8">
    <w:name w:val="Текст сноски Знак"/>
    <w:basedOn w:val="a2"/>
    <w:link w:val="afff7"/>
    <w:uiPriority w:val="99"/>
    <w:rsid w:val="00917210"/>
    <w:rPr>
      <w:rFonts w:ascii="Times New Roman" w:eastAsia="Times New Roman" w:hAnsi="Times New Roman" w:cs="Times New Roman"/>
      <w:sz w:val="20"/>
      <w:szCs w:val="20"/>
      <w:lang w:val="x-none" w:eastAsia="ru-RU"/>
    </w:rPr>
  </w:style>
  <w:style w:type="paragraph" w:styleId="afff9">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b">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8">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9">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uiPriority w:val="59"/>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emf"/><Relationship Id="rId26" Type="http://schemas.openxmlformats.org/officeDocument/2006/relationships/image" Target="media/image18.wmf"/><Relationship Id="rId39" Type="http://schemas.openxmlformats.org/officeDocument/2006/relationships/image" Target="media/image29.wmf"/><Relationship Id="rId21" Type="http://schemas.openxmlformats.org/officeDocument/2006/relationships/image" Target="media/image13.e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5.emf"/><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header" Target="header2.xml"/><Relationship Id="rId11" Type="http://schemas.openxmlformats.org/officeDocument/2006/relationships/image" Target="media/image3.wmf"/><Relationship Id="rId24" Type="http://schemas.openxmlformats.org/officeDocument/2006/relationships/image" Target="media/image16.emf"/><Relationship Id="rId32" Type="http://schemas.openxmlformats.org/officeDocument/2006/relationships/image" Target="media/image22.e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wmf"/><Relationship Id="rId36" Type="http://schemas.openxmlformats.org/officeDocument/2006/relationships/image" Target="media/image26.wmf"/><Relationship Id="rId49" Type="http://schemas.openxmlformats.org/officeDocument/2006/relationships/image" Target="media/image37.emf"/><Relationship Id="rId10" Type="http://schemas.openxmlformats.org/officeDocument/2006/relationships/image" Target="media/image2.wmf"/><Relationship Id="rId19" Type="http://schemas.openxmlformats.org/officeDocument/2006/relationships/image" Target="media/image11.emf"/><Relationship Id="rId31" Type="http://schemas.openxmlformats.org/officeDocument/2006/relationships/image" Target="media/image21.emf"/><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emf"/><Relationship Id="rId27" Type="http://schemas.openxmlformats.org/officeDocument/2006/relationships/image" Target="media/image19.wmf"/><Relationship Id="rId30" Type="http://schemas.openxmlformats.org/officeDocument/2006/relationships/footer" Target="footer1.xml"/><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6.emf"/><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9.emf"/><Relationship Id="rId25" Type="http://schemas.openxmlformats.org/officeDocument/2006/relationships/image" Target="media/image17.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4.emf"/><Relationship Id="rId20" Type="http://schemas.openxmlformats.org/officeDocument/2006/relationships/image" Target="media/image12.emf"/><Relationship Id="rId41" Type="http://schemas.openxmlformats.org/officeDocument/2006/relationships/image" Target="media/image31.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1E3C-2471-4EFE-BA8A-3BA5B83D3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6217</TotalTime>
  <Pages>102</Pages>
  <Words>26342</Words>
  <Characters>150150</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240</cp:revision>
  <cp:lastPrinted>2022-05-16T08:39:00Z</cp:lastPrinted>
  <dcterms:created xsi:type="dcterms:W3CDTF">2022-01-26T08:31:00Z</dcterms:created>
  <dcterms:modified xsi:type="dcterms:W3CDTF">2022-05-16T08:40:00Z</dcterms:modified>
</cp:coreProperties>
</file>