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76927" w:rsidRDefault="004B45B4" w:rsidP="004B45B4">
      <w:pPr>
        <w:tabs>
          <w:tab w:val="left" w:pos="270"/>
          <w:tab w:val="right" w:pos="9355"/>
        </w:tabs>
      </w:pPr>
      <w:r>
        <w:rPr>
          <w:b/>
        </w:rPr>
        <w:tab/>
      </w:r>
      <w:r>
        <w:rPr>
          <w:b/>
        </w:rPr>
        <w:tab/>
      </w:r>
      <w:r w:rsidR="00BC0A28">
        <w:rPr>
          <w:b/>
        </w:rPr>
        <w:t xml:space="preserve">      </w:t>
      </w:r>
      <w:r w:rsidR="009E60C3" w:rsidRPr="00D76927">
        <w:rPr>
          <w:b/>
        </w:rPr>
        <w:t>УТВЕРЖДАЮ</w:t>
      </w:r>
    </w:p>
    <w:p w14:paraId="125CFBC1" w14:textId="77777777" w:rsidR="009E60C3" w:rsidRPr="00D76927" w:rsidRDefault="009E60C3" w:rsidP="009E60C3">
      <w:pPr>
        <w:ind w:left="4536" w:firstLine="142"/>
        <w:jc w:val="right"/>
      </w:pPr>
      <w:r w:rsidRPr="00D76927">
        <w:t>председатель Региональной</w:t>
      </w:r>
    </w:p>
    <w:p w14:paraId="1432C3BA" w14:textId="77777777" w:rsidR="009E60C3" w:rsidRPr="00D76927" w:rsidRDefault="009E60C3" w:rsidP="009E60C3">
      <w:pPr>
        <w:ind w:left="4536" w:firstLine="142"/>
        <w:jc w:val="right"/>
      </w:pPr>
      <w:r w:rsidRPr="00D76927">
        <w:t>энергетической комиссии</w:t>
      </w:r>
    </w:p>
    <w:p w14:paraId="7A8B7B47" w14:textId="77777777" w:rsidR="009E60C3" w:rsidRPr="00D76927" w:rsidRDefault="009E60C3" w:rsidP="009E60C3">
      <w:pPr>
        <w:ind w:left="4536" w:firstLine="142"/>
        <w:jc w:val="right"/>
      </w:pPr>
      <w:r w:rsidRPr="00D76927">
        <w:t>Кузбасса</w:t>
      </w:r>
    </w:p>
    <w:p w14:paraId="54054249" w14:textId="77777777" w:rsidR="009E60C3" w:rsidRPr="00D76927" w:rsidRDefault="009E60C3" w:rsidP="009E60C3">
      <w:pPr>
        <w:ind w:left="5580"/>
        <w:jc w:val="right"/>
      </w:pPr>
    </w:p>
    <w:p w14:paraId="68CCCF25" w14:textId="77777777" w:rsidR="009E60C3" w:rsidRPr="00D76927" w:rsidRDefault="009E60C3" w:rsidP="009E60C3">
      <w:pPr>
        <w:ind w:left="5580"/>
        <w:jc w:val="right"/>
      </w:pPr>
      <w:r w:rsidRPr="00D76927">
        <w:t>_________________ Д.В. Малюта</w:t>
      </w:r>
    </w:p>
    <w:p w14:paraId="1433BC79" w14:textId="77777777" w:rsidR="009E60C3" w:rsidRPr="00D76927" w:rsidRDefault="009E60C3" w:rsidP="00A954FE"/>
    <w:p w14:paraId="5E560E98" w14:textId="654BE845" w:rsidR="009E60C3" w:rsidRPr="00D76927" w:rsidRDefault="009E60C3" w:rsidP="009E60C3">
      <w:pPr>
        <w:tabs>
          <w:tab w:val="left" w:pos="540"/>
        </w:tabs>
        <w:jc w:val="center"/>
        <w:rPr>
          <w:b/>
        </w:rPr>
      </w:pPr>
      <w:r w:rsidRPr="00D76927">
        <w:rPr>
          <w:b/>
        </w:rPr>
        <w:t xml:space="preserve">ПРОТОКОЛ № </w:t>
      </w:r>
      <w:r w:rsidR="00CD200F">
        <w:rPr>
          <w:b/>
        </w:rPr>
        <w:t>2</w:t>
      </w:r>
      <w:r w:rsidR="00626741">
        <w:rPr>
          <w:b/>
        </w:rPr>
        <w:t>5</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38BD252C" w14:textId="525DDDDD" w:rsidR="009E60C3" w:rsidRPr="00726963" w:rsidRDefault="00626741" w:rsidP="009E60C3">
      <w:pPr>
        <w:tabs>
          <w:tab w:val="left" w:pos="8619"/>
        </w:tabs>
        <w:jc w:val="both"/>
      </w:pPr>
      <w:r>
        <w:t>21</w:t>
      </w:r>
      <w:r w:rsidR="0064583F">
        <w:t>.04</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77777777" w:rsidR="009E60C3" w:rsidRPr="00726963" w:rsidRDefault="009E60C3" w:rsidP="009E60C3">
      <w:pPr>
        <w:jc w:val="both"/>
        <w:rPr>
          <w:bCs/>
        </w:rPr>
      </w:pPr>
      <w:r w:rsidRPr="00726963">
        <w:t xml:space="preserve">Председательствующий – </w:t>
      </w:r>
      <w:r w:rsidRPr="00726963">
        <w:rPr>
          <w:b/>
        </w:rPr>
        <w:t>Малюта Д.В.</w:t>
      </w:r>
    </w:p>
    <w:p w14:paraId="77FA0655" w14:textId="0BB388F7" w:rsidR="009E60C3" w:rsidRPr="00726963" w:rsidRDefault="009E60C3" w:rsidP="009E60C3">
      <w:pPr>
        <w:jc w:val="both"/>
        <w:rPr>
          <w:b/>
          <w:bCs/>
        </w:rPr>
      </w:pPr>
      <w:r w:rsidRPr="00726963">
        <w:t xml:space="preserve">Секретарь – </w:t>
      </w:r>
      <w:r w:rsidR="005D5C61">
        <w:rPr>
          <w:b/>
        </w:rPr>
        <w:t>Сафина Т.А.</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24988835" w14:textId="6B734EDA" w:rsidR="0042116F" w:rsidRPr="003B5405" w:rsidRDefault="009E60C3" w:rsidP="0042116F">
      <w:pPr>
        <w:ind w:right="-142"/>
        <w:jc w:val="both"/>
        <w:rPr>
          <w:bCs/>
        </w:rPr>
      </w:pPr>
      <w:r w:rsidRPr="00726963">
        <w:rPr>
          <w:b/>
        </w:rPr>
        <w:t>Члены Правления:</w:t>
      </w:r>
      <w:r w:rsidRPr="00726963">
        <w:rPr>
          <w:bCs/>
        </w:rPr>
        <w:t xml:space="preserve"> </w:t>
      </w:r>
      <w:r w:rsidRPr="00E1730E">
        <w:rPr>
          <w:bCs/>
        </w:rPr>
        <w:t xml:space="preserve">Чурсина О.А., </w:t>
      </w:r>
      <w:r w:rsidR="00B275C7">
        <w:rPr>
          <w:bCs/>
        </w:rPr>
        <w:t>Зинченко М.В</w:t>
      </w:r>
      <w:r w:rsidR="0042116F" w:rsidRPr="003B5405">
        <w:rPr>
          <w:bCs/>
        </w:rPr>
        <w:t>.</w:t>
      </w:r>
      <w:r w:rsidR="00AD4DF3">
        <w:rPr>
          <w:bCs/>
        </w:rPr>
        <w:t xml:space="preserve"> (голосовала заочно)</w:t>
      </w:r>
      <w:r w:rsidR="00B275C7" w:rsidRPr="003B5405">
        <w:rPr>
          <w:bCs/>
        </w:rPr>
        <w:t xml:space="preserve">, </w:t>
      </w:r>
      <w:r w:rsidR="0042116F" w:rsidRPr="003B5405">
        <w:rPr>
          <w:bCs/>
        </w:rPr>
        <w:t>Полякова Ю.А. (участие с помощью видеоконференцсвязи), (с правом совещательного голоса (не принимает участие в голосовании))</w:t>
      </w:r>
      <w:r w:rsidR="00BF2AAB">
        <w:rPr>
          <w:bCs/>
        </w:rPr>
        <w:t>, Кулебякина М.В. (голосовала заочно, представила позицию по голосованию по вопрос</w:t>
      </w:r>
      <w:r w:rsidR="00AD4DF3">
        <w:rPr>
          <w:bCs/>
        </w:rPr>
        <w:t>ам</w:t>
      </w:r>
      <w:r w:rsidR="00BF2AAB">
        <w:rPr>
          <w:bCs/>
        </w:rPr>
        <w:t xml:space="preserve"> №</w:t>
      </w:r>
      <w:r w:rsidR="00AD4DF3">
        <w:rPr>
          <w:bCs/>
        </w:rPr>
        <w:t>№</w:t>
      </w:r>
      <w:r w:rsidR="00BF2AAB">
        <w:rPr>
          <w:bCs/>
        </w:rPr>
        <w:t xml:space="preserve"> </w:t>
      </w:r>
      <w:r w:rsidR="00AD4DF3">
        <w:rPr>
          <w:bCs/>
        </w:rPr>
        <w:t>4-5</w:t>
      </w:r>
      <w:r w:rsidR="00BF2AAB">
        <w:rPr>
          <w:bCs/>
        </w:rPr>
        <w:t xml:space="preserve"> повестки заседания).</w:t>
      </w:r>
    </w:p>
    <w:p w14:paraId="1F772DEB" w14:textId="77777777" w:rsidR="009E60C3" w:rsidRPr="00726963" w:rsidRDefault="009E60C3" w:rsidP="009E60C3">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019A268E" w:rsidR="009E60C3" w:rsidRDefault="009E60C3" w:rsidP="009E60C3">
      <w:pPr>
        <w:rPr>
          <w:b/>
        </w:rPr>
      </w:pPr>
      <w:r w:rsidRPr="00726963">
        <w:rPr>
          <w:b/>
        </w:rPr>
        <w:t>Приглашенные:</w:t>
      </w:r>
    </w:p>
    <w:p w14:paraId="11C5B941" w14:textId="77777777" w:rsidR="005D5C61" w:rsidRPr="00726963" w:rsidRDefault="005D5C61" w:rsidP="009E60C3">
      <w:pPr>
        <w:rPr>
          <w:b/>
        </w:rPr>
      </w:pPr>
    </w:p>
    <w:p w14:paraId="54A16F37" w14:textId="3B05974E" w:rsidR="003475FD" w:rsidRDefault="003475FD" w:rsidP="003475FD">
      <w:pPr>
        <w:jc w:val="both"/>
        <w:rPr>
          <w:bCs/>
        </w:rPr>
      </w:pPr>
      <w:r>
        <w:rPr>
          <w:b/>
        </w:rPr>
        <w:t>Бушуева О.В.</w:t>
      </w:r>
      <w:r w:rsidRPr="0033669A">
        <w:rPr>
          <w:bCs/>
        </w:rPr>
        <w:t xml:space="preserve"> – начальник </w:t>
      </w:r>
      <w:r>
        <w:rPr>
          <w:bCs/>
        </w:rPr>
        <w:t>контрольно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608A6267" w14:textId="6C5C1058" w:rsidR="00DB50B4" w:rsidRDefault="00DB50B4" w:rsidP="003475FD">
      <w:pPr>
        <w:jc w:val="both"/>
        <w:rPr>
          <w:bCs/>
        </w:rPr>
      </w:pPr>
      <w:r w:rsidRPr="001E633D">
        <w:rPr>
          <w:b/>
        </w:rPr>
        <w:t>Тараскина Т.П.</w:t>
      </w:r>
      <w:r>
        <w:rPr>
          <w:bCs/>
        </w:rPr>
        <w:t xml:space="preserve"> </w:t>
      </w:r>
      <w:r w:rsidR="001E633D">
        <w:rPr>
          <w:bCs/>
        </w:rPr>
        <w:t>–</w:t>
      </w:r>
      <w:r>
        <w:rPr>
          <w:bCs/>
        </w:rPr>
        <w:t xml:space="preserve"> </w:t>
      </w:r>
      <w:r w:rsidR="001E633D">
        <w:rPr>
          <w:bCs/>
        </w:rPr>
        <w:t xml:space="preserve">главный консультант отдела ценообразования транспортных и социально – значимых услуг </w:t>
      </w:r>
      <w:r w:rsidR="001E633D" w:rsidRPr="0033669A">
        <w:rPr>
          <w:bCs/>
        </w:rPr>
        <w:t>Региональной энергетической комиссии Кузбасса</w:t>
      </w:r>
      <w:r w:rsidR="001E633D">
        <w:rPr>
          <w:bCs/>
        </w:rPr>
        <w:t>;</w:t>
      </w:r>
    </w:p>
    <w:p w14:paraId="22EBF695" w14:textId="2D0265E6" w:rsidR="001E633D" w:rsidRDefault="001E633D" w:rsidP="003475FD">
      <w:pPr>
        <w:jc w:val="both"/>
        <w:rPr>
          <w:bCs/>
        </w:rPr>
      </w:pPr>
      <w:r w:rsidRPr="001E633D">
        <w:rPr>
          <w:b/>
        </w:rPr>
        <w:t>Огурцова С.В.</w:t>
      </w:r>
      <w:r>
        <w:rPr>
          <w:bCs/>
        </w:rPr>
        <w:t xml:space="preserve"> - главный консультант отдела контроля и мониторинга </w:t>
      </w:r>
      <w:r w:rsidRPr="0033669A">
        <w:rPr>
          <w:bCs/>
        </w:rPr>
        <w:t>Региональной энергетической комиссии Кузбасса</w:t>
      </w:r>
      <w:r>
        <w:rPr>
          <w:bCs/>
        </w:rPr>
        <w:t>;</w:t>
      </w:r>
    </w:p>
    <w:p w14:paraId="32027147" w14:textId="22C07F65" w:rsidR="00C51DA7" w:rsidRDefault="001E633D" w:rsidP="003475FD">
      <w:pPr>
        <w:jc w:val="both"/>
        <w:rPr>
          <w:bCs/>
        </w:rPr>
      </w:pPr>
      <w:r w:rsidRPr="001E633D">
        <w:rPr>
          <w:b/>
        </w:rPr>
        <w:t>Дюбина О.В.</w:t>
      </w:r>
      <w:r>
        <w:rPr>
          <w:bCs/>
        </w:rPr>
        <w:t xml:space="preserve"> – консультант отдела ценообразования в электроэнергетике </w:t>
      </w:r>
      <w:r w:rsidRPr="0033669A">
        <w:rPr>
          <w:bCs/>
        </w:rPr>
        <w:t>Региональной энергетической комиссии Кузбасса</w:t>
      </w:r>
      <w:r>
        <w:rPr>
          <w:bCs/>
        </w:rPr>
        <w:t>;</w:t>
      </w:r>
    </w:p>
    <w:p w14:paraId="042B0653" w14:textId="1D90953E" w:rsidR="00B62D55" w:rsidRDefault="00B62D55" w:rsidP="00B62D55">
      <w:pPr>
        <w:jc w:val="both"/>
        <w:rPr>
          <w:bCs/>
        </w:rPr>
      </w:pPr>
      <w:r w:rsidRPr="00814F46">
        <w:rPr>
          <w:b/>
        </w:rPr>
        <w:t>Щеглов С.В.</w:t>
      </w:r>
      <w:r w:rsidRPr="00814F46">
        <w:rPr>
          <w:bCs/>
        </w:rPr>
        <w:t xml:space="preserve"> – генеральный директор ОАО «АЭЭ»</w:t>
      </w:r>
      <w:r w:rsidR="00C51DA7">
        <w:rPr>
          <w:bCs/>
        </w:rPr>
        <w:t>;</w:t>
      </w:r>
    </w:p>
    <w:p w14:paraId="4EBA2AD6" w14:textId="6C17F0CE" w:rsidR="00C51DA7" w:rsidRDefault="00C51DA7" w:rsidP="00B62D55">
      <w:pPr>
        <w:jc w:val="both"/>
        <w:rPr>
          <w:bCs/>
          <w:color w:val="000000"/>
        </w:rPr>
      </w:pPr>
      <w:r w:rsidRPr="00C51DA7">
        <w:rPr>
          <w:b/>
        </w:rPr>
        <w:t>Латыпов В.В.</w:t>
      </w:r>
      <w:r>
        <w:rPr>
          <w:bCs/>
        </w:rPr>
        <w:t xml:space="preserve"> – директор </w:t>
      </w:r>
      <w:r w:rsidRPr="00DB50B4">
        <w:rPr>
          <w:bCs/>
        </w:rPr>
        <w:t>А</w:t>
      </w:r>
      <w:r w:rsidRPr="00DB50B4">
        <w:rPr>
          <w:bCs/>
          <w:color w:val="000000"/>
        </w:rPr>
        <w:t>О «Анжеро-Судженское погрузочно-транспортное управление»</w:t>
      </w:r>
      <w:r>
        <w:rPr>
          <w:bCs/>
          <w:color w:val="000000"/>
        </w:rPr>
        <w:t>;</w:t>
      </w:r>
    </w:p>
    <w:p w14:paraId="6D7DFE7A" w14:textId="055C3974" w:rsidR="00C51DA7" w:rsidRPr="00C51DA7" w:rsidRDefault="00C51DA7" w:rsidP="00B62D55">
      <w:pPr>
        <w:jc w:val="both"/>
        <w:rPr>
          <w:bCs/>
          <w:color w:val="000000"/>
        </w:rPr>
      </w:pPr>
      <w:r w:rsidRPr="00C51DA7">
        <w:rPr>
          <w:b/>
          <w:color w:val="000000"/>
        </w:rPr>
        <w:t>Булгакова С.Г.</w:t>
      </w:r>
      <w:r>
        <w:rPr>
          <w:bCs/>
          <w:color w:val="000000"/>
        </w:rPr>
        <w:t xml:space="preserve"> – главный бухгалтер </w:t>
      </w:r>
      <w:r w:rsidRPr="00DB50B4">
        <w:rPr>
          <w:bCs/>
        </w:rPr>
        <w:t>А</w:t>
      </w:r>
      <w:r w:rsidRPr="00DB50B4">
        <w:rPr>
          <w:bCs/>
          <w:color w:val="000000"/>
        </w:rPr>
        <w:t>О «Анжеро-Судженское погрузочно-транспортное управление»</w:t>
      </w:r>
      <w:r>
        <w:rPr>
          <w:bCs/>
          <w:color w:val="000000"/>
        </w:rPr>
        <w:t>;</w:t>
      </w:r>
    </w:p>
    <w:p w14:paraId="12727242" w14:textId="49CB6EB0" w:rsidR="00C51DA7" w:rsidRDefault="00C51DA7" w:rsidP="00B62D55">
      <w:pPr>
        <w:jc w:val="both"/>
        <w:rPr>
          <w:bCs/>
        </w:rPr>
      </w:pPr>
      <w:r w:rsidRPr="00C51DA7">
        <w:rPr>
          <w:b/>
        </w:rPr>
        <w:t>Беспалова А.В.</w:t>
      </w:r>
      <w:r>
        <w:rPr>
          <w:b/>
        </w:rPr>
        <w:t xml:space="preserve"> </w:t>
      </w:r>
      <w:r>
        <w:rPr>
          <w:bCs/>
        </w:rPr>
        <w:t>–</w:t>
      </w:r>
      <w:r w:rsidRPr="00C51DA7">
        <w:rPr>
          <w:bCs/>
        </w:rPr>
        <w:t xml:space="preserve"> </w:t>
      </w:r>
      <w:r>
        <w:rPr>
          <w:bCs/>
        </w:rPr>
        <w:t xml:space="preserve">представитель ПАО «Россети Сибирь» - «Кузбассэнерго -РЭС» </w:t>
      </w:r>
      <w:r w:rsidRPr="003B5405">
        <w:rPr>
          <w:bCs/>
        </w:rPr>
        <w:t>(участие с помощью видеоконференцсвязи)</w:t>
      </w:r>
      <w:r>
        <w:rPr>
          <w:bCs/>
        </w:rPr>
        <w:t>.</w:t>
      </w:r>
    </w:p>
    <w:p w14:paraId="06E103B9" w14:textId="77777777" w:rsidR="00344BDA" w:rsidRDefault="00344BDA" w:rsidP="009E60C3">
      <w:pPr>
        <w:jc w:val="both"/>
        <w:rPr>
          <w:b/>
        </w:rPr>
      </w:pPr>
    </w:p>
    <w:p w14:paraId="7B03CC70" w14:textId="2E4E24A8" w:rsidR="009E60C3" w:rsidRDefault="009E60C3" w:rsidP="009E60C3">
      <w:pPr>
        <w:jc w:val="both"/>
        <w:rPr>
          <w:b/>
        </w:rPr>
      </w:pPr>
      <w:r w:rsidRPr="00D76927">
        <w:rPr>
          <w:b/>
        </w:rPr>
        <w:t>Повестка дня:</w:t>
      </w:r>
    </w:p>
    <w:p w14:paraId="020D321B" w14:textId="77777777" w:rsidR="00863155" w:rsidRPr="00D76927" w:rsidRDefault="00863155"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64583F" w:rsidRPr="00076767" w14:paraId="6BF11E32" w14:textId="77777777" w:rsidTr="00576F30">
        <w:trPr>
          <w:trHeight w:val="322"/>
          <w:jc w:val="center"/>
        </w:trPr>
        <w:tc>
          <w:tcPr>
            <w:tcW w:w="437" w:type="dxa"/>
            <w:shd w:val="clear" w:color="auto" w:fill="auto"/>
            <w:vAlign w:val="center"/>
          </w:tcPr>
          <w:p w14:paraId="18FF1313" w14:textId="77777777" w:rsidR="0064583F" w:rsidRPr="00076767" w:rsidRDefault="0064583F" w:rsidP="006D61B3">
            <w:pPr>
              <w:jc w:val="center"/>
              <w:rPr>
                <w:kern w:val="32"/>
              </w:rPr>
            </w:pPr>
          </w:p>
          <w:p w14:paraId="0C8B72A2" w14:textId="77777777" w:rsidR="0064583F" w:rsidRPr="00076767" w:rsidRDefault="0064583F" w:rsidP="006D61B3">
            <w:pPr>
              <w:jc w:val="center"/>
              <w:rPr>
                <w:kern w:val="32"/>
              </w:rPr>
            </w:pPr>
            <w:r w:rsidRPr="00076767">
              <w:rPr>
                <w:kern w:val="32"/>
              </w:rPr>
              <w:t>№</w:t>
            </w:r>
          </w:p>
          <w:p w14:paraId="5CB96334" w14:textId="77777777" w:rsidR="0064583F" w:rsidRPr="00076767" w:rsidRDefault="0064583F" w:rsidP="006D61B3">
            <w:pPr>
              <w:jc w:val="center"/>
              <w:rPr>
                <w:kern w:val="32"/>
              </w:rPr>
            </w:pPr>
          </w:p>
        </w:tc>
        <w:tc>
          <w:tcPr>
            <w:tcW w:w="9056" w:type="dxa"/>
            <w:shd w:val="clear" w:color="auto" w:fill="auto"/>
            <w:vAlign w:val="center"/>
          </w:tcPr>
          <w:p w14:paraId="4F1F9E20" w14:textId="77777777" w:rsidR="0064583F" w:rsidRPr="00076767" w:rsidRDefault="0064583F" w:rsidP="0064583F">
            <w:pPr>
              <w:ind w:left="135" w:right="286" w:firstLine="284"/>
              <w:jc w:val="center"/>
              <w:rPr>
                <w:kern w:val="32"/>
              </w:rPr>
            </w:pPr>
            <w:r w:rsidRPr="00076767">
              <w:rPr>
                <w:kern w:val="32"/>
              </w:rPr>
              <w:t>Вопрос</w:t>
            </w:r>
          </w:p>
        </w:tc>
      </w:tr>
      <w:tr w:rsidR="005D5C61" w:rsidRPr="00076767" w14:paraId="63303273" w14:textId="77777777" w:rsidTr="00067F53">
        <w:trPr>
          <w:trHeight w:val="322"/>
          <w:jc w:val="center"/>
        </w:trPr>
        <w:tc>
          <w:tcPr>
            <w:tcW w:w="437" w:type="dxa"/>
            <w:shd w:val="clear" w:color="auto" w:fill="auto"/>
            <w:vAlign w:val="center"/>
          </w:tcPr>
          <w:p w14:paraId="1C2064BE" w14:textId="54DEDEE5" w:rsidR="005D5C61" w:rsidRPr="00076767" w:rsidRDefault="005D5C61" w:rsidP="005D5C61">
            <w:pPr>
              <w:jc w:val="center"/>
              <w:rPr>
                <w:kern w:val="32"/>
              </w:rPr>
            </w:pPr>
            <w:r>
              <w:rPr>
                <w:kern w:val="32"/>
              </w:rPr>
              <w:t>1.</w:t>
            </w:r>
          </w:p>
        </w:tc>
        <w:tc>
          <w:tcPr>
            <w:tcW w:w="9056" w:type="dxa"/>
            <w:shd w:val="clear" w:color="auto" w:fill="auto"/>
            <w:vAlign w:val="center"/>
          </w:tcPr>
          <w:p w14:paraId="21C59B2D" w14:textId="2539699A" w:rsidR="005D5C61" w:rsidRPr="00DB50B4" w:rsidRDefault="00DB50B4" w:rsidP="00DB50B4">
            <w:pPr>
              <w:jc w:val="both"/>
              <w:rPr>
                <w:bCs/>
              </w:rPr>
            </w:pPr>
            <w:r w:rsidRPr="00DB50B4">
              <w:rPr>
                <w:bCs/>
              </w:rPr>
              <w:t xml:space="preserve">Об установлении предельных максимальных тарифов на транспортные услуги, оказываемые на подъездных железнодорожных путях </w:t>
            </w:r>
            <w:bookmarkStart w:id="1" w:name="_Hlk507682133"/>
            <w:r w:rsidRPr="00DB50B4">
              <w:rPr>
                <w:bCs/>
              </w:rPr>
              <w:t>А</w:t>
            </w:r>
            <w:r w:rsidRPr="00DB50B4">
              <w:rPr>
                <w:bCs/>
                <w:color w:val="000000"/>
              </w:rPr>
              <w:t>О «</w:t>
            </w:r>
            <w:bookmarkEnd w:id="1"/>
            <w:r w:rsidRPr="00DB50B4">
              <w:rPr>
                <w:bCs/>
                <w:color w:val="000000"/>
              </w:rPr>
              <w:t>Анжеро-Судженское погрузочно-транспортное управление»</w:t>
            </w:r>
          </w:p>
        </w:tc>
      </w:tr>
      <w:tr w:rsidR="005D5C61" w:rsidRPr="00076767" w14:paraId="5BDFCBBB" w14:textId="77777777" w:rsidTr="007B7BB2">
        <w:trPr>
          <w:trHeight w:val="322"/>
          <w:jc w:val="center"/>
        </w:trPr>
        <w:tc>
          <w:tcPr>
            <w:tcW w:w="437" w:type="dxa"/>
            <w:shd w:val="clear" w:color="auto" w:fill="auto"/>
            <w:vAlign w:val="center"/>
          </w:tcPr>
          <w:p w14:paraId="4B0C4649" w14:textId="5DEB66C4" w:rsidR="005D5C61" w:rsidRPr="00076767" w:rsidRDefault="005D5C61" w:rsidP="001E633D">
            <w:pPr>
              <w:jc w:val="center"/>
              <w:rPr>
                <w:kern w:val="32"/>
              </w:rPr>
            </w:pPr>
            <w:r>
              <w:rPr>
                <w:kern w:val="32"/>
              </w:rPr>
              <w:t>2.</w:t>
            </w:r>
          </w:p>
        </w:tc>
        <w:tc>
          <w:tcPr>
            <w:tcW w:w="9056" w:type="dxa"/>
            <w:shd w:val="clear" w:color="auto" w:fill="auto"/>
          </w:tcPr>
          <w:p w14:paraId="30F13690" w14:textId="7C0622DB" w:rsidR="005D5C61" w:rsidRPr="00DB50B4" w:rsidRDefault="00401DBB" w:rsidP="00401DBB">
            <w:pPr>
              <w:ind w:right="195"/>
              <w:jc w:val="both"/>
              <w:rPr>
                <w:bCs/>
              </w:rPr>
            </w:pPr>
            <w:r w:rsidRPr="00401DBB">
              <w:rPr>
                <w:bCs/>
              </w:rPr>
              <w:t>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области-Кузбасса для АО «Кузбасс-пригород</w:t>
            </w:r>
          </w:p>
        </w:tc>
      </w:tr>
      <w:tr w:rsidR="005D5C61" w:rsidRPr="00076767" w14:paraId="7F064585" w14:textId="77777777" w:rsidTr="00576F30">
        <w:trPr>
          <w:trHeight w:val="322"/>
          <w:jc w:val="center"/>
        </w:trPr>
        <w:tc>
          <w:tcPr>
            <w:tcW w:w="437" w:type="dxa"/>
            <w:shd w:val="clear" w:color="auto" w:fill="auto"/>
            <w:vAlign w:val="center"/>
          </w:tcPr>
          <w:p w14:paraId="3397B088" w14:textId="6B967382" w:rsidR="005D5C61" w:rsidRPr="00076767" w:rsidRDefault="005D5C61" w:rsidP="001E633D">
            <w:pPr>
              <w:jc w:val="center"/>
              <w:rPr>
                <w:kern w:val="32"/>
              </w:rPr>
            </w:pPr>
            <w:r>
              <w:rPr>
                <w:kern w:val="32"/>
              </w:rPr>
              <w:t>3</w:t>
            </w:r>
            <w:r w:rsidRPr="00076767">
              <w:rPr>
                <w:kern w:val="32"/>
              </w:rPr>
              <w:t>.</w:t>
            </w:r>
          </w:p>
        </w:tc>
        <w:tc>
          <w:tcPr>
            <w:tcW w:w="9056" w:type="dxa"/>
            <w:shd w:val="clear" w:color="auto" w:fill="auto"/>
          </w:tcPr>
          <w:p w14:paraId="5D5C24F3" w14:textId="029A2740" w:rsidR="005D5C61" w:rsidRPr="00DB50B4" w:rsidRDefault="00401DBB" w:rsidP="00401DBB">
            <w:pPr>
              <w:tabs>
                <w:tab w:val="left" w:pos="146"/>
              </w:tabs>
              <w:ind w:right="195"/>
              <w:jc w:val="both"/>
              <w:rPr>
                <w:bCs/>
              </w:rPr>
            </w:pPr>
            <w:r w:rsidRPr="00401DBB">
              <w:rPr>
                <w:bCs/>
              </w:rPr>
              <w:t xml:space="preserve">О внесении изменений в постановление Региональной энергетической комиссии Кузбасса от 20.12.2021 № 872 «Об установлении льготных тарифов на холодное, </w:t>
            </w:r>
            <w:r w:rsidRPr="00401DBB">
              <w:rPr>
                <w:bCs/>
              </w:rPr>
              <w:lastRenderedPageBreak/>
              <w:t>горячее водоснабжение, водоотведение, тепловую энергию (мощность), твердое топливо, сжиженный газ на территории Анжеро-Судженского городского округа на 2022 год</w:t>
            </w:r>
          </w:p>
        </w:tc>
      </w:tr>
      <w:tr w:rsidR="00DB50B4" w:rsidRPr="00076767" w14:paraId="4B50B608" w14:textId="77777777" w:rsidTr="00576F30">
        <w:trPr>
          <w:trHeight w:val="322"/>
          <w:jc w:val="center"/>
        </w:trPr>
        <w:tc>
          <w:tcPr>
            <w:tcW w:w="437" w:type="dxa"/>
            <w:shd w:val="clear" w:color="auto" w:fill="auto"/>
            <w:vAlign w:val="center"/>
          </w:tcPr>
          <w:p w14:paraId="0E850749" w14:textId="3A7D2E75" w:rsidR="00DB50B4" w:rsidRDefault="001E633D" w:rsidP="001E633D">
            <w:pPr>
              <w:jc w:val="center"/>
              <w:rPr>
                <w:kern w:val="32"/>
              </w:rPr>
            </w:pPr>
            <w:r>
              <w:rPr>
                <w:kern w:val="32"/>
              </w:rPr>
              <w:lastRenderedPageBreak/>
              <w:t>4.</w:t>
            </w:r>
          </w:p>
        </w:tc>
        <w:tc>
          <w:tcPr>
            <w:tcW w:w="9056" w:type="dxa"/>
            <w:shd w:val="clear" w:color="auto" w:fill="auto"/>
          </w:tcPr>
          <w:p w14:paraId="0A80ECF9" w14:textId="77777777" w:rsidR="006F2488" w:rsidRDefault="006F2488" w:rsidP="00CB7967">
            <w:pPr>
              <w:tabs>
                <w:tab w:val="left" w:pos="146"/>
              </w:tabs>
              <w:ind w:right="195"/>
              <w:jc w:val="both"/>
              <w:rPr>
                <w:bCs/>
              </w:rPr>
            </w:pPr>
            <w:r w:rsidRPr="006F2488">
              <w:rPr>
                <w:bCs/>
              </w:rPr>
              <w:t xml:space="preserve">Об установлении платы за технологическое присоединение к электрическим сетям </w:t>
            </w:r>
          </w:p>
          <w:p w14:paraId="207533CB" w14:textId="3735155A" w:rsidR="00DB50B4" w:rsidRPr="00DB50B4" w:rsidRDefault="006F2488" w:rsidP="00CB7967">
            <w:pPr>
              <w:tabs>
                <w:tab w:val="left" w:pos="146"/>
              </w:tabs>
              <w:ind w:right="195"/>
              <w:jc w:val="both"/>
              <w:rPr>
                <w:bCs/>
              </w:rPr>
            </w:pPr>
            <w:r w:rsidRPr="006F2488">
              <w:rPr>
                <w:bCs/>
              </w:rPr>
              <w:t>АО «СибПСК» энергопринимающих устройств ООО «СибПромРесурс» по индивидуальному проекту</w:t>
            </w:r>
          </w:p>
        </w:tc>
      </w:tr>
      <w:tr w:rsidR="00DB50B4" w:rsidRPr="00076767" w14:paraId="0644EDDC" w14:textId="77777777" w:rsidTr="00576F30">
        <w:trPr>
          <w:trHeight w:val="322"/>
          <w:jc w:val="center"/>
        </w:trPr>
        <w:tc>
          <w:tcPr>
            <w:tcW w:w="437" w:type="dxa"/>
            <w:shd w:val="clear" w:color="auto" w:fill="auto"/>
            <w:vAlign w:val="center"/>
          </w:tcPr>
          <w:p w14:paraId="711ED908" w14:textId="21255730" w:rsidR="00DB50B4" w:rsidRDefault="001E633D" w:rsidP="001E633D">
            <w:pPr>
              <w:jc w:val="center"/>
              <w:rPr>
                <w:kern w:val="32"/>
              </w:rPr>
            </w:pPr>
            <w:r>
              <w:rPr>
                <w:kern w:val="32"/>
              </w:rPr>
              <w:t>5.</w:t>
            </w:r>
          </w:p>
        </w:tc>
        <w:tc>
          <w:tcPr>
            <w:tcW w:w="9056" w:type="dxa"/>
            <w:shd w:val="clear" w:color="auto" w:fill="auto"/>
          </w:tcPr>
          <w:p w14:paraId="4778F467" w14:textId="01031ACD" w:rsidR="00DB50B4" w:rsidRPr="00DB50B4" w:rsidRDefault="00CC2A18" w:rsidP="00CC2A18">
            <w:pPr>
              <w:tabs>
                <w:tab w:val="left" w:pos="146"/>
              </w:tabs>
              <w:ind w:right="195"/>
              <w:jc w:val="both"/>
              <w:rPr>
                <w:bCs/>
              </w:rPr>
            </w:pPr>
            <w:r w:rsidRPr="00CC2A18">
              <w:rPr>
                <w:bCs/>
              </w:rPr>
              <w:t>Об установлении платы за технологическое присоединение к электрическим сетям филиала ПАО «Россети Сибирь» – «Кузбассэнерго – РЭС» энергопринимающих устройств ОАО «РЖД» ПС 35 кВ Трудармейская тяговая по индивидуальному проекту</w:t>
            </w:r>
          </w:p>
        </w:tc>
      </w:tr>
    </w:tbl>
    <w:p w14:paraId="340D4286" w14:textId="77777777" w:rsidR="005D5C61" w:rsidRDefault="005D5C61" w:rsidP="00B50F91">
      <w:pPr>
        <w:ind w:firstLine="567"/>
        <w:jc w:val="both"/>
        <w:rPr>
          <w:b/>
        </w:rPr>
      </w:pPr>
    </w:p>
    <w:p w14:paraId="6D509FF4" w14:textId="406D16B7" w:rsidR="00B50F91" w:rsidRDefault="00BE76AB" w:rsidP="00B50F91">
      <w:pPr>
        <w:ind w:firstLine="567"/>
        <w:jc w:val="both"/>
        <w:rPr>
          <w:bCs/>
        </w:rPr>
      </w:pPr>
      <w:r w:rsidRPr="00D76927">
        <w:rPr>
          <w:b/>
        </w:rPr>
        <w:t>Малюта Д.В.</w:t>
      </w:r>
      <w:r w:rsidRPr="00D76927">
        <w:rPr>
          <w:bCs/>
        </w:rPr>
        <w:t xml:space="preserve"> ознакомил присутствующих с повесткой дня и предоставил слово докладчик</w:t>
      </w:r>
      <w:r w:rsidR="00B50F91">
        <w:rPr>
          <w:bCs/>
        </w:rPr>
        <w:t>ам</w:t>
      </w:r>
      <w:r w:rsidRPr="00D76927">
        <w:rPr>
          <w:bCs/>
        </w:rPr>
        <w:t>.</w:t>
      </w:r>
    </w:p>
    <w:p w14:paraId="511C045A" w14:textId="1C622FB4" w:rsidR="00B50F91" w:rsidRDefault="00B50F91" w:rsidP="00B50F91">
      <w:pPr>
        <w:ind w:firstLine="567"/>
        <w:jc w:val="both"/>
        <w:rPr>
          <w:bCs/>
        </w:rPr>
      </w:pPr>
    </w:p>
    <w:p w14:paraId="658D628B" w14:textId="4E862F98" w:rsidR="00CD200F" w:rsidRPr="00DB50B4" w:rsidRDefault="00CC69B8" w:rsidP="00DB50B4">
      <w:pPr>
        <w:ind w:right="-6" w:firstLine="567"/>
        <w:jc w:val="both"/>
        <w:rPr>
          <w:b/>
          <w:bCs/>
        </w:rPr>
      </w:pPr>
      <w:r w:rsidRPr="00DB50B4">
        <w:t xml:space="preserve">Вопрос </w:t>
      </w:r>
      <w:r w:rsidR="008A5094" w:rsidRPr="00DB50B4">
        <w:t>1</w:t>
      </w:r>
      <w:r w:rsidR="00E56047" w:rsidRPr="00DB50B4">
        <w:t>.</w:t>
      </w:r>
      <w:r w:rsidRPr="00DB50B4">
        <w:t xml:space="preserve"> </w:t>
      </w:r>
      <w:r w:rsidR="0064583F" w:rsidRPr="00DB50B4">
        <w:rPr>
          <w:b/>
          <w:bCs/>
        </w:rPr>
        <w:t>«</w:t>
      </w:r>
      <w:r w:rsidR="00DB50B4" w:rsidRPr="00DB50B4">
        <w:rPr>
          <w:b/>
          <w:bCs/>
        </w:rPr>
        <w:t>Об установлении предельных максимальных тарифов на транспортные услуги, оказываемые на подъездных железнодорожных путях АО «Анжеро-Судженское погрузочно-транспортное управление»</w:t>
      </w:r>
      <w:r w:rsidR="0064583F" w:rsidRPr="00DB50B4">
        <w:rPr>
          <w:b/>
          <w:bCs/>
        </w:rPr>
        <w:t>»</w:t>
      </w:r>
      <w:r w:rsidR="00B27538" w:rsidRPr="00DB50B4">
        <w:rPr>
          <w:b/>
          <w:bCs/>
        </w:rPr>
        <w:t>.</w:t>
      </w:r>
    </w:p>
    <w:p w14:paraId="33C4C30D" w14:textId="77777777" w:rsidR="00CD200F" w:rsidRPr="005D5C61" w:rsidRDefault="00CD200F" w:rsidP="00B50F91">
      <w:pPr>
        <w:ind w:firstLine="567"/>
        <w:jc w:val="both"/>
        <w:rPr>
          <w:kern w:val="32"/>
        </w:rPr>
      </w:pPr>
    </w:p>
    <w:p w14:paraId="75732331" w14:textId="77777777" w:rsidR="009A719B" w:rsidRPr="00E8390C" w:rsidRDefault="002013FF" w:rsidP="009A719B">
      <w:pPr>
        <w:ind w:firstLine="709"/>
        <w:jc w:val="both"/>
      </w:pPr>
      <w:r w:rsidRPr="002013FF">
        <w:rPr>
          <w:bCs/>
        </w:rPr>
        <w:t>Докладчик</w:t>
      </w:r>
      <w:r w:rsidR="00CD200F">
        <w:rPr>
          <w:bCs/>
        </w:rPr>
        <w:t xml:space="preserve"> </w:t>
      </w:r>
      <w:r w:rsidR="00DB50B4">
        <w:rPr>
          <w:b/>
          <w:bCs/>
        </w:rPr>
        <w:t>Тараскина Т.П</w:t>
      </w:r>
      <w:r w:rsidR="00CD200F" w:rsidRPr="00CD200F">
        <w:rPr>
          <w:b/>
          <w:bCs/>
        </w:rPr>
        <w:t>.</w:t>
      </w:r>
      <w:r w:rsidR="005D5C61">
        <w:rPr>
          <w:b/>
          <w:bCs/>
        </w:rPr>
        <w:t xml:space="preserve"> </w:t>
      </w:r>
      <w:r w:rsidR="009A719B" w:rsidRPr="00E8390C">
        <w:t xml:space="preserve">согласно экспертному заключению (приложение № 1 </w:t>
      </w:r>
      <w:r w:rsidR="009A719B">
        <w:t>к настоящему протоколу) предлагает</w:t>
      </w:r>
      <w:r w:rsidR="009A719B" w:rsidRPr="00E8390C">
        <w:t>:</w:t>
      </w:r>
    </w:p>
    <w:p w14:paraId="6CE17730" w14:textId="5D1A10A6" w:rsidR="009E59CA" w:rsidRPr="008A464D" w:rsidRDefault="009E59CA" w:rsidP="009E59CA">
      <w:pPr>
        <w:ind w:firstLine="709"/>
        <w:jc w:val="both"/>
        <w:rPr>
          <w:bCs/>
        </w:rPr>
      </w:pPr>
    </w:p>
    <w:p w14:paraId="6D4BF70D" w14:textId="6AA0B301" w:rsidR="008A464D" w:rsidRPr="008A464D" w:rsidRDefault="008A464D" w:rsidP="00BC3A60">
      <w:pPr>
        <w:numPr>
          <w:ilvl w:val="0"/>
          <w:numId w:val="5"/>
        </w:numPr>
        <w:tabs>
          <w:tab w:val="left" w:pos="1276"/>
        </w:tabs>
        <w:ind w:left="0" w:firstLine="567"/>
        <w:jc w:val="both"/>
      </w:pPr>
      <w:r w:rsidRPr="008A464D">
        <w:rPr>
          <w:color w:val="000000"/>
        </w:rPr>
        <w:t xml:space="preserve">Установить предельные максимальные тарифы на транспортные услуги, оказываемые на подъездных железнодорожных путях </w:t>
      </w:r>
      <w:r w:rsidRPr="008A464D">
        <w:rPr>
          <w:bCs/>
          <w:color w:val="000000"/>
        </w:rPr>
        <w:t>АО «Анжеро-Судженское погрузочно-транспортное управление»</w:t>
      </w:r>
      <w:r w:rsidRPr="008A464D">
        <w:rPr>
          <w:bCs/>
        </w:rPr>
        <w:t xml:space="preserve">, </w:t>
      </w:r>
      <w:r w:rsidRPr="008A464D">
        <w:t xml:space="preserve">ИНН 4201002630, (без НДС) на период </w:t>
      </w:r>
      <w:r w:rsidRPr="008A464D">
        <w:rPr>
          <w:color w:val="000000"/>
        </w:rPr>
        <w:t>с 29.04.2022 по 31.12.2023</w:t>
      </w:r>
      <w:r w:rsidRPr="008A464D">
        <w:t>:</w:t>
      </w:r>
    </w:p>
    <w:p w14:paraId="16519A4C" w14:textId="77777777" w:rsidR="008A464D" w:rsidRPr="008A464D" w:rsidRDefault="008A464D" w:rsidP="008A464D">
      <w:pPr>
        <w:pStyle w:val="ConsPlusNormal"/>
        <w:tabs>
          <w:tab w:val="left" w:pos="1276"/>
        </w:tabs>
        <w:spacing w:line="252" w:lineRule="auto"/>
        <w:ind w:firstLine="567"/>
        <w:jc w:val="both"/>
        <w:rPr>
          <w:color w:val="000000"/>
          <w:sz w:val="24"/>
          <w:szCs w:val="24"/>
        </w:rPr>
      </w:pPr>
      <w:r w:rsidRPr="008A464D">
        <w:rPr>
          <w:color w:val="000000"/>
          <w:sz w:val="24"/>
          <w:szCs w:val="24"/>
        </w:rPr>
        <w:t>1.1. Перевозка грузов, подача и уборка вагонов по подъездным железнодорожным путям:</w:t>
      </w:r>
    </w:p>
    <w:p w14:paraId="539910BA" w14:textId="77777777" w:rsidR="008A464D" w:rsidRPr="008A464D" w:rsidRDefault="008A464D" w:rsidP="008A464D">
      <w:pPr>
        <w:pStyle w:val="ConsPlusNormal"/>
        <w:tabs>
          <w:tab w:val="left" w:pos="1276"/>
        </w:tabs>
        <w:spacing w:line="252" w:lineRule="auto"/>
        <w:ind w:firstLine="567"/>
        <w:jc w:val="both"/>
        <w:rPr>
          <w:sz w:val="24"/>
          <w:szCs w:val="24"/>
          <w:lang w:eastAsia="en-US"/>
        </w:rPr>
      </w:pPr>
      <w:r w:rsidRPr="008A464D">
        <w:rPr>
          <w:color w:val="000000"/>
          <w:sz w:val="24"/>
          <w:szCs w:val="24"/>
        </w:rPr>
        <w:t>1.1.1. ООО «ГОФ Анжерская» в размере 5,49 рублей за тоннокилометр.</w:t>
      </w:r>
      <w:r w:rsidRPr="008A464D">
        <w:rPr>
          <w:sz w:val="24"/>
          <w:szCs w:val="24"/>
          <w:lang w:eastAsia="en-US"/>
        </w:rPr>
        <w:t xml:space="preserve"> </w:t>
      </w:r>
    </w:p>
    <w:p w14:paraId="32239579" w14:textId="43713F93" w:rsidR="008A464D" w:rsidRPr="008A464D" w:rsidRDefault="008A464D" w:rsidP="008A464D">
      <w:pPr>
        <w:pStyle w:val="ConsPlusNormal"/>
        <w:tabs>
          <w:tab w:val="left" w:pos="1276"/>
        </w:tabs>
        <w:spacing w:line="252" w:lineRule="auto"/>
        <w:ind w:firstLine="567"/>
        <w:jc w:val="both"/>
        <w:rPr>
          <w:sz w:val="24"/>
          <w:szCs w:val="24"/>
          <w:lang w:eastAsia="en-US"/>
        </w:rPr>
      </w:pPr>
      <w:r w:rsidRPr="008A464D">
        <w:rPr>
          <w:sz w:val="24"/>
          <w:szCs w:val="24"/>
          <w:lang w:eastAsia="en-US"/>
        </w:rPr>
        <w:t xml:space="preserve">1.1.2. Предприятия производители тепловой энергии в размере 5,28 рублей за тоннокилометр. </w:t>
      </w:r>
    </w:p>
    <w:p w14:paraId="1A2A1DFF" w14:textId="77777777" w:rsidR="008A464D" w:rsidRPr="008A464D" w:rsidRDefault="008A464D" w:rsidP="008A464D">
      <w:pPr>
        <w:pStyle w:val="ConsPlusNormal"/>
        <w:tabs>
          <w:tab w:val="left" w:pos="1276"/>
        </w:tabs>
        <w:spacing w:line="252" w:lineRule="auto"/>
        <w:ind w:firstLine="567"/>
        <w:jc w:val="both"/>
        <w:rPr>
          <w:sz w:val="24"/>
          <w:szCs w:val="24"/>
          <w:lang w:eastAsia="en-US"/>
        </w:rPr>
      </w:pPr>
      <w:r w:rsidRPr="008A464D">
        <w:rPr>
          <w:sz w:val="24"/>
          <w:szCs w:val="24"/>
          <w:lang w:eastAsia="en-US"/>
        </w:rPr>
        <w:t xml:space="preserve">1.1.3. Прочие потребители в размере 6,24 рублей за тоннокилометр. </w:t>
      </w:r>
    </w:p>
    <w:p w14:paraId="5CCD8DB6" w14:textId="4A5B24EC" w:rsidR="008A464D" w:rsidRPr="008A464D" w:rsidRDefault="008A464D" w:rsidP="008A464D">
      <w:pPr>
        <w:pStyle w:val="ConsPlusNormal"/>
        <w:tabs>
          <w:tab w:val="left" w:pos="1276"/>
        </w:tabs>
        <w:spacing w:line="252" w:lineRule="auto"/>
        <w:ind w:firstLine="567"/>
        <w:jc w:val="both"/>
        <w:rPr>
          <w:sz w:val="24"/>
          <w:szCs w:val="24"/>
          <w:lang w:eastAsia="en-US"/>
        </w:rPr>
      </w:pPr>
      <w:r w:rsidRPr="008A464D">
        <w:rPr>
          <w:sz w:val="24"/>
          <w:szCs w:val="24"/>
        </w:rPr>
        <w:t xml:space="preserve">1.2. </w:t>
      </w:r>
      <w:r w:rsidRPr="008A464D">
        <w:rPr>
          <w:sz w:val="24"/>
          <w:szCs w:val="24"/>
          <w:lang w:eastAsia="en-US"/>
        </w:rPr>
        <w:t xml:space="preserve">Маневровая работа, выполняемая локомотивом </w:t>
      </w:r>
      <w:r w:rsidRPr="008A464D">
        <w:rPr>
          <w:bCs/>
          <w:sz w:val="24"/>
          <w:szCs w:val="24"/>
          <w:lang w:eastAsia="en-US"/>
        </w:rPr>
        <w:t xml:space="preserve">АО «Анжеро-Судженское погрузочно-транспортное управление» </w:t>
      </w:r>
      <w:r w:rsidRPr="008A464D">
        <w:rPr>
          <w:sz w:val="24"/>
          <w:szCs w:val="24"/>
        </w:rPr>
        <w:t xml:space="preserve">в размере 3125,12 рублей </w:t>
      </w:r>
      <w:r w:rsidRPr="008A464D">
        <w:rPr>
          <w:color w:val="000000"/>
          <w:sz w:val="24"/>
          <w:szCs w:val="24"/>
        </w:rPr>
        <w:t>за локомотиво-час.</w:t>
      </w:r>
    </w:p>
    <w:p w14:paraId="54C2634C" w14:textId="568FA4E0" w:rsidR="008A464D" w:rsidRPr="008A464D" w:rsidRDefault="008A464D" w:rsidP="00BC3A60">
      <w:pPr>
        <w:numPr>
          <w:ilvl w:val="0"/>
          <w:numId w:val="5"/>
        </w:numPr>
        <w:tabs>
          <w:tab w:val="left" w:pos="1276"/>
        </w:tabs>
        <w:ind w:left="0" w:firstLine="567"/>
        <w:jc w:val="both"/>
        <w:rPr>
          <w:bCs/>
        </w:rPr>
      </w:pPr>
      <w:r w:rsidRPr="008A464D">
        <w:t xml:space="preserve">Признать утратившим силу с 29.04.2022 постановление региональной энергетической комиссии Кемеровской области </w:t>
      </w:r>
      <w:r w:rsidRPr="008A464D">
        <w:rPr>
          <w:bCs/>
        </w:rPr>
        <w:t xml:space="preserve">от 05.02.2019 № 38 «Об установлении </w:t>
      </w:r>
      <w:r w:rsidRPr="008A464D">
        <w:rPr>
          <w:color w:val="000000"/>
        </w:rPr>
        <w:t>предельных максимальных тарифов</w:t>
      </w:r>
      <w:r w:rsidRPr="008A464D">
        <w:rPr>
          <w:bCs/>
        </w:rPr>
        <w:t xml:space="preserve"> на транспортные услуги, оказываемые на подъездных железнодорожных путях ОАО «Анжеро-Судженское погрузочно-транспортное управление»</w:t>
      </w:r>
      <w:r w:rsidRPr="008A464D">
        <w:t>.</w:t>
      </w:r>
    </w:p>
    <w:p w14:paraId="6B3E1AD8" w14:textId="40351655" w:rsidR="00BF2AAB" w:rsidRDefault="00BF2AAB" w:rsidP="009E59CA">
      <w:pPr>
        <w:ind w:firstLine="709"/>
        <w:jc w:val="both"/>
        <w:rPr>
          <w:bCs/>
        </w:rPr>
      </w:pPr>
    </w:p>
    <w:p w14:paraId="46762E11" w14:textId="5E9BE3D3" w:rsidR="00E56047" w:rsidRPr="00E56047" w:rsidRDefault="009E59CA" w:rsidP="00F51ED4">
      <w:pPr>
        <w:jc w:val="both"/>
        <w:rPr>
          <w:color w:val="000000"/>
          <w:lang w:eastAsia="en-US"/>
        </w:rPr>
      </w:pPr>
      <w:r>
        <w:rPr>
          <w:sz w:val="28"/>
          <w:szCs w:val="28"/>
        </w:rPr>
        <w:tab/>
      </w:r>
      <w:r w:rsidR="00E56047" w:rsidRPr="00E56047">
        <w:rPr>
          <w:bCs/>
          <w:szCs w:val="20"/>
        </w:rPr>
        <w:t xml:space="preserve">Рассмотрев представленные материалы, правление Региональной энергетической комиссии Кузбасса </w:t>
      </w:r>
    </w:p>
    <w:p w14:paraId="44D7E630" w14:textId="77777777" w:rsidR="008A464D" w:rsidRDefault="008A464D" w:rsidP="00E56047">
      <w:pPr>
        <w:ind w:right="-6" w:firstLine="567"/>
        <w:jc w:val="both"/>
        <w:rPr>
          <w:b/>
          <w:szCs w:val="20"/>
        </w:rPr>
      </w:pPr>
    </w:p>
    <w:p w14:paraId="1EC2E908" w14:textId="4FA69611" w:rsidR="00E56047" w:rsidRPr="00E56047" w:rsidRDefault="00BF2AAB" w:rsidP="00E56047">
      <w:pPr>
        <w:ind w:right="-6" w:firstLine="567"/>
        <w:jc w:val="both"/>
        <w:rPr>
          <w:b/>
          <w:szCs w:val="20"/>
        </w:rPr>
      </w:pPr>
      <w:r>
        <w:rPr>
          <w:b/>
          <w:szCs w:val="20"/>
        </w:rPr>
        <w:t>ПОСТАНОВИЛО</w:t>
      </w:r>
      <w:r w:rsidR="00E56047" w:rsidRPr="00E56047">
        <w:rPr>
          <w:b/>
          <w:szCs w:val="20"/>
        </w:rPr>
        <w:t>:</w:t>
      </w:r>
    </w:p>
    <w:p w14:paraId="36729619" w14:textId="77777777" w:rsidR="00E56047" w:rsidRPr="00E56047" w:rsidRDefault="00E56047" w:rsidP="00E56047">
      <w:pPr>
        <w:ind w:right="-6" w:firstLine="567"/>
        <w:jc w:val="both"/>
        <w:rPr>
          <w:b/>
          <w:szCs w:val="20"/>
        </w:rPr>
      </w:pPr>
    </w:p>
    <w:p w14:paraId="64F50DC7" w14:textId="397B4D4D" w:rsidR="00E56047" w:rsidRPr="00E56047" w:rsidRDefault="00BF2AAB" w:rsidP="00E56047">
      <w:pPr>
        <w:ind w:right="-6" w:firstLine="567"/>
        <w:jc w:val="both"/>
        <w:rPr>
          <w:b/>
          <w:szCs w:val="20"/>
        </w:rPr>
      </w:pPr>
      <w:r>
        <w:rPr>
          <w:bCs/>
          <w:szCs w:val="20"/>
        </w:rPr>
        <w:t>Согласиться с предложением докладчика.</w:t>
      </w:r>
    </w:p>
    <w:p w14:paraId="281E7D30" w14:textId="77777777" w:rsidR="00E56047" w:rsidRPr="00E56047" w:rsidRDefault="00E56047" w:rsidP="00E56047">
      <w:pPr>
        <w:tabs>
          <w:tab w:val="left" w:pos="9214"/>
        </w:tabs>
        <w:autoSpaceDE w:val="0"/>
        <w:autoSpaceDN w:val="0"/>
        <w:adjustRightInd w:val="0"/>
        <w:ind w:right="-143"/>
        <w:jc w:val="both"/>
        <w:rPr>
          <w:bCs/>
          <w:szCs w:val="20"/>
        </w:rPr>
      </w:pPr>
    </w:p>
    <w:p w14:paraId="72BBC0E4" w14:textId="77777777" w:rsidR="009842AF" w:rsidRDefault="008A464D" w:rsidP="009842AF">
      <w:pPr>
        <w:ind w:right="-6" w:firstLine="567"/>
        <w:jc w:val="both"/>
        <w:rPr>
          <w:b/>
        </w:rPr>
      </w:pPr>
      <w:r w:rsidRPr="00E56047">
        <w:rPr>
          <w:b/>
        </w:rPr>
        <w:t>Голосовали «ЗА» единогласно.</w:t>
      </w:r>
    </w:p>
    <w:p w14:paraId="6D40C923" w14:textId="77777777" w:rsidR="009842AF" w:rsidRDefault="009842AF" w:rsidP="009842AF">
      <w:pPr>
        <w:ind w:right="-6" w:firstLine="567"/>
        <w:jc w:val="both"/>
        <w:rPr>
          <w:b/>
        </w:rPr>
      </w:pPr>
    </w:p>
    <w:p w14:paraId="621778F4" w14:textId="154FD5DE" w:rsidR="009E59CA" w:rsidRPr="009842AF" w:rsidRDefault="009E59CA" w:rsidP="009842AF">
      <w:pPr>
        <w:ind w:right="-6" w:firstLine="567"/>
        <w:jc w:val="both"/>
        <w:rPr>
          <w:b/>
        </w:rPr>
      </w:pPr>
      <w:r w:rsidRPr="00401DBB">
        <w:t>Вопрос 2.</w:t>
      </w:r>
      <w:r w:rsidRPr="009842AF">
        <w:rPr>
          <w:b/>
          <w:bCs/>
        </w:rPr>
        <w:t xml:space="preserve"> </w:t>
      </w:r>
      <w:r w:rsidR="00E86683" w:rsidRPr="009842AF">
        <w:rPr>
          <w:b/>
          <w:bCs/>
        </w:rPr>
        <w:t>«</w:t>
      </w:r>
      <w:bookmarkStart w:id="2" w:name="_Hlk57731084"/>
      <w:r w:rsidR="009842AF" w:rsidRPr="009842AF">
        <w:rPr>
          <w:b/>
          <w:bCs/>
        </w:rPr>
        <w:t>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области-Кузбасса для АО «Кузбасс-пригород»</w:t>
      </w:r>
      <w:bookmarkEnd w:id="2"/>
      <w:r w:rsidR="00E86683" w:rsidRPr="009842AF">
        <w:rPr>
          <w:b/>
          <w:bCs/>
        </w:rPr>
        <w:t>».</w:t>
      </w:r>
    </w:p>
    <w:p w14:paraId="316E3324" w14:textId="6BACC3AB" w:rsidR="00E86683" w:rsidRDefault="00E86683" w:rsidP="00E56047">
      <w:pPr>
        <w:ind w:right="-6" w:firstLine="567"/>
        <w:jc w:val="both"/>
      </w:pPr>
    </w:p>
    <w:p w14:paraId="6AA5895D" w14:textId="77777777" w:rsidR="009842AF" w:rsidRPr="005D5C61" w:rsidRDefault="009842AF" w:rsidP="009842AF">
      <w:pPr>
        <w:ind w:firstLine="709"/>
        <w:jc w:val="both"/>
      </w:pPr>
      <w:r w:rsidRPr="002013FF">
        <w:rPr>
          <w:bCs/>
        </w:rPr>
        <w:t>Докладчик</w:t>
      </w:r>
      <w:r>
        <w:rPr>
          <w:bCs/>
        </w:rPr>
        <w:t xml:space="preserve"> </w:t>
      </w:r>
      <w:r>
        <w:rPr>
          <w:b/>
          <w:bCs/>
        </w:rPr>
        <w:t>Тараскина Т.П</w:t>
      </w:r>
      <w:r w:rsidRPr="00CD200F">
        <w:rPr>
          <w:b/>
          <w:bCs/>
        </w:rPr>
        <w:t>.</w:t>
      </w:r>
      <w:r>
        <w:rPr>
          <w:b/>
          <w:bCs/>
        </w:rPr>
        <w:t xml:space="preserve"> </w:t>
      </w:r>
      <w:r w:rsidRPr="005D5C61">
        <w:t>пояснила:</w:t>
      </w:r>
    </w:p>
    <w:p w14:paraId="1467522F" w14:textId="2917F263" w:rsidR="002D140B" w:rsidRDefault="002D140B" w:rsidP="00B2744B">
      <w:pPr>
        <w:jc w:val="both"/>
        <w:rPr>
          <w:bCs/>
        </w:rPr>
      </w:pPr>
    </w:p>
    <w:p w14:paraId="0CD1265C" w14:textId="77777777" w:rsidR="00C62784" w:rsidRPr="00C62784" w:rsidRDefault="00C62784" w:rsidP="00C62784">
      <w:pPr>
        <w:ind w:firstLine="567"/>
        <w:jc w:val="both"/>
      </w:pPr>
      <w:r w:rsidRPr="00C62784">
        <w:t xml:space="preserve">Тарифы на перевозку пассажиров и багажа железнодорожным транспортом в пригородном сообщении при условии возмещения потерь в доходах, возникающих вследствие регулирования тарифов, за счет соответствующих бюджетов Российской Федерации </w:t>
      </w:r>
      <w:r w:rsidRPr="00C62784">
        <w:rPr>
          <w:lang w:val="x-none" w:eastAsia="x-none"/>
        </w:rPr>
        <w:t xml:space="preserve">согласно </w:t>
      </w:r>
      <w:r w:rsidRPr="00C62784">
        <w:rPr>
          <w:lang w:eastAsia="x-none"/>
        </w:rPr>
        <w:lastRenderedPageBreak/>
        <w:t>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4EB95563" w14:textId="77777777" w:rsidR="00C62784" w:rsidRPr="00C62784" w:rsidRDefault="00C62784" w:rsidP="00C62784">
      <w:pPr>
        <w:autoSpaceDE w:val="0"/>
        <w:autoSpaceDN w:val="0"/>
        <w:adjustRightInd w:val="0"/>
        <w:ind w:firstLine="567"/>
        <w:jc w:val="both"/>
        <w:rPr>
          <w:lang w:eastAsia="x-none"/>
        </w:rPr>
      </w:pPr>
      <w:bookmarkStart w:id="3" w:name="_Hlk57732319"/>
      <w:r w:rsidRPr="00C62784">
        <w:rPr>
          <w:lang w:eastAsia="x-none"/>
        </w:rPr>
        <w:t xml:space="preserve">АО «Кузбасс-пригород» </w:t>
      </w:r>
      <w:bookmarkEnd w:id="3"/>
      <w:r w:rsidRPr="00C62784">
        <w:rPr>
          <w:lang w:eastAsia="x-none"/>
        </w:rPr>
        <w:t xml:space="preserve">осуществляет </w:t>
      </w:r>
      <w:r w:rsidRPr="00C62784">
        <w:rPr>
          <w:lang w:val="x-none" w:eastAsia="x-none"/>
        </w:rPr>
        <w:t>перевозк</w:t>
      </w:r>
      <w:r w:rsidRPr="00C62784">
        <w:rPr>
          <w:lang w:eastAsia="x-none"/>
        </w:rPr>
        <w:t>у</w:t>
      </w:r>
      <w:r w:rsidRPr="00C62784">
        <w:rPr>
          <w:lang w:val="x-none" w:eastAsia="x-none"/>
        </w:rPr>
        <w:t xml:space="preserve"> пассажиров железнодорожным транспортом в пригородном сообщении</w:t>
      </w:r>
      <w:r w:rsidRPr="00C62784">
        <w:rPr>
          <w:lang w:eastAsia="x-none"/>
        </w:rPr>
        <w:t xml:space="preserve"> на территории Кемеровской области -Кузбасса.</w:t>
      </w:r>
    </w:p>
    <w:p w14:paraId="370D991F" w14:textId="77777777" w:rsidR="00C62784" w:rsidRPr="00C62784" w:rsidRDefault="00C62784" w:rsidP="00C62784">
      <w:pPr>
        <w:autoSpaceDE w:val="0"/>
        <w:autoSpaceDN w:val="0"/>
        <w:adjustRightInd w:val="0"/>
        <w:ind w:firstLine="567"/>
        <w:jc w:val="both"/>
        <w:rPr>
          <w:bCs/>
          <w:lang w:eastAsia="x-none"/>
        </w:rPr>
      </w:pPr>
      <w:r w:rsidRPr="00C62784">
        <w:rPr>
          <w:lang w:eastAsia="x-none"/>
        </w:rPr>
        <w:t xml:space="preserve">В соответствии с пунктом 1.1.3. Постановления Региональной энергетической комиссии Кузбасса от 25.11.2021 № 578 «О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области-Кузбасса для АО «Кузбасс-пригород» установлены тарифы на услуги по перевозке пассажиров </w:t>
      </w:r>
      <w:r w:rsidRPr="00C62784">
        <w:rPr>
          <w:bCs/>
          <w:lang w:eastAsia="x-none"/>
        </w:rPr>
        <w:t>железнодорожным транспортом в пригородном сообщении по маршруту «Новокузнецк Северный - Новокузнецк».</w:t>
      </w:r>
    </w:p>
    <w:p w14:paraId="1FB81228" w14:textId="77777777" w:rsidR="00C62784" w:rsidRPr="00C62784" w:rsidRDefault="00C62784" w:rsidP="00C62784">
      <w:pPr>
        <w:autoSpaceDE w:val="0"/>
        <w:autoSpaceDN w:val="0"/>
        <w:adjustRightInd w:val="0"/>
        <w:ind w:firstLine="567"/>
        <w:jc w:val="both"/>
        <w:rPr>
          <w:bCs/>
          <w:lang w:eastAsia="x-none"/>
        </w:rPr>
      </w:pPr>
      <w:r w:rsidRPr="00C62784">
        <w:rPr>
          <w:bCs/>
          <w:lang w:eastAsia="x-none"/>
        </w:rPr>
        <w:t xml:space="preserve">На основании обращения АО «Кузбасс-пригород» (исх. от 04.04.2022 № 196, вх. от 04.04.2022 № 1981) с начала 2022 года пригородный поезд по маршруту «Новокузнецк Северный - Новокузнецк» назначен не был и в транспортный заказ Министерством транспорта Кузбасса не включен, ввиду дефицита подвижного состава. Соответственно, установленные Постановлением № 578 от 25.11.2021 тарифы на услуги по перевозке пассажиров железнодорожным транспортом в пригородном сообщении по маршруту «Новокузнецк Северный - Новокузнецк» не применялись. </w:t>
      </w:r>
    </w:p>
    <w:p w14:paraId="739D3E7A" w14:textId="77777777" w:rsidR="00C62784" w:rsidRPr="00C62784" w:rsidRDefault="00C62784" w:rsidP="00C62784">
      <w:pPr>
        <w:autoSpaceDE w:val="0"/>
        <w:autoSpaceDN w:val="0"/>
        <w:adjustRightInd w:val="0"/>
        <w:ind w:firstLine="567"/>
        <w:jc w:val="both"/>
        <w:rPr>
          <w:bCs/>
          <w:lang w:eastAsia="x-none"/>
        </w:rPr>
      </w:pPr>
      <w:r w:rsidRPr="00C62784">
        <w:rPr>
          <w:bCs/>
          <w:lang w:eastAsia="x-none"/>
        </w:rPr>
        <w:t>Для улучшения транспортной доступности жителей города Новокузнецка Министерством транспорта Кузбасса принято решение о назначении во 2 квартале 2022 года скорого пригородного поезда по маршруту Новокузнецк Северный - Новокузнецк, с заключением дополнительного соглашения к договору на организацию транспортного обслуживания населения. Присвоение 7-тысячной нумерации и категории скорого электропоезда связано с уменьшением времени хода на участке Новокузнецк Северный - Новокузнецк по сравнению с электропоездами, курсирующими в данном направлении.</w:t>
      </w:r>
    </w:p>
    <w:p w14:paraId="7272C621" w14:textId="77777777" w:rsidR="00C62784" w:rsidRPr="00C62784" w:rsidRDefault="00C62784" w:rsidP="00C62784">
      <w:pPr>
        <w:autoSpaceDE w:val="0"/>
        <w:autoSpaceDN w:val="0"/>
        <w:adjustRightInd w:val="0"/>
        <w:ind w:firstLine="567"/>
        <w:jc w:val="both"/>
        <w:rPr>
          <w:bCs/>
          <w:lang w:eastAsia="x-none"/>
        </w:rPr>
      </w:pPr>
      <w:r w:rsidRPr="00C62784">
        <w:rPr>
          <w:bCs/>
          <w:lang w:eastAsia="x-none"/>
        </w:rPr>
        <w:t>Так как скорый пригородный поезд будет курсировать в пределах Новокузнецкой агломерации, организация предлагает определить стоимость проезда в скором пригородном электропоезде, соответствующую стоимости проезда в общественном транспорте города Новокузнецка в размере 25 рублей за полный билет, 13 рублей за детей от 5 до 7 лет.</w:t>
      </w:r>
    </w:p>
    <w:p w14:paraId="3827CAE9" w14:textId="279916F8" w:rsidR="00C62784" w:rsidRPr="00C62784" w:rsidRDefault="00C62784" w:rsidP="00C62784">
      <w:pPr>
        <w:autoSpaceDE w:val="0"/>
        <w:autoSpaceDN w:val="0"/>
        <w:adjustRightInd w:val="0"/>
        <w:ind w:firstLine="851"/>
        <w:jc w:val="both"/>
        <w:rPr>
          <w:bCs/>
          <w:lang w:eastAsia="x-none"/>
        </w:rPr>
      </w:pPr>
      <w:r w:rsidRPr="00C62784">
        <w:rPr>
          <w:bCs/>
          <w:lang w:eastAsia="x-none"/>
        </w:rPr>
        <w:t xml:space="preserve">Предлагаем внести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области-Кузбасса для АО «Кузбасс-пригород» (в редакции постановлений РЭК Кемеровской области  от 06.09.2018 № 186, от 21.12.2018 № 731, от 26.04.2019 № 112, от 28.10.2019 № 337, от 17.12.2019 № 614, постановлений РЭК Кузбасса от 18.08.2020 № 182,  от 05.11.2020 № 329, от 17.12.2020 № 592, от 02.11.2021 № 496, от 25.11.2021 № 578, от 16.12.2021 № 734) следующие изменения: </w:t>
      </w:r>
    </w:p>
    <w:p w14:paraId="69A02E46" w14:textId="77777777" w:rsidR="00C62784" w:rsidRPr="00C62784" w:rsidRDefault="00C62784" w:rsidP="00C62784">
      <w:pPr>
        <w:autoSpaceDE w:val="0"/>
        <w:autoSpaceDN w:val="0"/>
        <w:adjustRightInd w:val="0"/>
        <w:ind w:firstLine="851"/>
        <w:jc w:val="both"/>
        <w:rPr>
          <w:bCs/>
          <w:lang w:eastAsia="x-none"/>
        </w:rPr>
      </w:pPr>
      <w:r w:rsidRPr="00C62784">
        <w:rPr>
          <w:bCs/>
          <w:lang w:eastAsia="x-none"/>
        </w:rPr>
        <w:t>Пункты 1.9 - 1.10 изложить в новой редакции:</w:t>
      </w:r>
    </w:p>
    <w:p w14:paraId="411C2745" w14:textId="77777777" w:rsidR="00C62784" w:rsidRPr="00C62784" w:rsidRDefault="00C62784" w:rsidP="00C62784">
      <w:pPr>
        <w:autoSpaceDE w:val="0"/>
        <w:autoSpaceDN w:val="0"/>
        <w:adjustRightInd w:val="0"/>
        <w:ind w:firstLine="851"/>
        <w:jc w:val="both"/>
        <w:rPr>
          <w:bCs/>
          <w:lang w:eastAsia="x-none"/>
        </w:rPr>
      </w:pPr>
      <w:r w:rsidRPr="00C62784">
        <w:rPr>
          <w:bCs/>
          <w:lang w:eastAsia="x-none"/>
        </w:rPr>
        <w:t xml:space="preserve">«1.9. Тариф на услугу по перевозке пассажиров, не имеющих права бесплатного проезда железнодорожным транспортом в пригородном сообщении по маршруту «Новокузнецк Северный - Новокузнецк» в размере 25 рублей за поездку в скором пригородном поезде. </w:t>
      </w:r>
    </w:p>
    <w:p w14:paraId="1B8AAB7C" w14:textId="489170CB" w:rsidR="009842AF" w:rsidRDefault="00C62784" w:rsidP="00C62784">
      <w:pPr>
        <w:autoSpaceDE w:val="0"/>
        <w:autoSpaceDN w:val="0"/>
        <w:adjustRightInd w:val="0"/>
        <w:ind w:firstLine="851"/>
        <w:jc w:val="both"/>
        <w:rPr>
          <w:bCs/>
          <w:lang w:eastAsia="x-none"/>
        </w:rPr>
      </w:pPr>
      <w:r w:rsidRPr="00C62784">
        <w:rPr>
          <w:bCs/>
          <w:lang w:eastAsia="x-none"/>
        </w:rPr>
        <w:t xml:space="preserve">1.10. Тариф на услугу по перевозке детей в возрасте от 5 до 7 лет железнодорожным транспортом в пригородном сообщении по маршруту «Новокузнецк Северный - Новокузнецк» в размере 13 рублей за поездку в скором пригородном поезде.». </w:t>
      </w:r>
    </w:p>
    <w:p w14:paraId="0EA0EDCC" w14:textId="1A40B8DD" w:rsidR="00C62784" w:rsidRDefault="00C62784" w:rsidP="00C62784">
      <w:pPr>
        <w:autoSpaceDE w:val="0"/>
        <w:autoSpaceDN w:val="0"/>
        <w:adjustRightInd w:val="0"/>
        <w:ind w:firstLine="851"/>
        <w:jc w:val="both"/>
        <w:rPr>
          <w:bCs/>
          <w:lang w:eastAsia="x-none"/>
        </w:rPr>
      </w:pPr>
    </w:p>
    <w:p w14:paraId="4000AD5C" w14:textId="38CEB1F8" w:rsidR="00867E4C" w:rsidRDefault="00867E4C" w:rsidP="00C62784">
      <w:pPr>
        <w:autoSpaceDE w:val="0"/>
        <w:autoSpaceDN w:val="0"/>
        <w:adjustRightInd w:val="0"/>
        <w:ind w:firstLine="851"/>
        <w:jc w:val="both"/>
        <w:rPr>
          <w:bCs/>
          <w:lang w:eastAsia="x-none"/>
        </w:rPr>
      </w:pPr>
      <w:r>
        <w:rPr>
          <w:bCs/>
          <w:lang w:eastAsia="x-none"/>
        </w:rPr>
        <w:t>В материалах дела имеется письменное обращение от 20.04.2022 № 247 за подписью генерального директора А.А. Ващенко с просьбой рассмотреть вопрос без участия представителей общества.</w:t>
      </w:r>
    </w:p>
    <w:p w14:paraId="36C18316" w14:textId="77777777" w:rsidR="00867E4C" w:rsidRPr="002D140B" w:rsidRDefault="00867E4C" w:rsidP="00C62784">
      <w:pPr>
        <w:autoSpaceDE w:val="0"/>
        <w:autoSpaceDN w:val="0"/>
        <w:adjustRightInd w:val="0"/>
        <w:ind w:firstLine="851"/>
        <w:jc w:val="both"/>
        <w:rPr>
          <w:bCs/>
          <w:lang w:eastAsia="x-none"/>
        </w:rPr>
      </w:pPr>
    </w:p>
    <w:p w14:paraId="6D77790A" w14:textId="77777777" w:rsidR="0041411A" w:rsidRPr="00E56047" w:rsidRDefault="0041411A" w:rsidP="0041411A">
      <w:pPr>
        <w:jc w:val="both"/>
        <w:rPr>
          <w:color w:val="000000"/>
          <w:lang w:eastAsia="en-US"/>
        </w:rPr>
      </w:pPr>
      <w:r>
        <w:rPr>
          <w:sz w:val="28"/>
          <w:szCs w:val="28"/>
        </w:rPr>
        <w:tab/>
      </w:r>
      <w:r w:rsidRPr="00E56047">
        <w:rPr>
          <w:bCs/>
          <w:szCs w:val="20"/>
        </w:rPr>
        <w:t xml:space="preserve">Рассмотрев представленные материалы, правление Региональной энергетической комиссии Кузбасса </w:t>
      </w:r>
    </w:p>
    <w:p w14:paraId="1B6B5957" w14:textId="77777777" w:rsidR="0041411A" w:rsidRPr="00E56047" w:rsidRDefault="0041411A" w:rsidP="0041411A">
      <w:pPr>
        <w:ind w:right="-6" w:firstLine="567"/>
        <w:jc w:val="both"/>
        <w:rPr>
          <w:bCs/>
          <w:szCs w:val="20"/>
        </w:rPr>
      </w:pPr>
    </w:p>
    <w:p w14:paraId="004F16E1" w14:textId="4956D7E3" w:rsidR="0041411A" w:rsidRPr="00E56047" w:rsidRDefault="009842AF" w:rsidP="0041411A">
      <w:pPr>
        <w:ind w:right="-6" w:firstLine="567"/>
        <w:jc w:val="both"/>
        <w:rPr>
          <w:b/>
          <w:szCs w:val="20"/>
        </w:rPr>
      </w:pPr>
      <w:r>
        <w:rPr>
          <w:b/>
          <w:szCs w:val="20"/>
        </w:rPr>
        <w:t>ПОСТАНОВ</w:t>
      </w:r>
      <w:r w:rsidR="0041411A" w:rsidRPr="00E56047">
        <w:rPr>
          <w:b/>
          <w:szCs w:val="20"/>
        </w:rPr>
        <w:t>ИЛО:</w:t>
      </w:r>
    </w:p>
    <w:p w14:paraId="752D7905" w14:textId="77777777" w:rsidR="0041411A" w:rsidRPr="00E56047" w:rsidRDefault="0041411A" w:rsidP="0041411A">
      <w:pPr>
        <w:ind w:right="-6" w:firstLine="567"/>
        <w:jc w:val="both"/>
        <w:rPr>
          <w:b/>
          <w:szCs w:val="20"/>
        </w:rPr>
      </w:pPr>
    </w:p>
    <w:p w14:paraId="56D34A39" w14:textId="77777777" w:rsidR="00C62784" w:rsidRPr="009842AF" w:rsidRDefault="00C62784" w:rsidP="00C62784">
      <w:pPr>
        <w:ind w:firstLine="709"/>
        <w:jc w:val="both"/>
        <w:rPr>
          <w:bCs/>
        </w:rPr>
      </w:pPr>
      <w:r w:rsidRPr="009842AF">
        <w:rPr>
          <w:bCs/>
        </w:rPr>
        <w:lastRenderedPageBreak/>
        <w:t xml:space="preserve">1. Внести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области-Кузбасса для АО «Кузбасс-пригород» (в редакции постановлений региональной энергетической комиссии Кемеровской области  от 06.09.2018 № 186, от 21.12.2018 № 731,           от 26.04.2019 № 112, от 28.10.2019 № 337, от 17.12.2019 № 614, постановлений РЭК Кузбасса от 18.08.2020 № 182,  от 05.11.2020 № 329, от 17.12.2020 № 592, от 02.11.2021 № 496, от 25.11.2021 № 578, от 16.12.2021 № 734) следующие изменения: </w:t>
      </w:r>
    </w:p>
    <w:p w14:paraId="02D3584F" w14:textId="77777777" w:rsidR="00C62784" w:rsidRPr="009842AF" w:rsidRDefault="00C62784" w:rsidP="00C62784">
      <w:pPr>
        <w:tabs>
          <w:tab w:val="left" w:pos="1134"/>
        </w:tabs>
        <w:ind w:firstLine="709"/>
        <w:jc w:val="both"/>
        <w:rPr>
          <w:bCs/>
        </w:rPr>
      </w:pPr>
      <w:bookmarkStart w:id="4" w:name="_Hlk531869307"/>
      <w:r w:rsidRPr="009842AF">
        <w:rPr>
          <w:bCs/>
        </w:rPr>
        <w:t>Пункты 1.9 - 1.10 изложить в новой редакции:</w:t>
      </w:r>
    </w:p>
    <w:p w14:paraId="00EF7BE3" w14:textId="77777777" w:rsidR="00C62784" w:rsidRPr="009842AF" w:rsidRDefault="00C62784" w:rsidP="00C62784">
      <w:pPr>
        <w:tabs>
          <w:tab w:val="left" w:pos="1134"/>
        </w:tabs>
        <w:ind w:firstLine="709"/>
        <w:jc w:val="both"/>
        <w:rPr>
          <w:bCs/>
        </w:rPr>
      </w:pPr>
      <w:r w:rsidRPr="009842AF">
        <w:rPr>
          <w:bCs/>
        </w:rPr>
        <w:t xml:space="preserve">«1.9. Тариф на услугу по перевозке пассажиров, не имеющих права бесплатного проезда железнодорожным транспортом в пригородном сообщении по маршруту «Новокузнецк Северный - Новокузнецк», в размере 25 рублей за поездку в скором пригородном поезде. </w:t>
      </w:r>
    </w:p>
    <w:p w14:paraId="7E7054E2" w14:textId="77777777" w:rsidR="00C62784" w:rsidRPr="009842AF" w:rsidRDefault="00C62784" w:rsidP="00C62784">
      <w:pPr>
        <w:tabs>
          <w:tab w:val="left" w:pos="1134"/>
        </w:tabs>
        <w:ind w:firstLine="709"/>
        <w:jc w:val="both"/>
        <w:rPr>
          <w:bCs/>
        </w:rPr>
      </w:pPr>
      <w:r w:rsidRPr="009842AF">
        <w:rPr>
          <w:bCs/>
        </w:rPr>
        <w:t xml:space="preserve">1.10. Тариф на услугу по перевозке детей в возрасте от 5 до 7 лет железнодорожным транспортом в пригородном сообщении по маршруту «Новокузнецк Северный - Новокузнецк» в размере 13 рублей за поездку в скором пригородном поезде.». </w:t>
      </w:r>
    </w:p>
    <w:bookmarkEnd w:id="4"/>
    <w:p w14:paraId="543C1973" w14:textId="77777777" w:rsidR="0041411A" w:rsidRPr="00E56047" w:rsidRDefault="0041411A" w:rsidP="0041411A">
      <w:pPr>
        <w:tabs>
          <w:tab w:val="left" w:pos="9214"/>
        </w:tabs>
        <w:autoSpaceDE w:val="0"/>
        <w:autoSpaceDN w:val="0"/>
        <w:adjustRightInd w:val="0"/>
        <w:ind w:right="-143"/>
        <w:jc w:val="both"/>
        <w:rPr>
          <w:bCs/>
          <w:szCs w:val="20"/>
        </w:rPr>
      </w:pPr>
    </w:p>
    <w:p w14:paraId="3BCE9B9E" w14:textId="77777777" w:rsidR="00401DBB" w:rsidRDefault="0041411A" w:rsidP="00401DBB">
      <w:pPr>
        <w:ind w:right="-6" w:firstLine="567"/>
        <w:jc w:val="both"/>
        <w:rPr>
          <w:b/>
        </w:rPr>
      </w:pPr>
      <w:r w:rsidRPr="00E56047">
        <w:rPr>
          <w:b/>
        </w:rPr>
        <w:t>Голосовали «ЗА» единогласно.</w:t>
      </w:r>
    </w:p>
    <w:p w14:paraId="0592F944" w14:textId="77777777" w:rsidR="00401DBB" w:rsidRDefault="00401DBB" w:rsidP="00401DBB">
      <w:pPr>
        <w:ind w:right="-6" w:firstLine="567"/>
        <w:jc w:val="both"/>
        <w:rPr>
          <w:b/>
        </w:rPr>
      </w:pPr>
    </w:p>
    <w:p w14:paraId="7D8E1F70" w14:textId="178DC94E" w:rsidR="00D265D4" w:rsidRPr="00401DBB" w:rsidRDefault="006D61B3" w:rsidP="00401DBB">
      <w:pPr>
        <w:ind w:right="-6" w:firstLine="567"/>
        <w:jc w:val="both"/>
        <w:rPr>
          <w:b/>
        </w:rPr>
      </w:pPr>
      <w:r w:rsidRPr="00401DBB">
        <w:t xml:space="preserve">Вопрос 3. </w:t>
      </w:r>
      <w:r w:rsidRPr="00B2744B">
        <w:rPr>
          <w:b/>
          <w:bCs/>
        </w:rPr>
        <w:t>«</w:t>
      </w:r>
      <w:r w:rsidR="00401DBB" w:rsidRPr="00401DBB">
        <w:rPr>
          <w:b/>
          <w:bCs/>
        </w:rPr>
        <w:t>О внесении изменений в постановление Региональной энергетической комиссии Кузбасса от 20.12.2021 № 872 «</w:t>
      </w:r>
      <w:bookmarkStart w:id="5" w:name="_Hlk92873856"/>
      <w:r w:rsidR="00401DBB" w:rsidRPr="00401DBB">
        <w:rPr>
          <w:b/>
          <w:bCs/>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 на 2022 год</w:t>
      </w:r>
      <w:bookmarkEnd w:id="5"/>
      <w:r w:rsidR="00401DBB" w:rsidRPr="00401DBB">
        <w:rPr>
          <w:b/>
          <w:bCs/>
        </w:rPr>
        <w:t>»</w:t>
      </w:r>
      <w:r w:rsidRPr="00B2744B">
        <w:rPr>
          <w:b/>
          <w:bCs/>
        </w:rPr>
        <w:t>».</w:t>
      </w:r>
    </w:p>
    <w:p w14:paraId="23063B4D" w14:textId="411DCBFE" w:rsidR="006D61B3" w:rsidRDefault="006D61B3" w:rsidP="00D265D4">
      <w:pPr>
        <w:pStyle w:val="aa"/>
        <w:tabs>
          <w:tab w:val="left" w:pos="0"/>
        </w:tabs>
        <w:ind w:left="0" w:firstLine="709"/>
        <w:jc w:val="both"/>
        <w:rPr>
          <w:b/>
          <w:bCs/>
        </w:rPr>
      </w:pPr>
    </w:p>
    <w:p w14:paraId="7578104F" w14:textId="556C8A9E" w:rsidR="006D61B3" w:rsidRDefault="006D61B3" w:rsidP="003B3F8D">
      <w:pPr>
        <w:ind w:firstLine="709"/>
        <w:jc w:val="both"/>
        <w:rPr>
          <w:bCs/>
        </w:rPr>
      </w:pPr>
      <w:r w:rsidRPr="002013FF">
        <w:rPr>
          <w:bCs/>
        </w:rPr>
        <w:t>Докладчик</w:t>
      </w:r>
      <w:r>
        <w:rPr>
          <w:bCs/>
        </w:rPr>
        <w:t xml:space="preserve"> </w:t>
      </w:r>
      <w:r w:rsidR="00401DBB">
        <w:rPr>
          <w:b/>
          <w:bCs/>
        </w:rPr>
        <w:t>Огурцова С.В</w:t>
      </w:r>
      <w:r w:rsidRPr="00CD200F">
        <w:rPr>
          <w:b/>
          <w:bCs/>
        </w:rPr>
        <w:t>.</w:t>
      </w:r>
      <w:r>
        <w:rPr>
          <w:bCs/>
        </w:rPr>
        <w:t xml:space="preserve"> </w:t>
      </w:r>
      <w:r w:rsidR="00CE78E9">
        <w:rPr>
          <w:bCs/>
        </w:rPr>
        <w:t>пояснила</w:t>
      </w:r>
      <w:r w:rsidR="003B3F8D">
        <w:rPr>
          <w:bCs/>
        </w:rPr>
        <w:t>:</w:t>
      </w:r>
    </w:p>
    <w:p w14:paraId="692F863E" w14:textId="1A2F95CD" w:rsidR="003B3F8D" w:rsidRDefault="003B3F8D" w:rsidP="003B3F8D">
      <w:pPr>
        <w:ind w:firstLine="709"/>
        <w:jc w:val="both"/>
        <w:rPr>
          <w:bCs/>
        </w:rPr>
      </w:pPr>
    </w:p>
    <w:p w14:paraId="48CE4596" w14:textId="3BEEE35E" w:rsidR="00401DBB" w:rsidRPr="00401DBB" w:rsidRDefault="00401DBB" w:rsidP="00401DBB">
      <w:pPr>
        <w:tabs>
          <w:tab w:val="left" w:pos="284"/>
        </w:tabs>
        <w:ind w:firstLine="709"/>
        <w:jc w:val="both"/>
      </w:pPr>
      <w:r w:rsidRPr="00401DBB">
        <w:t xml:space="preserve">В связи с устранением технической ошибки, строки 1.3, 2.3, 3.3 дополнили колонкой с нормативом, вносятся изменения в постановление </w:t>
      </w:r>
      <w:r w:rsidRPr="00401DBB">
        <w:rPr>
          <w:color w:val="000000"/>
          <w:kern w:val="32"/>
        </w:rPr>
        <w:t xml:space="preserve">Региональной энергетической комиссии Кузбасса </w:t>
      </w:r>
      <w:r w:rsidRPr="00401DBB">
        <w:t>от 20.12.2021 № 872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 на 2022 год».</w:t>
      </w:r>
    </w:p>
    <w:p w14:paraId="2E929797" w14:textId="77777777" w:rsidR="00401DBB" w:rsidRDefault="00401DBB" w:rsidP="003B3F8D">
      <w:pPr>
        <w:ind w:firstLine="709"/>
        <w:jc w:val="both"/>
        <w:rPr>
          <w:bCs/>
        </w:rPr>
      </w:pPr>
    </w:p>
    <w:p w14:paraId="73528EF9" w14:textId="77777777" w:rsidR="006D61B3" w:rsidRPr="00E56047" w:rsidRDefault="006D61B3" w:rsidP="006D61B3">
      <w:pPr>
        <w:jc w:val="both"/>
        <w:rPr>
          <w:color w:val="000000"/>
          <w:lang w:eastAsia="en-US"/>
        </w:rPr>
      </w:pPr>
      <w:r>
        <w:rPr>
          <w:sz w:val="28"/>
          <w:szCs w:val="28"/>
        </w:rPr>
        <w:tab/>
      </w:r>
      <w:r w:rsidRPr="00E56047">
        <w:rPr>
          <w:bCs/>
          <w:szCs w:val="20"/>
        </w:rPr>
        <w:t xml:space="preserve">Рассмотрев представленные материалы, правление Региональной энергетической комиссии Кузбасса </w:t>
      </w:r>
    </w:p>
    <w:p w14:paraId="4143E0E4" w14:textId="77777777" w:rsidR="006D61B3" w:rsidRPr="00E56047" w:rsidRDefault="006D61B3" w:rsidP="006D61B3">
      <w:pPr>
        <w:ind w:right="-6" w:firstLine="567"/>
        <w:jc w:val="both"/>
        <w:rPr>
          <w:bCs/>
          <w:szCs w:val="20"/>
        </w:rPr>
      </w:pPr>
    </w:p>
    <w:p w14:paraId="505F938E" w14:textId="77777777" w:rsidR="0057632B" w:rsidRDefault="006D61B3" w:rsidP="0057632B">
      <w:pPr>
        <w:ind w:right="-6" w:firstLine="567"/>
        <w:jc w:val="both"/>
        <w:rPr>
          <w:b/>
          <w:szCs w:val="20"/>
        </w:rPr>
      </w:pPr>
      <w:r w:rsidRPr="00E56047">
        <w:rPr>
          <w:b/>
          <w:szCs w:val="20"/>
        </w:rPr>
        <w:t>ПОСТАНОВИЛО:</w:t>
      </w:r>
    </w:p>
    <w:p w14:paraId="5EC111DB" w14:textId="77777777" w:rsidR="0057632B" w:rsidRDefault="0057632B" w:rsidP="0057632B">
      <w:pPr>
        <w:ind w:right="-6" w:firstLine="567"/>
        <w:jc w:val="both"/>
        <w:rPr>
          <w:b/>
          <w:szCs w:val="20"/>
        </w:rPr>
      </w:pPr>
    </w:p>
    <w:p w14:paraId="54E90AAF" w14:textId="77777777" w:rsidR="00401DBB" w:rsidRPr="00401DBB" w:rsidRDefault="00401DBB" w:rsidP="00BC3A60">
      <w:pPr>
        <w:pStyle w:val="aa"/>
        <w:numPr>
          <w:ilvl w:val="0"/>
          <w:numId w:val="4"/>
        </w:numPr>
        <w:tabs>
          <w:tab w:val="left" w:pos="1134"/>
        </w:tabs>
        <w:ind w:left="0" w:firstLine="709"/>
        <w:jc w:val="both"/>
        <w:rPr>
          <w:lang w:eastAsia="ru-RU"/>
        </w:rPr>
      </w:pPr>
      <w:r w:rsidRPr="00401DBB">
        <w:rPr>
          <w:lang w:eastAsia="ru-RU"/>
        </w:rPr>
        <w:t>Внести в постановление Региональной энергетической комиссии Кузбасса от 20.12.2021 № 872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 на 2022 год» (в редакции постановления Региональной энергетической комиссии Кузбасса от 14.04.2022 № 98), следующие изменения:</w:t>
      </w:r>
    </w:p>
    <w:p w14:paraId="0B4BCF1F" w14:textId="77777777" w:rsidR="00401DBB" w:rsidRPr="00401DBB" w:rsidRDefault="00401DBB" w:rsidP="00401DBB">
      <w:pPr>
        <w:pStyle w:val="aa"/>
        <w:ind w:left="0" w:firstLine="709"/>
        <w:jc w:val="both"/>
        <w:rPr>
          <w:lang w:eastAsia="ru-RU"/>
        </w:rPr>
      </w:pPr>
      <w:bookmarkStart w:id="6" w:name="_Hlk99446124"/>
      <w:r w:rsidRPr="00401DBB">
        <w:rPr>
          <w:lang w:eastAsia="ru-RU"/>
        </w:rPr>
        <w:t xml:space="preserve">1.1. </w:t>
      </w:r>
      <w:bookmarkEnd w:id="6"/>
      <w:r w:rsidRPr="00401DBB">
        <w:rPr>
          <w:lang w:eastAsia="ru-RU"/>
        </w:rPr>
        <w:t>В приложении № 2 в таблице:</w:t>
      </w:r>
    </w:p>
    <w:p w14:paraId="76557FD2" w14:textId="77777777" w:rsidR="00401DBB" w:rsidRPr="00401DBB" w:rsidRDefault="00401DBB" w:rsidP="00401DBB">
      <w:pPr>
        <w:pStyle w:val="aa"/>
        <w:ind w:left="0" w:firstLine="709"/>
        <w:jc w:val="both"/>
        <w:rPr>
          <w:lang w:eastAsia="ru-RU"/>
        </w:rPr>
      </w:pPr>
      <w:r w:rsidRPr="00401DBB">
        <w:rPr>
          <w:lang w:eastAsia="ru-RU"/>
        </w:rPr>
        <w:t xml:space="preserve">1.1.1. Строку 1.3 заменить строкой </w:t>
      </w:r>
      <w:bookmarkStart w:id="7" w:name="_Hlk95318812"/>
      <w:r w:rsidRPr="00401DBB">
        <w:rPr>
          <w:lang w:eastAsia="ru-RU"/>
        </w:rPr>
        <w:t>следующего содержания:</w:t>
      </w:r>
    </w:p>
    <w:bookmarkEnd w:id="7"/>
    <w:p w14:paraId="491597E5" w14:textId="77777777" w:rsidR="00401DBB" w:rsidRPr="00401DBB" w:rsidRDefault="00401DBB" w:rsidP="00401DBB">
      <w:pPr>
        <w:pStyle w:val="aa"/>
        <w:ind w:left="0"/>
        <w:jc w:val="both"/>
        <w:rPr>
          <w:lang w:eastAsia="ru-RU"/>
        </w:rPr>
      </w:pPr>
      <w:r w:rsidRPr="00401DBB">
        <w:rPr>
          <w:lang w:eastAsia="ru-RU"/>
        </w:rPr>
        <w:t>«</w:t>
      </w:r>
    </w:p>
    <w:tbl>
      <w:tblPr>
        <w:tblStyle w:val="af1"/>
        <w:tblW w:w="9497" w:type="dxa"/>
        <w:tblLayout w:type="fixed"/>
        <w:tblLook w:val="04A0" w:firstRow="1" w:lastRow="0" w:firstColumn="1" w:lastColumn="0" w:noHBand="0" w:noVBand="1"/>
      </w:tblPr>
      <w:tblGrid>
        <w:gridCol w:w="846"/>
        <w:gridCol w:w="2693"/>
        <w:gridCol w:w="1701"/>
        <w:gridCol w:w="1486"/>
        <w:gridCol w:w="1207"/>
        <w:gridCol w:w="1564"/>
      </w:tblGrid>
      <w:tr w:rsidR="00401DBB" w:rsidRPr="00FB6F07" w14:paraId="5C2274CA" w14:textId="77777777" w:rsidTr="00AD15D0">
        <w:trPr>
          <w:trHeight w:val="177"/>
        </w:trPr>
        <w:tc>
          <w:tcPr>
            <w:tcW w:w="846" w:type="dxa"/>
            <w:vAlign w:val="center"/>
          </w:tcPr>
          <w:p w14:paraId="5C7108BA" w14:textId="77777777" w:rsidR="00401DBB" w:rsidRPr="00401DBB" w:rsidRDefault="00401DBB" w:rsidP="00AD15D0">
            <w:pPr>
              <w:tabs>
                <w:tab w:val="left" w:pos="0"/>
              </w:tabs>
              <w:jc w:val="center"/>
            </w:pPr>
            <w:r w:rsidRPr="00401DBB">
              <w:t>1.3.</w:t>
            </w:r>
          </w:p>
        </w:tc>
        <w:tc>
          <w:tcPr>
            <w:tcW w:w="2693" w:type="dxa"/>
          </w:tcPr>
          <w:p w14:paraId="7768ADEB" w14:textId="77777777" w:rsidR="00401DBB" w:rsidRPr="00401DBB" w:rsidRDefault="00401DBB" w:rsidP="00AD15D0">
            <w:pPr>
              <w:tabs>
                <w:tab w:val="left" w:pos="0"/>
              </w:tabs>
            </w:pPr>
            <w:r w:rsidRPr="00401DBB">
              <w:t>ООО «Мир тепла»,                           ИНН 4246022837</w:t>
            </w:r>
          </w:p>
        </w:tc>
        <w:tc>
          <w:tcPr>
            <w:tcW w:w="1701" w:type="dxa"/>
            <w:vAlign w:val="center"/>
          </w:tcPr>
          <w:p w14:paraId="05E51539" w14:textId="77777777" w:rsidR="00401DBB" w:rsidRPr="00401DBB" w:rsidRDefault="00401DBB" w:rsidP="00AD15D0">
            <w:pPr>
              <w:tabs>
                <w:tab w:val="left" w:pos="0"/>
              </w:tabs>
              <w:jc w:val="center"/>
            </w:pPr>
            <w:r w:rsidRPr="00401DBB">
              <w:t>0,02580</w:t>
            </w:r>
          </w:p>
        </w:tc>
        <w:tc>
          <w:tcPr>
            <w:tcW w:w="1486" w:type="dxa"/>
            <w:vAlign w:val="center"/>
          </w:tcPr>
          <w:p w14:paraId="406BE122" w14:textId="77777777" w:rsidR="00401DBB" w:rsidRPr="00401DBB" w:rsidRDefault="00401DBB" w:rsidP="00AD15D0">
            <w:pPr>
              <w:tabs>
                <w:tab w:val="left" w:pos="0"/>
              </w:tabs>
              <w:jc w:val="center"/>
            </w:pPr>
            <w:r w:rsidRPr="00401DBB">
              <w:t>руб/Гкал</w:t>
            </w:r>
          </w:p>
        </w:tc>
        <w:tc>
          <w:tcPr>
            <w:tcW w:w="1207" w:type="dxa"/>
            <w:vAlign w:val="center"/>
          </w:tcPr>
          <w:p w14:paraId="05A89C63" w14:textId="77777777" w:rsidR="00401DBB" w:rsidRPr="00401DBB" w:rsidRDefault="00401DBB" w:rsidP="00AD15D0">
            <w:pPr>
              <w:tabs>
                <w:tab w:val="left" w:pos="0"/>
              </w:tabs>
              <w:jc w:val="center"/>
            </w:pPr>
            <w:r w:rsidRPr="00401DBB">
              <w:t>1306,12</w:t>
            </w:r>
          </w:p>
        </w:tc>
        <w:tc>
          <w:tcPr>
            <w:tcW w:w="1564" w:type="dxa"/>
            <w:vAlign w:val="center"/>
          </w:tcPr>
          <w:p w14:paraId="30843CEF" w14:textId="77777777" w:rsidR="00401DBB" w:rsidRPr="00401DBB" w:rsidRDefault="00401DBB" w:rsidP="00AD15D0">
            <w:pPr>
              <w:tabs>
                <w:tab w:val="left" w:pos="0"/>
              </w:tabs>
              <w:jc w:val="center"/>
            </w:pPr>
            <w:r w:rsidRPr="00401DBB">
              <w:t>1375,34</w:t>
            </w:r>
          </w:p>
        </w:tc>
      </w:tr>
    </w:tbl>
    <w:p w14:paraId="30E74CAA" w14:textId="77777777" w:rsidR="00401DBB" w:rsidRPr="00401DBB" w:rsidRDefault="00401DBB" w:rsidP="00401DBB">
      <w:pPr>
        <w:pStyle w:val="aa"/>
        <w:ind w:left="0" w:firstLine="142"/>
        <w:jc w:val="right"/>
        <w:rPr>
          <w:lang w:eastAsia="ru-RU"/>
        </w:rPr>
      </w:pPr>
      <w:r w:rsidRPr="00401DBB">
        <w:rPr>
          <w:lang w:eastAsia="ru-RU"/>
        </w:rPr>
        <w:t>».</w:t>
      </w:r>
    </w:p>
    <w:p w14:paraId="3474E316" w14:textId="77777777" w:rsidR="00401DBB" w:rsidRPr="00401DBB" w:rsidRDefault="00401DBB" w:rsidP="00401DBB">
      <w:pPr>
        <w:pStyle w:val="aa"/>
        <w:ind w:left="0" w:firstLine="709"/>
        <w:jc w:val="both"/>
        <w:rPr>
          <w:lang w:eastAsia="ru-RU"/>
        </w:rPr>
      </w:pPr>
      <w:r w:rsidRPr="00401DBB">
        <w:rPr>
          <w:lang w:eastAsia="ru-RU"/>
        </w:rPr>
        <w:t>1.1.2. Строку 2.3. заменить строкой следующего содержания:</w:t>
      </w:r>
    </w:p>
    <w:p w14:paraId="033887DB" w14:textId="77777777" w:rsidR="00401DBB" w:rsidRPr="00401DBB" w:rsidRDefault="00401DBB" w:rsidP="00401DBB">
      <w:pPr>
        <w:pStyle w:val="aa"/>
        <w:ind w:left="0"/>
        <w:jc w:val="both"/>
        <w:rPr>
          <w:lang w:eastAsia="ru-RU"/>
        </w:rPr>
      </w:pPr>
      <w:r w:rsidRPr="00401DBB">
        <w:rPr>
          <w:lang w:eastAsia="ru-RU"/>
        </w:rPr>
        <w:t>«</w:t>
      </w:r>
    </w:p>
    <w:tbl>
      <w:tblPr>
        <w:tblStyle w:val="af1"/>
        <w:tblW w:w="9497" w:type="dxa"/>
        <w:tblLayout w:type="fixed"/>
        <w:tblLook w:val="04A0" w:firstRow="1" w:lastRow="0" w:firstColumn="1" w:lastColumn="0" w:noHBand="0" w:noVBand="1"/>
      </w:tblPr>
      <w:tblGrid>
        <w:gridCol w:w="846"/>
        <w:gridCol w:w="2693"/>
        <w:gridCol w:w="1560"/>
        <w:gridCol w:w="1559"/>
        <w:gridCol w:w="1275"/>
        <w:gridCol w:w="1564"/>
      </w:tblGrid>
      <w:tr w:rsidR="00401DBB" w:rsidRPr="00FB6F07" w14:paraId="7737E9B0" w14:textId="77777777" w:rsidTr="00AD15D0">
        <w:trPr>
          <w:trHeight w:val="391"/>
        </w:trPr>
        <w:tc>
          <w:tcPr>
            <w:tcW w:w="846" w:type="dxa"/>
            <w:vAlign w:val="center"/>
          </w:tcPr>
          <w:p w14:paraId="2AC08D43" w14:textId="77777777" w:rsidR="00401DBB" w:rsidRPr="00401DBB" w:rsidRDefault="00401DBB" w:rsidP="00AD15D0">
            <w:pPr>
              <w:tabs>
                <w:tab w:val="left" w:pos="0"/>
              </w:tabs>
              <w:jc w:val="center"/>
            </w:pPr>
            <w:r w:rsidRPr="00401DBB">
              <w:t>2.3.</w:t>
            </w:r>
          </w:p>
        </w:tc>
        <w:tc>
          <w:tcPr>
            <w:tcW w:w="2693" w:type="dxa"/>
          </w:tcPr>
          <w:p w14:paraId="37F81FBB" w14:textId="77777777" w:rsidR="00401DBB" w:rsidRPr="00401DBB" w:rsidRDefault="00401DBB" w:rsidP="00AD15D0">
            <w:pPr>
              <w:tabs>
                <w:tab w:val="left" w:pos="0"/>
              </w:tabs>
            </w:pPr>
            <w:r w:rsidRPr="00401DBB">
              <w:t>ООО «Мир тепла»,                         ИНН 4246022837</w:t>
            </w:r>
          </w:p>
        </w:tc>
        <w:tc>
          <w:tcPr>
            <w:tcW w:w="1560" w:type="dxa"/>
            <w:vAlign w:val="center"/>
          </w:tcPr>
          <w:p w14:paraId="44E611FD" w14:textId="77777777" w:rsidR="00401DBB" w:rsidRPr="00401DBB" w:rsidRDefault="00401DBB" w:rsidP="00AD15D0">
            <w:pPr>
              <w:tabs>
                <w:tab w:val="left" w:pos="0"/>
              </w:tabs>
              <w:jc w:val="center"/>
            </w:pPr>
            <w:r w:rsidRPr="00401DBB">
              <w:t>0,02190</w:t>
            </w:r>
          </w:p>
        </w:tc>
        <w:tc>
          <w:tcPr>
            <w:tcW w:w="1559" w:type="dxa"/>
            <w:vAlign w:val="center"/>
          </w:tcPr>
          <w:p w14:paraId="494CF492" w14:textId="77777777" w:rsidR="00401DBB" w:rsidRPr="00401DBB" w:rsidRDefault="00401DBB" w:rsidP="00AD15D0">
            <w:pPr>
              <w:tabs>
                <w:tab w:val="left" w:pos="0"/>
              </w:tabs>
              <w:jc w:val="center"/>
            </w:pPr>
            <w:r w:rsidRPr="00401DBB">
              <w:t>руб/Гкал</w:t>
            </w:r>
          </w:p>
        </w:tc>
        <w:tc>
          <w:tcPr>
            <w:tcW w:w="1275" w:type="dxa"/>
            <w:vAlign w:val="center"/>
          </w:tcPr>
          <w:p w14:paraId="284F60D4" w14:textId="77777777" w:rsidR="00401DBB" w:rsidRPr="00401DBB" w:rsidRDefault="00401DBB" w:rsidP="00AD15D0">
            <w:pPr>
              <w:tabs>
                <w:tab w:val="left" w:pos="0"/>
              </w:tabs>
              <w:jc w:val="center"/>
            </w:pPr>
            <w:r w:rsidRPr="00401DBB">
              <w:t>1538,72</w:t>
            </w:r>
          </w:p>
        </w:tc>
        <w:tc>
          <w:tcPr>
            <w:tcW w:w="1564" w:type="dxa"/>
            <w:vAlign w:val="center"/>
          </w:tcPr>
          <w:p w14:paraId="08426C0D" w14:textId="77777777" w:rsidR="00401DBB" w:rsidRPr="00401DBB" w:rsidRDefault="00401DBB" w:rsidP="00AD15D0">
            <w:pPr>
              <w:tabs>
                <w:tab w:val="left" w:pos="0"/>
              </w:tabs>
              <w:jc w:val="center"/>
            </w:pPr>
            <w:r w:rsidRPr="00401DBB">
              <w:t>1620,27</w:t>
            </w:r>
          </w:p>
        </w:tc>
      </w:tr>
    </w:tbl>
    <w:p w14:paraId="370D0344" w14:textId="77777777" w:rsidR="00401DBB" w:rsidRPr="00401DBB" w:rsidRDefault="00401DBB" w:rsidP="00401DBB">
      <w:pPr>
        <w:pStyle w:val="aa"/>
        <w:ind w:left="0"/>
        <w:jc w:val="right"/>
        <w:rPr>
          <w:lang w:eastAsia="ru-RU"/>
        </w:rPr>
      </w:pPr>
      <w:r w:rsidRPr="00401DBB">
        <w:rPr>
          <w:lang w:eastAsia="ru-RU"/>
        </w:rPr>
        <w:t>».</w:t>
      </w:r>
    </w:p>
    <w:p w14:paraId="09432B23" w14:textId="77777777" w:rsidR="00401DBB" w:rsidRPr="00401DBB" w:rsidRDefault="00401DBB" w:rsidP="00401DBB">
      <w:pPr>
        <w:pStyle w:val="aa"/>
        <w:ind w:left="0" w:firstLine="709"/>
        <w:jc w:val="both"/>
        <w:rPr>
          <w:lang w:eastAsia="ru-RU"/>
        </w:rPr>
      </w:pPr>
      <w:r w:rsidRPr="00401DBB">
        <w:rPr>
          <w:lang w:eastAsia="ru-RU"/>
        </w:rPr>
        <w:t>1.1.3. Строку 3.3. заменить строкой следующего содержания:</w:t>
      </w:r>
    </w:p>
    <w:p w14:paraId="70DA929D" w14:textId="77777777" w:rsidR="00401DBB" w:rsidRPr="00401DBB" w:rsidRDefault="00401DBB" w:rsidP="00401DBB">
      <w:pPr>
        <w:pStyle w:val="aa"/>
        <w:ind w:left="0"/>
        <w:jc w:val="both"/>
        <w:rPr>
          <w:lang w:eastAsia="ru-RU"/>
        </w:rPr>
      </w:pPr>
      <w:r w:rsidRPr="00401DBB">
        <w:rPr>
          <w:lang w:eastAsia="ru-RU"/>
        </w:rPr>
        <w:t>«</w:t>
      </w:r>
    </w:p>
    <w:tbl>
      <w:tblPr>
        <w:tblStyle w:val="af1"/>
        <w:tblW w:w="9497" w:type="dxa"/>
        <w:tblLayout w:type="fixed"/>
        <w:tblLook w:val="04A0" w:firstRow="1" w:lastRow="0" w:firstColumn="1" w:lastColumn="0" w:noHBand="0" w:noVBand="1"/>
      </w:tblPr>
      <w:tblGrid>
        <w:gridCol w:w="846"/>
        <w:gridCol w:w="2693"/>
        <w:gridCol w:w="1560"/>
        <w:gridCol w:w="1559"/>
        <w:gridCol w:w="1275"/>
        <w:gridCol w:w="1564"/>
      </w:tblGrid>
      <w:tr w:rsidR="00401DBB" w:rsidRPr="00FB6F07" w14:paraId="5E31A609" w14:textId="77777777" w:rsidTr="00AD15D0">
        <w:trPr>
          <w:trHeight w:val="391"/>
        </w:trPr>
        <w:tc>
          <w:tcPr>
            <w:tcW w:w="846" w:type="dxa"/>
            <w:vAlign w:val="center"/>
          </w:tcPr>
          <w:p w14:paraId="0C377405" w14:textId="77777777" w:rsidR="00401DBB" w:rsidRPr="00401DBB" w:rsidRDefault="00401DBB" w:rsidP="00AD15D0">
            <w:pPr>
              <w:tabs>
                <w:tab w:val="left" w:pos="0"/>
              </w:tabs>
              <w:jc w:val="center"/>
            </w:pPr>
            <w:r w:rsidRPr="00401DBB">
              <w:lastRenderedPageBreak/>
              <w:t>3.3.</w:t>
            </w:r>
          </w:p>
        </w:tc>
        <w:tc>
          <w:tcPr>
            <w:tcW w:w="2693" w:type="dxa"/>
          </w:tcPr>
          <w:p w14:paraId="466A9558" w14:textId="77777777" w:rsidR="00401DBB" w:rsidRPr="00401DBB" w:rsidRDefault="00401DBB" w:rsidP="00AD15D0">
            <w:pPr>
              <w:tabs>
                <w:tab w:val="left" w:pos="0"/>
              </w:tabs>
            </w:pPr>
            <w:r w:rsidRPr="00401DBB">
              <w:t>ООО «Мир тепла»,                         ИНН 4246022837</w:t>
            </w:r>
          </w:p>
        </w:tc>
        <w:tc>
          <w:tcPr>
            <w:tcW w:w="1560" w:type="dxa"/>
            <w:vAlign w:val="center"/>
          </w:tcPr>
          <w:p w14:paraId="01F02D49" w14:textId="77777777" w:rsidR="00401DBB" w:rsidRPr="00401DBB" w:rsidRDefault="00401DBB" w:rsidP="00AD15D0">
            <w:pPr>
              <w:tabs>
                <w:tab w:val="left" w:pos="0"/>
              </w:tabs>
              <w:jc w:val="center"/>
            </w:pPr>
            <w:r w:rsidRPr="00401DBB">
              <w:t>0,01868</w:t>
            </w:r>
          </w:p>
        </w:tc>
        <w:tc>
          <w:tcPr>
            <w:tcW w:w="1559" w:type="dxa"/>
            <w:vAlign w:val="center"/>
          </w:tcPr>
          <w:p w14:paraId="7605F49A" w14:textId="77777777" w:rsidR="00401DBB" w:rsidRPr="00401DBB" w:rsidRDefault="00401DBB" w:rsidP="00AD15D0">
            <w:pPr>
              <w:tabs>
                <w:tab w:val="left" w:pos="0"/>
              </w:tabs>
              <w:jc w:val="center"/>
            </w:pPr>
            <w:r w:rsidRPr="00401DBB">
              <w:t>руб/Гкал</w:t>
            </w:r>
          </w:p>
        </w:tc>
        <w:tc>
          <w:tcPr>
            <w:tcW w:w="1275" w:type="dxa"/>
            <w:vAlign w:val="center"/>
          </w:tcPr>
          <w:p w14:paraId="5D85A2CB" w14:textId="77777777" w:rsidR="00401DBB" w:rsidRPr="00401DBB" w:rsidRDefault="00401DBB" w:rsidP="00AD15D0">
            <w:pPr>
              <w:tabs>
                <w:tab w:val="left" w:pos="0"/>
              </w:tabs>
              <w:jc w:val="center"/>
            </w:pPr>
            <w:r w:rsidRPr="00401DBB">
              <w:t>1804,45</w:t>
            </w:r>
          </w:p>
        </w:tc>
        <w:tc>
          <w:tcPr>
            <w:tcW w:w="1564" w:type="dxa"/>
            <w:vAlign w:val="center"/>
          </w:tcPr>
          <w:p w14:paraId="6AC33769" w14:textId="77777777" w:rsidR="00401DBB" w:rsidRPr="00401DBB" w:rsidRDefault="00401DBB" w:rsidP="00AD15D0">
            <w:pPr>
              <w:tabs>
                <w:tab w:val="left" w:pos="0"/>
              </w:tabs>
              <w:jc w:val="center"/>
            </w:pPr>
            <w:r w:rsidRPr="00401DBB">
              <w:t>1900,09</w:t>
            </w:r>
          </w:p>
        </w:tc>
      </w:tr>
    </w:tbl>
    <w:p w14:paraId="31BBA0E1" w14:textId="77777777" w:rsidR="00401DBB" w:rsidRPr="00401DBB" w:rsidRDefault="00401DBB" w:rsidP="00401DBB">
      <w:pPr>
        <w:pStyle w:val="aa"/>
        <w:ind w:left="0"/>
        <w:jc w:val="right"/>
        <w:rPr>
          <w:lang w:eastAsia="ru-RU"/>
        </w:rPr>
      </w:pPr>
      <w:r w:rsidRPr="00401DBB">
        <w:rPr>
          <w:lang w:eastAsia="ru-RU"/>
        </w:rPr>
        <w:t>».</w:t>
      </w:r>
    </w:p>
    <w:p w14:paraId="25DEFBC0" w14:textId="0399A4C6" w:rsidR="00B2744B" w:rsidRPr="00401DBB" w:rsidRDefault="00B2744B" w:rsidP="006D61B3">
      <w:pPr>
        <w:ind w:right="-6" w:firstLine="567"/>
        <w:jc w:val="both"/>
      </w:pPr>
    </w:p>
    <w:p w14:paraId="6D165FFA" w14:textId="77777777" w:rsidR="00217F96" w:rsidRDefault="00B2744B" w:rsidP="00217F96">
      <w:pPr>
        <w:ind w:right="-6" w:firstLine="567"/>
        <w:jc w:val="both"/>
        <w:rPr>
          <w:b/>
        </w:rPr>
      </w:pPr>
      <w:r w:rsidRPr="00E56047">
        <w:rPr>
          <w:b/>
        </w:rPr>
        <w:t>Голосовали «ЗА» единогласно.</w:t>
      </w:r>
    </w:p>
    <w:p w14:paraId="0667426E" w14:textId="77777777" w:rsidR="00217F96" w:rsidRDefault="00217F96" w:rsidP="00217F96">
      <w:pPr>
        <w:ind w:right="-6" w:firstLine="567"/>
        <w:jc w:val="both"/>
        <w:rPr>
          <w:b/>
        </w:rPr>
      </w:pPr>
    </w:p>
    <w:p w14:paraId="11EC1347" w14:textId="77777777" w:rsidR="000A5C62" w:rsidRDefault="00CB7967" w:rsidP="000A5C62">
      <w:pPr>
        <w:ind w:right="-6" w:firstLine="567"/>
        <w:jc w:val="both"/>
        <w:rPr>
          <w:b/>
        </w:rPr>
      </w:pPr>
      <w:r w:rsidRPr="00217F96">
        <w:rPr>
          <w:bCs/>
        </w:rPr>
        <w:t>Вопрос 4</w:t>
      </w:r>
      <w:r>
        <w:rPr>
          <w:b/>
        </w:rPr>
        <w:t xml:space="preserve"> «</w:t>
      </w:r>
      <w:r w:rsidR="00217F96" w:rsidRPr="00217F96">
        <w:rPr>
          <w:b/>
        </w:rPr>
        <w:t>Об установлении платы за технологическое присоединение</w:t>
      </w:r>
      <w:r w:rsidR="00217F96">
        <w:rPr>
          <w:b/>
        </w:rPr>
        <w:t xml:space="preserve"> </w:t>
      </w:r>
      <w:r w:rsidR="00217F96" w:rsidRPr="00217F96">
        <w:rPr>
          <w:b/>
        </w:rPr>
        <w:t xml:space="preserve">к электрическим сетям АО «СибПСК» энергопринимающих устройств </w:t>
      </w:r>
      <w:r w:rsidR="00217F96">
        <w:rPr>
          <w:b/>
        </w:rPr>
        <w:br/>
      </w:r>
      <w:r w:rsidR="00217F96" w:rsidRPr="00217F96">
        <w:rPr>
          <w:b/>
        </w:rPr>
        <w:t>ООО «СибПромРесурс» по индивидуальному проекту</w:t>
      </w:r>
      <w:r>
        <w:rPr>
          <w:b/>
        </w:rPr>
        <w:t>»</w:t>
      </w:r>
    </w:p>
    <w:p w14:paraId="75928692" w14:textId="77777777" w:rsidR="000A5C62" w:rsidRDefault="000A5C62" w:rsidP="000A5C62">
      <w:pPr>
        <w:ind w:right="-6" w:firstLine="567"/>
        <w:jc w:val="both"/>
        <w:rPr>
          <w:b/>
        </w:rPr>
      </w:pPr>
    </w:p>
    <w:p w14:paraId="4C1E2F1D" w14:textId="77777777" w:rsidR="00072335" w:rsidRDefault="000A5C62" w:rsidP="00072335">
      <w:pPr>
        <w:ind w:right="-6" w:firstLine="567"/>
        <w:jc w:val="both"/>
        <w:rPr>
          <w:b/>
        </w:rPr>
      </w:pPr>
      <w:r w:rsidRPr="002013FF">
        <w:rPr>
          <w:bCs/>
        </w:rPr>
        <w:t>Докладчик</w:t>
      </w:r>
      <w:r>
        <w:rPr>
          <w:bCs/>
        </w:rPr>
        <w:t xml:space="preserve"> </w:t>
      </w:r>
      <w:r>
        <w:rPr>
          <w:b/>
          <w:bCs/>
        </w:rPr>
        <w:t>Дюбина О.В</w:t>
      </w:r>
      <w:r w:rsidRPr="00CD200F">
        <w:rPr>
          <w:b/>
          <w:bCs/>
        </w:rPr>
        <w:t>.</w:t>
      </w:r>
      <w:r>
        <w:rPr>
          <w:bCs/>
        </w:rPr>
        <w:t xml:space="preserve"> </w:t>
      </w:r>
      <w:r w:rsidR="009E5621">
        <w:rPr>
          <w:bCs/>
        </w:rPr>
        <w:t xml:space="preserve">согласно экспертному </w:t>
      </w:r>
      <w:r w:rsidR="00072335">
        <w:rPr>
          <w:bCs/>
        </w:rPr>
        <w:t>заключению (приложение № 2 к настоящему протоколу) предлагает</w:t>
      </w:r>
      <w:r w:rsidR="00072335">
        <w:rPr>
          <w:b/>
        </w:rPr>
        <w:t xml:space="preserve"> у</w:t>
      </w:r>
      <w:r w:rsidRPr="000A5C62">
        <w:rPr>
          <w:color w:val="000000"/>
          <w:shd w:val="clear" w:color="auto" w:fill="FFFFFF"/>
        </w:rPr>
        <w:t xml:space="preserve">становить </w:t>
      </w:r>
      <w:r w:rsidRPr="000A5C62">
        <w:rPr>
          <w:bCs/>
          <w:color w:val="000000"/>
        </w:rPr>
        <w:t xml:space="preserve">плату </w:t>
      </w:r>
      <w:r w:rsidRPr="000A5C62">
        <w:t xml:space="preserve">за технологическое присоединение к   электрическим сетям АО «СибПСК» энергопринимающих устройств ООО «СибПромРесурс» (максимальная мощность 750 кВт) КЛ-6 кВ и ТП-2×1000 кВА 6/0,4 кВ (Кемеровская обл., г. Новокузнецк, ул. Промстроевская, 10, кадастровый номер 42:30:0414050:2) по индивидуальному проекту согласно приложению </w:t>
      </w:r>
      <w:r w:rsidR="00072335">
        <w:t xml:space="preserve">№ 3 </w:t>
      </w:r>
      <w:r w:rsidRPr="000A5C62">
        <w:t xml:space="preserve">к настоящему </w:t>
      </w:r>
      <w:r w:rsidR="00072335">
        <w:t>протоколу</w:t>
      </w:r>
      <w:r w:rsidRPr="000A5C62">
        <w:t>.</w:t>
      </w:r>
    </w:p>
    <w:p w14:paraId="1DA1C93A" w14:textId="08E37FF4" w:rsidR="00072335" w:rsidRDefault="00072335" w:rsidP="00072335">
      <w:pPr>
        <w:ind w:right="-6" w:firstLine="567"/>
        <w:jc w:val="both"/>
        <w:rPr>
          <w:b/>
        </w:rPr>
      </w:pPr>
    </w:p>
    <w:p w14:paraId="1AB05AAE" w14:textId="2F0712CF" w:rsidR="00CC2A18" w:rsidRDefault="00CC2A18" w:rsidP="00072335">
      <w:pPr>
        <w:ind w:right="-6" w:firstLine="567"/>
        <w:jc w:val="both"/>
      </w:pPr>
      <w:r>
        <w:t>Кулебякина М.В. в представленной письменной позиции от 21.04.2022 № 20 отметила, что в плату в полном объеме включены расходы за присоединение к вышестоящей сети исходя из максимальной мощности 900 кВт, заявленной АО «СибПСК».</w:t>
      </w:r>
    </w:p>
    <w:p w14:paraId="5D82DBFF" w14:textId="77777777" w:rsidR="00CC2A18" w:rsidRDefault="00CC2A18" w:rsidP="00072335">
      <w:pPr>
        <w:ind w:right="-6" w:firstLine="567"/>
        <w:jc w:val="both"/>
        <w:rPr>
          <w:b/>
        </w:rPr>
      </w:pPr>
    </w:p>
    <w:p w14:paraId="25B74AFF" w14:textId="3D0255C9" w:rsidR="00072335" w:rsidRPr="00072335" w:rsidRDefault="00072335" w:rsidP="00072335">
      <w:pPr>
        <w:ind w:right="-6" w:firstLine="567"/>
        <w:jc w:val="both"/>
        <w:rPr>
          <w:b/>
        </w:rPr>
      </w:pPr>
      <w:r w:rsidRPr="00E56047">
        <w:rPr>
          <w:bCs/>
          <w:szCs w:val="20"/>
        </w:rPr>
        <w:t xml:space="preserve">Рассмотрев представленные материалы, правление Региональной энергетической комиссии Кузбасса </w:t>
      </w:r>
    </w:p>
    <w:p w14:paraId="03C4F15B" w14:textId="77777777" w:rsidR="00072335" w:rsidRPr="00E56047" w:rsidRDefault="00072335" w:rsidP="00072335">
      <w:pPr>
        <w:ind w:right="-6" w:firstLine="567"/>
        <w:jc w:val="both"/>
        <w:rPr>
          <w:bCs/>
          <w:szCs w:val="20"/>
        </w:rPr>
      </w:pPr>
    </w:p>
    <w:p w14:paraId="356BE5EF" w14:textId="62B17B4D" w:rsidR="00072335" w:rsidRDefault="00072335" w:rsidP="00072335">
      <w:pPr>
        <w:ind w:right="-6" w:firstLine="567"/>
        <w:jc w:val="both"/>
        <w:rPr>
          <w:b/>
          <w:szCs w:val="20"/>
        </w:rPr>
      </w:pPr>
      <w:r w:rsidRPr="00E56047">
        <w:rPr>
          <w:b/>
          <w:szCs w:val="20"/>
        </w:rPr>
        <w:t>ПОСТАНОВИЛО:</w:t>
      </w:r>
    </w:p>
    <w:p w14:paraId="4DD432E1" w14:textId="60B0CFE2" w:rsidR="00072335" w:rsidRDefault="00072335" w:rsidP="00072335">
      <w:pPr>
        <w:ind w:right="-6" w:firstLine="567"/>
        <w:jc w:val="both"/>
        <w:rPr>
          <w:b/>
          <w:szCs w:val="20"/>
        </w:rPr>
      </w:pPr>
    </w:p>
    <w:p w14:paraId="7A23EB63" w14:textId="6DE67BD5" w:rsidR="00072335" w:rsidRDefault="00072335" w:rsidP="00072335">
      <w:pPr>
        <w:ind w:right="-6" w:firstLine="567"/>
        <w:jc w:val="both"/>
        <w:rPr>
          <w:b/>
          <w:szCs w:val="20"/>
        </w:rPr>
      </w:pPr>
      <w:r>
        <w:rPr>
          <w:b/>
          <w:szCs w:val="20"/>
        </w:rPr>
        <w:t>Согласиться с предложением докладчика.</w:t>
      </w:r>
    </w:p>
    <w:p w14:paraId="3E297EB5" w14:textId="77777777" w:rsidR="00072335" w:rsidRDefault="00072335" w:rsidP="00072335">
      <w:pPr>
        <w:ind w:right="-6" w:firstLine="567"/>
        <w:jc w:val="both"/>
        <w:rPr>
          <w:b/>
          <w:szCs w:val="20"/>
        </w:rPr>
      </w:pPr>
    </w:p>
    <w:p w14:paraId="0760CC4F" w14:textId="3A3ECB17" w:rsidR="00072335" w:rsidRDefault="00072335" w:rsidP="00072335">
      <w:pPr>
        <w:ind w:right="-6" w:firstLine="567"/>
        <w:jc w:val="both"/>
        <w:rPr>
          <w:b/>
        </w:rPr>
      </w:pPr>
      <w:r w:rsidRPr="00E56047">
        <w:rPr>
          <w:b/>
        </w:rPr>
        <w:t xml:space="preserve">Голосовали «ЗА» </w:t>
      </w:r>
      <w:r w:rsidR="00CC2A18">
        <w:rPr>
          <w:b/>
        </w:rPr>
        <w:t>-3;</w:t>
      </w:r>
    </w:p>
    <w:p w14:paraId="1601F46B" w14:textId="6B308965" w:rsidR="00CC2A18" w:rsidRDefault="00CC2A18" w:rsidP="00072335">
      <w:pPr>
        <w:ind w:right="-6" w:firstLine="567"/>
        <w:jc w:val="both"/>
        <w:rPr>
          <w:b/>
        </w:rPr>
      </w:pPr>
      <w:r>
        <w:rPr>
          <w:b/>
        </w:rPr>
        <w:t>«ПРОТИВ» - 1 (Кулебякина М.В.).</w:t>
      </w:r>
    </w:p>
    <w:p w14:paraId="278A94F1" w14:textId="77777777" w:rsidR="00072335" w:rsidRDefault="00072335" w:rsidP="00072335">
      <w:pPr>
        <w:ind w:right="-6" w:firstLine="567"/>
        <w:jc w:val="both"/>
        <w:rPr>
          <w:b/>
        </w:rPr>
      </w:pPr>
    </w:p>
    <w:p w14:paraId="2E5C4B08" w14:textId="482251B1" w:rsidR="00072335" w:rsidRPr="00867E4C" w:rsidRDefault="006F2488" w:rsidP="006F2488">
      <w:pPr>
        <w:ind w:right="-6" w:firstLine="567"/>
        <w:jc w:val="both"/>
        <w:rPr>
          <w:b/>
        </w:rPr>
      </w:pPr>
      <w:r w:rsidRPr="006F2488">
        <w:rPr>
          <w:bCs/>
        </w:rPr>
        <w:t xml:space="preserve">Вопрос 5 </w:t>
      </w:r>
      <w:r w:rsidRPr="00867E4C">
        <w:rPr>
          <w:b/>
        </w:rPr>
        <w:t>«Об установлении платы за технологическое присоединение к электрическим сетям филиала ПАО «Россети Сибирь» – «Кузбассэнерго – РЭС» энергопринимающих устройств ОАО «РЖД» ПС 35 кВ Трудармейская тяговая по индивидуальному проекту»</w:t>
      </w:r>
    </w:p>
    <w:p w14:paraId="67A4CE6A" w14:textId="388F9904" w:rsidR="006F2488" w:rsidRDefault="006F2488" w:rsidP="006F2488">
      <w:pPr>
        <w:ind w:right="-6" w:firstLine="567"/>
        <w:jc w:val="both"/>
        <w:rPr>
          <w:bCs/>
        </w:rPr>
      </w:pPr>
    </w:p>
    <w:p w14:paraId="18922707" w14:textId="70F5A17A" w:rsidR="00867E4C" w:rsidRPr="00867E4C" w:rsidRDefault="00867E4C" w:rsidP="00867E4C">
      <w:pPr>
        <w:ind w:firstLine="567"/>
        <w:jc w:val="both"/>
        <w:rPr>
          <w:bCs/>
        </w:rPr>
      </w:pPr>
      <w:r w:rsidRPr="002013FF">
        <w:rPr>
          <w:bCs/>
        </w:rPr>
        <w:t>Докладчик</w:t>
      </w:r>
      <w:r>
        <w:rPr>
          <w:bCs/>
        </w:rPr>
        <w:t xml:space="preserve"> </w:t>
      </w:r>
      <w:r>
        <w:rPr>
          <w:b/>
          <w:bCs/>
        </w:rPr>
        <w:t>Дюбина О.В</w:t>
      </w:r>
      <w:r w:rsidRPr="00CD200F">
        <w:rPr>
          <w:b/>
          <w:bCs/>
        </w:rPr>
        <w:t>.</w:t>
      </w:r>
      <w:r>
        <w:rPr>
          <w:bCs/>
        </w:rPr>
        <w:t xml:space="preserve"> согласно экспертному заключению (приложение № 4 к настоящему протоколу) предлагает</w:t>
      </w:r>
      <w:r w:rsidRPr="00867E4C">
        <w:rPr>
          <w:bCs/>
        </w:rPr>
        <w:t xml:space="preserve"> установить плату за технологическое присоединение к электрическим сетям ПАО «Россети Сибирь» – «Кузбассэнерго – РЭС»                               энергопринимающих устройств  ОАО «РЖД» ПС 35 кВ Трудармейская тяговая с увеличением максимальной мощности на 10 000 кВт до величины 18 626 кВт, расположенной по адресу: Кемеровская область, Прокопьевский район, ст. Трудармейская, ул. Весенняя, 23                                         по индивидуальному проекту согласно приложению </w:t>
      </w:r>
      <w:r>
        <w:rPr>
          <w:bCs/>
        </w:rPr>
        <w:t xml:space="preserve">№ 5 </w:t>
      </w:r>
      <w:r w:rsidRPr="00867E4C">
        <w:rPr>
          <w:bCs/>
        </w:rPr>
        <w:t xml:space="preserve">к настоящему </w:t>
      </w:r>
      <w:r>
        <w:rPr>
          <w:bCs/>
        </w:rPr>
        <w:t>протоколу</w:t>
      </w:r>
      <w:r w:rsidRPr="00867E4C">
        <w:rPr>
          <w:bCs/>
        </w:rPr>
        <w:t>.</w:t>
      </w:r>
    </w:p>
    <w:p w14:paraId="77EE067E" w14:textId="1F67D8DD" w:rsidR="006F2488" w:rsidRDefault="006F2488" w:rsidP="006F2488">
      <w:pPr>
        <w:ind w:right="-6" w:firstLine="567"/>
        <w:jc w:val="both"/>
        <w:rPr>
          <w:bCs/>
        </w:rPr>
      </w:pPr>
    </w:p>
    <w:p w14:paraId="6DF76123" w14:textId="03E73076" w:rsidR="00CC2A18" w:rsidRDefault="00CC2A18" w:rsidP="006F2488">
      <w:pPr>
        <w:ind w:right="-6" w:firstLine="567"/>
        <w:jc w:val="both"/>
      </w:pPr>
      <w:r>
        <w:t>Кулебякина М.В. в представленной письменной позиции от 21.04.2022 № 20 отметила, что мероприятие "Реконструкция ПС 110 кВ Красный Брод учитывалось ранее в расходах за технологические присоединения энергопринимающих устройств. При этом информации, что указанное мероприятие по расширению существующей инфраструктуры предусмотрено в технических условиях иных заявителей не отражено в экспертном заключении.</w:t>
      </w:r>
    </w:p>
    <w:p w14:paraId="573ACA79" w14:textId="77777777" w:rsidR="00CC2A18" w:rsidRDefault="00CC2A18" w:rsidP="006F2488">
      <w:pPr>
        <w:ind w:right="-6" w:firstLine="567"/>
        <w:jc w:val="both"/>
        <w:rPr>
          <w:bCs/>
        </w:rPr>
      </w:pPr>
    </w:p>
    <w:p w14:paraId="0CBA8A2B" w14:textId="77777777" w:rsidR="00867E4C" w:rsidRPr="00072335" w:rsidRDefault="00867E4C" w:rsidP="00867E4C">
      <w:pPr>
        <w:ind w:right="-6" w:firstLine="567"/>
        <w:jc w:val="both"/>
        <w:rPr>
          <w:b/>
        </w:rPr>
      </w:pPr>
      <w:r w:rsidRPr="00E56047">
        <w:rPr>
          <w:bCs/>
          <w:szCs w:val="20"/>
        </w:rPr>
        <w:t xml:space="preserve">Рассмотрев представленные материалы, правление Региональной энергетической комиссии Кузбасса </w:t>
      </w:r>
    </w:p>
    <w:p w14:paraId="6B5356E8" w14:textId="77777777" w:rsidR="00867E4C" w:rsidRPr="00E56047" w:rsidRDefault="00867E4C" w:rsidP="00867E4C">
      <w:pPr>
        <w:ind w:right="-6" w:firstLine="567"/>
        <w:jc w:val="both"/>
        <w:rPr>
          <w:bCs/>
          <w:szCs w:val="20"/>
        </w:rPr>
      </w:pPr>
    </w:p>
    <w:p w14:paraId="7739E077" w14:textId="77777777" w:rsidR="00867E4C" w:rsidRDefault="00867E4C" w:rsidP="00867E4C">
      <w:pPr>
        <w:ind w:right="-6" w:firstLine="567"/>
        <w:jc w:val="both"/>
        <w:rPr>
          <w:b/>
          <w:szCs w:val="20"/>
        </w:rPr>
      </w:pPr>
      <w:r w:rsidRPr="00E56047">
        <w:rPr>
          <w:b/>
          <w:szCs w:val="20"/>
        </w:rPr>
        <w:t>ПОСТАНОВИЛО:</w:t>
      </w:r>
    </w:p>
    <w:p w14:paraId="02651B83" w14:textId="77777777" w:rsidR="00867E4C" w:rsidRDefault="00867E4C" w:rsidP="00867E4C">
      <w:pPr>
        <w:ind w:right="-6" w:firstLine="567"/>
        <w:jc w:val="both"/>
        <w:rPr>
          <w:b/>
          <w:szCs w:val="20"/>
        </w:rPr>
      </w:pPr>
    </w:p>
    <w:p w14:paraId="7BDD21D0" w14:textId="77777777" w:rsidR="00867E4C" w:rsidRDefault="00867E4C" w:rsidP="00867E4C">
      <w:pPr>
        <w:ind w:right="-6" w:firstLine="567"/>
        <w:jc w:val="both"/>
        <w:rPr>
          <w:b/>
          <w:szCs w:val="20"/>
        </w:rPr>
      </w:pPr>
      <w:r>
        <w:rPr>
          <w:b/>
          <w:szCs w:val="20"/>
        </w:rPr>
        <w:lastRenderedPageBreak/>
        <w:t>Согласиться с предложением докладчика.</w:t>
      </w:r>
    </w:p>
    <w:p w14:paraId="6D6735BA" w14:textId="77777777" w:rsidR="00867E4C" w:rsidRDefault="00867E4C" w:rsidP="00867E4C">
      <w:pPr>
        <w:ind w:right="-6" w:firstLine="567"/>
        <w:jc w:val="both"/>
        <w:rPr>
          <w:b/>
          <w:szCs w:val="20"/>
        </w:rPr>
      </w:pPr>
    </w:p>
    <w:p w14:paraId="29DE48CD" w14:textId="77777777" w:rsidR="00CC2A18" w:rsidRDefault="00CC2A18" w:rsidP="00CC2A18">
      <w:pPr>
        <w:ind w:right="-6" w:firstLine="567"/>
        <w:jc w:val="both"/>
        <w:rPr>
          <w:b/>
        </w:rPr>
      </w:pPr>
      <w:r w:rsidRPr="00E56047">
        <w:rPr>
          <w:b/>
        </w:rPr>
        <w:t xml:space="preserve">Голосовали «ЗА» </w:t>
      </w:r>
      <w:r>
        <w:rPr>
          <w:b/>
        </w:rPr>
        <w:t>-3;</w:t>
      </w:r>
    </w:p>
    <w:p w14:paraId="4F9B99CB" w14:textId="2A4ED624" w:rsidR="00CC2A18" w:rsidRDefault="00CC2A18" w:rsidP="00CC2A18">
      <w:pPr>
        <w:ind w:right="-6" w:firstLine="567"/>
        <w:jc w:val="both"/>
        <w:rPr>
          <w:b/>
        </w:rPr>
      </w:pPr>
      <w:r>
        <w:rPr>
          <w:b/>
        </w:rPr>
        <w:t>«</w:t>
      </w:r>
      <w:r w:rsidR="00EF4B36">
        <w:rPr>
          <w:b/>
        </w:rPr>
        <w:t>Воздержался</w:t>
      </w:r>
      <w:r>
        <w:rPr>
          <w:b/>
        </w:rPr>
        <w:t>» - 1(Кулебякина М.В.).</w:t>
      </w:r>
    </w:p>
    <w:p w14:paraId="100BE0A9" w14:textId="77777777" w:rsidR="00867E4C" w:rsidRPr="006F2488" w:rsidRDefault="00867E4C" w:rsidP="006F2488">
      <w:pPr>
        <w:ind w:right="-6" w:firstLine="567"/>
        <w:jc w:val="both"/>
        <w:rPr>
          <w:bCs/>
        </w:rPr>
      </w:pPr>
    </w:p>
    <w:p w14:paraId="723693E5" w14:textId="3B5AEEBE" w:rsidR="00541CF2" w:rsidRPr="00D76927" w:rsidRDefault="00541CF2" w:rsidP="00FA1504">
      <w:pPr>
        <w:tabs>
          <w:tab w:val="left" w:pos="709"/>
          <w:tab w:val="left" w:pos="1134"/>
        </w:tabs>
        <w:ind w:left="709" w:hanging="142"/>
        <w:jc w:val="both"/>
      </w:pPr>
      <w:r w:rsidRPr="00D76927">
        <w:rPr>
          <w:bCs/>
        </w:rPr>
        <w:t>Члены Правления</w:t>
      </w:r>
      <w:r w:rsidRPr="00D76927">
        <w:t xml:space="preserve"> Региональной энергетической комиссии Кузбасса:</w:t>
      </w:r>
    </w:p>
    <w:p w14:paraId="35BF55C3" w14:textId="091233E9" w:rsidR="003B5405" w:rsidRPr="00D76927" w:rsidRDefault="00787562" w:rsidP="00541CF2">
      <w:pPr>
        <w:tabs>
          <w:tab w:val="left" w:pos="5580"/>
          <w:tab w:val="left" w:pos="9639"/>
        </w:tabs>
        <w:jc w:val="both"/>
      </w:pPr>
      <w:r>
        <w:t xml:space="preserve"> </w:t>
      </w:r>
    </w:p>
    <w:p w14:paraId="249ED8DB" w14:textId="18799F0F" w:rsidR="00541CF2" w:rsidRDefault="00541CF2" w:rsidP="00541CF2">
      <w:pPr>
        <w:tabs>
          <w:tab w:val="left" w:pos="5580"/>
          <w:tab w:val="left" w:pos="9639"/>
        </w:tabs>
        <w:jc w:val="both"/>
      </w:pPr>
      <w:r w:rsidRPr="00D76927">
        <w:t xml:space="preserve">            _____________________О.А. Чурсина</w:t>
      </w:r>
    </w:p>
    <w:p w14:paraId="15C8E666" w14:textId="77777777" w:rsidR="003B5405" w:rsidRDefault="003B5405" w:rsidP="004B45B4">
      <w:pPr>
        <w:tabs>
          <w:tab w:val="left" w:pos="5580"/>
          <w:tab w:val="left" w:pos="9639"/>
        </w:tabs>
        <w:ind w:right="-284"/>
        <w:jc w:val="both"/>
      </w:pPr>
    </w:p>
    <w:p w14:paraId="57F4E59B" w14:textId="573B8AE7" w:rsidR="00541CF2" w:rsidRDefault="004C6DF3" w:rsidP="009B3CC5">
      <w:pPr>
        <w:tabs>
          <w:tab w:val="left" w:pos="5580"/>
          <w:tab w:val="left" w:pos="9639"/>
        </w:tabs>
        <w:jc w:val="both"/>
      </w:pPr>
      <w:r>
        <w:t xml:space="preserve">           </w:t>
      </w:r>
      <w:r w:rsidRPr="00D76927">
        <w:t>_____________________</w:t>
      </w:r>
      <w:r>
        <w:t>М.В. Зинченко</w:t>
      </w:r>
    </w:p>
    <w:p w14:paraId="224CB46F" w14:textId="77777777" w:rsidR="003B5405" w:rsidRDefault="003B5405" w:rsidP="009B3CC5">
      <w:pPr>
        <w:tabs>
          <w:tab w:val="left" w:pos="5580"/>
          <w:tab w:val="left" w:pos="9639"/>
        </w:tabs>
        <w:jc w:val="both"/>
      </w:pPr>
    </w:p>
    <w:p w14:paraId="29F65357" w14:textId="145E849D" w:rsidR="0057632B" w:rsidRDefault="0057632B" w:rsidP="0057632B">
      <w:pPr>
        <w:tabs>
          <w:tab w:val="left" w:pos="5580"/>
          <w:tab w:val="left" w:pos="9639"/>
        </w:tabs>
        <w:jc w:val="both"/>
      </w:pPr>
      <w:r>
        <w:t xml:space="preserve">           </w:t>
      </w:r>
      <w:r w:rsidRPr="00D76927">
        <w:t>_____________________</w:t>
      </w:r>
      <w:r>
        <w:t>М.В. Кулебякина</w:t>
      </w:r>
    </w:p>
    <w:p w14:paraId="7D0257FE" w14:textId="1A5E1FF4" w:rsidR="00EA6632" w:rsidRDefault="00EA6632" w:rsidP="006129F1">
      <w:pPr>
        <w:tabs>
          <w:tab w:val="left" w:pos="5580"/>
          <w:tab w:val="left" w:pos="9498"/>
        </w:tabs>
      </w:pPr>
    </w:p>
    <w:p w14:paraId="27FC90DC" w14:textId="77777777" w:rsidR="0057632B" w:rsidRDefault="0057632B" w:rsidP="006129F1">
      <w:pPr>
        <w:tabs>
          <w:tab w:val="left" w:pos="5580"/>
          <w:tab w:val="left" w:pos="9498"/>
        </w:tabs>
      </w:pPr>
    </w:p>
    <w:p w14:paraId="16C1CC89" w14:textId="3E9FC215"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787562">
        <w:t>Т</w:t>
      </w:r>
      <w:r w:rsidR="0057632B">
        <w:t>.А. Сафина</w:t>
      </w:r>
    </w:p>
    <w:p w14:paraId="7E08CB41" w14:textId="77777777" w:rsidR="00664C7D" w:rsidRDefault="00664C7D">
      <w:pPr>
        <w:sectPr w:rsidR="00664C7D" w:rsidSect="0057632B">
          <w:headerReference w:type="default" r:id="rId8"/>
          <w:pgSz w:w="11906" w:h="16838" w:code="9"/>
          <w:pgMar w:top="851" w:right="567" w:bottom="567" w:left="1701" w:header="709" w:footer="709" w:gutter="0"/>
          <w:cols w:space="708"/>
          <w:titlePg/>
          <w:docGrid w:linePitch="360"/>
        </w:sectPr>
      </w:pPr>
    </w:p>
    <w:p w14:paraId="01E75A5E" w14:textId="77777777" w:rsidR="00CB7967" w:rsidRPr="00CB7967" w:rsidRDefault="00CB7967" w:rsidP="00CB7967">
      <w:pPr>
        <w:tabs>
          <w:tab w:val="left" w:pos="5580"/>
          <w:tab w:val="left" w:pos="9498"/>
        </w:tabs>
        <w:ind w:left="-1781" w:right="-569" w:firstLine="7451"/>
      </w:pPr>
      <w:r w:rsidRPr="00CB7967">
        <w:lastRenderedPageBreak/>
        <w:t>Приложение № 1 к протоколу № 25</w:t>
      </w:r>
    </w:p>
    <w:p w14:paraId="23828358" w14:textId="77777777" w:rsidR="00CB7967" w:rsidRPr="00CB7967" w:rsidRDefault="00CB7967" w:rsidP="00CB7967">
      <w:pPr>
        <w:tabs>
          <w:tab w:val="left" w:pos="5580"/>
          <w:tab w:val="left" w:pos="9498"/>
        </w:tabs>
        <w:ind w:left="-1781" w:right="-569" w:firstLine="7451"/>
      </w:pPr>
      <w:r w:rsidRPr="00CB7967">
        <w:t>заседания правления Региональной</w:t>
      </w:r>
    </w:p>
    <w:p w14:paraId="60F58D7A" w14:textId="77777777" w:rsidR="00CB7967" w:rsidRPr="00CB7967" w:rsidRDefault="00CB7967" w:rsidP="00CB7967">
      <w:pPr>
        <w:tabs>
          <w:tab w:val="left" w:pos="5580"/>
          <w:tab w:val="left" w:pos="9498"/>
        </w:tabs>
        <w:ind w:left="-1781" w:right="-569" w:firstLine="7451"/>
      </w:pPr>
      <w:r w:rsidRPr="00CB7967">
        <w:t>энергетической комиссии</w:t>
      </w:r>
    </w:p>
    <w:p w14:paraId="47416F3D" w14:textId="79818C3A" w:rsidR="00CB7967" w:rsidRDefault="00CB7967" w:rsidP="00CB7967">
      <w:pPr>
        <w:tabs>
          <w:tab w:val="left" w:pos="5580"/>
          <w:tab w:val="left" w:pos="9498"/>
        </w:tabs>
        <w:ind w:left="-1781" w:right="-569" w:firstLine="7451"/>
      </w:pPr>
      <w:r w:rsidRPr="00CB7967">
        <w:t>Кузбасса от 21.04.2022</w:t>
      </w:r>
    </w:p>
    <w:p w14:paraId="79ED7451" w14:textId="77777777" w:rsidR="00CB7967" w:rsidRPr="00CB7967" w:rsidRDefault="00CB7967" w:rsidP="00CB7967">
      <w:pPr>
        <w:tabs>
          <w:tab w:val="left" w:pos="5580"/>
          <w:tab w:val="left" w:pos="9498"/>
        </w:tabs>
        <w:ind w:left="-1781" w:right="-569" w:firstLine="7451"/>
      </w:pPr>
    </w:p>
    <w:p w14:paraId="65EAE5EB" w14:textId="77777777" w:rsidR="00CB7967" w:rsidRPr="00CB7967" w:rsidRDefault="00CB7967" w:rsidP="00CB7967">
      <w:pPr>
        <w:ind w:left="142" w:firstLine="567"/>
        <w:jc w:val="center"/>
        <w:rPr>
          <w:b/>
          <w:iCs/>
          <w:color w:val="000000"/>
          <w:sz w:val="28"/>
          <w:szCs w:val="28"/>
          <w:lang w:val="x-none" w:eastAsia="x-none"/>
        </w:rPr>
      </w:pPr>
      <w:r w:rsidRPr="00CB7967">
        <w:rPr>
          <w:b/>
          <w:iCs/>
          <w:color w:val="000000"/>
          <w:sz w:val="28"/>
          <w:szCs w:val="28"/>
          <w:lang w:val="x-none" w:eastAsia="x-none"/>
        </w:rPr>
        <w:t>Экспертное заключение</w:t>
      </w:r>
    </w:p>
    <w:p w14:paraId="7F8363A0" w14:textId="77777777" w:rsidR="00CB7967" w:rsidRPr="00CB7967" w:rsidRDefault="00CB7967" w:rsidP="00CB7967">
      <w:pPr>
        <w:ind w:left="142" w:firstLine="567"/>
        <w:jc w:val="center"/>
        <w:rPr>
          <w:sz w:val="28"/>
          <w:szCs w:val="28"/>
        </w:rPr>
      </w:pPr>
      <w:r w:rsidRPr="00CB7967">
        <w:rPr>
          <w:b/>
          <w:iCs/>
          <w:color w:val="000000"/>
          <w:sz w:val="28"/>
          <w:szCs w:val="28"/>
          <w:lang w:eastAsia="x-none"/>
        </w:rPr>
        <w:t>Р</w:t>
      </w:r>
      <w:r w:rsidRPr="00CB7967">
        <w:rPr>
          <w:b/>
          <w:iCs/>
          <w:color w:val="000000"/>
          <w:sz w:val="28"/>
          <w:szCs w:val="28"/>
          <w:lang w:val="x-none" w:eastAsia="x-none"/>
        </w:rPr>
        <w:t>егиональной энергетической комиссии К</w:t>
      </w:r>
      <w:r w:rsidRPr="00CB7967">
        <w:rPr>
          <w:b/>
          <w:iCs/>
          <w:color w:val="000000"/>
          <w:sz w:val="28"/>
          <w:szCs w:val="28"/>
          <w:lang w:eastAsia="x-none"/>
        </w:rPr>
        <w:t xml:space="preserve">узбасса </w:t>
      </w:r>
      <w:r w:rsidRPr="00CB7967">
        <w:rPr>
          <w:b/>
          <w:iCs/>
          <w:color w:val="000000"/>
          <w:sz w:val="28"/>
          <w:szCs w:val="28"/>
          <w:lang w:val="x-none" w:eastAsia="x-none"/>
        </w:rPr>
        <w:t>по материалам, представленным</w:t>
      </w:r>
      <w:r w:rsidRPr="00CB7967">
        <w:rPr>
          <w:b/>
          <w:iCs/>
          <w:color w:val="000000"/>
          <w:sz w:val="28"/>
          <w:szCs w:val="28"/>
          <w:lang w:eastAsia="x-none"/>
        </w:rPr>
        <w:t xml:space="preserve"> ОАО</w:t>
      </w:r>
      <w:r w:rsidRPr="00CB7967">
        <w:rPr>
          <w:b/>
          <w:iCs/>
          <w:color w:val="000000"/>
          <w:sz w:val="28"/>
          <w:szCs w:val="28"/>
          <w:lang w:val="x-none" w:eastAsia="x-none"/>
        </w:rPr>
        <w:t xml:space="preserve"> «</w:t>
      </w:r>
      <w:r w:rsidRPr="00CB7967">
        <w:rPr>
          <w:b/>
          <w:iCs/>
          <w:color w:val="000000"/>
          <w:sz w:val="28"/>
          <w:szCs w:val="28"/>
          <w:lang w:eastAsia="x-none"/>
        </w:rPr>
        <w:t>Анжеро-Судженское погрузочно-транспортное управление»</w:t>
      </w:r>
      <w:r w:rsidRPr="00CB7967">
        <w:rPr>
          <w:b/>
          <w:iCs/>
          <w:color w:val="000000"/>
          <w:sz w:val="28"/>
          <w:szCs w:val="28"/>
          <w:lang w:val="x-none" w:eastAsia="x-none"/>
        </w:rPr>
        <w:t xml:space="preserve"> для </w:t>
      </w:r>
      <w:r w:rsidRPr="00CB7967">
        <w:rPr>
          <w:b/>
          <w:iCs/>
          <w:color w:val="000000"/>
          <w:sz w:val="28"/>
          <w:szCs w:val="28"/>
          <w:lang w:eastAsia="x-none"/>
        </w:rPr>
        <w:t>у</w:t>
      </w:r>
      <w:r w:rsidRPr="00CB7967">
        <w:rPr>
          <w:b/>
          <w:iCs/>
          <w:color w:val="000000"/>
          <w:sz w:val="28"/>
          <w:szCs w:val="28"/>
          <w:lang w:val="x-none" w:eastAsia="x-none"/>
        </w:rPr>
        <w:t xml:space="preserve">становления предельных максимальных тарифов на транспортные услуги, оказываемые на </w:t>
      </w:r>
      <w:r w:rsidRPr="00CB7967">
        <w:rPr>
          <w:b/>
          <w:iCs/>
          <w:color w:val="000000"/>
          <w:sz w:val="28"/>
          <w:szCs w:val="28"/>
          <w:lang w:eastAsia="x-none"/>
        </w:rPr>
        <w:t xml:space="preserve">подъездных </w:t>
      </w:r>
      <w:r w:rsidRPr="00CB7967">
        <w:rPr>
          <w:b/>
          <w:iCs/>
          <w:color w:val="000000"/>
          <w:sz w:val="28"/>
          <w:szCs w:val="28"/>
          <w:lang w:val="x-none" w:eastAsia="x-none"/>
        </w:rPr>
        <w:t>железнодорожных путях</w:t>
      </w:r>
      <w:r w:rsidRPr="00CB7967">
        <w:rPr>
          <w:b/>
          <w:iCs/>
          <w:color w:val="FF0000"/>
          <w:sz w:val="28"/>
          <w:szCs w:val="28"/>
          <w:lang w:val="x-none" w:eastAsia="x-none"/>
        </w:rPr>
        <w:t xml:space="preserve"> </w:t>
      </w:r>
    </w:p>
    <w:p w14:paraId="6E91E99B" w14:textId="77777777" w:rsidR="00CB7967" w:rsidRPr="00CB7967" w:rsidRDefault="00CB7967" w:rsidP="00CB7967">
      <w:pPr>
        <w:ind w:left="142" w:firstLine="720"/>
        <w:jc w:val="both"/>
        <w:rPr>
          <w:sz w:val="28"/>
          <w:szCs w:val="28"/>
        </w:rPr>
      </w:pPr>
    </w:p>
    <w:p w14:paraId="6EBBE281" w14:textId="77777777" w:rsidR="00CB7967" w:rsidRPr="00CB7967" w:rsidRDefault="00CB7967" w:rsidP="00CB7967">
      <w:pPr>
        <w:ind w:firstLine="851"/>
        <w:jc w:val="both"/>
        <w:rPr>
          <w:bCs/>
          <w:color w:val="000000"/>
          <w:sz w:val="28"/>
        </w:rPr>
      </w:pPr>
      <w:bookmarkStart w:id="8" w:name="_Hlk531079210"/>
      <w:r w:rsidRPr="00CB7967">
        <w:rPr>
          <w:sz w:val="28"/>
          <w:szCs w:val="28"/>
        </w:rPr>
        <w:t xml:space="preserve">В целях исполнения постановления Правительства Кемеровской области – Кузбасса от 19.03.2020 № </w:t>
      </w:r>
      <w:r w:rsidRPr="00CB7967">
        <w:rPr>
          <w:bCs/>
          <w:sz w:val="28"/>
        </w:rPr>
        <w:t>142 «О Региональной энергетической комиссии Кузбасса»</w:t>
      </w:r>
      <w:r w:rsidRPr="00CB7967">
        <w:rPr>
          <w:sz w:val="28"/>
          <w:szCs w:val="28"/>
        </w:rPr>
        <w:t>, Региональной энергетической комиссией Кузбасса (далее – РЭК Кузбасса)</w:t>
      </w:r>
      <w:r w:rsidRPr="00CB7967">
        <w:rPr>
          <w:bCs/>
          <w:sz w:val="28"/>
        </w:rPr>
        <w:t xml:space="preserve"> проведен анализ экономической обоснованности увеличения тарифов на транспортные услуги, оказываемых на</w:t>
      </w:r>
      <w:r w:rsidRPr="00CB7967">
        <w:rPr>
          <w:bCs/>
          <w:color w:val="FF0000"/>
          <w:sz w:val="28"/>
        </w:rPr>
        <w:t xml:space="preserve"> </w:t>
      </w:r>
      <w:r w:rsidRPr="00CB7967">
        <w:rPr>
          <w:bCs/>
          <w:color w:val="000000"/>
          <w:sz w:val="28"/>
        </w:rPr>
        <w:t>подъездных железнодорожных путях АО «Анжеро-Судженское ПТУ»</w:t>
      </w:r>
      <w:r w:rsidRPr="00CB7967">
        <w:rPr>
          <w:bCs/>
          <w:color w:val="000000"/>
          <w:sz w:val="28"/>
          <w:szCs w:val="28"/>
        </w:rPr>
        <w:t>,</w:t>
      </w:r>
      <w:r w:rsidRPr="00CB7967">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38ED712A" w14:textId="77777777" w:rsidR="00CB7967" w:rsidRPr="00CB7967" w:rsidRDefault="00CB7967" w:rsidP="00CB7967">
      <w:pPr>
        <w:ind w:firstLine="851"/>
        <w:jc w:val="both"/>
        <w:rPr>
          <w:bCs/>
          <w:sz w:val="28"/>
          <w:szCs w:val="28"/>
        </w:rPr>
      </w:pPr>
      <w:r w:rsidRPr="00CB7967">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81B2D4E" w14:textId="77777777" w:rsidR="00CB7967" w:rsidRPr="00CB7967" w:rsidRDefault="00CB7967" w:rsidP="00CB7967">
      <w:pPr>
        <w:tabs>
          <w:tab w:val="left" w:pos="1276"/>
        </w:tabs>
        <w:ind w:firstLine="720"/>
        <w:jc w:val="both"/>
        <w:rPr>
          <w:bCs/>
          <w:sz w:val="28"/>
          <w:szCs w:val="28"/>
        </w:rPr>
      </w:pPr>
      <w:r w:rsidRPr="00CB7967">
        <w:rPr>
          <w:bCs/>
          <w:sz w:val="28"/>
          <w:szCs w:val="28"/>
        </w:rPr>
        <w:t>Согласно п. 2.2.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региональной энергетической комиссии Кемеровской области от 08.08.2017 № 139</w:t>
      </w:r>
      <w:bookmarkEnd w:id="8"/>
      <w:r w:rsidRPr="00CB7967">
        <w:rPr>
          <w:bCs/>
          <w:sz w:val="28"/>
          <w:szCs w:val="28"/>
        </w:rPr>
        <w:t xml:space="preserve"> (далее – Порядок регулирования) основанием для установления тарифов на транспортные услуги является экономическая обоснованность предлагаемых к установлению тарифов. При этом согласно п. 3.7. Порядка регулирования, регулирующий орган проводит оценку экономической обоснованности расходов на оказание транспортных услуг субъектом регулирования. </w:t>
      </w:r>
    </w:p>
    <w:p w14:paraId="15A5C309" w14:textId="464D290F" w:rsidR="00CB7967" w:rsidRPr="00CB7967" w:rsidRDefault="00CB7967" w:rsidP="00CB7967">
      <w:pPr>
        <w:tabs>
          <w:tab w:val="left" w:pos="1276"/>
        </w:tabs>
        <w:ind w:firstLine="720"/>
        <w:jc w:val="both"/>
        <w:rPr>
          <w:bCs/>
          <w:sz w:val="28"/>
          <w:szCs w:val="28"/>
        </w:rPr>
      </w:pPr>
      <w:r w:rsidRPr="00CB7967">
        <w:rPr>
          <w:bCs/>
          <w:sz w:val="28"/>
          <w:szCs w:val="28"/>
        </w:rPr>
        <w:t xml:space="preserve">Специалистом рассматривались и принимались во внимание все представленные документы, имеющие значение для составления доказательного </w:t>
      </w:r>
      <w:r w:rsidRPr="00CB7967">
        <w:rPr>
          <w:bCs/>
          <w:sz w:val="28"/>
          <w:szCs w:val="28"/>
        </w:rPr>
        <w:lastRenderedPageBreak/>
        <w:t>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337DE81" w14:textId="77777777" w:rsidR="00CB7967" w:rsidRPr="00CB7967" w:rsidRDefault="00CB7967" w:rsidP="00CB7967">
      <w:pPr>
        <w:tabs>
          <w:tab w:val="left" w:pos="1276"/>
        </w:tabs>
        <w:ind w:firstLine="720"/>
        <w:jc w:val="both"/>
        <w:rPr>
          <w:bCs/>
          <w:sz w:val="28"/>
          <w:szCs w:val="28"/>
        </w:rPr>
      </w:pPr>
      <w:r w:rsidRPr="00CB7967">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w:t>
      </w:r>
    </w:p>
    <w:p w14:paraId="615FB11C" w14:textId="77777777" w:rsidR="00CB7967" w:rsidRPr="00CB7967" w:rsidRDefault="00CB7967" w:rsidP="00CB7967">
      <w:pPr>
        <w:ind w:firstLine="720"/>
        <w:jc w:val="both"/>
        <w:rPr>
          <w:bCs/>
          <w:i/>
          <w:color w:val="000000"/>
          <w:sz w:val="28"/>
        </w:rPr>
      </w:pPr>
      <w:r w:rsidRPr="00CB7967">
        <w:rPr>
          <w:bCs/>
          <w:color w:val="000000"/>
          <w:sz w:val="28"/>
        </w:rPr>
        <w:t>При расчете тарифа использовался метод экономически обоснованных затрат в соответствии с п.3.1. Методических рекомендаций № 139.</w:t>
      </w:r>
    </w:p>
    <w:p w14:paraId="2F1A6C7E" w14:textId="77777777" w:rsidR="00CB7967" w:rsidRPr="00CB7967" w:rsidRDefault="00CB7967" w:rsidP="00CB7967">
      <w:pPr>
        <w:ind w:firstLine="720"/>
        <w:jc w:val="both"/>
        <w:outlineLvl w:val="0"/>
        <w:rPr>
          <w:sz w:val="28"/>
          <w:szCs w:val="28"/>
        </w:rPr>
      </w:pPr>
      <w:r w:rsidRPr="00CB7967">
        <w:rPr>
          <w:sz w:val="28"/>
          <w:szCs w:val="28"/>
        </w:rPr>
        <w:t xml:space="preserve">Основная деятельность </w:t>
      </w:r>
      <w:r w:rsidRPr="00CB7967">
        <w:rPr>
          <w:iCs/>
          <w:color w:val="000000"/>
          <w:sz w:val="28"/>
          <w:szCs w:val="28"/>
          <w:lang w:eastAsia="x-none"/>
        </w:rPr>
        <w:t>ОАО</w:t>
      </w:r>
      <w:r w:rsidRPr="00CB7967">
        <w:rPr>
          <w:iCs/>
          <w:color w:val="000000"/>
          <w:sz w:val="28"/>
          <w:szCs w:val="28"/>
          <w:lang w:val="x-none" w:eastAsia="x-none"/>
        </w:rPr>
        <w:t xml:space="preserve"> «</w:t>
      </w:r>
      <w:r w:rsidRPr="00CB7967">
        <w:rPr>
          <w:iCs/>
          <w:color w:val="000000"/>
          <w:sz w:val="28"/>
          <w:szCs w:val="28"/>
          <w:lang w:eastAsia="x-none"/>
        </w:rPr>
        <w:t>Анжеро-Судженское ПТУ» согласно уставу</w:t>
      </w:r>
      <w:r w:rsidRPr="00CB7967">
        <w:rPr>
          <w:sz w:val="28"/>
          <w:szCs w:val="28"/>
        </w:rPr>
        <w:t>:</w:t>
      </w:r>
    </w:p>
    <w:p w14:paraId="23C0F824" w14:textId="77777777" w:rsidR="00CB7967" w:rsidRPr="00CB7967" w:rsidRDefault="00CB7967" w:rsidP="00BC3A60">
      <w:pPr>
        <w:numPr>
          <w:ilvl w:val="0"/>
          <w:numId w:val="6"/>
        </w:numPr>
        <w:tabs>
          <w:tab w:val="left" w:pos="993"/>
        </w:tabs>
        <w:suppressAutoHyphens/>
        <w:ind w:left="0" w:firstLine="720"/>
        <w:jc w:val="both"/>
        <w:rPr>
          <w:sz w:val="28"/>
          <w:szCs w:val="28"/>
        </w:rPr>
      </w:pPr>
      <w:r w:rsidRPr="00CB7967">
        <w:rPr>
          <w:sz w:val="28"/>
          <w:szCs w:val="28"/>
        </w:rPr>
        <w:t xml:space="preserve"> Деятельность промышленного железнодорожного транспорта: грузовые перевозки;</w:t>
      </w:r>
    </w:p>
    <w:p w14:paraId="3CFC32CD" w14:textId="77777777" w:rsidR="00CB7967" w:rsidRPr="00CB7967" w:rsidRDefault="00CB7967" w:rsidP="00BC3A60">
      <w:pPr>
        <w:numPr>
          <w:ilvl w:val="0"/>
          <w:numId w:val="6"/>
        </w:numPr>
        <w:tabs>
          <w:tab w:val="left" w:pos="993"/>
        </w:tabs>
        <w:suppressAutoHyphens/>
        <w:ind w:left="0" w:firstLine="720"/>
        <w:jc w:val="both"/>
        <w:rPr>
          <w:sz w:val="28"/>
          <w:szCs w:val="28"/>
        </w:rPr>
      </w:pPr>
      <w:r w:rsidRPr="00CB7967">
        <w:rPr>
          <w:sz w:val="28"/>
          <w:szCs w:val="28"/>
        </w:rPr>
        <w:t xml:space="preserve"> Предоставление услуг по монтажу, ремонту и техническому обслуживанию подъемно-транспортного оборудования; </w:t>
      </w:r>
    </w:p>
    <w:p w14:paraId="3235C561" w14:textId="77777777" w:rsidR="00CB7967" w:rsidRPr="00CB7967" w:rsidRDefault="00CB7967" w:rsidP="00BC3A60">
      <w:pPr>
        <w:numPr>
          <w:ilvl w:val="0"/>
          <w:numId w:val="6"/>
        </w:numPr>
        <w:tabs>
          <w:tab w:val="left" w:pos="993"/>
        </w:tabs>
        <w:suppressAutoHyphens/>
        <w:ind w:left="0" w:firstLine="720"/>
        <w:jc w:val="both"/>
        <w:rPr>
          <w:sz w:val="28"/>
          <w:szCs w:val="28"/>
        </w:rPr>
      </w:pPr>
      <w:r w:rsidRPr="00CB7967">
        <w:rPr>
          <w:sz w:val="28"/>
          <w:szCs w:val="28"/>
        </w:rPr>
        <w:t xml:space="preserve"> Предоставление услуг по ремонту, техническому обслуживанию железнодорожных локомотивов и прочих моторных вагонов, и подвижного состава;</w:t>
      </w:r>
    </w:p>
    <w:p w14:paraId="53E1EB16" w14:textId="77777777" w:rsidR="00CB7967" w:rsidRPr="00CB7967" w:rsidRDefault="00CB7967" w:rsidP="00BC3A60">
      <w:pPr>
        <w:numPr>
          <w:ilvl w:val="0"/>
          <w:numId w:val="6"/>
        </w:numPr>
        <w:tabs>
          <w:tab w:val="left" w:pos="993"/>
        </w:tabs>
        <w:suppressAutoHyphens/>
        <w:ind w:left="0" w:firstLine="720"/>
        <w:jc w:val="both"/>
        <w:rPr>
          <w:sz w:val="28"/>
          <w:szCs w:val="28"/>
        </w:rPr>
      </w:pPr>
      <w:r w:rsidRPr="00CB7967">
        <w:rPr>
          <w:sz w:val="28"/>
          <w:szCs w:val="28"/>
        </w:rPr>
        <w:t xml:space="preserve"> Деятельность железнодорожного транспорта;</w:t>
      </w:r>
    </w:p>
    <w:p w14:paraId="1D048476" w14:textId="77777777" w:rsidR="00CB7967" w:rsidRPr="00CB7967" w:rsidRDefault="00CB7967" w:rsidP="00BC3A60">
      <w:pPr>
        <w:numPr>
          <w:ilvl w:val="0"/>
          <w:numId w:val="6"/>
        </w:numPr>
        <w:tabs>
          <w:tab w:val="left" w:pos="993"/>
        </w:tabs>
        <w:suppressAutoHyphens/>
        <w:ind w:left="0" w:firstLine="720"/>
        <w:jc w:val="both"/>
        <w:rPr>
          <w:sz w:val="28"/>
          <w:szCs w:val="28"/>
        </w:rPr>
      </w:pPr>
      <w:r w:rsidRPr="00CB7967">
        <w:rPr>
          <w:sz w:val="28"/>
          <w:szCs w:val="28"/>
        </w:rPr>
        <w:t xml:space="preserve"> Деятельность автомобильного грузового неспециализированного транспорта;</w:t>
      </w:r>
    </w:p>
    <w:p w14:paraId="515A51B2" w14:textId="77777777" w:rsidR="00CB7967" w:rsidRPr="00CB7967" w:rsidRDefault="00CB7967" w:rsidP="00BC3A60">
      <w:pPr>
        <w:numPr>
          <w:ilvl w:val="0"/>
          <w:numId w:val="6"/>
        </w:numPr>
        <w:tabs>
          <w:tab w:val="left" w:pos="993"/>
        </w:tabs>
        <w:suppressAutoHyphens/>
        <w:ind w:left="0" w:firstLine="720"/>
        <w:jc w:val="both"/>
        <w:rPr>
          <w:sz w:val="28"/>
          <w:szCs w:val="28"/>
        </w:rPr>
      </w:pPr>
      <w:r w:rsidRPr="00CB7967">
        <w:rPr>
          <w:sz w:val="28"/>
          <w:szCs w:val="28"/>
        </w:rPr>
        <w:t xml:space="preserve"> Транспортная обработка прочих грузов;</w:t>
      </w:r>
    </w:p>
    <w:p w14:paraId="10FD07A9" w14:textId="77777777" w:rsidR="00CB7967" w:rsidRPr="00CB7967" w:rsidRDefault="00CB7967" w:rsidP="00BC3A60">
      <w:pPr>
        <w:numPr>
          <w:ilvl w:val="0"/>
          <w:numId w:val="6"/>
        </w:numPr>
        <w:tabs>
          <w:tab w:val="left" w:pos="993"/>
        </w:tabs>
        <w:suppressAutoHyphens/>
        <w:ind w:left="0" w:firstLine="720"/>
        <w:jc w:val="both"/>
        <w:rPr>
          <w:sz w:val="28"/>
          <w:szCs w:val="28"/>
        </w:rPr>
      </w:pPr>
      <w:r w:rsidRPr="00CB7967">
        <w:rPr>
          <w:sz w:val="28"/>
          <w:szCs w:val="28"/>
        </w:rPr>
        <w:t xml:space="preserve"> Прочая вспомогательная деятельность железнодорожного транспорта;</w:t>
      </w:r>
    </w:p>
    <w:p w14:paraId="561BAABF" w14:textId="77777777" w:rsidR="00CB7967" w:rsidRPr="00CB7967" w:rsidRDefault="00CB7967" w:rsidP="00BC3A60">
      <w:pPr>
        <w:numPr>
          <w:ilvl w:val="0"/>
          <w:numId w:val="6"/>
        </w:numPr>
        <w:tabs>
          <w:tab w:val="left" w:pos="993"/>
        </w:tabs>
        <w:suppressAutoHyphens/>
        <w:ind w:left="0" w:firstLine="720"/>
        <w:jc w:val="both"/>
        <w:rPr>
          <w:sz w:val="28"/>
          <w:szCs w:val="28"/>
        </w:rPr>
      </w:pPr>
      <w:r w:rsidRPr="00CB7967">
        <w:rPr>
          <w:sz w:val="28"/>
          <w:szCs w:val="28"/>
        </w:rPr>
        <w:t xml:space="preserve"> Организация перевозок грузов;</w:t>
      </w:r>
    </w:p>
    <w:p w14:paraId="7E723EBE" w14:textId="77777777" w:rsidR="00CB7967" w:rsidRPr="00CB7967" w:rsidRDefault="00CB7967" w:rsidP="00BC3A60">
      <w:pPr>
        <w:numPr>
          <w:ilvl w:val="0"/>
          <w:numId w:val="6"/>
        </w:numPr>
        <w:tabs>
          <w:tab w:val="left" w:pos="993"/>
        </w:tabs>
        <w:suppressAutoHyphens/>
        <w:ind w:left="0" w:firstLine="720"/>
        <w:jc w:val="both"/>
        <w:rPr>
          <w:sz w:val="28"/>
          <w:szCs w:val="28"/>
        </w:rPr>
      </w:pPr>
      <w:r w:rsidRPr="00CB7967">
        <w:rPr>
          <w:sz w:val="28"/>
          <w:szCs w:val="28"/>
        </w:rPr>
        <w:t xml:space="preserve"> Прочие виды деятельности, не запрещённые законодательством Российской Федерации.</w:t>
      </w:r>
    </w:p>
    <w:p w14:paraId="7FDE0BA9" w14:textId="77777777" w:rsidR="00CB7967" w:rsidRPr="00CB7967" w:rsidRDefault="00CB7967" w:rsidP="00CB7967">
      <w:pPr>
        <w:ind w:firstLine="720"/>
        <w:jc w:val="both"/>
        <w:rPr>
          <w:bCs/>
          <w:sz w:val="28"/>
        </w:rPr>
      </w:pPr>
      <w:r w:rsidRPr="00CB7967">
        <w:rPr>
          <w:bCs/>
          <w:sz w:val="28"/>
        </w:rPr>
        <w:t xml:space="preserve">По данным </w:t>
      </w:r>
      <w:r w:rsidRPr="00CB7967">
        <w:rPr>
          <w:iCs/>
          <w:sz w:val="28"/>
          <w:szCs w:val="28"/>
          <w:lang w:eastAsia="x-none"/>
        </w:rPr>
        <w:t>АО</w:t>
      </w:r>
      <w:r w:rsidRPr="00CB7967">
        <w:rPr>
          <w:iCs/>
          <w:sz w:val="28"/>
          <w:szCs w:val="28"/>
          <w:lang w:val="x-none" w:eastAsia="x-none"/>
        </w:rPr>
        <w:t xml:space="preserve"> «</w:t>
      </w:r>
      <w:r w:rsidRPr="00CB7967">
        <w:rPr>
          <w:iCs/>
          <w:sz w:val="28"/>
          <w:szCs w:val="28"/>
          <w:lang w:eastAsia="x-none"/>
        </w:rPr>
        <w:t>Анжеро-Судженское ПТУ»</w:t>
      </w:r>
      <w:r w:rsidRPr="00CB7967">
        <w:rPr>
          <w:bCs/>
          <w:sz w:val="28"/>
        </w:rPr>
        <w:t xml:space="preserve"> в собственности организации имеется 7 локомотивов марки ТЭМ 2, задействовано в процессе оказания услуг 7 локомотивов. Эксплуатируемая и развернутая длина железнодорожного пути согласно представленным данным в таблице «Основные технические показатели деятельности ОАО «Анжеро-Судженское ПТУ» составила 37,152 км.</w:t>
      </w:r>
    </w:p>
    <w:p w14:paraId="0472505A" w14:textId="77777777" w:rsidR="00CB7967" w:rsidRPr="00CB7967" w:rsidRDefault="00CB7967" w:rsidP="00CB7967">
      <w:pPr>
        <w:ind w:firstLine="720"/>
        <w:jc w:val="both"/>
        <w:rPr>
          <w:bCs/>
          <w:sz w:val="28"/>
        </w:rPr>
      </w:pPr>
      <w:r w:rsidRPr="00CB7967">
        <w:rPr>
          <w:bCs/>
          <w:sz w:val="28"/>
        </w:rPr>
        <w:t xml:space="preserve"> Количество стрелочных переводов 73 ед. из них: централизованных 21 ед., нецентрализованных 52 ед., количество   переездов 7 ед., количество стрелочных постов 1 ед., количество путевых машин 6 ед. </w:t>
      </w:r>
    </w:p>
    <w:p w14:paraId="30814D36" w14:textId="61241DE7" w:rsidR="00CB7967" w:rsidRPr="00CB7967" w:rsidRDefault="00CB7967" w:rsidP="00CB7967">
      <w:pPr>
        <w:ind w:firstLine="720"/>
        <w:jc w:val="both"/>
        <w:rPr>
          <w:bCs/>
          <w:color w:val="000000"/>
          <w:sz w:val="28"/>
        </w:rPr>
      </w:pPr>
      <w:r w:rsidRPr="00CB7967">
        <w:rPr>
          <w:bCs/>
          <w:color w:val="000000"/>
          <w:sz w:val="28"/>
        </w:rPr>
        <w:t xml:space="preserve">Объемные показатели по регулируемым услугам приняты для </w:t>
      </w:r>
      <w:r w:rsidRPr="00CB7967">
        <w:rPr>
          <w:iCs/>
          <w:color w:val="000000"/>
          <w:sz w:val="28"/>
          <w:szCs w:val="28"/>
          <w:lang w:eastAsia="x-none"/>
        </w:rPr>
        <w:t>ОАО</w:t>
      </w:r>
      <w:r w:rsidRPr="00CB7967">
        <w:rPr>
          <w:iCs/>
          <w:color w:val="000000"/>
          <w:sz w:val="28"/>
          <w:szCs w:val="28"/>
          <w:lang w:val="x-none" w:eastAsia="x-none"/>
        </w:rPr>
        <w:t xml:space="preserve"> «</w:t>
      </w:r>
      <w:r w:rsidRPr="00CB7967">
        <w:rPr>
          <w:iCs/>
          <w:color w:val="000000"/>
          <w:sz w:val="28"/>
          <w:szCs w:val="28"/>
          <w:lang w:eastAsia="x-none"/>
        </w:rPr>
        <w:t xml:space="preserve">Анжеро-Судженское ПТУ» </w:t>
      </w:r>
      <w:r w:rsidRPr="00CB7967">
        <w:rPr>
          <w:bCs/>
          <w:color w:val="000000"/>
          <w:sz w:val="28"/>
        </w:rPr>
        <w:t>на очередной период регулирования в следующем размере:</w:t>
      </w:r>
    </w:p>
    <w:p w14:paraId="6B7BD327" w14:textId="2A056641" w:rsidR="00CB7967" w:rsidRPr="00CB7967" w:rsidRDefault="00CB7967" w:rsidP="00CB7967">
      <w:pPr>
        <w:ind w:firstLine="720"/>
        <w:jc w:val="both"/>
        <w:rPr>
          <w:sz w:val="28"/>
          <w:szCs w:val="28"/>
        </w:rPr>
      </w:pPr>
      <w:r w:rsidRPr="00CB7967">
        <w:rPr>
          <w:bCs/>
          <w:color w:val="000000"/>
          <w:sz w:val="28"/>
        </w:rPr>
        <w:t xml:space="preserve">1. </w:t>
      </w:r>
      <w:r w:rsidRPr="00CB7967">
        <w:rPr>
          <w:sz w:val="28"/>
          <w:szCs w:val="28"/>
        </w:rPr>
        <w:t xml:space="preserve">По перевозке грузов, подаче и уборке вагонов по подъездным железнодорожным путям в размере 30110,51 тыс.тн.км </w:t>
      </w:r>
      <w:r w:rsidRPr="00CB7967">
        <w:rPr>
          <w:bCs/>
          <w:color w:val="000000"/>
          <w:sz w:val="28"/>
        </w:rPr>
        <w:t xml:space="preserve">в соответствии с </w:t>
      </w:r>
      <w:r w:rsidRPr="00CB7967">
        <w:rPr>
          <w:bCs/>
          <w:color w:val="000000"/>
          <w:sz w:val="28"/>
        </w:rPr>
        <w:lastRenderedPageBreak/>
        <w:t>протоколами согласования объемов с потребителями, в том числе по потребителю ООО «ГОФ Анжерская» 14920,12 тыс. тн.км.</w:t>
      </w:r>
    </w:p>
    <w:p w14:paraId="08606466" w14:textId="61BD8233" w:rsidR="00CB7967" w:rsidRPr="00CB7967" w:rsidRDefault="00CB7967" w:rsidP="00CB7967">
      <w:pPr>
        <w:ind w:firstLine="720"/>
        <w:jc w:val="both"/>
        <w:rPr>
          <w:bCs/>
          <w:color w:val="000000"/>
          <w:sz w:val="28"/>
        </w:rPr>
      </w:pPr>
      <w:r w:rsidRPr="00CB7967">
        <w:rPr>
          <w:bCs/>
          <w:color w:val="000000"/>
          <w:sz w:val="28"/>
        </w:rPr>
        <w:t xml:space="preserve">2. </w:t>
      </w:r>
      <w:r w:rsidRPr="00CB7967">
        <w:rPr>
          <w:sz w:val="28"/>
          <w:szCs w:val="28"/>
        </w:rPr>
        <w:t xml:space="preserve">По работе локомотива </w:t>
      </w:r>
      <w:r w:rsidRPr="00CB7967">
        <w:rPr>
          <w:bCs/>
          <w:color w:val="000000"/>
          <w:sz w:val="28"/>
        </w:rPr>
        <w:t>в размере 6149,33 локомотиво-часов в соответствии в соответствии с протоколами согласования объемов с потребителями.</w:t>
      </w:r>
    </w:p>
    <w:p w14:paraId="74F85FD0" w14:textId="77777777" w:rsidR="00CB7967" w:rsidRPr="00CB7967" w:rsidRDefault="00CB7967" w:rsidP="00CB7967">
      <w:pPr>
        <w:ind w:firstLine="720"/>
        <w:jc w:val="both"/>
        <w:rPr>
          <w:sz w:val="28"/>
          <w:szCs w:val="28"/>
        </w:rPr>
      </w:pPr>
      <w:r w:rsidRPr="00CB7967">
        <w:rPr>
          <w:color w:val="000000"/>
          <w:sz w:val="28"/>
          <w:szCs w:val="28"/>
        </w:rPr>
        <w:t xml:space="preserve">Величина экономически обоснованных расходов на период регулирования, заявленная организацией, составляет </w:t>
      </w:r>
      <w:r w:rsidRPr="00CB7967">
        <w:rPr>
          <w:b/>
          <w:sz w:val="28"/>
          <w:szCs w:val="28"/>
        </w:rPr>
        <w:t xml:space="preserve">610827,58 </w:t>
      </w:r>
      <w:r w:rsidRPr="00CB7967">
        <w:rPr>
          <w:sz w:val="28"/>
          <w:szCs w:val="28"/>
        </w:rPr>
        <w:t xml:space="preserve">тыс. руб. </w:t>
      </w:r>
    </w:p>
    <w:p w14:paraId="7780A8B1" w14:textId="77777777" w:rsidR="00CB7967" w:rsidRPr="00CB7967" w:rsidRDefault="00CB7967" w:rsidP="00CB7967">
      <w:pPr>
        <w:ind w:firstLine="720"/>
        <w:jc w:val="both"/>
        <w:rPr>
          <w:color w:val="000000"/>
          <w:sz w:val="28"/>
          <w:szCs w:val="28"/>
        </w:rPr>
      </w:pPr>
      <w:r w:rsidRPr="00CB7967">
        <w:rPr>
          <w:sz w:val="28"/>
          <w:szCs w:val="28"/>
        </w:rPr>
        <w:t xml:space="preserve">Экономически обоснованные расходы при расчете максимальных предельных тарифов на очередной период регулирования определены регулирующим органом в размере </w:t>
      </w:r>
      <w:r w:rsidRPr="00CB7967">
        <w:rPr>
          <w:b/>
          <w:sz w:val="28"/>
          <w:szCs w:val="28"/>
        </w:rPr>
        <w:t>294010,36</w:t>
      </w:r>
      <w:r w:rsidRPr="00CB7967">
        <w:rPr>
          <w:color w:val="000000"/>
          <w:sz w:val="28"/>
          <w:szCs w:val="28"/>
        </w:rPr>
        <w:t xml:space="preserve"> тыс. руб. </w:t>
      </w:r>
    </w:p>
    <w:p w14:paraId="1DD49181" w14:textId="77777777" w:rsidR="00CB7967" w:rsidRPr="00CB7967" w:rsidRDefault="00CB7967" w:rsidP="00CB7967">
      <w:pPr>
        <w:ind w:firstLine="720"/>
        <w:jc w:val="both"/>
        <w:rPr>
          <w:color w:val="000000"/>
          <w:sz w:val="28"/>
          <w:szCs w:val="28"/>
        </w:rPr>
      </w:pPr>
      <w:r w:rsidRPr="00CB7967">
        <w:rPr>
          <w:color w:val="000000"/>
          <w:sz w:val="28"/>
          <w:szCs w:val="28"/>
        </w:rPr>
        <w:t>Отчетным периодом, доходы и расходы по которому подтверждены бухгалтерской и статистической отчетностью, является 2020 год.</w:t>
      </w:r>
    </w:p>
    <w:p w14:paraId="7EDEB76F" w14:textId="77777777" w:rsidR="00CB7967" w:rsidRPr="00CB7967" w:rsidRDefault="00CB7967" w:rsidP="00CB7967">
      <w:pPr>
        <w:ind w:firstLine="720"/>
        <w:jc w:val="both"/>
        <w:rPr>
          <w:sz w:val="28"/>
          <w:szCs w:val="28"/>
        </w:rPr>
      </w:pPr>
      <w:r w:rsidRPr="00CB7967">
        <w:rPr>
          <w:sz w:val="28"/>
          <w:szCs w:val="28"/>
        </w:rPr>
        <w:t xml:space="preserve">При проведении экономического анализа расчетно-обосновывающих материалов, представленных </w:t>
      </w:r>
      <w:r w:rsidRPr="00CB7967">
        <w:rPr>
          <w:iCs/>
          <w:color w:val="000000"/>
          <w:sz w:val="28"/>
          <w:szCs w:val="28"/>
          <w:lang w:eastAsia="x-none"/>
        </w:rPr>
        <w:t>ОАО</w:t>
      </w:r>
      <w:r w:rsidRPr="00CB7967">
        <w:rPr>
          <w:iCs/>
          <w:color w:val="000000"/>
          <w:sz w:val="28"/>
          <w:szCs w:val="28"/>
          <w:lang w:val="x-none" w:eastAsia="x-none"/>
        </w:rPr>
        <w:t xml:space="preserve"> «</w:t>
      </w:r>
      <w:r w:rsidRPr="00CB7967">
        <w:rPr>
          <w:iCs/>
          <w:color w:val="000000"/>
          <w:sz w:val="28"/>
          <w:szCs w:val="28"/>
          <w:lang w:eastAsia="x-none"/>
        </w:rPr>
        <w:t>Анжеро-Судженское ПТУ»</w:t>
      </w:r>
      <w:r w:rsidRPr="00CB7967">
        <w:rPr>
          <w:sz w:val="28"/>
          <w:szCs w:val="28"/>
        </w:rPr>
        <w:t xml:space="preserve"> для определения величины необходимой валовой выручки, считаем экономически обоснованными годовые расходы по статьям затрат на следующем уровне:</w:t>
      </w:r>
    </w:p>
    <w:p w14:paraId="413018A8" w14:textId="77777777" w:rsidR="00CB7967" w:rsidRPr="00CB7967" w:rsidRDefault="00CB7967" w:rsidP="00BC3A60">
      <w:pPr>
        <w:numPr>
          <w:ilvl w:val="0"/>
          <w:numId w:val="7"/>
        </w:numPr>
        <w:tabs>
          <w:tab w:val="left" w:pos="1276"/>
        </w:tabs>
        <w:ind w:left="0" w:firstLine="720"/>
        <w:jc w:val="both"/>
        <w:rPr>
          <w:b/>
          <w:sz w:val="28"/>
          <w:szCs w:val="28"/>
        </w:rPr>
      </w:pPr>
      <w:bookmarkStart w:id="9" w:name="_Hlk529871800"/>
      <w:r w:rsidRPr="00CB7967">
        <w:rPr>
          <w:b/>
          <w:sz w:val="28"/>
          <w:szCs w:val="28"/>
        </w:rPr>
        <w:t>ОАО «Анжеро-Судженское ПТУ» предлагает принять фонд оплаты труда основного производственного персонала в размере                110483,61 тыс.руб.</w:t>
      </w:r>
    </w:p>
    <w:bookmarkEnd w:id="9"/>
    <w:p w14:paraId="6D2EBE45" w14:textId="645A7EE9" w:rsidR="00CB7967" w:rsidRPr="00CB7967" w:rsidRDefault="00CB7967" w:rsidP="00CB7967">
      <w:pPr>
        <w:tabs>
          <w:tab w:val="left" w:pos="1276"/>
        </w:tabs>
        <w:ind w:firstLine="720"/>
        <w:jc w:val="both"/>
        <w:rPr>
          <w:bCs/>
          <w:sz w:val="28"/>
          <w:szCs w:val="28"/>
        </w:rPr>
      </w:pPr>
      <w:r w:rsidRPr="00CB7967">
        <w:rPr>
          <w:bCs/>
          <w:sz w:val="28"/>
          <w:szCs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354643B8" w14:textId="77777777" w:rsidR="00CB7967" w:rsidRPr="00CB7967" w:rsidRDefault="00CB7967" w:rsidP="00CB7967">
      <w:pPr>
        <w:ind w:firstLine="540"/>
        <w:jc w:val="both"/>
        <w:rPr>
          <w:bCs/>
          <w:sz w:val="28"/>
          <w:szCs w:val="28"/>
          <w:lang w:eastAsia="x-none"/>
        </w:rPr>
      </w:pPr>
      <w:r w:rsidRPr="00CB7967">
        <w:rPr>
          <w:bCs/>
          <w:sz w:val="28"/>
          <w:szCs w:val="28"/>
          <w:lang w:eastAsia="x-none"/>
        </w:rPr>
        <w:t xml:space="preserve">Численность основного </w:t>
      </w:r>
      <w:r w:rsidRPr="00CB7967">
        <w:rPr>
          <w:sz w:val="28"/>
          <w:szCs w:val="28"/>
          <w:lang w:val="x-none" w:eastAsia="x-none"/>
        </w:rPr>
        <w:t>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63A0BDFD" w14:textId="77777777" w:rsidR="00CB7967" w:rsidRPr="00CB7967" w:rsidRDefault="00CB7967" w:rsidP="00CB7967">
      <w:pPr>
        <w:ind w:firstLine="540"/>
        <w:jc w:val="both"/>
        <w:rPr>
          <w:sz w:val="28"/>
          <w:szCs w:val="28"/>
          <w:lang w:eastAsia="en-US"/>
        </w:rPr>
      </w:pPr>
      <w:r w:rsidRPr="00CB7967">
        <w:rPr>
          <w:sz w:val="28"/>
          <w:szCs w:val="28"/>
          <w:lang w:eastAsia="en-US"/>
        </w:rPr>
        <w:t xml:space="preserve">Размер заработной платы основного производственного персонала определяется исходя из действующего штатного расписания, тарифных ставок    и других выплат, установленных коллективным договором или соглашением, согласно Трудовому Кодексу Российской Федерации.  </w:t>
      </w:r>
    </w:p>
    <w:p w14:paraId="28A56C14" w14:textId="77777777" w:rsidR="00CB7967" w:rsidRPr="00CB7967" w:rsidRDefault="00CB7967" w:rsidP="00CB7967">
      <w:pPr>
        <w:tabs>
          <w:tab w:val="left" w:pos="1276"/>
        </w:tabs>
        <w:ind w:firstLine="709"/>
        <w:jc w:val="both"/>
        <w:rPr>
          <w:sz w:val="28"/>
          <w:szCs w:val="28"/>
        </w:rPr>
      </w:pPr>
      <w:r w:rsidRPr="00CB7967">
        <w:rPr>
          <w:sz w:val="28"/>
          <w:szCs w:val="28"/>
        </w:rPr>
        <w:t xml:space="preserve">Для подтверждения данной статьи расходов ОАО «Анжеро-Судженское ПТУ» были предоставлены и специалистом проанализированы следующие документы: ОСВ по сч.20, 23, 26 за 2020, расчет затрат (том 25 стр.4-5), штатное (том 2 стр.290-296, том 7 стр.2-7), колл.договор (том 3 стр.172-200, том 7 стр.35-63), положение об оплате труда (том 3 стр.201-226, том 7 стр.8-34), П-4 (том 3 стр.229-264). </w:t>
      </w:r>
    </w:p>
    <w:p w14:paraId="6D2FF495" w14:textId="77777777" w:rsidR="00CB7967" w:rsidRPr="00CB7967" w:rsidRDefault="00CB7967" w:rsidP="00CB7967">
      <w:pPr>
        <w:tabs>
          <w:tab w:val="left" w:pos="1276"/>
        </w:tabs>
        <w:ind w:firstLine="709"/>
        <w:jc w:val="both"/>
        <w:rPr>
          <w:sz w:val="28"/>
          <w:szCs w:val="28"/>
        </w:rPr>
      </w:pPr>
      <w:r w:rsidRPr="00CB7967">
        <w:rPr>
          <w:sz w:val="28"/>
          <w:szCs w:val="28"/>
        </w:rPr>
        <w:lastRenderedPageBreak/>
        <w:t>Согласно предоставленным данным за отчетный период, фонд оплаты труда составил 74708,77 тыс.руб., на период регулирования организацией предлагается принять 110483,61 тыс. руб. Численность основного производственного персонала в отчетном периоде составила 165 чел., на период регулирования организацией предлагается численность 179,5 чел. Среднемесячная заработная плата в отчетном периоде составила 37731,7 руб., на период регулирования организацией предлагается среднемесячная заработная плата 45603,96 руб.</w:t>
      </w:r>
    </w:p>
    <w:p w14:paraId="63C6F69B" w14:textId="77777777" w:rsidR="00CB7967" w:rsidRPr="00CB7967" w:rsidRDefault="00CB7967" w:rsidP="00CB7967">
      <w:pPr>
        <w:tabs>
          <w:tab w:val="left" w:pos="1276"/>
        </w:tabs>
        <w:ind w:firstLine="709"/>
        <w:jc w:val="both"/>
        <w:rPr>
          <w:sz w:val="28"/>
          <w:szCs w:val="28"/>
        </w:rPr>
      </w:pPr>
      <w:r w:rsidRPr="00CB7967">
        <w:rPr>
          <w:sz w:val="28"/>
          <w:szCs w:val="28"/>
        </w:rPr>
        <w:t>Обоснование увеличения численности на период регулирования организацией в тарифном деле не представлено. Численность на период регулирования принимается специалистом по факту отчетного периода в количестве 165 чел.</w:t>
      </w:r>
    </w:p>
    <w:p w14:paraId="62EF8986" w14:textId="77777777" w:rsidR="00CB7967" w:rsidRPr="00CB7967" w:rsidRDefault="00CB7967" w:rsidP="00CB7967">
      <w:pPr>
        <w:tabs>
          <w:tab w:val="left" w:pos="1276"/>
        </w:tabs>
        <w:ind w:firstLine="709"/>
        <w:jc w:val="both"/>
        <w:rPr>
          <w:sz w:val="28"/>
          <w:szCs w:val="28"/>
        </w:rPr>
      </w:pPr>
      <w:r w:rsidRPr="00CB7967">
        <w:rPr>
          <w:sz w:val="28"/>
          <w:szCs w:val="28"/>
        </w:rPr>
        <w:t>Среднемесячная заработная плата специалистом предлагается в размере 41715,42 руб., рост к ранее принятой з/п в 2019 году (35090,65 руб./мес. - с 12.02.2019) составит 18,9% (суммарные индексы ИПЦ МЭР за период 2019-2022гг составят 18,2% (2019 - 104,5%, за 2020 - 103,4%, на 2021 - 106,0%, на 2022 - 104,3%).</w:t>
      </w:r>
    </w:p>
    <w:p w14:paraId="1A7BC521" w14:textId="77777777" w:rsidR="00CB7967" w:rsidRPr="00CB7967" w:rsidRDefault="00CB7967" w:rsidP="00CB7967">
      <w:pPr>
        <w:tabs>
          <w:tab w:val="left" w:pos="1276"/>
        </w:tabs>
        <w:ind w:firstLine="709"/>
        <w:jc w:val="both"/>
        <w:rPr>
          <w:sz w:val="28"/>
          <w:szCs w:val="28"/>
        </w:rPr>
      </w:pPr>
      <w:r w:rsidRPr="00CB7967">
        <w:rPr>
          <w:sz w:val="28"/>
          <w:szCs w:val="28"/>
        </w:rPr>
        <w:t xml:space="preserve">Фонд оплаты труда специалист предлагает принять по факту отчетного периода с индексами МЭР 106,0, 104,3 на 2021, 2022 согласно представленным документам и расчетам в размере 82596,52 тыс. руб. </w:t>
      </w:r>
    </w:p>
    <w:p w14:paraId="19464899" w14:textId="77777777" w:rsidR="00CB7967" w:rsidRPr="00CB7967" w:rsidRDefault="00CB7967" w:rsidP="00CB7967">
      <w:pPr>
        <w:tabs>
          <w:tab w:val="left" w:pos="1276"/>
        </w:tabs>
        <w:ind w:firstLine="709"/>
        <w:jc w:val="both"/>
        <w:rPr>
          <w:sz w:val="28"/>
          <w:szCs w:val="28"/>
          <w:highlight w:val="cyan"/>
        </w:rPr>
      </w:pPr>
      <w:r w:rsidRPr="00CB7967">
        <w:rPr>
          <w:b/>
          <w:sz w:val="28"/>
          <w:szCs w:val="28"/>
        </w:rPr>
        <w:t>2. Налоги и сборы с фонда оплаты труда ОАО «Анжеро-Судженское ПТУ» предлагает принять в размере 25090,64 тыс.руб.</w:t>
      </w:r>
    </w:p>
    <w:p w14:paraId="385BE59B" w14:textId="77777777" w:rsidR="00CB7967" w:rsidRPr="00CB7967" w:rsidRDefault="00CB7967" w:rsidP="00CB7967">
      <w:pPr>
        <w:tabs>
          <w:tab w:val="left" w:pos="1276"/>
        </w:tabs>
        <w:ind w:firstLine="709"/>
        <w:jc w:val="both"/>
        <w:rPr>
          <w:sz w:val="28"/>
          <w:szCs w:val="28"/>
          <w:highlight w:val="yellow"/>
        </w:rPr>
      </w:pPr>
      <w:r w:rsidRPr="00CB7967">
        <w:rPr>
          <w:bCs/>
          <w:sz w:val="28"/>
          <w:szCs w:val="28"/>
        </w:rPr>
        <w:t xml:space="preserve">Согласно п. 4.3. Методических рекомендаций № 139 </w:t>
      </w:r>
      <w:r w:rsidRPr="00CB7967">
        <w:rPr>
          <w:color w:val="000000"/>
          <w:spacing w:val="-3"/>
          <w:sz w:val="28"/>
          <w:szCs w:val="28"/>
        </w:rPr>
        <w:t>расчет н</w:t>
      </w:r>
      <w:r w:rsidRPr="00CB7967">
        <w:rPr>
          <w:sz w:val="28"/>
          <w:szCs w:val="28"/>
        </w:rPr>
        <w:t>алогов и сборов с фонда оплаты труда</w:t>
      </w:r>
      <w:r w:rsidRPr="00CB7967">
        <w:rPr>
          <w:szCs w:val="28"/>
        </w:rPr>
        <w:t xml:space="preserve"> </w:t>
      </w:r>
      <w:r w:rsidRPr="00CB7967">
        <w:rPr>
          <w:color w:val="000000"/>
          <w:spacing w:val="-3"/>
          <w:sz w:val="28"/>
          <w:szCs w:val="28"/>
        </w:rPr>
        <w:t>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r w:rsidRPr="00CB7967">
        <w:rPr>
          <w:sz w:val="28"/>
          <w:szCs w:val="28"/>
          <w:highlight w:val="yellow"/>
        </w:rPr>
        <w:t xml:space="preserve"> </w:t>
      </w:r>
    </w:p>
    <w:p w14:paraId="388444D9" w14:textId="77777777" w:rsidR="00CB7967" w:rsidRPr="00CB7967" w:rsidRDefault="00CB7967" w:rsidP="00CB7967">
      <w:pPr>
        <w:tabs>
          <w:tab w:val="left" w:pos="1276"/>
        </w:tabs>
        <w:ind w:firstLine="709"/>
        <w:jc w:val="both"/>
        <w:rPr>
          <w:sz w:val="28"/>
          <w:szCs w:val="28"/>
        </w:rPr>
      </w:pPr>
      <w:r w:rsidRPr="00CB7967">
        <w:rPr>
          <w:sz w:val="28"/>
          <w:szCs w:val="28"/>
        </w:rPr>
        <w:t>Для подтверждения данной статьи расходов ОАО «Анжеро-Судженское ПТУ» были предоставлены и специалистом проанализированы следующие документы:</w:t>
      </w:r>
      <w:r w:rsidRPr="00CB7967">
        <w:t xml:space="preserve"> </w:t>
      </w:r>
      <w:r w:rsidRPr="00CB7967">
        <w:rPr>
          <w:sz w:val="28"/>
          <w:szCs w:val="28"/>
        </w:rPr>
        <w:t>данные бухгалтерского учета, уведомление о размере страх-х взносов на обязательное социальное страхование от несчастных случаев (том 7 стр.64), 4-ФСС за 2020 (том 7 стр.73-92), расчет по страховым взносам (том 7 стр.93-154).</w:t>
      </w:r>
    </w:p>
    <w:p w14:paraId="455214FE" w14:textId="77777777" w:rsidR="00CB7967" w:rsidRPr="00CB7967" w:rsidRDefault="00CB7967" w:rsidP="00CB7967">
      <w:pPr>
        <w:tabs>
          <w:tab w:val="left" w:pos="1276"/>
        </w:tabs>
        <w:ind w:firstLine="709"/>
        <w:jc w:val="both"/>
        <w:rPr>
          <w:sz w:val="28"/>
          <w:szCs w:val="28"/>
        </w:rPr>
      </w:pPr>
      <w:r w:rsidRPr="00CB7967">
        <w:rPr>
          <w:bCs/>
          <w:sz w:val="28"/>
          <w:szCs w:val="28"/>
        </w:rPr>
        <w:t>Налоги и сборы с фонда оплаты труда специалист предлагает принять в размере 18749,41 тыс. руб. в соответствии с действующим законодательством</w:t>
      </w:r>
      <w:r w:rsidRPr="00CB7967">
        <w:rPr>
          <w:sz w:val="28"/>
          <w:szCs w:val="28"/>
        </w:rPr>
        <w:t xml:space="preserve"> РФ.</w:t>
      </w:r>
    </w:p>
    <w:p w14:paraId="78FC3E25" w14:textId="77777777" w:rsidR="00CB7967" w:rsidRPr="00CB7967" w:rsidRDefault="00CB7967" w:rsidP="00CB7967">
      <w:pPr>
        <w:tabs>
          <w:tab w:val="left" w:pos="1276"/>
        </w:tabs>
        <w:ind w:firstLine="720"/>
        <w:jc w:val="both"/>
        <w:rPr>
          <w:b/>
          <w:sz w:val="28"/>
          <w:szCs w:val="28"/>
        </w:rPr>
      </w:pPr>
      <w:r w:rsidRPr="00CB7967">
        <w:rPr>
          <w:b/>
          <w:sz w:val="28"/>
          <w:szCs w:val="28"/>
        </w:rPr>
        <w:t>3. Затраты на топливо и ГСМ ОАО «Анжеро-Судженское ПТУ» предлагает принять в размере 39157,90 тыс.руб.</w:t>
      </w:r>
    </w:p>
    <w:p w14:paraId="7FE90487" w14:textId="3D8C0D28" w:rsidR="00CB7967" w:rsidRPr="00CB7967" w:rsidRDefault="00CB7967" w:rsidP="00CB7967">
      <w:pPr>
        <w:ind w:firstLine="540"/>
        <w:jc w:val="both"/>
        <w:rPr>
          <w:color w:val="000000"/>
          <w:spacing w:val="5"/>
          <w:sz w:val="28"/>
          <w:szCs w:val="28"/>
          <w:lang w:val="x-none" w:eastAsia="x-none"/>
        </w:rPr>
      </w:pPr>
      <w:r w:rsidRPr="00CB7967">
        <w:rPr>
          <w:bCs/>
          <w:sz w:val="28"/>
          <w:szCs w:val="28"/>
          <w:lang w:val="x-none" w:eastAsia="x-none"/>
        </w:rPr>
        <w:t xml:space="preserve">Согласно п. 4.4. Методических рекомендаций № 139 </w:t>
      </w:r>
      <w:r w:rsidRPr="00CB7967">
        <w:rPr>
          <w:color w:val="000000"/>
          <w:spacing w:val="-5"/>
          <w:sz w:val="28"/>
          <w:szCs w:val="28"/>
          <w:lang w:val="x-none" w:eastAsia="x-none"/>
        </w:rPr>
        <w:t>Затраты на топливо</w:t>
      </w:r>
      <w:r w:rsidRPr="00CB7967">
        <w:rPr>
          <w:color w:val="000000"/>
          <w:spacing w:val="-5"/>
          <w:sz w:val="28"/>
          <w:szCs w:val="28"/>
          <w:lang w:eastAsia="x-none"/>
        </w:rPr>
        <w:t xml:space="preserve"> </w:t>
      </w:r>
      <w:r w:rsidRPr="00CB7967">
        <w:rPr>
          <w:color w:val="000000"/>
          <w:spacing w:val="-5"/>
          <w:sz w:val="28"/>
          <w:szCs w:val="28"/>
          <w:lang w:val="x-none" w:eastAsia="x-none"/>
        </w:rPr>
        <w:t xml:space="preserve">и ГСМ </w:t>
      </w:r>
      <w:r w:rsidRPr="00CB7967">
        <w:rPr>
          <w:color w:val="000000"/>
          <w:spacing w:val="5"/>
          <w:sz w:val="28"/>
          <w:szCs w:val="28"/>
          <w:lang w:val="x-none" w:eastAsia="x-none"/>
        </w:rPr>
        <w:t>рассчитываются в соответствии с приложениями № 2, № 3 к  Методическим рекомендациям</w:t>
      </w:r>
      <w:r w:rsidRPr="00CB7967">
        <w:rPr>
          <w:color w:val="000000"/>
          <w:spacing w:val="5"/>
          <w:sz w:val="28"/>
          <w:szCs w:val="28"/>
          <w:lang w:eastAsia="x-none"/>
        </w:rPr>
        <w:t xml:space="preserve"> №139</w:t>
      </w:r>
      <w:r w:rsidRPr="00CB7967">
        <w:rPr>
          <w:color w:val="000000"/>
          <w:spacing w:val="5"/>
          <w:sz w:val="28"/>
          <w:szCs w:val="28"/>
          <w:lang w:val="x-none" w:eastAsia="x-none"/>
        </w:rPr>
        <w:t>.</w:t>
      </w:r>
    </w:p>
    <w:p w14:paraId="295FAF3F" w14:textId="77777777" w:rsidR="00CB7967" w:rsidRPr="00CB7967" w:rsidRDefault="00CB7967" w:rsidP="00CB7967">
      <w:pPr>
        <w:ind w:firstLine="540"/>
        <w:jc w:val="both"/>
        <w:rPr>
          <w:color w:val="000000"/>
          <w:spacing w:val="5"/>
          <w:sz w:val="28"/>
          <w:szCs w:val="28"/>
          <w:lang w:val="x-none" w:eastAsia="x-none"/>
        </w:rPr>
      </w:pPr>
      <w:r w:rsidRPr="00CB7967">
        <w:rPr>
          <w:color w:val="000000"/>
          <w:spacing w:val="6"/>
          <w:sz w:val="28"/>
          <w:szCs w:val="28"/>
          <w:lang w:val="x-none" w:eastAsia="x-none"/>
        </w:rPr>
        <w:t xml:space="preserve">В составе расходов на топливо, </w:t>
      </w:r>
      <w:r w:rsidRPr="00CB7967">
        <w:rPr>
          <w:color w:val="000000"/>
          <w:spacing w:val="5"/>
          <w:sz w:val="28"/>
          <w:szCs w:val="28"/>
          <w:lang w:val="x-none" w:eastAsia="x-none"/>
        </w:rPr>
        <w:t>расходуемое на эксплуатационные</w:t>
      </w:r>
      <w:r w:rsidRPr="00CB7967">
        <w:rPr>
          <w:color w:val="000000"/>
          <w:spacing w:val="5"/>
          <w:sz w:val="28"/>
          <w:szCs w:val="28"/>
          <w:lang w:val="x-none" w:eastAsia="x-none"/>
        </w:rPr>
        <w:br/>
      </w:r>
      <w:r w:rsidRPr="00CB7967">
        <w:rPr>
          <w:color w:val="000000"/>
          <w:spacing w:val="-5"/>
          <w:sz w:val="28"/>
          <w:szCs w:val="28"/>
          <w:lang w:val="x-none" w:eastAsia="x-none"/>
        </w:rPr>
        <w:t xml:space="preserve">нужды железнодорожного транспорта, </w:t>
      </w:r>
      <w:r w:rsidRPr="00CB7967">
        <w:rPr>
          <w:color w:val="000000"/>
          <w:spacing w:val="6"/>
          <w:sz w:val="28"/>
          <w:szCs w:val="28"/>
          <w:lang w:val="x-none" w:eastAsia="x-none"/>
        </w:rPr>
        <w:t>принимается стоимость всех видов</w:t>
      </w:r>
      <w:r w:rsidRPr="00CB7967">
        <w:rPr>
          <w:color w:val="000000"/>
          <w:spacing w:val="6"/>
          <w:sz w:val="28"/>
          <w:szCs w:val="28"/>
          <w:lang w:val="x-none" w:eastAsia="x-none"/>
        </w:rPr>
        <w:br/>
      </w:r>
      <w:r w:rsidRPr="00CB7967">
        <w:rPr>
          <w:color w:val="000000"/>
          <w:spacing w:val="2"/>
          <w:sz w:val="28"/>
          <w:szCs w:val="28"/>
          <w:lang w:val="x-none" w:eastAsia="x-none"/>
        </w:rPr>
        <w:t xml:space="preserve">топлива (бензина, дизельного топлива, мазута, </w:t>
      </w:r>
      <w:r w:rsidRPr="00CB7967">
        <w:rPr>
          <w:color w:val="000000"/>
          <w:spacing w:val="5"/>
          <w:sz w:val="28"/>
          <w:szCs w:val="28"/>
          <w:lang w:val="x-none" w:eastAsia="x-none"/>
        </w:rPr>
        <w:t>газа, масел, нефти и т.д.).</w:t>
      </w:r>
    </w:p>
    <w:p w14:paraId="56D2D5A2" w14:textId="77777777" w:rsidR="00CB7967" w:rsidRPr="00CB7967" w:rsidRDefault="00CB7967" w:rsidP="00CB7967">
      <w:pPr>
        <w:widowControl w:val="0"/>
        <w:shd w:val="clear" w:color="auto" w:fill="FFFFFF"/>
        <w:tabs>
          <w:tab w:val="left" w:pos="540"/>
        </w:tabs>
        <w:autoSpaceDE w:val="0"/>
        <w:autoSpaceDN w:val="0"/>
        <w:adjustRightInd w:val="0"/>
        <w:jc w:val="both"/>
        <w:rPr>
          <w:spacing w:val="-5"/>
          <w:sz w:val="28"/>
          <w:szCs w:val="28"/>
        </w:rPr>
      </w:pPr>
      <w:r w:rsidRPr="00CB7967">
        <w:rPr>
          <w:sz w:val="28"/>
          <w:szCs w:val="28"/>
        </w:rPr>
        <w:tab/>
        <w:t xml:space="preserve">Расход топлива по службе подвижного состава включается в пределах </w:t>
      </w:r>
      <w:r w:rsidRPr="00CB7967">
        <w:rPr>
          <w:spacing w:val="-5"/>
          <w:sz w:val="28"/>
          <w:szCs w:val="28"/>
        </w:rPr>
        <w:t xml:space="preserve">норм, разработанных и утвержденных субъектом регулирования, на основе контрольных замеров, </w:t>
      </w:r>
      <w:r w:rsidRPr="00CB7967">
        <w:rPr>
          <w:sz w:val="28"/>
          <w:szCs w:val="28"/>
        </w:rPr>
        <w:t xml:space="preserve">объективно учитывающих их зависимость от технического состояния каждого тепловоза и особенности работы на  конкретном  участке, а также   на </w:t>
      </w:r>
      <w:r w:rsidRPr="00CB7967">
        <w:rPr>
          <w:sz w:val="28"/>
          <w:szCs w:val="28"/>
        </w:rPr>
        <w:lastRenderedPageBreak/>
        <w:t xml:space="preserve">основе данных </w:t>
      </w:r>
      <w:r w:rsidRPr="00CB7967">
        <w:rPr>
          <w:spacing w:val="-5"/>
          <w:sz w:val="28"/>
          <w:szCs w:val="28"/>
        </w:rPr>
        <w:t xml:space="preserve">анализа фактического расхода топлива за предыдущий отчетный период.  </w:t>
      </w:r>
    </w:p>
    <w:p w14:paraId="715A8835" w14:textId="28E057B2" w:rsidR="00CB7967" w:rsidRPr="00CB7967" w:rsidRDefault="00CB7967" w:rsidP="00CB7967">
      <w:pPr>
        <w:ind w:firstLine="540"/>
        <w:jc w:val="both"/>
        <w:rPr>
          <w:sz w:val="28"/>
          <w:szCs w:val="28"/>
          <w:lang w:eastAsia="x-none"/>
        </w:rPr>
      </w:pPr>
      <w:r w:rsidRPr="00CB7967">
        <w:rPr>
          <w:sz w:val="28"/>
          <w:szCs w:val="28"/>
          <w:lang w:val="x-none" w:eastAsia="x-none"/>
        </w:rPr>
        <w:t xml:space="preserve">Натуральный расход смазочных материалов рассчитывается по видам смазочных  материалов и их потребности на регулируемый период, который </w:t>
      </w:r>
      <w:r w:rsidRPr="00CB7967">
        <w:rPr>
          <w:sz w:val="28"/>
          <w:szCs w:val="28"/>
          <w:lang w:eastAsia="x-none"/>
        </w:rPr>
        <w:t xml:space="preserve">     </w:t>
      </w:r>
      <w:r w:rsidRPr="00CB7967">
        <w:rPr>
          <w:sz w:val="28"/>
          <w:szCs w:val="28"/>
          <w:lang w:val="x-none" w:eastAsia="x-none"/>
        </w:rPr>
        <w:t>не должен превышать 4%  от расхода  дизельного  топлива</w:t>
      </w:r>
      <w:r w:rsidRPr="00CB7967">
        <w:rPr>
          <w:sz w:val="28"/>
          <w:szCs w:val="28"/>
          <w:lang w:eastAsia="x-none"/>
        </w:rPr>
        <w:t>.</w:t>
      </w:r>
    </w:p>
    <w:p w14:paraId="392849B9" w14:textId="77777777" w:rsidR="00CB7967" w:rsidRPr="00CB7967" w:rsidRDefault="00CB7967" w:rsidP="00CB7967">
      <w:pPr>
        <w:tabs>
          <w:tab w:val="left" w:pos="1276"/>
        </w:tabs>
        <w:ind w:firstLine="709"/>
        <w:jc w:val="both"/>
        <w:rPr>
          <w:sz w:val="28"/>
          <w:szCs w:val="28"/>
        </w:rPr>
      </w:pPr>
      <w:r w:rsidRPr="00CB7967">
        <w:rPr>
          <w:sz w:val="28"/>
          <w:szCs w:val="28"/>
        </w:rPr>
        <w:t xml:space="preserve">Для подтверждения данной статьи расходов ОАО «Анжеро-Судженское ПТУ» были предоставлены и специалистом проанализированы следующие документы: данные бухгалтерского учета, расчет затрат (том 24 стр.112), договоры (том 5 стр.1-32), счет-фактуры (том 5 стр.33-103), акты на списание дизельного топлива и бензинов за 2020 (том 6, том 5 стр.105-188), пояснительная записка (том 1 стр.5). </w:t>
      </w:r>
    </w:p>
    <w:p w14:paraId="59A10A68" w14:textId="77777777" w:rsidR="00CB7967" w:rsidRPr="00CB7967" w:rsidRDefault="00CB7967" w:rsidP="00CB7967">
      <w:pPr>
        <w:tabs>
          <w:tab w:val="left" w:pos="1276"/>
        </w:tabs>
        <w:ind w:firstLine="720"/>
        <w:jc w:val="both"/>
        <w:rPr>
          <w:sz w:val="28"/>
          <w:szCs w:val="28"/>
        </w:rPr>
      </w:pPr>
      <w:r w:rsidRPr="00CB7967">
        <w:rPr>
          <w:sz w:val="28"/>
          <w:szCs w:val="28"/>
        </w:rPr>
        <w:t>Затраты на дизтопливо и ГСМ специалист предлагает принять по предложению предприятия в размере 39157,90 тыс. руб.</w:t>
      </w:r>
    </w:p>
    <w:p w14:paraId="12192D92" w14:textId="77777777" w:rsidR="00CB7967" w:rsidRPr="00CB7967" w:rsidRDefault="00CB7967" w:rsidP="00CB7967">
      <w:pPr>
        <w:tabs>
          <w:tab w:val="left" w:pos="1276"/>
        </w:tabs>
        <w:ind w:firstLine="720"/>
        <w:jc w:val="both"/>
        <w:rPr>
          <w:b/>
          <w:sz w:val="28"/>
          <w:szCs w:val="28"/>
        </w:rPr>
      </w:pPr>
      <w:r w:rsidRPr="00CB7967">
        <w:rPr>
          <w:b/>
          <w:sz w:val="28"/>
          <w:szCs w:val="28"/>
        </w:rPr>
        <w:t>4. Затраты на аренду основных средств ОАО «Анжеро-Судженское ПТУ» предлагает принять в размере 3614,08 тыс. руб.</w:t>
      </w:r>
    </w:p>
    <w:p w14:paraId="6AF60231" w14:textId="77777777" w:rsidR="00CB7967" w:rsidRPr="00CB7967" w:rsidRDefault="00CB7967" w:rsidP="00CB7967">
      <w:pPr>
        <w:tabs>
          <w:tab w:val="left" w:pos="1276"/>
        </w:tabs>
        <w:ind w:firstLine="720"/>
        <w:jc w:val="both"/>
        <w:rPr>
          <w:sz w:val="28"/>
          <w:szCs w:val="28"/>
        </w:rPr>
      </w:pPr>
      <w:r w:rsidRPr="00CB7967">
        <w:rPr>
          <w:sz w:val="28"/>
          <w:szCs w:val="28"/>
        </w:rPr>
        <w:t>Согласно п. 4.6.  Методических рекомендаций № 139 расходы на аренду основных средств, лизинговые платежи определяются регулирующим органом                 в размере, не превышающем экономически обоснованный размер такой платы.</w:t>
      </w:r>
    </w:p>
    <w:p w14:paraId="7ABF0EEE" w14:textId="77777777" w:rsidR="00CB7967" w:rsidRPr="00CB7967" w:rsidRDefault="00CB7967" w:rsidP="00CB7967">
      <w:pPr>
        <w:tabs>
          <w:tab w:val="left" w:pos="1276"/>
        </w:tabs>
        <w:ind w:firstLine="709"/>
        <w:jc w:val="both"/>
        <w:rPr>
          <w:sz w:val="28"/>
          <w:szCs w:val="28"/>
        </w:rPr>
      </w:pPr>
      <w:r w:rsidRPr="00CB7967">
        <w:rPr>
          <w:sz w:val="28"/>
          <w:szCs w:val="28"/>
        </w:rPr>
        <w:t>Для подтверждения данной статьи расходов ОАО «Анжеро-Судженское ПТУ» были предоставлены и специалистом проанализированы следующие документы: расчет по форме приложения №4 (том 24 стр.120), ОСВ по сч.20 за 2020 (том 3 стр.286). Организацией дополнительно по запросу РЭК представлены договоры: Договор лизинга № АЛ 150383/01-19СМР от 26.11.2019 на а/м Лексус ЛХ570 - согласно графику лизинговых платежей последний платеж совершен 27.10.2020, т.е. затраты по договору фактически исполнены. Представлен договор купли-продажи № 72007 от 17.09.2019 между ООО "Термооптима", лизинговой компанией "СименсФинанс" и АО "Анжеро-Судженское ПТУ", согласно которому в лизинг передается блочно-модульная котельная КМТ-1200 по цене 7818,87 тыс.руб. (без НДС). Согласно данному договору, котельная передается АО "Анжеро-Судженское ПТУ" по договору лизинга №72007-ФЛ/КМ-19 от 17.09.2019. Данный договор организацией не представлен. Затраты экономически не обоснованы, не принимаются. Также представлены договоры лизинга №АЛ150383/03-20КМР от 23.12.2020 (том 24 стр.124), №АЛ 150383/02-20КМР от 02.12.2020 (том 24 стр.127) - согласно графику лизинговых платежей последние платежи по договорам совершены в ноябре 2021, т.е. затраты по договору фактически исполнены.</w:t>
      </w:r>
    </w:p>
    <w:p w14:paraId="0EACA77E" w14:textId="77777777" w:rsidR="00CB7967" w:rsidRPr="00CB7967" w:rsidRDefault="00CB7967" w:rsidP="00CB7967">
      <w:pPr>
        <w:tabs>
          <w:tab w:val="left" w:pos="1276"/>
        </w:tabs>
        <w:ind w:firstLine="709"/>
        <w:jc w:val="both"/>
        <w:rPr>
          <w:sz w:val="28"/>
          <w:szCs w:val="28"/>
        </w:rPr>
      </w:pPr>
      <w:r w:rsidRPr="00CB7967">
        <w:rPr>
          <w:sz w:val="28"/>
          <w:szCs w:val="28"/>
        </w:rPr>
        <w:t xml:space="preserve">Представлен договор аренды № 45-19-А от 03.07.2019 (том 20 стр.152), приложения к договору, являющиеся неотъемлемой частью, отсутствуют (платежи 16,130 тыс.руб. в мес. (193,6 т.р. в год) - Аренда офиса площадью 17,8 кв.м. по адресу г. Новосибирск, ул. Френзе, 5. Обоснование необходимости включения затрат на аренду офиса в городе Новосибирске на регулируемые услуги, оказываемы в Кемеровской области,  организацией не представлено.  </w:t>
      </w:r>
    </w:p>
    <w:p w14:paraId="10A236F6" w14:textId="77777777" w:rsidR="00CB7967" w:rsidRPr="00CB7967" w:rsidRDefault="00CB7967" w:rsidP="00CB7967">
      <w:pPr>
        <w:ind w:firstLine="851"/>
        <w:jc w:val="both"/>
        <w:rPr>
          <w:sz w:val="28"/>
          <w:szCs w:val="28"/>
        </w:rPr>
      </w:pPr>
      <w:r w:rsidRPr="00CB7967">
        <w:rPr>
          <w:sz w:val="28"/>
          <w:szCs w:val="28"/>
        </w:rPr>
        <w:lastRenderedPageBreak/>
        <w:t>Затраты на аренду основных средств ОАО «Анжеро-Судженское ПТУ» в сумме 3614,08 тыс.руб. экономически не обоснованы, специалистом не принимаются в соответствии с п. 2.9. Методических рекомендаций.</w:t>
      </w:r>
    </w:p>
    <w:p w14:paraId="3A2338F5" w14:textId="77777777" w:rsidR="00CB7967" w:rsidRPr="00CB7967" w:rsidRDefault="00CB7967" w:rsidP="00CB7967">
      <w:pPr>
        <w:tabs>
          <w:tab w:val="left" w:pos="1276"/>
        </w:tabs>
        <w:ind w:firstLine="720"/>
        <w:jc w:val="both"/>
        <w:rPr>
          <w:b/>
          <w:sz w:val="28"/>
          <w:szCs w:val="28"/>
          <w:highlight w:val="green"/>
        </w:rPr>
      </w:pPr>
      <w:r w:rsidRPr="00CB7967">
        <w:rPr>
          <w:b/>
          <w:sz w:val="28"/>
          <w:szCs w:val="28"/>
        </w:rPr>
        <w:t>5. Затраты на материальные расходы ОАО «Анжеро-Судженское ПТУ» предлагает принять в размере 4463,35 тыс.руб.</w:t>
      </w:r>
    </w:p>
    <w:p w14:paraId="744CF4AE" w14:textId="77777777" w:rsidR="00CB7967" w:rsidRPr="00CB7967" w:rsidRDefault="00CB7967" w:rsidP="00CB7967">
      <w:pPr>
        <w:ind w:firstLine="567"/>
        <w:jc w:val="both"/>
        <w:rPr>
          <w:bCs/>
          <w:sz w:val="28"/>
          <w:szCs w:val="28"/>
        </w:rPr>
      </w:pPr>
      <w:r w:rsidRPr="00CB7967">
        <w:rPr>
          <w:bCs/>
          <w:sz w:val="28"/>
          <w:szCs w:val="28"/>
        </w:rPr>
        <w:t>Согласно п. 4.7. Методических рекомендаций № 139 м</w:t>
      </w:r>
      <w:r w:rsidRPr="00CB7967">
        <w:rPr>
          <w:color w:val="000000"/>
          <w:spacing w:val="-5"/>
          <w:sz w:val="28"/>
          <w:szCs w:val="28"/>
        </w:rPr>
        <w:t xml:space="preserve">атериальные расходы включают в себя расходы </w:t>
      </w:r>
      <w:r w:rsidRPr="00CB7967">
        <w:rPr>
          <w:bCs/>
          <w:sz w:val="28"/>
          <w:szCs w:val="28"/>
        </w:rPr>
        <w:t>на приобретение сырья и (или) материалов, используемых в процессе перевозки (выполнения работ, оказания услуг):</w:t>
      </w:r>
    </w:p>
    <w:p w14:paraId="4753A3B5" w14:textId="504FED38" w:rsidR="00CB7967" w:rsidRPr="00CB7967" w:rsidRDefault="00CB7967" w:rsidP="00CB7967">
      <w:pPr>
        <w:ind w:firstLine="708"/>
        <w:jc w:val="both"/>
        <w:rPr>
          <w:bCs/>
          <w:sz w:val="28"/>
          <w:szCs w:val="28"/>
          <w:lang w:val="x-none" w:eastAsia="x-none"/>
        </w:rPr>
      </w:pPr>
      <w:r w:rsidRPr="00CB7967">
        <w:rPr>
          <w:bCs/>
          <w:sz w:val="28"/>
          <w:szCs w:val="28"/>
          <w:lang w:eastAsia="x-none"/>
        </w:rPr>
        <w:t xml:space="preserve">- </w:t>
      </w:r>
      <w:r w:rsidRPr="00CB7967">
        <w:rPr>
          <w:bCs/>
          <w:sz w:val="28"/>
          <w:szCs w:val="28"/>
          <w:lang w:val="x-none" w:eastAsia="x-none"/>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6EBC3131" w14:textId="77777777" w:rsidR="00CB7967" w:rsidRPr="00CB7967" w:rsidRDefault="00CB7967" w:rsidP="00CB7967">
      <w:pPr>
        <w:ind w:firstLine="708"/>
        <w:jc w:val="both"/>
        <w:rPr>
          <w:bCs/>
          <w:sz w:val="28"/>
          <w:szCs w:val="28"/>
          <w:lang w:val="x-none" w:eastAsia="x-none"/>
        </w:rPr>
      </w:pPr>
      <w:r w:rsidRPr="00CB7967">
        <w:rPr>
          <w:bCs/>
          <w:sz w:val="28"/>
          <w:szCs w:val="28"/>
          <w:lang w:eastAsia="x-none"/>
        </w:rPr>
        <w:t xml:space="preserve">- </w:t>
      </w:r>
      <w:r w:rsidRPr="00CB7967">
        <w:rPr>
          <w:bCs/>
          <w:sz w:val="28"/>
          <w:szCs w:val="28"/>
          <w:lang w:val="x-none" w:eastAsia="x-none"/>
        </w:rPr>
        <w:t>на обеспечение охраны труда и техники безопасности;</w:t>
      </w:r>
    </w:p>
    <w:p w14:paraId="44B807DB" w14:textId="7280BFED" w:rsidR="00CB7967" w:rsidRPr="00CB7967" w:rsidRDefault="00CB7967" w:rsidP="00CB7967">
      <w:pPr>
        <w:ind w:firstLine="708"/>
        <w:jc w:val="both"/>
        <w:rPr>
          <w:bCs/>
          <w:sz w:val="28"/>
          <w:szCs w:val="28"/>
          <w:lang w:val="x-none" w:eastAsia="x-none"/>
        </w:rPr>
      </w:pPr>
      <w:r w:rsidRPr="00CB7967">
        <w:rPr>
          <w:bCs/>
          <w:sz w:val="28"/>
          <w:szCs w:val="28"/>
          <w:lang w:eastAsia="x-none"/>
        </w:rPr>
        <w:t xml:space="preserve">- </w:t>
      </w:r>
      <w:r w:rsidRPr="00CB7967">
        <w:rPr>
          <w:bCs/>
          <w:sz w:val="28"/>
          <w:szCs w:val="28"/>
          <w:lang w:val="x-none" w:eastAsia="x-none"/>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63123B7E" w14:textId="77777777" w:rsidR="00CB7967" w:rsidRPr="00CB7967" w:rsidRDefault="00CB7967" w:rsidP="00CB7967">
      <w:pPr>
        <w:ind w:firstLine="708"/>
        <w:jc w:val="both"/>
        <w:rPr>
          <w:bCs/>
          <w:sz w:val="28"/>
          <w:szCs w:val="28"/>
          <w:lang w:val="x-none" w:eastAsia="x-none"/>
        </w:rPr>
      </w:pPr>
      <w:r w:rsidRPr="00CB7967">
        <w:rPr>
          <w:bCs/>
          <w:sz w:val="28"/>
          <w:szCs w:val="28"/>
          <w:lang w:eastAsia="x-none"/>
        </w:rPr>
        <w:t xml:space="preserve">- </w:t>
      </w:r>
      <w:r w:rsidRPr="00CB7967">
        <w:rPr>
          <w:bCs/>
          <w:sz w:val="28"/>
          <w:szCs w:val="28"/>
          <w:lang w:val="x-none" w:eastAsia="x-none"/>
        </w:rPr>
        <w:t>на приобретение комплектующих изделий и пр.</w:t>
      </w:r>
    </w:p>
    <w:p w14:paraId="4D812FEF" w14:textId="77777777" w:rsidR="00CB7967" w:rsidRPr="00CB7967" w:rsidRDefault="00CB7967" w:rsidP="00CB7967">
      <w:pPr>
        <w:ind w:firstLine="709"/>
        <w:jc w:val="both"/>
        <w:rPr>
          <w:sz w:val="28"/>
          <w:szCs w:val="28"/>
          <w:lang w:eastAsia="en-US"/>
        </w:rPr>
      </w:pPr>
      <w:r w:rsidRPr="00CB7967">
        <w:rPr>
          <w:sz w:val="28"/>
          <w:szCs w:val="28"/>
          <w:lang w:eastAsia="en-US"/>
        </w:rPr>
        <w:t xml:space="preserve">Расчет потребности в материалах может производиться на основании нормативных значений, разработанных и утвержденных субъектом регулирования, скорректированных при необходимости по результатам анализа фактических затрат и конкретных условий.  </w:t>
      </w:r>
    </w:p>
    <w:p w14:paraId="7018B186" w14:textId="7D886E6E" w:rsidR="00CB7967" w:rsidRPr="00CB7967" w:rsidRDefault="00CB7967" w:rsidP="00CB7967">
      <w:pPr>
        <w:ind w:firstLine="610"/>
        <w:jc w:val="both"/>
        <w:rPr>
          <w:sz w:val="28"/>
          <w:szCs w:val="28"/>
        </w:rPr>
      </w:pPr>
      <w:r w:rsidRPr="00CB7967">
        <w:rPr>
          <w:sz w:val="28"/>
          <w:szCs w:val="28"/>
        </w:rPr>
        <w:t>Расчет материальных расходов субъекта регулирования на период регулирования производится в соответствии с приложением № 5 к Методическим рекомендациям №139.</w:t>
      </w:r>
    </w:p>
    <w:p w14:paraId="7E5F4961" w14:textId="77777777" w:rsidR="00CB7967" w:rsidRPr="00CB7967" w:rsidRDefault="00CB7967" w:rsidP="00CB7967">
      <w:pPr>
        <w:ind w:firstLine="540"/>
        <w:jc w:val="both"/>
        <w:rPr>
          <w:color w:val="000000"/>
          <w:spacing w:val="5"/>
          <w:sz w:val="28"/>
          <w:szCs w:val="28"/>
          <w:lang w:val="x-none" w:eastAsia="x-none"/>
        </w:rPr>
      </w:pPr>
      <w:r w:rsidRPr="00CB7967">
        <w:rPr>
          <w:color w:val="000000"/>
          <w:spacing w:val="5"/>
          <w:sz w:val="28"/>
          <w:szCs w:val="28"/>
          <w:lang w:val="x-none" w:eastAsia="x-none"/>
        </w:rPr>
        <w:t>Транспортные расходы на приобретение материалов учитываются согласно учетной политике, принятой субъектом регулирования.</w:t>
      </w:r>
    </w:p>
    <w:p w14:paraId="288EF711" w14:textId="77777777" w:rsidR="00CB7967" w:rsidRPr="00CB7967" w:rsidRDefault="00CB7967" w:rsidP="00CB7967">
      <w:pPr>
        <w:tabs>
          <w:tab w:val="left" w:pos="1276"/>
        </w:tabs>
        <w:ind w:firstLine="709"/>
        <w:jc w:val="both"/>
        <w:rPr>
          <w:sz w:val="28"/>
          <w:szCs w:val="28"/>
        </w:rPr>
      </w:pPr>
      <w:r w:rsidRPr="00CB7967">
        <w:rPr>
          <w:sz w:val="28"/>
          <w:szCs w:val="28"/>
        </w:rPr>
        <w:t>Для подтверждения данной статьи расходов ОАО «Анжеро-Судженское ПТУ» были предоставлены</w:t>
      </w:r>
      <w:r w:rsidRPr="00CB7967">
        <w:rPr>
          <w:b/>
          <w:sz w:val="28"/>
          <w:szCs w:val="28"/>
        </w:rPr>
        <w:t xml:space="preserve"> </w:t>
      </w:r>
      <w:r w:rsidRPr="00CB7967">
        <w:rPr>
          <w:sz w:val="28"/>
          <w:szCs w:val="28"/>
        </w:rPr>
        <w:t>и специалистом проанализированы следующие документы: расчет затрат на материалы по форме приложения №5 (том 24 стр.60-70), ОСВ по сч.10 (стр.71-108), подтверждающие док-ты (том 23).</w:t>
      </w:r>
    </w:p>
    <w:p w14:paraId="0FA8FF27" w14:textId="77777777" w:rsidR="00CB7967" w:rsidRPr="00CB7967" w:rsidRDefault="00CB7967" w:rsidP="00CB7967">
      <w:pPr>
        <w:tabs>
          <w:tab w:val="left" w:pos="1276"/>
        </w:tabs>
        <w:ind w:firstLine="709"/>
        <w:jc w:val="both"/>
        <w:rPr>
          <w:bCs/>
          <w:sz w:val="28"/>
          <w:szCs w:val="28"/>
        </w:rPr>
      </w:pPr>
      <w:r w:rsidRPr="00CB7967">
        <w:rPr>
          <w:bCs/>
          <w:sz w:val="28"/>
          <w:szCs w:val="28"/>
        </w:rPr>
        <w:t xml:space="preserve">Согласно представленным документам затраты на материалы в отчетном периоде составили 4210,71 тыс.руб. </w:t>
      </w:r>
    </w:p>
    <w:p w14:paraId="61512294" w14:textId="77777777" w:rsidR="00CB7967" w:rsidRPr="00CB7967" w:rsidRDefault="00CB7967" w:rsidP="00CB7967">
      <w:pPr>
        <w:tabs>
          <w:tab w:val="left" w:pos="1276"/>
        </w:tabs>
        <w:ind w:firstLine="720"/>
        <w:jc w:val="both"/>
        <w:rPr>
          <w:bCs/>
          <w:sz w:val="28"/>
          <w:szCs w:val="28"/>
        </w:rPr>
      </w:pPr>
      <w:r w:rsidRPr="00CB7967">
        <w:rPr>
          <w:sz w:val="28"/>
          <w:szCs w:val="28"/>
        </w:rPr>
        <w:t xml:space="preserve">Затраты на материальные расходы на период регулирования специалист предлагает принять по предложению организации </w:t>
      </w:r>
      <w:r w:rsidRPr="00CB7967">
        <w:rPr>
          <w:bCs/>
          <w:sz w:val="28"/>
          <w:szCs w:val="28"/>
        </w:rPr>
        <w:t xml:space="preserve">в размере 4463,35 тыс.руб. </w:t>
      </w:r>
    </w:p>
    <w:p w14:paraId="00A87670" w14:textId="77777777" w:rsidR="00CB7967" w:rsidRPr="00CB7967" w:rsidRDefault="00CB7967" w:rsidP="00CB7967">
      <w:pPr>
        <w:tabs>
          <w:tab w:val="left" w:pos="1276"/>
        </w:tabs>
        <w:ind w:firstLine="720"/>
        <w:jc w:val="both"/>
        <w:rPr>
          <w:b/>
          <w:sz w:val="28"/>
          <w:szCs w:val="28"/>
        </w:rPr>
      </w:pPr>
      <w:r w:rsidRPr="00CB7967">
        <w:rPr>
          <w:b/>
          <w:sz w:val="28"/>
          <w:szCs w:val="28"/>
        </w:rPr>
        <w:t>6. Затраты на ремонт и техническое обслуживание основных средств ОАО «Анжеро-Судженское ПТУ» предлагает принять в размере                   156872,86 тыс.руб., при этом за отчетный период по данным организации затраты по статье составили 56683,68 тыс.руб.</w:t>
      </w:r>
    </w:p>
    <w:p w14:paraId="59D46507" w14:textId="77777777" w:rsidR="00CB7967" w:rsidRPr="00CB7967" w:rsidRDefault="00CB7967" w:rsidP="00CB7967">
      <w:pPr>
        <w:jc w:val="both"/>
        <w:rPr>
          <w:bCs/>
          <w:sz w:val="28"/>
          <w:szCs w:val="28"/>
          <w:lang w:eastAsia="en-US"/>
        </w:rPr>
      </w:pPr>
      <w:r w:rsidRPr="00CB7967">
        <w:rPr>
          <w:sz w:val="28"/>
          <w:szCs w:val="28"/>
          <w:lang w:eastAsia="en-US"/>
        </w:rPr>
        <w:t xml:space="preserve">         </w:t>
      </w:r>
      <w:r w:rsidRPr="00CB7967">
        <w:rPr>
          <w:bCs/>
          <w:sz w:val="28"/>
          <w:szCs w:val="28"/>
          <w:lang w:eastAsia="en-US"/>
        </w:rPr>
        <w:t>Согласно п. 4.8. Методических рекомендаций № 139, расходы на ремонт     и техническое обслуживание включают расходы на:</w:t>
      </w:r>
    </w:p>
    <w:p w14:paraId="44349C2E" w14:textId="77777777" w:rsidR="00CB7967" w:rsidRPr="00CB7967" w:rsidRDefault="00CB7967" w:rsidP="00CB7967">
      <w:pPr>
        <w:ind w:firstLine="708"/>
        <w:jc w:val="both"/>
        <w:rPr>
          <w:bCs/>
          <w:sz w:val="28"/>
          <w:szCs w:val="28"/>
          <w:lang w:val="x-none" w:eastAsia="x-none"/>
        </w:rPr>
      </w:pPr>
      <w:r w:rsidRPr="00CB7967">
        <w:rPr>
          <w:bCs/>
          <w:sz w:val="28"/>
          <w:szCs w:val="28"/>
          <w:lang w:eastAsia="x-none"/>
        </w:rPr>
        <w:t xml:space="preserve">- </w:t>
      </w:r>
      <w:r w:rsidRPr="00CB7967">
        <w:rPr>
          <w:bCs/>
          <w:sz w:val="28"/>
          <w:szCs w:val="28"/>
          <w:lang w:val="x-none" w:eastAsia="x-none"/>
        </w:rPr>
        <w:t>текущее содержание путей, капитальный, средний, подъемочный                    ремонты пути и другие ремонтные работы;</w:t>
      </w:r>
    </w:p>
    <w:p w14:paraId="31585F76" w14:textId="77777777" w:rsidR="00CB7967" w:rsidRPr="00CB7967" w:rsidRDefault="00CB7967" w:rsidP="00CB7967">
      <w:pPr>
        <w:ind w:left="708"/>
        <w:jc w:val="both"/>
        <w:rPr>
          <w:bCs/>
          <w:sz w:val="28"/>
          <w:szCs w:val="28"/>
          <w:lang w:val="x-none" w:eastAsia="x-none"/>
        </w:rPr>
      </w:pPr>
      <w:r w:rsidRPr="00CB7967">
        <w:rPr>
          <w:bCs/>
          <w:sz w:val="28"/>
          <w:szCs w:val="28"/>
          <w:lang w:eastAsia="x-none"/>
        </w:rPr>
        <w:t xml:space="preserve">- </w:t>
      </w:r>
      <w:r w:rsidRPr="00CB7967">
        <w:rPr>
          <w:bCs/>
          <w:sz w:val="28"/>
          <w:szCs w:val="28"/>
          <w:lang w:val="x-none" w:eastAsia="x-none"/>
        </w:rPr>
        <w:t>содержание, ремонт и смену стрелочных переводов;</w:t>
      </w:r>
    </w:p>
    <w:p w14:paraId="26530809" w14:textId="77777777" w:rsidR="00CB7967" w:rsidRPr="00CB7967" w:rsidRDefault="00CB7967" w:rsidP="00CB7967">
      <w:pPr>
        <w:ind w:left="708"/>
        <w:jc w:val="both"/>
        <w:rPr>
          <w:bCs/>
          <w:sz w:val="28"/>
          <w:szCs w:val="28"/>
          <w:lang w:val="x-none" w:eastAsia="x-none"/>
        </w:rPr>
      </w:pPr>
      <w:r w:rsidRPr="00CB7967">
        <w:rPr>
          <w:bCs/>
          <w:sz w:val="28"/>
          <w:szCs w:val="28"/>
          <w:lang w:eastAsia="x-none"/>
        </w:rPr>
        <w:t xml:space="preserve">- </w:t>
      </w:r>
      <w:r w:rsidRPr="00CB7967">
        <w:rPr>
          <w:bCs/>
          <w:sz w:val="28"/>
          <w:szCs w:val="28"/>
          <w:lang w:val="x-none" w:eastAsia="x-none"/>
        </w:rPr>
        <w:t>ремонт и эксплуатацию подвижного состава;</w:t>
      </w:r>
    </w:p>
    <w:p w14:paraId="5A6816C3" w14:textId="77777777" w:rsidR="00CB7967" w:rsidRPr="00CB7967" w:rsidRDefault="00CB7967" w:rsidP="00CB7967">
      <w:pPr>
        <w:ind w:left="708"/>
        <w:jc w:val="both"/>
        <w:rPr>
          <w:bCs/>
          <w:sz w:val="28"/>
          <w:szCs w:val="28"/>
          <w:lang w:val="x-none" w:eastAsia="x-none"/>
        </w:rPr>
      </w:pPr>
      <w:r w:rsidRPr="00CB7967">
        <w:rPr>
          <w:bCs/>
          <w:sz w:val="28"/>
          <w:szCs w:val="28"/>
          <w:lang w:eastAsia="x-none"/>
        </w:rPr>
        <w:t xml:space="preserve">- </w:t>
      </w:r>
      <w:r w:rsidRPr="00CB7967">
        <w:rPr>
          <w:bCs/>
          <w:sz w:val="28"/>
          <w:szCs w:val="28"/>
          <w:lang w:val="x-none" w:eastAsia="x-none"/>
        </w:rPr>
        <w:t>ремонт и эксплуатацию автотранспорта;</w:t>
      </w:r>
    </w:p>
    <w:p w14:paraId="663E1A58" w14:textId="77777777" w:rsidR="00CB7967" w:rsidRPr="00CB7967" w:rsidRDefault="00CB7967" w:rsidP="00CB7967">
      <w:pPr>
        <w:ind w:left="708"/>
        <w:jc w:val="both"/>
        <w:rPr>
          <w:bCs/>
          <w:sz w:val="28"/>
          <w:szCs w:val="28"/>
          <w:lang w:val="x-none" w:eastAsia="x-none"/>
        </w:rPr>
      </w:pPr>
      <w:r w:rsidRPr="00CB7967">
        <w:rPr>
          <w:bCs/>
          <w:sz w:val="28"/>
          <w:szCs w:val="28"/>
          <w:lang w:eastAsia="x-none"/>
        </w:rPr>
        <w:lastRenderedPageBreak/>
        <w:t xml:space="preserve">- </w:t>
      </w:r>
      <w:r w:rsidRPr="00CB7967">
        <w:rPr>
          <w:bCs/>
          <w:sz w:val="28"/>
          <w:szCs w:val="28"/>
          <w:lang w:val="x-none" w:eastAsia="x-none"/>
        </w:rPr>
        <w:t>ремонт и эксплуатацию устройств сигнализации и связи;</w:t>
      </w:r>
    </w:p>
    <w:p w14:paraId="77858432" w14:textId="77777777" w:rsidR="00CB7967" w:rsidRPr="00CB7967" w:rsidRDefault="00CB7967" w:rsidP="00CB7967">
      <w:pPr>
        <w:ind w:firstLine="709"/>
        <w:jc w:val="both"/>
        <w:rPr>
          <w:bCs/>
          <w:sz w:val="28"/>
          <w:szCs w:val="28"/>
          <w:lang w:val="x-none" w:eastAsia="x-none"/>
        </w:rPr>
      </w:pPr>
      <w:r w:rsidRPr="00CB7967">
        <w:rPr>
          <w:bCs/>
          <w:sz w:val="28"/>
          <w:szCs w:val="28"/>
          <w:lang w:eastAsia="x-none"/>
        </w:rPr>
        <w:t xml:space="preserve">- </w:t>
      </w:r>
      <w:r w:rsidRPr="00CB7967">
        <w:rPr>
          <w:bCs/>
          <w:sz w:val="28"/>
          <w:szCs w:val="28"/>
          <w:lang w:val="x-none" w:eastAsia="x-none"/>
        </w:rPr>
        <w:t>ремонт и содержание зданий и сооружений;</w:t>
      </w:r>
    </w:p>
    <w:p w14:paraId="582D7763" w14:textId="77777777" w:rsidR="00CB7967" w:rsidRPr="00CB7967" w:rsidRDefault="00CB7967" w:rsidP="00CB7967">
      <w:pPr>
        <w:ind w:left="-180" w:firstLine="851"/>
        <w:jc w:val="both"/>
        <w:rPr>
          <w:bCs/>
          <w:sz w:val="28"/>
          <w:szCs w:val="28"/>
          <w:lang w:val="x-none" w:eastAsia="x-none"/>
        </w:rPr>
      </w:pPr>
      <w:r w:rsidRPr="00CB7967">
        <w:rPr>
          <w:bCs/>
          <w:sz w:val="28"/>
          <w:szCs w:val="28"/>
          <w:lang w:eastAsia="x-none"/>
        </w:rPr>
        <w:t xml:space="preserve">- </w:t>
      </w:r>
      <w:r w:rsidRPr="00CB7967">
        <w:rPr>
          <w:bCs/>
          <w:sz w:val="28"/>
          <w:szCs w:val="28"/>
          <w:lang w:val="x-none" w:eastAsia="x-none"/>
        </w:rPr>
        <w:t>ремонт подвижного состава;</w:t>
      </w:r>
    </w:p>
    <w:p w14:paraId="6349E94E" w14:textId="77777777" w:rsidR="00CB7967" w:rsidRPr="00CB7967" w:rsidRDefault="00CB7967" w:rsidP="00CB7967">
      <w:pPr>
        <w:ind w:left="708"/>
        <w:jc w:val="both"/>
        <w:rPr>
          <w:bCs/>
          <w:sz w:val="28"/>
          <w:szCs w:val="28"/>
          <w:lang w:val="x-none" w:eastAsia="x-none"/>
        </w:rPr>
      </w:pPr>
      <w:r w:rsidRPr="00CB7967">
        <w:rPr>
          <w:bCs/>
          <w:sz w:val="28"/>
          <w:szCs w:val="28"/>
          <w:lang w:eastAsia="x-none"/>
        </w:rPr>
        <w:t xml:space="preserve">- </w:t>
      </w:r>
      <w:r w:rsidRPr="00CB7967">
        <w:rPr>
          <w:bCs/>
          <w:sz w:val="28"/>
          <w:szCs w:val="28"/>
          <w:lang w:val="x-none" w:eastAsia="x-none"/>
        </w:rPr>
        <w:t>прочие затраты.</w:t>
      </w:r>
    </w:p>
    <w:p w14:paraId="25883519" w14:textId="77777777" w:rsidR="00CB7967" w:rsidRPr="00CB7967" w:rsidRDefault="00CB7967" w:rsidP="00CB7967">
      <w:pPr>
        <w:autoSpaceDE w:val="0"/>
        <w:autoSpaceDN w:val="0"/>
        <w:adjustRightInd w:val="0"/>
        <w:ind w:firstLine="720"/>
        <w:jc w:val="both"/>
        <w:rPr>
          <w:rFonts w:eastAsia="SimSun"/>
          <w:bCs/>
          <w:sz w:val="28"/>
          <w:szCs w:val="28"/>
          <w:lang w:eastAsia="zh-CN"/>
        </w:rPr>
      </w:pPr>
      <w:r w:rsidRPr="00CB7967">
        <w:rPr>
          <w:sz w:val="28"/>
          <w:szCs w:val="28"/>
        </w:rPr>
        <w:t>Исходной базой для определения</w:t>
      </w:r>
      <w:r w:rsidRPr="00CB7967">
        <w:rPr>
          <w:rFonts w:eastAsia="SimSun"/>
          <w:bCs/>
          <w:color w:val="000000"/>
          <w:sz w:val="28"/>
          <w:szCs w:val="28"/>
          <w:lang w:eastAsia="zh-CN"/>
        </w:rPr>
        <w:t xml:space="preserve"> расходов на р</w:t>
      </w:r>
      <w:r w:rsidRPr="00CB7967">
        <w:rPr>
          <w:bCs/>
          <w:sz w:val="28"/>
          <w:szCs w:val="28"/>
        </w:rPr>
        <w:t>емонты и техническое обслуживание являются</w:t>
      </w:r>
      <w:r w:rsidRPr="00CB7967">
        <w:rPr>
          <w:rFonts w:eastAsia="SimSun"/>
          <w:bCs/>
          <w:color w:val="000000"/>
          <w:sz w:val="28"/>
          <w:szCs w:val="28"/>
          <w:lang w:eastAsia="zh-CN"/>
        </w:rPr>
        <w:t>:</w:t>
      </w:r>
    </w:p>
    <w:p w14:paraId="7569B8CD" w14:textId="31FB3632" w:rsidR="00CB7967" w:rsidRPr="00CB7967" w:rsidRDefault="00CB7967" w:rsidP="00CB7967">
      <w:pPr>
        <w:ind w:firstLine="485"/>
        <w:jc w:val="both"/>
        <w:rPr>
          <w:b/>
          <w:bCs/>
          <w:sz w:val="28"/>
          <w:szCs w:val="28"/>
          <w:lang w:val="x-none" w:eastAsia="x-none"/>
        </w:rPr>
      </w:pPr>
      <w:r w:rsidRPr="00CB7967">
        <w:rPr>
          <w:rFonts w:eastAsia="SimSun"/>
          <w:bCs/>
          <w:color w:val="000000"/>
          <w:sz w:val="28"/>
          <w:szCs w:val="28"/>
          <w:lang w:val="x-none" w:eastAsia="zh-CN"/>
        </w:rPr>
        <w:t xml:space="preserve">   </w:t>
      </w:r>
      <w:r w:rsidRPr="00CB7967">
        <w:rPr>
          <w:rFonts w:eastAsia="SimSun"/>
          <w:bCs/>
          <w:color w:val="000000"/>
          <w:sz w:val="28"/>
          <w:szCs w:val="28"/>
          <w:lang w:eastAsia="zh-CN"/>
        </w:rPr>
        <w:t xml:space="preserve">- </w:t>
      </w:r>
      <w:r w:rsidRPr="00CB7967">
        <w:rPr>
          <w:rFonts w:eastAsia="SimSun"/>
          <w:bCs/>
          <w:color w:val="000000"/>
          <w:sz w:val="28"/>
          <w:szCs w:val="28"/>
          <w:lang w:val="x-none" w:eastAsia="zh-CN"/>
        </w:rPr>
        <w:t xml:space="preserve">планы проведения ремонтных работ производственно-технических объектов на основании </w:t>
      </w:r>
      <w:r w:rsidRPr="00CB7967">
        <w:rPr>
          <w:sz w:val="28"/>
          <w:szCs w:val="28"/>
          <w:lang w:val="x-none" w:eastAsia="x-none"/>
        </w:rPr>
        <w:t xml:space="preserve">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w:t>
      </w:r>
      <w:r w:rsidRPr="00CB7967">
        <w:rPr>
          <w:sz w:val="28"/>
          <w:szCs w:val="28"/>
          <w:lang w:eastAsia="x-none"/>
        </w:rPr>
        <w:t xml:space="preserve"> </w:t>
      </w:r>
      <w:r w:rsidRPr="00CB7967">
        <w:rPr>
          <w:sz w:val="28"/>
          <w:szCs w:val="28"/>
          <w:lang w:val="x-none" w:eastAsia="x-none"/>
        </w:rPr>
        <w:t>но не выше нормативных показателей</w:t>
      </w:r>
      <w:r w:rsidRPr="00CB7967">
        <w:rPr>
          <w:rFonts w:eastAsia="SimSun"/>
          <w:bCs/>
          <w:color w:val="000000"/>
          <w:sz w:val="28"/>
          <w:szCs w:val="28"/>
          <w:lang w:val="x-none" w:eastAsia="zh-CN"/>
        </w:rPr>
        <w:t xml:space="preserve">;  </w:t>
      </w:r>
    </w:p>
    <w:p w14:paraId="73E37D91" w14:textId="77777777" w:rsidR="00CB7967" w:rsidRPr="00CB7967" w:rsidRDefault="00CB7967" w:rsidP="00CB7967">
      <w:pPr>
        <w:ind w:firstLine="540"/>
        <w:jc w:val="both"/>
        <w:rPr>
          <w:sz w:val="28"/>
          <w:szCs w:val="28"/>
          <w:lang w:val="x-none" w:eastAsia="x-none"/>
        </w:rPr>
      </w:pPr>
      <w:r w:rsidRPr="00CB7967">
        <w:rPr>
          <w:rFonts w:eastAsia="SimSun"/>
          <w:bCs/>
          <w:color w:val="000000"/>
          <w:sz w:val="28"/>
          <w:szCs w:val="28"/>
          <w:lang w:eastAsia="zh-CN"/>
        </w:rPr>
        <w:t xml:space="preserve">- </w:t>
      </w:r>
      <w:r w:rsidRPr="00CB7967">
        <w:rPr>
          <w:rFonts w:eastAsia="SimSun"/>
          <w:bCs/>
          <w:color w:val="000000"/>
          <w:sz w:val="28"/>
          <w:szCs w:val="28"/>
          <w:lang w:val="x-none" w:eastAsia="zh-CN"/>
        </w:rPr>
        <w:t xml:space="preserve">стоимость материалов, запчастей на </w:t>
      </w:r>
      <w:r w:rsidRPr="00CB7967">
        <w:rPr>
          <w:sz w:val="28"/>
          <w:szCs w:val="28"/>
          <w:lang w:val="x-none" w:eastAsia="x-none"/>
        </w:rPr>
        <w:t xml:space="preserve">единицу ремонта и т.д. </w:t>
      </w:r>
    </w:p>
    <w:p w14:paraId="79550F7F" w14:textId="77777777" w:rsidR="00CB7967" w:rsidRPr="00CB7967" w:rsidRDefault="00CB7967" w:rsidP="00CB7967">
      <w:pPr>
        <w:ind w:firstLine="540"/>
        <w:jc w:val="both"/>
        <w:rPr>
          <w:sz w:val="28"/>
          <w:lang w:val="x-none" w:eastAsia="x-none"/>
        </w:rPr>
      </w:pPr>
      <w:r w:rsidRPr="00CB7967">
        <w:rPr>
          <w:sz w:val="28"/>
          <w:lang w:val="x-none" w:eastAsia="x-none"/>
        </w:rPr>
        <w:t>При определении затрат учитываются:</w:t>
      </w:r>
    </w:p>
    <w:p w14:paraId="4F4063A9" w14:textId="77777777" w:rsidR="00CB7967" w:rsidRPr="00CB7967" w:rsidRDefault="00CB7967" w:rsidP="00CB7967">
      <w:pPr>
        <w:ind w:left="283"/>
        <w:jc w:val="both"/>
        <w:rPr>
          <w:sz w:val="28"/>
          <w:szCs w:val="28"/>
          <w:lang w:eastAsia="en-US"/>
        </w:rPr>
      </w:pPr>
      <w:r w:rsidRPr="00CB7967">
        <w:rPr>
          <w:sz w:val="28"/>
          <w:szCs w:val="28"/>
          <w:lang w:eastAsia="en-US"/>
        </w:rPr>
        <w:t xml:space="preserve">    - срок службы основных фондов;</w:t>
      </w:r>
    </w:p>
    <w:p w14:paraId="743C3337" w14:textId="77777777" w:rsidR="00CB7967" w:rsidRPr="00CB7967" w:rsidRDefault="00CB7967" w:rsidP="00CB7967">
      <w:pPr>
        <w:ind w:left="284"/>
        <w:jc w:val="both"/>
        <w:rPr>
          <w:sz w:val="28"/>
          <w:szCs w:val="28"/>
          <w:lang w:eastAsia="en-US"/>
        </w:rPr>
      </w:pPr>
      <w:r w:rsidRPr="00CB7967">
        <w:rPr>
          <w:sz w:val="28"/>
          <w:szCs w:val="28"/>
          <w:lang w:eastAsia="en-US"/>
        </w:rPr>
        <w:t xml:space="preserve">    - продолжительность межремонтных сроков;</w:t>
      </w:r>
    </w:p>
    <w:p w14:paraId="4485C99B" w14:textId="77777777" w:rsidR="00CB7967" w:rsidRPr="00CB7967" w:rsidRDefault="00CB7967" w:rsidP="00CB7967">
      <w:pPr>
        <w:jc w:val="both"/>
        <w:rPr>
          <w:sz w:val="28"/>
          <w:szCs w:val="28"/>
          <w:lang w:eastAsia="en-US"/>
        </w:rPr>
      </w:pPr>
      <w:r w:rsidRPr="00CB7967">
        <w:rPr>
          <w:sz w:val="28"/>
          <w:szCs w:val="28"/>
          <w:lang w:eastAsia="en-US"/>
        </w:rPr>
        <w:t xml:space="preserve">        - регламент проведения ремонтных работ по каждому виду основных фондов, а также их элементов и конструкций;</w:t>
      </w:r>
    </w:p>
    <w:p w14:paraId="5B940644" w14:textId="77777777" w:rsidR="00CB7967" w:rsidRPr="00CB7967" w:rsidRDefault="00CB7967" w:rsidP="00CB7967">
      <w:pPr>
        <w:ind w:firstLine="540"/>
        <w:jc w:val="both"/>
        <w:rPr>
          <w:sz w:val="28"/>
          <w:szCs w:val="28"/>
          <w:lang w:val="x-none" w:eastAsia="x-none"/>
        </w:rPr>
      </w:pPr>
      <w:r w:rsidRPr="00CB7967">
        <w:rPr>
          <w:sz w:val="28"/>
          <w:szCs w:val="28"/>
          <w:lang w:val="x-none" w:eastAsia="x-none"/>
        </w:rPr>
        <w:t xml:space="preserve"> </w:t>
      </w:r>
      <w:r w:rsidRPr="00CB7967">
        <w:rPr>
          <w:sz w:val="28"/>
          <w:szCs w:val="28"/>
          <w:lang w:eastAsia="x-none"/>
        </w:rPr>
        <w:t xml:space="preserve">- </w:t>
      </w:r>
      <w:r w:rsidRPr="00CB7967">
        <w:rPr>
          <w:sz w:val="28"/>
          <w:szCs w:val="28"/>
          <w:lang w:val="x-none" w:eastAsia="x-none"/>
        </w:rPr>
        <w:t xml:space="preserve">сметы затрат на проведение ремонтных работ.  </w:t>
      </w:r>
    </w:p>
    <w:p w14:paraId="58C13911" w14:textId="77777777" w:rsidR="00CB7967" w:rsidRPr="00CB7967" w:rsidRDefault="00CB7967" w:rsidP="00CB7967">
      <w:pPr>
        <w:jc w:val="both"/>
        <w:rPr>
          <w:sz w:val="28"/>
          <w:szCs w:val="28"/>
        </w:rPr>
      </w:pPr>
      <w:r w:rsidRPr="00CB7967">
        <w:rPr>
          <w:sz w:val="28"/>
          <w:szCs w:val="28"/>
        </w:rPr>
        <w:t xml:space="preserve">         Потребность в материалах верхнего строения пути на текущее содержание и ремонты (капитальный, средний) учитывается в пределах норм, утвержденных субъектом регулирования, но не выше среднесетевых норм расхода рельс, шпал, балласта, скреплений на </w:t>
      </w:r>
      <w:smartTag w:uri="urn:schemas-microsoft-com:office:smarttags" w:element="metricconverter">
        <w:smartTagPr>
          <w:attr w:name="ProductID" w:val="1 км"/>
        </w:smartTagPr>
        <w:r w:rsidRPr="00CB7967">
          <w:rPr>
            <w:sz w:val="28"/>
            <w:szCs w:val="28"/>
          </w:rPr>
          <w:t>1 км</w:t>
        </w:r>
      </w:smartTag>
      <w:r w:rsidRPr="00CB7967">
        <w:rPr>
          <w:sz w:val="28"/>
          <w:szCs w:val="28"/>
        </w:rPr>
        <w:t xml:space="preserve"> путей каждого вида ремонтов и планируемых объемов ремонтов на регулируемый период.</w:t>
      </w:r>
    </w:p>
    <w:p w14:paraId="07B71D44" w14:textId="0D5AD796" w:rsidR="00CB7967" w:rsidRPr="00CB7967" w:rsidRDefault="00CB7967" w:rsidP="00CB7967">
      <w:pPr>
        <w:ind w:firstLine="540"/>
        <w:jc w:val="both"/>
        <w:rPr>
          <w:sz w:val="28"/>
          <w:szCs w:val="28"/>
        </w:rPr>
      </w:pPr>
      <w:r w:rsidRPr="00CB7967">
        <w:rPr>
          <w:sz w:val="28"/>
          <w:szCs w:val="28"/>
        </w:rPr>
        <w:t xml:space="preserve">   Потребность в запчастях и расходных материалах по службе подвижного состава рассчитывается исходя из потребности запчастей и расходных материалов по каждому виду ремонтов и количества планируемых ремонтов на регулируемый период, исходя из межремонтных периодов и наличия подвижного состава.  </w:t>
      </w:r>
    </w:p>
    <w:p w14:paraId="16EA763F" w14:textId="299822F3" w:rsidR="00CB7967" w:rsidRPr="00CB7967" w:rsidRDefault="00CB7967" w:rsidP="00CB7967">
      <w:pPr>
        <w:ind w:firstLine="540"/>
        <w:jc w:val="both"/>
        <w:rPr>
          <w:sz w:val="28"/>
          <w:szCs w:val="28"/>
          <w:lang w:val="x-none" w:eastAsia="x-none"/>
        </w:rPr>
      </w:pPr>
      <w:r w:rsidRPr="00CB7967">
        <w:rPr>
          <w:sz w:val="28"/>
          <w:szCs w:val="28"/>
          <w:lang w:val="x-none" w:eastAsia="x-none"/>
        </w:rPr>
        <w:t xml:space="preserve">В  случае отсутствия  нормативно-справочных  документов  по  какой-либо  группе  материалов,   затраты  определяются  исходя  из  среднего значения за   последние три отчетных года с учетом прогнозируемого роста цен на период регулирования. </w:t>
      </w:r>
    </w:p>
    <w:p w14:paraId="3BC71FBC" w14:textId="77777777" w:rsidR="00CB7967" w:rsidRPr="00CB7967" w:rsidRDefault="00CB7967" w:rsidP="00CB7967">
      <w:pPr>
        <w:ind w:firstLine="540"/>
        <w:jc w:val="both"/>
        <w:rPr>
          <w:sz w:val="28"/>
          <w:szCs w:val="28"/>
          <w:lang w:val="x-none" w:eastAsia="x-none"/>
        </w:rPr>
      </w:pPr>
      <w:r w:rsidRPr="00CB7967">
        <w:rPr>
          <w:sz w:val="28"/>
          <w:szCs w:val="28"/>
          <w:lang w:val="x-none" w:eastAsia="x-none"/>
        </w:rPr>
        <w:t xml:space="preserve">В случае необходимости проведения ремонтов, а также  по предписаниям надзорных органов при расчете расходов может формироваться ремонтный фонд на уровне выше среднего значения  за   последние три отчетных года с учетом прогнозируемого роста цен на период регулирования. </w:t>
      </w:r>
    </w:p>
    <w:p w14:paraId="611948C2" w14:textId="77777777" w:rsidR="00CB7967" w:rsidRPr="00CB7967" w:rsidRDefault="00CB7967" w:rsidP="00CB7967">
      <w:pPr>
        <w:ind w:firstLine="708"/>
        <w:jc w:val="both"/>
        <w:rPr>
          <w:sz w:val="28"/>
          <w:szCs w:val="28"/>
        </w:rPr>
      </w:pPr>
      <w:r w:rsidRPr="00CB7967">
        <w:rPr>
          <w:sz w:val="28"/>
          <w:szCs w:val="28"/>
        </w:rPr>
        <w:t xml:space="preserve">При этом общая стоимость ремонтных работ, учтенная при расчете тарифов в течение </w:t>
      </w:r>
      <w:r w:rsidRPr="00CB7967">
        <w:rPr>
          <w:sz w:val="28"/>
          <w:szCs w:val="20"/>
        </w:rPr>
        <w:t>межремонтного срока, не должна превышать фактической стоимости проведенного ремонта.</w:t>
      </w:r>
    </w:p>
    <w:p w14:paraId="22093609" w14:textId="77777777" w:rsidR="00CB7967" w:rsidRPr="00CB7967" w:rsidRDefault="00CB7967" w:rsidP="00CB7967">
      <w:pPr>
        <w:ind w:firstLine="610"/>
        <w:jc w:val="both"/>
        <w:rPr>
          <w:sz w:val="28"/>
          <w:szCs w:val="28"/>
        </w:rPr>
      </w:pPr>
      <w:r w:rsidRPr="00CB7967">
        <w:rPr>
          <w:sz w:val="28"/>
          <w:szCs w:val="28"/>
        </w:rPr>
        <w:t>Расчет расходов на ремонт и техническое обслуживание основных средств субъекта регулирования на период регулирования производится в соответствии   с приложениями № 6, № 7, № 8 к Методическим рекомендациям №139.</w:t>
      </w:r>
    </w:p>
    <w:p w14:paraId="566ABEE6" w14:textId="77777777" w:rsidR="00CB7967" w:rsidRPr="00CB7967" w:rsidRDefault="00CB7967" w:rsidP="00CB7967">
      <w:pPr>
        <w:tabs>
          <w:tab w:val="left" w:pos="1276"/>
        </w:tabs>
        <w:ind w:firstLine="720"/>
        <w:jc w:val="both"/>
        <w:rPr>
          <w:sz w:val="28"/>
          <w:szCs w:val="28"/>
        </w:rPr>
      </w:pPr>
      <w:r w:rsidRPr="00CB7967">
        <w:rPr>
          <w:sz w:val="28"/>
          <w:szCs w:val="28"/>
        </w:rPr>
        <w:t>Далее изложен анализ затрат по видам ремонтов:</w:t>
      </w:r>
    </w:p>
    <w:p w14:paraId="582A7045" w14:textId="77777777" w:rsidR="00CB7967" w:rsidRPr="00CB7967" w:rsidRDefault="00CB7967" w:rsidP="00CB7967">
      <w:pPr>
        <w:tabs>
          <w:tab w:val="left" w:pos="1276"/>
        </w:tabs>
        <w:ind w:firstLine="720"/>
        <w:jc w:val="both"/>
        <w:rPr>
          <w:sz w:val="28"/>
          <w:szCs w:val="28"/>
        </w:rPr>
      </w:pPr>
      <w:r w:rsidRPr="00CB7967">
        <w:rPr>
          <w:b/>
          <w:sz w:val="28"/>
          <w:szCs w:val="28"/>
        </w:rPr>
        <w:t>6.1. Ремонт хоз.способом</w:t>
      </w:r>
      <w:r w:rsidRPr="00CB7967">
        <w:rPr>
          <w:sz w:val="28"/>
          <w:szCs w:val="28"/>
        </w:rPr>
        <w:t xml:space="preserve"> в отчетном периоде проведен организацией на сумму 34201,73 тыс.руб., в том числе:</w:t>
      </w:r>
    </w:p>
    <w:p w14:paraId="6F21E46D" w14:textId="77777777" w:rsidR="00CB7967" w:rsidRPr="00CB7967" w:rsidRDefault="00CB7967" w:rsidP="00CB7967">
      <w:pPr>
        <w:tabs>
          <w:tab w:val="left" w:pos="1276"/>
        </w:tabs>
        <w:ind w:firstLine="709"/>
        <w:jc w:val="both"/>
        <w:rPr>
          <w:bCs/>
          <w:sz w:val="28"/>
          <w:szCs w:val="28"/>
        </w:rPr>
      </w:pPr>
      <w:r w:rsidRPr="00CB7967">
        <w:rPr>
          <w:bCs/>
          <w:sz w:val="28"/>
          <w:szCs w:val="28"/>
        </w:rPr>
        <w:lastRenderedPageBreak/>
        <w:t>Ремонт тепловозов ТО-2 – 586,72 тыс.руб. (364 ед. ремонта),</w:t>
      </w:r>
    </w:p>
    <w:p w14:paraId="02450FE1" w14:textId="77777777" w:rsidR="00CB7967" w:rsidRPr="00CB7967" w:rsidRDefault="00CB7967" w:rsidP="00CB7967">
      <w:pPr>
        <w:tabs>
          <w:tab w:val="left" w:pos="1276"/>
        </w:tabs>
        <w:ind w:firstLine="709"/>
        <w:jc w:val="both"/>
        <w:rPr>
          <w:bCs/>
          <w:sz w:val="28"/>
          <w:szCs w:val="28"/>
        </w:rPr>
      </w:pPr>
      <w:bookmarkStart w:id="10" w:name="_Hlk101186828"/>
      <w:r w:rsidRPr="00CB7967">
        <w:rPr>
          <w:bCs/>
          <w:sz w:val="28"/>
          <w:szCs w:val="28"/>
        </w:rPr>
        <w:t>Ремонт тепловозов ТР-2 - 284,72 тыс.руб. (1 ед. ремонта),</w:t>
      </w:r>
    </w:p>
    <w:bookmarkEnd w:id="10"/>
    <w:p w14:paraId="2E7EDBF8" w14:textId="77777777" w:rsidR="00CB7967" w:rsidRPr="00CB7967" w:rsidRDefault="00CB7967" w:rsidP="00CB7967">
      <w:pPr>
        <w:tabs>
          <w:tab w:val="left" w:pos="1276"/>
        </w:tabs>
        <w:ind w:firstLine="709"/>
        <w:jc w:val="both"/>
        <w:rPr>
          <w:bCs/>
          <w:sz w:val="28"/>
          <w:szCs w:val="28"/>
        </w:rPr>
      </w:pPr>
      <w:r w:rsidRPr="00CB7967">
        <w:rPr>
          <w:bCs/>
          <w:sz w:val="28"/>
          <w:szCs w:val="28"/>
        </w:rPr>
        <w:t>Ремонт тепловозов ТР-1 - 2005,38 тыс.руб. (6 ед. ремонтов),</w:t>
      </w:r>
    </w:p>
    <w:p w14:paraId="53C97989" w14:textId="77777777" w:rsidR="00CB7967" w:rsidRPr="00CB7967" w:rsidRDefault="00CB7967" w:rsidP="00CB7967">
      <w:pPr>
        <w:tabs>
          <w:tab w:val="left" w:pos="1276"/>
        </w:tabs>
        <w:ind w:firstLine="709"/>
        <w:jc w:val="both"/>
        <w:rPr>
          <w:bCs/>
          <w:sz w:val="28"/>
          <w:szCs w:val="28"/>
        </w:rPr>
      </w:pPr>
      <w:r w:rsidRPr="00CB7967">
        <w:rPr>
          <w:bCs/>
          <w:sz w:val="28"/>
          <w:szCs w:val="28"/>
        </w:rPr>
        <w:t xml:space="preserve">Ремонт тепловозов ТО-3 - 666,11 тыс.руб. (28 ед. ремонтов), </w:t>
      </w:r>
    </w:p>
    <w:p w14:paraId="73484F56" w14:textId="77777777" w:rsidR="00CB7967" w:rsidRPr="00CB7967" w:rsidRDefault="00CB7967" w:rsidP="00CB7967">
      <w:pPr>
        <w:tabs>
          <w:tab w:val="left" w:pos="1276"/>
        </w:tabs>
        <w:ind w:firstLine="709"/>
        <w:jc w:val="both"/>
        <w:rPr>
          <w:bCs/>
          <w:sz w:val="28"/>
          <w:szCs w:val="28"/>
        </w:rPr>
      </w:pPr>
      <w:r w:rsidRPr="00CB7967">
        <w:rPr>
          <w:bCs/>
          <w:sz w:val="28"/>
          <w:szCs w:val="28"/>
        </w:rPr>
        <w:t>Смена стрелочных переводов - 6272,25 тыс.руб.,</w:t>
      </w:r>
    </w:p>
    <w:p w14:paraId="38189CE4" w14:textId="77777777" w:rsidR="00CB7967" w:rsidRPr="00CB7967" w:rsidRDefault="00CB7967" w:rsidP="00CB7967">
      <w:pPr>
        <w:tabs>
          <w:tab w:val="left" w:pos="1276"/>
        </w:tabs>
        <w:ind w:firstLine="709"/>
        <w:jc w:val="both"/>
        <w:rPr>
          <w:bCs/>
          <w:sz w:val="28"/>
          <w:szCs w:val="28"/>
        </w:rPr>
      </w:pPr>
      <w:r w:rsidRPr="00CB7967">
        <w:rPr>
          <w:bCs/>
          <w:sz w:val="28"/>
          <w:szCs w:val="28"/>
        </w:rPr>
        <w:t>Средний ремонт пути - 6179,63 тыс.руб. (1,84 км.),</w:t>
      </w:r>
    </w:p>
    <w:p w14:paraId="23479A0A" w14:textId="77777777" w:rsidR="00CB7967" w:rsidRPr="00CB7967" w:rsidRDefault="00CB7967" w:rsidP="00CB7967">
      <w:pPr>
        <w:tabs>
          <w:tab w:val="left" w:pos="1276"/>
        </w:tabs>
        <w:ind w:firstLine="709"/>
        <w:jc w:val="both"/>
        <w:rPr>
          <w:bCs/>
          <w:sz w:val="28"/>
          <w:szCs w:val="28"/>
        </w:rPr>
      </w:pPr>
      <w:r w:rsidRPr="00CB7967">
        <w:rPr>
          <w:bCs/>
          <w:sz w:val="28"/>
          <w:szCs w:val="28"/>
        </w:rPr>
        <w:t>Сплошная смена рельсов - 15282,0 тыс.руб. (1,3 км.),</w:t>
      </w:r>
    </w:p>
    <w:p w14:paraId="0CED48DA" w14:textId="77777777" w:rsidR="00CB7967" w:rsidRPr="00CB7967" w:rsidRDefault="00CB7967" w:rsidP="00CB7967">
      <w:pPr>
        <w:tabs>
          <w:tab w:val="left" w:pos="1276"/>
        </w:tabs>
        <w:ind w:firstLine="709"/>
        <w:jc w:val="both"/>
        <w:rPr>
          <w:bCs/>
          <w:sz w:val="28"/>
          <w:szCs w:val="28"/>
        </w:rPr>
      </w:pPr>
      <w:r w:rsidRPr="00CB7967">
        <w:rPr>
          <w:bCs/>
          <w:sz w:val="28"/>
          <w:szCs w:val="28"/>
        </w:rPr>
        <w:t>Текущее содержание и ремонт пути - 2924,92 тыс.руб.</w:t>
      </w:r>
    </w:p>
    <w:p w14:paraId="06109729" w14:textId="77777777" w:rsidR="00CB7967" w:rsidRPr="00CB7967" w:rsidRDefault="00CB7967" w:rsidP="00CB7967">
      <w:pPr>
        <w:tabs>
          <w:tab w:val="left" w:pos="1276"/>
        </w:tabs>
        <w:ind w:firstLine="709"/>
        <w:jc w:val="both"/>
        <w:rPr>
          <w:bCs/>
          <w:sz w:val="28"/>
          <w:szCs w:val="28"/>
        </w:rPr>
      </w:pPr>
      <w:r w:rsidRPr="00CB7967">
        <w:rPr>
          <w:bCs/>
          <w:sz w:val="28"/>
          <w:szCs w:val="28"/>
        </w:rPr>
        <w:t>Фактические затраты подтверждены данными бухгалтерского учета.</w:t>
      </w:r>
    </w:p>
    <w:p w14:paraId="4583A9B4" w14:textId="77777777" w:rsidR="00CB7967" w:rsidRPr="00CB7967" w:rsidRDefault="00CB7967" w:rsidP="00CB7967">
      <w:pPr>
        <w:tabs>
          <w:tab w:val="left" w:pos="1276"/>
        </w:tabs>
        <w:ind w:firstLine="709"/>
        <w:jc w:val="both"/>
        <w:rPr>
          <w:bCs/>
          <w:sz w:val="28"/>
          <w:szCs w:val="28"/>
        </w:rPr>
      </w:pPr>
      <w:r w:rsidRPr="00CB7967">
        <w:rPr>
          <w:bCs/>
          <w:sz w:val="28"/>
          <w:szCs w:val="28"/>
        </w:rPr>
        <w:t>На период регулирования организация предлагает ремонты хоз.способом на сумму 154724,83 тыс.руб., специалист считает экономически обоснованными и предлагает принять ремонты хоз.способом на сумму 85525,83 тыс.руб. (том 26), в том числе:</w:t>
      </w:r>
    </w:p>
    <w:p w14:paraId="671245DD" w14:textId="77777777" w:rsidR="00CB7967" w:rsidRPr="00CB7967" w:rsidRDefault="00CB7967" w:rsidP="00CB7967">
      <w:pPr>
        <w:tabs>
          <w:tab w:val="left" w:pos="1276"/>
        </w:tabs>
        <w:ind w:firstLine="709"/>
        <w:jc w:val="both"/>
        <w:rPr>
          <w:bCs/>
          <w:sz w:val="28"/>
          <w:szCs w:val="28"/>
        </w:rPr>
      </w:pPr>
      <w:r w:rsidRPr="00CB7967">
        <w:rPr>
          <w:bCs/>
          <w:sz w:val="28"/>
          <w:szCs w:val="28"/>
        </w:rPr>
        <w:t>Ремонт тепловозов ТР-2 - 3053,54 тыс.руб. (2 ед. ремонта),</w:t>
      </w:r>
      <w:r w:rsidRPr="00CB7967">
        <w:t xml:space="preserve"> </w:t>
      </w:r>
      <w:r w:rsidRPr="00CB7967">
        <w:rPr>
          <w:sz w:val="28"/>
          <w:szCs w:val="28"/>
        </w:rPr>
        <w:t>н</w:t>
      </w:r>
      <w:r w:rsidRPr="00CB7967">
        <w:rPr>
          <w:bCs/>
          <w:sz w:val="28"/>
          <w:szCs w:val="28"/>
        </w:rPr>
        <w:t xml:space="preserve">а период регулирования организацией дополнительно представлена калькуляция затрат на ТР-2 хоз. способом в сумме 1526 тыс.руб. Затраты </w:t>
      </w:r>
      <w:bookmarkStart w:id="11" w:name="_Hlk101186997"/>
      <w:r w:rsidRPr="00CB7967">
        <w:rPr>
          <w:bCs/>
          <w:sz w:val="28"/>
          <w:szCs w:val="28"/>
        </w:rPr>
        <w:t xml:space="preserve">предлагается принять </w:t>
      </w:r>
      <w:bookmarkEnd w:id="11"/>
      <w:r w:rsidRPr="00CB7967">
        <w:rPr>
          <w:bCs/>
          <w:sz w:val="28"/>
          <w:szCs w:val="28"/>
        </w:rPr>
        <w:t>по предложению организации на 2 ремонта ТР-2 в сумме 3053,54 тыс.руб.</w:t>
      </w:r>
    </w:p>
    <w:p w14:paraId="430F2991" w14:textId="77777777" w:rsidR="00CB7967" w:rsidRPr="00CB7967" w:rsidRDefault="00CB7967" w:rsidP="00CB7967">
      <w:pPr>
        <w:tabs>
          <w:tab w:val="left" w:pos="1276"/>
        </w:tabs>
        <w:ind w:firstLine="709"/>
        <w:jc w:val="both"/>
        <w:rPr>
          <w:bCs/>
          <w:sz w:val="28"/>
          <w:szCs w:val="28"/>
        </w:rPr>
      </w:pPr>
      <w:r w:rsidRPr="00CB7967">
        <w:rPr>
          <w:bCs/>
          <w:sz w:val="28"/>
          <w:szCs w:val="28"/>
        </w:rPr>
        <w:t>Ремонт тепловозов ТР-1 - 2705,82 тыс.руб. (13 ед. ремонтов),</w:t>
      </w:r>
      <w:r w:rsidRPr="00CB7967">
        <w:t xml:space="preserve"> </w:t>
      </w:r>
      <w:r w:rsidRPr="00CB7967">
        <w:rPr>
          <w:bCs/>
          <w:sz w:val="28"/>
          <w:szCs w:val="28"/>
        </w:rPr>
        <w:t>на период регулирования организацией дополнительно представлена калькуляция затрат на ТР-1 хоз. способом в сумме 208,14 тыс.руб. Затраты предлагается принять по предложению организации на 13 ремонтов ТР-1 в сумме 2705,82 тыс.руб.</w:t>
      </w:r>
    </w:p>
    <w:p w14:paraId="37BA8A4D" w14:textId="77777777" w:rsidR="00CB7967" w:rsidRPr="00CB7967" w:rsidRDefault="00CB7967" w:rsidP="00CB7967">
      <w:pPr>
        <w:tabs>
          <w:tab w:val="left" w:pos="1276"/>
        </w:tabs>
        <w:ind w:firstLine="709"/>
        <w:jc w:val="both"/>
        <w:rPr>
          <w:bCs/>
          <w:sz w:val="28"/>
          <w:szCs w:val="28"/>
        </w:rPr>
      </w:pPr>
      <w:r w:rsidRPr="00CB7967">
        <w:rPr>
          <w:bCs/>
          <w:sz w:val="28"/>
          <w:szCs w:val="28"/>
        </w:rPr>
        <w:t>Ремонт тепловозов ТО-3 - 7279,63 тыс.руб. (57 ед. ремонтов), на период регулирования организацией дополнительно представлена калькуляция затрат на ТО-3 хоз. способом в сумме 127,713 тыс.руб. Затраты предлагается принять по предложению организации на 57 ремонтов ТО-3 в сумме 7279,63 тыс.руб.</w:t>
      </w:r>
    </w:p>
    <w:p w14:paraId="0A5871A9" w14:textId="77777777" w:rsidR="00CB7967" w:rsidRPr="00CB7967" w:rsidRDefault="00CB7967" w:rsidP="00CB7967">
      <w:pPr>
        <w:ind w:firstLine="851"/>
        <w:jc w:val="both"/>
        <w:rPr>
          <w:bCs/>
          <w:sz w:val="28"/>
          <w:szCs w:val="28"/>
        </w:rPr>
      </w:pPr>
      <w:r w:rsidRPr="00CB7967">
        <w:rPr>
          <w:bCs/>
          <w:sz w:val="28"/>
          <w:szCs w:val="28"/>
        </w:rPr>
        <w:t>КР тепловозов - 583,26 тыс.руб., на период регулирования заявлен КР 2 ед. - хоз. способом 1 ед. на сумму 583,26 тыс.руб. Организацией дополнительно представлено коммерческое предложение от ООО "Вета" с ценами на ремонты тепловозов. Сметы, дефектные ведомости на КР не представлены. Специалист считает затраты сумме 583,26 тыс.руб. экономически необоснованными, предлагает исключить в соответствии с пунктом 2</w:t>
      </w:r>
      <w:r w:rsidRPr="00CB7967">
        <w:rPr>
          <w:sz w:val="28"/>
          <w:szCs w:val="28"/>
        </w:rPr>
        <w:t>.9. Методических рекомендаций.</w:t>
      </w:r>
    </w:p>
    <w:p w14:paraId="7E0D1105" w14:textId="77777777" w:rsidR="00CB7967" w:rsidRPr="00CB7967" w:rsidRDefault="00CB7967" w:rsidP="00CB7967">
      <w:pPr>
        <w:tabs>
          <w:tab w:val="left" w:pos="1276"/>
        </w:tabs>
        <w:ind w:firstLine="709"/>
        <w:jc w:val="both"/>
        <w:rPr>
          <w:bCs/>
          <w:sz w:val="28"/>
          <w:szCs w:val="28"/>
        </w:rPr>
      </w:pPr>
      <w:r w:rsidRPr="00CB7967">
        <w:rPr>
          <w:bCs/>
          <w:sz w:val="28"/>
          <w:szCs w:val="28"/>
        </w:rPr>
        <w:t>Смена стрелочных переводов - 11154,43 тыс.руб., на период регулирования представлена смета на смену 4 стрелочных переводов (том 12 стр.279-285) на сумму 11154,43 тыс.руб. Затраты предлагается принять по предложению организации в сумме 11154,43 тыс.руб.</w:t>
      </w:r>
    </w:p>
    <w:p w14:paraId="5652E899" w14:textId="77777777" w:rsidR="00CB7967" w:rsidRPr="00CB7967" w:rsidRDefault="00CB7967" w:rsidP="00CB7967">
      <w:pPr>
        <w:tabs>
          <w:tab w:val="left" w:pos="1276"/>
        </w:tabs>
        <w:ind w:firstLine="709"/>
        <w:jc w:val="both"/>
        <w:rPr>
          <w:bCs/>
          <w:sz w:val="28"/>
          <w:szCs w:val="28"/>
        </w:rPr>
      </w:pPr>
      <w:r w:rsidRPr="00CB7967">
        <w:rPr>
          <w:bCs/>
          <w:sz w:val="28"/>
          <w:szCs w:val="28"/>
        </w:rPr>
        <w:t>Средний ремонт пути - 2760,90 тыс.руб. (1,1 км.), представлен расчет затрат на ремонт СР пути на период регулирования (том 24 стр.150). Затраты предлагается принять по предложению организации в сумме 2760,90 тыс.руб.</w:t>
      </w:r>
    </w:p>
    <w:p w14:paraId="45B2121E" w14:textId="77777777" w:rsidR="00CB7967" w:rsidRPr="00CB7967" w:rsidRDefault="00CB7967" w:rsidP="00CB7967">
      <w:pPr>
        <w:tabs>
          <w:tab w:val="left" w:pos="1276"/>
        </w:tabs>
        <w:ind w:firstLine="709"/>
        <w:jc w:val="both"/>
        <w:rPr>
          <w:bCs/>
          <w:sz w:val="28"/>
          <w:szCs w:val="28"/>
        </w:rPr>
      </w:pPr>
      <w:r w:rsidRPr="00CB7967">
        <w:rPr>
          <w:bCs/>
          <w:sz w:val="28"/>
          <w:szCs w:val="28"/>
        </w:rPr>
        <w:t xml:space="preserve">Подъемочный ремонт пути - 3019,20 тыс.руб. По факту 2020 выполнено 6,41 км. пути на сумму 18050 тыс.руб. подрядом.  На период регулирования запланировано 3,1 км на сумму 3019,2 тыс.руб. хоз. способом. Расчет затрат на подъемочный ремонт на период регулирования на сумму 3019,2 тыс.руб. представлен (том 24 стр.150). Исходя из межремонтных сроков подъемочный </w:t>
      </w:r>
      <w:r w:rsidRPr="00CB7967">
        <w:rPr>
          <w:bCs/>
          <w:sz w:val="28"/>
          <w:szCs w:val="28"/>
        </w:rPr>
        <w:lastRenderedPageBreak/>
        <w:t>ремонт пути при классе пути 4 должен проводиться 1 раз в 20 лет, следовательно с учетом межремонтных сроков в течение 20 лет ежегодно необходимо проводить подъемочный ремонт пути протяженностью 37,240/20=1,862 км. Затраты принимаются по предложению организации в пересчете на 1,862 км. и составят 1813,47 тыс.руб.</w:t>
      </w:r>
    </w:p>
    <w:p w14:paraId="5B6DEF40" w14:textId="77777777" w:rsidR="00CB7967" w:rsidRPr="00CB7967" w:rsidRDefault="00CB7967" w:rsidP="00CB7967">
      <w:pPr>
        <w:tabs>
          <w:tab w:val="left" w:pos="1276"/>
        </w:tabs>
        <w:ind w:firstLine="709"/>
        <w:jc w:val="both"/>
        <w:rPr>
          <w:bCs/>
          <w:sz w:val="28"/>
          <w:szCs w:val="28"/>
        </w:rPr>
      </w:pPr>
      <w:r w:rsidRPr="00CB7967">
        <w:rPr>
          <w:bCs/>
          <w:sz w:val="28"/>
          <w:szCs w:val="28"/>
        </w:rPr>
        <w:t>Сплошная смена рельсов - 8108 тыс.руб. (0,7 км.), организацией дополнительно представлена смета на сплошную смену рельс на сумму 8108 тыс.руб. Затраты предлагается принять по предложению организации в сумме 8108 тыс.руб.</w:t>
      </w:r>
    </w:p>
    <w:p w14:paraId="238048BD" w14:textId="77777777" w:rsidR="00CB7967" w:rsidRPr="00CB7967" w:rsidRDefault="00CB7967" w:rsidP="00CB7967">
      <w:pPr>
        <w:tabs>
          <w:tab w:val="left" w:pos="1276"/>
        </w:tabs>
        <w:ind w:firstLine="709"/>
        <w:jc w:val="both"/>
        <w:rPr>
          <w:bCs/>
          <w:sz w:val="28"/>
          <w:szCs w:val="28"/>
        </w:rPr>
      </w:pPr>
      <w:r w:rsidRPr="00CB7967">
        <w:rPr>
          <w:bCs/>
          <w:sz w:val="28"/>
          <w:szCs w:val="28"/>
        </w:rPr>
        <w:t>Текущее содержание и ремонт пути - 11336,51 тыс.руб. (27,82 км.), представлен расчет затрат на текущее содержание и ремонт пути на период регулирования (том 24 стр.150). Затраты предлагается принять по предложению организации в сумме 11336,51 тыс.руб.</w:t>
      </w:r>
    </w:p>
    <w:p w14:paraId="0B733003" w14:textId="77777777" w:rsidR="00CB7967" w:rsidRPr="00CB7967" w:rsidRDefault="00CB7967" w:rsidP="00CB7967">
      <w:pPr>
        <w:tabs>
          <w:tab w:val="left" w:pos="1276"/>
        </w:tabs>
        <w:ind w:firstLine="709"/>
        <w:jc w:val="both"/>
        <w:rPr>
          <w:bCs/>
          <w:sz w:val="28"/>
          <w:szCs w:val="28"/>
        </w:rPr>
      </w:pPr>
      <w:r w:rsidRPr="00CB7967">
        <w:rPr>
          <w:bCs/>
          <w:sz w:val="28"/>
          <w:szCs w:val="28"/>
        </w:rPr>
        <w:t xml:space="preserve">КР пути - 104723,54 тыс.руб., на период регулирования организацией заявлен КР 3 км. пути хоз. способом. Представлена смета на КР 3 км пути (том 12 стр.271-278) на сумму 104723,54 тыс.руб. Специалист считает предлагаемую стоимость КР необоснованно завышенной.  Согласно п.2.6.2.4. при определении расчетных значений регулирующий орган использует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 На основании проведенного сравнительного анализа среди предприятий на территории Кемеровской области средняя стоимость КР в пересчете на 1 км. пути составила 16324,57 тыс.руб. (без НДС). </w:t>
      </w:r>
    </w:p>
    <w:p w14:paraId="5D05A327" w14:textId="102DABCB" w:rsidR="00CB7967" w:rsidRPr="00CB7967" w:rsidRDefault="00CB7967" w:rsidP="00CB7967">
      <w:pPr>
        <w:tabs>
          <w:tab w:val="left" w:pos="1276"/>
        </w:tabs>
        <w:ind w:firstLine="709"/>
        <w:jc w:val="both"/>
        <w:rPr>
          <w:bCs/>
          <w:sz w:val="28"/>
          <w:szCs w:val="28"/>
        </w:rPr>
      </w:pPr>
      <w:r w:rsidRPr="00CB7967">
        <w:rPr>
          <w:noProof/>
        </w:rPr>
        <w:drawing>
          <wp:inline distT="0" distB="0" distL="0" distR="0" wp14:anchorId="12613096" wp14:editId="29572B87">
            <wp:extent cx="5676900" cy="33813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6900" cy="3381375"/>
                    </a:xfrm>
                    <a:prstGeom prst="rect">
                      <a:avLst/>
                    </a:prstGeom>
                    <a:noFill/>
                    <a:ln>
                      <a:noFill/>
                    </a:ln>
                  </pic:spPr>
                </pic:pic>
              </a:graphicData>
            </a:graphic>
          </wp:inline>
        </w:drawing>
      </w:r>
    </w:p>
    <w:p w14:paraId="3C50F49F" w14:textId="77777777" w:rsidR="00CB7967" w:rsidRPr="00CB7967" w:rsidRDefault="00CB7967" w:rsidP="00CB7967">
      <w:pPr>
        <w:tabs>
          <w:tab w:val="left" w:pos="1276"/>
        </w:tabs>
        <w:ind w:firstLine="709"/>
        <w:jc w:val="both"/>
        <w:rPr>
          <w:bCs/>
          <w:sz w:val="28"/>
          <w:szCs w:val="28"/>
        </w:rPr>
      </w:pPr>
      <w:r w:rsidRPr="00CB7967">
        <w:rPr>
          <w:bCs/>
          <w:sz w:val="28"/>
          <w:szCs w:val="28"/>
        </w:rPr>
        <w:t xml:space="preserve">Исходя из межремонтных сроков КР пути при классе пути 4 должен проводиться 1 раз в 20 лет, следовательно с учетом межремонтных сроков в течение 20 лет ежегодно необходимо проводить КР пути протяженностью 37,240/20=1,862 км. С учетом представленного предписания надзорных органов, дефектных актов и актов обследования перегонов, специалист считает </w:t>
      </w:r>
      <w:r w:rsidRPr="00CB7967">
        <w:rPr>
          <w:bCs/>
          <w:sz w:val="28"/>
          <w:szCs w:val="28"/>
        </w:rPr>
        <w:lastRenderedPageBreak/>
        <w:t>возможным запланировать на период регулирования 2,25 км пути. Затраты на период регулирования по расчету специалиста составят 36730,27 тыс.руб.</w:t>
      </w:r>
    </w:p>
    <w:p w14:paraId="08C54F5B" w14:textId="77777777" w:rsidR="00CB7967" w:rsidRPr="00CB7967" w:rsidRDefault="00CB7967" w:rsidP="00CB7967">
      <w:pPr>
        <w:tabs>
          <w:tab w:val="left" w:pos="1276"/>
        </w:tabs>
        <w:ind w:firstLine="720"/>
        <w:jc w:val="both"/>
        <w:rPr>
          <w:sz w:val="28"/>
          <w:szCs w:val="28"/>
        </w:rPr>
      </w:pPr>
      <w:r w:rsidRPr="00CB7967">
        <w:rPr>
          <w:b/>
          <w:sz w:val="28"/>
          <w:szCs w:val="28"/>
        </w:rPr>
        <w:t>6.2. Ремонт подрядным способом</w:t>
      </w:r>
      <w:r w:rsidRPr="00CB7967">
        <w:rPr>
          <w:sz w:val="28"/>
          <w:szCs w:val="28"/>
        </w:rPr>
        <w:t xml:space="preserve"> в отчетном периоде проведен организацией на сумму 22481,95 тыс.руб., в том числе:</w:t>
      </w:r>
    </w:p>
    <w:p w14:paraId="14821680" w14:textId="77777777" w:rsidR="00CB7967" w:rsidRPr="00CB7967" w:rsidRDefault="00CB7967" w:rsidP="00CB7967">
      <w:pPr>
        <w:tabs>
          <w:tab w:val="left" w:pos="1276"/>
        </w:tabs>
        <w:ind w:firstLine="709"/>
        <w:jc w:val="both"/>
        <w:rPr>
          <w:bCs/>
          <w:sz w:val="28"/>
          <w:szCs w:val="28"/>
        </w:rPr>
      </w:pPr>
      <w:r w:rsidRPr="00CB7967">
        <w:rPr>
          <w:bCs/>
          <w:sz w:val="28"/>
          <w:szCs w:val="28"/>
        </w:rPr>
        <w:t>Подъемочный ремонт пути - 18050 тыс.руб. (6,41 км.),</w:t>
      </w:r>
      <w:r w:rsidRPr="00CB7967">
        <w:t xml:space="preserve"> </w:t>
      </w:r>
      <w:r w:rsidRPr="00CB7967">
        <w:rPr>
          <w:bCs/>
          <w:sz w:val="28"/>
          <w:szCs w:val="28"/>
        </w:rPr>
        <w:t>представлен договор, счет-фактура, акт выполненных работ (том 12 стр.104-115).</w:t>
      </w:r>
    </w:p>
    <w:p w14:paraId="5DA5E811" w14:textId="77777777" w:rsidR="00CB7967" w:rsidRPr="00CB7967" w:rsidRDefault="00CB7967" w:rsidP="00CB7967">
      <w:pPr>
        <w:tabs>
          <w:tab w:val="left" w:pos="1276"/>
        </w:tabs>
        <w:ind w:firstLine="709"/>
        <w:jc w:val="both"/>
        <w:rPr>
          <w:bCs/>
          <w:sz w:val="28"/>
          <w:szCs w:val="28"/>
        </w:rPr>
      </w:pPr>
      <w:r w:rsidRPr="00CB7967">
        <w:rPr>
          <w:bCs/>
          <w:sz w:val="28"/>
          <w:szCs w:val="28"/>
        </w:rPr>
        <w:t>Содержание и ремонт зданий и сооружений - 4431,95 тыс.руб., факт подтвержден актами, счет-фактурами, договорами, сметами (том 12 стр.116-237).</w:t>
      </w:r>
    </w:p>
    <w:p w14:paraId="40C4BD86" w14:textId="77777777" w:rsidR="00CB7967" w:rsidRPr="00CB7967" w:rsidRDefault="00CB7967" w:rsidP="00CB7967">
      <w:pPr>
        <w:tabs>
          <w:tab w:val="left" w:pos="1276"/>
        </w:tabs>
        <w:ind w:firstLine="709"/>
        <w:jc w:val="both"/>
        <w:rPr>
          <w:bCs/>
          <w:sz w:val="28"/>
          <w:szCs w:val="28"/>
        </w:rPr>
      </w:pPr>
      <w:r w:rsidRPr="00CB7967">
        <w:rPr>
          <w:bCs/>
          <w:sz w:val="28"/>
          <w:szCs w:val="28"/>
        </w:rPr>
        <w:t>На период регулирования организация предлагает ремонты подрядным способом на сумму 2148 тыс.руб., специалист считает экономически обоснованными и предлагает принять ремонты подрядным способом на сумму 548 тыс.руб., в том числе:</w:t>
      </w:r>
    </w:p>
    <w:p w14:paraId="56A7A65A" w14:textId="77777777" w:rsidR="00CB7967" w:rsidRPr="00CB7967" w:rsidRDefault="00CB7967" w:rsidP="00CB7967">
      <w:pPr>
        <w:ind w:firstLine="851"/>
        <w:jc w:val="both"/>
        <w:rPr>
          <w:bCs/>
          <w:sz w:val="28"/>
          <w:szCs w:val="28"/>
        </w:rPr>
      </w:pPr>
      <w:r w:rsidRPr="00CB7967">
        <w:rPr>
          <w:bCs/>
          <w:sz w:val="28"/>
          <w:szCs w:val="28"/>
        </w:rPr>
        <w:t xml:space="preserve">КР тепловозов - 548 тыс.руб., на период регулирования заявлен КР 2 ед. - подрядом 1 ед. на сумму 548 тыс.руб. Организацией дополнительно представлено коммерческое предложение от ООО "Вета" с ценами на ремонты тепловозов. </w:t>
      </w:r>
      <w:bookmarkStart w:id="12" w:name="_Hlk101192530"/>
      <w:r w:rsidRPr="00CB7967">
        <w:rPr>
          <w:bCs/>
          <w:sz w:val="28"/>
          <w:szCs w:val="28"/>
        </w:rPr>
        <w:t>Сметы, дефектные ведомости на КР не представлены. Специалист считает затраты сумме 548 тыс.руб. экономически необоснованными, предлагает исключить в соответствии с пунктом 2</w:t>
      </w:r>
      <w:r w:rsidRPr="00CB7967">
        <w:rPr>
          <w:sz w:val="28"/>
          <w:szCs w:val="28"/>
        </w:rPr>
        <w:t>.9. Методических рекомендаций.</w:t>
      </w:r>
    </w:p>
    <w:bookmarkEnd w:id="12"/>
    <w:p w14:paraId="78A5C161" w14:textId="77777777" w:rsidR="00CB7967" w:rsidRPr="00CB7967" w:rsidRDefault="00CB7967" w:rsidP="00CB7967">
      <w:pPr>
        <w:ind w:firstLine="851"/>
        <w:jc w:val="both"/>
        <w:rPr>
          <w:sz w:val="28"/>
          <w:szCs w:val="28"/>
        </w:rPr>
      </w:pPr>
      <w:r w:rsidRPr="00CB7967">
        <w:rPr>
          <w:bCs/>
          <w:sz w:val="28"/>
          <w:szCs w:val="28"/>
        </w:rPr>
        <w:t xml:space="preserve">Прочие ремонты - 1600 тыс.руб., представлены сметы на сумму 1600 тыс.руб. (том 12 стр.287-292). Документов, подтверждающих необходимость ремонта (дефектные ведомости) в материалах тарифного дела не представлено. Специалист считает затраты экономически необоснованными, предлагает исключить в соответствии с пунктом </w:t>
      </w:r>
      <w:r w:rsidRPr="00CB7967">
        <w:rPr>
          <w:sz w:val="28"/>
          <w:szCs w:val="28"/>
        </w:rPr>
        <w:t>п. 2.9. Методических рекомендаций.</w:t>
      </w:r>
    </w:p>
    <w:p w14:paraId="09F89BA8" w14:textId="77777777" w:rsidR="00CB7967" w:rsidRPr="00CB7967" w:rsidRDefault="00CB7967" w:rsidP="00CB7967">
      <w:pPr>
        <w:tabs>
          <w:tab w:val="left" w:pos="1276"/>
        </w:tabs>
        <w:ind w:firstLine="720"/>
        <w:jc w:val="both"/>
        <w:rPr>
          <w:bCs/>
          <w:sz w:val="28"/>
          <w:szCs w:val="28"/>
        </w:rPr>
      </w:pPr>
      <w:r w:rsidRPr="00CB7967">
        <w:rPr>
          <w:bCs/>
          <w:sz w:val="28"/>
          <w:szCs w:val="28"/>
        </w:rPr>
        <w:t>Всего затраты на ремонт и техническое обслуживание основных средств на период регулирования специалист предлагает принять в размере 86073,83 тыс.руб.</w:t>
      </w:r>
    </w:p>
    <w:p w14:paraId="2178216C" w14:textId="77777777" w:rsidR="00CB7967" w:rsidRPr="00CB7967" w:rsidRDefault="00CB7967" w:rsidP="00CB7967">
      <w:pPr>
        <w:tabs>
          <w:tab w:val="left" w:pos="1276"/>
        </w:tabs>
        <w:ind w:firstLine="720"/>
        <w:jc w:val="both"/>
        <w:rPr>
          <w:bCs/>
          <w:sz w:val="28"/>
          <w:szCs w:val="28"/>
        </w:rPr>
      </w:pPr>
      <w:r w:rsidRPr="00CB7967">
        <w:rPr>
          <w:bCs/>
          <w:sz w:val="28"/>
          <w:szCs w:val="28"/>
        </w:rPr>
        <w:t>Расчетная таблица по ремонтам приведена ниже:</w:t>
      </w:r>
    </w:p>
    <w:p w14:paraId="18A6F837" w14:textId="2E8E584A" w:rsidR="00CB7967" w:rsidRPr="00CB7967" w:rsidRDefault="00CB7967" w:rsidP="00CB7967">
      <w:pPr>
        <w:tabs>
          <w:tab w:val="left" w:pos="1276"/>
        </w:tabs>
        <w:jc w:val="both"/>
        <w:rPr>
          <w:bCs/>
          <w:sz w:val="28"/>
          <w:szCs w:val="28"/>
        </w:rPr>
      </w:pPr>
      <w:r w:rsidRPr="00CB7967">
        <w:rPr>
          <w:noProof/>
        </w:rPr>
        <w:drawing>
          <wp:inline distT="0" distB="0" distL="0" distR="0" wp14:anchorId="3591ACBB" wp14:editId="2D303C84">
            <wp:extent cx="6210935" cy="2837180"/>
            <wp:effectExtent l="0" t="0" r="0" b="127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10935" cy="2837180"/>
                    </a:xfrm>
                    <a:prstGeom prst="rect">
                      <a:avLst/>
                    </a:prstGeom>
                    <a:noFill/>
                    <a:ln>
                      <a:noFill/>
                    </a:ln>
                  </pic:spPr>
                </pic:pic>
              </a:graphicData>
            </a:graphic>
          </wp:inline>
        </w:drawing>
      </w:r>
    </w:p>
    <w:p w14:paraId="588D1080" w14:textId="77777777" w:rsidR="00CB7967" w:rsidRPr="00CB7967" w:rsidRDefault="00CB7967" w:rsidP="00CB7967">
      <w:pPr>
        <w:tabs>
          <w:tab w:val="left" w:pos="1276"/>
        </w:tabs>
        <w:ind w:firstLine="720"/>
        <w:jc w:val="both"/>
        <w:rPr>
          <w:b/>
          <w:sz w:val="28"/>
          <w:szCs w:val="28"/>
        </w:rPr>
      </w:pPr>
    </w:p>
    <w:p w14:paraId="36BED305" w14:textId="6B96FCD3" w:rsidR="00CB7967" w:rsidRPr="00CB7967" w:rsidRDefault="00CB7967" w:rsidP="00CB7967">
      <w:pPr>
        <w:tabs>
          <w:tab w:val="left" w:pos="1276"/>
        </w:tabs>
        <w:ind w:hanging="142"/>
        <w:jc w:val="both"/>
        <w:rPr>
          <w:b/>
          <w:sz w:val="28"/>
          <w:szCs w:val="28"/>
        </w:rPr>
      </w:pPr>
      <w:r w:rsidRPr="00CB7967">
        <w:rPr>
          <w:noProof/>
        </w:rPr>
        <w:lastRenderedPageBreak/>
        <w:drawing>
          <wp:inline distT="0" distB="0" distL="0" distR="0" wp14:anchorId="309C4B4A" wp14:editId="59B0B830">
            <wp:extent cx="6210935" cy="8780780"/>
            <wp:effectExtent l="0" t="0" r="0" b="127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10935" cy="8780780"/>
                    </a:xfrm>
                    <a:prstGeom prst="rect">
                      <a:avLst/>
                    </a:prstGeom>
                    <a:noFill/>
                    <a:ln>
                      <a:noFill/>
                    </a:ln>
                  </pic:spPr>
                </pic:pic>
              </a:graphicData>
            </a:graphic>
          </wp:inline>
        </w:drawing>
      </w:r>
    </w:p>
    <w:p w14:paraId="51B23C75" w14:textId="212ED282" w:rsidR="00CB7967" w:rsidRPr="00CB7967" w:rsidRDefault="00CB7967" w:rsidP="00CB7967">
      <w:pPr>
        <w:tabs>
          <w:tab w:val="left" w:pos="1276"/>
        </w:tabs>
        <w:ind w:firstLine="720"/>
        <w:jc w:val="both"/>
        <w:rPr>
          <w:b/>
          <w:sz w:val="28"/>
          <w:szCs w:val="28"/>
        </w:rPr>
      </w:pPr>
      <w:r w:rsidRPr="00CB7967">
        <w:rPr>
          <w:b/>
          <w:sz w:val="28"/>
          <w:szCs w:val="28"/>
        </w:rPr>
        <w:lastRenderedPageBreak/>
        <w:t>7. Расходы на приобретение электрической энергии ОАО «Анжеро-Судженское ПТУ» предлагает принять в размере 1299,63 тыс.руб.</w:t>
      </w:r>
    </w:p>
    <w:p w14:paraId="3DC645F2" w14:textId="218F6CF0" w:rsidR="00CB7967" w:rsidRPr="00CB7967" w:rsidRDefault="00CB7967" w:rsidP="00CB7967">
      <w:pPr>
        <w:ind w:firstLine="540"/>
        <w:jc w:val="both"/>
        <w:rPr>
          <w:sz w:val="28"/>
          <w:szCs w:val="28"/>
          <w:lang w:val="x-none" w:eastAsia="x-none"/>
        </w:rPr>
      </w:pPr>
      <w:r w:rsidRPr="00CB7967">
        <w:rPr>
          <w:bCs/>
          <w:sz w:val="28"/>
          <w:szCs w:val="28"/>
          <w:lang w:val="x-none" w:eastAsia="x-none"/>
        </w:rPr>
        <w:t>Согласно п. 4.</w:t>
      </w:r>
      <w:r w:rsidRPr="00CB7967">
        <w:rPr>
          <w:bCs/>
          <w:sz w:val="28"/>
          <w:szCs w:val="28"/>
          <w:lang w:eastAsia="x-none"/>
        </w:rPr>
        <w:t>9</w:t>
      </w:r>
      <w:r w:rsidRPr="00CB7967">
        <w:rPr>
          <w:bCs/>
          <w:sz w:val="28"/>
          <w:szCs w:val="28"/>
          <w:lang w:val="x-none" w:eastAsia="x-none"/>
        </w:rPr>
        <w:t xml:space="preserve">. Методических рекомендаций № 139 </w:t>
      </w:r>
      <w:r w:rsidRPr="00CB7967">
        <w:rPr>
          <w:bCs/>
          <w:sz w:val="28"/>
          <w:szCs w:val="28"/>
          <w:lang w:eastAsia="x-none"/>
        </w:rPr>
        <w:t>р</w:t>
      </w:r>
      <w:r w:rsidRPr="00CB7967">
        <w:rPr>
          <w:color w:val="000000"/>
          <w:spacing w:val="5"/>
          <w:sz w:val="28"/>
          <w:szCs w:val="28"/>
          <w:lang w:val="x-none" w:eastAsia="x-none"/>
        </w:rPr>
        <w:t xml:space="preserve">асчет затрат на электроэнергию производится на основе </w:t>
      </w:r>
      <w:r w:rsidRPr="00CB7967">
        <w:rPr>
          <w:sz w:val="28"/>
          <w:szCs w:val="28"/>
          <w:lang w:val="x-none" w:eastAsia="x-none"/>
        </w:rPr>
        <w:t>использования расчетных данных о суммарной установленной мощности электрооборудования, коэффициенте</w:t>
      </w:r>
      <w:r w:rsidRPr="00CB7967">
        <w:rPr>
          <w:sz w:val="28"/>
          <w:szCs w:val="28"/>
          <w:lang w:eastAsia="x-none"/>
        </w:rPr>
        <w:t xml:space="preserve"> </w:t>
      </w:r>
      <w:r w:rsidRPr="00CB7967">
        <w:rPr>
          <w:sz w:val="28"/>
          <w:szCs w:val="28"/>
          <w:lang w:val="x-none" w:eastAsia="x-none"/>
        </w:rPr>
        <w:t>ее использования, числе часов его работы в регулируемом  периоде в сутки, месяц, год или  фактических показателях</w:t>
      </w:r>
      <w:r w:rsidRPr="00CB7967">
        <w:rPr>
          <w:sz w:val="28"/>
          <w:szCs w:val="28"/>
          <w:lang w:eastAsia="x-none"/>
        </w:rPr>
        <w:t xml:space="preserve"> </w:t>
      </w:r>
      <w:r w:rsidRPr="00CB7967">
        <w:rPr>
          <w:sz w:val="28"/>
          <w:szCs w:val="28"/>
          <w:lang w:val="x-none" w:eastAsia="x-none"/>
        </w:rPr>
        <w:t>и</w:t>
      </w:r>
      <w:r w:rsidRPr="00CB7967">
        <w:rPr>
          <w:sz w:val="28"/>
          <w:szCs w:val="28"/>
          <w:lang w:eastAsia="x-none"/>
        </w:rPr>
        <w:t xml:space="preserve"> </w:t>
      </w:r>
      <w:r w:rsidRPr="00CB7967">
        <w:rPr>
          <w:sz w:val="28"/>
          <w:szCs w:val="28"/>
          <w:lang w:val="x-none" w:eastAsia="x-none"/>
        </w:rPr>
        <w:t>необходимой корректировки с учетом планируемых объемов транспортной работы на регулируемый период.</w:t>
      </w:r>
    </w:p>
    <w:p w14:paraId="7A762EE6" w14:textId="77777777" w:rsidR="00CB7967" w:rsidRPr="00CB7967" w:rsidRDefault="00CB7967" w:rsidP="00CB7967">
      <w:pPr>
        <w:tabs>
          <w:tab w:val="left" w:pos="1276"/>
        </w:tabs>
        <w:ind w:firstLine="709"/>
        <w:jc w:val="both"/>
        <w:rPr>
          <w:sz w:val="28"/>
          <w:szCs w:val="28"/>
          <w:lang w:eastAsia="x-none"/>
        </w:rPr>
      </w:pPr>
      <w:r w:rsidRPr="00CB7967">
        <w:rPr>
          <w:sz w:val="28"/>
          <w:szCs w:val="28"/>
        </w:rPr>
        <w:t>Для подтверждения данной статьи расходов ОАО «Анжеро-Судженское ПТУ» были предоставлены и специалистом проанализированы</w:t>
      </w:r>
      <w:r w:rsidRPr="00CB7967">
        <w:rPr>
          <w:sz w:val="28"/>
          <w:szCs w:val="28"/>
          <w:lang w:val="x-none" w:eastAsia="x-none"/>
        </w:rPr>
        <w:t>: данные бухгалтерского учета, договоры, расчет затрат, счет-фактуры (том 25 стр.6-59)</w:t>
      </w:r>
      <w:r w:rsidRPr="00CB7967">
        <w:rPr>
          <w:sz w:val="28"/>
          <w:szCs w:val="28"/>
          <w:lang w:eastAsia="x-none"/>
        </w:rPr>
        <w:t>.</w:t>
      </w:r>
    </w:p>
    <w:p w14:paraId="22F23387" w14:textId="058F9EAC" w:rsidR="00CB7967" w:rsidRPr="00CB7967" w:rsidRDefault="00CB7967" w:rsidP="00CB7967">
      <w:pPr>
        <w:tabs>
          <w:tab w:val="left" w:pos="1276"/>
        </w:tabs>
        <w:ind w:firstLine="709"/>
        <w:jc w:val="both"/>
        <w:rPr>
          <w:sz w:val="28"/>
          <w:szCs w:val="28"/>
        </w:rPr>
      </w:pPr>
      <w:r w:rsidRPr="00CB7967">
        <w:rPr>
          <w:sz w:val="28"/>
          <w:szCs w:val="28"/>
          <w:lang w:val="x-none" w:eastAsia="x-none"/>
        </w:rPr>
        <w:t xml:space="preserve">На основании анализа вышеперечисленных документов следует, что фактические затраты в отчетном периоде составили </w:t>
      </w:r>
      <w:r w:rsidRPr="00CB7967">
        <w:rPr>
          <w:sz w:val="28"/>
          <w:szCs w:val="28"/>
          <w:lang w:eastAsia="x-none"/>
        </w:rPr>
        <w:t>1225,95</w:t>
      </w:r>
      <w:r w:rsidRPr="00CB7967">
        <w:rPr>
          <w:sz w:val="28"/>
          <w:szCs w:val="28"/>
          <w:lang w:val="x-none" w:eastAsia="x-none"/>
        </w:rPr>
        <w:t xml:space="preserve"> тыс. руб.              </w:t>
      </w:r>
    </w:p>
    <w:p w14:paraId="40AF9331" w14:textId="77777777" w:rsidR="00CB7967" w:rsidRPr="00CB7967" w:rsidRDefault="00CB7967" w:rsidP="00CB7967">
      <w:pPr>
        <w:ind w:firstLine="709"/>
        <w:jc w:val="both"/>
        <w:rPr>
          <w:sz w:val="28"/>
          <w:szCs w:val="28"/>
        </w:rPr>
      </w:pPr>
      <w:r w:rsidRPr="00CB7967">
        <w:rPr>
          <w:bCs/>
          <w:sz w:val="28"/>
          <w:szCs w:val="28"/>
        </w:rPr>
        <w:t>На период регулирования</w:t>
      </w:r>
      <w:r w:rsidRPr="00CB7967">
        <w:rPr>
          <w:sz w:val="28"/>
          <w:szCs w:val="28"/>
        </w:rPr>
        <w:t xml:space="preserve"> затраты на электроэнергию специалист предлагает принять по предложению организации в размере </w:t>
      </w:r>
      <w:r w:rsidRPr="00CB7967">
        <w:rPr>
          <w:bCs/>
          <w:sz w:val="28"/>
          <w:szCs w:val="28"/>
        </w:rPr>
        <w:t>1299,63 тыс.руб.</w:t>
      </w:r>
      <w:r w:rsidRPr="00CB7967">
        <w:rPr>
          <w:sz w:val="28"/>
          <w:szCs w:val="28"/>
        </w:rPr>
        <w:t xml:space="preserve">              на основании представленных документов.</w:t>
      </w:r>
    </w:p>
    <w:p w14:paraId="2AAE8DC7" w14:textId="77777777" w:rsidR="00CB7967" w:rsidRPr="00CB7967" w:rsidRDefault="00CB7967" w:rsidP="00CB7967">
      <w:pPr>
        <w:tabs>
          <w:tab w:val="left" w:pos="1276"/>
        </w:tabs>
        <w:ind w:firstLine="709"/>
        <w:jc w:val="both"/>
        <w:rPr>
          <w:sz w:val="28"/>
          <w:szCs w:val="28"/>
        </w:rPr>
      </w:pPr>
      <w:r w:rsidRPr="00CB7967">
        <w:rPr>
          <w:b/>
          <w:sz w:val="28"/>
          <w:szCs w:val="28"/>
        </w:rPr>
        <w:t>8.</w:t>
      </w:r>
      <w:r w:rsidRPr="00CB7967">
        <w:rPr>
          <w:sz w:val="28"/>
          <w:szCs w:val="28"/>
        </w:rPr>
        <w:t xml:space="preserve"> </w:t>
      </w:r>
      <w:r w:rsidRPr="00CB7967">
        <w:rPr>
          <w:b/>
          <w:sz w:val="28"/>
          <w:szCs w:val="28"/>
        </w:rPr>
        <w:t>Прочие расходы, связанные с производством и реализацией транспортных услуг, ОАО «Анжеро-Судженское ПТУ» предлагает принять в размере 2876,85 тыс.руб.</w:t>
      </w:r>
      <w:r w:rsidRPr="00CB7967">
        <w:rPr>
          <w:sz w:val="28"/>
          <w:szCs w:val="28"/>
        </w:rPr>
        <w:t xml:space="preserve"> </w:t>
      </w:r>
    </w:p>
    <w:p w14:paraId="0581D002" w14:textId="77777777" w:rsidR="00CB7967" w:rsidRPr="00CB7967" w:rsidRDefault="00CB7967" w:rsidP="00CB7967">
      <w:pPr>
        <w:ind w:firstLine="709"/>
        <w:jc w:val="both"/>
        <w:rPr>
          <w:rFonts w:eastAsia="SimSun"/>
          <w:bCs/>
          <w:color w:val="000000"/>
          <w:sz w:val="28"/>
          <w:szCs w:val="28"/>
          <w:lang w:eastAsia="zh-CN"/>
        </w:rPr>
      </w:pPr>
      <w:r w:rsidRPr="00CB7967">
        <w:rPr>
          <w:sz w:val="28"/>
          <w:szCs w:val="28"/>
        </w:rPr>
        <w:t>Согласно п. 4.10. Методических рекомендаций № 139 к</w:t>
      </w:r>
      <w:r w:rsidRPr="00CB7967">
        <w:rPr>
          <w:color w:val="000000"/>
          <w:spacing w:val="3"/>
          <w:sz w:val="28"/>
          <w:szCs w:val="28"/>
        </w:rPr>
        <w:t xml:space="preserve"> прочим расходам, связанным с </w:t>
      </w:r>
      <w:r w:rsidRPr="00CB7967">
        <w:rPr>
          <w:sz w:val="28"/>
          <w:szCs w:val="28"/>
        </w:rPr>
        <w:t xml:space="preserve">производством и реализацией транспортных услуг, </w:t>
      </w:r>
      <w:r w:rsidRPr="00CB7967">
        <w:rPr>
          <w:rFonts w:eastAsia="SimSun"/>
          <w:bCs/>
          <w:color w:val="000000"/>
          <w:sz w:val="28"/>
          <w:szCs w:val="28"/>
          <w:lang w:eastAsia="zh-CN"/>
        </w:rPr>
        <w:t xml:space="preserve"> относятся расходы, не вошедшие в вышеперечисленные статьи затрат:</w:t>
      </w:r>
    </w:p>
    <w:p w14:paraId="60157F7E" w14:textId="77777777" w:rsidR="00CB7967" w:rsidRPr="00CB7967" w:rsidRDefault="00CB7967" w:rsidP="00CB7967">
      <w:pPr>
        <w:widowControl w:val="0"/>
        <w:shd w:val="clear" w:color="auto" w:fill="FFFFFF"/>
        <w:tabs>
          <w:tab w:val="left" w:pos="540"/>
        </w:tabs>
        <w:autoSpaceDE w:val="0"/>
        <w:autoSpaceDN w:val="0"/>
        <w:adjustRightInd w:val="0"/>
        <w:ind w:firstLine="540"/>
        <w:jc w:val="both"/>
        <w:rPr>
          <w:color w:val="000000"/>
          <w:spacing w:val="-10"/>
          <w:sz w:val="28"/>
          <w:szCs w:val="28"/>
        </w:rPr>
      </w:pPr>
      <w:r w:rsidRPr="00CB7967">
        <w:rPr>
          <w:color w:val="000000"/>
          <w:spacing w:val="-2"/>
          <w:sz w:val="28"/>
          <w:szCs w:val="28"/>
        </w:rPr>
        <w:t xml:space="preserve">- лицензионные, экологические  сборы  и  расходы  на  сертификацию  </w:t>
      </w:r>
      <w:r w:rsidRPr="00CB7967">
        <w:rPr>
          <w:color w:val="000000"/>
          <w:spacing w:val="-6"/>
          <w:sz w:val="28"/>
          <w:szCs w:val="28"/>
        </w:rPr>
        <w:t>продукции и услуг;</w:t>
      </w:r>
    </w:p>
    <w:p w14:paraId="33C8E967" w14:textId="77777777" w:rsidR="00CB7967" w:rsidRPr="00CB7967" w:rsidRDefault="00CB7967" w:rsidP="00CB7967">
      <w:pPr>
        <w:shd w:val="clear" w:color="auto" w:fill="FFFFFF"/>
        <w:tabs>
          <w:tab w:val="left" w:pos="0"/>
        </w:tabs>
        <w:spacing w:before="5"/>
        <w:ind w:firstLine="540"/>
        <w:jc w:val="both"/>
        <w:rPr>
          <w:color w:val="000000"/>
          <w:spacing w:val="-4"/>
          <w:sz w:val="28"/>
          <w:szCs w:val="28"/>
        </w:rPr>
      </w:pPr>
      <w:r w:rsidRPr="00CB7967">
        <w:rPr>
          <w:color w:val="000000"/>
          <w:spacing w:val="-4"/>
          <w:sz w:val="28"/>
          <w:szCs w:val="28"/>
        </w:rPr>
        <w:t>- расходы   на   обеспечение   пожарной   безопасности   организации;</w:t>
      </w:r>
    </w:p>
    <w:p w14:paraId="3DAEEC16" w14:textId="77777777" w:rsidR="00CB7967" w:rsidRPr="00CB7967" w:rsidRDefault="00CB7967" w:rsidP="00CB7967">
      <w:pPr>
        <w:shd w:val="clear" w:color="auto" w:fill="FFFFFF"/>
        <w:tabs>
          <w:tab w:val="left" w:pos="0"/>
        </w:tabs>
        <w:spacing w:before="5"/>
        <w:ind w:firstLine="540"/>
        <w:jc w:val="both"/>
        <w:rPr>
          <w:color w:val="000000"/>
          <w:spacing w:val="-4"/>
          <w:sz w:val="28"/>
          <w:szCs w:val="28"/>
        </w:rPr>
      </w:pPr>
      <w:r w:rsidRPr="00CB7967">
        <w:rPr>
          <w:color w:val="000000"/>
          <w:spacing w:val="-4"/>
          <w:sz w:val="28"/>
          <w:szCs w:val="28"/>
        </w:rPr>
        <w:t xml:space="preserve">- расходы   на   содержание   служебного автотранспорта;    </w:t>
      </w:r>
    </w:p>
    <w:p w14:paraId="7AA3CF65" w14:textId="77777777" w:rsidR="00CB7967" w:rsidRPr="00CB7967" w:rsidRDefault="00CB7967" w:rsidP="00CB7967">
      <w:pPr>
        <w:shd w:val="clear" w:color="auto" w:fill="FFFFFF"/>
        <w:ind w:right="48" w:firstLine="540"/>
        <w:jc w:val="both"/>
        <w:rPr>
          <w:color w:val="000000"/>
          <w:spacing w:val="-5"/>
          <w:sz w:val="28"/>
          <w:szCs w:val="28"/>
        </w:rPr>
      </w:pPr>
      <w:r w:rsidRPr="00CB7967">
        <w:rPr>
          <w:color w:val="000000"/>
          <w:spacing w:val="-5"/>
          <w:sz w:val="28"/>
          <w:szCs w:val="28"/>
        </w:rPr>
        <w:t xml:space="preserve">- расходы на командировки;  </w:t>
      </w:r>
    </w:p>
    <w:p w14:paraId="795859DD" w14:textId="77777777" w:rsidR="00CB7967" w:rsidRPr="00CB7967" w:rsidRDefault="00CB7967" w:rsidP="00CB7967">
      <w:pPr>
        <w:shd w:val="clear" w:color="auto" w:fill="FFFFFF"/>
        <w:ind w:right="48" w:firstLine="540"/>
        <w:jc w:val="both"/>
        <w:rPr>
          <w:color w:val="000000"/>
          <w:spacing w:val="-5"/>
          <w:sz w:val="28"/>
          <w:szCs w:val="28"/>
        </w:rPr>
      </w:pPr>
      <w:r w:rsidRPr="00CB7967">
        <w:rPr>
          <w:color w:val="000000"/>
          <w:spacing w:val="-5"/>
          <w:sz w:val="28"/>
          <w:szCs w:val="28"/>
        </w:rPr>
        <w:t>- расходы на подготовку и переподготовку кадров;</w:t>
      </w:r>
    </w:p>
    <w:p w14:paraId="4D7C5D02" w14:textId="77777777" w:rsidR="00CB7967" w:rsidRPr="00CB7967" w:rsidRDefault="00CB7967" w:rsidP="00CB7967">
      <w:pPr>
        <w:shd w:val="clear" w:color="auto" w:fill="FFFFFF"/>
        <w:ind w:right="48" w:firstLine="540"/>
        <w:jc w:val="both"/>
        <w:rPr>
          <w:sz w:val="28"/>
          <w:szCs w:val="28"/>
        </w:rPr>
      </w:pPr>
      <w:r w:rsidRPr="00CB7967">
        <w:rPr>
          <w:sz w:val="28"/>
          <w:szCs w:val="28"/>
        </w:rPr>
        <w:t>- расходы на почтовые, телефонные, телеграфные и другие подобные услуги;</w:t>
      </w:r>
    </w:p>
    <w:p w14:paraId="3708FAF5" w14:textId="77777777" w:rsidR="00CB7967" w:rsidRPr="00CB7967" w:rsidRDefault="00CB7967" w:rsidP="00CB7967">
      <w:pPr>
        <w:shd w:val="clear" w:color="auto" w:fill="FFFFFF"/>
        <w:ind w:right="48" w:firstLine="540"/>
        <w:jc w:val="both"/>
        <w:rPr>
          <w:sz w:val="28"/>
          <w:szCs w:val="28"/>
        </w:rPr>
      </w:pPr>
      <w:r w:rsidRPr="00CB7967">
        <w:rPr>
          <w:sz w:val="28"/>
          <w:szCs w:val="28"/>
        </w:rPr>
        <w:t>- расходы на канцелярские товары;</w:t>
      </w:r>
    </w:p>
    <w:p w14:paraId="6E904BB0" w14:textId="77777777" w:rsidR="00CB7967" w:rsidRPr="00CB7967" w:rsidRDefault="00CB7967" w:rsidP="00CB7967">
      <w:pPr>
        <w:shd w:val="clear" w:color="auto" w:fill="FFFFFF"/>
        <w:ind w:right="48" w:firstLine="540"/>
        <w:jc w:val="both"/>
        <w:rPr>
          <w:sz w:val="28"/>
          <w:szCs w:val="28"/>
        </w:rPr>
      </w:pPr>
      <w:r w:rsidRPr="00CB7967">
        <w:rPr>
          <w:sz w:val="28"/>
          <w:szCs w:val="28"/>
        </w:rPr>
        <w:t>- оплата по договорам аренды;</w:t>
      </w:r>
    </w:p>
    <w:p w14:paraId="30B4921B" w14:textId="77777777" w:rsidR="00CB7967" w:rsidRPr="00CB7967" w:rsidRDefault="00CB7967" w:rsidP="00CB7967">
      <w:pPr>
        <w:shd w:val="clear" w:color="auto" w:fill="FFFFFF"/>
        <w:ind w:right="48" w:firstLine="540"/>
        <w:jc w:val="both"/>
        <w:rPr>
          <w:sz w:val="28"/>
          <w:szCs w:val="28"/>
        </w:rPr>
      </w:pPr>
      <w:r w:rsidRPr="00CB7967">
        <w:rPr>
          <w:sz w:val="28"/>
          <w:szCs w:val="28"/>
        </w:rPr>
        <w:t>- другие экономически обоснованные расходы, связанные с оказанием услуг по регулируемому виду деятельности.</w:t>
      </w:r>
    </w:p>
    <w:p w14:paraId="1A55D055" w14:textId="77777777" w:rsidR="00CB7967" w:rsidRPr="00CB7967" w:rsidRDefault="00CB7967" w:rsidP="00CB7967">
      <w:pPr>
        <w:tabs>
          <w:tab w:val="left" w:pos="1276"/>
        </w:tabs>
        <w:ind w:firstLine="709"/>
        <w:jc w:val="both"/>
        <w:rPr>
          <w:sz w:val="28"/>
          <w:szCs w:val="28"/>
        </w:rPr>
      </w:pPr>
      <w:r w:rsidRPr="00CB7967">
        <w:rPr>
          <w:sz w:val="28"/>
          <w:szCs w:val="28"/>
        </w:rPr>
        <w:t>Для подтверждения данной статьи расходов ОАО «Анжеро-Судженское ПТУ» были предоставлены и специалистом проанализированы данные бухгалтерского учета,</w:t>
      </w:r>
      <w:r w:rsidRPr="00CB7967">
        <w:t xml:space="preserve"> </w:t>
      </w:r>
      <w:r w:rsidRPr="00CB7967">
        <w:rPr>
          <w:sz w:val="28"/>
          <w:szCs w:val="28"/>
        </w:rPr>
        <w:t xml:space="preserve">расчет затрат (том 25 стр.6.), счет-фактуры, акты (том 25 стр.7-59). В соответствии с представленными расчетами затраты на отчетный период составили 2847,34 тыс.руб. </w:t>
      </w:r>
    </w:p>
    <w:p w14:paraId="6925FB08" w14:textId="44C7091A" w:rsidR="00CB7967" w:rsidRPr="00CB7967" w:rsidRDefault="00CB7967" w:rsidP="00CB7967">
      <w:pPr>
        <w:ind w:firstLine="709"/>
        <w:jc w:val="both"/>
        <w:rPr>
          <w:sz w:val="28"/>
          <w:szCs w:val="28"/>
        </w:rPr>
      </w:pPr>
      <w:r w:rsidRPr="00CB7967">
        <w:rPr>
          <w:sz w:val="28"/>
          <w:szCs w:val="28"/>
        </w:rPr>
        <w:t xml:space="preserve">На период регулирования организация предлагает принять расходы в размере 2876,85 тыс.руб. </w:t>
      </w:r>
    </w:p>
    <w:p w14:paraId="711C5DE9" w14:textId="77777777" w:rsidR="00CB7967" w:rsidRPr="00CB7967" w:rsidRDefault="00CB7967" w:rsidP="00CB7967">
      <w:pPr>
        <w:ind w:firstLine="709"/>
        <w:jc w:val="both"/>
        <w:rPr>
          <w:sz w:val="28"/>
          <w:szCs w:val="28"/>
        </w:rPr>
      </w:pPr>
      <w:r w:rsidRPr="00CB7967">
        <w:rPr>
          <w:sz w:val="28"/>
          <w:szCs w:val="28"/>
        </w:rPr>
        <w:t xml:space="preserve">На период регулирования специалист предлагает принять затраты на прочие расходы, связанные с производством и реализацией транспортных услуг в размере 2876,85 тыс.руб. </w:t>
      </w:r>
    </w:p>
    <w:p w14:paraId="684BA515" w14:textId="77777777" w:rsidR="00CB7967" w:rsidRPr="00CB7967" w:rsidRDefault="00CB7967" w:rsidP="00CB7967">
      <w:pPr>
        <w:ind w:firstLine="709"/>
        <w:jc w:val="both"/>
        <w:rPr>
          <w:b/>
          <w:sz w:val="28"/>
          <w:szCs w:val="28"/>
        </w:rPr>
      </w:pPr>
      <w:r w:rsidRPr="00CB7967">
        <w:rPr>
          <w:b/>
          <w:bCs/>
          <w:sz w:val="28"/>
          <w:szCs w:val="28"/>
        </w:rPr>
        <w:lastRenderedPageBreak/>
        <w:t>9. Н</w:t>
      </w:r>
      <w:r w:rsidRPr="00CB7967">
        <w:rPr>
          <w:b/>
          <w:sz w:val="28"/>
          <w:szCs w:val="28"/>
        </w:rPr>
        <w:t>акладные расходы ОАО «Анжеро-Судженское ПТУ» предлагает принять в размере 20246,86 тыс.руб., в том числе:</w:t>
      </w:r>
    </w:p>
    <w:p w14:paraId="39091722" w14:textId="77777777" w:rsidR="00CB7967" w:rsidRPr="00CB7967" w:rsidRDefault="00CB7967" w:rsidP="00CB7967">
      <w:pPr>
        <w:ind w:firstLine="709"/>
        <w:jc w:val="both"/>
        <w:rPr>
          <w:b/>
          <w:sz w:val="28"/>
          <w:szCs w:val="28"/>
        </w:rPr>
      </w:pPr>
      <w:r w:rsidRPr="00CB7967">
        <w:rPr>
          <w:b/>
          <w:sz w:val="28"/>
          <w:szCs w:val="28"/>
        </w:rPr>
        <w:t>9.1. Общепроизводственные расходы в размере 11360,69 тыс.руб.</w:t>
      </w:r>
    </w:p>
    <w:p w14:paraId="2CC93A89" w14:textId="77777777" w:rsidR="00CB7967" w:rsidRPr="00CB7967" w:rsidRDefault="00CB7967" w:rsidP="00CB7967">
      <w:pPr>
        <w:shd w:val="clear" w:color="auto" w:fill="FFFFFF"/>
        <w:ind w:firstLine="709"/>
        <w:jc w:val="both"/>
        <w:rPr>
          <w:color w:val="000000"/>
          <w:spacing w:val="-4"/>
          <w:sz w:val="28"/>
          <w:szCs w:val="28"/>
        </w:rPr>
      </w:pPr>
      <w:r w:rsidRPr="00CB7967">
        <w:rPr>
          <w:sz w:val="28"/>
          <w:szCs w:val="28"/>
        </w:rPr>
        <w:t xml:space="preserve">Согласно п. 4.11. Методических рекомендаций № 139 </w:t>
      </w:r>
      <w:r w:rsidRPr="00CB7967">
        <w:rPr>
          <w:color w:val="000000"/>
          <w:spacing w:val="-4"/>
          <w:sz w:val="28"/>
          <w:szCs w:val="28"/>
        </w:rPr>
        <w:t xml:space="preserve">общепроизводственные расходы предоставляются по форме согласно приложению № 9 к Методическим рекомендациям № 139 и включают следующие затраты соответствующих вспомогательных производственных подразделений субъекта регулирования: </w:t>
      </w:r>
    </w:p>
    <w:p w14:paraId="3ED762AD" w14:textId="77777777" w:rsidR="00CB7967" w:rsidRPr="00CB7967" w:rsidRDefault="00CB7967" w:rsidP="00CB7967">
      <w:pPr>
        <w:shd w:val="clear" w:color="auto" w:fill="FFFFFF"/>
        <w:ind w:firstLine="709"/>
        <w:jc w:val="both"/>
        <w:rPr>
          <w:color w:val="000000"/>
          <w:spacing w:val="-4"/>
          <w:sz w:val="28"/>
          <w:szCs w:val="28"/>
        </w:rPr>
      </w:pPr>
      <w:r w:rsidRPr="00CB7967">
        <w:rPr>
          <w:color w:val="000000"/>
          <w:spacing w:val="-4"/>
          <w:sz w:val="28"/>
          <w:szCs w:val="28"/>
        </w:rPr>
        <w:t>- оплату труда вспомогательного производственного персонала;</w:t>
      </w:r>
    </w:p>
    <w:p w14:paraId="67F15692" w14:textId="77777777" w:rsidR="00CB7967" w:rsidRPr="00CB7967" w:rsidRDefault="00CB7967" w:rsidP="00CB7967">
      <w:pPr>
        <w:shd w:val="clear" w:color="auto" w:fill="FFFFFF"/>
        <w:ind w:firstLine="709"/>
        <w:jc w:val="both"/>
        <w:rPr>
          <w:color w:val="000000"/>
          <w:spacing w:val="-4"/>
          <w:sz w:val="28"/>
          <w:szCs w:val="28"/>
        </w:rPr>
      </w:pPr>
      <w:r w:rsidRPr="00CB7967">
        <w:rPr>
          <w:color w:val="000000"/>
          <w:spacing w:val="-4"/>
          <w:sz w:val="28"/>
          <w:szCs w:val="28"/>
        </w:rPr>
        <w:t>- отчисления на социальные нужды от расходов по оплате труда;</w:t>
      </w:r>
    </w:p>
    <w:p w14:paraId="30930312" w14:textId="77777777" w:rsidR="00CB7967" w:rsidRPr="00CB7967" w:rsidRDefault="00CB7967" w:rsidP="00CB7967">
      <w:pPr>
        <w:shd w:val="clear" w:color="auto" w:fill="FFFFFF"/>
        <w:ind w:firstLine="709"/>
        <w:jc w:val="both"/>
        <w:rPr>
          <w:color w:val="000000"/>
          <w:spacing w:val="-4"/>
          <w:sz w:val="28"/>
          <w:szCs w:val="28"/>
        </w:rPr>
      </w:pPr>
      <w:r w:rsidRPr="00CB7967">
        <w:rPr>
          <w:color w:val="000000"/>
          <w:spacing w:val="-4"/>
          <w:sz w:val="28"/>
          <w:szCs w:val="28"/>
        </w:rPr>
        <w:t xml:space="preserve">- содержание зданий, сооружений, инвентаря; </w:t>
      </w:r>
    </w:p>
    <w:p w14:paraId="12E98FD3" w14:textId="77777777" w:rsidR="00CB7967" w:rsidRPr="00CB7967" w:rsidRDefault="00CB7967" w:rsidP="00CB7967">
      <w:pPr>
        <w:shd w:val="clear" w:color="auto" w:fill="FFFFFF"/>
        <w:ind w:firstLine="709"/>
        <w:jc w:val="both"/>
        <w:rPr>
          <w:color w:val="000000"/>
          <w:spacing w:val="-4"/>
          <w:sz w:val="28"/>
          <w:szCs w:val="28"/>
        </w:rPr>
      </w:pPr>
      <w:r w:rsidRPr="00CB7967">
        <w:rPr>
          <w:color w:val="000000"/>
          <w:spacing w:val="-4"/>
          <w:sz w:val="28"/>
          <w:szCs w:val="28"/>
        </w:rPr>
        <w:t>- охрана труда вспомогательного персонала;</w:t>
      </w:r>
    </w:p>
    <w:p w14:paraId="253F53AB" w14:textId="77777777" w:rsidR="00CB7967" w:rsidRPr="00CB7967" w:rsidRDefault="00CB7967" w:rsidP="00CB7967">
      <w:pPr>
        <w:shd w:val="clear" w:color="auto" w:fill="FFFFFF"/>
        <w:ind w:left="709"/>
        <w:rPr>
          <w:color w:val="000000"/>
          <w:spacing w:val="-4"/>
          <w:sz w:val="28"/>
          <w:szCs w:val="28"/>
        </w:rPr>
      </w:pPr>
      <w:r w:rsidRPr="00CB7967">
        <w:rPr>
          <w:color w:val="000000"/>
          <w:spacing w:val="-4"/>
          <w:sz w:val="28"/>
          <w:szCs w:val="28"/>
        </w:rPr>
        <w:t>- затраты на электроэнергию, тепловую энергию, водоснабжение и водоотведение в производственных зданиях и сооружениях;</w:t>
      </w:r>
    </w:p>
    <w:p w14:paraId="09797B93" w14:textId="77777777" w:rsidR="00CB7967" w:rsidRPr="00CB7967" w:rsidRDefault="00CB7967" w:rsidP="00CB7967">
      <w:pPr>
        <w:shd w:val="clear" w:color="auto" w:fill="FFFFFF"/>
        <w:ind w:firstLine="709"/>
        <w:jc w:val="both"/>
        <w:rPr>
          <w:color w:val="000000"/>
          <w:spacing w:val="-4"/>
          <w:sz w:val="28"/>
          <w:szCs w:val="28"/>
        </w:rPr>
      </w:pPr>
      <w:r w:rsidRPr="00CB7967">
        <w:rPr>
          <w:color w:val="000000"/>
          <w:spacing w:val="-4"/>
          <w:sz w:val="28"/>
          <w:szCs w:val="28"/>
        </w:rPr>
        <w:t>- прочие общепроизводственные расходы.</w:t>
      </w:r>
    </w:p>
    <w:p w14:paraId="14866F93" w14:textId="77777777" w:rsidR="00CB7967" w:rsidRPr="00CB7967" w:rsidRDefault="00CB7967" w:rsidP="00CB7967">
      <w:pPr>
        <w:tabs>
          <w:tab w:val="left" w:pos="1276"/>
        </w:tabs>
        <w:ind w:firstLine="709"/>
        <w:jc w:val="both"/>
        <w:rPr>
          <w:color w:val="000000"/>
          <w:spacing w:val="-4"/>
          <w:sz w:val="28"/>
          <w:szCs w:val="28"/>
        </w:rPr>
      </w:pPr>
      <w:r w:rsidRPr="00CB7967">
        <w:rPr>
          <w:sz w:val="28"/>
          <w:szCs w:val="28"/>
        </w:rPr>
        <w:t xml:space="preserve">Для подтверждения данной статьи расходов ОАО «Анжеро-Судженское ПТУ» были предоставлены и специалистом проанализированы данные бухгалтерского учета ОСВ по счетам 20, 25 за 2020 год, </w:t>
      </w:r>
      <w:r w:rsidRPr="00CB7967">
        <w:rPr>
          <w:color w:val="000000"/>
          <w:spacing w:val="-4"/>
          <w:sz w:val="28"/>
          <w:szCs w:val="28"/>
        </w:rPr>
        <w:t>расчетная таблица «Распределение общепроизводственных расходов по видам услуг, договоры, счет-фактуры и проч. (том 15).</w:t>
      </w:r>
    </w:p>
    <w:p w14:paraId="04732496" w14:textId="77777777" w:rsidR="00CB7967" w:rsidRPr="00CB7967" w:rsidRDefault="00CB7967" w:rsidP="00CB7967">
      <w:pPr>
        <w:tabs>
          <w:tab w:val="left" w:pos="1276"/>
        </w:tabs>
        <w:ind w:firstLine="709"/>
        <w:jc w:val="both"/>
        <w:rPr>
          <w:sz w:val="28"/>
          <w:szCs w:val="28"/>
        </w:rPr>
      </w:pPr>
      <w:r w:rsidRPr="00CB7967">
        <w:rPr>
          <w:sz w:val="28"/>
          <w:szCs w:val="28"/>
        </w:rPr>
        <w:t xml:space="preserve">Согласно представленным ОСВ по счетам 20, 25 за 2020 год, затраты, отраженные в ОСВ по сч.25 повторно отражены в ОСВ по сч.20 в составе прямых расходов. По пояснению специалиста организации, затраты, учтенные в ОСВ по сч. 25 списываются по ОСВ сч. 20 и учтены в составе прямых затрат за отчетный период и на период регулирования. Таким образом организацией задвоен учет одних и тех же общепроизводственных затрат в составе прямых и общепроизводственных расходов. В связи с чем общепроизводственные расходы, учтенные в составе прямых расходов на период регулирования специалист предлагает не учитывать по строке 2.1. «Общепроизводственные расходы». </w:t>
      </w:r>
    </w:p>
    <w:p w14:paraId="504F3B39" w14:textId="77777777" w:rsidR="00CB7967" w:rsidRPr="00CB7967" w:rsidRDefault="00CB7967" w:rsidP="00CB7967">
      <w:pPr>
        <w:tabs>
          <w:tab w:val="left" w:pos="1276"/>
        </w:tabs>
        <w:ind w:firstLine="709"/>
        <w:jc w:val="both"/>
        <w:rPr>
          <w:b/>
          <w:sz w:val="28"/>
          <w:szCs w:val="28"/>
        </w:rPr>
      </w:pPr>
      <w:r w:rsidRPr="00CB7967">
        <w:rPr>
          <w:b/>
          <w:sz w:val="28"/>
          <w:szCs w:val="28"/>
        </w:rPr>
        <w:t>9.2. Общехозяйственные расходы в размере 8886,17 тыс.руб.</w:t>
      </w:r>
    </w:p>
    <w:p w14:paraId="0A9FE469" w14:textId="77777777" w:rsidR="00CB7967" w:rsidRPr="00CB7967" w:rsidRDefault="00CB7967" w:rsidP="00CB7967">
      <w:pPr>
        <w:tabs>
          <w:tab w:val="left" w:pos="1276"/>
        </w:tabs>
        <w:ind w:firstLine="709"/>
        <w:jc w:val="both"/>
        <w:rPr>
          <w:sz w:val="28"/>
          <w:szCs w:val="28"/>
        </w:rPr>
      </w:pPr>
      <w:r w:rsidRPr="00CB7967">
        <w:rPr>
          <w:sz w:val="28"/>
          <w:szCs w:val="28"/>
        </w:rPr>
        <w:t>Согласно п. 4.11. Методических рекомендаций № 139 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330A366F" w14:textId="22B509E8" w:rsidR="00CB7967" w:rsidRPr="00CB7967" w:rsidRDefault="00CB7967" w:rsidP="00CB7967">
      <w:pPr>
        <w:tabs>
          <w:tab w:val="left" w:pos="1276"/>
        </w:tabs>
        <w:ind w:firstLine="709"/>
        <w:jc w:val="both"/>
        <w:rPr>
          <w:sz w:val="28"/>
          <w:szCs w:val="28"/>
        </w:rPr>
      </w:pPr>
      <w:r w:rsidRPr="00CB7967">
        <w:rPr>
          <w:sz w:val="28"/>
          <w:szCs w:val="28"/>
        </w:rPr>
        <w:t>- на оплату труда административно-управленческого персонала и отчисления на социальные нужды;</w:t>
      </w:r>
    </w:p>
    <w:p w14:paraId="29D71332" w14:textId="77777777" w:rsidR="00CB7967" w:rsidRPr="00CB7967" w:rsidRDefault="00CB7967" w:rsidP="00CB7967">
      <w:pPr>
        <w:tabs>
          <w:tab w:val="left" w:pos="1276"/>
        </w:tabs>
        <w:ind w:firstLine="709"/>
        <w:jc w:val="both"/>
        <w:rPr>
          <w:sz w:val="28"/>
          <w:szCs w:val="28"/>
        </w:rPr>
      </w:pPr>
      <w:r w:rsidRPr="00CB7967">
        <w:rPr>
          <w:sz w:val="28"/>
          <w:szCs w:val="28"/>
        </w:rPr>
        <w:t>- по содержанию зданий и сооружений общеэксплуатационного характера;</w:t>
      </w:r>
    </w:p>
    <w:p w14:paraId="3B083AF5" w14:textId="77777777" w:rsidR="00CB7967" w:rsidRPr="00CB7967" w:rsidRDefault="00CB7967" w:rsidP="00CB7967">
      <w:pPr>
        <w:tabs>
          <w:tab w:val="left" w:pos="1276"/>
        </w:tabs>
        <w:ind w:firstLine="709"/>
        <w:jc w:val="both"/>
        <w:rPr>
          <w:sz w:val="28"/>
          <w:szCs w:val="28"/>
        </w:rPr>
      </w:pPr>
      <w:r w:rsidRPr="00CB7967">
        <w:rPr>
          <w:sz w:val="28"/>
          <w:szCs w:val="28"/>
        </w:rPr>
        <w:t>- на содержание пожарно-охранной сигнализации, вневедомственной охраны;</w:t>
      </w:r>
    </w:p>
    <w:p w14:paraId="45CAA205" w14:textId="77777777" w:rsidR="00CB7967" w:rsidRPr="00CB7967" w:rsidRDefault="00CB7967" w:rsidP="00CB7967">
      <w:pPr>
        <w:tabs>
          <w:tab w:val="left" w:pos="1276"/>
        </w:tabs>
        <w:ind w:firstLine="709"/>
        <w:jc w:val="both"/>
        <w:rPr>
          <w:sz w:val="28"/>
          <w:szCs w:val="28"/>
        </w:rPr>
      </w:pPr>
      <w:r w:rsidRPr="00CB7967">
        <w:rPr>
          <w:sz w:val="28"/>
          <w:szCs w:val="28"/>
        </w:rPr>
        <w:t>- на обучение персонала;</w:t>
      </w:r>
    </w:p>
    <w:p w14:paraId="09B66B91" w14:textId="77777777" w:rsidR="00CB7967" w:rsidRPr="00CB7967" w:rsidRDefault="00CB7967" w:rsidP="00CB7967">
      <w:pPr>
        <w:tabs>
          <w:tab w:val="left" w:pos="1276"/>
        </w:tabs>
        <w:ind w:firstLine="709"/>
        <w:jc w:val="both"/>
        <w:rPr>
          <w:sz w:val="28"/>
          <w:szCs w:val="28"/>
        </w:rPr>
      </w:pPr>
      <w:r w:rsidRPr="00CB7967">
        <w:rPr>
          <w:sz w:val="28"/>
          <w:szCs w:val="28"/>
        </w:rPr>
        <w:t>-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364953AC" w14:textId="77777777" w:rsidR="00CB7967" w:rsidRPr="00CB7967" w:rsidRDefault="00CB7967" w:rsidP="00CB7967">
      <w:pPr>
        <w:tabs>
          <w:tab w:val="left" w:pos="1276"/>
        </w:tabs>
        <w:ind w:firstLine="709"/>
        <w:jc w:val="both"/>
        <w:rPr>
          <w:sz w:val="28"/>
          <w:szCs w:val="28"/>
        </w:rPr>
      </w:pPr>
      <w:r w:rsidRPr="00CB7967">
        <w:rPr>
          <w:sz w:val="28"/>
          <w:szCs w:val="28"/>
        </w:rPr>
        <w:t>- прочие административные расходы.</w:t>
      </w:r>
    </w:p>
    <w:p w14:paraId="361BB797" w14:textId="77777777" w:rsidR="00CB7967" w:rsidRPr="00CB7967" w:rsidRDefault="00CB7967" w:rsidP="00CB7967">
      <w:pPr>
        <w:tabs>
          <w:tab w:val="left" w:pos="1276"/>
        </w:tabs>
        <w:ind w:firstLine="709"/>
        <w:jc w:val="both"/>
        <w:rPr>
          <w:sz w:val="28"/>
          <w:szCs w:val="28"/>
        </w:rPr>
      </w:pPr>
      <w:r w:rsidRPr="00CB7967">
        <w:rPr>
          <w:sz w:val="28"/>
          <w:szCs w:val="28"/>
        </w:rPr>
        <w:lastRenderedPageBreak/>
        <w:t xml:space="preserve">Для подтверждения данной статьи расходов ОАО «Анжеро-Судженское ПТУ» были предоставлены и специалистом проанализированы данные бухгалтерского учета, </w:t>
      </w:r>
      <w:r w:rsidRPr="00CB7967">
        <w:rPr>
          <w:color w:val="000000"/>
          <w:spacing w:val="-4"/>
          <w:sz w:val="28"/>
          <w:szCs w:val="28"/>
        </w:rPr>
        <w:t>расчетная таблица «Распределение общехозяйственных расходов по видам услуг», д</w:t>
      </w:r>
      <w:r w:rsidRPr="00CB7967">
        <w:rPr>
          <w:sz w:val="28"/>
          <w:szCs w:val="28"/>
        </w:rPr>
        <w:t>оговоры, счет-фактуры, акты и проч. (том 16).</w:t>
      </w:r>
    </w:p>
    <w:p w14:paraId="605EE7FB" w14:textId="77777777" w:rsidR="00CB7967" w:rsidRPr="00CB7967" w:rsidRDefault="00CB7967" w:rsidP="00CB7967">
      <w:pPr>
        <w:tabs>
          <w:tab w:val="left" w:pos="1276"/>
        </w:tabs>
        <w:ind w:firstLine="709"/>
        <w:jc w:val="both"/>
        <w:rPr>
          <w:sz w:val="28"/>
          <w:szCs w:val="28"/>
        </w:rPr>
      </w:pPr>
      <w:r w:rsidRPr="00CB7967">
        <w:rPr>
          <w:sz w:val="28"/>
          <w:szCs w:val="28"/>
        </w:rPr>
        <w:t>Согласно расчетным таблицам, общехозяйственные расходы в отчетном периоде составили 8383,18 тыс. руб.</w:t>
      </w:r>
    </w:p>
    <w:p w14:paraId="33F67701" w14:textId="3C44FFE8" w:rsidR="00CB7967" w:rsidRPr="00CB7967" w:rsidRDefault="00CB7967" w:rsidP="00CB7967">
      <w:pPr>
        <w:tabs>
          <w:tab w:val="left" w:pos="1276"/>
        </w:tabs>
        <w:ind w:firstLine="709"/>
        <w:jc w:val="both"/>
        <w:rPr>
          <w:sz w:val="28"/>
          <w:szCs w:val="28"/>
        </w:rPr>
      </w:pPr>
      <w:r w:rsidRPr="00CB7967">
        <w:rPr>
          <w:sz w:val="28"/>
          <w:szCs w:val="28"/>
        </w:rPr>
        <w:t>На период регулирования организация предлагает принять затраты по данной статье расходов в размере 8886,17 тыс. руб. Специалистом были проанализированы предоставленные организацией документы, затраты рассмотрены с учетом предложения организации.</w:t>
      </w:r>
    </w:p>
    <w:p w14:paraId="11402DA5" w14:textId="77777777" w:rsidR="00CB7967" w:rsidRPr="00CB7967" w:rsidRDefault="00CB7967" w:rsidP="00CB7967">
      <w:pPr>
        <w:tabs>
          <w:tab w:val="left" w:pos="1276"/>
        </w:tabs>
        <w:ind w:firstLine="709"/>
        <w:jc w:val="both"/>
        <w:rPr>
          <w:bCs/>
          <w:sz w:val="28"/>
          <w:szCs w:val="28"/>
        </w:rPr>
      </w:pPr>
      <w:r w:rsidRPr="00CB7967">
        <w:rPr>
          <w:bCs/>
          <w:sz w:val="28"/>
          <w:szCs w:val="28"/>
        </w:rPr>
        <w:t>На период регулирования общехозяйственные расходы специалист предлагает принять в размере 8886,17 тыс.руб. по предложению организации.</w:t>
      </w:r>
    </w:p>
    <w:p w14:paraId="6623C2F8" w14:textId="77777777" w:rsidR="00CB7967" w:rsidRPr="00CB7967" w:rsidRDefault="00CB7967" w:rsidP="00CB7967">
      <w:pPr>
        <w:tabs>
          <w:tab w:val="left" w:pos="1276"/>
        </w:tabs>
        <w:ind w:firstLine="709"/>
        <w:jc w:val="both"/>
        <w:rPr>
          <w:bCs/>
          <w:sz w:val="28"/>
          <w:szCs w:val="28"/>
        </w:rPr>
      </w:pPr>
      <w:r w:rsidRPr="00CB7967">
        <w:rPr>
          <w:bCs/>
          <w:sz w:val="28"/>
          <w:szCs w:val="28"/>
        </w:rPr>
        <w:t>Всего накладные расходы на период регулирования специалист предлагает принять в размере 8886,17 тыс.руб.</w:t>
      </w:r>
    </w:p>
    <w:p w14:paraId="04FB8E7F" w14:textId="77777777" w:rsidR="00CB7967" w:rsidRPr="00CB7967" w:rsidRDefault="00CB7967" w:rsidP="00CB7967">
      <w:pPr>
        <w:tabs>
          <w:tab w:val="left" w:pos="1276"/>
        </w:tabs>
        <w:ind w:firstLine="709"/>
        <w:jc w:val="both"/>
        <w:rPr>
          <w:sz w:val="28"/>
          <w:szCs w:val="28"/>
        </w:rPr>
      </w:pPr>
      <w:r w:rsidRPr="00CB7967">
        <w:rPr>
          <w:b/>
          <w:sz w:val="28"/>
          <w:szCs w:val="28"/>
        </w:rPr>
        <w:t>10. Амортизацию основных средств ОАО «Анжеро-Судженское ПТУ» предлагает принять в размере 1930,90 тыс.руб.</w:t>
      </w:r>
      <w:r w:rsidRPr="00CB7967">
        <w:rPr>
          <w:sz w:val="28"/>
          <w:szCs w:val="28"/>
        </w:rPr>
        <w:t xml:space="preserve"> </w:t>
      </w:r>
    </w:p>
    <w:p w14:paraId="41964EEA" w14:textId="0D16B6CB" w:rsidR="00CB7967" w:rsidRPr="00CB7967" w:rsidRDefault="00CB7967" w:rsidP="00CB7967">
      <w:pPr>
        <w:shd w:val="clear" w:color="auto" w:fill="FFFFFF"/>
        <w:tabs>
          <w:tab w:val="left" w:pos="900"/>
        </w:tabs>
        <w:ind w:firstLine="709"/>
        <w:jc w:val="both"/>
        <w:rPr>
          <w:sz w:val="28"/>
        </w:rPr>
      </w:pPr>
      <w:r w:rsidRPr="00CB7967">
        <w:rPr>
          <w:sz w:val="28"/>
          <w:szCs w:val="28"/>
        </w:rPr>
        <w:t>Согласно п. 4.14. Методических рекомендаций № 139</w:t>
      </w:r>
      <w:r w:rsidRPr="00CB7967">
        <w:rPr>
          <w:color w:val="000000"/>
          <w:spacing w:val="-5"/>
          <w:sz w:val="28"/>
          <w:szCs w:val="28"/>
        </w:rPr>
        <w:t xml:space="preserve">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w:t>
      </w:r>
      <w:r w:rsidRPr="00CB7967">
        <w:rPr>
          <w:sz w:val="28"/>
        </w:rPr>
        <w:t>законодательством Российской Федерации о бухгалтерском учете.</w:t>
      </w:r>
    </w:p>
    <w:p w14:paraId="3E5E4A5D" w14:textId="5C1B1556" w:rsidR="00CB7967" w:rsidRPr="00CB7967" w:rsidRDefault="00CB7967" w:rsidP="00CB7967">
      <w:pPr>
        <w:ind w:firstLine="709"/>
        <w:jc w:val="both"/>
        <w:rPr>
          <w:sz w:val="28"/>
          <w:szCs w:val="28"/>
        </w:rPr>
      </w:pPr>
      <w:r w:rsidRPr="00CB7967">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Методическим рекомендациям № 139.</w:t>
      </w:r>
    </w:p>
    <w:p w14:paraId="4257A614" w14:textId="3794A217" w:rsidR="00CB7967" w:rsidRPr="00CB7967" w:rsidRDefault="00CB7967" w:rsidP="00CB7967">
      <w:pPr>
        <w:ind w:firstLine="709"/>
        <w:jc w:val="both"/>
        <w:rPr>
          <w:sz w:val="28"/>
          <w:szCs w:val="28"/>
        </w:rPr>
      </w:pPr>
      <w:r w:rsidRPr="00CB7967">
        <w:rPr>
          <w:sz w:val="28"/>
          <w:szCs w:val="28"/>
        </w:rPr>
        <w:t>Амортизируемое имущество распределяется по группам согласно классификатору основных средств, включаемых в амортизационные группы, в соответствии с действующим законодательством.</w:t>
      </w:r>
    </w:p>
    <w:p w14:paraId="378B345E" w14:textId="77777777" w:rsidR="00CB7967" w:rsidRPr="00CB7967" w:rsidRDefault="00CB7967" w:rsidP="00CB7967">
      <w:pPr>
        <w:ind w:firstLine="709"/>
        <w:jc w:val="both"/>
        <w:rPr>
          <w:sz w:val="28"/>
          <w:szCs w:val="28"/>
        </w:rPr>
      </w:pPr>
      <w:r w:rsidRPr="00CB7967">
        <w:rPr>
          <w:sz w:val="28"/>
          <w:szCs w:val="28"/>
        </w:rPr>
        <w:t>Из состава амортизируемого имущества исключаются основные средства:</w:t>
      </w:r>
    </w:p>
    <w:p w14:paraId="7264D196" w14:textId="77777777" w:rsidR="00CB7967" w:rsidRPr="00CB7967" w:rsidRDefault="00CB7967" w:rsidP="00CB7967">
      <w:pPr>
        <w:ind w:firstLine="709"/>
        <w:jc w:val="both"/>
        <w:rPr>
          <w:sz w:val="28"/>
          <w:szCs w:val="28"/>
        </w:rPr>
      </w:pPr>
      <w:r w:rsidRPr="00CB7967">
        <w:rPr>
          <w:sz w:val="28"/>
          <w:szCs w:val="28"/>
        </w:rPr>
        <w:t>- переведенные по решению руководства на консервацию продолжительностью свыше трех месяцев;</w:t>
      </w:r>
    </w:p>
    <w:p w14:paraId="20C966B9" w14:textId="77777777" w:rsidR="00CB7967" w:rsidRPr="00CB7967" w:rsidRDefault="00CB7967" w:rsidP="00CB7967">
      <w:pPr>
        <w:ind w:firstLine="709"/>
        <w:jc w:val="both"/>
        <w:rPr>
          <w:sz w:val="28"/>
          <w:szCs w:val="28"/>
        </w:rPr>
      </w:pPr>
      <w:r w:rsidRPr="00CB7967">
        <w:rPr>
          <w:sz w:val="28"/>
          <w:szCs w:val="28"/>
        </w:rPr>
        <w:t>- находящиеся по решению руководства на реконструкции, модернизации и капитальном ремонте продолжительностью свыше 12 месяцев;</w:t>
      </w:r>
    </w:p>
    <w:p w14:paraId="69768B2A" w14:textId="77777777" w:rsidR="00CB7967" w:rsidRPr="00CB7967" w:rsidRDefault="00CB7967" w:rsidP="00CB7967">
      <w:pPr>
        <w:jc w:val="both"/>
        <w:rPr>
          <w:color w:val="000000"/>
          <w:spacing w:val="3"/>
          <w:sz w:val="28"/>
          <w:szCs w:val="28"/>
        </w:rPr>
      </w:pPr>
      <w:r w:rsidRPr="00CB7967">
        <w:rPr>
          <w:color w:val="000000"/>
          <w:spacing w:val="-3"/>
          <w:sz w:val="28"/>
          <w:szCs w:val="28"/>
        </w:rPr>
        <w:t xml:space="preserve">          - не участвующие в процессе оказания услуг (работ) по регулируемым видам деятельности</w:t>
      </w:r>
      <w:r w:rsidRPr="00CB7967">
        <w:rPr>
          <w:color w:val="000000"/>
          <w:spacing w:val="3"/>
          <w:sz w:val="28"/>
          <w:szCs w:val="28"/>
        </w:rPr>
        <w:t>.</w:t>
      </w:r>
    </w:p>
    <w:p w14:paraId="03C5C0CC" w14:textId="77777777" w:rsidR="00CB7967" w:rsidRPr="00CB7967" w:rsidRDefault="00CB7967" w:rsidP="00CB7967">
      <w:pPr>
        <w:ind w:firstLine="851"/>
        <w:jc w:val="both"/>
        <w:rPr>
          <w:sz w:val="28"/>
          <w:szCs w:val="28"/>
        </w:rPr>
      </w:pPr>
      <w:r w:rsidRPr="00CB7967">
        <w:rPr>
          <w:sz w:val="28"/>
          <w:szCs w:val="28"/>
        </w:rPr>
        <w:t xml:space="preserve">Для подтверждения данной статьи расходов ОАО «Анжеро-Судженское ПТУ» были предоставлены и специалистом проанализированы следующие документы: </w:t>
      </w:r>
      <w:bookmarkStart w:id="13" w:name="_Hlk530997818"/>
      <w:r w:rsidRPr="00CB7967">
        <w:rPr>
          <w:sz w:val="28"/>
          <w:szCs w:val="28"/>
        </w:rPr>
        <w:t xml:space="preserve">расчет затрат по форме приложения № 11 за 2020 год на сумму 1636,228 тыс.руб. (том 3 стр.270), ОСВ по сч.02 за 2020 на сумму 1636,228 тыс.руб. (том 3 стр.272-277), ОСВ по сч.01 за 2020 (том 3 стр.278-283), расчет  затрат по форме приложения №11 на 2021 год на сумму 1930,904 тыс.руб. (том 3 стр.284-285). Согласно данному расчету за 2021 год в состав затрат включена амортизация объектов ОС, введенных в эксплуатацию в 2021 году, на сумму 1052,48 тыс.руб. Однако, документы, подтверждающие ввод объектов ОС в эксплуатацию и принятие к бухгалтерскому учету организацией не представлено. </w:t>
      </w:r>
      <w:r w:rsidRPr="00CB7967">
        <w:rPr>
          <w:sz w:val="28"/>
          <w:szCs w:val="28"/>
        </w:rPr>
        <w:lastRenderedPageBreak/>
        <w:t xml:space="preserve">Специалист считает затраты на сумму 1052,48 тыс.руб. экономически не обоснованными, не принимаются в соответствии с </w:t>
      </w:r>
      <w:r w:rsidRPr="00CB7967">
        <w:rPr>
          <w:bCs/>
          <w:sz w:val="28"/>
          <w:szCs w:val="28"/>
        </w:rPr>
        <w:t xml:space="preserve">пунктом </w:t>
      </w:r>
      <w:r w:rsidRPr="00CB7967">
        <w:rPr>
          <w:sz w:val="28"/>
          <w:szCs w:val="28"/>
        </w:rPr>
        <w:t>2.9. Методических рекомендаций.</w:t>
      </w:r>
    </w:p>
    <w:p w14:paraId="54821339" w14:textId="77777777" w:rsidR="00CB7967" w:rsidRPr="00CB7967" w:rsidRDefault="00CB7967" w:rsidP="00CB7967">
      <w:pPr>
        <w:tabs>
          <w:tab w:val="left" w:pos="1276"/>
        </w:tabs>
        <w:ind w:firstLine="709"/>
        <w:jc w:val="both"/>
        <w:rPr>
          <w:sz w:val="28"/>
          <w:szCs w:val="28"/>
        </w:rPr>
      </w:pPr>
      <w:r w:rsidRPr="00CB7967">
        <w:rPr>
          <w:sz w:val="28"/>
          <w:szCs w:val="28"/>
        </w:rPr>
        <w:t xml:space="preserve">Затраты по амортизации на период регулирования специалист предлагает принять по подтвержденному факту 2020 года в сумме 1636,228 тыс.руб. </w:t>
      </w:r>
      <w:bookmarkEnd w:id="13"/>
    </w:p>
    <w:p w14:paraId="1D2845A1" w14:textId="77777777" w:rsidR="00CB7967" w:rsidRPr="00CB7967" w:rsidRDefault="00CB7967" w:rsidP="00CB7967">
      <w:pPr>
        <w:tabs>
          <w:tab w:val="left" w:pos="1276"/>
        </w:tabs>
        <w:ind w:firstLine="720"/>
        <w:jc w:val="both"/>
        <w:rPr>
          <w:b/>
          <w:sz w:val="28"/>
          <w:szCs w:val="28"/>
        </w:rPr>
      </w:pPr>
      <w:r w:rsidRPr="00CB7967">
        <w:rPr>
          <w:b/>
          <w:sz w:val="28"/>
          <w:szCs w:val="28"/>
        </w:rPr>
        <w:t>11. Нормативную прибыль ОАО «Анжеро-Судженское ПТУ» предлагает принять в размере 177858,31 тыс.руб.</w:t>
      </w:r>
    </w:p>
    <w:p w14:paraId="2D03F5C0" w14:textId="77777777" w:rsidR="00CB7967" w:rsidRPr="00CB7967" w:rsidRDefault="00CB7967" w:rsidP="00CB7967">
      <w:pPr>
        <w:shd w:val="clear" w:color="auto" w:fill="FFFFFF"/>
        <w:tabs>
          <w:tab w:val="left" w:pos="900"/>
        </w:tabs>
        <w:ind w:firstLine="709"/>
        <w:jc w:val="both"/>
        <w:rPr>
          <w:color w:val="000000"/>
          <w:spacing w:val="-5"/>
          <w:sz w:val="28"/>
          <w:szCs w:val="28"/>
        </w:rPr>
      </w:pPr>
      <w:r w:rsidRPr="00CB7967">
        <w:rPr>
          <w:color w:val="000000"/>
          <w:spacing w:val="-5"/>
          <w:sz w:val="28"/>
          <w:szCs w:val="28"/>
        </w:rPr>
        <w:t>Согласно п. 4.15. Методических рекомендаций № 139 нормативная прибыль, учитываемая при определении необходимой валовой выручки, включает в себя:</w:t>
      </w:r>
    </w:p>
    <w:p w14:paraId="0BF78C70" w14:textId="77777777" w:rsidR="00CB7967" w:rsidRPr="00CB7967" w:rsidRDefault="00CB7967" w:rsidP="00CB7967">
      <w:pPr>
        <w:shd w:val="clear" w:color="auto" w:fill="FFFFFF"/>
        <w:tabs>
          <w:tab w:val="left" w:pos="900"/>
        </w:tabs>
        <w:ind w:firstLine="709"/>
        <w:jc w:val="both"/>
        <w:rPr>
          <w:color w:val="000000"/>
          <w:spacing w:val="-5"/>
          <w:sz w:val="28"/>
          <w:szCs w:val="28"/>
        </w:rPr>
      </w:pPr>
      <w:r w:rsidRPr="00CB7967">
        <w:rPr>
          <w:color w:val="000000"/>
          <w:spacing w:val="-5"/>
          <w:sz w:val="28"/>
          <w:szCs w:val="28"/>
        </w:rPr>
        <w:t xml:space="preserve"> - расходы на развитие производства (капитальные вложения) на период регулирования;</w:t>
      </w:r>
    </w:p>
    <w:p w14:paraId="32D35551" w14:textId="77777777" w:rsidR="00CB7967" w:rsidRPr="00CB7967" w:rsidRDefault="00CB7967" w:rsidP="00CB7967">
      <w:pPr>
        <w:shd w:val="clear" w:color="auto" w:fill="FFFFFF"/>
        <w:tabs>
          <w:tab w:val="left" w:pos="900"/>
        </w:tabs>
        <w:ind w:firstLine="709"/>
        <w:jc w:val="both"/>
        <w:rPr>
          <w:color w:val="000000"/>
          <w:spacing w:val="-5"/>
          <w:sz w:val="28"/>
          <w:szCs w:val="28"/>
        </w:rPr>
      </w:pPr>
      <w:r w:rsidRPr="00CB7967">
        <w:rPr>
          <w:color w:val="000000"/>
          <w:spacing w:val="-5"/>
          <w:sz w:val="28"/>
          <w:szCs w:val="28"/>
        </w:rPr>
        <w:t>- 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707CD9D7" w14:textId="77777777" w:rsidR="00CB7967" w:rsidRPr="00CB7967" w:rsidRDefault="00CB7967" w:rsidP="00CB7967">
      <w:pPr>
        <w:shd w:val="clear" w:color="auto" w:fill="FFFFFF"/>
        <w:tabs>
          <w:tab w:val="left" w:pos="900"/>
        </w:tabs>
        <w:ind w:firstLine="709"/>
        <w:jc w:val="both"/>
        <w:rPr>
          <w:color w:val="000000"/>
          <w:spacing w:val="-5"/>
          <w:sz w:val="28"/>
          <w:szCs w:val="28"/>
        </w:rPr>
      </w:pPr>
      <w:r w:rsidRPr="00CB7967">
        <w:rPr>
          <w:color w:val="000000"/>
          <w:spacing w:val="-5"/>
          <w:sz w:val="28"/>
          <w:szCs w:val="28"/>
        </w:rPr>
        <w:t>- прочие расходы, предусмотренные действующим законодательством;</w:t>
      </w:r>
    </w:p>
    <w:p w14:paraId="00BE1002" w14:textId="3FC362BC" w:rsidR="00CB7967" w:rsidRPr="00CB7967" w:rsidRDefault="00CB7967" w:rsidP="00CB7967">
      <w:pPr>
        <w:shd w:val="clear" w:color="auto" w:fill="FFFFFF"/>
        <w:tabs>
          <w:tab w:val="left" w:pos="900"/>
        </w:tabs>
        <w:ind w:firstLine="709"/>
        <w:jc w:val="both"/>
        <w:rPr>
          <w:color w:val="000000"/>
          <w:spacing w:val="-5"/>
          <w:sz w:val="28"/>
          <w:szCs w:val="28"/>
        </w:rPr>
      </w:pPr>
      <w:r w:rsidRPr="00CB7967">
        <w:rPr>
          <w:color w:val="000000"/>
          <w:spacing w:val="-5"/>
          <w:sz w:val="28"/>
          <w:szCs w:val="28"/>
        </w:rPr>
        <w:t>- 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Методических рекомендаций № 139.</w:t>
      </w:r>
    </w:p>
    <w:p w14:paraId="1678DCCB" w14:textId="45AF8CF4" w:rsidR="00CB7967" w:rsidRPr="00CB7967" w:rsidRDefault="00CB7967" w:rsidP="00CB7967">
      <w:pPr>
        <w:shd w:val="clear" w:color="auto" w:fill="FFFFFF"/>
        <w:tabs>
          <w:tab w:val="left" w:pos="900"/>
        </w:tabs>
        <w:ind w:firstLine="709"/>
        <w:jc w:val="both"/>
        <w:rPr>
          <w:color w:val="000000"/>
          <w:spacing w:val="-5"/>
          <w:sz w:val="28"/>
          <w:szCs w:val="28"/>
        </w:rPr>
      </w:pPr>
      <w:r w:rsidRPr="00CB7967">
        <w:rPr>
          <w:color w:val="000000"/>
          <w:spacing w:val="-5"/>
          <w:sz w:val="28"/>
          <w:szCs w:val="28"/>
        </w:rPr>
        <w:t>При определении величины нормативной прибыли субъекта регулирования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инвестиционной программой на соответствующий год ее действия с учетом источников финансирования, определенных инвестиционной программой.</w:t>
      </w:r>
    </w:p>
    <w:p w14:paraId="35BB16D6" w14:textId="77777777" w:rsidR="00CB7967" w:rsidRPr="00CB7967" w:rsidRDefault="00CB7967" w:rsidP="00CB7967">
      <w:pPr>
        <w:shd w:val="clear" w:color="auto" w:fill="FFFFFF"/>
        <w:tabs>
          <w:tab w:val="left" w:pos="900"/>
        </w:tabs>
        <w:ind w:firstLine="709"/>
        <w:jc w:val="both"/>
        <w:rPr>
          <w:color w:val="000000"/>
          <w:spacing w:val="-5"/>
          <w:sz w:val="28"/>
          <w:szCs w:val="28"/>
        </w:rPr>
      </w:pPr>
      <w:r w:rsidRPr="00CB7967">
        <w:rPr>
          <w:color w:val="000000"/>
          <w:spacing w:val="-5"/>
          <w:sz w:val="28"/>
          <w:szCs w:val="28"/>
        </w:rPr>
        <w:t>При определении величины расходов на капитальные вложения (инвестиции) в составе нормативной прибыли субъекта регулирования не учитываются расходы, финансируемые за счет амортизации, заемных средств, средств бюджетов бюджетной системы Российской Федерации.</w:t>
      </w:r>
    </w:p>
    <w:p w14:paraId="6567F2D5" w14:textId="6B2FA1AD" w:rsidR="00CB7967" w:rsidRPr="00CB7967" w:rsidRDefault="00CB7967" w:rsidP="00CB7967">
      <w:pPr>
        <w:shd w:val="clear" w:color="auto" w:fill="FFFFFF"/>
        <w:tabs>
          <w:tab w:val="left" w:pos="900"/>
        </w:tabs>
        <w:ind w:firstLine="709"/>
        <w:jc w:val="both"/>
        <w:rPr>
          <w:color w:val="000000"/>
          <w:spacing w:val="-5"/>
          <w:sz w:val="28"/>
          <w:szCs w:val="28"/>
        </w:rPr>
      </w:pPr>
      <w:r w:rsidRPr="00CB7967">
        <w:rPr>
          <w:color w:val="000000"/>
          <w:spacing w:val="-5"/>
          <w:sz w:val="28"/>
          <w:szCs w:val="28"/>
        </w:rPr>
        <w:t>Расчет нормативной прибыли субъектом регулирования производится в соответствии с приложением № 12 к настоящим Методическим рекомендациям.</w:t>
      </w:r>
    </w:p>
    <w:p w14:paraId="5FDBCADD" w14:textId="77777777" w:rsidR="00CB7967" w:rsidRPr="00CB7967" w:rsidRDefault="00CB7967" w:rsidP="00CB7967">
      <w:pPr>
        <w:shd w:val="clear" w:color="auto" w:fill="FFFFFF"/>
        <w:tabs>
          <w:tab w:val="left" w:pos="900"/>
        </w:tabs>
        <w:ind w:firstLine="709"/>
        <w:jc w:val="both"/>
        <w:rPr>
          <w:color w:val="000000"/>
          <w:spacing w:val="-5"/>
          <w:sz w:val="28"/>
          <w:szCs w:val="28"/>
        </w:rPr>
      </w:pPr>
      <w:r w:rsidRPr="00CB7967">
        <w:rPr>
          <w:color w:val="000000"/>
          <w:spacing w:val="-5"/>
          <w:sz w:val="28"/>
          <w:szCs w:val="28"/>
        </w:rPr>
        <w:t>Организацией были предоставлены и специалистом проанализированы расчет расходов на развитие производства по форме приложения № 12 (том 3 стр.289), инвестиционная программа до 2026 года (том 24).</w:t>
      </w:r>
    </w:p>
    <w:p w14:paraId="0E02794C" w14:textId="77777777" w:rsidR="00CB7967" w:rsidRPr="00CB7967" w:rsidRDefault="00CB7967" w:rsidP="00CB7967">
      <w:pPr>
        <w:shd w:val="clear" w:color="auto" w:fill="FFFFFF"/>
        <w:tabs>
          <w:tab w:val="left" w:pos="900"/>
        </w:tabs>
        <w:ind w:firstLine="709"/>
        <w:jc w:val="both"/>
        <w:rPr>
          <w:color w:val="000000"/>
          <w:spacing w:val="-5"/>
          <w:sz w:val="28"/>
          <w:szCs w:val="28"/>
        </w:rPr>
      </w:pPr>
      <w:r w:rsidRPr="00CB7967">
        <w:rPr>
          <w:color w:val="000000"/>
          <w:spacing w:val="-5"/>
          <w:sz w:val="28"/>
          <w:szCs w:val="28"/>
        </w:rPr>
        <w:t xml:space="preserve">Согласно предоставленной информации, нормативная прибыль за отчетный период составила 12797,19 тыс.руб., данные затраты состоят из прочих расходов за счет прибыли.  Подтверждающих данные затраты документов в материалах тарифного дела не представлено. </w:t>
      </w:r>
    </w:p>
    <w:p w14:paraId="0FF41980" w14:textId="77777777" w:rsidR="00CB7967" w:rsidRPr="00CB7967" w:rsidRDefault="00CB7967" w:rsidP="00CB7967">
      <w:pPr>
        <w:shd w:val="clear" w:color="auto" w:fill="FFFFFF"/>
        <w:tabs>
          <w:tab w:val="left" w:pos="900"/>
        </w:tabs>
        <w:ind w:firstLine="709"/>
        <w:jc w:val="both"/>
        <w:rPr>
          <w:color w:val="000000"/>
          <w:spacing w:val="-5"/>
          <w:sz w:val="28"/>
          <w:szCs w:val="28"/>
        </w:rPr>
      </w:pPr>
      <w:r w:rsidRPr="00CB7967">
        <w:rPr>
          <w:color w:val="000000"/>
          <w:spacing w:val="-5"/>
          <w:sz w:val="28"/>
          <w:szCs w:val="28"/>
        </w:rPr>
        <w:t>ОАО «Анжеро-Судженское ПТУ» предлагает принять нормативную прибыль на расчетный период регулирования в размере 177858,31 тыс.руб., в том числе расходы на развитие производства – 177858,31 тыс.руб.</w:t>
      </w:r>
    </w:p>
    <w:p w14:paraId="22830284" w14:textId="61922656" w:rsidR="00CB7967" w:rsidRPr="00CB7967" w:rsidRDefault="00CB7967" w:rsidP="00CB7967">
      <w:pPr>
        <w:shd w:val="clear" w:color="auto" w:fill="FFFFFF"/>
        <w:tabs>
          <w:tab w:val="left" w:pos="900"/>
        </w:tabs>
        <w:jc w:val="both"/>
        <w:rPr>
          <w:color w:val="000000"/>
          <w:spacing w:val="-5"/>
          <w:sz w:val="28"/>
          <w:szCs w:val="28"/>
        </w:rPr>
      </w:pPr>
      <w:r w:rsidRPr="00CB7967">
        <w:rPr>
          <w:noProof/>
        </w:rPr>
        <w:lastRenderedPageBreak/>
        <w:drawing>
          <wp:inline distT="0" distB="0" distL="0" distR="0" wp14:anchorId="7701290D" wp14:editId="5FBC9AF9">
            <wp:extent cx="6210300" cy="69246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0" cy="6924675"/>
                    </a:xfrm>
                    <a:prstGeom prst="rect">
                      <a:avLst/>
                    </a:prstGeom>
                    <a:noFill/>
                    <a:ln>
                      <a:noFill/>
                    </a:ln>
                  </pic:spPr>
                </pic:pic>
              </a:graphicData>
            </a:graphic>
          </wp:inline>
        </w:drawing>
      </w:r>
    </w:p>
    <w:p w14:paraId="17045294" w14:textId="77777777" w:rsidR="00CB7967" w:rsidRPr="00CB7967" w:rsidRDefault="00CB7967" w:rsidP="00CB7967">
      <w:pPr>
        <w:shd w:val="clear" w:color="auto" w:fill="FFFFFF"/>
        <w:tabs>
          <w:tab w:val="left" w:pos="900"/>
        </w:tabs>
        <w:ind w:firstLine="709"/>
        <w:jc w:val="both"/>
        <w:rPr>
          <w:color w:val="000000"/>
          <w:spacing w:val="-5"/>
          <w:sz w:val="28"/>
          <w:szCs w:val="28"/>
        </w:rPr>
      </w:pPr>
      <w:r w:rsidRPr="00CB7967">
        <w:rPr>
          <w:color w:val="000000"/>
          <w:spacing w:val="-5"/>
          <w:sz w:val="28"/>
          <w:szCs w:val="28"/>
        </w:rPr>
        <w:t>Специалист предлагает принять расходы на развитие производства в сумме 75966,64 тыс.руб. в объеме приобретения 1 ед. локомотива ТЭМ 18. Расходы на сумму 101891,66 тыс.руб. исключаются из расчетной базы тарифа на основании пункта 2.9. Методических рекомендаций № 139, согласно которому регулирующий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 В качестве источника финансирования приобретения тепловоза специалист предлагает учесть амортизационные отчисления на период регулирования в сумме 1636,23 тыс.руб., прибыль в размере 74330,41 тыс.руб.</w:t>
      </w:r>
    </w:p>
    <w:p w14:paraId="1BE0BC54" w14:textId="77777777" w:rsidR="00CB7967" w:rsidRPr="00CB7967" w:rsidRDefault="00CB7967" w:rsidP="00CB7967">
      <w:pPr>
        <w:shd w:val="clear" w:color="auto" w:fill="FFFFFF"/>
        <w:tabs>
          <w:tab w:val="left" w:pos="900"/>
        </w:tabs>
        <w:ind w:firstLine="709"/>
        <w:jc w:val="both"/>
        <w:rPr>
          <w:bCs/>
          <w:color w:val="000000"/>
          <w:spacing w:val="-5"/>
          <w:sz w:val="28"/>
          <w:szCs w:val="28"/>
        </w:rPr>
      </w:pPr>
      <w:r w:rsidRPr="00CB7967">
        <w:rPr>
          <w:bCs/>
          <w:color w:val="000000"/>
          <w:spacing w:val="-5"/>
          <w:sz w:val="28"/>
          <w:szCs w:val="28"/>
        </w:rPr>
        <w:lastRenderedPageBreak/>
        <w:t>Таким образом, на период регулирования затраты по статье расходов «Нормативная прибыль» специалист предлагает принять в сумме 74330,41 тыс.руб.</w:t>
      </w:r>
    </w:p>
    <w:p w14:paraId="17A59DB6" w14:textId="77777777" w:rsidR="00CB7967" w:rsidRPr="00CB7967" w:rsidRDefault="00CB7967" w:rsidP="00CB7967">
      <w:pPr>
        <w:tabs>
          <w:tab w:val="left" w:pos="1276"/>
        </w:tabs>
        <w:ind w:firstLine="709"/>
        <w:jc w:val="both"/>
        <w:rPr>
          <w:sz w:val="28"/>
          <w:szCs w:val="28"/>
        </w:rPr>
      </w:pPr>
      <w:r w:rsidRPr="00CB7967">
        <w:rPr>
          <w:b/>
          <w:sz w:val="28"/>
          <w:szCs w:val="28"/>
        </w:rPr>
        <w:t>12.</w:t>
      </w:r>
      <w:r w:rsidRPr="00CB7967">
        <w:rPr>
          <w:sz w:val="28"/>
          <w:szCs w:val="28"/>
        </w:rPr>
        <w:t xml:space="preserve"> </w:t>
      </w:r>
      <w:r w:rsidRPr="00CB7967">
        <w:rPr>
          <w:b/>
          <w:sz w:val="28"/>
          <w:szCs w:val="28"/>
        </w:rPr>
        <w:t>Затраты на налоги и сборы ОАО «Анжеро-Судженское ПТУ» предлагает принять в размере 45879,13 тыс.руб.</w:t>
      </w:r>
      <w:r w:rsidRPr="00CB7967">
        <w:rPr>
          <w:sz w:val="28"/>
          <w:szCs w:val="28"/>
        </w:rPr>
        <w:t xml:space="preserve"> </w:t>
      </w:r>
    </w:p>
    <w:p w14:paraId="47A015A0" w14:textId="77777777" w:rsidR="00CB7967" w:rsidRPr="00CB7967" w:rsidRDefault="00CB7967" w:rsidP="00CB7967">
      <w:pPr>
        <w:ind w:firstLine="510"/>
        <w:jc w:val="both"/>
        <w:rPr>
          <w:sz w:val="28"/>
          <w:szCs w:val="28"/>
          <w:lang w:eastAsia="en-US"/>
        </w:rPr>
      </w:pPr>
      <w:r w:rsidRPr="00CB7967">
        <w:rPr>
          <w:sz w:val="28"/>
          <w:szCs w:val="28"/>
          <w:lang w:eastAsia="en-US"/>
        </w:rPr>
        <w:t>Согласно п. 4.16. Методических рекомендаций № 139 при определении размера расходов, связанных с уплатой налогов и сборов, учитываются:</w:t>
      </w:r>
    </w:p>
    <w:p w14:paraId="636A720A" w14:textId="77777777" w:rsidR="00CB7967" w:rsidRPr="00CB7967" w:rsidRDefault="00CB7967" w:rsidP="00CB7967">
      <w:pPr>
        <w:ind w:left="283" w:firstLine="227"/>
        <w:jc w:val="both"/>
        <w:rPr>
          <w:sz w:val="28"/>
          <w:szCs w:val="28"/>
          <w:lang w:eastAsia="en-US"/>
        </w:rPr>
      </w:pPr>
      <w:r w:rsidRPr="00CB7967">
        <w:rPr>
          <w:sz w:val="28"/>
          <w:szCs w:val="28"/>
          <w:lang w:eastAsia="en-US"/>
        </w:rPr>
        <w:t xml:space="preserve">   - налог на прибыль;</w:t>
      </w:r>
    </w:p>
    <w:p w14:paraId="05A5DE73" w14:textId="77777777" w:rsidR="00CB7967" w:rsidRPr="00CB7967" w:rsidRDefault="00CB7967" w:rsidP="00CB7967">
      <w:pPr>
        <w:ind w:firstLine="708"/>
        <w:jc w:val="both"/>
        <w:rPr>
          <w:sz w:val="28"/>
          <w:szCs w:val="28"/>
        </w:rPr>
      </w:pPr>
      <w:r w:rsidRPr="00CB7967">
        <w:rPr>
          <w:sz w:val="28"/>
          <w:szCs w:val="28"/>
        </w:rPr>
        <w:t>- налог на имущество организаций;</w:t>
      </w:r>
    </w:p>
    <w:p w14:paraId="47539C12" w14:textId="77777777" w:rsidR="00CB7967" w:rsidRPr="00CB7967" w:rsidRDefault="00CB7967" w:rsidP="00CB7967">
      <w:pPr>
        <w:ind w:firstLine="708"/>
        <w:jc w:val="both"/>
        <w:rPr>
          <w:sz w:val="28"/>
          <w:szCs w:val="28"/>
        </w:rPr>
      </w:pPr>
      <w:r w:rsidRPr="00CB7967">
        <w:rPr>
          <w:sz w:val="28"/>
          <w:szCs w:val="28"/>
        </w:rPr>
        <w:t>- земельный налог;</w:t>
      </w:r>
    </w:p>
    <w:p w14:paraId="6D974484" w14:textId="77777777" w:rsidR="00CB7967" w:rsidRPr="00CB7967" w:rsidRDefault="00CB7967" w:rsidP="00CB7967">
      <w:pPr>
        <w:ind w:firstLine="708"/>
        <w:jc w:val="both"/>
        <w:rPr>
          <w:sz w:val="28"/>
          <w:szCs w:val="28"/>
        </w:rPr>
      </w:pPr>
      <w:r w:rsidRPr="00CB7967">
        <w:rPr>
          <w:sz w:val="28"/>
          <w:szCs w:val="28"/>
        </w:rPr>
        <w:t>- транспортный налог;</w:t>
      </w:r>
    </w:p>
    <w:p w14:paraId="5F2C5DF5" w14:textId="77777777" w:rsidR="00CB7967" w:rsidRPr="00CB7967" w:rsidRDefault="00CB7967" w:rsidP="00CB7967">
      <w:pPr>
        <w:ind w:firstLine="708"/>
        <w:rPr>
          <w:sz w:val="28"/>
          <w:szCs w:val="28"/>
        </w:rPr>
      </w:pPr>
      <w:r w:rsidRPr="00CB7967">
        <w:rPr>
          <w:sz w:val="28"/>
          <w:szCs w:val="28"/>
        </w:rPr>
        <w:t>- прочие налоги и сборы, предусмотренные действующим законодательством, за исключением налогов и сборов с фонда оплаты труда.</w:t>
      </w:r>
    </w:p>
    <w:p w14:paraId="441D7052" w14:textId="77777777" w:rsidR="00CB7967" w:rsidRPr="00CB7967" w:rsidRDefault="00CB7967" w:rsidP="00CB7967">
      <w:pPr>
        <w:ind w:firstLine="720"/>
        <w:jc w:val="both"/>
        <w:rPr>
          <w:sz w:val="28"/>
          <w:szCs w:val="28"/>
        </w:rPr>
      </w:pPr>
      <w:r w:rsidRPr="00CB7967">
        <w:rPr>
          <w:sz w:val="28"/>
          <w:szCs w:val="28"/>
        </w:rPr>
        <w:t>Величина налога на прибыль рассчитывается исходя из налогооблагаемой базы для расчета налога на прибыль и ставки налога на прибыль в соответствии с Налоговым кодексом Российской Федерации.</w:t>
      </w:r>
    </w:p>
    <w:p w14:paraId="386ADE58" w14:textId="77777777" w:rsidR="00CB7967" w:rsidRPr="00CB7967" w:rsidRDefault="00CB7967" w:rsidP="00CB7967">
      <w:pPr>
        <w:tabs>
          <w:tab w:val="left" w:pos="1276"/>
        </w:tabs>
        <w:ind w:firstLine="709"/>
        <w:jc w:val="both"/>
        <w:rPr>
          <w:sz w:val="28"/>
          <w:szCs w:val="28"/>
        </w:rPr>
      </w:pPr>
      <w:r w:rsidRPr="00CB7967">
        <w:rPr>
          <w:sz w:val="28"/>
          <w:szCs w:val="28"/>
        </w:rPr>
        <w:t>Для подтверждения данной статьи расходов ОАО «Анжеро-Судженское ПТУ» были предоставлены и специалистом проанализированы данные бухгалтерского учета, расчетная таблица «Расчет налогов», ОСВ по счету 91.02 за 2020 год, налоговая декларация по налогу на имущество организаций за 2020 год (том 2 стр.241-260), декларация о плате за негативное воздействие на окружающую среду за 2020 год (том 2, стр. 261-271).</w:t>
      </w:r>
    </w:p>
    <w:p w14:paraId="76E0A6AA" w14:textId="77777777" w:rsidR="00CB7967" w:rsidRPr="00CB7967" w:rsidRDefault="00CB7967" w:rsidP="00CB7967">
      <w:pPr>
        <w:ind w:firstLine="720"/>
        <w:jc w:val="both"/>
        <w:rPr>
          <w:sz w:val="28"/>
          <w:szCs w:val="28"/>
        </w:rPr>
      </w:pPr>
      <w:r w:rsidRPr="00CB7967">
        <w:rPr>
          <w:sz w:val="28"/>
          <w:szCs w:val="28"/>
        </w:rPr>
        <w:t>На основании анализа вышеперечисленных документов следует, что за отчетный период расходы на налоги и сборы составили 3366,73 тыс.руб., в том числе:</w:t>
      </w:r>
    </w:p>
    <w:p w14:paraId="2366B9A7" w14:textId="77777777" w:rsidR="00CB7967" w:rsidRPr="00CB7967" w:rsidRDefault="00CB7967" w:rsidP="00CB7967">
      <w:pPr>
        <w:ind w:firstLine="720"/>
        <w:jc w:val="both"/>
        <w:rPr>
          <w:sz w:val="28"/>
          <w:szCs w:val="28"/>
        </w:rPr>
      </w:pPr>
      <w:r w:rsidRPr="00CB7967">
        <w:rPr>
          <w:sz w:val="28"/>
          <w:szCs w:val="28"/>
        </w:rPr>
        <w:t>- налог на прибыль – 962,63 тыс.руб.;</w:t>
      </w:r>
    </w:p>
    <w:p w14:paraId="36ECF2BE" w14:textId="77777777" w:rsidR="00CB7967" w:rsidRPr="00CB7967" w:rsidRDefault="00CB7967" w:rsidP="00CB7967">
      <w:pPr>
        <w:ind w:firstLine="720"/>
        <w:jc w:val="both"/>
        <w:rPr>
          <w:sz w:val="28"/>
          <w:szCs w:val="28"/>
        </w:rPr>
      </w:pPr>
      <w:r w:rsidRPr="00CB7967">
        <w:rPr>
          <w:sz w:val="28"/>
          <w:szCs w:val="28"/>
        </w:rPr>
        <w:t>- налог на имущество – 219,05 тыс.руб.;</w:t>
      </w:r>
    </w:p>
    <w:p w14:paraId="3B2929E8" w14:textId="77777777" w:rsidR="00CB7967" w:rsidRPr="00CB7967" w:rsidRDefault="00CB7967" w:rsidP="00CB7967">
      <w:pPr>
        <w:ind w:firstLine="720"/>
        <w:jc w:val="both"/>
        <w:rPr>
          <w:sz w:val="28"/>
          <w:szCs w:val="28"/>
        </w:rPr>
      </w:pPr>
      <w:r w:rsidRPr="00CB7967">
        <w:rPr>
          <w:sz w:val="28"/>
          <w:szCs w:val="28"/>
        </w:rPr>
        <w:t>- земельный налог – 631,70 тыс.руб.;</w:t>
      </w:r>
    </w:p>
    <w:p w14:paraId="35397CAD" w14:textId="77777777" w:rsidR="00CB7967" w:rsidRPr="00CB7967" w:rsidRDefault="00CB7967" w:rsidP="00CB7967">
      <w:pPr>
        <w:ind w:firstLine="720"/>
        <w:jc w:val="both"/>
        <w:rPr>
          <w:sz w:val="28"/>
          <w:szCs w:val="28"/>
        </w:rPr>
      </w:pPr>
      <w:r w:rsidRPr="00CB7967">
        <w:rPr>
          <w:sz w:val="28"/>
          <w:szCs w:val="28"/>
        </w:rPr>
        <w:t>- транспортный налог – 36,86 тыс.руб.;</w:t>
      </w:r>
    </w:p>
    <w:p w14:paraId="7970D90D" w14:textId="77777777" w:rsidR="00CB7967" w:rsidRPr="00CB7967" w:rsidRDefault="00CB7967" w:rsidP="00CB7967">
      <w:pPr>
        <w:ind w:firstLine="720"/>
        <w:jc w:val="both"/>
        <w:rPr>
          <w:sz w:val="28"/>
          <w:szCs w:val="28"/>
        </w:rPr>
      </w:pPr>
      <w:r w:rsidRPr="00CB7967">
        <w:rPr>
          <w:sz w:val="28"/>
          <w:szCs w:val="28"/>
        </w:rPr>
        <w:t>- прочие налоги и сборы – 32,81 тыс.руб.</w:t>
      </w:r>
    </w:p>
    <w:p w14:paraId="7943D09D" w14:textId="77777777" w:rsidR="00CB7967" w:rsidRPr="00CB7967" w:rsidRDefault="00CB7967" w:rsidP="00CB7967">
      <w:pPr>
        <w:ind w:firstLine="720"/>
        <w:jc w:val="both"/>
        <w:rPr>
          <w:sz w:val="28"/>
          <w:szCs w:val="28"/>
        </w:rPr>
      </w:pPr>
      <w:r w:rsidRPr="00CB7967">
        <w:rPr>
          <w:sz w:val="28"/>
          <w:szCs w:val="28"/>
        </w:rPr>
        <w:t>Организация предлагает принять затраты на расчетный период регулирования на налоги и сборы в размере 45879,13 тыс.руб.</w:t>
      </w:r>
    </w:p>
    <w:p w14:paraId="39A711D8" w14:textId="77777777" w:rsidR="00CB7967" w:rsidRPr="00CB7967" w:rsidRDefault="00CB7967" w:rsidP="00CB7967">
      <w:pPr>
        <w:ind w:firstLine="720"/>
        <w:jc w:val="both"/>
        <w:rPr>
          <w:bCs/>
          <w:sz w:val="28"/>
          <w:szCs w:val="28"/>
        </w:rPr>
      </w:pPr>
      <w:r w:rsidRPr="00CB7967">
        <w:rPr>
          <w:bCs/>
          <w:sz w:val="28"/>
          <w:szCs w:val="28"/>
        </w:rPr>
        <w:t>На период регулирования затраты на налоги и сборы приняты по предложению организации в сумме 920,42 тыс.руб.:</w:t>
      </w:r>
    </w:p>
    <w:p w14:paraId="59645A38" w14:textId="77777777" w:rsidR="00CB7967" w:rsidRPr="00CB7967" w:rsidRDefault="00CB7967" w:rsidP="00CB7967">
      <w:pPr>
        <w:ind w:firstLine="720"/>
        <w:jc w:val="both"/>
        <w:rPr>
          <w:sz w:val="28"/>
          <w:szCs w:val="28"/>
        </w:rPr>
      </w:pPr>
      <w:r w:rsidRPr="00CB7967">
        <w:rPr>
          <w:sz w:val="28"/>
          <w:szCs w:val="28"/>
        </w:rPr>
        <w:t>- налог на имущество – 219,05 тыс.руб.;</w:t>
      </w:r>
    </w:p>
    <w:p w14:paraId="79E5EC82" w14:textId="77777777" w:rsidR="00CB7967" w:rsidRPr="00CB7967" w:rsidRDefault="00CB7967" w:rsidP="00CB7967">
      <w:pPr>
        <w:ind w:firstLine="720"/>
        <w:jc w:val="both"/>
        <w:rPr>
          <w:sz w:val="28"/>
          <w:szCs w:val="28"/>
        </w:rPr>
      </w:pPr>
      <w:r w:rsidRPr="00CB7967">
        <w:rPr>
          <w:sz w:val="28"/>
          <w:szCs w:val="28"/>
        </w:rPr>
        <w:t>- земельный налог – 631,70 тыс.руб.;</w:t>
      </w:r>
    </w:p>
    <w:p w14:paraId="04AF3316" w14:textId="77777777" w:rsidR="00CB7967" w:rsidRPr="00CB7967" w:rsidRDefault="00CB7967" w:rsidP="00CB7967">
      <w:pPr>
        <w:ind w:firstLine="720"/>
        <w:jc w:val="both"/>
        <w:rPr>
          <w:sz w:val="28"/>
          <w:szCs w:val="28"/>
        </w:rPr>
      </w:pPr>
      <w:r w:rsidRPr="00CB7967">
        <w:rPr>
          <w:sz w:val="28"/>
          <w:szCs w:val="28"/>
        </w:rPr>
        <w:t>- транспортный налог – 36,86 тыс.руб.;</w:t>
      </w:r>
    </w:p>
    <w:p w14:paraId="50479035" w14:textId="77777777" w:rsidR="00CB7967" w:rsidRPr="00CB7967" w:rsidRDefault="00CB7967" w:rsidP="00CB7967">
      <w:pPr>
        <w:ind w:firstLine="720"/>
        <w:jc w:val="both"/>
        <w:rPr>
          <w:sz w:val="28"/>
          <w:szCs w:val="28"/>
        </w:rPr>
      </w:pPr>
      <w:r w:rsidRPr="00CB7967">
        <w:rPr>
          <w:sz w:val="28"/>
          <w:szCs w:val="28"/>
        </w:rPr>
        <w:t>- прочие налоги и сборы – 32,81 тыс.руб.</w:t>
      </w:r>
    </w:p>
    <w:p w14:paraId="64742A74" w14:textId="77777777" w:rsidR="00CB7967" w:rsidRPr="00CB7967" w:rsidRDefault="00CB7967" w:rsidP="00CB7967">
      <w:pPr>
        <w:ind w:firstLine="720"/>
        <w:jc w:val="both"/>
        <w:rPr>
          <w:bCs/>
          <w:sz w:val="28"/>
          <w:szCs w:val="28"/>
        </w:rPr>
      </w:pPr>
      <w:r w:rsidRPr="00CB7967">
        <w:rPr>
          <w:bCs/>
          <w:sz w:val="28"/>
          <w:szCs w:val="28"/>
        </w:rPr>
        <w:t xml:space="preserve"> Налог на прибыль специалист предлагает принять по факту отчетного периода в сумме 962,63 тыс.руб. </w:t>
      </w:r>
    </w:p>
    <w:p w14:paraId="578D7EE1" w14:textId="77777777" w:rsidR="00CB7967" w:rsidRPr="00CB7967" w:rsidRDefault="00CB7967" w:rsidP="00CB7967">
      <w:pPr>
        <w:ind w:firstLine="720"/>
        <w:jc w:val="both"/>
        <w:rPr>
          <w:bCs/>
          <w:sz w:val="28"/>
          <w:szCs w:val="28"/>
        </w:rPr>
      </w:pPr>
      <w:r w:rsidRPr="00CB7967">
        <w:rPr>
          <w:bCs/>
          <w:sz w:val="28"/>
          <w:szCs w:val="28"/>
        </w:rPr>
        <w:t>Итого, величина затрат по налогам и сборам, предлагаемая специалистом на период регулирования составит 1883,05 тыс.руб.</w:t>
      </w:r>
    </w:p>
    <w:p w14:paraId="6A49564D" w14:textId="77777777" w:rsidR="00CB7967" w:rsidRPr="00CB7967" w:rsidRDefault="00CB7967" w:rsidP="00CB7967">
      <w:pPr>
        <w:tabs>
          <w:tab w:val="left" w:pos="1276"/>
        </w:tabs>
        <w:ind w:firstLine="709"/>
        <w:jc w:val="both"/>
        <w:rPr>
          <w:b/>
          <w:bCs/>
          <w:sz w:val="28"/>
          <w:szCs w:val="28"/>
        </w:rPr>
      </w:pPr>
      <w:r w:rsidRPr="00CB7967">
        <w:rPr>
          <w:b/>
          <w:bCs/>
          <w:sz w:val="28"/>
          <w:szCs w:val="28"/>
        </w:rPr>
        <w:t xml:space="preserve">13. Аренда земли - ОАО «Анжеро-Судженское ПТУ» предлагает принять в размере 494,05 тыс.руб. </w:t>
      </w:r>
    </w:p>
    <w:p w14:paraId="1A80BCA3" w14:textId="77777777" w:rsidR="00CB7967" w:rsidRPr="00CB7967" w:rsidRDefault="00CB7967" w:rsidP="00CB7967">
      <w:pPr>
        <w:tabs>
          <w:tab w:val="left" w:pos="1276"/>
        </w:tabs>
        <w:ind w:firstLine="709"/>
        <w:jc w:val="both"/>
        <w:rPr>
          <w:sz w:val="28"/>
          <w:szCs w:val="28"/>
        </w:rPr>
      </w:pPr>
      <w:r w:rsidRPr="00CB7967">
        <w:rPr>
          <w:sz w:val="28"/>
          <w:szCs w:val="28"/>
        </w:rPr>
        <w:lastRenderedPageBreak/>
        <w:t>В соответствии с Методическими рекомендациями, данные затраты должны быть учтены в составе прочих расходов, связанных с оказанием транспортных услуг. Организацией допущена ошибка в правильности заполнения таблицы по расчету тарифов. В обоснование затрат на период регулирования представлен договор (том 3 стр.265), однако, расчет затрат на аренду к договору на 2021, 2022 не представлен. Специалист считает, что затраты не обоснованы, в соответствии с пунктом 2.9 Методических рекомендаций исключаются как экономически необоснованные.</w:t>
      </w:r>
    </w:p>
    <w:p w14:paraId="57D18BEF" w14:textId="77777777" w:rsidR="00CB7967" w:rsidRPr="00CB7967" w:rsidRDefault="00CB7967" w:rsidP="00CB7967">
      <w:pPr>
        <w:ind w:firstLine="851"/>
        <w:jc w:val="both"/>
        <w:rPr>
          <w:b/>
          <w:bCs/>
          <w:color w:val="000000"/>
          <w:sz w:val="28"/>
          <w:szCs w:val="28"/>
          <w:lang w:eastAsia="x-none"/>
        </w:rPr>
      </w:pPr>
      <w:r w:rsidRPr="00CB7967">
        <w:rPr>
          <w:b/>
          <w:bCs/>
          <w:color w:val="000000"/>
          <w:sz w:val="28"/>
          <w:szCs w:val="28"/>
          <w:lang w:eastAsia="x-none"/>
        </w:rPr>
        <w:t>14. Недополученные доходы за отчетный период организация предлагает включить в сумме 28039,93 тысяч рублей.</w:t>
      </w:r>
    </w:p>
    <w:p w14:paraId="1CF23E0C" w14:textId="77777777" w:rsidR="00CB7967" w:rsidRPr="00CB7967" w:rsidRDefault="00CB7967" w:rsidP="00CB7967">
      <w:pPr>
        <w:ind w:firstLine="851"/>
        <w:jc w:val="both"/>
        <w:rPr>
          <w:color w:val="000000"/>
          <w:sz w:val="28"/>
          <w:szCs w:val="28"/>
          <w:lang w:eastAsia="x-none"/>
        </w:rPr>
      </w:pPr>
      <w:r w:rsidRPr="00CB7967">
        <w:rPr>
          <w:color w:val="000000"/>
          <w:sz w:val="28"/>
          <w:szCs w:val="28"/>
          <w:lang w:eastAsia="x-none"/>
        </w:rPr>
        <w:t>Специалистом проведен анализ величины недополученных доходов в отчетном периоде регулирования 2020 года, по результатам которого специалист предлагает принять предложения организации в размере 28039,93 тысяч рублей.</w:t>
      </w:r>
    </w:p>
    <w:p w14:paraId="14430D42" w14:textId="77777777" w:rsidR="00CB7967" w:rsidRPr="00CB7967" w:rsidRDefault="00CB7967" w:rsidP="00CB7967">
      <w:pPr>
        <w:ind w:firstLine="851"/>
        <w:jc w:val="both"/>
        <w:rPr>
          <w:color w:val="000000"/>
          <w:sz w:val="28"/>
          <w:szCs w:val="28"/>
          <w:lang w:eastAsia="x-none"/>
        </w:rPr>
      </w:pPr>
      <w:r w:rsidRPr="00CB7967">
        <w:rPr>
          <w:color w:val="000000"/>
          <w:sz w:val="28"/>
          <w:szCs w:val="28"/>
          <w:lang w:eastAsia="x-none"/>
        </w:rPr>
        <w:t>Согласно пункту 1.2. Методических рекомендаций, недополученные доходы - доходы субъекта регулирования, не полученные в отчетный период регулирования в связи со снижением (по причинам, не зависящим от субъекта регулирования) объема транспортных услуг по сравнению с объемом, применяемым для расчета при установлении тарифов. Специалист предлагает учесть расчетную сумму недополученных в сумме 28039,93 тыс. руб.</w:t>
      </w:r>
    </w:p>
    <w:p w14:paraId="6B60479C" w14:textId="77777777" w:rsidR="00CB7967" w:rsidRPr="00CB7967" w:rsidRDefault="00CB7967" w:rsidP="00CB7967">
      <w:pPr>
        <w:ind w:firstLine="851"/>
        <w:jc w:val="both"/>
        <w:rPr>
          <w:color w:val="000000"/>
          <w:sz w:val="28"/>
          <w:szCs w:val="28"/>
          <w:lang w:eastAsia="x-none"/>
        </w:rPr>
      </w:pPr>
      <w:r w:rsidRPr="00CB7967">
        <w:rPr>
          <w:color w:val="000000"/>
          <w:sz w:val="28"/>
          <w:szCs w:val="28"/>
          <w:lang w:eastAsia="x-none"/>
        </w:rPr>
        <w:t xml:space="preserve">15. Организацией предлагается включить </w:t>
      </w:r>
      <w:bookmarkStart w:id="14" w:name="_Hlk101193969"/>
      <w:r w:rsidRPr="00CB7967">
        <w:rPr>
          <w:color w:val="000000"/>
          <w:sz w:val="28"/>
          <w:szCs w:val="28"/>
          <w:lang w:eastAsia="x-none"/>
        </w:rPr>
        <w:t>экономию по расходам</w:t>
      </w:r>
      <w:bookmarkEnd w:id="14"/>
      <w:r w:rsidRPr="00CB7967">
        <w:rPr>
          <w:color w:val="000000"/>
          <w:sz w:val="28"/>
          <w:szCs w:val="28"/>
          <w:lang w:eastAsia="x-none"/>
        </w:rPr>
        <w:t>, понесенным в отчетном периоде, в котором заявлены недополученные доходы в размере 6375,33 тыс.руб.</w:t>
      </w:r>
    </w:p>
    <w:p w14:paraId="67A81312" w14:textId="77777777" w:rsidR="00CB7967" w:rsidRPr="00CB7967" w:rsidRDefault="00CB7967" w:rsidP="00CB7967">
      <w:pPr>
        <w:ind w:firstLine="851"/>
        <w:jc w:val="both"/>
        <w:rPr>
          <w:color w:val="000000"/>
          <w:sz w:val="28"/>
          <w:szCs w:val="28"/>
          <w:lang w:eastAsia="x-none"/>
        </w:rPr>
      </w:pPr>
      <w:r w:rsidRPr="00CB7967">
        <w:rPr>
          <w:color w:val="000000"/>
          <w:sz w:val="28"/>
          <w:szCs w:val="28"/>
          <w:lang w:eastAsia="x-none"/>
        </w:rPr>
        <w:t>Специалистом проведен расчет экономии по расходам за отчетный период, согласно которому сумма экономии по расходам за отчетный период составила 54851,66 тыс.руб. Расчет представлен в таблице.</w:t>
      </w:r>
    </w:p>
    <w:p w14:paraId="35F08CDB" w14:textId="7261DDE4" w:rsidR="00CB7967" w:rsidRPr="00CB7967" w:rsidRDefault="00CB7967" w:rsidP="00CB7967">
      <w:pPr>
        <w:jc w:val="both"/>
        <w:rPr>
          <w:sz w:val="28"/>
          <w:szCs w:val="28"/>
        </w:rPr>
      </w:pPr>
      <w:r w:rsidRPr="00CB7967">
        <w:rPr>
          <w:noProof/>
        </w:rPr>
        <w:lastRenderedPageBreak/>
        <w:drawing>
          <wp:inline distT="0" distB="0" distL="0" distR="0" wp14:anchorId="0290C965" wp14:editId="407562F3">
            <wp:extent cx="6143625" cy="45529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3625" cy="4552950"/>
                    </a:xfrm>
                    <a:prstGeom prst="rect">
                      <a:avLst/>
                    </a:prstGeom>
                    <a:noFill/>
                    <a:ln>
                      <a:noFill/>
                    </a:ln>
                  </pic:spPr>
                </pic:pic>
              </a:graphicData>
            </a:graphic>
          </wp:inline>
        </w:drawing>
      </w:r>
    </w:p>
    <w:p w14:paraId="685875F0" w14:textId="77777777" w:rsidR="00CB7967" w:rsidRPr="00CB7967" w:rsidRDefault="00CB7967" w:rsidP="00CB7967">
      <w:pPr>
        <w:ind w:firstLine="720"/>
        <w:jc w:val="both"/>
        <w:rPr>
          <w:sz w:val="28"/>
          <w:szCs w:val="28"/>
        </w:rPr>
      </w:pPr>
      <w:r w:rsidRPr="00CB7967">
        <w:rPr>
          <w:sz w:val="28"/>
          <w:szCs w:val="28"/>
        </w:rPr>
        <w:t xml:space="preserve">Регулирующий орган при определении экономически обоснованных расходов в соответствии с пунктом 2.9 Методических рекомендаций № 139 не учитывает (исключает из расчетной базы) необоснованные расходы субъекта регулирования, вызванные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w:t>
      </w:r>
    </w:p>
    <w:p w14:paraId="24B163DD" w14:textId="77777777" w:rsidR="00CB7967" w:rsidRPr="00CB7967" w:rsidRDefault="00CB7967" w:rsidP="00CB7967">
      <w:pPr>
        <w:ind w:firstLine="720"/>
        <w:jc w:val="both"/>
        <w:rPr>
          <w:sz w:val="28"/>
          <w:szCs w:val="28"/>
        </w:rPr>
      </w:pPr>
      <w:r w:rsidRPr="00CB7967">
        <w:rPr>
          <w:sz w:val="28"/>
          <w:szCs w:val="28"/>
        </w:rPr>
        <w:t xml:space="preserve">Считаем необходимым учесть выручку по прочим не тарифицируемым услугам (аренде железнодорожных тупиков, аренда локомотивов, услуги                      по прайсу) в качестве источника финансирования регулируемого вида деятельности. </w:t>
      </w:r>
    </w:p>
    <w:p w14:paraId="4450C96F" w14:textId="77777777" w:rsidR="00CB7967" w:rsidRPr="00CB7967" w:rsidRDefault="00CB7967" w:rsidP="00CB7967">
      <w:pPr>
        <w:ind w:firstLine="720"/>
        <w:jc w:val="both"/>
        <w:rPr>
          <w:sz w:val="28"/>
          <w:szCs w:val="28"/>
        </w:rPr>
      </w:pPr>
      <w:r w:rsidRPr="00CB7967">
        <w:rPr>
          <w:sz w:val="28"/>
          <w:szCs w:val="28"/>
        </w:rPr>
        <w:t>Согласно данным бухгалтерского учета за отчетный период 2020 выручка от прочих не тарифицируемых услуг за отчетный период составила 89645,57 тыс.руб. Организация предлагает принять размер выручки на период регулирования в сумме 228010,36 тыс.руб. На период регулирования сумма выручки принята специалистом от факта 2020 с применением индексов потребительских цен согласно прогнозу Минэкономразвития РФ 106,0, 104,3                  в размере 99110,35 тыс.руб.</w:t>
      </w:r>
    </w:p>
    <w:p w14:paraId="6A4C9158" w14:textId="77777777" w:rsidR="00CB7967" w:rsidRPr="00CB7967" w:rsidRDefault="00CB7967" w:rsidP="00CB7967">
      <w:pPr>
        <w:ind w:firstLine="720"/>
        <w:jc w:val="both"/>
        <w:rPr>
          <w:sz w:val="28"/>
          <w:szCs w:val="28"/>
        </w:rPr>
      </w:pPr>
      <w:r w:rsidRPr="00CB7967">
        <w:rPr>
          <w:sz w:val="28"/>
          <w:szCs w:val="28"/>
        </w:rPr>
        <w:t xml:space="preserve">Итого, общий объем экономически обоснованных расходов при расчете предельных максимальных тарифов составил 194900,02 тыс.руб. </w:t>
      </w:r>
    </w:p>
    <w:p w14:paraId="1670DE00" w14:textId="77777777" w:rsidR="00CB7967" w:rsidRPr="00CB7967" w:rsidRDefault="00CB7967" w:rsidP="00CB7967">
      <w:pPr>
        <w:ind w:firstLine="851"/>
        <w:jc w:val="both"/>
        <w:rPr>
          <w:sz w:val="28"/>
          <w:szCs w:val="28"/>
          <w:lang w:eastAsia="x-none"/>
        </w:rPr>
      </w:pPr>
      <w:r w:rsidRPr="00CB7967">
        <w:rPr>
          <w:sz w:val="28"/>
          <w:szCs w:val="28"/>
          <w:lang w:eastAsia="x-none"/>
        </w:rPr>
        <w:lastRenderedPageBreak/>
        <w:t xml:space="preserve">Распределение </w:t>
      </w:r>
      <w:r w:rsidRPr="00CB7967">
        <w:rPr>
          <w:sz w:val="28"/>
          <w:szCs w:val="28"/>
          <w:lang w:val="x-none" w:eastAsia="x-none"/>
        </w:rPr>
        <w:t>экономически обоснованных расходов</w:t>
      </w:r>
      <w:r w:rsidRPr="00CB7967">
        <w:rPr>
          <w:sz w:val="28"/>
          <w:szCs w:val="28"/>
          <w:lang w:eastAsia="x-none"/>
        </w:rPr>
        <w:t xml:space="preserve"> произведено с учетом равномерности увеличения тарифов по видам регулируемых услуг и увеличения тарифа для организаций производителей тепловой энергии на 10%.</w:t>
      </w:r>
    </w:p>
    <w:p w14:paraId="0301513D" w14:textId="77777777" w:rsidR="00CB7967" w:rsidRPr="00CB7967" w:rsidRDefault="00CB7967" w:rsidP="00CB7967">
      <w:pPr>
        <w:ind w:firstLine="851"/>
        <w:jc w:val="both"/>
        <w:rPr>
          <w:sz w:val="28"/>
          <w:szCs w:val="28"/>
          <w:lang w:eastAsia="x-none"/>
        </w:rPr>
      </w:pPr>
      <w:r w:rsidRPr="00CB7967">
        <w:rPr>
          <w:sz w:val="28"/>
          <w:szCs w:val="28"/>
          <w:lang w:eastAsia="x-none"/>
        </w:rPr>
        <w:t xml:space="preserve">Распределение </w:t>
      </w:r>
      <w:r w:rsidRPr="00CB7967">
        <w:rPr>
          <w:sz w:val="28"/>
          <w:szCs w:val="28"/>
          <w:lang w:val="x-none" w:eastAsia="x-none"/>
        </w:rPr>
        <w:t>экономически обоснованных расходов</w:t>
      </w:r>
      <w:r w:rsidRPr="00CB7967">
        <w:rPr>
          <w:sz w:val="28"/>
          <w:szCs w:val="28"/>
          <w:lang w:eastAsia="x-none"/>
        </w:rPr>
        <w:t xml:space="preserve"> приведено в таблице:</w:t>
      </w:r>
    </w:p>
    <w:p w14:paraId="64963D37" w14:textId="3DD94E1C" w:rsidR="00CB7967" w:rsidRPr="00CB7967" w:rsidRDefault="00CB7967" w:rsidP="00CB7967">
      <w:pPr>
        <w:jc w:val="both"/>
        <w:rPr>
          <w:sz w:val="28"/>
          <w:szCs w:val="28"/>
          <w:lang w:eastAsia="x-none"/>
        </w:rPr>
      </w:pPr>
      <w:r w:rsidRPr="00CB7967">
        <w:rPr>
          <w:noProof/>
          <w:sz w:val="28"/>
          <w:lang w:val="x-none" w:eastAsia="x-none"/>
        </w:rPr>
        <w:drawing>
          <wp:inline distT="0" distB="0" distL="0" distR="0" wp14:anchorId="078AC9F0" wp14:editId="42BF3ECE">
            <wp:extent cx="6210300" cy="34575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0300" cy="3457575"/>
                    </a:xfrm>
                    <a:prstGeom prst="rect">
                      <a:avLst/>
                    </a:prstGeom>
                    <a:noFill/>
                    <a:ln>
                      <a:noFill/>
                    </a:ln>
                  </pic:spPr>
                </pic:pic>
              </a:graphicData>
            </a:graphic>
          </wp:inline>
        </w:drawing>
      </w:r>
    </w:p>
    <w:p w14:paraId="72B75FB1" w14:textId="77777777" w:rsidR="00CB7967" w:rsidRPr="00CB7967" w:rsidRDefault="00CB7967" w:rsidP="00CB7967">
      <w:pPr>
        <w:ind w:firstLine="851"/>
        <w:jc w:val="both"/>
        <w:rPr>
          <w:sz w:val="28"/>
          <w:szCs w:val="28"/>
          <w:lang w:eastAsia="x-none"/>
        </w:rPr>
      </w:pPr>
    </w:p>
    <w:p w14:paraId="7FDEEBAE" w14:textId="77777777" w:rsidR="00CB7967" w:rsidRPr="00CB7967" w:rsidRDefault="00CB7967" w:rsidP="00CB7967">
      <w:pPr>
        <w:ind w:firstLine="851"/>
        <w:jc w:val="both"/>
        <w:rPr>
          <w:sz w:val="28"/>
          <w:szCs w:val="28"/>
          <w:lang w:eastAsia="x-none"/>
        </w:rPr>
      </w:pPr>
      <w:r w:rsidRPr="00CB7967">
        <w:rPr>
          <w:sz w:val="28"/>
          <w:szCs w:val="28"/>
          <w:lang w:eastAsia="x-none"/>
        </w:rPr>
        <w:t>В результате распределения экономически обоснованные расходы по видам регулируемых услуг на период регулирования составили:</w:t>
      </w:r>
    </w:p>
    <w:p w14:paraId="26045F15" w14:textId="77777777" w:rsidR="00CB7967" w:rsidRPr="00CB7967" w:rsidRDefault="00CB7967" w:rsidP="00CB7967">
      <w:pPr>
        <w:ind w:firstLine="720"/>
        <w:jc w:val="both"/>
        <w:rPr>
          <w:sz w:val="28"/>
          <w:szCs w:val="28"/>
        </w:rPr>
      </w:pPr>
      <w:r w:rsidRPr="00CB7967">
        <w:rPr>
          <w:sz w:val="28"/>
          <w:szCs w:val="28"/>
        </w:rPr>
        <w:t>1. Перевозка грузов, подача и уборка вагонов по подъездным железнодорожным путям по потребителям:</w:t>
      </w:r>
    </w:p>
    <w:p w14:paraId="10C07FA0" w14:textId="77777777" w:rsidR="00CB7967" w:rsidRPr="00CB7967" w:rsidRDefault="00CB7967" w:rsidP="00CB7967">
      <w:pPr>
        <w:ind w:firstLine="720"/>
        <w:jc w:val="both"/>
        <w:rPr>
          <w:sz w:val="28"/>
          <w:szCs w:val="28"/>
        </w:rPr>
      </w:pPr>
      <w:r w:rsidRPr="00CB7967">
        <w:rPr>
          <w:sz w:val="28"/>
          <w:szCs w:val="28"/>
        </w:rPr>
        <w:t>1.1. Предприятия производитель тепловой энергии - 5210,7 тыс.руб.,</w:t>
      </w:r>
    </w:p>
    <w:p w14:paraId="43ECCC2E" w14:textId="77777777" w:rsidR="00CB7967" w:rsidRPr="00CB7967" w:rsidRDefault="00CB7967" w:rsidP="00CB7967">
      <w:pPr>
        <w:ind w:firstLine="720"/>
        <w:jc w:val="both"/>
        <w:rPr>
          <w:sz w:val="28"/>
          <w:szCs w:val="28"/>
        </w:rPr>
      </w:pPr>
      <w:r w:rsidRPr="00CB7967">
        <w:rPr>
          <w:sz w:val="28"/>
          <w:szCs w:val="28"/>
        </w:rPr>
        <w:t>1.2. ООО ГОФ «Анжерская» - 81842,0 тыс. руб.</w:t>
      </w:r>
    </w:p>
    <w:p w14:paraId="6E61DD3F" w14:textId="77777777" w:rsidR="00CB7967" w:rsidRPr="00CB7967" w:rsidRDefault="00CB7967" w:rsidP="00CB7967">
      <w:pPr>
        <w:ind w:firstLine="720"/>
        <w:jc w:val="both"/>
        <w:rPr>
          <w:sz w:val="28"/>
          <w:szCs w:val="28"/>
        </w:rPr>
      </w:pPr>
      <w:r w:rsidRPr="00CB7967">
        <w:rPr>
          <w:sz w:val="28"/>
          <w:szCs w:val="28"/>
        </w:rPr>
        <w:t>1.3. Прочие потребители – 88629,9 тыс. руб.</w:t>
      </w:r>
    </w:p>
    <w:p w14:paraId="3B71A03D" w14:textId="77777777" w:rsidR="00CB7967" w:rsidRPr="00CB7967" w:rsidRDefault="00CB7967" w:rsidP="00CB7967">
      <w:pPr>
        <w:ind w:firstLine="720"/>
        <w:jc w:val="both"/>
        <w:rPr>
          <w:sz w:val="28"/>
          <w:szCs w:val="28"/>
        </w:rPr>
      </w:pPr>
      <w:r w:rsidRPr="00CB7967">
        <w:rPr>
          <w:sz w:val="28"/>
          <w:szCs w:val="28"/>
        </w:rPr>
        <w:t>2. Маневровая работа, выполняемая локомотивом ОАО «Анжеро-Судженское ПТУ» в размере 19217,4 тыс.руб.</w:t>
      </w:r>
    </w:p>
    <w:p w14:paraId="111D22CC" w14:textId="77777777" w:rsidR="00CB7967" w:rsidRPr="00CB7967" w:rsidRDefault="00CB7967" w:rsidP="00CB7967">
      <w:pPr>
        <w:tabs>
          <w:tab w:val="num" w:pos="1134"/>
        </w:tabs>
        <w:ind w:firstLine="720"/>
        <w:jc w:val="both"/>
        <w:rPr>
          <w:bCs/>
          <w:sz w:val="28"/>
        </w:rPr>
      </w:pPr>
      <w:r w:rsidRPr="00CB7967">
        <w:rPr>
          <w:bCs/>
          <w:sz w:val="28"/>
        </w:rPr>
        <w:t xml:space="preserve">Предлагаемые к установлению предельные максимальные тарифы             для   </w:t>
      </w:r>
      <w:r w:rsidRPr="00CB7967">
        <w:rPr>
          <w:iCs/>
          <w:sz w:val="28"/>
          <w:szCs w:val="28"/>
          <w:lang w:eastAsia="x-none"/>
        </w:rPr>
        <w:t>ОАО</w:t>
      </w:r>
      <w:r w:rsidRPr="00CB7967">
        <w:rPr>
          <w:iCs/>
          <w:sz w:val="28"/>
          <w:szCs w:val="28"/>
          <w:lang w:val="x-none" w:eastAsia="x-none"/>
        </w:rPr>
        <w:t xml:space="preserve"> «</w:t>
      </w:r>
      <w:r w:rsidRPr="00CB7967">
        <w:rPr>
          <w:iCs/>
          <w:sz w:val="28"/>
          <w:szCs w:val="28"/>
          <w:lang w:eastAsia="x-none"/>
        </w:rPr>
        <w:t>Анжеро-Судженское ПТУ»</w:t>
      </w:r>
      <w:r w:rsidRPr="00CB7967">
        <w:rPr>
          <w:bCs/>
          <w:sz w:val="28"/>
        </w:rPr>
        <w:t xml:space="preserve"> составили:</w:t>
      </w:r>
    </w:p>
    <w:p w14:paraId="25CCAF66" w14:textId="77777777" w:rsidR="00CB7967" w:rsidRPr="00CB7967" w:rsidRDefault="00CB7967" w:rsidP="00CB7967">
      <w:pPr>
        <w:tabs>
          <w:tab w:val="left" w:pos="1276"/>
        </w:tabs>
        <w:autoSpaceDE w:val="0"/>
        <w:autoSpaceDN w:val="0"/>
        <w:adjustRightInd w:val="0"/>
        <w:spacing w:line="252" w:lineRule="auto"/>
        <w:ind w:firstLine="567"/>
        <w:jc w:val="both"/>
        <w:rPr>
          <w:color w:val="000000"/>
          <w:sz w:val="28"/>
          <w:szCs w:val="28"/>
        </w:rPr>
      </w:pPr>
      <w:r w:rsidRPr="00CB7967">
        <w:rPr>
          <w:color w:val="000000"/>
          <w:sz w:val="28"/>
          <w:szCs w:val="28"/>
        </w:rPr>
        <w:t>1.1. Перевозка грузов, подача и уборка вагонов по подъездным железнодорожным путям:</w:t>
      </w:r>
    </w:p>
    <w:p w14:paraId="387193E1" w14:textId="77777777" w:rsidR="00CB7967" w:rsidRPr="00CB7967" w:rsidRDefault="00CB7967" w:rsidP="00CB7967">
      <w:pPr>
        <w:tabs>
          <w:tab w:val="left" w:pos="1276"/>
        </w:tabs>
        <w:autoSpaceDE w:val="0"/>
        <w:autoSpaceDN w:val="0"/>
        <w:adjustRightInd w:val="0"/>
        <w:spacing w:line="252" w:lineRule="auto"/>
        <w:ind w:firstLine="567"/>
        <w:jc w:val="both"/>
        <w:rPr>
          <w:sz w:val="28"/>
          <w:szCs w:val="28"/>
          <w:lang w:eastAsia="en-US"/>
        </w:rPr>
      </w:pPr>
      <w:r w:rsidRPr="00CB7967">
        <w:rPr>
          <w:color w:val="000000"/>
          <w:sz w:val="28"/>
          <w:szCs w:val="28"/>
        </w:rPr>
        <w:t>1.1.1. ООО «ГОФ Анжерская» в размере 5,49 рублей за тоннокилометр, рост 30%.</w:t>
      </w:r>
      <w:r w:rsidRPr="00CB7967">
        <w:rPr>
          <w:sz w:val="28"/>
          <w:szCs w:val="28"/>
          <w:lang w:eastAsia="en-US"/>
        </w:rPr>
        <w:t xml:space="preserve"> </w:t>
      </w:r>
    </w:p>
    <w:p w14:paraId="7842DE93" w14:textId="77777777" w:rsidR="00CB7967" w:rsidRPr="00CB7967" w:rsidRDefault="00CB7967" w:rsidP="00CB7967">
      <w:pPr>
        <w:tabs>
          <w:tab w:val="left" w:pos="1276"/>
        </w:tabs>
        <w:autoSpaceDE w:val="0"/>
        <w:autoSpaceDN w:val="0"/>
        <w:adjustRightInd w:val="0"/>
        <w:spacing w:line="252" w:lineRule="auto"/>
        <w:ind w:firstLine="567"/>
        <w:jc w:val="both"/>
        <w:rPr>
          <w:sz w:val="28"/>
          <w:szCs w:val="28"/>
          <w:lang w:eastAsia="en-US"/>
        </w:rPr>
      </w:pPr>
      <w:r w:rsidRPr="00CB7967">
        <w:rPr>
          <w:sz w:val="28"/>
          <w:szCs w:val="28"/>
          <w:lang w:eastAsia="en-US"/>
        </w:rPr>
        <w:t xml:space="preserve">1.1.2. Предприятиям производителям тепловой энергии в размере 5,28 рублей за тоннокилометр, рост 10%. </w:t>
      </w:r>
    </w:p>
    <w:p w14:paraId="3861A450" w14:textId="77777777" w:rsidR="00CB7967" w:rsidRPr="00CB7967" w:rsidRDefault="00CB7967" w:rsidP="00CB7967">
      <w:pPr>
        <w:tabs>
          <w:tab w:val="left" w:pos="1276"/>
        </w:tabs>
        <w:autoSpaceDE w:val="0"/>
        <w:autoSpaceDN w:val="0"/>
        <w:adjustRightInd w:val="0"/>
        <w:spacing w:line="252" w:lineRule="auto"/>
        <w:ind w:firstLine="567"/>
        <w:jc w:val="both"/>
        <w:rPr>
          <w:sz w:val="28"/>
          <w:szCs w:val="28"/>
          <w:lang w:eastAsia="en-US"/>
        </w:rPr>
      </w:pPr>
      <w:r w:rsidRPr="00CB7967">
        <w:rPr>
          <w:sz w:val="28"/>
          <w:szCs w:val="28"/>
          <w:lang w:eastAsia="en-US"/>
        </w:rPr>
        <w:t xml:space="preserve">1.1.3. Прочие потребители в размере 6,24 рублей за тоннокилометр, рост 30%. </w:t>
      </w:r>
    </w:p>
    <w:p w14:paraId="14E97518" w14:textId="6739E833" w:rsidR="00CB7967" w:rsidRPr="00CB7967" w:rsidRDefault="00CB7967" w:rsidP="00CB7967">
      <w:pPr>
        <w:tabs>
          <w:tab w:val="left" w:pos="1276"/>
        </w:tabs>
        <w:autoSpaceDE w:val="0"/>
        <w:autoSpaceDN w:val="0"/>
        <w:adjustRightInd w:val="0"/>
        <w:spacing w:line="252" w:lineRule="auto"/>
        <w:ind w:firstLine="567"/>
        <w:jc w:val="both"/>
        <w:rPr>
          <w:sz w:val="28"/>
          <w:szCs w:val="28"/>
          <w:lang w:eastAsia="en-US"/>
        </w:rPr>
      </w:pPr>
      <w:r w:rsidRPr="00CB7967">
        <w:rPr>
          <w:sz w:val="28"/>
          <w:szCs w:val="28"/>
        </w:rPr>
        <w:t xml:space="preserve">1.2. </w:t>
      </w:r>
      <w:r w:rsidRPr="00CB7967">
        <w:rPr>
          <w:sz w:val="28"/>
          <w:szCs w:val="28"/>
          <w:lang w:eastAsia="en-US"/>
        </w:rPr>
        <w:t xml:space="preserve">Маневровая работа, выполняемая локомотивом </w:t>
      </w:r>
      <w:r w:rsidRPr="00CB7967">
        <w:rPr>
          <w:bCs/>
          <w:sz w:val="28"/>
          <w:szCs w:val="28"/>
          <w:lang w:eastAsia="en-US"/>
        </w:rPr>
        <w:t xml:space="preserve">АО «Анжеро-Судженское погрузочно-транспортное управление» </w:t>
      </w:r>
      <w:r w:rsidRPr="00CB7967">
        <w:rPr>
          <w:sz w:val="28"/>
          <w:szCs w:val="28"/>
        </w:rPr>
        <w:t xml:space="preserve">в размере 3125,12 рублей </w:t>
      </w:r>
      <w:r w:rsidRPr="00CB7967">
        <w:rPr>
          <w:color w:val="000000"/>
          <w:sz w:val="28"/>
          <w:szCs w:val="28"/>
        </w:rPr>
        <w:t>за локомотиво-час, рост 30%.</w:t>
      </w:r>
    </w:p>
    <w:p w14:paraId="5B3DE000" w14:textId="77777777" w:rsidR="00CB7967" w:rsidRPr="00CB7967" w:rsidRDefault="00CB7967" w:rsidP="00CB7967">
      <w:pPr>
        <w:autoSpaceDE w:val="0"/>
        <w:autoSpaceDN w:val="0"/>
        <w:adjustRightInd w:val="0"/>
        <w:ind w:firstLine="720"/>
        <w:jc w:val="both"/>
        <w:rPr>
          <w:bCs/>
          <w:sz w:val="28"/>
          <w:szCs w:val="28"/>
        </w:rPr>
      </w:pPr>
    </w:p>
    <w:p w14:paraId="5E833DCF" w14:textId="14E03C9A" w:rsidR="00CB7967" w:rsidRPr="00CB7967" w:rsidRDefault="00CB7967" w:rsidP="00CB7967">
      <w:pPr>
        <w:tabs>
          <w:tab w:val="center" w:pos="4677"/>
          <w:tab w:val="right" w:pos="9355"/>
        </w:tabs>
        <w:spacing w:line="240" w:lineRule="atLeast"/>
        <w:ind w:left="142" w:firstLine="720"/>
        <w:rPr>
          <w:sz w:val="28"/>
          <w:szCs w:val="28"/>
        </w:rPr>
      </w:pPr>
      <w:r w:rsidRPr="00CB7967">
        <w:rPr>
          <w:sz w:val="28"/>
          <w:szCs w:val="28"/>
        </w:rPr>
        <w:t>Расчет тарифов прилагается.</w:t>
      </w:r>
    </w:p>
    <w:p w14:paraId="6BE718E5" w14:textId="77777777" w:rsidR="00CB7967" w:rsidRPr="00CB7967" w:rsidRDefault="00CB7967" w:rsidP="00CB7967">
      <w:pPr>
        <w:tabs>
          <w:tab w:val="center" w:pos="4677"/>
          <w:tab w:val="right" w:pos="9355"/>
        </w:tabs>
        <w:spacing w:line="240" w:lineRule="atLeast"/>
        <w:ind w:left="142"/>
        <w:jc w:val="center"/>
        <w:rPr>
          <w:sz w:val="28"/>
          <w:szCs w:val="28"/>
        </w:rPr>
        <w:sectPr w:rsidR="00CB7967" w:rsidRPr="00CB7967" w:rsidSect="00AF7D70">
          <w:headerReference w:type="even" r:id="rId15"/>
          <w:headerReference w:type="default" r:id="rId16"/>
          <w:pgSz w:w="11906" w:h="16838"/>
          <w:pgMar w:top="1249" w:right="849" w:bottom="1135" w:left="1276" w:header="709" w:footer="709" w:gutter="0"/>
          <w:cols w:space="708"/>
          <w:titlePg/>
          <w:docGrid w:linePitch="360"/>
        </w:sectPr>
      </w:pPr>
    </w:p>
    <w:p w14:paraId="1BB2FC35" w14:textId="77777777" w:rsidR="00CB7967" w:rsidRPr="00CB7967" w:rsidRDefault="00CB7967" w:rsidP="00CB7967">
      <w:pPr>
        <w:spacing w:line="240" w:lineRule="atLeast"/>
        <w:ind w:left="142"/>
        <w:jc w:val="right"/>
        <w:rPr>
          <w:sz w:val="20"/>
          <w:szCs w:val="20"/>
          <w:lang w:val="x-none" w:eastAsia="x-none"/>
        </w:rPr>
      </w:pPr>
      <w:r w:rsidRPr="00CB7967">
        <w:rPr>
          <w:sz w:val="28"/>
          <w:lang w:eastAsia="x-none"/>
        </w:rPr>
        <w:lastRenderedPageBreak/>
        <w:t xml:space="preserve">                                                     </w:t>
      </w:r>
      <w:r w:rsidRPr="00CB7967">
        <w:rPr>
          <w:sz w:val="20"/>
          <w:szCs w:val="20"/>
          <w:lang w:eastAsia="x-none"/>
        </w:rPr>
        <w:t>Приложение</w:t>
      </w:r>
      <w:r w:rsidRPr="00CB7967">
        <w:rPr>
          <w:sz w:val="20"/>
          <w:szCs w:val="20"/>
          <w:lang w:val="x-none" w:eastAsia="x-none"/>
        </w:rPr>
        <w:t xml:space="preserve"> к экспертному заключению</w:t>
      </w:r>
    </w:p>
    <w:p w14:paraId="3C825033" w14:textId="77777777" w:rsidR="00CB7967" w:rsidRPr="00CB7967" w:rsidRDefault="00CB7967" w:rsidP="00CB7967">
      <w:pPr>
        <w:spacing w:line="240" w:lineRule="atLeast"/>
        <w:ind w:left="142"/>
        <w:jc w:val="right"/>
        <w:rPr>
          <w:sz w:val="20"/>
          <w:szCs w:val="20"/>
          <w:lang w:val="x-none" w:eastAsia="x-none"/>
        </w:rPr>
      </w:pPr>
    </w:p>
    <w:p w14:paraId="6E4B9149" w14:textId="23870704" w:rsidR="00CB7967" w:rsidRPr="00CB7967" w:rsidRDefault="00CB7967" w:rsidP="00CB7967">
      <w:pPr>
        <w:tabs>
          <w:tab w:val="left" w:pos="2520"/>
        </w:tabs>
      </w:pPr>
      <w:r w:rsidRPr="00CB7967">
        <w:rPr>
          <w:noProof/>
        </w:rPr>
        <w:drawing>
          <wp:inline distT="0" distB="0" distL="0" distR="0" wp14:anchorId="7271B00A" wp14:editId="0EE2FCB7">
            <wp:extent cx="10163175" cy="57150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63175" cy="5715000"/>
                    </a:xfrm>
                    <a:prstGeom prst="rect">
                      <a:avLst/>
                    </a:prstGeom>
                    <a:noFill/>
                    <a:ln>
                      <a:noFill/>
                    </a:ln>
                  </pic:spPr>
                </pic:pic>
              </a:graphicData>
            </a:graphic>
          </wp:inline>
        </w:drawing>
      </w:r>
    </w:p>
    <w:p w14:paraId="4DD294B9" w14:textId="2A71DC4D" w:rsidR="00CB7967" w:rsidRPr="00CB7967" w:rsidRDefault="00CB7967" w:rsidP="00CB7967">
      <w:pPr>
        <w:tabs>
          <w:tab w:val="left" w:pos="2520"/>
        </w:tabs>
      </w:pPr>
      <w:r w:rsidRPr="00CB7967">
        <w:rPr>
          <w:noProof/>
        </w:rPr>
        <w:lastRenderedPageBreak/>
        <w:drawing>
          <wp:inline distT="0" distB="0" distL="0" distR="0" wp14:anchorId="0E7B54C8" wp14:editId="7A26E476">
            <wp:extent cx="10020300" cy="56388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20300" cy="5638800"/>
                    </a:xfrm>
                    <a:prstGeom prst="rect">
                      <a:avLst/>
                    </a:prstGeom>
                    <a:noFill/>
                    <a:ln>
                      <a:noFill/>
                    </a:ln>
                  </pic:spPr>
                </pic:pic>
              </a:graphicData>
            </a:graphic>
          </wp:inline>
        </w:drawing>
      </w:r>
    </w:p>
    <w:p w14:paraId="22A04B96" w14:textId="77777777" w:rsidR="00CB7967" w:rsidRPr="00CB7967" w:rsidRDefault="00CB7967" w:rsidP="00CB7967">
      <w:pPr>
        <w:tabs>
          <w:tab w:val="left" w:pos="2520"/>
        </w:tabs>
      </w:pPr>
    </w:p>
    <w:p w14:paraId="2BDB7807" w14:textId="77777777" w:rsidR="00CB7967" w:rsidRPr="00CB7967" w:rsidRDefault="00CB7967" w:rsidP="00CB7967">
      <w:pPr>
        <w:tabs>
          <w:tab w:val="left" w:pos="2520"/>
        </w:tabs>
      </w:pPr>
    </w:p>
    <w:p w14:paraId="0655FB68" w14:textId="77777777" w:rsidR="0086695F" w:rsidRDefault="00CB7967" w:rsidP="00CB7967">
      <w:pPr>
        <w:tabs>
          <w:tab w:val="left" w:pos="2520"/>
        </w:tabs>
        <w:rPr>
          <w:lang w:eastAsia="x-none"/>
        </w:rPr>
        <w:sectPr w:rsidR="0086695F" w:rsidSect="0086695F">
          <w:footerReference w:type="even" r:id="rId19"/>
          <w:footerReference w:type="default" r:id="rId20"/>
          <w:pgSz w:w="16838" w:h="11906" w:orient="landscape"/>
          <w:pgMar w:top="1418" w:right="851" w:bottom="991" w:left="567" w:header="720" w:footer="720" w:gutter="0"/>
          <w:cols w:space="720"/>
          <w:titlePg/>
          <w:docGrid w:linePitch="381"/>
        </w:sectPr>
      </w:pPr>
      <w:r w:rsidRPr="00CB7967">
        <w:rPr>
          <w:noProof/>
        </w:rPr>
        <w:drawing>
          <wp:inline distT="0" distB="0" distL="0" distR="0" wp14:anchorId="2C70293D" wp14:editId="2A697FC6">
            <wp:extent cx="10096500" cy="56292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96500" cy="5629275"/>
                    </a:xfrm>
                    <a:prstGeom prst="rect">
                      <a:avLst/>
                    </a:prstGeom>
                    <a:noFill/>
                    <a:ln>
                      <a:noFill/>
                    </a:ln>
                  </pic:spPr>
                </pic:pic>
              </a:graphicData>
            </a:graphic>
          </wp:inline>
        </w:drawing>
      </w:r>
    </w:p>
    <w:p w14:paraId="2B9A71E4" w14:textId="2095A224" w:rsidR="0086695F" w:rsidRPr="00CB7967" w:rsidRDefault="0086695F" w:rsidP="0086695F">
      <w:pPr>
        <w:tabs>
          <w:tab w:val="left" w:pos="5580"/>
          <w:tab w:val="left" w:pos="9498"/>
        </w:tabs>
        <w:ind w:left="-1781" w:right="-569" w:firstLine="7451"/>
      </w:pPr>
      <w:r w:rsidRPr="00CB7967">
        <w:lastRenderedPageBreak/>
        <w:t xml:space="preserve">Приложение № </w:t>
      </w:r>
      <w:r>
        <w:t>2</w:t>
      </w:r>
      <w:r w:rsidRPr="00CB7967">
        <w:t xml:space="preserve"> к протоколу № 25</w:t>
      </w:r>
    </w:p>
    <w:p w14:paraId="5F0FF8A4" w14:textId="77777777" w:rsidR="0086695F" w:rsidRPr="00CB7967" w:rsidRDefault="0086695F" w:rsidP="0086695F">
      <w:pPr>
        <w:tabs>
          <w:tab w:val="left" w:pos="5580"/>
          <w:tab w:val="left" w:pos="9498"/>
        </w:tabs>
        <w:ind w:left="-1781" w:right="-569" w:firstLine="7451"/>
      </w:pPr>
      <w:r w:rsidRPr="00CB7967">
        <w:t>заседания правления Региональной</w:t>
      </w:r>
    </w:p>
    <w:p w14:paraId="02C289FE" w14:textId="77777777" w:rsidR="0086695F" w:rsidRPr="00CB7967" w:rsidRDefault="0086695F" w:rsidP="0086695F">
      <w:pPr>
        <w:tabs>
          <w:tab w:val="left" w:pos="5580"/>
          <w:tab w:val="left" w:pos="9498"/>
        </w:tabs>
        <w:ind w:left="-1781" w:right="-569" w:firstLine="7451"/>
      </w:pPr>
      <w:r w:rsidRPr="00CB7967">
        <w:t>энергетической комиссии</w:t>
      </w:r>
    </w:p>
    <w:p w14:paraId="7C3483A7" w14:textId="6C471B9D" w:rsidR="0086695F" w:rsidRDefault="0086695F" w:rsidP="0086695F">
      <w:pPr>
        <w:tabs>
          <w:tab w:val="left" w:pos="5580"/>
          <w:tab w:val="left" w:pos="9498"/>
        </w:tabs>
        <w:ind w:left="-1781" w:right="-569" w:firstLine="7451"/>
      </w:pPr>
      <w:r w:rsidRPr="00CB7967">
        <w:t>Кузбасса от 21.04.2022</w:t>
      </w:r>
    </w:p>
    <w:p w14:paraId="7EFB417B" w14:textId="77777777" w:rsidR="00293504" w:rsidRDefault="00293504" w:rsidP="0086695F">
      <w:pPr>
        <w:tabs>
          <w:tab w:val="left" w:pos="5580"/>
          <w:tab w:val="left" w:pos="9498"/>
        </w:tabs>
        <w:ind w:left="-1781" w:right="-569" w:firstLine="7451"/>
      </w:pPr>
    </w:p>
    <w:p w14:paraId="678BFFEE" w14:textId="77777777" w:rsidR="00072335" w:rsidRPr="00072335" w:rsidRDefault="00072335" w:rsidP="00072335">
      <w:pPr>
        <w:spacing w:line="276" w:lineRule="auto"/>
        <w:jc w:val="center"/>
        <w:rPr>
          <w:b/>
          <w:sz w:val="28"/>
          <w:szCs w:val="28"/>
        </w:rPr>
      </w:pPr>
      <w:r w:rsidRPr="00072335">
        <w:rPr>
          <w:b/>
          <w:sz w:val="28"/>
          <w:szCs w:val="28"/>
        </w:rPr>
        <w:t>Экспертное заключение</w:t>
      </w:r>
    </w:p>
    <w:p w14:paraId="00E628CD" w14:textId="77777777" w:rsidR="00072335" w:rsidRPr="00072335" w:rsidRDefault="00072335" w:rsidP="00072335">
      <w:pPr>
        <w:spacing w:line="276" w:lineRule="auto"/>
        <w:jc w:val="center"/>
        <w:rPr>
          <w:b/>
          <w:sz w:val="28"/>
          <w:szCs w:val="28"/>
        </w:rPr>
      </w:pPr>
      <w:r w:rsidRPr="00072335">
        <w:rPr>
          <w:b/>
          <w:sz w:val="28"/>
          <w:szCs w:val="28"/>
        </w:rPr>
        <w:t>Региональной энергетической комиссии Кузбасса</w:t>
      </w:r>
    </w:p>
    <w:p w14:paraId="18B80410" w14:textId="77777777" w:rsidR="00072335" w:rsidRPr="00072335" w:rsidRDefault="00072335" w:rsidP="00072335">
      <w:pPr>
        <w:spacing w:line="276" w:lineRule="auto"/>
        <w:jc w:val="center"/>
        <w:rPr>
          <w:sz w:val="28"/>
          <w:szCs w:val="28"/>
        </w:rPr>
      </w:pPr>
      <w:r w:rsidRPr="00072335">
        <w:rPr>
          <w:sz w:val="28"/>
          <w:szCs w:val="28"/>
        </w:rPr>
        <w:t>об установлении платы за технологическое присоединение к электрическим   сетям АО «СибПСК» энергопринимающих устройств ООО «СибПромРесурс»</w:t>
      </w:r>
    </w:p>
    <w:p w14:paraId="66808725" w14:textId="77777777" w:rsidR="00072335" w:rsidRPr="00072335" w:rsidRDefault="00072335" w:rsidP="00072335">
      <w:pPr>
        <w:spacing w:line="276" w:lineRule="auto"/>
        <w:jc w:val="center"/>
        <w:rPr>
          <w:sz w:val="28"/>
          <w:szCs w:val="28"/>
        </w:rPr>
      </w:pPr>
      <w:r w:rsidRPr="00072335">
        <w:rPr>
          <w:sz w:val="28"/>
          <w:szCs w:val="28"/>
        </w:rPr>
        <w:t>(максимальная мощность 750 кВт) КЛ-6 кВ и ТП-2×1000 кВА 6/0,4 кВ                         (Кемеровская обл., г. Новокузнецк, ул. Промстроевская, 10, кадастровый номер 42:30:0414050:2) по индивидуальному проекту.</w:t>
      </w:r>
    </w:p>
    <w:p w14:paraId="2A0013C7" w14:textId="77777777" w:rsidR="00072335" w:rsidRPr="00072335" w:rsidRDefault="00072335" w:rsidP="00293504">
      <w:pPr>
        <w:spacing w:line="276" w:lineRule="auto"/>
        <w:rPr>
          <w:rFonts w:eastAsia="Calibri"/>
          <w:sz w:val="28"/>
          <w:szCs w:val="28"/>
          <w:lang w:eastAsia="en-US"/>
        </w:rPr>
      </w:pPr>
    </w:p>
    <w:p w14:paraId="60037B01" w14:textId="77777777" w:rsidR="00072335" w:rsidRPr="00072335" w:rsidRDefault="00072335" w:rsidP="00072335">
      <w:pPr>
        <w:spacing w:line="276" w:lineRule="auto"/>
        <w:ind w:firstLine="709"/>
        <w:jc w:val="both"/>
        <w:rPr>
          <w:sz w:val="28"/>
          <w:szCs w:val="28"/>
        </w:rPr>
      </w:pPr>
      <w:r w:rsidRPr="00072335">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АО «СибПСК» энергопринимающих устройств ООО «СибПромРесурс» на                  2022 год:</w:t>
      </w:r>
    </w:p>
    <w:p w14:paraId="0092BAAC" w14:textId="77777777" w:rsidR="00072335" w:rsidRPr="00072335" w:rsidRDefault="00072335" w:rsidP="00BC3A60">
      <w:pPr>
        <w:numPr>
          <w:ilvl w:val="0"/>
          <w:numId w:val="9"/>
        </w:numPr>
        <w:tabs>
          <w:tab w:val="left" w:pos="0"/>
          <w:tab w:val="left" w:pos="851"/>
        </w:tabs>
        <w:spacing w:after="200" w:line="276" w:lineRule="auto"/>
        <w:ind w:left="0" w:firstLine="709"/>
        <w:jc w:val="both"/>
        <w:rPr>
          <w:rFonts w:eastAsia="Calibri"/>
          <w:sz w:val="28"/>
          <w:szCs w:val="28"/>
          <w:lang w:eastAsia="en-US"/>
        </w:rPr>
      </w:pPr>
      <w:r w:rsidRPr="00072335">
        <w:rPr>
          <w:rFonts w:eastAsia="Calibri"/>
          <w:sz w:val="28"/>
          <w:szCs w:val="28"/>
          <w:lang w:eastAsia="en-US"/>
        </w:rPr>
        <w:t>Гражданский кодекс Российской Федерации;</w:t>
      </w:r>
    </w:p>
    <w:p w14:paraId="180FFBC7" w14:textId="77777777" w:rsidR="00072335" w:rsidRPr="00072335" w:rsidRDefault="00072335" w:rsidP="00BC3A60">
      <w:pPr>
        <w:numPr>
          <w:ilvl w:val="0"/>
          <w:numId w:val="9"/>
        </w:numPr>
        <w:tabs>
          <w:tab w:val="left" w:pos="0"/>
          <w:tab w:val="left" w:pos="851"/>
        </w:tabs>
        <w:spacing w:after="200" w:line="276" w:lineRule="auto"/>
        <w:ind w:left="0" w:firstLine="709"/>
        <w:jc w:val="both"/>
        <w:rPr>
          <w:rFonts w:eastAsia="Calibri"/>
          <w:sz w:val="28"/>
          <w:szCs w:val="28"/>
          <w:lang w:eastAsia="en-US"/>
        </w:rPr>
      </w:pPr>
      <w:r w:rsidRPr="00072335">
        <w:rPr>
          <w:rFonts w:eastAsia="Calibri"/>
          <w:sz w:val="28"/>
          <w:szCs w:val="28"/>
          <w:lang w:eastAsia="en-US"/>
        </w:rPr>
        <w:t>Налоговый кодекс Российской Федерации (в дальнейшем НК РФ);</w:t>
      </w:r>
    </w:p>
    <w:p w14:paraId="383AC9FA" w14:textId="77777777" w:rsidR="00072335" w:rsidRPr="00072335" w:rsidRDefault="00072335" w:rsidP="00BC3A60">
      <w:pPr>
        <w:numPr>
          <w:ilvl w:val="0"/>
          <w:numId w:val="9"/>
        </w:numPr>
        <w:tabs>
          <w:tab w:val="left" w:pos="0"/>
          <w:tab w:val="left" w:pos="851"/>
        </w:tabs>
        <w:spacing w:after="200" w:line="276" w:lineRule="auto"/>
        <w:ind w:left="0" w:firstLine="709"/>
        <w:jc w:val="both"/>
        <w:rPr>
          <w:rFonts w:eastAsia="Calibri"/>
          <w:sz w:val="28"/>
          <w:szCs w:val="28"/>
          <w:lang w:eastAsia="en-US"/>
        </w:rPr>
      </w:pPr>
      <w:r w:rsidRPr="00072335">
        <w:rPr>
          <w:rFonts w:eastAsia="Calibri"/>
          <w:sz w:val="28"/>
          <w:szCs w:val="28"/>
          <w:lang w:eastAsia="en-US"/>
        </w:rPr>
        <w:t>Трудовой Кодекс Российской Федерации (в дальнейшем ТК РФ);</w:t>
      </w:r>
    </w:p>
    <w:p w14:paraId="42634224" w14:textId="77777777" w:rsidR="00072335" w:rsidRPr="00072335" w:rsidRDefault="00072335" w:rsidP="00BC3A60">
      <w:pPr>
        <w:numPr>
          <w:ilvl w:val="0"/>
          <w:numId w:val="9"/>
        </w:numPr>
        <w:tabs>
          <w:tab w:val="left" w:pos="0"/>
          <w:tab w:val="left" w:pos="851"/>
        </w:tabs>
        <w:spacing w:after="200" w:line="276" w:lineRule="auto"/>
        <w:ind w:left="0" w:firstLine="709"/>
        <w:jc w:val="both"/>
        <w:rPr>
          <w:rFonts w:eastAsia="Calibri"/>
          <w:spacing w:val="-5"/>
          <w:sz w:val="28"/>
          <w:szCs w:val="28"/>
          <w:lang w:eastAsia="en-US"/>
        </w:rPr>
      </w:pPr>
      <w:r w:rsidRPr="00072335">
        <w:rPr>
          <w:rFonts w:eastAsia="Calibri"/>
          <w:spacing w:val="-5"/>
          <w:sz w:val="28"/>
          <w:szCs w:val="28"/>
          <w:lang w:eastAsia="en-US"/>
        </w:rPr>
        <w:t>Федеральный Закон от 26.03.2003 № 35-ФЗ «Об электроэнергетике»;</w:t>
      </w:r>
    </w:p>
    <w:p w14:paraId="74ED37CA" w14:textId="77777777" w:rsidR="00072335" w:rsidRPr="00072335" w:rsidRDefault="00072335" w:rsidP="00BC3A60">
      <w:pPr>
        <w:numPr>
          <w:ilvl w:val="0"/>
          <w:numId w:val="9"/>
        </w:numPr>
        <w:tabs>
          <w:tab w:val="left" w:pos="0"/>
          <w:tab w:val="left" w:pos="851"/>
        </w:tabs>
        <w:spacing w:after="200" w:line="276" w:lineRule="auto"/>
        <w:ind w:left="0" w:firstLine="709"/>
        <w:jc w:val="both"/>
        <w:rPr>
          <w:rFonts w:eastAsia="Calibri"/>
          <w:sz w:val="28"/>
          <w:szCs w:val="28"/>
          <w:lang w:eastAsia="en-US"/>
        </w:rPr>
      </w:pPr>
      <w:r w:rsidRPr="00072335">
        <w:rPr>
          <w:rFonts w:eastAsia="Calibri"/>
          <w:spacing w:val="-5"/>
          <w:sz w:val="28"/>
          <w:szCs w:val="28"/>
          <w:lang w:eastAsia="en-US"/>
        </w:rPr>
        <w:t xml:space="preserve">Федеральный Закон </w:t>
      </w:r>
      <w:r w:rsidRPr="00072335">
        <w:rPr>
          <w:rFonts w:eastAsia="Calibri"/>
          <w:spacing w:val="-7"/>
          <w:sz w:val="28"/>
          <w:szCs w:val="28"/>
          <w:lang w:eastAsia="en-US"/>
        </w:rPr>
        <w:t>от 17.08.1995 № 147-ФЗ «О естественных монополиях»;</w:t>
      </w:r>
    </w:p>
    <w:p w14:paraId="4B8242FC" w14:textId="77777777" w:rsidR="00072335" w:rsidRPr="00072335" w:rsidRDefault="00072335" w:rsidP="00BC3A60">
      <w:pPr>
        <w:numPr>
          <w:ilvl w:val="0"/>
          <w:numId w:val="9"/>
        </w:numPr>
        <w:tabs>
          <w:tab w:val="left" w:pos="0"/>
          <w:tab w:val="left" w:pos="851"/>
        </w:tabs>
        <w:spacing w:after="200" w:line="276" w:lineRule="auto"/>
        <w:ind w:left="0" w:firstLine="709"/>
        <w:jc w:val="both"/>
        <w:rPr>
          <w:rFonts w:eastAsia="Calibri"/>
          <w:sz w:val="28"/>
          <w:szCs w:val="28"/>
          <w:lang w:eastAsia="en-US"/>
        </w:rPr>
      </w:pPr>
      <w:r w:rsidRPr="00072335">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5F508819" w14:textId="77777777" w:rsidR="00072335" w:rsidRPr="00072335" w:rsidRDefault="00072335" w:rsidP="00BC3A60">
      <w:pPr>
        <w:numPr>
          <w:ilvl w:val="0"/>
          <w:numId w:val="9"/>
        </w:numPr>
        <w:tabs>
          <w:tab w:val="left" w:pos="0"/>
          <w:tab w:val="left" w:pos="851"/>
        </w:tabs>
        <w:spacing w:after="200" w:line="276" w:lineRule="auto"/>
        <w:ind w:left="0" w:firstLine="709"/>
        <w:jc w:val="both"/>
        <w:rPr>
          <w:rFonts w:eastAsia="Calibri"/>
          <w:color w:val="000000"/>
          <w:sz w:val="28"/>
          <w:szCs w:val="28"/>
          <w:lang w:eastAsia="en-US"/>
        </w:rPr>
      </w:pPr>
      <w:r w:rsidRPr="00072335">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2F821D05" w14:textId="77777777" w:rsidR="00072335" w:rsidRPr="00072335" w:rsidRDefault="00072335" w:rsidP="00BC3A60">
      <w:pPr>
        <w:numPr>
          <w:ilvl w:val="0"/>
          <w:numId w:val="9"/>
        </w:numPr>
        <w:tabs>
          <w:tab w:val="left" w:pos="0"/>
          <w:tab w:val="left" w:pos="851"/>
        </w:tabs>
        <w:spacing w:after="200" w:line="276" w:lineRule="auto"/>
        <w:ind w:left="0" w:firstLine="709"/>
        <w:jc w:val="both"/>
        <w:rPr>
          <w:rFonts w:eastAsia="Calibri"/>
          <w:sz w:val="28"/>
          <w:szCs w:val="28"/>
          <w:lang w:eastAsia="en-US"/>
        </w:rPr>
      </w:pPr>
      <w:r w:rsidRPr="00072335">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2DA01EE9" w14:textId="77777777" w:rsidR="00072335" w:rsidRPr="00072335" w:rsidRDefault="00072335" w:rsidP="00BC3A60">
      <w:pPr>
        <w:numPr>
          <w:ilvl w:val="0"/>
          <w:numId w:val="9"/>
        </w:numPr>
        <w:tabs>
          <w:tab w:val="left" w:pos="0"/>
          <w:tab w:val="left" w:pos="851"/>
        </w:tabs>
        <w:spacing w:after="200" w:line="276" w:lineRule="auto"/>
        <w:ind w:left="0" w:firstLine="709"/>
        <w:jc w:val="both"/>
        <w:rPr>
          <w:rFonts w:eastAsia="Calibri"/>
          <w:sz w:val="28"/>
          <w:szCs w:val="28"/>
          <w:lang w:eastAsia="en-US"/>
        </w:rPr>
      </w:pPr>
      <w:r w:rsidRPr="00072335">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72CE9F2B" w14:textId="77777777" w:rsidR="00072335" w:rsidRPr="00072335" w:rsidRDefault="00072335" w:rsidP="00BC3A60">
      <w:pPr>
        <w:numPr>
          <w:ilvl w:val="0"/>
          <w:numId w:val="9"/>
        </w:numPr>
        <w:tabs>
          <w:tab w:val="left" w:pos="0"/>
          <w:tab w:val="left" w:pos="851"/>
        </w:tabs>
        <w:spacing w:after="200" w:line="276" w:lineRule="auto"/>
        <w:ind w:left="0" w:firstLine="709"/>
        <w:jc w:val="both"/>
        <w:rPr>
          <w:rFonts w:eastAsia="Calibri"/>
          <w:sz w:val="28"/>
          <w:szCs w:val="28"/>
          <w:lang w:eastAsia="en-US"/>
        </w:rPr>
      </w:pPr>
      <w:r w:rsidRPr="00072335">
        <w:rPr>
          <w:rFonts w:eastAsia="Calibri"/>
          <w:sz w:val="28"/>
          <w:szCs w:val="28"/>
          <w:lang w:eastAsia="en-US"/>
        </w:rPr>
        <w:t xml:space="preserve">Прочие законы и подзаконные акты, методические разработки и подходы, действующие в отношении сферы и предмета государственного </w:t>
      </w:r>
      <w:r w:rsidRPr="00072335">
        <w:rPr>
          <w:rFonts w:eastAsia="Calibri"/>
          <w:sz w:val="28"/>
          <w:szCs w:val="28"/>
          <w:lang w:eastAsia="en-US"/>
        </w:rPr>
        <w:lastRenderedPageBreak/>
        <w:t>регулирования тарифов на продукцию (услуги) в электроэнергетической отрасли.</w:t>
      </w:r>
    </w:p>
    <w:p w14:paraId="7BBD1C3E" w14:textId="77777777" w:rsidR="00072335" w:rsidRPr="00072335" w:rsidRDefault="00072335" w:rsidP="00072335">
      <w:pPr>
        <w:spacing w:line="276" w:lineRule="auto"/>
        <w:ind w:firstLine="709"/>
        <w:jc w:val="both"/>
        <w:rPr>
          <w:sz w:val="28"/>
          <w:szCs w:val="28"/>
        </w:rPr>
      </w:pPr>
      <w:r w:rsidRPr="00072335">
        <w:rPr>
          <w:rFonts w:eastAsia="Calibri"/>
          <w:sz w:val="28"/>
          <w:szCs w:val="28"/>
          <w:lang w:eastAsia="en-US"/>
        </w:rPr>
        <w:t>Вся нормативная база рассмотрена с учетом всех изменений.</w:t>
      </w:r>
    </w:p>
    <w:p w14:paraId="20F17ED2" w14:textId="77777777" w:rsidR="00072335" w:rsidRPr="00072335" w:rsidRDefault="00072335" w:rsidP="00072335">
      <w:pPr>
        <w:spacing w:line="276" w:lineRule="auto"/>
        <w:ind w:firstLine="709"/>
        <w:jc w:val="both"/>
        <w:rPr>
          <w:sz w:val="28"/>
          <w:szCs w:val="28"/>
        </w:rPr>
      </w:pPr>
      <w:r w:rsidRPr="00072335">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B9B0159" w14:textId="77777777" w:rsidR="00072335" w:rsidRPr="00072335" w:rsidRDefault="00072335" w:rsidP="00072335">
      <w:pPr>
        <w:spacing w:line="276" w:lineRule="auto"/>
        <w:jc w:val="center"/>
        <w:rPr>
          <w:b/>
          <w:sz w:val="28"/>
          <w:szCs w:val="28"/>
        </w:rPr>
      </w:pPr>
    </w:p>
    <w:p w14:paraId="348FA2FA" w14:textId="77777777" w:rsidR="00072335" w:rsidRPr="00072335" w:rsidRDefault="00072335" w:rsidP="00072335">
      <w:pPr>
        <w:spacing w:line="276" w:lineRule="auto"/>
        <w:jc w:val="center"/>
        <w:rPr>
          <w:b/>
          <w:sz w:val="28"/>
          <w:szCs w:val="28"/>
        </w:rPr>
      </w:pPr>
      <w:r w:rsidRPr="00072335">
        <w:rPr>
          <w:b/>
          <w:sz w:val="28"/>
          <w:szCs w:val="28"/>
        </w:rPr>
        <w:t>Анализ заявки на технологическое присоединение</w:t>
      </w:r>
    </w:p>
    <w:p w14:paraId="056C1D2D" w14:textId="77777777" w:rsidR="00072335" w:rsidRPr="00072335" w:rsidRDefault="00072335" w:rsidP="00072335">
      <w:pPr>
        <w:spacing w:line="276" w:lineRule="auto"/>
        <w:ind w:firstLine="709"/>
        <w:jc w:val="both"/>
        <w:rPr>
          <w:sz w:val="28"/>
          <w:szCs w:val="28"/>
        </w:rPr>
      </w:pPr>
      <w:r w:rsidRPr="00072335">
        <w:rPr>
          <w:sz w:val="28"/>
          <w:szCs w:val="28"/>
        </w:rPr>
        <w:t>ООО «СибПромРесурс» подало в адрес АО «СибПСК» заявку от                       б/д № б/н на технологическое присоединение энергопринимающих устройств (КЛ-6 кВ и ТП-2×1000 кВА 6/0,4 кВ).</w:t>
      </w:r>
    </w:p>
    <w:p w14:paraId="1FA7FE59" w14:textId="77777777" w:rsidR="00072335" w:rsidRPr="00072335" w:rsidRDefault="00072335" w:rsidP="00072335">
      <w:pPr>
        <w:spacing w:line="276" w:lineRule="auto"/>
        <w:ind w:firstLine="709"/>
        <w:jc w:val="both"/>
        <w:rPr>
          <w:sz w:val="28"/>
          <w:szCs w:val="28"/>
        </w:rPr>
      </w:pPr>
      <w:r w:rsidRPr="00072335">
        <w:rPr>
          <w:sz w:val="28"/>
          <w:szCs w:val="28"/>
        </w:rPr>
        <w:t>В соответствии с заявкой:</w:t>
      </w:r>
    </w:p>
    <w:p w14:paraId="0AD55C40" w14:textId="77777777" w:rsidR="00072335" w:rsidRPr="00072335" w:rsidRDefault="00072335" w:rsidP="00BC3A60">
      <w:pPr>
        <w:numPr>
          <w:ilvl w:val="0"/>
          <w:numId w:val="8"/>
        </w:numPr>
        <w:spacing w:after="200" w:line="276" w:lineRule="auto"/>
        <w:jc w:val="both"/>
        <w:rPr>
          <w:sz w:val="28"/>
          <w:szCs w:val="28"/>
        </w:rPr>
      </w:pPr>
      <w:r w:rsidRPr="00072335">
        <w:rPr>
          <w:sz w:val="28"/>
          <w:szCs w:val="28"/>
        </w:rPr>
        <w:t>Местонахождение (адрес) энергопринимающих устройств</w:t>
      </w:r>
      <w:r w:rsidRPr="00072335">
        <w:rPr>
          <w:rFonts w:ascii="Calibri" w:eastAsia="Calibri" w:hAnsi="Calibri"/>
          <w:sz w:val="28"/>
          <w:szCs w:val="28"/>
          <w:lang w:eastAsia="en-US"/>
        </w:rPr>
        <w:t xml:space="preserve"> </w:t>
      </w:r>
      <w:r w:rsidRPr="00072335">
        <w:rPr>
          <w:sz w:val="28"/>
          <w:szCs w:val="28"/>
        </w:rPr>
        <w:t>–</w:t>
      </w:r>
      <w:r w:rsidRPr="00072335">
        <w:rPr>
          <w:rFonts w:ascii="Calibri" w:eastAsia="Calibri" w:hAnsi="Calibri"/>
          <w:sz w:val="28"/>
          <w:szCs w:val="28"/>
          <w:lang w:eastAsia="en-US"/>
        </w:rPr>
        <w:t xml:space="preserve"> </w:t>
      </w:r>
      <w:r w:rsidRPr="00072335">
        <w:rPr>
          <w:sz w:val="28"/>
          <w:szCs w:val="28"/>
        </w:rPr>
        <w:t>Кемеровская обл., г. Новокузнецк, ул. Промстроевская, 10, кадастровый номер 42:30:0414050:2.</w:t>
      </w:r>
    </w:p>
    <w:p w14:paraId="3640B467" w14:textId="77777777" w:rsidR="00072335" w:rsidRPr="00072335" w:rsidRDefault="00072335" w:rsidP="00BC3A60">
      <w:pPr>
        <w:numPr>
          <w:ilvl w:val="0"/>
          <w:numId w:val="8"/>
        </w:numPr>
        <w:spacing w:after="200" w:line="276" w:lineRule="auto"/>
        <w:jc w:val="both"/>
        <w:rPr>
          <w:sz w:val="28"/>
          <w:szCs w:val="28"/>
        </w:rPr>
      </w:pPr>
      <w:r w:rsidRPr="00072335">
        <w:rPr>
          <w:sz w:val="28"/>
          <w:szCs w:val="28"/>
        </w:rPr>
        <w:t xml:space="preserve">Максимальная мощность – 750 кВт. </w:t>
      </w:r>
    </w:p>
    <w:p w14:paraId="6B55B340" w14:textId="77777777" w:rsidR="00072335" w:rsidRPr="00072335" w:rsidRDefault="00072335" w:rsidP="00BC3A60">
      <w:pPr>
        <w:numPr>
          <w:ilvl w:val="0"/>
          <w:numId w:val="8"/>
        </w:numPr>
        <w:spacing w:after="200" w:line="276" w:lineRule="auto"/>
        <w:jc w:val="both"/>
        <w:rPr>
          <w:sz w:val="28"/>
          <w:szCs w:val="28"/>
        </w:rPr>
      </w:pPr>
      <w:r w:rsidRPr="00072335">
        <w:rPr>
          <w:sz w:val="28"/>
          <w:szCs w:val="28"/>
        </w:rPr>
        <w:t>Уровень напряжения – 6 кВ.</w:t>
      </w:r>
    </w:p>
    <w:p w14:paraId="51CA844D" w14:textId="77777777" w:rsidR="00072335" w:rsidRPr="00072335" w:rsidRDefault="00072335" w:rsidP="00BC3A60">
      <w:pPr>
        <w:numPr>
          <w:ilvl w:val="0"/>
          <w:numId w:val="8"/>
        </w:numPr>
        <w:spacing w:after="200" w:line="276" w:lineRule="auto"/>
        <w:jc w:val="both"/>
        <w:rPr>
          <w:sz w:val="28"/>
          <w:szCs w:val="28"/>
        </w:rPr>
      </w:pPr>
      <w:r w:rsidRPr="00072335">
        <w:rPr>
          <w:sz w:val="28"/>
          <w:szCs w:val="28"/>
        </w:rPr>
        <w:t>Категория надежности электроснабжения – 3 категория.</w:t>
      </w:r>
    </w:p>
    <w:p w14:paraId="61426718" w14:textId="77777777" w:rsidR="00072335" w:rsidRPr="00072335" w:rsidRDefault="00072335" w:rsidP="00BC3A60">
      <w:pPr>
        <w:numPr>
          <w:ilvl w:val="0"/>
          <w:numId w:val="8"/>
        </w:numPr>
        <w:spacing w:after="200" w:line="276" w:lineRule="auto"/>
        <w:jc w:val="both"/>
        <w:rPr>
          <w:sz w:val="28"/>
          <w:szCs w:val="28"/>
        </w:rPr>
      </w:pPr>
      <w:r w:rsidRPr="00072335">
        <w:rPr>
          <w:sz w:val="28"/>
          <w:szCs w:val="28"/>
        </w:rPr>
        <w:t>Планируемый срок ввода энергопринимающих устройств в эксплуатацию – декабрь 2022 год.</w:t>
      </w:r>
    </w:p>
    <w:p w14:paraId="4B79FDDA" w14:textId="77777777" w:rsidR="00072335" w:rsidRPr="00072335" w:rsidRDefault="00072335" w:rsidP="00072335">
      <w:pPr>
        <w:spacing w:line="276" w:lineRule="auto"/>
        <w:ind w:firstLine="709"/>
        <w:jc w:val="center"/>
        <w:rPr>
          <w:b/>
          <w:sz w:val="28"/>
          <w:szCs w:val="28"/>
        </w:rPr>
      </w:pPr>
    </w:p>
    <w:p w14:paraId="220C70E2" w14:textId="77777777" w:rsidR="00072335" w:rsidRPr="00072335" w:rsidRDefault="00072335" w:rsidP="00072335">
      <w:pPr>
        <w:spacing w:line="276" w:lineRule="auto"/>
        <w:jc w:val="center"/>
        <w:rPr>
          <w:b/>
          <w:sz w:val="28"/>
          <w:szCs w:val="28"/>
        </w:rPr>
      </w:pPr>
      <w:r w:rsidRPr="00072335">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52535C07" w14:textId="77777777" w:rsidR="00072335" w:rsidRPr="00072335" w:rsidRDefault="00072335" w:rsidP="00072335">
      <w:pPr>
        <w:spacing w:line="276" w:lineRule="auto"/>
        <w:ind w:firstLine="709"/>
        <w:jc w:val="both"/>
        <w:rPr>
          <w:sz w:val="28"/>
          <w:szCs w:val="28"/>
        </w:rPr>
      </w:pPr>
      <w:r w:rsidRPr="00072335">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62FE4EC9" w14:textId="77777777" w:rsidR="00072335" w:rsidRPr="00072335" w:rsidRDefault="00072335" w:rsidP="00BC3A60">
      <w:pPr>
        <w:numPr>
          <w:ilvl w:val="0"/>
          <w:numId w:val="10"/>
        </w:numPr>
        <w:spacing w:after="200" w:line="276" w:lineRule="auto"/>
        <w:jc w:val="both"/>
        <w:rPr>
          <w:sz w:val="28"/>
          <w:szCs w:val="28"/>
        </w:rPr>
      </w:pPr>
      <w:r w:rsidRPr="00072335">
        <w:rPr>
          <w:sz w:val="28"/>
          <w:szCs w:val="28"/>
        </w:rPr>
        <w:t xml:space="preserve">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w:t>
      </w:r>
      <w:r w:rsidRPr="00072335">
        <w:rPr>
          <w:sz w:val="28"/>
          <w:szCs w:val="28"/>
        </w:rPr>
        <w:lastRenderedPageBreak/>
        <w:t>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5121517B" w14:textId="77777777" w:rsidR="00072335" w:rsidRPr="00072335" w:rsidRDefault="00072335" w:rsidP="00BC3A60">
      <w:pPr>
        <w:numPr>
          <w:ilvl w:val="0"/>
          <w:numId w:val="10"/>
        </w:numPr>
        <w:spacing w:after="200" w:line="276" w:lineRule="auto"/>
        <w:jc w:val="both"/>
        <w:rPr>
          <w:sz w:val="28"/>
          <w:szCs w:val="28"/>
        </w:rPr>
      </w:pPr>
      <w:r w:rsidRPr="00072335">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063FBB12" w14:textId="77777777" w:rsidR="00072335" w:rsidRPr="00072335" w:rsidRDefault="00072335" w:rsidP="00BC3A60">
      <w:pPr>
        <w:numPr>
          <w:ilvl w:val="0"/>
          <w:numId w:val="10"/>
        </w:numPr>
        <w:spacing w:after="200" w:line="276" w:lineRule="auto"/>
        <w:jc w:val="both"/>
        <w:rPr>
          <w:sz w:val="28"/>
          <w:szCs w:val="28"/>
        </w:rPr>
      </w:pPr>
      <w:r w:rsidRPr="00072335">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55F85DC8" w14:textId="77777777" w:rsidR="00072335" w:rsidRPr="00072335" w:rsidRDefault="00072335" w:rsidP="00BC3A60">
      <w:pPr>
        <w:numPr>
          <w:ilvl w:val="0"/>
          <w:numId w:val="10"/>
        </w:numPr>
        <w:spacing w:after="200" w:line="276" w:lineRule="auto"/>
        <w:jc w:val="both"/>
        <w:rPr>
          <w:sz w:val="28"/>
          <w:szCs w:val="28"/>
        </w:rPr>
      </w:pPr>
      <w:r w:rsidRPr="00072335">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34329CFF" w14:textId="77777777" w:rsidR="00072335" w:rsidRPr="00072335" w:rsidRDefault="00072335" w:rsidP="00072335">
      <w:pPr>
        <w:spacing w:line="276" w:lineRule="auto"/>
        <w:ind w:firstLine="709"/>
        <w:jc w:val="both"/>
        <w:rPr>
          <w:sz w:val="28"/>
          <w:szCs w:val="28"/>
        </w:rPr>
      </w:pPr>
      <w:r w:rsidRPr="00072335">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14BDA63A" w14:textId="77777777" w:rsidR="00072335" w:rsidRPr="00072335" w:rsidRDefault="00072335" w:rsidP="00072335">
      <w:pPr>
        <w:spacing w:line="276" w:lineRule="auto"/>
        <w:ind w:firstLine="709"/>
        <w:jc w:val="both"/>
        <w:rPr>
          <w:sz w:val="28"/>
          <w:szCs w:val="28"/>
        </w:rPr>
      </w:pPr>
      <w:r w:rsidRPr="00072335">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4A9EAC67" w14:textId="77777777" w:rsidR="00072335" w:rsidRPr="00072335" w:rsidRDefault="00072335" w:rsidP="00072335">
      <w:pPr>
        <w:spacing w:line="276" w:lineRule="auto"/>
        <w:ind w:firstLine="709"/>
        <w:jc w:val="both"/>
        <w:rPr>
          <w:sz w:val="28"/>
          <w:szCs w:val="28"/>
        </w:rPr>
      </w:pPr>
      <w:r w:rsidRPr="00072335">
        <w:rPr>
          <w:sz w:val="28"/>
          <w:szCs w:val="28"/>
        </w:rPr>
        <w:t>Согласно представленным материалам в сетях АО «СибПСК» существует ограничение на присоединение дополнительной мощности. С целью снятия этих ограничений АО «СибПСК» обратилось в адрес вышестоящей электросетевой организации ООО «ЕвразЭнергоТранс» и между сторонами заключен договор об осуществлении технологического присоединения № ЕЭТ-22-2/3-1-1.</w:t>
      </w:r>
    </w:p>
    <w:p w14:paraId="4448C123" w14:textId="77777777" w:rsidR="00072335" w:rsidRPr="00072335" w:rsidRDefault="00072335" w:rsidP="00072335">
      <w:pPr>
        <w:spacing w:line="276" w:lineRule="auto"/>
        <w:ind w:firstLine="709"/>
        <w:jc w:val="both"/>
        <w:rPr>
          <w:sz w:val="28"/>
          <w:szCs w:val="28"/>
        </w:rPr>
      </w:pPr>
      <w:r w:rsidRPr="00072335">
        <w:rPr>
          <w:sz w:val="28"/>
          <w:szCs w:val="28"/>
        </w:rPr>
        <w:t>Учитывая вышеизложенное, в соответствии с п.28б) Правил отсутствует техническая возможность на присоединение энергопринимающих устройств ООО «СибПромРесурс» мощностью 750 кВт к электрическим сетям АО «СибПСК».</w:t>
      </w:r>
    </w:p>
    <w:p w14:paraId="36262DC3" w14:textId="77777777" w:rsidR="00072335" w:rsidRPr="00072335" w:rsidRDefault="00072335" w:rsidP="00072335">
      <w:pPr>
        <w:spacing w:line="276" w:lineRule="auto"/>
        <w:ind w:firstLine="709"/>
        <w:jc w:val="both"/>
        <w:rPr>
          <w:sz w:val="28"/>
          <w:szCs w:val="28"/>
        </w:rPr>
      </w:pPr>
      <w:r w:rsidRPr="00072335">
        <w:rPr>
          <w:sz w:val="28"/>
          <w:szCs w:val="28"/>
        </w:rPr>
        <w:lastRenderedPageBreak/>
        <w:t>Таким образом, исходя из документов, представленных АО «СибПСК», можно сделать вывод о возможности установления платы за технологическое присоединение по индивидуальному проекту.</w:t>
      </w:r>
    </w:p>
    <w:p w14:paraId="71B667B4" w14:textId="77777777" w:rsidR="00072335" w:rsidRPr="00072335" w:rsidRDefault="00072335" w:rsidP="00072335">
      <w:pPr>
        <w:spacing w:line="276" w:lineRule="auto"/>
        <w:ind w:firstLine="709"/>
        <w:jc w:val="both"/>
        <w:rPr>
          <w:sz w:val="28"/>
          <w:szCs w:val="28"/>
        </w:rPr>
      </w:pPr>
      <w:r w:rsidRPr="00072335">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7DB56ABC" w14:textId="77777777" w:rsidR="00072335" w:rsidRPr="00072335" w:rsidRDefault="00072335" w:rsidP="00072335">
      <w:pPr>
        <w:spacing w:line="276" w:lineRule="auto"/>
        <w:jc w:val="center"/>
        <w:rPr>
          <w:i/>
          <w:sz w:val="28"/>
          <w:szCs w:val="28"/>
        </w:rPr>
      </w:pPr>
      <w:r w:rsidRPr="00072335">
        <w:rPr>
          <w:i/>
          <w:sz w:val="28"/>
          <w:szCs w:val="28"/>
        </w:rPr>
        <w:t>ПТП = Р + Р</w:t>
      </w:r>
      <w:r w:rsidRPr="00072335">
        <w:rPr>
          <w:i/>
          <w:sz w:val="28"/>
          <w:szCs w:val="28"/>
          <w:vertAlign w:val="subscript"/>
        </w:rPr>
        <w:t>И</w:t>
      </w:r>
      <w:r w:rsidRPr="00072335">
        <w:rPr>
          <w:i/>
          <w:sz w:val="28"/>
          <w:szCs w:val="28"/>
        </w:rPr>
        <w:t xml:space="preserve"> + Р</w:t>
      </w:r>
      <w:r w:rsidRPr="00072335">
        <w:rPr>
          <w:i/>
          <w:sz w:val="28"/>
          <w:szCs w:val="28"/>
          <w:vertAlign w:val="subscript"/>
        </w:rPr>
        <w:t>ТП</w:t>
      </w:r>
    </w:p>
    <w:p w14:paraId="33CCA25D" w14:textId="77777777" w:rsidR="00072335" w:rsidRPr="00072335" w:rsidRDefault="00072335" w:rsidP="00072335">
      <w:pPr>
        <w:spacing w:line="276" w:lineRule="auto"/>
        <w:ind w:firstLine="709"/>
        <w:jc w:val="both"/>
        <w:rPr>
          <w:sz w:val="28"/>
          <w:szCs w:val="28"/>
        </w:rPr>
      </w:pPr>
      <w:r w:rsidRPr="00072335">
        <w:rPr>
          <w:sz w:val="28"/>
          <w:szCs w:val="28"/>
        </w:rPr>
        <w:t>где:</w:t>
      </w:r>
    </w:p>
    <w:p w14:paraId="4C7D8B32" w14:textId="77777777" w:rsidR="00072335" w:rsidRPr="00072335" w:rsidRDefault="00072335" w:rsidP="00072335">
      <w:pPr>
        <w:spacing w:line="276" w:lineRule="auto"/>
        <w:ind w:firstLine="709"/>
        <w:jc w:val="both"/>
        <w:rPr>
          <w:sz w:val="28"/>
          <w:szCs w:val="28"/>
        </w:rPr>
      </w:pPr>
      <w:r w:rsidRPr="00072335">
        <w:rPr>
          <w:i/>
          <w:sz w:val="28"/>
          <w:szCs w:val="28"/>
        </w:rPr>
        <w:t>Р</w:t>
      </w:r>
      <w:r w:rsidRPr="00072335">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751ECF6" w14:textId="77777777" w:rsidR="00072335" w:rsidRPr="00072335" w:rsidRDefault="00072335" w:rsidP="00072335">
      <w:pPr>
        <w:spacing w:line="276" w:lineRule="auto"/>
        <w:ind w:firstLine="709"/>
        <w:jc w:val="both"/>
        <w:rPr>
          <w:sz w:val="28"/>
          <w:szCs w:val="28"/>
        </w:rPr>
      </w:pPr>
      <w:r w:rsidRPr="00072335">
        <w:rPr>
          <w:i/>
          <w:sz w:val="28"/>
          <w:szCs w:val="28"/>
        </w:rPr>
        <w:t>Р</w:t>
      </w:r>
      <w:r w:rsidRPr="00072335">
        <w:rPr>
          <w:i/>
          <w:sz w:val="28"/>
          <w:szCs w:val="28"/>
          <w:vertAlign w:val="subscript"/>
        </w:rPr>
        <w:t>И</w:t>
      </w:r>
      <w:r w:rsidRPr="00072335">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6CFC4D24" w14:textId="77777777" w:rsidR="00072335" w:rsidRPr="00072335" w:rsidRDefault="00072335" w:rsidP="00072335">
      <w:pPr>
        <w:spacing w:line="276" w:lineRule="auto"/>
        <w:ind w:firstLine="709"/>
        <w:jc w:val="both"/>
        <w:rPr>
          <w:sz w:val="28"/>
          <w:szCs w:val="28"/>
        </w:rPr>
      </w:pPr>
      <w:r w:rsidRPr="00072335">
        <w:rPr>
          <w:i/>
          <w:sz w:val="28"/>
          <w:szCs w:val="28"/>
        </w:rPr>
        <w:t>Р</w:t>
      </w:r>
      <w:r w:rsidRPr="00072335">
        <w:rPr>
          <w:i/>
          <w:sz w:val="28"/>
          <w:szCs w:val="28"/>
          <w:vertAlign w:val="subscript"/>
        </w:rPr>
        <w:t>ТП</w:t>
      </w:r>
      <w:r w:rsidRPr="00072335">
        <w:rPr>
          <w:sz w:val="28"/>
          <w:szCs w:val="28"/>
        </w:rPr>
        <w:t xml:space="preserve"> - расходы на оплату услуг технологического присоединения к электрическим сетям смежной сетевой организации.</w:t>
      </w:r>
    </w:p>
    <w:p w14:paraId="26284BA0" w14:textId="77777777" w:rsidR="00072335" w:rsidRPr="00072335" w:rsidRDefault="00072335" w:rsidP="00072335">
      <w:pPr>
        <w:spacing w:line="276" w:lineRule="auto"/>
        <w:ind w:firstLine="709"/>
        <w:jc w:val="both"/>
        <w:rPr>
          <w:sz w:val="28"/>
          <w:szCs w:val="28"/>
        </w:rPr>
      </w:pPr>
      <w:r w:rsidRPr="00072335">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72EA022D" w14:textId="77777777" w:rsidR="00072335" w:rsidRPr="00072335" w:rsidRDefault="00072335" w:rsidP="00072335">
      <w:pPr>
        <w:spacing w:line="276" w:lineRule="auto"/>
        <w:ind w:firstLine="709"/>
        <w:jc w:val="both"/>
        <w:rPr>
          <w:sz w:val="28"/>
          <w:szCs w:val="28"/>
        </w:rPr>
      </w:pPr>
    </w:p>
    <w:p w14:paraId="16627C60" w14:textId="77777777" w:rsidR="00072335" w:rsidRPr="00072335" w:rsidRDefault="00072335" w:rsidP="00072335">
      <w:pPr>
        <w:spacing w:line="276" w:lineRule="auto"/>
        <w:ind w:firstLine="567"/>
        <w:jc w:val="center"/>
        <w:rPr>
          <w:b/>
          <w:sz w:val="28"/>
          <w:szCs w:val="28"/>
        </w:rPr>
      </w:pPr>
      <w:r w:rsidRPr="00072335">
        <w:rPr>
          <w:b/>
          <w:sz w:val="28"/>
          <w:szCs w:val="28"/>
        </w:rPr>
        <w:t>Анализ технических условий на технологическое присоединение</w:t>
      </w:r>
    </w:p>
    <w:p w14:paraId="5B4A2473" w14:textId="77777777" w:rsidR="00072335" w:rsidRPr="00072335" w:rsidRDefault="00072335" w:rsidP="00072335">
      <w:pPr>
        <w:spacing w:line="276" w:lineRule="auto"/>
        <w:ind w:firstLine="709"/>
        <w:jc w:val="both"/>
        <w:rPr>
          <w:sz w:val="28"/>
          <w:szCs w:val="28"/>
        </w:rPr>
      </w:pPr>
      <w:r w:rsidRPr="00072335">
        <w:rPr>
          <w:sz w:val="28"/>
          <w:szCs w:val="28"/>
        </w:rPr>
        <w:t>Для осуществления технологического присоединения энергопринимающих устройств ООО «СибПромРесурс» АО «СибПСК» разработал технические условия.</w:t>
      </w:r>
    </w:p>
    <w:p w14:paraId="466524BF" w14:textId="77777777" w:rsidR="00072335" w:rsidRPr="00072335" w:rsidRDefault="00072335" w:rsidP="00072335">
      <w:pPr>
        <w:spacing w:line="276" w:lineRule="auto"/>
        <w:ind w:firstLine="709"/>
        <w:jc w:val="both"/>
        <w:rPr>
          <w:sz w:val="28"/>
          <w:szCs w:val="28"/>
        </w:rPr>
      </w:pPr>
      <w:r w:rsidRPr="00072335">
        <w:rPr>
          <w:sz w:val="28"/>
          <w:szCs w:val="28"/>
        </w:rPr>
        <w:t xml:space="preserve">В соответствии с п.21 Правил при технологическом присоединении энергопринимающих устройств, максимальная мощность которых превышает </w:t>
      </w:r>
      <w:r w:rsidRPr="00072335">
        <w:rPr>
          <w:sz w:val="28"/>
          <w:szCs w:val="28"/>
        </w:rPr>
        <w:lastRenderedPageBreak/>
        <w:t>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составляет 750 кВт согласования не требуется.</w:t>
      </w:r>
    </w:p>
    <w:p w14:paraId="313F8C7A" w14:textId="77777777" w:rsidR="00072335" w:rsidRPr="00072335" w:rsidRDefault="00072335" w:rsidP="00072335">
      <w:pPr>
        <w:spacing w:line="276" w:lineRule="auto"/>
        <w:ind w:firstLine="709"/>
        <w:jc w:val="both"/>
        <w:rPr>
          <w:sz w:val="28"/>
          <w:szCs w:val="28"/>
        </w:rPr>
      </w:pPr>
      <w:r w:rsidRPr="00072335">
        <w:rPr>
          <w:sz w:val="28"/>
          <w:szCs w:val="28"/>
        </w:rPr>
        <w:t xml:space="preserve">В целях присоединения заявителя АО «СибПСК» обратилось за технологическим присоединением в адрес вышестоящей электросетевой организации – ООО «ЕвразЭнергоТранс». Плата за технологическое присоединение определена на основании стандартизированных тарифных ставок, утвержденных постановлением РЭК Кузбасса от 31.12.2021 № 910 и составляет </w:t>
      </w:r>
      <w:r w:rsidRPr="00072335">
        <w:rPr>
          <w:b/>
          <w:sz w:val="28"/>
          <w:szCs w:val="28"/>
        </w:rPr>
        <w:t>12,870</w:t>
      </w:r>
      <w:r w:rsidRPr="00072335">
        <w:rPr>
          <w:sz w:val="28"/>
          <w:szCs w:val="28"/>
        </w:rPr>
        <w:t xml:space="preserve"> тыс. руб. (без НДС).</w:t>
      </w:r>
    </w:p>
    <w:p w14:paraId="6DFCFD08" w14:textId="77777777" w:rsidR="00072335" w:rsidRPr="00072335" w:rsidRDefault="00072335" w:rsidP="00072335">
      <w:pPr>
        <w:spacing w:line="276" w:lineRule="auto"/>
        <w:ind w:firstLine="709"/>
        <w:jc w:val="center"/>
        <w:rPr>
          <w:sz w:val="28"/>
          <w:szCs w:val="28"/>
        </w:rPr>
      </w:pPr>
      <w:bookmarkStart w:id="15" w:name="_Hlk93413269"/>
      <w:r w:rsidRPr="00072335">
        <w:rPr>
          <w:sz w:val="28"/>
          <w:szCs w:val="28"/>
        </w:rPr>
        <w:t xml:space="preserve">12,870 тыс. руб./шт. </w:t>
      </w:r>
      <w:r w:rsidRPr="00072335">
        <w:rPr>
          <w:i/>
          <w:iCs/>
          <w:sz w:val="20"/>
          <w:szCs w:val="20"/>
        </w:rPr>
        <w:t>(ставка)</w:t>
      </w:r>
      <w:r w:rsidRPr="00072335">
        <w:rPr>
          <w:sz w:val="28"/>
          <w:szCs w:val="28"/>
        </w:rPr>
        <w:t xml:space="preserve"> × 1 шт. </w:t>
      </w:r>
      <w:r w:rsidRPr="00072335">
        <w:rPr>
          <w:i/>
          <w:iCs/>
          <w:sz w:val="20"/>
          <w:szCs w:val="20"/>
        </w:rPr>
        <w:t>(кол-во техприсоединений)</w:t>
      </w:r>
      <w:r w:rsidRPr="00072335">
        <w:rPr>
          <w:sz w:val="28"/>
          <w:szCs w:val="28"/>
        </w:rPr>
        <w:t xml:space="preserve"> = 12,870 тыс. руб.</w:t>
      </w:r>
    </w:p>
    <w:p w14:paraId="1D841E82" w14:textId="77777777" w:rsidR="00072335" w:rsidRPr="00072335" w:rsidRDefault="00072335" w:rsidP="00072335">
      <w:pPr>
        <w:spacing w:line="276" w:lineRule="auto"/>
        <w:ind w:firstLine="709"/>
        <w:jc w:val="both"/>
        <w:rPr>
          <w:sz w:val="28"/>
          <w:szCs w:val="28"/>
        </w:rPr>
      </w:pPr>
      <w:bookmarkStart w:id="16" w:name="_Hlk93413282"/>
      <w:bookmarkEnd w:id="15"/>
      <w:r w:rsidRPr="00072335">
        <w:rPr>
          <w:sz w:val="28"/>
          <w:szCs w:val="28"/>
        </w:rPr>
        <w:t>Согласно представленным материалам, мероприятий, связанных со строительством и реконструкцией сетей вышестоящей электросетевой организации, выполнять не требуется.</w:t>
      </w:r>
    </w:p>
    <w:bookmarkEnd w:id="16"/>
    <w:p w14:paraId="70932BC7" w14:textId="77777777" w:rsidR="00072335" w:rsidRPr="00072335" w:rsidRDefault="00072335" w:rsidP="00072335">
      <w:pPr>
        <w:spacing w:line="276" w:lineRule="auto"/>
        <w:ind w:firstLine="709"/>
        <w:jc w:val="both"/>
        <w:rPr>
          <w:sz w:val="28"/>
          <w:szCs w:val="28"/>
        </w:rPr>
      </w:pPr>
      <w:r w:rsidRPr="00072335">
        <w:rPr>
          <w:sz w:val="28"/>
          <w:szCs w:val="28"/>
        </w:rPr>
        <w:t>АО «СибПСК» также не требуется выполнять мероприятия, связанные со строительством и реконструкцией своих сетей.</w:t>
      </w:r>
    </w:p>
    <w:p w14:paraId="5903673B" w14:textId="77777777" w:rsidR="00072335" w:rsidRPr="00072335" w:rsidRDefault="00072335" w:rsidP="00072335">
      <w:pPr>
        <w:spacing w:line="276" w:lineRule="auto"/>
        <w:ind w:firstLine="709"/>
        <w:jc w:val="both"/>
        <w:rPr>
          <w:sz w:val="28"/>
          <w:szCs w:val="28"/>
        </w:rPr>
      </w:pPr>
    </w:p>
    <w:p w14:paraId="729C18AC" w14:textId="77777777" w:rsidR="00072335" w:rsidRPr="00072335" w:rsidRDefault="00072335" w:rsidP="00072335">
      <w:pPr>
        <w:spacing w:line="276" w:lineRule="auto"/>
        <w:ind w:firstLine="426"/>
        <w:jc w:val="center"/>
        <w:rPr>
          <w:b/>
          <w:sz w:val="28"/>
          <w:szCs w:val="28"/>
        </w:rPr>
      </w:pPr>
      <w:r w:rsidRPr="00072335">
        <w:rPr>
          <w:b/>
          <w:sz w:val="28"/>
          <w:szCs w:val="28"/>
        </w:rPr>
        <w:t>Анализ величины максимальной мощности</w:t>
      </w:r>
    </w:p>
    <w:p w14:paraId="696B814F" w14:textId="77777777" w:rsidR="00072335" w:rsidRPr="00072335" w:rsidRDefault="00072335" w:rsidP="00072335">
      <w:pPr>
        <w:spacing w:line="276" w:lineRule="auto"/>
        <w:ind w:firstLine="709"/>
        <w:jc w:val="both"/>
        <w:rPr>
          <w:sz w:val="28"/>
          <w:szCs w:val="28"/>
        </w:rPr>
      </w:pPr>
      <w:r w:rsidRPr="00072335">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«СибПромРесурс».</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2882"/>
        <w:gridCol w:w="3422"/>
      </w:tblGrid>
      <w:tr w:rsidR="00072335" w:rsidRPr="00072335" w14:paraId="0DA59EB6" w14:textId="77777777" w:rsidTr="00AD15D0">
        <w:trPr>
          <w:trHeight w:val="846"/>
          <w:jc w:val="center"/>
        </w:trPr>
        <w:tc>
          <w:tcPr>
            <w:tcW w:w="3071" w:type="dxa"/>
            <w:vAlign w:val="center"/>
            <w:hideMark/>
          </w:tcPr>
          <w:p w14:paraId="5C4C933B" w14:textId="77777777" w:rsidR="00072335" w:rsidRPr="00072335" w:rsidRDefault="00072335" w:rsidP="00072335">
            <w:pPr>
              <w:spacing w:line="276" w:lineRule="auto"/>
              <w:jc w:val="center"/>
              <w:rPr>
                <w:sz w:val="28"/>
                <w:szCs w:val="28"/>
              </w:rPr>
            </w:pPr>
            <w:r w:rsidRPr="00072335">
              <w:rPr>
                <w:sz w:val="28"/>
                <w:szCs w:val="28"/>
              </w:rPr>
              <w:t>Максимальная мощность по предложению предприятия, кВт</w:t>
            </w:r>
          </w:p>
        </w:tc>
        <w:tc>
          <w:tcPr>
            <w:tcW w:w="2882" w:type="dxa"/>
            <w:vAlign w:val="center"/>
            <w:hideMark/>
          </w:tcPr>
          <w:p w14:paraId="00B92EFB" w14:textId="77777777" w:rsidR="00072335" w:rsidRPr="00072335" w:rsidRDefault="00072335" w:rsidP="00072335">
            <w:pPr>
              <w:spacing w:line="276" w:lineRule="auto"/>
              <w:jc w:val="center"/>
              <w:rPr>
                <w:sz w:val="28"/>
                <w:szCs w:val="28"/>
              </w:rPr>
            </w:pPr>
            <w:r w:rsidRPr="00072335">
              <w:rPr>
                <w:sz w:val="28"/>
                <w:szCs w:val="28"/>
              </w:rPr>
              <w:t>Максимальная мощность, по мнению экспертов, кВт</w:t>
            </w:r>
          </w:p>
        </w:tc>
        <w:tc>
          <w:tcPr>
            <w:tcW w:w="3422" w:type="dxa"/>
            <w:vAlign w:val="center"/>
            <w:hideMark/>
          </w:tcPr>
          <w:p w14:paraId="5B4BFFEA" w14:textId="77777777" w:rsidR="00072335" w:rsidRPr="00072335" w:rsidRDefault="00072335" w:rsidP="00072335">
            <w:pPr>
              <w:spacing w:line="276" w:lineRule="auto"/>
              <w:jc w:val="center"/>
              <w:rPr>
                <w:sz w:val="28"/>
                <w:szCs w:val="28"/>
              </w:rPr>
            </w:pPr>
            <w:r w:rsidRPr="00072335">
              <w:rPr>
                <w:sz w:val="28"/>
                <w:szCs w:val="28"/>
              </w:rPr>
              <w:t>Величина корректировки мощности, кВт</w:t>
            </w:r>
          </w:p>
        </w:tc>
      </w:tr>
      <w:tr w:rsidR="00072335" w:rsidRPr="00072335" w14:paraId="2C28A4E8" w14:textId="77777777" w:rsidTr="00AD15D0">
        <w:trPr>
          <w:trHeight w:val="429"/>
          <w:jc w:val="center"/>
        </w:trPr>
        <w:tc>
          <w:tcPr>
            <w:tcW w:w="3071" w:type="dxa"/>
            <w:vAlign w:val="center"/>
            <w:hideMark/>
          </w:tcPr>
          <w:p w14:paraId="25C65DDF" w14:textId="77777777" w:rsidR="00072335" w:rsidRPr="00072335" w:rsidRDefault="00072335" w:rsidP="00072335">
            <w:pPr>
              <w:spacing w:line="276" w:lineRule="auto"/>
              <w:jc w:val="center"/>
              <w:rPr>
                <w:sz w:val="28"/>
                <w:szCs w:val="28"/>
              </w:rPr>
            </w:pPr>
            <w:r w:rsidRPr="00072335">
              <w:rPr>
                <w:sz w:val="28"/>
                <w:szCs w:val="28"/>
              </w:rPr>
              <w:t>750</w:t>
            </w:r>
          </w:p>
        </w:tc>
        <w:tc>
          <w:tcPr>
            <w:tcW w:w="2882" w:type="dxa"/>
            <w:vAlign w:val="center"/>
            <w:hideMark/>
          </w:tcPr>
          <w:p w14:paraId="460BFEDD" w14:textId="77777777" w:rsidR="00072335" w:rsidRPr="00072335" w:rsidRDefault="00072335" w:rsidP="00072335">
            <w:pPr>
              <w:spacing w:line="276" w:lineRule="auto"/>
              <w:jc w:val="center"/>
              <w:rPr>
                <w:sz w:val="28"/>
                <w:szCs w:val="28"/>
              </w:rPr>
            </w:pPr>
            <w:r w:rsidRPr="00072335">
              <w:rPr>
                <w:sz w:val="28"/>
                <w:szCs w:val="28"/>
              </w:rPr>
              <w:t>750</w:t>
            </w:r>
          </w:p>
        </w:tc>
        <w:tc>
          <w:tcPr>
            <w:tcW w:w="3422" w:type="dxa"/>
            <w:vAlign w:val="center"/>
            <w:hideMark/>
          </w:tcPr>
          <w:p w14:paraId="553D4FBB" w14:textId="77777777" w:rsidR="00072335" w:rsidRPr="00072335" w:rsidRDefault="00072335" w:rsidP="00072335">
            <w:pPr>
              <w:spacing w:line="276" w:lineRule="auto"/>
              <w:jc w:val="center"/>
              <w:rPr>
                <w:sz w:val="28"/>
                <w:szCs w:val="28"/>
              </w:rPr>
            </w:pPr>
            <w:r w:rsidRPr="00072335">
              <w:rPr>
                <w:sz w:val="28"/>
                <w:szCs w:val="28"/>
              </w:rPr>
              <w:t>0</w:t>
            </w:r>
          </w:p>
        </w:tc>
      </w:tr>
    </w:tbl>
    <w:p w14:paraId="2E4B284E" w14:textId="77777777" w:rsidR="00072335" w:rsidRPr="00072335" w:rsidRDefault="00072335" w:rsidP="00072335">
      <w:pPr>
        <w:spacing w:line="276" w:lineRule="auto"/>
        <w:ind w:firstLine="720"/>
        <w:jc w:val="both"/>
        <w:rPr>
          <w:sz w:val="28"/>
          <w:szCs w:val="28"/>
        </w:rPr>
      </w:pPr>
    </w:p>
    <w:p w14:paraId="145611E1" w14:textId="77777777" w:rsidR="00072335" w:rsidRPr="00072335" w:rsidRDefault="00072335" w:rsidP="00072335">
      <w:pPr>
        <w:spacing w:line="276" w:lineRule="auto"/>
        <w:jc w:val="center"/>
        <w:rPr>
          <w:b/>
          <w:sz w:val="28"/>
          <w:szCs w:val="28"/>
        </w:rPr>
      </w:pPr>
      <w:r w:rsidRPr="00072335">
        <w:rPr>
          <w:b/>
          <w:sz w:val="28"/>
          <w:szCs w:val="28"/>
        </w:rPr>
        <w:t>Объем капитальных вложений, подлежащий включению в плату                               за технологическое присоединение</w:t>
      </w:r>
    </w:p>
    <w:p w14:paraId="44F89A89" w14:textId="77777777" w:rsidR="00072335" w:rsidRPr="00072335" w:rsidRDefault="00072335" w:rsidP="00072335">
      <w:pPr>
        <w:spacing w:line="276" w:lineRule="auto"/>
        <w:ind w:firstLine="720"/>
        <w:jc w:val="both"/>
        <w:rPr>
          <w:sz w:val="28"/>
          <w:szCs w:val="28"/>
        </w:rPr>
      </w:pPr>
      <w:r w:rsidRPr="00072335">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04D63A5" w14:textId="77777777" w:rsidR="00072335" w:rsidRPr="00072335" w:rsidRDefault="00072335" w:rsidP="00072335">
      <w:pPr>
        <w:spacing w:line="276" w:lineRule="auto"/>
        <w:ind w:firstLine="720"/>
        <w:jc w:val="both"/>
        <w:rPr>
          <w:sz w:val="28"/>
          <w:szCs w:val="28"/>
        </w:rPr>
      </w:pPr>
      <w:r w:rsidRPr="00072335">
        <w:rPr>
          <w:sz w:val="28"/>
          <w:szCs w:val="28"/>
        </w:rPr>
        <w:lastRenderedPageBreak/>
        <w:t xml:space="preserve">В соответствии с представленным расчетом необходимой валовой                        выручки объем капитальных вложений АО «СибПСК» для осуществления                         технологического присоединения энергопринимающих устройств                                             ООО «СибПромРесурс» – </w:t>
      </w:r>
      <w:r w:rsidRPr="00072335">
        <w:rPr>
          <w:b/>
          <w:sz w:val="28"/>
          <w:szCs w:val="28"/>
        </w:rPr>
        <w:t>0,000</w:t>
      </w:r>
      <w:r w:rsidRPr="00072335">
        <w:rPr>
          <w:sz w:val="28"/>
          <w:szCs w:val="28"/>
        </w:rPr>
        <w:t xml:space="preserve"> тыс. руб.</w:t>
      </w:r>
    </w:p>
    <w:p w14:paraId="03F47DAC" w14:textId="77777777" w:rsidR="00072335" w:rsidRPr="00072335" w:rsidRDefault="00072335" w:rsidP="00072335">
      <w:pPr>
        <w:spacing w:line="276" w:lineRule="auto"/>
        <w:ind w:firstLine="720"/>
        <w:jc w:val="both"/>
        <w:rPr>
          <w:sz w:val="28"/>
          <w:szCs w:val="28"/>
        </w:rPr>
      </w:pPr>
      <w:r w:rsidRPr="00072335">
        <w:rPr>
          <w:sz w:val="28"/>
          <w:szCs w:val="28"/>
        </w:rPr>
        <w:t>Предлагается согласиться с предприятием и учесть объем капитальных вложений для осуществления технологического присоединения энергопринимающих устройств ООО «СибПромРесурс» в размере 0,000 тыс. руб.</w:t>
      </w:r>
    </w:p>
    <w:p w14:paraId="5585E2F6" w14:textId="77777777" w:rsidR="00072335" w:rsidRPr="00072335" w:rsidRDefault="00072335" w:rsidP="00072335">
      <w:pPr>
        <w:spacing w:line="276" w:lineRule="auto"/>
        <w:ind w:firstLine="720"/>
        <w:jc w:val="both"/>
        <w:rPr>
          <w:sz w:val="28"/>
          <w:szCs w:val="28"/>
        </w:rPr>
      </w:pPr>
      <w:r w:rsidRPr="00072335">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0C60C90B" w14:textId="77777777" w:rsidR="00072335" w:rsidRPr="00072335" w:rsidRDefault="00072335" w:rsidP="00072335">
      <w:pPr>
        <w:spacing w:line="276" w:lineRule="auto"/>
        <w:ind w:firstLine="720"/>
        <w:jc w:val="both"/>
        <w:rPr>
          <w:b/>
          <w:sz w:val="28"/>
          <w:szCs w:val="28"/>
        </w:rPr>
      </w:pPr>
    </w:p>
    <w:p w14:paraId="780D5E05" w14:textId="77777777" w:rsidR="00072335" w:rsidRPr="00072335" w:rsidRDefault="00072335" w:rsidP="00072335">
      <w:pPr>
        <w:spacing w:line="276" w:lineRule="auto"/>
        <w:ind w:firstLine="709"/>
        <w:jc w:val="both"/>
        <w:rPr>
          <w:sz w:val="28"/>
          <w:szCs w:val="28"/>
        </w:rPr>
      </w:pPr>
    </w:p>
    <w:p w14:paraId="33DCDA68" w14:textId="77777777" w:rsidR="00072335" w:rsidRPr="00072335" w:rsidRDefault="00072335" w:rsidP="00072335">
      <w:pPr>
        <w:spacing w:line="276" w:lineRule="auto"/>
        <w:jc w:val="center"/>
        <w:rPr>
          <w:b/>
          <w:sz w:val="28"/>
          <w:szCs w:val="28"/>
        </w:rPr>
      </w:pPr>
      <w:bookmarkStart w:id="17" w:name="_Hlk525113570"/>
      <w:r w:rsidRPr="00072335">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bookmarkEnd w:id="17"/>
    </w:p>
    <w:p w14:paraId="3AB39389" w14:textId="77777777" w:rsidR="00072335" w:rsidRPr="00072335" w:rsidRDefault="00072335" w:rsidP="00072335">
      <w:pPr>
        <w:spacing w:line="276" w:lineRule="auto"/>
        <w:ind w:firstLine="720"/>
        <w:jc w:val="both"/>
        <w:rPr>
          <w:sz w:val="28"/>
          <w:szCs w:val="28"/>
        </w:rPr>
      </w:pPr>
      <w:r w:rsidRPr="00072335">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62FBAC0" w14:textId="77777777" w:rsidR="00072335" w:rsidRPr="00072335" w:rsidRDefault="00072335" w:rsidP="00072335">
      <w:pPr>
        <w:spacing w:line="276" w:lineRule="auto"/>
        <w:ind w:firstLine="720"/>
        <w:jc w:val="both"/>
        <w:rPr>
          <w:sz w:val="28"/>
          <w:szCs w:val="28"/>
        </w:rPr>
      </w:pPr>
      <w:r w:rsidRPr="00072335">
        <w:rPr>
          <w:sz w:val="28"/>
          <w:szCs w:val="28"/>
        </w:rPr>
        <w:t xml:space="preserve">В соответствии с предлагаемым АО «СибПСК»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w:t>
      </w:r>
      <w:r w:rsidRPr="00072335">
        <w:rPr>
          <w:b/>
          <w:sz w:val="28"/>
          <w:szCs w:val="28"/>
        </w:rPr>
        <w:t>0,000</w:t>
      </w:r>
      <w:r w:rsidRPr="00072335">
        <w:rPr>
          <w:sz w:val="28"/>
          <w:szCs w:val="28"/>
        </w:rPr>
        <w:t xml:space="preserve"> тыс. руб.</w:t>
      </w:r>
    </w:p>
    <w:p w14:paraId="401C1245" w14:textId="77777777" w:rsidR="00072335" w:rsidRPr="00072335" w:rsidRDefault="00072335" w:rsidP="00072335">
      <w:pPr>
        <w:spacing w:line="276" w:lineRule="auto"/>
        <w:ind w:firstLine="720"/>
        <w:jc w:val="both"/>
        <w:rPr>
          <w:sz w:val="28"/>
          <w:szCs w:val="28"/>
        </w:rPr>
      </w:pPr>
      <w:r w:rsidRPr="00072335">
        <w:rPr>
          <w:sz w:val="28"/>
          <w:szCs w:val="28"/>
        </w:rPr>
        <w:lastRenderedPageBreak/>
        <w:t>Предлагается согласиться с предприятием у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0,000 тыс. руб.</w:t>
      </w:r>
    </w:p>
    <w:p w14:paraId="0FF5B597" w14:textId="77777777" w:rsidR="00072335" w:rsidRPr="00072335" w:rsidRDefault="00072335" w:rsidP="00072335">
      <w:pPr>
        <w:spacing w:line="276" w:lineRule="auto"/>
        <w:ind w:firstLine="720"/>
        <w:jc w:val="both"/>
        <w:rPr>
          <w:sz w:val="28"/>
          <w:szCs w:val="28"/>
        </w:rPr>
      </w:pPr>
      <w:r w:rsidRPr="00072335">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60441122" w14:textId="77777777" w:rsidR="00072335" w:rsidRPr="00072335" w:rsidRDefault="00072335" w:rsidP="00072335">
      <w:pPr>
        <w:spacing w:line="276" w:lineRule="auto"/>
        <w:ind w:firstLine="720"/>
        <w:jc w:val="both"/>
        <w:rPr>
          <w:sz w:val="28"/>
          <w:szCs w:val="28"/>
        </w:rPr>
      </w:pPr>
      <w:r w:rsidRPr="00072335">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2E5236CB" w14:textId="77777777" w:rsidR="00072335" w:rsidRPr="00072335" w:rsidRDefault="00072335" w:rsidP="00072335">
      <w:pPr>
        <w:spacing w:line="276" w:lineRule="auto"/>
        <w:ind w:firstLine="720"/>
        <w:jc w:val="both"/>
        <w:rPr>
          <w:sz w:val="28"/>
          <w:szCs w:val="28"/>
        </w:rPr>
      </w:pPr>
    </w:p>
    <w:p w14:paraId="230CE3BD" w14:textId="77777777" w:rsidR="00072335" w:rsidRPr="00072335" w:rsidRDefault="00072335" w:rsidP="00072335">
      <w:pPr>
        <w:spacing w:line="276" w:lineRule="auto"/>
        <w:jc w:val="center"/>
        <w:rPr>
          <w:rFonts w:eastAsia="Calibri"/>
          <w:b/>
          <w:sz w:val="28"/>
          <w:szCs w:val="28"/>
          <w:lang w:eastAsia="en-US"/>
        </w:rPr>
      </w:pPr>
      <w:r w:rsidRPr="00072335">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408982E8" w14:textId="77777777" w:rsidR="00072335" w:rsidRPr="00072335" w:rsidRDefault="00072335" w:rsidP="00072335">
      <w:pPr>
        <w:autoSpaceDE w:val="0"/>
        <w:autoSpaceDN w:val="0"/>
        <w:adjustRightInd w:val="0"/>
        <w:spacing w:line="276" w:lineRule="auto"/>
        <w:ind w:firstLine="709"/>
        <w:contextualSpacing/>
        <w:jc w:val="both"/>
        <w:rPr>
          <w:rFonts w:eastAsia="Calibri"/>
          <w:sz w:val="28"/>
          <w:szCs w:val="28"/>
        </w:rPr>
      </w:pPr>
      <w:r w:rsidRPr="00072335">
        <w:rPr>
          <w:rFonts w:eastAsia="Calibri"/>
          <w:sz w:val="28"/>
          <w:szCs w:val="28"/>
        </w:rPr>
        <w:t xml:space="preserve">В соответствии с разделом </w:t>
      </w:r>
      <w:r w:rsidRPr="00072335">
        <w:rPr>
          <w:rFonts w:eastAsia="Calibri"/>
          <w:sz w:val="28"/>
          <w:szCs w:val="28"/>
          <w:lang w:val="en-US"/>
        </w:rPr>
        <w:t>V</w:t>
      </w:r>
      <w:r w:rsidRPr="00072335">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072335">
          <w:rPr>
            <w:rFonts w:eastAsia="Calibri"/>
            <w:sz w:val="28"/>
            <w:szCs w:val="28"/>
          </w:rPr>
          <w:t xml:space="preserve">формуле </w:t>
        </w:r>
      </w:hyperlink>
      <w:r w:rsidRPr="00072335">
        <w:rPr>
          <w:rFonts w:eastAsia="Calibri"/>
          <w:sz w:val="28"/>
          <w:szCs w:val="28"/>
        </w:rPr>
        <w:t>и устанавливается в тыс. руб.:</w:t>
      </w:r>
    </w:p>
    <w:p w14:paraId="766FCF6D" w14:textId="77777777" w:rsidR="00072335" w:rsidRPr="00072335" w:rsidRDefault="00072335" w:rsidP="00072335">
      <w:pPr>
        <w:autoSpaceDE w:val="0"/>
        <w:autoSpaceDN w:val="0"/>
        <w:adjustRightInd w:val="0"/>
        <w:spacing w:line="276" w:lineRule="auto"/>
        <w:jc w:val="center"/>
        <w:rPr>
          <w:rFonts w:eastAsia="Calibri"/>
          <w:sz w:val="28"/>
          <w:szCs w:val="28"/>
        </w:rPr>
      </w:pPr>
      <w:bookmarkStart w:id="18" w:name="Par2"/>
      <w:bookmarkEnd w:id="18"/>
    </w:p>
    <w:p w14:paraId="3A757DF0" w14:textId="77777777" w:rsidR="00072335" w:rsidRPr="00072335" w:rsidRDefault="00072335" w:rsidP="00072335">
      <w:pPr>
        <w:autoSpaceDE w:val="0"/>
        <w:autoSpaceDN w:val="0"/>
        <w:adjustRightInd w:val="0"/>
        <w:spacing w:line="276" w:lineRule="auto"/>
        <w:jc w:val="center"/>
        <w:rPr>
          <w:rFonts w:eastAsia="Calibri"/>
          <w:sz w:val="28"/>
          <w:szCs w:val="28"/>
        </w:rPr>
      </w:pPr>
      <w:r w:rsidRPr="00072335">
        <w:rPr>
          <w:rFonts w:eastAsia="Calibri"/>
          <w:sz w:val="28"/>
          <w:szCs w:val="28"/>
        </w:rPr>
        <w:t>ПТП = Р + Ри + Ртп (тыс. руб.)</w:t>
      </w:r>
    </w:p>
    <w:p w14:paraId="486D250C" w14:textId="77777777" w:rsidR="00072335" w:rsidRPr="00072335" w:rsidRDefault="00072335" w:rsidP="00072335">
      <w:pPr>
        <w:autoSpaceDE w:val="0"/>
        <w:autoSpaceDN w:val="0"/>
        <w:adjustRightInd w:val="0"/>
        <w:spacing w:line="276" w:lineRule="auto"/>
        <w:ind w:firstLine="709"/>
        <w:jc w:val="both"/>
        <w:rPr>
          <w:rFonts w:eastAsia="Calibri"/>
          <w:sz w:val="28"/>
          <w:szCs w:val="28"/>
        </w:rPr>
      </w:pPr>
      <w:r w:rsidRPr="00072335">
        <w:rPr>
          <w:rFonts w:eastAsia="Calibri"/>
          <w:sz w:val="28"/>
          <w:szCs w:val="28"/>
        </w:rPr>
        <w:t>где:</w:t>
      </w:r>
    </w:p>
    <w:p w14:paraId="1E33146E" w14:textId="77777777" w:rsidR="00072335" w:rsidRPr="00072335" w:rsidRDefault="00072335" w:rsidP="00072335">
      <w:pPr>
        <w:autoSpaceDE w:val="0"/>
        <w:autoSpaceDN w:val="0"/>
        <w:adjustRightInd w:val="0"/>
        <w:spacing w:before="280" w:line="276" w:lineRule="auto"/>
        <w:ind w:firstLine="709"/>
        <w:contextualSpacing/>
        <w:jc w:val="both"/>
        <w:rPr>
          <w:rFonts w:eastAsia="Calibri"/>
          <w:sz w:val="28"/>
          <w:szCs w:val="28"/>
        </w:rPr>
      </w:pPr>
      <w:r w:rsidRPr="00072335">
        <w:rPr>
          <w:rFonts w:eastAsia="Calibri"/>
          <w:sz w:val="28"/>
          <w:szCs w:val="28"/>
        </w:rPr>
        <w:t xml:space="preserve">Р - стоимость мероприятий, перечисленных в </w:t>
      </w:r>
      <w:hyperlink r:id="rId22" w:history="1">
        <w:r w:rsidRPr="00072335">
          <w:rPr>
            <w:rFonts w:eastAsia="Calibri"/>
            <w:sz w:val="28"/>
            <w:szCs w:val="28"/>
          </w:rPr>
          <w:t>пункте 16</w:t>
        </w:r>
      </w:hyperlink>
      <w:r w:rsidRPr="00072335">
        <w:rPr>
          <w:rFonts w:eastAsia="Calibri"/>
          <w:sz w:val="28"/>
          <w:szCs w:val="28"/>
        </w:rPr>
        <w:t xml:space="preserve"> (за исключением </w:t>
      </w:r>
      <w:hyperlink r:id="rId23" w:history="1">
        <w:r w:rsidRPr="00072335">
          <w:rPr>
            <w:rFonts w:eastAsia="Calibri"/>
            <w:sz w:val="28"/>
            <w:szCs w:val="28"/>
          </w:rPr>
          <w:t>подпункта «б»)</w:t>
        </w:r>
      </w:hyperlink>
      <w:r w:rsidRPr="00072335">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w:t>
      </w:r>
      <w:r w:rsidRPr="00072335">
        <w:rPr>
          <w:rFonts w:eastAsia="Calibri"/>
          <w:sz w:val="28"/>
          <w:szCs w:val="28"/>
        </w:rPr>
        <w:lastRenderedPageBreak/>
        <w:t>мощностью и уровнем напряжения, определяемая по стандартизированным тарифным ставкам, установленным на год, в котором устанавливается плата;</w:t>
      </w:r>
    </w:p>
    <w:p w14:paraId="28A375FC" w14:textId="77777777" w:rsidR="00072335" w:rsidRPr="00072335" w:rsidRDefault="00072335" w:rsidP="00072335">
      <w:pPr>
        <w:autoSpaceDE w:val="0"/>
        <w:autoSpaceDN w:val="0"/>
        <w:adjustRightInd w:val="0"/>
        <w:spacing w:before="280" w:line="276" w:lineRule="auto"/>
        <w:ind w:firstLine="709"/>
        <w:contextualSpacing/>
        <w:jc w:val="both"/>
        <w:rPr>
          <w:rFonts w:eastAsia="Calibri"/>
          <w:sz w:val="28"/>
          <w:szCs w:val="28"/>
        </w:rPr>
      </w:pPr>
      <w:r w:rsidRPr="00072335">
        <w:rPr>
          <w:rFonts w:eastAsia="Calibri"/>
          <w:sz w:val="28"/>
          <w:szCs w:val="28"/>
        </w:rPr>
        <w:t>Р</w:t>
      </w:r>
      <w:r w:rsidRPr="00072335">
        <w:rPr>
          <w:rFonts w:eastAsia="Calibri"/>
          <w:sz w:val="28"/>
          <w:szCs w:val="28"/>
          <w:vertAlign w:val="subscript"/>
        </w:rPr>
        <w:t>и</w:t>
      </w:r>
      <w:r w:rsidRPr="00072335">
        <w:rPr>
          <w:rFonts w:eastAsia="Calibri"/>
          <w:sz w:val="28"/>
          <w:szCs w:val="28"/>
        </w:rPr>
        <w:t xml:space="preserve"> - расходы на выполнение мероприятий «последней мили» (</w:t>
      </w:r>
      <w:hyperlink r:id="rId24" w:history="1">
        <w:r w:rsidRPr="00072335">
          <w:rPr>
            <w:rFonts w:eastAsia="Calibri"/>
            <w:sz w:val="28"/>
            <w:szCs w:val="28"/>
          </w:rPr>
          <w:t>подпункт «б» пункта 16</w:t>
        </w:r>
      </w:hyperlink>
      <w:r w:rsidRPr="00072335">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21F21CF7" w14:textId="77777777" w:rsidR="00072335" w:rsidRPr="00072335" w:rsidRDefault="00072335" w:rsidP="00072335">
      <w:pPr>
        <w:autoSpaceDE w:val="0"/>
        <w:autoSpaceDN w:val="0"/>
        <w:adjustRightInd w:val="0"/>
        <w:spacing w:before="280" w:line="276" w:lineRule="auto"/>
        <w:ind w:firstLine="709"/>
        <w:contextualSpacing/>
        <w:jc w:val="both"/>
        <w:rPr>
          <w:rFonts w:eastAsia="Calibri"/>
          <w:sz w:val="28"/>
          <w:szCs w:val="28"/>
        </w:rPr>
      </w:pPr>
      <w:r w:rsidRPr="00072335">
        <w:rPr>
          <w:rFonts w:eastAsia="Calibri"/>
          <w:sz w:val="28"/>
          <w:szCs w:val="28"/>
        </w:rPr>
        <w:t>Р</w:t>
      </w:r>
      <w:r w:rsidRPr="00072335">
        <w:rPr>
          <w:rFonts w:eastAsia="Calibri"/>
          <w:sz w:val="28"/>
          <w:szCs w:val="28"/>
          <w:vertAlign w:val="subscript"/>
        </w:rPr>
        <w:t>тп</w:t>
      </w:r>
      <w:r w:rsidRPr="00072335">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604DF018" w14:textId="77777777" w:rsidR="00072335" w:rsidRPr="00072335" w:rsidRDefault="00072335" w:rsidP="00072335">
      <w:pPr>
        <w:spacing w:line="276" w:lineRule="auto"/>
        <w:ind w:firstLine="709"/>
        <w:contextualSpacing/>
        <w:jc w:val="both"/>
        <w:rPr>
          <w:rFonts w:eastAsia="Calibri"/>
          <w:sz w:val="28"/>
          <w:szCs w:val="28"/>
        </w:rPr>
      </w:pPr>
      <w:r w:rsidRPr="00072335">
        <w:rPr>
          <w:rFonts w:eastAsia="Calibri"/>
          <w:sz w:val="28"/>
          <w:szCs w:val="28"/>
        </w:rPr>
        <w:t xml:space="preserve">Эксперт предлагает принять к учету расходы на мероприятия </w:t>
      </w:r>
      <w:r w:rsidRPr="00072335">
        <w:rPr>
          <w:rFonts w:eastAsia="Calibri"/>
          <w:sz w:val="28"/>
          <w:szCs w:val="28"/>
          <w:lang w:eastAsia="en-US"/>
        </w:rPr>
        <w:t>не включающие в себя строительство и реконструкцию объектов электросетевого хозяйства</w:t>
      </w:r>
      <w:r w:rsidRPr="00072335">
        <w:rPr>
          <w:rFonts w:eastAsia="Calibri"/>
          <w:sz w:val="28"/>
          <w:szCs w:val="28"/>
        </w:rPr>
        <w:t xml:space="preserve"> в размере 12,870 тыс. руб. в соответствии с приложением №1 Постановления РЭК № 910 от 23.12.2021 «</w:t>
      </w:r>
      <w:r w:rsidRPr="00072335">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r w:rsidRPr="00072335">
        <w:rPr>
          <w:rFonts w:eastAsia="Calibri"/>
          <w:sz w:val="28"/>
          <w:szCs w:val="28"/>
        </w:rPr>
        <w:t>» в т.ч.:</w:t>
      </w:r>
    </w:p>
    <w:p w14:paraId="2900A3AF" w14:textId="77777777" w:rsidR="00072335" w:rsidRPr="00072335" w:rsidRDefault="00072335" w:rsidP="00072335">
      <w:pPr>
        <w:spacing w:line="276" w:lineRule="auto"/>
        <w:ind w:firstLine="567"/>
        <w:contextualSpacing/>
        <w:jc w:val="right"/>
        <w:rPr>
          <w:rFonts w:eastAsia="Calibri"/>
          <w:sz w:val="28"/>
          <w:szCs w:val="28"/>
        </w:rPr>
      </w:pPr>
      <w:r w:rsidRPr="00072335">
        <w:rPr>
          <w:rFonts w:eastAsia="Calibri"/>
          <w:sz w:val="28"/>
          <w:szCs w:val="28"/>
        </w:rPr>
        <w:t>Таблица 1</w:t>
      </w:r>
    </w:p>
    <w:tbl>
      <w:tblPr>
        <w:tblW w:w="9672" w:type="dxa"/>
        <w:tblInd w:w="108" w:type="dxa"/>
        <w:tblLook w:val="04A0" w:firstRow="1" w:lastRow="0" w:firstColumn="1" w:lastColumn="0" w:noHBand="0" w:noVBand="1"/>
      </w:tblPr>
      <w:tblGrid>
        <w:gridCol w:w="900"/>
        <w:gridCol w:w="5621"/>
        <w:gridCol w:w="1629"/>
        <w:gridCol w:w="1522"/>
      </w:tblGrid>
      <w:tr w:rsidR="00072335" w:rsidRPr="00072335" w14:paraId="4F795A87" w14:textId="77777777" w:rsidTr="00AD15D0">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189437AF" w14:textId="77777777" w:rsidR="00072335" w:rsidRPr="00072335" w:rsidRDefault="00072335" w:rsidP="00072335">
            <w:pPr>
              <w:spacing w:line="276" w:lineRule="auto"/>
              <w:ind w:left="-221" w:firstLine="113"/>
              <w:jc w:val="center"/>
              <w:rPr>
                <w:sz w:val="18"/>
                <w:szCs w:val="18"/>
              </w:rPr>
            </w:pPr>
            <w:r w:rsidRPr="00072335">
              <w:rPr>
                <w:sz w:val="18"/>
                <w:szCs w:val="18"/>
              </w:rPr>
              <w:t>№</w:t>
            </w:r>
          </w:p>
          <w:p w14:paraId="0928F684" w14:textId="77777777" w:rsidR="00072335" w:rsidRPr="00072335" w:rsidRDefault="00072335" w:rsidP="00072335">
            <w:pPr>
              <w:spacing w:line="276" w:lineRule="auto"/>
              <w:ind w:left="-108"/>
              <w:jc w:val="center"/>
              <w:rPr>
                <w:sz w:val="18"/>
                <w:szCs w:val="18"/>
              </w:rPr>
            </w:pPr>
            <w:r w:rsidRPr="00072335">
              <w:rPr>
                <w:sz w:val="18"/>
                <w:szCs w:val="18"/>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0385D370" w14:textId="77777777" w:rsidR="00072335" w:rsidRPr="00072335" w:rsidRDefault="00072335" w:rsidP="00072335">
            <w:pPr>
              <w:spacing w:line="276" w:lineRule="auto"/>
              <w:jc w:val="center"/>
              <w:rPr>
                <w:bCs/>
                <w:sz w:val="18"/>
                <w:szCs w:val="18"/>
              </w:rPr>
            </w:pPr>
            <w:r w:rsidRPr="00072335">
              <w:rPr>
                <w:bCs/>
                <w:sz w:val="18"/>
                <w:szCs w:val="18"/>
              </w:rPr>
              <w:t xml:space="preserve">Наименование стандартизированной </w:t>
            </w:r>
          </w:p>
          <w:p w14:paraId="400D2CFB" w14:textId="77777777" w:rsidR="00072335" w:rsidRPr="00072335" w:rsidRDefault="00072335" w:rsidP="00072335">
            <w:pPr>
              <w:spacing w:line="276" w:lineRule="auto"/>
              <w:jc w:val="center"/>
              <w:rPr>
                <w:bCs/>
                <w:sz w:val="18"/>
                <w:szCs w:val="18"/>
              </w:rPr>
            </w:pPr>
            <w:r w:rsidRPr="00072335">
              <w:rPr>
                <w:bCs/>
                <w:sz w:val="18"/>
                <w:szCs w:val="18"/>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8362FD" w14:textId="77777777" w:rsidR="00072335" w:rsidRPr="00072335" w:rsidRDefault="00072335" w:rsidP="00072335">
            <w:pPr>
              <w:spacing w:line="276" w:lineRule="auto"/>
              <w:jc w:val="center"/>
              <w:rPr>
                <w:bCs/>
                <w:sz w:val="18"/>
                <w:szCs w:val="18"/>
              </w:rPr>
            </w:pPr>
            <w:r w:rsidRPr="00072335">
              <w:rPr>
                <w:bCs/>
                <w:sz w:val="18"/>
                <w:szCs w:val="18"/>
              </w:rPr>
              <w:t>Размер стандартизированной тарифной ставки в зависимости от схемы присоединения</w:t>
            </w:r>
          </w:p>
        </w:tc>
      </w:tr>
      <w:tr w:rsidR="00072335" w:rsidRPr="00072335" w14:paraId="3D706DA3" w14:textId="77777777" w:rsidTr="00AD15D0">
        <w:trPr>
          <w:trHeight w:val="231"/>
        </w:trPr>
        <w:tc>
          <w:tcPr>
            <w:tcW w:w="465" w:type="pct"/>
            <w:vMerge/>
            <w:tcBorders>
              <w:left w:val="single" w:sz="4" w:space="0" w:color="auto"/>
              <w:right w:val="single" w:sz="4" w:space="0" w:color="auto"/>
            </w:tcBorders>
            <w:shd w:val="clear" w:color="auto" w:fill="auto"/>
            <w:noWrap/>
            <w:vAlign w:val="center"/>
          </w:tcPr>
          <w:p w14:paraId="7D92C5FB" w14:textId="77777777" w:rsidR="00072335" w:rsidRPr="00072335" w:rsidRDefault="00072335" w:rsidP="00072335">
            <w:pPr>
              <w:spacing w:line="276" w:lineRule="auto"/>
              <w:ind w:left="-108"/>
              <w:jc w:val="center"/>
              <w:rPr>
                <w:sz w:val="18"/>
                <w:szCs w:val="18"/>
              </w:rPr>
            </w:pPr>
          </w:p>
        </w:tc>
        <w:tc>
          <w:tcPr>
            <w:tcW w:w="2906" w:type="pct"/>
            <w:vMerge/>
            <w:tcBorders>
              <w:left w:val="single" w:sz="4" w:space="0" w:color="auto"/>
              <w:right w:val="single" w:sz="4" w:space="0" w:color="auto"/>
            </w:tcBorders>
            <w:shd w:val="clear" w:color="auto" w:fill="auto"/>
            <w:noWrap/>
            <w:vAlign w:val="center"/>
          </w:tcPr>
          <w:p w14:paraId="02C21F54" w14:textId="77777777" w:rsidR="00072335" w:rsidRPr="00072335" w:rsidRDefault="00072335" w:rsidP="00072335">
            <w:pPr>
              <w:spacing w:line="276" w:lineRule="auto"/>
              <w:jc w:val="center"/>
              <w:rPr>
                <w:bCs/>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C3897C7" w14:textId="77777777" w:rsidR="00072335" w:rsidRPr="00072335" w:rsidRDefault="00072335" w:rsidP="00072335">
            <w:pPr>
              <w:spacing w:line="276" w:lineRule="auto"/>
              <w:jc w:val="center"/>
              <w:rPr>
                <w:bCs/>
                <w:sz w:val="18"/>
                <w:szCs w:val="18"/>
              </w:rPr>
            </w:pPr>
            <w:r w:rsidRPr="00072335">
              <w:rPr>
                <w:bCs/>
                <w:sz w:val="18"/>
                <w:szCs w:val="18"/>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5223AB53" w14:textId="77777777" w:rsidR="00072335" w:rsidRPr="00072335" w:rsidRDefault="00072335" w:rsidP="00072335">
            <w:pPr>
              <w:spacing w:line="276" w:lineRule="auto"/>
              <w:jc w:val="center"/>
              <w:rPr>
                <w:bCs/>
                <w:sz w:val="18"/>
                <w:szCs w:val="18"/>
              </w:rPr>
            </w:pPr>
            <w:r w:rsidRPr="00072335">
              <w:rPr>
                <w:bCs/>
                <w:sz w:val="18"/>
                <w:szCs w:val="18"/>
              </w:rPr>
              <w:t>Временная схема</w:t>
            </w:r>
          </w:p>
        </w:tc>
      </w:tr>
      <w:tr w:rsidR="00072335" w:rsidRPr="00072335" w14:paraId="2EEFE45B" w14:textId="77777777" w:rsidTr="00AD15D0">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1D2AE1EE" w14:textId="77777777" w:rsidR="00072335" w:rsidRPr="00072335" w:rsidRDefault="00072335" w:rsidP="00072335">
            <w:pPr>
              <w:spacing w:line="276" w:lineRule="auto"/>
              <w:ind w:left="-108"/>
              <w:jc w:val="center"/>
              <w:rPr>
                <w:sz w:val="18"/>
                <w:szCs w:val="18"/>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112A2787" w14:textId="77777777" w:rsidR="00072335" w:rsidRPr="00072335" w:rsidRDefault="00072335" w:rsidP="00072335">
            <w:pPr>
              <w:spacing w:line="276" w:lineRule="auto"/>
              <w:jc w:val="center"/>
              <w:rPr>
                <w:bCs/>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93B2523" w14:textId="77777777" w:rsidR="00072335" w:rsidRPr="00072335" w:rsidRDefault="00072335" w:rsidP="00072335">
            <w:pPr>
              <w:spacing w:line="276" w:lineRule="auto"/>
              <w:jc w:val="center"/>
              <w:rPr>
                <w:bCs/>
                <w:sz w:val="18"/>
                <w:szCs w:val="18"/>
              </w:rPr>
            </w:pPr>
            <w:r w:rsidRPr="00072335">
              <w:rPr>
                <w:bCs/>
                <w:sz w:val="18"/>
                <w:szCs w:val="18"/>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D0C60F2" w14:textId="77777777" w:rsidR="00072335" w:rsidRPr="00072335" w:rsidRDefault="00072335" w:rsidP="00072335">
            <w:pPr>
              <w:spacing w:line="276" w:lineRule="auto"/>
              <w:jc w:val="center"/>
              <w:rPr>
                <w:bCs/>
                <w:sz w:val="18"/>
                <w:szCs w:val="18"/>
              </w:rPr>
            </w:pPr>
            <w:r w:rsidRPr="00072335">
              <w:rPr>
                <w:bCs/>
                <w:sz w:val="18"/>
                <w:szCs w:val="18"/>
              </w:rPr>
              <w:t>тыс. руб./шт.</w:t>
            </w:r>
          </w:p>
        </w:tc>
      </w:tr>
      <w:tr w:rsidR="00072335" w:rsidRPr="00072335" w14:paraId="2AA9E345" w14:textId="77777777" w:rsidTr="00AD15D0">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1832A0" w14:textId="77777777" w:rsidR="00072335" w:rsidRPr="00072335" w:rsidRDefault="00072335" w:rsidP="00072335">
            <w:pPr>
              <w:autoSpaceDE w:val="0"/>
              <w:autoSpaceDN w:val="0"/>
              <w:adjustRightInd w:val="0"/>
              <w:spacing w:line="276" w:lineRule="auto"/>
              <w:jc w:val="center"/>
              <w:rPr>
                <w:rFonts w:eastAsia="Calibri"/>
                <w:sz w:val="18"/>
                <w:szCs w:val="18"/>
                <w:lang w:eastAsia="en-US"/>
              </w:rPr>
            </w:pPr>
            <w:r w:rsidRPr="00072335">
              <w:rPr>
                <w:rFonts w:eastAsia="Calibri"/>
                <w:sz w:val="18"/>
                <w:szCs w:val="18"/>
                <w:lang w:eastAsia="en-US"/>
              </w:rPr>
              <w:t>С</w:t>
            </w:r>
            <w:r w:rsidRPr="00072335">
              <w:rPr>
                <w:rFonts w:eastAsia="Calibri"/>
                <w:sz w:val="18"/>
                <w:szCs w:val="18"/>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B0D79" w14:textId="77777777" w:rsidR="00072335" w:rsidRPr="00072335" w:rsidRDefault="00072335" w:rsidP="00072335">
            <w:pPr>
              <w:autoSpaceDE w:val="0"/>
              <w:autoSpaceDN w:val="0"/>
              <w:adjustRightInd w:val="0"/>
              <w:spacing w:line="276" w:lineRule="auto"/>
              <w:jc w:val="both"/>
              <w:rPr>
                <w:rFonts w:eastAsia="Calibri"/>
                <w:sz w:val="18"/>
                <w:szCs w:val="18"/>
                <w:lang w:eastAsia="en-US"/>
              </w:rPr>
            </w:pPr>
            <w:r w:rsidRPr="00072335">
              <w:rPr>
                <w:rFonts w:eastAsia="Calibri"/>
                <w:sz w:val="18"/>
                <w:szCs w:val="18"/>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320C3A3" w14:textId="77777777" w:rsidR="00072335" w:rsidRPr="00072335" w:rsidRDefault="00072335" w:rsidP="00072335">
            <w:pPr>
              <w:spacing w:line="276" w:lineRule="auto"/>
              <w:jc w:val="center"/>
              <w:rPr>
                <w:rFonts w:eastAsia="Calibri"/>
                <w:sz w:val="18"/>
                <w:szCs w:val="18"/>
                <w:lang w:eastAsia="en-US"/>
              </w:rPr>
            </w:pPr>
            <w:r w:rsidRPr="00072335">
              <w:rPr>
                <w:rFonts w:eastAsia="Calibri"/>
                <w:sz w:val="18"/>
                <w:szCs w:val="18"/>
                <w:lang w:eastAsia="en-US"/>
              </w:rPr>
              <w:t>12,870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AFDEE3F" w14:textId="77777777" w:rsidR="00072335" w:rsidRPr="00072335" w:rsidRDefault="00072335" w:rsidP="00072335">
            <w:pPr>
              <w:spacing w:line="276" w:lineRule="auto"/>
              <w:jc w:val="center"/>
              <w:rPr>
                <w:rFonts w:eastAsia="Calibri"/>
                <w:sz w:val="18"/>
                <w:szCs w:val="18"/>
                <w:lang w:val="en-US" w:eastAsia="en-US"/>
              </w:rPr>
            </w:pPr>
            <w:r w:rsidRPr="00072335">
              <w:rPr>
                <w:rFonts w:eastAsia="Calibri"/>
                <w:sz w:val="18"/>
                <w:szCs w:val="18"/>
                <w:lang w:eastAsia="en-US"/>
              </w:rPr>
              <w:t>12,870</w:t>
            </w:r>
          </w:p>
        </w:tc>
      </w:tr>
      <w:tr w:rsidR="00072335" w:rsidRPr="00072335" w14:paraId="1E9E7512" w14:textId="77777777" w:rsidTr="00AD15D0">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5280959F" w14:textId="77777777" w:rsidR="00072335" w:rsidRPr="00072335" w:rsidRDefault="00072335" w:rsidP="00072335">
            <w:pPr>
              <w:autoSpaceDE w:val="0"/>
              <w:autoSpaceDN w:val="0"/>
              <w:adjustRightInd w:val="0"/>
              <w:spacing w:line="276" w:lineRule="auto"/>
              <w:jc w:val="center"/>
              <w:rPr>
                <w:rFonts w:eastAsia="Calibri"/>
                <w:sz w:val="18"/>
                <w:szCs w:val="18"/>
                <w:lang w:eastAsia="en-US"/>
              </w:rPr>
            </w:pPr>
            <w:r w:rsidRPr="00072335">
              <w:rPr>
                <w:rFonts w:eastAsia="Calibri"/>
                <w:sz w:val="18"/>
                <w:szCs w:val="18"/>
                <w:lang w:eastAsia="en-US"/>
              </w:rPr>
              <w:t>С</w:t>
            </w:r>
            <w:r w:rsidRPr="00072335">
              <w:rPr>
                <w:rFonts w:eastAsia="Calibri"/>
                <w:sz w:val="18"/>
                <w:szCs w:val="18"/>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29F8E083" w14:textId="77777777" w:rsidR="00072335" w:rsidRPr="00072335" w:rsidRDefault="00072335" w:rsidP="00072335">
            <w:pPr>
              <w:autoSpaceDE w:val="0"/>
              <w:autoSpaceDN w:val="0"/>
              <w:adjustRightInd w:val="0"/>
              <w:spacing w:line="276" w:lineRule="auto"/>
              <w:rPr>
                <w:rFonts w:eastAsia="Calibri"/>
                <w:sz w:val="18"/>
                <w:szCs w:val="18"/>
                <w:lang w:eastAsia="en-US"/>
              </w:rPr>
            </w:pPr>
            <w:r w:rsidRPr="00072335">
              <w:rPr>
                <w:rFonts w:eastAsia="Calibri"/>
                <w:sz w:val="18"/>
                <w:szCs w:val="18"/>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BC9BCB5" w14:textId="77777777" w:rsidR="00072335" w:rsidRPr="00072335" w:rsidRDefault="00072335" w:rsidP="00072335">
            <w:pPr>
              <w:spacing w:line="276" w:lineRule="auto"/>
              <w:jc w:val="center"/>
              <w:rPr>
                <w:rFonts w:eastAsia="Calibri"/>
                <w:sz w:val="18"/>
                <w:szCs w:val="18"/>
                <w:lang w:eastAsia="en-US"/>
              </w:rPr>
            </w:pPr>
            <w:r w:rsidRPr="00072335">
              <w:rPr>
                <w:rFonts w:eastAsia="Calibri"/>
                <w:sz w:val="18"/>
                <w:szCs w:val="18"/>
                <w:lang w:eastAsia="en-US"/>
              </w:rPr>
              <w:t>3,860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55951A9" w14:textId="77777777" w:rsidR="00072335" w:rsidRPr="00072335" w:rsidRDefault="00072335" w:rsidP="00072335">
            <w:pPr>
              <w:spacing w:line="276" w:lineRule="auto"/>
              <w:jc w:val="center"/>
              <w:rPr>
                <w:rFonts w:eastAsia="Calibri"/>
                <w:sz w:val="18"/>
                <w:szCs w:val="18"/>
                <w:lang w:eastAsia="en-US"/>
              </w:rPr>
            </w:pPr>
            <w:r w:rsidRPr="00072335">
              <w:rPr>
                <w:rFonts w:eastAsia="Calibri"/>
                <w:sz w:val="18"/>
                <w:szCs w:val="18"/>
                <w:lang w:eastAsia="en-US"/>
              </w:rPr>
              <w:t>3,860</w:t>
            </w:r>
          </w:p>
        </w:tc>
      </w:tr>
      <w:tr w:rsidR="00072335" w:rsidRPr="00072335" w14:paraId="7A1B2CF4" w14:textId="77777777" w:rsidTr="00AD15D0">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3FFE019D" w14:textId="77777777" w:rsidR="00072335" w:rsidRPr="00072335" w:rsidRDefault="00072335" w:rsidP="00072335">
            <w:pPr>
              <w:autoSpaceDE w:val="0"/>
              <w:autoSpaceDN w:val="0"/>
              <w:adjustRightInd w:val="0"/>
              <w:spacing w:line="276" w:lineRule="auto"/>
              <w:jc w:val="center"/>
              <w:rPr>
                <w:rFonts w:eastAsia="Calibri"/>
                <w:sz w:val="18"/>
                <w:szCs w:val="18"/>
                <w:lang w:eastAsia="en-US"/>
              </w:rPr>
            </w:pPr>
            <w:r w:rsidRPr="00072335">
              <w:rPr>
                <w:rFonts w:eastAsia="Calibri"/>
                <w:sz w:val="18"/>
                <w:szCs w:val="18"/>
                <w:lang w:eastAsia="en-US"/>
              </w:rPr>
              <w:t>С</w:t>
            </w:r>
            <w:r w:rsidRPr="00072335">
              <w:rPr>
                <w:rFonts w:eastAsia="Calibri"/>
                <w:sz w:val="18"/>
                <w:szCs w:val="18"/>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0E90C838" w14:textId="77777777" w:rsidR="00072335" w:rsidRPr="00072335" w:rsidRDefault="00072335" w:rsidP="00072335">
            <w:pPr>
              <w:autoSpaceDE w:val="0"/>
              <w:autoSpaceDN w:val="0"/>
              <w:adjustRightInd w:val="0"/>
              <w:spacing w:line="276" w:lineRule="auto"/>
              <w:jc w:val="both"/>
              <w:rPr>
                <w:rFonts w:eastAsia="Calibri"/>
                <w:sz w:val="18"/>
                <w:szCs w:val="18"/>
                <w:lang w:eastAsia="en-US"/>
              </w:rPr>
            </w:pPr>
            <w:r w:rsidRPr="00072335">
              <w:rPr>
                <w:rFonts w:eastAsia="Calibri"/>
                <w:sz w:val="18"/>
                <w:szCs w:val="18"/>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35DBA33" w14:textId="77777777" w:rsidR="00072335" w:rsidRPr="00072335" w:rsidRDefault="00072335" w:rsidP="00072335">
            <w:pPr>
              <w:spacing w:line="276" w:lineRule="auto"/>
              <w:jc w:val="center"/>
              <w:rPr>
                <w:rFonts w:eastAsia="Calibri"/>
                <w:sz w:val="18"/>
                <w:szCs w:val="18"/>
                <w:lang w:eastAsia="en-US"/>
              </w:rPr>
            </w:pPr>
            <w:r w:rsidRPr="00072335">
              <w:rPr>
                <w:rFonts w:eastAsia="Calibri"/>
                <w:sz w:val="18"/>
                <w:szCs w:val="18"/>
                <w:lang w:eastAsia="en-US"/>
              </w:rPr>
              <w:t>9,010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DBD16AA" w14:textId="77777777" w:rsidR="00072335" w:rsidRPr="00072335" w:rsidRDefault="00072335" w:rsidP="00072335">
            <w:pPr>
              <w:spacing w:line="276" w:lineRule="auto"/>
              <w:jc w:val="center"/>
              <w:rPr>
                <w:rFonts w:eastAsia="Calibri"/>
                <w:sz w:val="18"/>
                <w:szCs w:val="18"/>
                <w:lang w:eastAsia="en-US"/>
              </w:rPr>
            </w:pPr>
            <w:r w:rsidRPr="00072335">
              <w:rPr>
                <w:rFonts w:eastAsia="Calibri"/>
                <w:sz w:val="18"/>
                <w:szCs w:val="18"/>
                <w:lang w:eastAsia="en-US"/>
              </w:rPr>
              <w:t>9,010</w:t>
            </w:r>
          </w:p>
        </w:tc>
      </w:tr>
    </w:tbl>
    <w:p w14:paraId="7F988B7E" w14:textId="77777777" w:rsidR="00072335" w:rsidRPr="00072335" w:rsidRDefault="00072335" w:rsidP="00072335">
      <w:pPr>
        <w:spacing w:line="276" w:lineRule="auto"/>
        <w:ind w:firstLine="709"/>
        <w:jc w:val="both"/>
        <w:rPr>
          <w:rFonts w:eastAsia="Calibri"/>
          <w:sz w:val="28"/>
          <w:szCs w:val="28"/>
        </w:rPr>
      </w:pPr>
    </w:p>
    <w:p w14:paraId="1A2C4E8C" w14:textId="77777777" w:rsidR="00072335" w:rsidRPr="00072335" w:rsidRDefault="00072335" w:rsidP="00072335">
      <w:pPr>
        <w:spacing w:line="276" w:lineRule="auto"/>
        <w:ind w:firstLine="709"/>
        <w:jc w:val="both"/>
        <w:rPr>
          <w:rFonts w:eastAsia="Calibri"/>
          <w:bCs/>
          <w:sz w:val="28"/>
          <w:szCs w:val="28"/>
          <w:lang w:eastAsia="en-US"/>
        </w:rPr>
      </w:pPr>
      <w:r w:rsidRPr="00072335">
        <w:rPr>
          <w:rFonts w:eastAsia="Calibri"/>
          <w:sz w:val="28"/>
          <w:szCs w:val="28"/>
          <w:lang w:eastAsia="en-US"/>
        </w:rPr>
        <w:t xml:space="preserve">По итогам анализа представленных </w:t>
      </w:r>
      <w:r w:rsidRPr="00072335">
        <w:rPr>
          <w:sz w:val="28"/>
          <w:szCs w:val="28"/>
        </w:rPr>
        <w:t>Обществом</w:t>
      </w:r>
      <w:r w:rsidRPr="00072335">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30CE0862" w14:textId="77777777" w:rsidR="00072335" w:rsidRPr="00072335" w:rsidRDefault="00072335" w:rsidP="00072335">
      <w:pPr>
        <w:spacing w:line="276" w:lineRule="auto"/>
        <w:ind w:firstLine="709"/>
        <w:jc w:val="both"/>
        <w:rPr>
          <w:rFonts w:eastAsia="Calibri"/>
          <w:bCs/>
          <w:sz w:val="28"/>
          <w:szCs w:val="28"/>
          <w:lang w:eastAsia="en-US"/>
        </w:rPr>
      </w:pPr>
      <w:r w:rsidRPr="00072335">
        <w:rPr>
          <w:rFonts w:eastAsia="Calibri"/>
          <w:bCs/>
          <w:sz w:val="28"/>
          <w:szCs w:val="28"/>
          <w:lang w:eastAsia="en-US"/>
        </w:rPr>
        <w:t xml:space="preserve">- плату </w:t>
      </w:r>
      <w:r w:rsidRPr="00072335">
        <w:rPr>
          <w:sz w:val="28"/>
          <w:szCs w:val="28"/>
        </w:rPr>
        <w:t xml:space="preserve">за технологическое присоединение к электрическим сетям                                 АО «СибПСК» энергопринимающих устройств ООО «СибПромРесурс» (максимальная мощность 750 кВт) КЛ-6 кВ и ТП-2×1000 кВА 6/0,4 кВ                         (Кемеровская обл., г. Новокузнецк, ул. Промстроевская, 10, кадастровый номер 42:30:0414050:2) по индивидуальному проекту </w:t>
      </w:r>
      <w:r w:rsidRPr="00072335">
        <w:rPr>
          <w:rFonts w:eastAsia="Calibri"/>
          <w:bCs/>
          <w:sz w:val="28"/>
          <w:szCs w:val="28"/>
          <w:lang w:eastAsia="en-US"/>
        </w:rPr>
        <w:t xml:space="preserve">в размере </w:t>
      </w:r>
      <w:r w:rsidRPr="00072335">
        <w:rPr>
          <w:rFonts w:eastAsia="Calibri"/>
          <w:b/>
          <w:bCs/>
          <w:sz w:val="28"/>
          <w:szCs w:val="28"/>
          <w:lang w:eastAsia="en-US"/>
        </w:rPr>
        <w:t>25,740</w:t>
      </w:r>
      <w:r w:rsidRPr="00072335">
        <w:rPr>
          <w:rFonts w:eastAsia="Calibri"/>
          <w:bCs/>
          <w:sz w:val="28"/>
          <w:szCs w:val="28"/>
          <w:lang w:eastAsia="en-US"/>
        </w:rPr>
        <w:t xml:space="preserve"> тыс. руб. в том числе:</w:t>
      </w:r>
    </w:p>
    <w:p w14:paraId="6B2461EE" w14:textId="77777777" w:rsidR="00072335" w:rsidRPr="00072335" w:rsidRDefault="00072335" w:rsidP="00072335">
      <w:pPr>
        <w:spacing w:line="276" w:lineRule="auto"/>
        <w:ind w:firstLine="709"/>
        <w:contextualSpacing/>
        <w:jc w:val="both"/>
        <w:rPr>
          <w:rFonts w:eastAsia="Calibri"/>
          <w:sz w:val="28"/>
          <w:szCs w:val="28"/>
          <w:lang w:eastAsia="en-US"/>
        </w:rPr>
      </w:pPr>
      <w:r w:rsidRPr="00072335">
        <w:rPr>
          <w:rFonts w:eastAsia="Calibri"/>
          <w:bCs/>
          <w:sz w:val="28"/>
          <w:szCs w:val="28"/>
          <w:lang w:eastAsia="en-US"/>
        </w:rPr>
        <w:lastRenderedPageBreak/>
        <w:t xml:space="preserve">- </w:t>
      </w:r>
      <w:r w:rsidRPr="00072335">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072335">
        <w:rPr>
          <w:rFonts w:eastAsia="Calibri"/>
          <w:b/>
          <w:sz w:val="28"/>
          <w:szCs w:val="28"/>
          <w:lang w:eastAsia="en-US"/>
        </w:rPr>
        <w:t xml:space="preserve">12,870 </w:t>
      </w:r>
      <w:r w:rsidRPr="00072335">
        <w:rPr>
          <w:rFonts w:eastAsia="Calibri"/>
          <w:sz w:val="28"/>
          <w:szCs w:val="28"/>
          <w:lang w:eastAsia="en-US"/>
        </w:rPr>
        <w:t>тыс. руб.</w:t>
      </w:r>
    </w:p>
    <w:p w14:paraId="6DCDC87E" w14:textId="77777777" w:rsidR="00072335" w:rsidRPr="00072335" w:rsidRDefault="00072335" w:rsidP="00072335">
      <w:pPr>
        <w:spacing w:line="276" w:lineRule="auto"/>
        <w:ind w:firstLine="709"/>
        <w:contextualSpacing/>
        <w:jc w:val="both"/>
        <w:rPr>
          <w:rFonts w:eastAsia="Calibri"/>
          <w:sz w:val="28"/>
          <w:szCs w:val="28"/>
          <w:lang w:eastAsia="en-US"/>
        </w:rPr>
      </w:pPr>
      <w:r w:rsidRPr="00072335">
        <w:rPr>
          <w:rFonts w:eastAsia="Calibri"/>
          <w:sz w:val="28"/>
          <w:szCs w:val="28"/>
          <w:lang w:eastAsia="en-US"/>
        </w:rPr>
        <w:t xml:space="preserve">- расходы на выполнение мероприятий «последней мили» -                         </w:t>
      </w:r>
      <w:r w:rsidRPr="00072335">
        <w:rPr>
          <w:rFonts w:eastAsia="Calibri"/>
          <w:b/>
          <w:sz w:val="28"/>
          <w:szCs w:val="28"/>
          <w:lang w:eastAsia="en-US"/>
        </w:rPr>
        <w:t xml:space="preserve">0,00 </w:t>
      </w:r>
      <w:r w:rsidRPr="00072335">
        <w:rPr>
          <w:rFonts w:eastAsia="Calibri"/>
          <w:sz w:val="28"/>
          <w:szCs w:val="28"/>
          <w:lang w:eastAsia="en-US"/>
        </w:rPr>
        <w:t>тыс. руб.</w:t>
      </w:r>
    </w:p>
    <w:p w14:paraId="0A916C4F" w14:textId="77777777" w:rsidR="00072335" w:rsidRPr="00072335" w:rsidRDefault="00072335" w:rsidP="00072335">
      <w:pPr>
        <w:spacing w:line="276" w:lineRule="auto"/>
        <w:ind w:firstLine="709"/>
        <w:contextualSpacing/>
        <w:jc w:val="both"/>
        <w:rPr>
          <w:rFonts w:eastAsia="Calibri"/>
          <w:bCs/>
          <w:sz w:val="28"/>
          <w:szCs w:val="28"/>
          <w:lang w:eastAsia="en-US"/>
        </w:rPr>
      </w:pPr>
      <w:r w:rsidRPr="00072335">
        <w:rPr>
          <w:rFonts w:eastAsia="Calibri"/>
          <w:sz w:val="28"/>
          <w:szCs w:val="28"/>
          <w:lang w:eastAsia="en-US"/>
        </w:rPr>
        <w:t xml:space="preserve">- затраты на </w:t>
      </w:r>
      <w:r w:rsidRPr="00072335">
        <w:rPr>
          <w:rFonts w:eastAsia="Calibri"/>
          <w:sz w:val="28"/>
          <w:szCs w:val="28"/>
        </w:rPr>
        <w:t>технологическое присоединение к электрическим сетям</w:t>
      </w:r>
      <w:r w:rsidRPr="00072335">
        <w:rPr>
          <w:rFonts w:eastAsia="Calibri"/>
          <w:sz w:val="28"/>
          <w:szCs w:val="28"/>
          <w:lang w:eastAsia="en-US"/>
        </w:rPr>
        <w:t xml:space="preserve"> по мероприятиям, не включающим в себя строительство и реконструкцию объектов </w:t>
      </w:r>
      <w:r w:rsidRPr="00072335">
        <w:rPr>
          <w:rFonts w:eastAsia="Calibri"/>
          <w:sz w:val="28"/>
          <w:szCs w:val="28"/>
        </w:rPr>
        <w:t xml:space="preserve">– </w:t>
      </w:r>
      <w:r w:rsidRPr="00072335">
        <w:rPr>
          <w:rFonts w:eastAsia="Calibri"/>
          <w:b/>
          <w:sz w:val="28"/>
          <w:szCs w:val="28"/>
        </w:rPr>
        <w:t>12,870</w:t>
      </w:r>
      <w:r w:rsidRPr="00072335">
        <w:rPr>
          <w:rFonts w:eastAsia="Calibri"/>
          <w:sz w:val="28"/>
          <w:szCs w:val="28"/>
        </w:rPr>
        <w:t xml:space="preserve"> тыс. руб.</w:t>
      </w:r>
    </w:p>
    <w:p w14:paraId="07F4C0C9" w14:textId="77777777" w:rsidR="00072335" w:rsidRPr="00072335" w:rsidRDefault="00072335" w:rsidP="00072335">
      <w:pPr>
        <w:spacing w:line="276" w:lineRule="auto"/>
        <w:rPr>
          <w:rFonts w:eastAsia="Calibri"/>
          <w:bCs/>
          <w:sz w:val="28"/>
          <w:szCs w:val="28"/>
          <w:lang w:eastAsia="en-US"/>
        </w:rPr>
      </w:pPr>
    </w:p>
    <w:p w14:paraId="1D985FD0" w14:textId="2D545F9C" w:rsidR="00CB7967" w:rsidRPr="00CB7967" w:rsidRDefault="00CB7967" w:rsidP="00CB7967">
      <w:pPr>
        <w:tabs>
          <w:tab w:val="left" w:pos="2520"/>
        </w:tabs>
        <w:rPr>
          <w:lang w:eastAsia="x-none"/>
        </w:rPr>
      </w:pPr>
    </w:p>
    <w:p w14:paraId="53BD3155" w14:textId="77777777" w:rsidR="00293504" w:rsidRDefault="00293504" w:rsidP="00CB7967">
      <w:pPr>
        <w:tabs>
          <w:tab w:val="left" w:pos="5580"/>
          <w:tab w:val="left" w:pos="9498"/>
        </w:tabs>
        <w:ind w:right="-569"/>
        <w:rPr>
          <w:sz w:val="28"/>
          <w:szCs w:val="28"/>
        </w:rPr>
        <w:sectPr w:rsidR="00293504" w:rsidSect="0086695F">
          <w:pgSz w:w="11906" w:h="16838"/>
          <w:pgMar w:top="851" w:right="991" w:bottom="567" w:left="1418" w:header="720" w:footer="720" w:gutter="0"/>
          <w:cols w:space="720"/>
          <w:titlePg/>
          <w:docGrid w:linePitch="381"/>
        </w:sectPr>
      </w:pPr>
    </w:p>
    <w:p w14:paraId="1C1A769A" w14:textId="06BF42C6" w:rsidR="00293504" w:rsidRPr="00CB7967" w:rsidRDefault="00293504" w:rsidP="00293504">
      <w:pPr>
        <w:tabs>
          <w:tab w:val="left" w:pos="5580"/>
          <w:tab w:val="left" w:pos="9498"/>
        </w:tabs>
        <w:ind w:left="-1781" w:right="-569" w:firstLine="7451"/>
      </w:pPr>
      <w:r w:rsidRPr="00CB7967">
        <w:lastRenderedPageBreak/>
        <w:t xml:space="preserve">Приложение № </w:t>
      </w:r>
      <w:r>
        <w:t>3</w:t>
      </w:r>
      <w:r w:rsidRPr="00CB7967">
        <w:t xml:space="preserve"> к протоколу № 25</w:t>
      </w:r>
    </w:p>
    <w:p w14:paraId="3E44BAED" w14:textId="77777777" w:rsidR="00293504" w:rsidRPr="00CB7967" w:rsidRDefault="00293504" w:rsidP="00293504">
      <w:pPr>
        <w:tabs>
          <w:tab w:val="left" w:pos="5580"/>
          <w:tab w:val="left" w:pos="9498"/>
        </w:tabs>
        <w:ind w:left="-1781" w:right="-569" w:firstLine="7451"/>
      </w:pPr>
      <w:r w:rsidRPr="00CB7967">
        <w:t>заседания правления Региональной</w:t>
      </w:r>
    </w:p>
    <w:p w14:paraId="6DC3ECCA" w14:textId="77777777" w:rsidR="00293504" w:rsidRPr="00CB7967" w:rsidRDefault="00293504" w:rsidP="00293504">
      <w:pPr>
        <w:tabs>
          <w:tab w:val="left" w:pos="5580"/>
          <w:tab w:val="left" w:pos="9498"/>
        </w:tabs>
        <w:ind w:left="-1781" w:right="-569" w:firstLine="7451"/>
      </w:pPr>
      <w:r w:rsidRPr="00CB7967">
        <w:t>энергетической комиссии</w:t>
      </w:r>
    </w:p>
    <w:p w14:paraId="105FE14B" w14:textId="77777777" w:rsidR="00293504" w:rsidRDefault="00293504" w:rsidP="00293504">
      <w:pPr>
        <w:tabs>
          <w:tab w:val="left" w:pos="5580"/>
          <w:tab w:val="left" w:pos="9498"/>
        </w:tabs>
        <w:ind w:left="-1781" w:right="-569" w:firstLine="7451"/>
      </w:pPr>
      <w:r w:rsidRPr="00CB7967">
        <w:t>Кузбасса от 21.04.2022</w:t>
      </w:r>
    </w:p>
    <w:p w14:paraId="770851F6" w14:textId="77777777" w:rsidR="00293504" w:rsidRDefault="00293504" w:rsidP="00293504">
      <w:pPr>
        <w:pStyle w:val="FR1"/>
        <w:ind w:left="-142" w:right="-142" w:firstLine="851"/>
        <w:rPr>
          <w:b/>
        </w:rPr>
      </w:pPr>
    </w:p>
    <w:p w14:paraId="153D4909" w14:textId="77777777" w:rsidR="00293504" w:rsidRDefault="00293504" w:rsidP="00293504">
      <w:pPr>
        <w:jc w:val="center"/>
        <w:rPr>
          <w:b/>
          <w:sz w:val="28"/>
          <w:szCs w:val="28"/>
        </w:rPr>
      </w:pPr>
      <w:r w:rsidRPr="001C221A">
        <w:rPr>
          <w:b/>
          <w:sz w:val="28"/>
          <w:szCs w:val="28"/>
        </w:rPr>
        <w:t>Об установлении платы за технологическое присоединение</w:t>
      </w:r>
    </w:p>
    <w:p w14:paraId="6B27A779" w14:textId="77777777" w:rsidR="00293504" w:rsidRDefault="00293504" w:rsidP="00293504">
      <w:pPr>
        <w:jc w:val="center"/>
        <w:rPr>
          <w:b/>
          <w:sz w:val="28"/>
          <w:szCs w:val="28"/>
        </w:rPr>
      </w:pPr>
      <w:r w:rsidRPr="001C221A">
        <w:rPr>
          <w:b/>
          <w:sz w:val="28"/>
          <w:szCs w:val="28"/>
        </w:rPr>
        <w:t xml:space="preserve">к электрическим сетям </w:t>
      </w:r>
      <w:r>
        <w:rPr>
          <w:b/>
          <w:sz w:val="28"/>
          <w:szCs w:val="28"/>
        </w:rPr>
        <w:t>АО «СибПСК»</w:t>
      </w:r>
      <w:r w:rsidRPr="00416A57">
        <w:rPr>
          <w:b/>
          <w:sz w:val="28"/>
          <w:szCs w:val="28"/>
        </w:rPr>
        <w:t xml:space="preserve"> </w:t>
      </w:r>
      <w:r w:rsidRPr="00822C05">
        <w:rPr>
          <w:b/>
          <w:sz w:val="28"/>
          <w:szCs w:val="28"/>
        </w:rPr>
        <w:t xml:space="preserve">энергопринимающих устройств </w:t>
      </w:r>
      <w:r>
        <w:rPr>
          <w:b/>
          <w:sz w:val="28"/>
          <w:szCs w:val="28"/>
        </w:rPr>
        <w:t>ООО</w:t>
      </w:r>
      <w:r w:rsidRPr="00311704">
        <w:rPr>
          <w:b/>
          <w:sz w:val="28"/>
          <w:szCs w:val="28"/>
        </w:rPr>
        <w:t xml:space="preserve"> «</w:t>
      </w:r>
      <w:r w:rsidRPr="006F5627">
        <w:rPr>
          <w:b/>
          <w:sz w:val="28"/>
          <w:szCs w:val="28"/>
        </w:rPr>
        <w:t>СибПромРесурс</w:t>
      </w:r>
      <w:r w:rsidRPr="00311704">
        <w:rPr>
          <w:b/>
          <w:sz w:val="28"/>
          <w:szCs w:val="28"/>
        </w:rPr>
        <w:t>»</w:t>
      </w:r>
      <w:r w:rsidRPr="00822C05">
        <w:rPr>
          <w:b/>
          <w:sz w:val="28"/>
          <w:szCs w:val="28"/>
        </w:rPr>
        <w:t xml:space="preserve"> по</w:t>
      </w:r>
      <w:r w:rsidRPr="00416A57">
        <w:rPr>
          <w:b/>
          <w:sz w:val="28"/>
          <w:szCs w:val="28"/>
        </w:rPr>
        <w:t xml:space="preserve"> индивидуальному проекту</w:t>
      </w:r>
    </w:p>
    <w:p w14:paraId="6B50B88D" w14:textId="77777777" w:rsidR="00293504" w:rsidRDefault="00293504" w:rsidP="00293504">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293504" w:rsidRPr="007D7D93" w14:paraId="2F11A4C3" w14:textId="77777777" w:rsidTr="00AD15D0">
        <w:trPr>
          <w:trHeight w:val="625"/>
        </w:trPr>
        <w:tc>
          <w:tcPr>
            <w:tcW w:w="798" w:type="dxa"/>
            <w:shd w:val="clear" w:color="auto" w:fill="auto"/>
            <w:hideMark/>
          </w:tcPr>
          <w:p w14:paraId="12C4F322" w14:textId="77777777" w:rsidR="00293504" w:rsidRDefault="00293504" w:rsidP="00AD15D0">
            <w:pPr>
              <w:pStyle w:val="FR1"/>
              <w:ind w:left="0"/>
              <w:rPr>
                <w:b/>
                <w:sz w:val="24"/>
                <w:szCs w:val="24"/>
              </w:rPr>
            </w:pPr>
          </w:p>
          <w:p w14:paraId="28B02736" w14:textId="77777777" w:rsidR="00293504" w:rsidRDefault="00293504" w:rsidP="00AD15D0">
            <w:pPr>
              <w:pStyle w:val="FR1"/>
              <w:ind w:left="0"/>
              <w:rPr>
                <w:b/>
                <w:sz w:val="24"/>
                <w:szCs w:val="24"/>
              </w:rPr>
            </w:pPr>
          </w:p>
          <w:p w14:paraId="08DCFD84" w14:textId="77777777" w:rsidR="00293504" w:rsidRDefault="00293504" w:rsidP="00AD15D0">
            <w:pPr>
              <w:pStyle w:val="FR1"/>
              <w:ind w:left="0"/>
              <w:rPr>
                <w:b/>
                <w:sz w:val="24"/>
                <w:szCs w:val="24"/>
              </w:rPr>
            </w:pPr>
            <w:r w:rsidRPr="007D7D93">
              <w:rPr>
                <w:b/>
                <w:sz w:val="24"/>
                <w:szCs w:val="24"/>
              </w:rPr>
              <w:t>№</w:t>
            </w:r>
          </w:p>
          <w:p w14:paraId="20F65B97" w14:textId="77777777" w:rsidR="00293504" w:rsidRPr="007D7D93" w:rsidRDefault="00293504" w:rsidP="00AD15D0">
            <w:pPr>
              <w:pStyle w:val="FR1"/>
              <w:ind w:left="0"/>
              <w:rPr>
                <w:b/>
                <w:sz w:val="24"/>
                <w:szCs w:val="24"/>
              </w:rPr>
            </w:pPr>
            <w:r w:rsidRPr="007D7D93">
              <w:rPr>
                <w:b/>
                <w:sz w:val="24"/>
                <w:szCs w:val="24"/>
              </w:rPr>
              <w:t>п/п</w:t>
            </w:r>
          </w:p>
        </w:tc>
        <w:tc>
          <w:tcPr>
            <w:tcW w:w="6516" w:type="dxa"/>
            <w:shd w:val="clear" w:color="auto" w:fill="auto"/>
            <w:noWrap/>
            <w:hideMark/>
          </w:tcPr>
          <w:p w14:paraId="262470E5" w14:textId="77777777" w:rsidR="00293504" w:rsidRDefault="00293504" w:rsidP="00AD15D0">
            <w:pPr>
              <w:pStyle w:val="FR1"/>
              <w:rPr>
                <w:b/>
                <w:sz w:val="24"/>
                <w:szCs w:val="24"/>
              </w:rPr>
            </w:pPr>
          </w:p>
          <w:p w14:paraId="5F0BCE24" w14:textId="77777777" w:rsidR="00293504" w:rsidRDefault="00293504" w:rsidP="00AD15D0">
            <w:pPr>
              <w:pStyle w:val="FR1"/>
              <w:rPr>
                <w:b/>
                <w:sz w:val="24"/>
                <w:szCs w:val="24"/>
              </w:rPr>
            </w:pPr>
          </w:p>
          <w:p w14:paraId="62F029D2" w14:textId="77777777" w:rsidR="00293504" w:rsidRPr="007D7D93" w:rsidRDefault="00293504" w:rsidP="00AD15D0">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328148F6" w14:textId="77777777" w:rsidR="00293504" w:rsidRDefault="00293504" w:rsidP="00AD15D0">
            <w:pPr>
              <w:pStyle w:val="FR1"/>
              <w:ind w:left="27"/>
              <w:rPr>
                <w:b/>
                <w:sz w:val="24"/>
                <w:szCs w:val="24"/>
              </w:rPr>
            </w:pPr>
            <w:r w:rsidRPr="007D7D93">
              <w:rPr>
                <w:b/>
                <w:sz w:val="24"/>
                <w:szCs w:val="24"/>
              </w:rPr>
              <w:t xml:space="preserve">Плата за технологическое присоединение, тыс. руб. </w:t>
            </w:r>
          </w:p>
          <w:p w14:paraId="24D8DFE2" w14:textId="77777777" w:rsidR="00293504" w:rsidRPr="007D7D93" w:rsidRDefault="00293504" w:rsidP="00AD15D0">
            <w:pPr>
              <w:pStyle w:val="FR1"/>
              <w:ind w:left="27"/>
              <w:rPr>
                <w:b/>
                <w:sz w:val="24"/>
                <w:szCs w:val="24"/>
              </w:rPr>
            </w:pPr>
            <w:r w:rsidRPr="007D7D93">
              <w:rPr>
                <w:b/>
                <w:sz w:val="24"/>
                <w:szCs w:val="24"/>
              </w:rPr>
              <w:t>(без НДС)</w:t>
            </w:r>
          </w:p>
        </w:tc>
      </w:tr>
      <w:tr w:rsidR="00293504" w:rsidRPr="007D7D93" w14:paraId="74ABDF3A" w14:textId="77777777" w:rsidTr="00AD15D0">
        <w:trPr>
          <w:trHeight w:val="476"/>
        </w:trPr>
        <w:tc>
          <w:tcPr>
            <w:tcW w:w="798" w:type="dxa"/>
            <w:shd w:val="clear" w:color="auto" w:fill="auto"/>
            <w:noWrap/>
            <w:vAlign w:val="center"/>
            <w:hideMark/>
          </w:tcPr>
          <w:p w14:paraId="52EAA781" w14:textId="77777777" w:rsidR="00293504" w:rsidRPr="007D7D93" w:rsidRDefault="00293504" w:rsidP="00AD15D0">
            <w:pPr>
              <w:pStyle w:val="FR1"/>
              <w:ind w:left="0"/>
              <w:rPr>
                <w:sz w:val="24"/>
                <w:szCs w:val="24"/>
              </w:rPr>
            </w:pPr>
            <w:r w:rsidRPr="007D7D93">
              <w:rPr>
                <w:sz w:val="24"/>
                <w:szCs w:val="24"/>
              </w:rPr>
              <w:t>1</w:t>
            </w:r>
          </w:p>
        </w:tc>
        <w:tc>
          <w:tcPr>
            <w:tcW w:w="6516" w:type="dxa"/>
            <w:shd w:val="clear" w:color="auto" w:fill="auto"/>
            <w:hideMark/>
          </w:tcPr>
          <w:p w14:paraId="0F28D177" w14:textId="77777777" w:rsidR="00293504" w:rsidRPr="007D7D93" w:rsidRDefault="00293504" w:rsidP="00AD15D0">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2BF86E4A" w14:textId="77777777" w:rsidR="00293504" w:rsidRPr="007D7D93" w:rsidRDefault="00293504" w:rsidP="00AD15D0">
            <w:pPr>
              <w:pStyle w:val="FR1"/>
              <w:ind w:left="27"/>
              <w:rPr>
                <w:sz w:val="24"/>
                <w:szCs w:val="24"/>
              </w:rPr>
            </w:pPr>
            <w:r>
              <w:rPr>
                <w:sz w:val="24"/>
                <w:szCs w:val="24"/>
              </w:rPr>
              <w:t>3,860</w:t>
            </w:r>
          </w:p>
        </w:tc>
      </w:tr>
      <w:tr w:rsidR="00293504" w:rsidRPr="007D7D93" w14:paraId="5BD8D91D" w14:textId="77777777" w:rsidTr="00AD15D0">
        <w:trPr>
          <w:trHeight w:val="54"/>
        </w:trPr>
        <w:tc>
          <w:tcPr>
            <w:tcW w:w="798" w:type="dxa"/>
            <w:shd w:val="clear" w:color="auto" w:fill="auto"/>
            <w:noWrap/>
            <w:vAlign w:val="center"/>
            <w:hideMark/>
          </w:tcPr>
          <w:p w14:paraId="009FA5D1" w14:textId="77777777" w:rsidR="00293504" w:rsidRPr="007D7D93" w:rsidRDefault="00293504" w:rsidP="00AD15D0">
            <w:pPr>
              <w:pStyle w:val="FR1"/>
              <w:ind w:left="0"/>
              <w:rPr>
                <w:sz w:val="24"/>
                <w:szCs w:val="24"/>
              </w:rPr>
            </w:pPr>
            <w:r w:rsidRPr="007D7D93">
              <w:rPr>
                <w:sz w:val="24"/>
                <w:szCs w:val="24"/>
              </w:rPr>
              <w:t>2</w:t>
            </w:r>
          </w:p>
        </w:tc>
        <w:tc>
          <w:tcPr>
            <w:tcW w:w="6516" w:type="dxa"/>
            <w:shd w:val="clear" w:color="auto" w:fill="auto"/>
            <w:hideMark/>
          </w:tcPr>
          <w:p w14:paraId="07A8EC37" w14:textId="77777777" w:rsidR="00293504" w:rsidRPr="007D7D93" w:rsidRDefault="00293504" w:rsidP="00AD15D0">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767AB0AD" w14:textId="77777777" w:rsidR="00293504" w:rsidRPr="007D7D93" w:rsidRDefault="00293504" w:rsidP="00AD15D0">
            <w:pPr>
              <w:pStyle w:val="FR1"/>
              <w:ind w:left="27"/>
              <w:rPr>
                <w:sz w:val="24"/>
                <w:szCs w:val="24"/>
              </w:rPr>
            </w:pPr>
            <w:r>
              <w:rPr>
                <w:sz w:val="24"/>
                <w:szCs w:val="24"/>
              </w:rPr>
              <w:t>12,870</w:t>
            </w:r>
          </w:p>
        </w:tc>
      </w:tr>
      <w:tr w:rsidR="00293504" w:rsidRPr="007D7D93" w14:paraId="26674EBF" w14:textId="77777777" w:rsidTr="00AD15D0">
        <w:trPr>
          <w:trHeight w:val="284"/>
        </w:trPr>
        <w:tc>
          <w:tcPr>
            <w:tcW w:w="798" w:type="dxa"/>
            <w:shd w:val="clear" w:color="auto" w:fill="auto"/>
            <w:noWrap/>
            <w:vAlign w:val="center"/>
          </w:tcPr>
          <w:p w14:paraId="290E244C" w14:textId="77777777" w:rsidR="00293504" w:rsidRPr="007D7D93" w:rsidRDefault="00293504" w:rsidP="00AD15D0">
            <w:pPr>
              <w:pStyle w:val="FR1"/>
              <w:ind w:left="0"/>
              <w:rPr>
                <w:sz w:val="24"/>
                <w:szCs w:val="24"/>
              </w:rPr>
            </w:pPr>
            <w:r>
              <w:rPr>
                <w:sz w:val="24"/>
                <w:szCs w:val="24"/>
              </w:rPr>
              <w:t>2.1</w:t>
            </w:r>
          </w:p>
        </w:tc>
        <w:tc>
          <w:tcPr>
            <w:tcW w:w="6516" w:type="dxa"/>
            <w:shd w:val="clear" w:color="auto" w:fill="auto"/>
          </w:tcPr>
          <w:p w14:paraId="1E934DA1" w14:textId="77777777" w:rsidR="00293504" w:rsidRPr="00AD6627" w:rsidRDefault="00293504" w:rsidP="00AD15D0">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1415E10C" w14:textId="77777777" w:rsidR="00293504" w:rsidRDefault="00293504" w:rsidP="00AD15D0">
            <w:pPr>
              <w:pStyle w:val="FR1"/>
              <w:ind w:left="27"/>
              <w:rPr>
                <w:sz w:val="24"/>
                <w:szCs w:val="24"/>
              </w:rPr>
            </w:pPr>
            <w:r>
              <w:rPr>
                <w:sz w:val="24"/>
                <w:szCs w:val="24"/>
              </w:rPr>
              <w:t>0,00</w:t>
            </w:r>
          </w:p>
        </w:tc>
      </w:tr>
      <w:tr w:rsidR="00293504" w:rsidRPr="007D7D93" w14:paraId="4A002499" w14:textId="77777777" w:rsidTr="00AD15D0">
        <w:trPr>
          <w:trHeight w:val="284"/>
        </w:trPr>
        <w:tc>
          <w:tcPr>
            <w:tcW w:w="798" w:type="dxa"/>
            <w:shd w:val="clear" w:color="auto" w:fill="auto"/>
            <w:noWrap/>
            <w:vAlign w:val="center"/>
          </w:tcPr>
          <w:p w14:paraId="6444B081" w14:textId="77777777" w:rsidR="00293504" w:rsidRPr="007D7D93" w:rsidRDefault="00293504" w:rsidP="00AD15D0">
            <w:pPr>
              <w:pStyle w:val="FR1"/>
              <w:ind w:left="0"/>
              <w:rPr>
                <w:sz w:val="24"/>
                <w:szCs w:val="24"/>
              </w:rPr>
            </w:pPr>
            <w:r>
              <w:rPr>
                <w:sz w:val="24"/>
                <w:szCs w:val="24"/>
              </w:rPr>
              <w:t>2.2</w:t>
            </w:r>
          </w:p>
        </w:tc>
        <w:tc>
          <w:tcPr>
            <w:tcW w:w="6516" w:type="dxa"/>
            <w:shd w:val="clear" w:color="auto" w:fill="auto"/>
          </w:tcPr>
          <w:p w14:paraId="3A342AC4" w14:textId="77777777" w:rsidR="00293504" w:rsidRPr="00AD6627" w:rsidRDefault="00293504" w:rsidP="00AD15D0">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7E597C3D" w14:textId="77777777" w:rsidR="00293504" w:rsidRDefault="00293504" w:rsidP="00AD15D0">
            <w:pPr>
              <w:pStyle w:val="FR1"/>
              <w:ind w:left="27"/>
              <w:rPr>
                <w:sz w:val="24"/>
                <w:szCs w:val="24"/>
              </w:rPr>
            </w:pPr>
            <w:r>
              <w:rPr>
                <w:sz w:val="24"/>
                <w:szCs w:val="24"/>
              </w:rPr>
              <w:t>12,870</w:t>
            </w:r>
          </w:p>
        </w:tc>
      </w:tr>
      <w:tr w:rsidR="00293504" w:rsidRPr="007D7D93" w14:paraId="0605D81B" w14:textId="77777777" w:rsidTr="00AD15D0">
        <w:trPr>
          <w:trHeight w:val="284"/>
        </w:trPr>
        <w:tc>
          <w:tcPr>
            <w:tcW w:w="798" w:type="dxa"/>
            <w:shd w:val="clear" w:color="auto" w:fill="auto"/>
            <w:noWrap/>
            <w:vAlign w:val="center"/>
            <w:hideMark/>
          </w:tcPr>
          <w:p w14:paraId="0288E5EA" w14:textId="77777777" w:rsidR="00293504" w:rsidRPr="007D7D93" w:rsidRDefault="00293504" w:rsidP="00AD15D0">
            <w:pPr>
              <w:pStyle w:val="FR1"/>
              <w:ind w:left="0"/>
              <w:rPr>
                <w:sz w:val="24"/>
                <w:szCs w:val="24"/>
              </w:rPr>
            </w:pPr>
            <w:r w:rsidRPr="007D7D93">
              <w:rPr>
                <w:sz w:val="24"/>
                <w:szCs w:val="24"/>
              </w:rPr>
              <w:t>3</w:t>
            </w:r>
          </w:p>
        </w:tc>
        <w:tc>
          <w:tcPr>
            <w:tcW w:w="6516" w:type="dxa"/>
            <w:shd w:val="clear" w:color="auto" w:fill="auto"/>
            <w:hideMark/>
          </w:tcPr>
          <w:p w14:paraId="58E8FDCD" w14:textId="77777777" w:rsidR="00293504" w:rsidRPr="007D7D93" w:rsidRDefault="00293504" w:rsidP="00AD15D0">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7D5D795D" w14:textId="77777777" w:rsidR="00293504" w:rsidRPr="007D7D93" w:rsidRDefault="00293504" w:rsidP="00AD15D0">
            <w:pPr>
              <w:pStyle w:val="FR1"/>
              <w:ind w:left="27"/>
              <w:rPr>
                <w:sz w:val="24"/>
                <w:szCs w:val="24"/>
              </w:rPr>
            </w:pPr>
            <w:r>
              <w:rPr>
                <w:sz w:val="24"/>
                <w:szCs w:val="24"/>
              </w:rPr>
              <w:t>9,010</w:t>
            </w:r>
          </w:p>
        </w:tc>
      </w:tr>
      <w:tr w:rsidR="00293504" w:rsidRPr="007D7D93" w14:paraId="4FA1A8FC" w14:textId="77777777" w:rsidTr="00AD15D0">
        <w:trPr>
          <w:trHeight w:val="230"/>
        </w:trPr>
        <w:tc>
          <w:tcPr>
            <w:tcW w:w="798" w:type="dxa"/>
            <w:shd w:val="clear" w:color="auto" w:fill="auto"/>
            <w:noWrap/>
          </w:tcPr>
          <w:p w14:paraId="294025E7" w14:textId="77777777" w:rsidR="00293504" w:rsidRPr="007D7D93" w:rsidRDefault="00293504" w:rsidP="00AD15D0">
            <w:pPr>
              <w:pStyle w:val="FR1"/>
              <w:ind w:left="0"/>
              <w:jc w:val="both"/>
              <w:rPr>
                <w:sz w:val="24"/>
                <w:szCs w:val="24"/>
              </w:rPr>
            </w:pPr>
          </w:p>
        </w:tc>
        <w:tc>
          <w:tcPr>
            <w:tcW w:w="6516" w:type="dxa"/>
            <w:shd w:val="clear" w:color="auto" w:fill="auto"/>
          </w:tcPr>
          <w:p w14:paraId="1CFADB33" w14:textId="77777777" w:rsidR="00293504" w:rsidRPr="007D7D93" w:rsidRDefault="00293504" w:rsidP="00AD15D0">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5EB7E38E" w14:textId="77777777" w:rsidR="00293504" w:rsidRPr="00B56BA3" w:rsidRDefault="00293504" w:rsidP="00AD15D0">
            <w:pPr>
              <w:pStyle w:val="FR1"/>
              <w:ind w:left="27"/>
              <w:rPr>
                <w:sz w:val="24"/>
                <w:szCs w:val="24"/>
                <w:lang w:val="en-US"/>
              </w:rPr>
            </w:pPr>
            <w:r>
              <w:rPr>
                <w:bCs/>
                <w:sz w:val="24"/>
                <w:szCs w:val="24"/>
              </w:rPr>
              <w:t>25,740</w:t>
            </w:r>
          </w:p>
        </w:tc>
      </w:tr>
    </w:tbl>
    <w:p w14:paraId="07DCA2B1" w14:textId="77777777" w:rsidR="00293504" w:rsidRDefault="00293504" w:rsidP="00293504">
      <w:pPr>
        <w:pStyle w:val="FR1"/>
        <w:ind w:left="0"/>
        <w:jc w:val="both"/>
        <w:rPr>
          <w:b/>
          <w:sz w:val="24"/>
          <w:szCs w:val="24"/>
          <w:u w:val="single"/>
        </w:rPr>
      </w:pPr>
    </w:p>
    <w:p w14:paraId="365A1D4B" w14:textId="77777777" w:rsidR="00293504" w:rsidRDefault="00293504" w:rsidP="00293504">
      <w:pPr>
        <w:pStyle w:val="FR1"/>
        <w:ind w:left="0" w:firstLine="708"/>
        <w:jc w:val="both"/>
        <w:rPr>
          <w:szCs w:val="28"/>
        </w:rPr>
      </w:pPr>
      <w:r w:rsidRPr="00A22A25">
        <w:rPr>
          <w:szCs w:val="28"/>
        </w:rPr>
        <w:t>Примечание:</w:t>
      </w:r>
    </w:p>
    <w:p w14:paraId="3A229A8B" w14:textId="77777777" w:rsidR="00293504" w:rsidRDefault="00293504" w:rsidP="00293504">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750 к</w:t>
      </w:r>
      <w:r w:rsidRPr="00A22A25">
        <w:rPr>
          <w:szCs w:val="28"/>
        </w:rPr>
        <w:t>Вт.</w:t>
      </w:r>
    </w:p>
    <w:p w14:paraId="3A13BF68" w14:textId="77777777" w:rsidR="00293504" w:rsidRDefault="00293504" w:rsidP="00CB7967">
      <w:pPr>
        <w:tabs>
          <w:tab w:val="left" w:pos="5580"/>
          <w:tab w:val="left" w:pos="9498"/>
        </w:tabs>
        <w:ind w:right="-569"/>
        <w:rPr>
          <w:sz w:val="28"/>
          <w:szCs w:val="28"/>
        </w:rPr>
        <w:sectPr w:rsidR="00293504" w:rsidSect="0086695F">
          <w:pgSz w:w="11906" w:h="16838"/>
          <w:pgMar w:top="851" w:right="991" w:bottom="567" w:left="1418" w:header="720" w:footer="720" w:gutter="0"/>
          <w:cols w:space="720"/>
          <w:titlePg/>
          <w:docGrid w:linePitch="381"/>
        </w:sectPr>
      </w:pPr>
    </w:p>
    <w:p w14:paraId="22A2CB21" w14:textId="3FE593A3" w:rsidR="00293504" w:rsidRPr="00CB7967" w:rsidRDefault="00293504" w:rsidP="00293504">
      <w:pPr>
        <w:tabs>
          <w:tab w:val="left" w:pos="5580"/>
          <w:tab w:val="left" w:pos="9498"/>
        </w:tabs>
        <w:ind w:left="-1781" w:right="-569" w:firstLine="7451"/>
      </w:pPr>
      <w:r w:rsidRPr="00CB7967">
        <w:lastRenderedPageBreak/>
        <w:t xml:space="preserve">Приложение № </w:t>
      </w:r>
      <w:r>
        <w:t>4</w:t>
      </w:r>
      <w:r w:rsidRPr="00CB7967">
        <w:t xml:space="preserve"> к протоколу № 25</w:t>
      </w:r>
    </w:p>
    <w:p w14:paraId="5A577C5D" w14:textId="77777777" w:rsidR="00293504" w:rsidRPr="00CB7967" w:rsidRDefault="00293504" w:rsidP="00293504">
      <w:pPr>
        <w:tabs>
          <w:tab w:val="left" w:pos="5580"/>
          <w:tab w:val="left" w:pos="9498"/>
        </w:tabs>
        <w:ind w:left="-1781" w:right="-569" w:firstLine="7451"/>
      </w:pPr>
      <w:r w:rsidRPr="00CB7967">
        <w:t>заседания правления Региональной</w:t>
      </w:r>
    </w:p>
    <w:p w14:paraId="694AF1A5" w14:textId="77777777" w:rsidR="00293504" w:rsidRPr="00CB7967" w:rsidRDefault="00293504" w:rsidP="00293504">
      <w:pPr>
        <w:tabs>
          <w:tab w:val="left" w:pos="5580"/>
          <w:tab w:val="left" w:pos="9498"/>
        </w:tabs>
        <w:ind w:left="-1781" w:right="-569" w:firstLine="7451"/>
      </w:pPr>
      <w:r w:rsidRPr="00CB7967">
        <w:t>энергетической комиссии</w:t>
      </w:r>
    </w:p>
    <w:p w14:paraId="7B253C6D" w14:textId="1579D010" w:rsidR="00293504" w:rsidRDefault="00293504" w:rsidP="00293504">
      <w:pPr>
        <w:tabs>
          <w:tab w:val="left" w:pos="5580"/>
          <w:tab w:val="left" w:pos="9498"/>
        </w:tabs>
        <w:ind w:left="-1781" w:right="-569" w:firstLine="7451"/>
      </w:pPr>
      <w:r w:rsidRPr="00CB7967">
        <w:t>Кузбасса от 21.04.2022</w:t>
      </w:r>
    </w:p>
    <w:p w14:paraId="7D2FA191" w14:textId="77777777" w:rsidR="00293504" w:rsidRDefault="00293504" w:rsidP="00293504">
      <w:pPr>
        <w:tabs>
          <w:tab w:val="left" w:pos="5580"/>
          <w:tab w:val="left" w:pos="9498"/>
        </w:tabs>
        <w:ind w:left="-1781" w:right="-569" w:firstLine="7451"/>
      </w:pPr>
    </w:p>
    <w:p w14:paraId="191E01B8" w14:textId="77777777" w:rsidR="00293504" w:rsidRPr="00293504" w:rsidRDefault="00293504" w:rsidP="00293504">
      <w:pPr>
        <w:spacing w:line="276" w:lineRule="auto"/>
        <w:ind w:firstLine="709"/>
        <w:jc w:val="center"/>
        <w:rPr>
          <w:sz w:val="28"/>
          <w:szCs w:val="28"/>
        </w:rPr>
      </w:pPr>
      <w:r w:rsidRPr="00293504">
        <w:rPr>
          <w:sz w:val="28"/>
          <w:szCs w:val="28"/>
        </w:rPr>
        <w:t>Экспертное заключение</w:t>
      </w:r>
    </w:p>
    <w:p w14:paraId="2F349E87" w14:textId="77777777" w:rsidR="00293504" w:rsidRPr="00293504" w:rsidRDefault="00293504" w:rsidP="00293504">
      <w:pPr>
        <w:spacing w:line="276" w:lineRule="auto"/>
        <w:ind w:firstLine="709"/>
        <w:jc w:val="center"/>
        <w:rPr>
          <w:sz w:val="28"/>
          <w:szCs w:val="28"/>
        </w:rPr>
      </w:pPr>
      <w:r w:rsidRPr="00293504">
        <w:rPr>
          <w:sz w:val="28"/>
          <w:szCs w:val="28"/>
        </w:rPr>
        <w:t>Региональной энергетической комиссии Кузбасса</w:t>
      </w:r>
    </w:p>
    <w:p w14:paraId="10B25ABE" w14:textId="77777777" w:rsidR="00293504" w:rsidRPr="00293504" w:rsidRDefault="00293504" w:rsidP="00293504">
      <w:pPr>
        <w:spacing w:line="276" w:lineRule="auto"/>
        <w:ind w:firstLine="709"/>
        <w:jc w:val="center"/>
        <w:rPr>
          <w:sz w:val="28"/>
          <w:szCs w:val="28"/>
        </w:rPr>
      </w:pPr>
      <w:r w:rsidRPr="00293504">
        <w:rPr>
          <w:sz w:val="28"/>
          <w:szCs w:val="28"/>
        </w:rPr>
        <w:t xml:space="preserve">об установлении платы за технологическое присоединение к электрическим сетям филиала ПАО «Россети Сибирь» – «Кузбассэнерго – РЭС»                                      энергопринимающих устройств ОАО «РЖД» </w:t>
      </w:r>
      <w:r w:rsidRPr="00293504">
        <w:rPr>
          <w:bCs/>
          <w:sz w:val="28"/>
          <w:szCs w:val="28"/>
        </w:rPr>
        <w:t>ПС 35 кВ Трудармейская тяговая с увеличением максимальной мощности на 10 000 кВт до величины 18 626 кВт, расположенной по адресу: Кемеровская область, Прокопьевский район,                           ст. Трудармейская, ул. Весенняя, 23</w:t>
      </w:r>
      <w:r w:rsidRPr="00293504">
        <w:rPr>
          <w:sz w:val="28"/>
          <w:szCs w:val="28"/>
        </w:rPr>
        <w:t>, по индивидуальному проекту</w:t>
      </w:r>
    </w:p>
    <w:p w14:paraId="7913A871" w14:textId="77777777" w:rsidR="00293504" w:rsidRPr="00293504" w:rsidRDefault="00293504" w:rsidP="00293504">
      <w:pPr>
        <w:spacing w:line="276" w:lineRule="auto"/>
        <w:ind w:firstLine="709"/>
        <w:jc w:val="both"/>
        <w:rPr>
          <w:sz w:val="28"/>
          <w:szCs w:val="28"/>
        </w:rPr>
      </w:pPr>
    </w:p>
    <w:p w14:paraId="0231FE4D" w14:textId="77777777" w:rsidR="00293504" w:rsidRPr="00293504" w:rsidRDefault="00293504" w:rsidP="00293504">
      <w:pPr>
        <w:spacing w:line="276" w:lineRule="auto"/>
        <w:ind w:firstLine="709"/>
        <w:jc w:val="both"/>
        <w:rPr>
          <w:sz w:val="28"/>
          <w:szCs w:val="28"/>
        </w:rPr>
      </w:pPr>
      <w:r w:rsidRPr="00293504">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ПАО «Россети Сибирь» – «Кузбассэнерго – РЭС» энергопринимающих устройств ОАО «РЖД» на 2022 год:</w:t>
      </w:r>
    </w:p>
    <w:p w14:paraId="52F57E34" w14:textId="77777777" w:rsidR="00293504" w:rsidRPr="00293504" w:rsidRDefault="00293504" w:rsidP="00BC3A60">
      <w:pPr>
        <w:numPr>
          <w:ilvl w:val="0"/>
          <w:numId w:val="9"/>
        </w:numPr>
        <w:tabs>
          <w:tab w:val="left" w:pos="0"/>
          <w:tab w:val="left" w:pos="851"/>
        </w:tabs>
        <w:spacing w:after="200" w:line="276" w:lineRule="auto"/>
        <w:ind w:left="0" w:firstLine="709"/>
        <w:jc w:val="both"/>
        <w:rPr>
          <w:rFonts w:eastAsia="Calibri"/>
          <w:sz w:val="28"/>
          <w:szCs w:val="28"/>
          <w:lang w:eastAsia="en-US"/>
        </w:rPr>
      </w:pPr>
      <w:r w:rsidRPr="00293504">
        <w:rPr>
          <w:rFonts w:eastAsia="Calibri"/>
          <w:sz w:val="28"/>
          <w:szCs w:val="28"/>
          <w:lang w:eastAsia="en-US"/>
        </w:rPr>
        <w:t>Гражданский кодекс Российской Федерации;</w:t>
      </w:r>
    </w:p>
    <w:p w14:paraId="2EF76D81" w14:textId="77777777" w:rsidR="00293504" w:rsidRPr="00293504" w:rsidRDefault="00293504" w:rsidP="00BC3A60">
      <w:pPr>
        <w:numPr>
          <w:ilvl w:val="0"/>
          <w:numId w:val="9"/>
        </w:numPr>
        <w:tabs>
          <w:tab w:val="left" w:pos="0"/>
          <w:tab w:val="left" w:pos="851"/>
        </w:tabs>
        <w:spacing w:after="200" w:line="276" w:lineRule="auto"/>
        <w:ind w:left="0" w:firstLine="709"/>
        <w:jc w:val="both"/>
        <w:rPr>
          <w:rFonts w:eastAsia="Calibri"/>
          <w:sz w:val="28"/>
          <w:szCs w:val="28"/>
          <w:lang w:eastAsia="en-US"/>
        </w:rPr>
      </w:pPr>
      <w:r w:rsidRPr="00293504">
        <w:rPr>
          <w:rFonts w:eastAsia="Calibri"/>
          <w:sz w:val="28"/>
          <w:szCs w:val="28"/>
          <w:lang w:eastAsia="en-US"/>
        </w:rPr>
        <w:t>Налоговый кодекс Российской Федерации (в дальнейшем НК РФ);</w:t>
      </w:r>
    </w:p>
    <w:p w14:paraId="6530CBD2" w14:textId="77777777" w:rsidR="00293504" w:rsidRPr="00293504" w:rsidRDefault="00293504" w:rsidP="00BC3A60">
      <w:pPr>
        <w:numPr>
          <w:ilvl w:val="0"/>
          <w:numId w:val="9"/>
        </w:numPr>
        <w:tabs>
          <w:tab w:val="left" w:pos="0"/>
          <w:tab w:val="left" w:pos="851"/>
        </w:tabs>
        <w:spacing w:after="200" w:line="276" w:lineRule="auto"/>
        <w:ind w:left="0" w:firstLine="709"/>
        <w:jc w:val="both"/>
        <w:rPr>
          <w:rFonts w:eastAsia="Calibri"/>
          <w:sz w:val="28"/>
          <w:szCs w:val="28"/>
          <w:lang w:eastAsia="en-US"/>
        </w:rPr>
      </w:pPr>
      <w:r w:rsidRPr="00293504">
        <w:rPr>
          <w:rFonts w:eastAsia="Calibri"/>
          <w:sz w:val="28"/>
          <w:szCs w:val="28"/>
          <w:lang w:eastAsia="en-US"/>
        </w:rPr>
        <w:t>Трудовой Кодекс Российской Федерации (в дальнейшем ТК РФ);</w:t>
      </w:r>
    </w:p>
    <w:p w14:paraId="1C082EF4" w14:textId="77777777" w:rsidR="00293504" w:rsidRPr="00293504" w:rsidRDefault="00293504" w:rsidP="00BC3A60">
      <w:pPr>
        <w:numPr>
          <w:ilvl w:val="0"/>
          <w:numId w:val="9"/>
        </w:numPr>
        <w:tabs>
          <w:tab w:val="left" w:pos="0"/>
          <w:tab w:val="left" w:pos="851"/>
        </w:tabs>
        <w:spacing w:after="200" w:line="276" w:lineRule="auto"/>
        <w:ind w:left="0" w:firstLine="709"/>
        <w:jc w:val="both"/>
        <w:rPr>
          <w:rFonts w:eastAsia="Calibri"/>
          <w:spacing w:val="-5"/>
          <w:sz w:val="28"/>
          <w:szCs w:val="28"/>
          <w:lang w:eastAsia="en-US"/>
        </w:rPr>
      </w:pPr>
      <w:r w:rsidRPr="00293504">
        <w:rPr>
          <w:rFonts w:eastAsia="Calibri"/>
          <w:spacing w:val="-5"/>
          <w:sz w:val="28"/>
          <w:szCs w:val="28"/>
          <w:lang w:eastAsia="en-US"/>
        </w:rPr>
        <w:t>Федеральный Закон от 26.03.2003 № 35-ФЗ «Об электроэнергетике»;</w:t>
      </w:r>
    </w:p>
    <w:p w14:paraId="00FDFD31" w14:textId="77777777" w:rsidR="00293504" w:rsidRPr="00293504" w:rsidRDefault="00293504" w:rsidP="00BC3A60">
      <w:pPr>
        <w:numPr>
          <w:ilvl w:val="0"/>
          <w:numId w:val="9"/>
        </w:numPr>
        <w:tabs>
          <w:tab w:val="left" w:pos="0"/>
          <w:tab w:val="left" w:pos="851"/>
        </w:tabs>
        <w:spacing w:after="200" w:line="276" w:lineRule="auto"/>
        <w:ind w:left="0" w:firstLine="709"/>
        <w:jc w:val="both"/>
        <w:rPr>
          <w:rFonts w:eastAsia="Calibri"/>
          <w:sz w:val="28"/>
          <w:szCs w:val="28"/>
          <w:lang w:eastAsia="en-US"/>
        </w:rPr>
      </w:pPr>
      <w:r w:rsidRPr="00293504">
        <w:rPr>
          <w:rFonts w:eastAsia="Calibri"/>
          <w:spacing w:val="-5"/>
          <w:sz w:val="28"/>
          <w:szCs w:val="28"/>
          <w:lang w:eastAsia="en-US"/>
        </w:rPr>
        <w:t xml:space="preserve">Федеральный Закон </w:t>
      </w:r>
      <w:r w:rsidRPr="00293504">
        <w:rPr>
          <w:rFonts w:eastAsia="Calibri"/>
          <w:spacing w:val="-7"/>
          <w:sz w:val="28"/>
          <w:szCs w:val="28"/>
          <w:lang w:eastAsia="en-US"/>
        </w:rPr>
        <w:t>от 17.08.1995 № 147-ФЗ «О естественных монополиях»;</w:t>
      </w:r>
    </w:p>
    <w:p w14:paraId="2AE6FD45" w14:textId="77777777" w:rsidR="00293504" w:rsidRPr="00293504" w:rsidRDefault="00293504" w:rsidP="00BC3A60">
      <w:pPr>
        <w:numPr>
          <w:ilvl w:val="0"/>
          <w:numId w:val="9"/>
        </w:numPr>
        <w:tabs>
          <w:tab w:val="left" w:pos="0"/>
          <w:tab w:val="left" w:pos="851"/>
        </w:tabs>
        <w:spacing w:after="200" w:line="276" w:lineRule="auto"/>
        <w:ind w:left="0" w:firstLine="709"/>
        <w:jc w:val="both"/>
        <w:rPr>
          <w:rFonts w:eastAsia="Calibri"/>
          <w:sz w:val="28"/>
          <w:szCs w:val="28"/>
          <w:lang w:eastAsia="en-US"/>
        </w:rPr>
      </w:pPr>
      <w:r w:rsidRPr="00293504">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7A8F09F2" w14:textId="77777777" w:rsidR="00293504" w:rsidRPr="00293504" w:rsidRDefault="00293504" w:rsidP="00BC3A60">
      <w:pPr>
        <w:numPr>
          <w:ilvl w:val="0"/>
          <w:numId w:val="9"/>
        </w:numPr>
        <w:tabs>
          <w:tab w:val="left" w:pos="0"/>
          <w:tab w:val="left" w:pos="851"/>
        </w:tabs>
        <w:spacing w:after="200" w:line="276" w:lineRule="auto"/>
        <w:ind w:left="0" w:firstLine="709"/>
        <w:jc w:val="both"/>
        <w:rPr>
          <w:rFonts w:eastAsia="Calibri"/>
          <w:color w:val="000000"/>
          <w:sz w:val="28"/>
          <w:szCs w:val="28"/>
          <w:lang w:eastAsia="en-US"/>
        </w:rPr>
      </w:pPr>
      <w:r w:rsidRPr="00293504">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5C7D7200" w14:textId="77777777" w:rsidR="00293504" w:rsidRPr="00293504" w:rsidRDefault="00293504" w:rsidP="00BC3A60">
      <w:pPr>
        <w:numPr>
          <w:ilvl w:val="0"/>
          <w:numId w:val="9"/>
        </w:numPr>
        <w:tabs>
          <w:tab w:val="left" w:pos="0"/>
          <w:tab w:val="left" w:pos="851"/>
        </w:tabs>
        <w:spacing w:after="200" w:line="276" w:lineRule="auto"/>
        <w:ind w:left="0" w:firstLine="709"/>
        <w:jc w:val="both"/>
        <w:rPr>
          <w:rFonts w:eastAsia="Calibri"/>
          <w:sz w:val="28"/>
          <w:szCs w:val="28"/>
          <w:lang w:eastAsia="en-US"/>
        </w:rPr>
      </w:pPr>
      <w:r w:rsidRPr="00293504">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538B4D94" w14:textId="77777777" w:rsidR="00293504" w:rsidRPr="00293504" w:rsidRDefault="00293504" w:rsidP="00BC3A60">
      <w:pPr>
        <w:numPr>
          <w:ilvl w:val="0"/>
          <w:numId w:val="9"/>
        </w:numPr>
        <w:tabs>
          <w:tab w:val="left" w:pos="0"/>
          <w:tab w:val="left" w:pos="851"/>
        </w:tabs>
        <w:spacing w:after="200" w:line="276" w:lineRule="auto"/>
        <w:ind w:left="0" w:firstLine="709"/>
        <w:jc w:val="both"/>
        <w:rPr>
          <w:rFonts w:eastAsia="Calibri"/>
          <w:sz w:val="28"/>
          <w:szCs w:val="28"/>
          <w:lang w:eastAsia="en-US"/>
        </w:rPr>
      </w:pPr>
      <w:r w:rsidRPr="00293504">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222C0FF8" w14:textId="77777777" w:rsidR="00293504" w:rsidRPr="00293504" w:rsidRDefault="00293504" w:rsidP="00BC3A60">
      <w:pPr>
        <w:numPr>
          <w:ilvl w:val="0"/>
          <w:numId w:val="9"/>
        </w:numPr>
        <w:tabs>
          <w:tab w:val="left" w:pos="0"/>
          <w:tab w:val="left" w:pos="851"/>
        </w:tabs>
        <w:spacing w:after="200" w:line="276" w:lineRule="auto"/>
        <w:ind w:left="0" w:firstLine="709"/>
        <w:jc w:val="both"/>
        <w:rPr>
          <w:rFonts w:eastAsia="Calibri"/>
          <w:sz w:val="28"/>
          <w:szCs w:val="28"/>
          <w:lang w:eastAsia="en-US"/>
        </w:rPr>
      </w:pPr>
      <w:r w:rsidRPr="00293504">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F6D5179" w14:textId="77777777" w:rsidR="00293504" w:rsidRPr="00293504" w:rsidRDefault="00293504" w:rsidP="00293504">
      <w:pPr>
        <w:spacing w:line="276" w:lineRule="auto"/>
        <w:ind w:firstLine="709"/>
        <w:jc w:val="both"/>
        <w:rPr>
          <w:sz w:val="28"/>
          <w:szCs w:val="28"/>
        </w:rPr>
      </w:pPr>
      <w:r w:rsidRPr="00293504">
        <w:rPr>
          <w:rFonts w:eastAsia="Calibri"/>
          <w:sz w:val="28"/>
          <w:szCs w:val="28"/>
          <w:lang w:eastAsia="en-US"/>
        </w:rPr>
        <w:t>Вся нормативная база рассмотрена с учетом всех изменений.</w:t>
      </w:r>
    </w:p>
    <w:p w14:paraId="6FDB4128" w14:textId="77777777" w:rsidR="00293504" w:rsidRPr="00293504" w:rsidRDefault="00293504" w:rsidP="00293504">
      <w:pPr>
        <w:spacing w:line="276" w:lineRule="auto"/>
        <w:ind w:firstLine="709"/>
        <w:jc w:val="both"/>
        <w:rPr>
          <w:sz w:val="28"/>
          <w:szCs w:val="28"/>
        </w:rPr>
      </w:pPr>
      <w:r w:rsidRPr="00293504">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95F9032" w14:textId="77777777" w:rsidR="00293504" w:rsidRPr="00293504" w:rsidRDefault="00293504" w:rsidP="00293504">
      <w:pPr>
        <w:spacing w:line="276" w:lineRule="auto"/>
        <w:ind w:firstLine="709"/>
        <w:jc w:val="center"/>
        <w:rPr>
          <w:b/>
          <w:sz w:val="28"/>
          <w:szCs w:val="28"/>
        </w:rPr>
      </w:pPr>
    </w:p>
    <w:p w14:paraId="722BA0F5" w14:textId="77777777" w:rsidR="00293504" w:rsidRPr="00293504" w:rsidRDefault="00293504" w:rsidP="00293504">
      <w:pPr>
        <w:spacing w:line="276" w:lineRule="auto"/>
        <w:ind w:firstLine="709"/>
        <w:jc w:val="center"/>
        <w:rPr>
          <w:b/>
          <w:sz w:val="28"/>
          <w:szCs w:val="28"/>
        </w:rPr>
      </w:pPr>
      <w:r w:rsidRPr="00293504">
        <w:rPr>
          <w:b/>
          <w:sz w:val="28"/>
          <w:szCs w:val="28"/>
        </w:rPr>
        <w:t>Анализ заявки на технологическое присоединение</w:t>
      </w:r>
    </w:p>
    <w:p w14:paraId="0ECACC32" w14:textId="77777777" w:rsidR="00293504" w:rsidRPr="00293504" w:rsidRDefault="00293504" w:rsidP="00293504">
      <w:pPr>
        <w:spacing w:line="276" w:lineRule="auto"/>
        <w:ind w:firstLine="709"/>
        <w:jc w:val="both"/>
        <w:rPr>
          <w:sz w:val="28"/>
          <w:szCs w:val="28"/>
        </w:rPr>
      </w:pPr>
      <w:r w:rsidRPr="00293504">
        <w:rPr>
          <w:sz w:val="28"/>
          <w:szCs w:val="28"/>
        </w:rPr>
        <w:t>ОАО «РЖД» подало в адрес филиала ПАО «Россети Сибирь» – «Кузбассэнерго – РЭС» (далее ТСО) заявку от 04.04.2019 №11000426236 на технологическое присоединение энергопринимающих устройств ОАО «РЖД»                                    (</w:t>
      </w:r>
      <w:r w:rsidRPr="00293504">
        <w:rPr>
          <w:bCs/>
          <w:sz w:val="28"/>
          <w:szCs w:val="28"/>
        </w:rPr>
        <w:t>ПС 35 кВ Трудармейская тяговая</w:t>
      </w:r>
      <w:r w:rsidRPr="00293504">
        <w:rPr>
          <w:sz w:val="28"/>
          <w:szCs w:val="28"/>
        </w:rPr>
        <w:t xml:space="preserve">, расположенная по адресу: Кемеровская обл., </w:t>
      </w:r>
      <w:r w:rsidRPr="00293504">
        <w:rPr>
          <w:bCs/>
          <w:sz w:val="28"/>
          <w:szCs w:val="28"/>
        </w:rPr>
        <w:t>Прокопьевский район, ст. Трудармейская, ул. Весенняя, 23</w:t>
      </w:r>
      <w:r w:rsidRPr="00293504">
        <w:rPr>
          <w:sz w:val="28"/>
          <w:szCs w:val="28"/>
        </w:rPr>
        <w:t>).</w:t>
      </w:r>
    </w:p>
    <w:p w14:paraId="150850F1" w14:textId="77777777" w:rsidR="00293504" w:rsidRPr="00293504" w:rsidRDefault="00293504" w:rsidP="00293504">
      <w:pPr>
        <w:spacing w:line="276" w:lineRule="auto"/>
        <w:ind w:firstLine="709"/>
        <w:jc w:val="both"/>
        <w:rPr>
          <w:sz w:val="28"/>
          <w:szCs w:val="28"/>
        </w:rPr>
      </w:pPr>
      <w:r w:rsidRPr="00293504">
        <w:rPr>
          <w:sz w:val="28"/>
          <w:szCs w:val="28"/>
        </w:rPr>
        <w:t>В соответствии с Правилами ТП ТСО представила в РЭК Кузбасса обосновывающие документы для установления индивидуальной платы на технологическое присоединение электроустановки заявителя ОАО «РЖД» письмом от 24.12.2021 №1.4/01/11285-исх., а также дополнительные документы, представленные письмами от 11.03.2022 №1.4/01/164, 29.03.2022 №1.4/01/205,</w:t>
      </w:r>
      <w:r w:rsidRPr="00293504">
        <w:rPr>
          <w:rFonts w:eastAsia="Calibri"/>
          <w:sz w:val="28"/>
          <w:szCs w:val="28"/>
          <w:lang w:eastAsia="en-US"/>
        </w:rPr>
        <w:t xml:space="preserve"> </w:t>
      </w:r>
      <w:r w:rsidRPr="00293504">
        <w:rPr>
          <w:sz w:val="28"/>
          <w:szCs w:val="28"/>
        </w:rPr>
        <w:t>06.04.2022 №1/37.1/82-рс, 12.04.2022 №1.4/01/237.</w:t>
      </w:r>
    </w:p>
    <w:p w14:paraId="7B15D88E" w14:textId="77777777" w:rsidR="00293504" w:rsidRPr="00293504" w:rsidRDefault="00293504" w:rsidP="00BC3A60">
      <w:pPr>
        <w:numPr>
          <w:ilvl w:val="0"/>
          <w:numId w:val="12"/>
        </w:numPr>
        <w:spacing w:after="200" w:line="276" w:lineRule="auto"/>
        <w:ind w:left="0" w:firstLine="709"/>
        <w:jc w:val="both"/>
        <w:rPr>
          <w:sz w:val="28"/>
          <w:szCs w:val="28"/>
        </w:rPr>
      </w:pPr>
      <w:r w:rsidRPr="00293504">
        <w:rPr>
          <w:sz w:val="28"/>
          <w:szCs w:val="28"/>
        </w:rPr>
        <w:t xml:space="preserve">Копия Акта разграничения балансовой принадлежности по                               </w:t>
      </w:r>
      <w:r w:rsidRPr="00293504">
        <w:rPr>
          <w:bCs/>
          <w:sz w:val="28"/>
          <w:szCs w:val="28"/>
        </w:rPr>
        <w:t>ПС 35 кВ Трудармейская тяговая</w:t>
      </w:r>
      <w:r w:rsidRPr="00293504">
        <w:rPr>
          <w:sz w:val="28"/>
          <w:szCs w:val="28"/>
        </w:rPr>
        <w:t>.</w:t>
      </w:r>
    </w:p>
    <w:p w14:paraId="1021C9D5" w14:textId="77777777" w:rsidR="00293504" w:rsidRPr="00293504" w:rsidRDefault="00293504" w:rsidP="00BC3A60">
      <w:pPr>
        <w:numPr>
          <w:ilvl w:val="0"/>
          <w:numId w:val="12"/>
        </w:numPr>
        <w:spacing w:after="200" w:line="276" w:lineRule="auto"/>
        <w:ind w:left="0" w:firstLine="709"/>
        <w:jc w:val="both"/>
        <w:rPr>
          <w:sz w:val="28"/>
          <w:szCs w:val="28"/>
        </w:rPr>
      </w:pPr>
      <w:r w:rsidRPr="00293504">
        <w:rPr>
          <w:sz w:val="28"/>
          <w:szCs w:val="28"/>
        </w:rPr>
        <w:t>Копия плана расположения</w:t>
      </w:r>
      <w:r w:rsidRPr="00293504">
        <w:rPr>
          <w:bCs/>
          <w:sz w:val="28"/>
          <w:szCs w:val="28"/>
        </w:rPr>
        <w:t xml:space="preserve"> ПС 35 кВ Трудармейская тяговая.</w:t>
      </w:r>
    </w:p>
    <w:p w14:paraId="7B48A8CC" w14:textId="77777777" w:rsidR="00293504" w:rsidRPr="00293504" w:rsidRDefault="00293504" w:rsidP="00BC3A60">
      <w:pPr>
        <w:numPr>
          <w:ilvl w:val="0"/>
          <w:numId w:val="12"/>
        </w:numPr>
        <w:spacing w:after="200" w:line="276" w:lineRule="auto"/>
        <w:ind w:left="0" w:firstLine="709"/>
        <w:jc w:val="both"/>
        <w:rPr>
          <w:sz w:val="28"/>
          <w:szCs w:val="28"/>
        </w:rPr>
      </w:pPr>
      <w:r w:rsidRPr="00293504">
        <w:rPr>
          <w:sz w:val="28"/>
          <w:szCs w:val="28"/>
        </w:rPr>
        <w:t>Копия свидетельства о государственной регистрации права                     серия 42 АА № 794656.</w:t>
      </w:r>
    </w:p>
    <w:p w14:paraId="2D8091B2" w14:textId="77777777" w:rsidR="00293504" w:rsidRPr="00293504" w:rsidRDefault="00293504" w:rsidP="00BC3A60">
      <w:pPr>
        <w:numPr>
          <w:ilvl w:val="0"/>
          <w:numId w:val="12"/>
        </w:numPr>
        <w:spacing w:after="200" w:line="276" w:lineRule="auto"/>
        <w:ind w:left="0" w:firstLine="709"/>
        <w:jc w:val="both"/>
        <w:rPr>
          <w:sz w:val="28"/>
          <w:szCs w:val="28"/>
        </w:rPr>
      </w:pPr>
      <w:r w:rsidRPr="00293504">
        <w:rPr>
          <w:sz w:val="28"/>
          <w:szCs w:val="28"/>
        </w:rPr>
        <w:t>Копия однолинейной схемы</w:t>
      </w:r>
      <w:r w:rsidRPr="00293504">
        <w:rPr>
          <w:bCs/>
          <w:sz w:val="28"/>
          <w:szCs w:val="28"/>
        </w:rPr>
        <w:t xml:space="preserve"> ПС 35 кВ Трудармейская тяговая.</w:t>
      </w:r>
    </w:p>
    <w:p w14:paraId="38622F9C" w14:textId="77777777" w:rsidR="00293504" w:rsidRPr="00293504" w:rsidRDefault="00293504" w:rsidP="00BC3A60">
      <w:pPr>
        <w:numPr>
          <w:ilvl w:val="0"/>
          <w:numId w:val="12"/>
        </w:numPr>
        <w:spacing w:after="200" w:line="276" w:lineRule="auto"/>
        <w:ind w:left="0" w:firstLine="709"/>
        <w:jc w:val="both"/>
        <w:rPr>
          <w:sz w:val="28"/>
          <w:szCs w:val="28"/>
        </w:rPr>
      </w:pPr>
      <w:r w:rsidRPr="00293504">
        <w:rPr>
          <w:sz w:val="28"/>
          <w:szCs w:val="28"/>
        </w:rPr>
        <w:t>Копия выписки из Единого государственного реестра юридических лиц.</w:t>
      </w:r>
    </w:p>
    <w:p w14:paraId="29C93443" w14:textId="77777777" w:rsidR="00293504" w:rsidRPr="00293504" w:rsidRDefault="00293504" w:rsidP="00BC3A60">
      <w:pPr>
        <w:numPr>
          <w:ilvl w:val="0"/>
          <w:numId w:val="12"/>
        </w:numPr>
        <w:spacing w:after="200" w:line="276" w:lineRule="auto"/>
        <w:ind w:left="0" w:firstLine="709"/>
        <w:jc w:val="both"/>
        <w:rPr>
          <w:sz w:val="28"/>
          <w:szCs w:val="28"/>
        </w:rPr>
      </w:pPr>
      <w:r w:rsidRPr="00293504">
        <w:rPr>
          <w:sz w:val="28"/>
          <w:szCs w:val="28"/>
        </w:rPr>
        <w:t>Копия свидетельства о постановке н учет в налоговом органе                         серия 99 № 000018301.</w:t>
      </w:r>
    </w:p>
    <w:p w14:paraId="26E6B7D9" w14:textId="77777777" w:rsidR="00293504" w:rsidRPr="00293504" w:rsidRDefault="00293504" w:rsidP="00BC3A60">
      <w:pPr>
        <w:numPr>
          <w:ilvl w:val="0"/>
          <w:numId w:val="12"/>
        </w:numPr>
        <w:spacing w:after="200" w:line="276" w:lineRule="auto"/>
        <w:ind w:left="0" w:firstLine="709"/>
        <w:jc w:val="both"/>
        <w:rPr>
          <w:sz w:val="28"/>
          <w:szCs w:val="28"/>
        </w:rPr>
      </w:pPr>
      <w:r w:rsidRPr="00293504">
        <w:rPr>
          <w:sz w:val="28"/>
          <w:szCs w:val="28"/>
        </w:rPr>
        <w:t xml:space="preserve">Ранее присоединенная максимальная мощность – </w:t>
      </w:r>
      <w:r w:rsidRPr="00293504">
        <w:rPr>
          <w:bCs/>
          <w:sz w:val="28"/>
          <w:szCs w:val="28"/>
        </w:rPr>
        <w:t xml:space="preserve">8 626 </w:t>
      </w:r>
      <w:r w:rsidRPr="00293504">
        <w:rPr>
          <w:sz w:val="28"/>
          <w:szCs w:val="28"/>
        </w:rPr>
        <w:t xml:space="preserve">кВт. Вновь присоединяемая максимальная мощность – 10 000 кВт. Общая максимальная мощность (ранее присоединенная и вновь присоединяемая) – </w:t>
      </w:r>
      <w:r w:rsidRPr="00293504">
        <w:rPr>
          <w:bCs/>
          <w:sz w:val="28"/>
          <w:szCs w:val="28"/>
        </w:rPr>
        <w:t>18 626</w:t>
      </w:r>
      <w:r w:rsidRPr="00293504">
        <w:rPr>
          <w:sz w:val="28"/>
          <w:szCs w:val="28"/>
        </w:rPr>
        <w:t xml:space="preserve"> кВт.</w:t>
      </w:r>
    </w:p>
    <w:p w14:paraId="7C27BA93" w14:textId="77777777" w:rsidR="00293504" w:rsidRPr="00293504" w:rsidRDefault="00293504" w:rsidP="00BC3A60">
      <w:pPr>
        <w:numPr>
          <w:ilvl w:val="0"/>
          <w:numId w:val="12"/>
        </w:numPr>
        <w:spacing w:after="200" w:line="276" w:lineRule="auto"/>
        <w:ind w:left="0" w:firstLine="709"/>
        <w:jc w:val="both"/>
        <w:rPr>
          <w:sz w:val="28"/>
          <w:szCs w:val="28"/>
        </w:rPr>
      </w:pPr>
      <w:r w:rsidRPr="00293504">
        <w:rPr>
          <w:sz w:val="28"/>
          <w:szCs w:val="28"/>
        </w:rPr>
        <w:lastRenderedPageBreak/>
        <w:t>Уровень напряжения – 35 кВ.</w:t>
      </w:r>
    </w:p>
    <w:p w14:paraId="1B2D82D4" w14:textId="77777777" w:rsidR="00293504" w:rsidRPr="00293504" w:rsidRDefault="00293504" w:rsidP="00BC3A60">
      <w:pPr>
        <w:numPr>
          <w:ilvl w:val="0"/>
          <w:numId w:val="12"/>
        </w:numPr>
        <w:spacing w:after="200" w:line="276" w:lineRule="auto"/>
        <w:ind w:left="0" w:firstLine="709"/>
        <w:jc w:val="both"/>
        <w:rPr>
          <w:sz w:val="28"/>
          <w:szCs w:val="28"/>
        </w:rPr>
      </w:pPr>
      <w:r w:rsidRPr="00293504">
        <w:rPr>
          <w:sz w:val="28"/>
          <w:szCs w:val="28"/>
        </w:rPr>
        <w:t xml:space="preserve">Категория надежности электроснабжения: </w:t>
      </w:r>
      <w:r w:rsidRPr="00293504">
        <w:rPr>
          <w:sz w:val="28"/>
          <w:szCs w:val="28"/>
          <w:lang w:val="en-US"/>
        </w:rPr>
        <w:t>II</w:t>
      </w:r>
      <w:r w:rsidRPr="00293504">
        <w:rPr>
          <w:sz w:val="28"/>
          <w:szCs w:val="28"/>
        </w:rPr>
        <w:t xml:space="preserve"> категория.</w:t>
      </w:r>
    </w:p>
    <w:p w14:paraId="3C00C85F" w14:textId="77777777" w:rsidR="00293504" w:rsidRPr="00293504" w:rsidRDefault="00293504" w:rsidP="00BC3A60">
      <w:pPr>
        <w:numPr>
          <w:ilvl w:val="0"/>
          <w:numId w:val="12"/>
        </w:numPr>
        <w:spacing w:after="200" w:line="276" w:lineRule="auto"/>
        <w:ind w:left="0" w:firstLine="709"/>
        <w:jc w:val="both"/>
        <w:rPr>
          <w:sz w:val="28"/>
          <w:szCs w:val="28"/>
        </w:rPr>
      </w:pPr>
      <w:r w:rsidRPr="00293504">
        <w:rPr>
          <w:sz w:val="28"/>
          <w:szCs w:val="28"/>
        </w:rPr>
        <w:t>Первоначально планируемый срок ввода энергопринимающих устройств в эксплуатацию 04.2021.</w:t>
      </w:r>
    </w:p>
    <w:p w14:paraId="0513B7B0" w14:textId="77777777" w:rsidR="00293504" w:rsidRPr="00293504" w:rsidRDefault="00293504" w:rsidP="00293504">
      <w:pPr>
        <w:spacing w:line="276" w:lineRule="auto"/>
        <w:ind w:firstLine="709"/>
        <w:jc w:val="both"/>
        <w:rPr>
          <w:sz w:val="28"/>
          <w:szCs w:val="28"/>
        </w:rPr>
      </w:pPr>
      <w:r w:rsidRPr="00293504">
        <w:rPr>
          <w:sz w:val="28"/>
          <w:szCs w:val="28"/>
        </w:rPr>
        <w:t>В представленных документах отсутствует необходимость подключения к вышестоящей сетевой организации.</w:t>
      </w:r>
    </w:p>
    <w:p w14:paraId="607A7FE0" w14:textId="77777777" w:rsidR="00293504" w:rsidRPr="00293504" w:rsidRDefault="00293504" w:rsidP="00293504">
      <w:pPr>
        <w:spacing w:line="276" w:lineRule="auto"/>
        <w:ind w:firstLine="709"/>
        <w:jc w:val="both"/>
        <w:rPr>
          <w:sz w:val="28"/>
          <w:szCs w:val="28"/>
        </w:rPr>
      </w:pPr>
    </w:p>
    <w:p w14:paraId="515E0C55" w14:textId="77777777" w:rsidR="00293504" w:rsidRPr="00293504" w:rsidRDefault="00293504" w:rsidP="00293504">
      <w:pPr>
        <w:spacing w:line="276" w:lineRule="auto"/>
        <w:jc w:val="center"/>
        <w:rPr>
          <w:b/>
          <w:sz w:val="28"/>
          <w:szCs w:val="28"/>
        </w:rPr>
      </w:pPr>
      <w:r w:rsidRPr="00293504">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200C03A7" w14:textId="77777777" w:rsidR="00293504" w:rsidRPr="00293504" w:rsidRDefault="00293504" w:rsidP="00293504">
      <w:pPr>
        <w:spacing w:line="276" w:lineRule="auto"/>
        <w:ind w:firstLine="709"/>
        <w:jc w:val="both"/>
        <w:rPr>
          <w:sz w:val="28"/>
          <w:szCs w:val="28"/>
        </w:rPr>
      </w:pPr>
      <w:r w:rsidRPr="00293504">
        <w:rPr>
          <w:sz w:val="28"/>
          <w:szCs w:val="28"/>
        </w:rPr>
        <w:t>В соответствии с п.28 Правил критериями наличия технической возможности технологического присоединения являются:</w:t>
      </w:r>
    </w:p>
    <w:p w14:paraId="07F4F14B" w14:textId="77777777" w:rsidR="00293504" w:rsidRPr="00293504" w:rsidRDefault="00293504" w:rsidP="00293504">
      <w:pPr>
        <w:spacing w:line="276" w:lineRule="auto"/>
        <w:ind w:firstLine="709"/>
        <w:jc w:val="both"/>
        <w:rPr>
          <w:sz w:val="28"/>
          <w:szCs w:val="28"/>
        </w:rPr>
      </w:pPr>
      <w:r w:rsidRPr="00293504">
        <w:rPr>
          <w:sz w:val="28"/>
          <w:szCs w:val="28"/>
        </w:rPr>
        <w:t>1.</w:t>
      </w:r>
      <w:r w:rsidRPr="00293504">
        <w:rPr>
          <w:sz w:val="28"/>
          <w:szCs w:val="28"/>
        </w:rPr>
        <w:tab/>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 ухудшение условий работы объектов электроэнергетики, ранее присоединенных к объектам электросетевого хозяйства;</w:t>
      </w:r>
    </w:p>
    <w:p w14:paraId="5AD972A2" w14:textId="77777777" w:rsidR="00293504" w:rsidRPr="00293504" w:rsidRDefault="00293504" w:rsidP="00293504">
      <w:pPr>
        <w:spacing w:line="276" w:lineRule="auto"/>
        <w:ind w:firstLine="709"/>
        <w:jc w:val="both"/>
        <w:rPr>
          <w:sz w:val="28"/>
          <w:szCs w:val="28"/>
        </w:rPr>
      </w:pPr>
      <w:r w:rsidRPr="00293504">
        <w:rPr>
          <w:sz w:val="28"/>
          <w:szCs w:val="28"/>
        </w:rPr>
        <w:t>2.</w:t>
      </w:r>
      <w:r w:rsidRPr="00293504">
        <w:rPr>
          <w:sz w:val="28"/>
          <w:szCs w:val="28"/>
        </w:rPr>
        <w:tab/>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630F8704" w14:textId="77777777" w:rsidR="00293504" w:rsidRPr="00293504" w:rsidRDefault="00293504" w:rsidP="00293504">
      <w:pPr>
        <w:spacing w:line="276" w:lineRule="auto"/>
        <w:ind w:firstLine="709"/>
        <w:jc w:val="both"/>
        <w:rPr>
          <w:sz w:val="28"/>
          <w:szCs w:val="28"/>
        </w:rPr>
      </w:pPr>
      <w:r w:rsidRPr="00293504">
        <w:rPr>
          <w:sz w:val="28"/>
          <w:szCs w:val="28"/>
        </w:rPr>
        <w:t>3.</w:t>
      </w:r>
      <w:r w:rsidRPr="00293504">
        <w:rPr>
          <w:sz w:val="28"/>
          <w:szCs w:val="28"/>
        </w:rPr>
        <w:tab/>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65BBA04F" w14:textId="77777777" w:rsidR="00293504" w:rsidRPr="00293504" w:rsidRDefault="00293504" w:rsidP="00293504">
      <w:pPr>
        <w:spacing w:line="276" w:lineRule="auto"/>
        <w:ind w:firstLine="709"/>
        <w:jc w:val="both"/>
        <w:rPr>
          <w:sz w:val="28"/>
          <w:szCs w:val="28"/>
        </w:rPr>
      </w:pPr>
      <w:r w:rsidRPr="00293504">
        <w:rPr>
          <w:sz w:val="28"/>
          <w:szCs w:val="28"/>
        </w:rPr>
        <w:t>4.</w:t>
      </w:r>
      <w:r w:rsidRPr="00293504">
        <w:rPr>
          <w:sz w:val="28"/>
          <w:szCs w:val="28"/>
        </w:rPr>
        <w:tab/>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РФ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6A01DA34" w14:textId="77777777" w:rsidR="00293504" w:rsidRPr="00293504" w:rsidRDefault="00293504" w:rsidP="00293504">
      <w:pPr>
        <w:spacing w:line="276" w:lineRule="auto"/>
        <w:ind w:firstLine="709"/>
        <w:jc w:val="both"/>
        <w:rPr>
          <w:sz w:val="28"/>
          <w:szCs w:val="28"/>
        </w:rPr>
      </w:pPr>
      <w:r w:rsidRPr="00293504">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641CDF1F" w14:textId="77777777" w:rsidR="00293504" w:rsidRPr="00293504" w:rsidRDefault="00293504" w:rsidP="00293504">
      <w:pPr>
        <w:spacing w:line="276" w:lineRule="auto"/>
        <w:ind w:firstLine="709"/>
        <w:jc w:val="both"/>
        <w:rPr>
          <w:sz w:val="28"/>
          <w:szCs w:val="28"/>
        </w:rPr>
      </w:pPr>
      <w:r w:rsidRPr="00293504">
        <w:rPr>
          <w:sz w:val="28"/>
          <w:szCs w:val="28"/>
        </w:rPr>
        <w:t xml:space="preserve">В случае если у сетевой организации отсутствует техническая возможность технологического присоединения энергопринимающих устройств, указанных в </w:t>
      </w:r>
      <w:r w:rsidRPr="00293504">
        <w:rPr>
          <w:sz w:val="28"/>
          <w:szCs w:val="28"/>
        </w:rPr>
        <w:lastRenderedPageBreak/>
        <w:t>заявке, технологическое присоединение осуществляется по индивидуальному проекту.</w:t>
      </w:r>
    </w:p>
    <w:p w14:paraId="42A8871F" w14:textId="77777777" w:rsidR="00293504" w:rsidRPr="00293504" w:rsidRDefault="00293504" w:rsidP="00293504">
      <w:pPr>
        <w:spacing w:line="276" w:lineRule="auto"/>
        <w:ind w:firstLine="709"/>
        <w:jc w:val="both"/>
        <w:rPr>
          <w:sz w:val="28"/>
          <w:szCs w:val="28"/>
        </w:rPr>
      </w:pPr>
      <w:r w:rsidRPr="00293504">
        <w:rPr>
          <w:sz w:val="28"/>
          <w:szCs w:val="28"/>
        </w:rPr>
        <w:t>Согласно техническим условиям для технологического присоединения энергопринимающих устройств ОАО «РЖД» ТСО необходимо выполнить следующие мероприятия.</w:t>
      </w:r>
    </w:p>
    <w:p w14:paraId="56548874" w14:textId="77777777" w:rsidR="00293504" w:rsidRPr="00293504" w:rsidRDefault="00293504" w:rsidP="00BC3A60">
      <w:pPr>
        <w:numPr>
          <w:ilvl w:val="0"/>
          <w:numId w:val="11"/>
        </w:numPr>
        <w:spacing w:after="200" w:line="276" w:lineRule="auto"/>
        <w:ind w:left="0" w:firstLine="709"/>
        <w:jc w:val="both"/>
        <w:rPr>
          <w:sz w:val="28"/>
          <w:szCs w:val="28"/>
        </w:rPr>
      </w:pPr>
      <w:r w:rsidRPr="00293504">
        <w:rPr>
          <w:sz w:val="28"/>
          <w:szCs w:val="28"/>
        </w:rPr>
        <w:t>Реконструкция ПС 110 кВ Красный Брод, с заменой трансформаторов 110/35/6 кВ Т-1-40 и Т-2-40 номинальной мощностью 40 MBA каждый на трансформаторы 110/35/6 кВ номинальной мощностью 63 MBA каждый. (п. 1.1 ТУ). Примечание. Расчет по УНЦ не учитывает затраты на ПИР, т.к. они учтены в ИПР утвержденной приказом Минэнерго от 23.12.2021 № 32@, титул L_42.12БАМ_КуЭ.</w:t>
      </w:r>
    </w:p>
    <w:p w14:paraId="04039BF7" w14:textId="77777777" w:rsidR="00293504" w:rsidRPr="00293504" w:rsidRDefault="00293504" w:rsidP="00BC3A60">
      <w:pPr>
        <w:numPr>
          <w:ilvl w:val="0"/>
          <w:numId w:val="11"/>
        </w:numPr>
        <w:spacing w:after="200" w:line="276" w:lineRule="auto"/>
        <w:ind w:left="0" w:firstLine="709"/>
        <w:jc w:val="both"/>
        <w:rPr>
          <w:sz w:val="28"/>
          <w:szCs w:val="28"/>
        </w:rPr>
      </w:pPr>
      <w:r w:rsidRPr="00293504">
        <w:rPr>
          <w:sz w:val="28"/>
          <w:szCs w:val="28"/>
        </w:rPr>
        <w:t>Оснащение объектов электросетевого хозяйства классом напряжения 110 кВ и выше, указанные в разделе 1 настоящих технических условий, микропроцессорными устройствами и/или комплексами релейной защиты и автоматики (РЗА) в соответствии с требованиями к оснащению линий электропередачи и оборудования объектов электроэнергетики классом напряжения 110 кВ и выше устройствами и комплексами релейной защиты и автоматики, а также к принципам функционирования устройств и комплексов релейной защиты и автоматики, утвержденными приказом Минэнерго России от 13.02.2019 № 101 (п.2.2. ТУ).</w:t>
      </w:r>
    </w:p>
    <w:p w14:paraId="198313B2" w14:textId="77777777" w:rsidR="00293504" w:rsidRPr="00293504" w:rsidRDefault="00293504" w:rsidP="00BC3A60">
      <w:pPr>
        <w:numPr>
          <w:ilvl w:val="0"/>
          <w:numId w:val="11"/>
        </w:numPr>
        <w:spacing w:after="200" w:line="276" w:lineRule="auto"/>
        <w:ind w:left="0" w:firstLine="709"/>
        <w:jc w:val="both"/>
        <w:rPr>
          <w:sz w:val="28"/>
          <w:szCs w:val="28"/>
        </w:rPr>
      </w:pPr>
      <w:r w:rsidRPr="00293504">
        <w:rPr>
          <w:sz w:val="28"/>
          <w:szCs w:val="28"/>
        </w:rPr>
        <w:t>Модернизация на ПС 110 кВ Беловская и ПС 110 кВ Красный Брод устройств АОПО ВЛ 110 кВ Красный Брод – Беловская I, II цепь с отпайкой на ПС Ново-Чертинская с реализацией управляющих воздействий на отключение нагрузки устройствами ОН с организацией канала ПА (п. 2.3. ТУ).</w:t>
      </w:r>
    </w:p>
    <w:p w14:paraId="549759A5" w14:textId="77777777" w:rsidR="00293504" w:rsidRPr="00293504" w:rsidRDefault="00293504" w:rsidP="00BC3A60">
      <w:pPr>
        <w:numPr>
          <w:ilvl w:val="0"/>
          <w:numId w:val="11"/>
        </w:numPr>
        <w:spacing w:after="200" w:line="276" w:lineRule="auto"/>
        <w:ind w:left="0" w:firstLine="709"/>
        <w:jc w:val="both"/>
        <w:rPr>
          <w:sz w:val="28"/>
          <w:szCs w:val="28"/>
        </w:rPr>
      </w:pPr>
      <w:r w:rsidRPr="00293504">
        <w:rPr>
          <w:sz w:val="28"/>
          <w:szCs w:val="28"/>
        </w:rPr>
        <w:t>Модернизация на ПС 110 кВ Афонинская устройств АОПО ВЛ 110 кВ Северный Маганак – Афонинская, ВЛ 110 кВ Черкасов Камень – Афонинская с реализацией управляющих воздействий на отключение нагрузки устройствами ОН с организацией канала ПА (п. 2.4. ТУ).</w:t>
      </w:r>
    </w:p>
    <w:p w14:paraId="4D5701CE" w14:textId="1D09A133" w:rsidR="00293504" w:rsidRPr="00293504" w:rsidRDefault="00293504" w:rsidP="00BC3A60">
      <w:pPr>
        <w:numPr>
          <w:ilvl w:val="0"/>
          <w:numId w:val="11"/>
        </w:numPr>
        <w:spacing w:after="200" w:line="276" w:lineRule="auto"/>
        <w:ind w:left="0" w:firstLine="709"/>
        <w:jc w:val="both"/>
        <w:rPr>
          <w:sz w:val="28"/>
          <w:szCs w:val="28"/>
        </w:rPr>
      </w:pPr>
      <w:r w:rsidRPr="00293504">
        <w:rPr>
          <w:sz w:val="28"/>
          <w:szCs w:val="28"/>
        </w:rPr>
        <w:t>Оснащение основного (первичного) электротехнического оборудования ПС 35 кВ Трудармейская тяговая устройствами сбора и передачи телеметрической информации в ЦУС филиала ПАО «Россети Сибирь» – «Кузбассэнерго-РЭС (с ретрансляцией в оперативно-информационный комплекс Филиала АО «СО ЕЭС» Кемеровское РДУ по двум независимым каналам связи, исключающим возможность одновременного отказа (вывода из работы) по общей причине. (п.2.5 ТУ до границ участка Заявителя).</w:t>
      </w:r>
    </w:p>
    <w:p w14:paraId="4E25EA1F" w14:textId="77777777" w:rsidR="00BC3A60" w:rsidRDefault="00BC3A60" w:rsidP="00293504">
      <w:pPr>
        <w:spacing w:line="276" w:lineRule="auto"/>
        <w:ind w:firstLine="709"/>
        <w:jc w:val="both"/>
        <w:rPr>
          <w:sz w:val="28"/>
          <w:szCs w:val="28"/>
        </w:rPr>
      </w:pPr>
    </w:p>
    <w:p w14:paraId="78CC941D" w14:textId="77777777" w:rsidR="00BC3A60" w:rsidRDefault="00BC3A60" w:rsidP="00293504">
      <w:pPr>
        <w:spacing w:line="276" w:lineRule="auto"/>
        <w:ind w:firstLine="709"/>
        <w:jc w:val="both"/>
        <w:rPr>
          <w:sz w:val="28"/>
          <w:szCs w:val="28"/>
        </w:rPr>
      </w:pPr>
    </w:p>
    <w:p w14:paraId="1DED2723" w14:textId="1F93811A" w:rsidR="00293504" w:rsidRPr="00293504" w:rsidRDefault="00293504" w:rsidP="00293504">
      <w:pPr>
        <w:spacing w:line="276" w:lineRule="auto"/>
        <w:ind w:firstLine="709"/>
        <w:jc w:val="both"/>
        <w:rPr>
          <w:sz w:val="28"/>
          <w:szCs w:val="28"/>
        </w:rPr>
      </w:pPr>
      <w:r w:rsidRPr="00293504">
        <w:rPr>
          <w:sz w:val="28"/>
          <w:szCs w:val="28"/>
        </w:rPr>
        <w:t>Оснастить впервые вводимое основное (первичное) электротехническое оборудование на объекте, указанное в п. 1.1 настоящих ТУ, устройствами сбора и передачи телеметрической информации в Филиала АО «СО ЕЭС» Кемеровское РДУ по двум независимым каналам связи, исключающим возможность одновременного отказа (вывода из работы) по общей причине. (п.2.6 ТУ).</w:t>
      </w:r>
    </w:p>
    <w:p w14:paraId="2E032163" w14:textId="77777777" w:rsidR="00293504" w:rsidRPr="00293504" w:rsidRDefault="00293504" w:rsidP="00293504">
      <w:pPr>
        <w:spacing w:line="276" w:lineRule="auto"/>
        <w:ind w:firstLine="709"/>
        <w:jc w:val="both"/>
        <w:rPr>
          <w:sz w:val="28"/>
          <w:szCs w:val="28"/>
        </w:rPr>
      </w:pPr>
      <w:r w:rsidRPr="00293504">
        <w:rPr>
          <w:sz w:val="28"/>
          <w:szCs w:val="28"/>
        </w:rPr>
        <w:t>В соответствии с пп. а) п. 28 Правил ТП критерием наличия технической возможности технологического присоединения является необходимость сохранения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4924AB3B" w14:textId="77777777" w:rsidR="00293504" w:rsidRPr="00293504" w:rsidRDefault="00293504" w:rsidP="00293504">
      <w:pPr>
        <w:spacing w:line="276" w:lineRule="auto"/>
        <w:ind w:firstLine="709"/>
        <w:jc w:val="both"/>
        <w:rPr>
          <w:sz w:val="28"/>
          <w:szCs w:val="28"/>
        </w:rPr>
      </w:pPr>
      <w:r w:rsidRPr="00293504">
        <w:rPr>
          <w:sz w:val="28"/>
          <w:szCs w:val="28"/>
        </w:rPr>
        <w:t>Для сохранения условий электроснабжения ранее присоединенных электроустановок потребителей с учетом увеличения мощности ОАО «РЖД» ПАО «Россети Сибирь» предполагает выполнить реконструкцию ПС 110 кВ Красный Брод.</w:t>
      </w:r>
    </w:p>
    <w:p w14:paraId="1EC9CF3A" w14:textId="77777777" w:rsidR="00293504" w:rsidRPr="00293504" w:rsidRDefault="00293504" w:rsidP="00293504">
      <w:pPr>
        <w:spacing w:line="276" w:lineRule="auto"/>
        <w:ind w:firstLine="709"/>
        <w:jc w:val="both"/>
        <w:rPr>
          <w:sz w:val="28"/>
          <w:szCs w:val="28"/>
        </w:rPr>
      </w:pPr>
      <w:r w:rsidRPr="00293504">
        <w:rPr>
          <w:sz w:val="28"/>
          <w:szCs w:val="28"/>
        </w:rPr>
        <w:t xml:space="preserve">Согласно п.50 Правил технологического функционирования электроэнергетических систем, утвержденных Постановлением Правительства РФ от 13.08.2018 г. № 937 владельцы объектов электроэнергетики и потребители, участвующие в противоаварийном управлении, линии электропередачи, оборудование и устройства которых относятся к объектам диспетчеризации, организуют и обеспечивают круглосуточную работу систем обмена технологической информацией объектов электроэнергетики (энергопринимающих установок) с диспетчерскими центрами, в диспетчерском управлении или ведении которых находятся соответствующие объекты диспетчеризации, для передачи диспетчерских команд и разрешений, передачи управляющих воздействий </w:t>
      </w:r>
      <w:r w:rsidRPr="00293504">
        <w:rPr>
          <w:i/>
          <w:iCs/>
          <w:sz w:val="28"/>
          <w:szCs w:val="28"/>
        </w:rPr>
        <w:t>противоаварийной и режимной автоматики,</w:t>
      </w:r>
      <w:r w:rsidRPr="00293504">
        <w:rPr>
          <w:sz w:val="28"/>
          <w:szCs w:val="28"/>
        </w:rPr>
        <w:t xml:space="preserve"> телеметрической информации о технологических режимах работы объектов диспетчеризации и иной технологической информации, необходимой для планирования и управления электроэнергетическим режимом энергосистемы, в том числе организуют наличие и обеспечивают функционирование 2 независимых каналов связи объекта электроэнергетики с каждым диспетчерским центром, к объектам диспетчеризации которого относятся соответствующие линии электропередачи, оборудование и устройства.</w:t>
      </w:r>
    </w:p>
    <w:p w14:paraId="3F1FA0EA" w14:textId="77777777" w:rsidR="00293504" w:rsidRPr="00293504" w:rsidRDefault="00293504" w:rsidP="00293504">
      <w:pPr>
        <w:spacing w:line="276" w:lineRule="auto"/>
        <w:ind w:firstLine="709"/>
        <w:jc w:val="both"/>
        <w:rPr>
          <w:sz w:val="28"/>
          <w:szCs w:val="28"/>
        </w:rPr>
      </w:pPr>
      <w:r w:rsidRPr="00293504">
        <w:rPr>
          <w:sz w:val="28"/>
          <w:szCs w:val="28"/>
        </w:rPr>
        <w:t xml:space="preserve">Противоаварийная автоматика - это совокупность устройств, обеспечивающих измерение и обработку </w:t>
      </w:r>
      <w:r w:rsidRPr="00293504">
        <w:rPr>
          <w:i/>
          <w:iCs/>
          <w:sz w:val="28"/>
          <w:szCs w:val="28"/>
        </w:rPr>
        <w:t>параметров электроэнергетического режима энергосистемы</w:t>
      </w:r>
      <w:r w:rsidRPr="00293504">
        <w:rPr>
          <w:sz w:val="28"/>
          <w:szCs w:val="28"/>
        </w:rPr>
        <w:t xml:space="preserve">, передачу информации и команд управления и реализацию управляющих воздействий в соответствии с заданными алгоритмами и настройкой </w:t>
      </w:r>
      <w:r w:rsidRPr="00293504">
        <w:rPr>
          <w:sz w:val="28"/>
          <w:szCs w:val="28"/>
        </w:rPr>
        <w:lastRenderedPageBreak/>
        <w:t>для выявления, предотвращения развития и ликвидации аварийного режима энергосистемы;</w:t>
      </w:r>
    </w:p>
    <w:p w14:paraId="3B6CF75E" w14:textId="77777777" w:rsidR="00293504" w:rsidRPr="00293504" w:rsidRDefault="00293504" w:rsidP="00293504">
      <w:pPr>
        <w:spacing w:line="276" w:lineRule="auto"/>
        <w:ind w:firstLine="709"/>
        <w:jc w:val="both"/>
        <w:rPr>
          <w:sz w:val="28"/>
          <w:szCs w:val="28"/>
        </w:rPr>
      </w:pPr>
      <w:r w:rsidRPr="00293504">
        <w:rPr>
          <w:sz w:val="28"/>
          <w:szCs w:val="28"/>
        </w:rPr>
        <w:t xml:space="preserve">Согласно п.28 г) Правил ТП критерием наличия технической возможности технологического присоединения является обеспечение в случае технологического присоединения энергопринимающих устройств заявителя допустимых </w:t>
      </w:r>
      <w:r w:rsidRPr="00293504">
        <w:rPr>
          <w:i/>
          <w:iCs/>
          <w:sz w:val="28"/>
          <w:szCs w:val="28"/>
        </w:rPr>
        <w:t>параметров электроэнергетического режима энергосистемы,</w:t>
      </w:r>
      <w:r w:rsidRPr="00293504">
        <w:rPr>
          <w:sz w:val="28"/>
          <w:szCs w:val="28"/>
        </w:rPr>
        <w:t xml:space="preserve"> в том числе с учетом нормативных возмущений, определяемых в соответствии с методическими указаниями по устойчивости энергосистем.</w:t>
      </w:r>
    </w:p>
    <w:p w14:paraId="5E5A9A21" w14:textId="77777777" w:rsidR="00293504" w:rsidRPr="00293504" w:rsidRDefault="00293504" w:rsidP="00293504">
      <w:pPr>
        <w:spacing w:line="276" w:lineRule="auto"/>
        <w:ind w:firstLine="709"/>
        <w:jc w:val="both"/>
        <w:rPr>
          <w:sz w:val="28"/>
          <w:szCs w:val="28"/>
        </w:rPr>
      </w:pPr>
      <w:r w:rsidRPr="00293504">
        <w:rPr>
          <w:sz w:val="28"/>
          <w:szCs w:val="28"/>
        </w:rPr>
        <w:t>Учитывая вышеизложенные условия и терминологию, устройства сбора и передачи телеметрической информации в ДС ЦУС филиала ПАО «Россети Сибирь» - «Кузбассэнерго-РЭС» по двум независимым каналам связи являются, в том числе, устройствами обработки параметров электроэнергетического режима энергосистемы, передачи информации и команд управления и реализации управляющих воздействий.</w:t>
      </w:r>
    </w:p>
    <w:p w14:paraId="54D7BAAE" w14:textId="77777777" w:rsidR="00293504" w:rsidRPr="00293504" w:rsidRDefault="00293504" w:rsidP="00293504">
      <w:pPr>
        <w:spacing w:line="276" w:lineRule="auto"/>
        <w:ind w:firstLine="709"/>
        <w:jc w:val="both"/>
        <w:rPr>
          <w:sz w:val="28"/>
          <w:szCs w:val="28"/>
        </w:rPr>
      </w:pPr>
      <w:r w:rsidRPr="00293504">
        <w:rPr>
          <w:sz w:val="28"/>
          <w:szCs w:val="28"/>
        </w:rPr>
        <w:t>Критерием наличия технической возможности технологического присоединения согласно п. 28 б) Правил ТП, так же является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7321851E" w14:textId="77777777" w:rsidR="00293504" w:rsidRPr="00293504" w:rsidRDefault="00293504" w:rsidP="00293504">
      <w:pPr>
        <w:spacing w:line="276" w:lineRule="auto"/>
        <w:ind w:firstLine="709"/>
        <w:jc w:val="both"/>
        <w:rPr>
          <w:sz w:val="28"/>
          <w:szCs w:val="28"/>
        </w:rPr>
      </w:pPr>
      <w:r w:rsidRPr="00293504">
        <w:rPr>
          <w:sz w:val="28"/>
          <w:szCs w:val="28"/>
        </w:rPr>
        <w:t>ГОСТ Р 55105-2019 «Единая энергетическая система и изолированно работающие энергосистемы. Оперативно-диспетчерское управление. Автоматическое противоаварийное управление режимами энергосистем. Противоаварийная автоматика энергосистем. Нормы и требования» (далее ГОСТ Р55105-2019) дана расшифровка сокращения АОПО - автоматика ограничения перегрузки оборудования. Пунктом 3.6 ГОСТ Р 55105-2019 дано определение защищаемого элемента - линия электропередачи, трансформатор (автотрансформатор), ошиновка, линейное оборудование (высокочастотные заградители и трансформаторы тока) и оборудование присоединения линии электропередачи к подстанции (электростанции), допустимые режимы работы которых обеспечивает устройство или комплекс противоаварийной автоматики. Пункт 6.8.1 ГОСТ Р 55105-2019 указывает, что АОПО предназначена для предотвращения недопустимой по величине и длительности токовой нагрузки линий электропередачи и электросетевого оборудования.</w:t>
      </w:r>
    </w:p>
    <w:p w14:paraId="67FCBCEB" w14:textId="77777777" w:rsidR="00293504" w:rsidRPr="00293504" w:rsidRDefault="00293504" w:rsidP="00293504">
      <w:pPr>
        <w:spacing w:line="276" w:lineRule="auto"/>
        <w:ind w:firstLine="709"/>
        <w:jc w:val="both"/>
        <w:rPr>
          <w:sz w:val="28"/>
          <w:szCs w:val="28"/>
        </w:rPr>
      </w:pPr>
      <w:r w:rsidRPr="00293504">
        <w:rPr>
          <w:sz w:val="28"/>
          <w:szCs w:val="28"/>
        </w:rPr>
        <w:t>Таким образом, включение филиалом АО «СО ЕЭС» ОДУ Сибири в технические условия п. 2.3, п. 2.4 ТУ мероприятий по оснащению объектов устройствами АОПО является необходимостью, связанной с устранением ограничений на максимальную мощность в объектах электросетевого хозяйства.</w:t>
      </w:r>
    </w:p>
    <w:p w14:paraId="5159112F" w14:textId="77777777" w:rsidR="00BC3A60" w:rsidRDefault="00293504" w:rsidP="00293504">
      <w:pPr>
        <w:spacing w:line="276" w:lineRule="auto"/>
        <w:ind w:firstLine="709"/>
        <w:jc w:val="both"/>
        <w:rPr>
          <w:sz w:val="28"/>
          <w:szCs w:val="28"/>
        </w:rPr>
      </w:pPr>
      <w:r w:rsidRPr="00293504">
        <w:rPr>
          <w:sz w:val="28"/>
          <w:szCs w:val="28"/>
        </w:rPr>
        <w:t xml:space="preserve">В соответствии с п. 29 Правил включение мероприятий по реконструкции объектов электросетевого хозяйства, проведение которых необходимо для обеспечения присоединения объектов заявителя, в инвестиционные программы </w:t>
      </w:r>
    </w:p>
    <w:p w14:paraId="65E8684C" w14:textId="5B5B1C49" w:rsidR="00293504" w:rsidRPr="00293504" w:rsidRDefault="00293504" w:rsidP="00BC3A60">
      <w:pPr>
        <w:spacing w:line="276" w:lineRule="auto"/>
        <w:jc w:val="both"/>
        <w:rPr>
          <w:sz w:val="28"/>
          <w:szCs w:val="28"/>
        </w:rPr>
      </w:pPr>
      <w:r w:rsidRPr="00293504">
        <w:rPr>
          <w:sz w:val="28"/>
          <w:szCs w:val="28"/>
        </w:rPr>
        <w:lastRenderedPageBreak/>
        <w:t xml:space="preserve">сетевых организаций, означает наличие технической возможности технологического присоединения и, соответственно, данные затраты не должны повторно учитываться в данном индивидуальном проекте: </w:t>
      </w:r>
    </w:p>
    <w:p w14:paraId="1FF61F27" w14:textId="77777777" w:rsidR="00293504" w:rsidRPr="00293504" w:rsidRDefault="00293504" w:rsidP="00293504">
      <w:pPr>
        <w:spacing w:line="276" w:lineRule="auto"/>
        <w:ind w:firstLine="709"/>
        <w:jc w:val="both"/>
        <w:rPr>
          <w:sz w:val="28"/>
          <w:szCs w:val="28"/>
        </w:rPr>
      </w:pPr>
      <w:r w:rsidRPr="00293504">
        <w:rPr>
          <w:sz w:val="28"/>
          <w:szCs w:val="28"/>
        </w:rPr>
        <w:t>- мероприятие «Реконструкция ПС 110 кВ Красный Брод с заменых трансформаторов», указанное в п. 1 (в части ПИР) включено в утвержденную приказом Минэнерго России от 23.12.2021 № 32@ инвестиционную программу ПАО «Россети Сибирь, титул L_42.12БАМ_КуЭ;</w:t>
      </w:r>
    </w:p>
    <w:p w14:paraId="4015D217" w14:textId="77777777" w:rsidR="00293504" w:rsidRPr="00293504" w:rsidRDefault="00293504" w:rsidP="00293504">
      <w:pPr>
        <w:spacing w:line="276" w:lineRule="auto"/>
        <w:ind w:firstLine="709"/>
        <w:jc w:val="both"/>
        <w:rPr>
          <w:sz w:val="28"/>
          <w:szCs w:val="28"/>
        </w:rPr>
      </w:pPr>
      <w:r w:rsidRPr="00293504">
        <w:rPr>
          <w:sz w:val="28"/>
          <w:szCs w:val="28"/>
        </w:rPr>
        <w:t>С учетом вышеизложенного, в соответствии с п.30, п.30.1. Правил ТП плата за технологическое присоединение утверждается уполномоченным органом исполнительной власти в области государственного регулирования тарифов по индивидуальному проекту.</w:t>
      </w:r>
    </w:p>
    <w:p w14:paraId="20299BAB" w14:textId="77777777" w:rsidR="00293504" w:rsidRPr="00293504" w:rsidRDefault="00293504" w:rsidP="00293504">
      <w:pPr>
        <w:spacing w:line="276" w:lineRule="auto"/>
        <w:ind w:firstLine="709"/>
        <w:jc w:val="both"/>
        <w:rPr>
          <w:sz w:val="28"/>
          <w:szCs w:val="28"/>
        </w:rPr>
      </w:pPr>
    </w:p>
    <w:p w14:paraId="7745A464" w14:textId="77777777" w:rsidR="00293504" w:rsidRPr="00293504" w:rsidRDefault="00293504" w:rsidP="00293504">
      <w:pPr>
        <w:spacing w:line="276" w:lineRule="auto"/>
        <w:ind w:firstLine="709"/>
        <w:jc w:val="center"/>
        <w:rPr>
          <w:sz w:val="28"/>
          <w:szCs w:val="28"/>
        </w:rPr>
      </w:pPr>
    </w:p>
    <w:p w14:paraId="45C09626" w14:textId="77777777" w:rsidR="00293504" w:rsidRPr="00293504" w:rsidRDefault="00293504" w:rsidP="00293504">
      <w:pPr>
        <w:spacing w:line="276" w:lineRule="auto"/>
        <w:ind w:firstLine="709"/>
        <w:jc w:val="center"/>
        <w:rPr>
          <w:b/>
          <w:sz w:val="28"/>
          <w:szCs w:val="28"/>
        </w:rPr>
      </w:pPr>
      <w:r w:rsidRPr="00293504">
        <w:rPr>
          <w:b/>
          <w:sz w:val="28"/>
          <w:szCs w:val="28"/>
        </w:rPr>
        <w:t>Анализ величины максимальной мощности</w:t>
      </w:r>
    </w:p>
    <w:p w14:paraId="084D1988" w14:textId="77777777" w:rsidR="00293504" w:rsidRPr="00293504" w:rsidRDefault="00293504" w:rsidP="00293504">
      <w:pPr>
        <w:spacing w:line="276" w:lineRule="auto"/>
        <w:ind w:firstLine="709"/>
        <w:jc w:val="both"/>
        <w:rPr>
          <w:sz w:val="28"/>
          <w:szCs w:val="28"/>
        </w:rPr>
      </w:pPr>
      <w:r w:rsidRPr="00293504">
        <w:rPr>
          <w:sz w:val="28"/>
          <w:szCs w:val="28"/>
        </w:rPr>
        <w:t>Эксперты предлагают,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p w14:paraId="10D93533" w14:textId="77777777" w:rsidR="00293504" w:rsidRPr="00293504" w:rsidRDefault="00293504" w:rsidP="00293504">
      <w:pPr>
        <w:spacing w:line="276" w:lineRule="auto"/>
        <w:ind w:firstLine="709"/>
        <w:jc w:val="both"/>
        <w:rPr>
          <w:sz w:val="28"/>
          <w:szCs w:val="28"/>
        </w:rPr>
      </w:pPr>
    </w:p>
    <w:tbl>
      <w:tblPr>
        <w:tblW w:w="5000" w:type="pct"/>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ook w:val="04A0" w:firstRow="1" w:lastRow="0" w:firstColumn="1" w:lastColumn="0" w:noHBand="0" w:noVBand="1"/>
      </w:tblPr>
      <w:tblGrid>
        <w:gridCol w:w="3246"/>
        <w:gridCol w:w="3046"/>
        <w:gridCol w:w="3616"/>
      </w:tblGrid>
      <w:tr w:rsidR="00293504" w:rsidRPr="00293504" w14:paraId="079876EE" w14:textId="77777777" w:rsidTr="00AD15D0">
        <w:trPr>
          <w:trHeight w:val="846"/>
          <w:jc w:val="center"/>
        </w:trPr>
        <w:tc>
          <w:tcPr>
            <w:tcW w:w="1638" w:type="pct"/>
            <w:tcBorders>
              <w:top w:val="single" w:sz="8" w:space="0" w:color="auto"/>
              <w:left w:val="single" w:sz="8" w:space="0" w:color="auto"/>
              <w:bottom w:val="single" w:sz="8" w:space="0" w:color="auto"/>
              <w:right w:val="single" w:sz="4" w:space="0" w:color="auto"/>
            </w:tcBorders>
            <w:vAlign w:val="center"/>
            <w:hideMark/>
          </w:tcPr>
          <w:p w14:paraId="77DAA13E" w14:textId="77777777" w:rsidR="00293504" w:rsidRPr="00293504" w:rsidRDefault="00293504" w:rsidP="00293504">
            <w:pPr>
              <w:spacing w:line="276" w:lineRule="auto"/>
              <w:jc w:val="center"/>
              <w:rPr>
                <w:sz w:val="28"/>
                <w:szCs w:val="28"/>
              </w:rPr>
            </w:pPr>
            <w:r w:rsidRPr="00293504">
              <w:rPr>
                <w:sz w:val="28"/>
                <w:szCs w:val="28"/>
              </w:rPr>
              <w:t>Максимальная мощность по предложению предприятия, кВт</w:t>
            </w:r>
          </w:p>
        </w:tc>
        <w:tc>
          <w:tcPr>
            <w:tcW w:w="1537" w:type="pct"/>
            <w:tcBorders>
              <w:top w:val="single" w:sz="8" w:space="0" w:color="auto"/>
              <w:left w:val="single" w:sz="4" w:space="0" w:color="auto"/>
              <w:bottom w:val="single" w:sz="8" w:space="0" w:color="auto"/>
              <w:right w:val="single" w:sz="4" w:space="0" w:color="auto"/>
            </w:tcBorders>
            <w:vAlign w:val="center"/>
            <w:hideMark/>
          </w:tcPr>
          <w:p w14:paraId="1968BED0" w14:textId="77777777" w:rsidR="00293504" w:rsidRPr="00293504" w:rsidRDefault="00293504" w:rsidP="00293504">
            <w:pPr>
              <w:spacing w:line="276" w:lineRule="auto"/>
              <w:jc w:val="center"/>
              <w:rPr>
                <w:sz w:val="28"/>
                <w:szCs w:val="28"/>
              </w:rPr>
            </w:pPr>
            <w:r w:rsidRPr="00293504">
              <w:rPr>
                <w:sz w:val="28"/>
                <w:szCs w:val="28"/>
              </w:rPr>
              <w:t>Максимальная мощность, по мнению экспертов, кВт</w:t>
            </w:r>
          </w:p>
        </w:tc>
        <w:tc>
          <w:tcPr>
            <w:tcW w:w="1825" w:type="pct"/>
            <w:tcBorders>
              <w:top w:val="single" w:sz="8" w:space="0" w:color="auto"/>
              <w:left w:val="single" w:sz="4" w:space="0" w:color="auto"/>
              <w:bottom w:val="single" w:sz="8" w:space="0" w:color="auto"/>
              <w:right w:val="single" w:sz="4" w:space="0" w:color="auto"/>
            </w:tcBorders>
            <w:vAlign w:val="center"/>
            <w:hideMark/>
          </w:tcPr>
          <w:p w14:paraId="626CEBA1" w14:textId="77777777" w:rsidR="00293504" w:rsidRPr="00293504" w:rsidRDefault="00293504" w:rsidP="00293504">
            <w:pPr>
              <w:spacing w:line="276" w:lineRule="auto"/>
              <w:jc w:val="center"/>
              <w:rPr>
                <w:sz w:val="28"/>
                <w:szCs w:val="28"/>
              </w:rPr>
            </w:pPr>
            <w:r w:rsidRPr="00293504">
              <w:rPr>
                <w:sz w:val="28"/>
                <w:szCs w:val="28"/>
              </w:rPr>
              <w:t>Величина корректировки мощности, кВт</w:t>
            </w:r>
          </w:p>
        </w:tc>
      </w:tr>
      <w:tr w:rsidR="00293504" w:rsidRPr="00293504" w14:paraId="0E525708" w14:textId="77777777" w:rsidTr="00AD15D0">
        <w:trPr>
          <w:trHeight w:val="429"/>
          <w:jc w:val="center"/>
        </w:trPr>
        <w:tc>
          <w:tcPr>
            <w:tcW w:w="1638" w:type="pct"/>
            <w:tcBorders>
              <w:top w:val="single" w:sz="8" w:space="0" w:color="auto"/>
              <w:left w:val="single" w:sz="8" w:space="0" w:color="auto"/>
              <w:bottom w:val="single" w:sz="4" w:space="0" w:color="auto"/>
              <w:right w:val="single" w:sz="4" w:space="0" w:color="auto"/>
            </w:tcBorders>
            <w:vAlign w:val="center"/>
            <w:hideMark/>
          </w:tcPr>
          <w:p w14:paraId="7F172A1A" w14:textId="77777777" w:rsidR="00293504" w:rsidRPr="00293504" w:rsidRDefault="00293504" w:rsidP="00293504">
            <w:pPr>
              <w:spacing w:line="276" w:lineRule="auto"/>
              <w:jc w:val="center"/>
              <w:rPr>
                <w:sz w:val="28"/>
                <w:szCs w:val="28"/>
              </w:rPr>
            </w:pPr>
            <w:r w:rsidRPr="00293504">
              <w:rPr>
                <w:bCs/>
                <w:sz w:val="28"/>
                <w:szCs w:val="28"/>
              </w:rPr>
              <w:t>10 000</w:t>
            </w:r>
          </w:p>
        </w:tc>
        <w:tc>
          <w:tcPr>
            <w:tcW w:w="1537" w:type="pct"/>
            <w:tcBorders>
              <w:top w:val="single" w:sz="8" w:space="0" w:color="auto"/>
              <w:left w:val="single" w:sz="4" w:space="0" w:color="auto"/>
              <w:bottom w:val="single" w:sz="4" w:space="0" w:color="auto"/>
              <w:right w:val="single" w:sz="4" w:space="0" w:color="auto"/>
            </w:tcBorders>
            <w:vAlign w:val="center"/>
            <w:hideMark/>
          </w:tcPr>
          <w:p w14:paraId="36B716A4" w14:textId="77777777" w:rsidR="00293504" w:rsidRPr="00293504" w:rsidRDefault="00293504" w:rsidP="00293504">
            <w:pPr>
              <w:spacing w:line="276" w:lineRule="auto"/>
              <w:jc w:val="center"/>
              <w:rPr>
                <w:sz w:val="28"/>
                <w:szCs w:val="28"/>
              </w:rPr>
            </w:pPr>
            <w:r w:rsidRPr="00293504">
              <w:rPr>
                <w:bCs/>
                <w:sz w:val="28"/>
                <w:szCs w:val="28"/>
              </w:rPr>
              <w:t>10 000</w:t>
            </w:r>
          </w:p>
        </w:tc>
        <w:tc>
          <w:tcPr>
            <w:tcW w:w="1825" w:type="pct"/>
            <w:tcBorders>
              <w:top w:val="single" w:sz="8" w:space="0" w:color="auto"/>
              <w:left w:val="single" w:sz="4" w:space="0" w:color="auto"/>
              <w:bottom w:val="single" w:sz="4" w:space="0" w:color="auto"/>
              <w:right w:val="single" w:sz="4" w:space="0" w:color="auto"/>
            </w:tcBorders>
            <w:vAlign w:val="center"/>
            <w:hideMark/>
          </w:tcPr>
          <w:p w14:paraId="28EC5A56" w14:textId="77777777" w:rsidR="00293504" w:rsidRPr="00293504" w:rsidRDefault="00293504" w:rsidP="00293504">
            <w:pPr>
              <w:spacing w:line="276" w:lineRule="auto"/>
              <w:jc w:val="center"/>
              <w:rPr>
                <w:sz w:val="28"/>
                <w:szCs w:val="28"/>
              </w:rPr>
            </w:pPr>
            <w:r w:rsidRPr="00293504">
              <w:rPr>
                <w:sz w:val="28"/>
                <w:szCs w:val="28"/>
              </w:rPr>
              <w:t>0</w:t>
            </w:r>
          </w:p>
        </w:tc>
      </w:tr>
    </w:tbl>
    <w:p w14:paraId="07E193D1" w14:textId="77777777" w:rsidR="00293504" w:rsidRPr="00293504" w:rsidRDefault="00293504" w:rsidP="00293504">
      <w:pPr>
        <w:spacing w:line="276" w:lineRule="auto"/>
        <w:ind w:firstLine="709"/>
        <w:jc w:val="both"/>
        <w:rPr>
          <w:sz w:val="28"/>
          <w:szCs w:val="28"/>
        </w:rPr>
      </w:pPr>
    </w:p>
    <w:p w14:paraId="73F07E75" w14:textId="77777777" w:rsidR="00293504" w:rsidRPr="00293504" w:rsidRDefault="00293504" w:rsidP="00293504">
      <w:pPr>
        <w:spacing w:line="276" w:lineRule="auto"/>
        <w:ind w:firstLine="709"/>
        <w:jc w:val="center"/>
        <w:rPr>
          <w:b/>
          <w:sz w:val="28"/>
          <w:szCs w:val="28"/>
        </w:rPr>
      </w:pPr>
      <w:r w:rsidRPr="00293504">
        <w:rPr>
          <w:b/>
          <w:sz w:val="28"/>
          <w:szCs w:val="28"/>
        </w:rPr>
        <w:t>Объем капитальных вложений, подлежащий включению в плату за                        технологическое присоединение</w:t>
      </w:r>
    </w:p>
    <w:p w14:paraId="6C303DEB" w14:textId="77777777" w:rsidR="00293504" w:rsidRPr="00293504" w:rsidRDefault="00293504" w:rsidP="00293504">
      <w:pPr>
        <w:spacing w:line="276" w:lineRule="auto"/>
        <w:ind w:firstLine="709"/>
        <w:jc w:val="both"/>
        <w:rPr>
          <w:sz w:val="28"/>
          <w:szCs w:val="28"/>
        </w:rPr>
      </w:pPr>
      <w:r w:rsidRPr="00293504">
        <w:rPr>
          <w:sz w:val="28"/>
          <w:szCs w:val="28"/>
        </w:rPr>
        <w:t xml:space="preserve">В соответствии с п.87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w:t>
      </w:r>
    </w:p>
    <w:p w14:paraId="11C46479" w14:textId="77777777" w:rsidR="00293504" w:rsidRPr="00293504" w:rsidRDefault="00293504" w:rsidP="00293504">
      <w:pPr>
        <w:spacing w:line="276" w:lineRule="auto"/>
        <w:ind w:firstLine="709"/>
        <w:jc w:val="both"/>
        <w:rPr>
          <w:sz w:val="28"/>
          <w:szCs w:val="28"/>
        </w:rPr>
      </w:pPr>
      <w:r w:rsidRPr="00293504">
        <w:rPr>
          <w:sz w:val="28"/>
          <w:szCs w:val="28"/>
        </w:rPr>
        <w:t>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64F326D" w14:textId="77777777" w:rsidR="00293504" w:rsidRPr="00293504" w:rsidRDefault="00293504" w:rsidP="00293504">
      <w:pPr>
        <w:spacing w:line="276" w:lineRule="auto"/>
        <w:ind w:firstLine="709"/>
        <w:jc w:val="both"/>
        <w:rPr>
          <w:sz w:val="28"/>
          <w:szCs w:val="28"/>
        </w:rPr>
      </w:pPr>
      <w:r w:rsidRPr="00293504">
        <w:rPr>
          <w:sz w:val="28"/>
          <w:szCs w:val="28"/>
        </w:rPr>
        <w:lastRenderedPageBreak/>
        <w:t xml:space="preserve">В соответствии с вышеуказанным и проведенной экспертизой размер затрат на выполнение мероприятий «последней мили» за технологическое присоединение к электрическим сетям ТСО энергопринимающих устройств ОАО «РЖД» составляет </w:t>
      </w:r>
      <w:r w:rsidRPr="00293504">
        <w:rPr>
          <w:b/>
          <w:sz w:val="28"/>
          <w:szCs w:val="28"/>
        </w:rPr>
        <w:t>0,000</w:t>
      </w:r>
      <w:r w:rsidRPr="00293504">
        <w:rPr>
          <w:sz w:val="28"/>
          <w:szCs w:val="28"/>
        </w:rPr>
        <w:t xml:space="preserve"> тыс. руб.</w:t>
      </w:r>
    </w:p>
    <w:p w14:paraId="6A10E348" w14:textId="77777777" w:rsidR="00293504" w:rsidRPr="00293504" w:rsidRDefault="00293504" w:rsidP="00293504">
      <w:pPr>
        <w:spacing w:line="276" w:lineRule="auto"/>
        <w:ind w:firstLine="709"/>
        <w:jc w:val="center"/>
        <w:rPr>
          <w:sz w:val="28"/>
          <w:szCs w:val="28"/>
        </w:rPr>
      </w:pPr>
    </w:p>
    <w:p w14:paraId="24EC32F9" w14:textId="77777777" w:rsidR="00293504" w:rsidRPr="00293504" w:rsidRDefault="00293504" w:rsidP="00293504">
      <w:pPr>
        <w:spacing w:line="276" w:lineRule="auto"/>
        <w:ind w:firstLine="709"/>
        <w:jc w:val="center"/>
        <w:rPr>
          <w:b/>
          <w:sz w:val="28"/>
          <w:szCs w:val="28"/>
        </w:rPr>
      </w:pPr>
      <w:r w:rsidRPr="00293504">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146C50ED" w14:textId="77777777" w:rsidR="00293504" w:rsidRPr="00293504" w:rsidRDefault="00293504" w:rsidP="00293504">
      <w:pPr>
        <w:spacing w:line="276" w:lineRule="auto"/>
        <w:ind w:firstLine="709"/>
        <w:jc w:val="center"/>
        <w:rPr>
          <w:b/>
          <w:sz w:val="28"/>
          <w:szCs w:val="28"/>
        </w:rPr>
      </w:pPr>
    </w:p>
    <w:p w14:paraId="1A695F1A" w14:textId="77777777" w:rsidR="00293504" w:rsidRPr="00293504" w:rsidRDefault="00293504" w:rsidP="00293504">
      <w:pPr>
        <w:spacing w:line="276" w:lineRule="auto"/>
        <w:ind w:firstLine="709"/>
        <w:jc w:val="center"/>
        <w:rPr>
          <w:sz w:val="28"/>
          <w:szCs w:val="28"/>
        </w:rPr>
      </w:pPr>
      <w:r w:rsidRPr="00293504">
        <w:rPr>
          <w:sz w:val="28"/>
          <w:szCs w:val="28"/>
        </w:rPr>
        <w:t>Анализ величины затрат по мероприятию 1 таблицы 1</w:t>
      </w:r>
    </w:p>
    <w:p w14:paraId="57723B77" w14:textId="77777777" w:rsidR="00293504" w:rsidRPr="00293504" w:rsidRDefault="00293504" w:rsidP="00293504">
      <w:pPr>
        <w:spacing w:line="276" w:lineRule="auto"/>
        <w:ind w:firstLine="709"/>
        <w:jc w:val="center"/>
        <w:rPr>
          <w:sz w:val="28"/>
          <w:szCs w:val="28"/>
        </w:rPr>
      </w:pPr>
    </w:p>
    <w:p w14:paraId="546027F6" w14:textId="77777777" w:rsidR="00293504" w:rsidRPr="00293504" w:rsidRDefault="00293504" w:rsidP="00293504">
      <w:pPr>
        <w:spacing w:line="276" w:lineRule="auto"/>
        <w:ind w:firstLine="709"/>
        <w:jc w:val="both"/>
        <w:rPr>
          <w:sz w:val="28"/>
          <w:szCs w:val="28"/>
        </w:rPr>
      </w:pPr>
      <w:r w:rsidRPr="00293504">
        <w:rPr>
          <w:sz w:val="28"/>
          <w:szCs w:val="28"/>
        </w:rPr>
        <w:t>В качестве обоснования затрат по мероприятию ТСО представила проект-аналог «Реконструкция ПС 110/35/6 кВ «Шахтовая»</w:t>
      </w:r>
      <w:r w:rsidRPr="00293504">
        <w:rPr>
          <w:rFonts w:eastAsia="Calibri"/>
          <w:sz w:val="28"/>
          <w:szCs w:val="28"/>
          <w:lang w:eastAsia="en-US"/>
        </w:rPr>
        <w:t xml:space="preserve"> </w:t>
      </w:r>
      <w:r w:rsidRPr="00293504">
        <w:rPr>
          <w:sz w:val="28"/>
          <w:szCs w:val="28"/>
        </w:rPr>
        <w:t>с заменой силовых трансформаторов 2</w:t>
      </w:r>
      <w:r w:rsidRPr="00293504">
        <w:rPr>
          <w:sz w:val="28"/>
          <w:szCs w:val="28"/>
          <w:lang w:val="en-US"/>
        </w:rPr>
        <w:t>x</w:t>
      </w:r>
      <w:r w:rsidRPr="00293504">
        <w:rPr>
          <w:sz w:val="28"/>
          <w:szCs w:val="28"/>
        </w:rPr>
        <w:t>40 МВА на 2</w:t>
      </w:r>
      <w:r w:rsidRPr="00293504">
        <w:rPr>
          <w:sz w:val="28"/>
          <w:szCs w:val="28"/>
          <w:lang w:val="en-US"/>
        </w:rPr>
        <w:t>x</w:t>
      </w:r>
      <w:r w:rsidRPr="00293504">
        <w:rPr>
          <w:sz w:val="28"/>
          <w:szCs w:val="28"/>
        </w:rPr>
        <w:t>63 МВА», величина затрат ТСО на реконструкцию ПС 110 кВ Красный Брод с заменой трансформаторов, на сумму                                                  302 836 012,43 тыс. руб. (таблица 2).</w:t>
      </w:r>
    </w:p>
    <w:p w14:paraId="07E9D925" w14:textId="77777777" w:rsidR="00293504" w:rsidRPr="00293504" w:rsidRDefault="00293504" w:rsidP="00293504">
      <w:pPr>
        <w:spacing w:line="276" w:lineRule="auto"/>
        <w:ind w:firstLine="709"/>
        <w:jc w:val="both"/>
        <w:rPr>
          <w:sz w:val="28"/>
          <w:szCs w:val="28"/>
        </w:rPr>
      </w:pPr>
      <w:r w:rsidRPr="00293504">
        <w:rPr>
          <w:sz w:val="28"/>
          <w:szCs w:val="28"/>
        </w:rPr>
        <w:t>Расчетная величина затрат РЭК Кузбасса на реконструкцию ПС 110 кВ Красный Брод с заменой трансформаторов, на основании сводного сметного расчета проекта – аналога, составила 254 291 743,31 тыс. руб. (таблица 3).</w:t>
      </w:r>
    </w:p>
    <w:p w14:paraId="27C71E50" w14:textId="77777777" w:rsidR="00BC3A60" w:rsidRDefault="00293504" w:rsidP="00293504">
      <w:pPr>
        <w:spacing w:line="276" w:lineRule="auto"/>
        <w:ind w:firstLine="709"/>
        <w:jc w:val="both"/>
        <w:rPr>
          <w:sz w:val="28"/>
          <w:szCs w:val="28"/>
        </w:rPr>
      </w:pPr>
      <w:r w:rsidRPr="00293504">
        <w:rPr>
          <w:sz w:val="28"/>
          <w:szCs w:val="28"/>
        </w:rPr>
        <w:t xml:space="preserve">Снижение затрат относительно расчета ТСО в сторону снижения составило 48 544 269,12 = 302 836 012,43 – 254 291 743,31 тыс. руб. и связано с исключением из сметной стоимости прочих затрат, в состав которых входят следующие затраты: временные здания и сооружения, т. к. отсутствуют обоснования их необходимости; затраты на зимнее удорожание, т.к. в соответствии с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421/пр,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 Также из сметной стоимости исключены затраты на проектно-изыскательские работы, так как данное мероприятие включено в утвержденную приказом Минэнерго России от 23.12.2021 №32@ инвестиционную программу ТСО на 2020-2024 годы «Проектирование: Реконструкция ПС 110 кВ Красный Брод с заменой трансформаторов                          110/35/6 кВ Т-1-40 и Т-2-40 номинальной мощностью 40 МВА (2шт) на трансформаторы 110/35/6 кВ номинальной мощностью 63 МВА (2шт) (в рамках электрификации Байкало-Амурской и Транссибирской железнодорожных </w:t>
      </w:r>
    </w:p>
    <w:p w14:paraId="313C0C93" w14:textId="47587681" w:rsidR="00293504" w:rsidRPr="00293504" w:rsidRDefault="00293504" w:rsidP="00BC3A60">
      <w:pPr>
        <w:spacing w:line="276" w:lineRule="auto"/>
        <w:jc w:val="both"/>
        <w:rPr>
          <w:sz w:val="28"/>
          <w:szCs w:val="28"/>
        </w:rPr>
      </w:pPr>
      <w:r w:rsidRPr="00293504">
        <w:rPr>
          <w:sz w:val="28"/>
          <w:szCs w:val="28"/>
        </w:rPr>
        <w:lastRenderedPageBreak/>
        <w:t>магистралей БАМ-2)» (Идентификатор инвестиционного проекта L_42.12БАМ_КуЭ).</w:t>
      </w:r>
    </w:p>
    <w:p w14:paraId="67BB3CB7" w14:textId="77777777" w:rsidR="00293504" w:rsidRPr="00293504" w:rsidRDefault="00293504" w:rsidP="00293504">
      <w:pPr>
        <w:spacing w:after="200" w:line="276" w:lineRule="auto"/>
        <w:ind w:firstLine="567"/>
        <w:contextualSpacing/>
        <w:jc w:val="both"/>
        <w:rPr>
          <w:sz w:val="28"/>
          <w:szCs w:val="28"/>
        </w:rPr>
      </w:pPr>
      <w:r w:rsidRPr="00293504">
        <w:rPr>
          <w:sz w:val="28"/>
          <w:szCs w:val="28"/>
        </w:rPr>
        <w:t xml:space="preserve">Эксперты РЭК Кузбасса выполнили расчет затрат на реконструкцию                           ПС 110 кВ Красный Брод, с заменой трансформаторов, с применением укрупненных нормативов цен, величина которых составила 195 799,65 тыс. руб.                             (таблица 6). В указанных затратах не учтена величина ПИР на реконструкцию подстанции по причине ее учета в инвестиционной программе ТСО. </w:t>
      </w:r>
    </w:p>
    <w:p w14:paraId="1515261A" w14:textId="77777777" w:rsidR="00293504" w:rsidRPr="00293504" w:rsidRDefault="00293504" w:rsidP="00293504">
      <w:pPr>
        <w:spacing w:after="200" w:line="276" w:lineRule="auto"/>
        <w:ind w:firstLine="567"/>
        <w:contextualSpacing/>
        <w:jc w:val="both"/>
        <w:rPr>
          <w:sz w:val="28"/>
          <w:szCs w:val="28"/>
        </w:rPr>
      </w:pPr>
      <w:r w:rsidRPr="00293504">
        <w:rPr>
          <w:sz w:val="28"/>
          <w:szCs w:val="28"/>
        </w:rPr>
        <w:t xml:space="preserve">При пересчете величины затрат в цены 2023 года были использованы индексы цен производителей (ИЦП), указанные в прогнозе Министерства экономического развития РФ на 2021-2024 годы, одобренного Правительством РФ 21.09.21. </w:t>
      </w:r>
    </w:p>
    <w:p w14:paraId="67638351" w14:textId="77777777" w:rsidR="00293504" w:rsidRPr="00293504" w:rsidRDefault="00293504" w:rsidP="00293504">
      <w:pPr>
        <w:spacing w:line="276" w:lineRule="auto"/>
        <w:ind w:firstLine="709"/>
        <w:jc w:val="both"/>
        <w:rPr>
          <w:sz w:val="28"/>
          <w:szCs w:val="28"/>
        </w:rPr>
      </w:pPr>
      <w:r w:rsidRPr="00293504">
        <w:rPr>
          <w:sz w:val="28"/>
          <w:szCs w:val="28"/>
        </w:rPr>
        <w:t>В итоге экспертами проведен сравнительный анализ стоимости работ по данному мероприятию по сметным расчетам выполненными ТСО и по сметным расчетам и УНЦ, выполненными РЭК Кузбасса (таблица 1, п. 1) и принята величина затрат равная 195 799,65 тыс. руб.</w:t>
      </w:r>
    </w:p>
    <w:p w14:paraId="6FB1AC64" w14:textId="77777777" w:rsidR="00293504" w:rsidRPr="00293504" w:rsidRDefault="00293504" w:rsidP="00293504">
      <w:pPr>
        <w:spacing w:line="276" w:lineRule="auto"/>
        <w:ind w:firstLine="709"/>
        <w:jc w:val="both"/>
        <w:rPr>
          <w:sz w:val="28"/>
          <w:szCs w:val="28"/>
        </w:rPr>
      </w:pPr>
    </w:p>
    <w:p w14:paraId="0E2F5CBC" w14:textId="77777777" w:rsidR="00293504" w:rsidRPr="00293504" w:rsidRDefault="00293504" w:rsidP="00293504">
      <w:pPr>
        <w:spacing w:line="276" w:lineRule="auto"/>
        <w:ind w:firstLine="709"/>
        <w:jc w:val="center"/>
        <w:rPr>
          <w:sz w:val="28"/>
          <w:szCs w:val="28"/>
        </w:rPr>
      </w:pPr>
      <w:r w:rsidRPr="00293504">
        <w:rPr>
          <w:sz w:val="28"/>
          <w:szCs w:val="28"/>
        </w:rPr>
        <w:t>Анализ величины затрат по мероприятию 2 таблицы 1</w:t>
      </w:r>
    </w:p>
    <w:p w14:paraId="4A055B0F" w14:textId="77777777" w:rsidR="00293504" w:rsidRPr="00293504" w:rsidRDefault="00293504" w:rsidP="00293504">
      <w:pPr>
        <w:spacing w:line="276" w:lineRule="auto"/>
        <w:ind w:firstLine="709"/>
        <w:jc w:val="center"/>
        <w:rPr>
          <w:sz w:val="28"/>
          <w:szCs w:val="28"/>
        </w:rPr>
      </w:pPr>
    </w:p>
    <w:p w14:paraId="4A832238" w14:textId="77777777" w:rsidR="00293504" w:rsidRPr="00293504" w:rsidRDefault="00293504" w:rsidP="00293504">
      <w:pPr>
        <w:spacing w:line="276" w:lineRule="auto"/>
        <w:ind w:firstLine="709"/>
        <w:jc w:val="both"/>
        <w:rPr>
          <w:sz w:val="28"/>
          <w:szCs w:val="28"/>
        </w:rPr>
      </w:pPr>
      <w:r w:rsidRPr="00293504">
        <w:rPr>
          <w:sz w:val="28"/>
          <w:szCs w:val="28"/>
        </w:rPr>
        <w:t>В качестве обоснования затрат по мероприятию ТСО представила проект-аналог «Техническое перевооружение ПС 110/10 кВ Бенжереп-2 c заменой МВ 110 (2 шт.), разъединителей 110 кВ (10 шт.), ТТ 110 кВ (5 компл.), ТН 110 кВ                   (2 компл.), КРУ 10 кВ (12 ячеек), модернизация РЗА, АСУ ТП, АИИС КУЭ, СОПТ, организация каналов связи», на сумму 4 952 934,46 руб. (таблица 4).</w:t>
      </w:r>
    </w:p>
    <w:p w14:paraId="23C49B08" w14:textId="77777777" w:rsidR="00293504" w:rsidRPr="00293504" w:rsidRDefault="00293504" w:rsidP="00293504">
      <w:pPr>
        <w:spacing w:line="276" w:lineRule="auto"/>
        <w:ind w:firstLine="709"/>
        <w:jc w:val="both"/>
        <w:rPr>
          <w:sz w:val="28"/>
          <w:szCs w:val="28"/>
        </w:rPr>
      </w:pPr>
      <w:r w:rsidRPr="00293504">
        <w:rPr>
          <w:sz w:val="28"/>
          <w:szCs w:val="28"/>
        </w:rPr>
        <w:t>Расчетная величина затрат РЭК Кузбасса на оснащение впервые вводимого основного (первичного) электротехнического оборудования на ПС 110 кВ Красный Брод, микропроцессорными устройствами релейной защиты и автоматики (РЗА), на основании сводного сметного расчета проекта – аналога, составила 4 515 089,32 руб. (таблица 5).</w:t>
      </w:r>
    </w:p>
    <w:p w14:paraId="487C4FD5" w14:textId="77777777" w:rsidR="00293504" w:rsidRPr="00293504" w:rsidRDefault="00293504" w:rsidP="00293504">
      <w:pPr>
        <w:spacing w:line="276" w:lineRule="auto"/>
        <w:ind w:firstLine="709"/>
        <w:jc w:val="both"/>
        <w:rPr>
          <w:sz w:val="28"/>
          <w:szCs w:val="28"/>
        </w:rPr>
      </w:pPr>
      <w:r w:rsidRPr="00293504">
        <w:rPr>
          <w:sz w:val="28"/>
          <w:szCs w:val="28"/>
        </w:rPr>
        <w:t xml:space="preserve">Снижение затрат относительно расчета ТСО в сторону снижения составило 437 845,14 = 4 952 934,46  – 4 515 089,32 руб. и связано с исключением из сметной стоимости прочих затрат в состав которых входят следующие затраты: временные здания и сооружения, т. к. отсутствуют обоснования их необходимости; затраты на зимнее удорожание, т.к. в соответствии с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421/пр, их включение носит рекомендательный характер. Кроме того, необходимость в них обуславливается уточнением, изменением и исправлением </w:t>
      </w:r>
      <w:r w:rsidRPr="00293504">
        <w:rPr>
          <w:sz w:val="28"/>
          <w:szCs w:val="28"/>
        </w:rPr>
        <w:lastRenderedPageBreak/>
        <w:t xml:space="preserve">выполненных проектных решений, что может быть учтено в договоре с проектной организацией без дополнительных затрат. </w:t>
      </w:r>
    </w:p>
    <w:p w14:paraId="640F749F" w14:textId="77777777" w:rsidR="00293504" w:rsidRPr="00293504" w:rsidRDefault="00293504" w:rsidP="00293504">
      <w:pPr>
        <w:spacing w:line="276" w:lineRule="auto"/>
        <w:ind w:firstLine="709"/>
        <w:jc w:val="both"/>
        <w:rPr>
          <w:sz w:val="28"/>
          <w:szCs w:val="28"/>
        </w:rPr>
      </w:pPr>
      <w:r w:rsidRPr="00293504">
        <w:rPr>
          <w:sz w:val="28"/>
          <w:szCs w:val="28"/>
        </w:rPr>
        <w:t>Эксперты РЭК Кузбасса выполнили расчет затрат на оснащение впервые вводимого основного (первичного) электротехнического оборудования на                          ПС 110 кВ Красный Брод, микропроцессорными устройствами релейной защиты и автоматики (РЗА) с применением укрупненных нормативов цен, величина которых составила 4 534,22 тыс. руб. (таблица 6)</w:t>
      </w:r>
    </w:p>
    <w:p w14:paraId="3FF9D439" w14:textId="77777777" w:rsidR="00293504" w:rsidRPr="00293504" w:rsidRDefault="00293504" w:rsidP="00293504">
      <w:pPr>
        <w:spacing w:line="276" w:lineRule="auto"/>
        <w:ind w:firstLine="709"/>
        <w:jc w:val="both"/>
        <w:rPr>
          <w:sz w:val="28"/>
          <w:szCs w:val="28"/>
        </w:rPr>
      </w:pPr>
      <w:r w:rsidRPr="00293504">
        <w:rPr>
          <w:sz w:val="28"/>
          <w:szCs w:val="28"/>
        </w:rPr>
        <w:t>При пересчете величины затрат в цены 2023 года были использованы индексы цен производителей (ИЦП), указанные в прогнозе Министерства экономического развития РФ на 2021-2024 годы, одобренного Правительством РФ 21.09.2021.</w:t>
      </w:r>
    </w:p>
    <w:p w14:paraId="6E4F6E17" w14:textId="77777777" w:rsidR="00293504" w:rsidRPr="00293504" w:rsidRDefault="00293504" w:rsidP="00293504">
      <w:pPr>
        <w:spacing w:line="276" w:lineRule="auto"/>
        <w:ind w:firstLine="709"/>
        <w:jc w:val="both"/>
        <w:rPr>
          <w:sz w:val="28"/>
          <w:szCs w:val="28"/>
        </w:rPr>
      </w:pPr>
      <w:r w:rsidRPr="00293504">
        <w:rPr>
          <w:sz w:val="28"/>
          <w:szCs w:val="28"/>
        </w:rPr>
        <w:t>В итоге экспертами проведен сравнительный анализ стоимости работ по данному мероприятию по сметным расчетам выполненными ТСО и по сметным расчетам и УНЦ, выполненными РЭК Кузбасса (таблица 1, п. 2) и принята величина затрат равная 4 534,22 тыс. руб.</w:t>
      </w:r>
    </w:p>
    <w:p w14:paraId="783F4AF5" w14:textId="77777777" w:rsidR="00293504" w:rsidRPr="00293504" w:rsidRDefault="00293504" w:rsidP="00293504">
      <w:pPr>
        <w:spacing w:line="276" w:lineRule="auto"/>
        <w:ind w:firstLine="709"/>
        <w:jc w:val="both"/>
        <w:rPr>
          <w:sz w:val="28"/>
          <w:szCs w:val="28"/>
        </w:rPr>
      </w:pPr>
    </w:p>
    <w:p w14:paraId="2F2B9AB5" w14:textId="77777777" w:rsidR="00293504" w:rsidRPr="00293504" w:rsidRDefault="00293504" w:rsidP="00293504">
      <w:pPr>
        <w:spacing w:line="276" w:lineRule="auto"/>
        <w:ind w:firstLine="709"/>
        <w:jc w:val="center"/>
        <w:rPr>
          <w:sz w:val="28"/>
          <w:szCs w:val="28"/>
        </w:rPr>
      </w:pPr>
      <w:r w:rsidRPr="00293504">
        <w:rPr>
          <w:sz w:val="28"/>
          <w:szCs w:val="28"/>
        </w:rPr>
        <w:t>Анализ величины затрат по мероприятию 3 таблицы 1</w:t>
      </w:r>
    </w:p>
    <w:p w14:paraId="36DAD56A" w14:textId="77777777" w:rsidR="00293504" w:rsidRPr="00293504" w:rsidRDefault="00293504" w:rsidP="00293504">
      <w:pPr>
        <w:spacing w:line="276" w:lineRule="auto"/>
        <w:ind w:firstLine="709"/>
        <w:jc w:val="both"/>
        <w:rPr>
          <w:sz w:val="28"/>
          <w:szCs w:val="28"/>
        </w:rPr>
      </w:pPr>
    </w:p>
    <w:p w14:paraId="043A1E2D" w14:textId="77777777" w:rsidR="00293504" w:rsidRPr="00293504" w:rsidRDefault="00293504" w:rsidP="00293504">
      <w:pPr>
        <w:spacing w:line="276" w:lineRule="auto"/>
        <w:ind w:firstLine="709"/>
        <w:jc w:val="both"/>
        <w:rPr>
          <w:sz w:val="28"/>
          <w:szCs w:val="28"/>
        </w:rPr>
      </w:pPr>
      <w:r w:rsidRPr="00293504">
        <w:rPr>
          <w:sz w:val="28"/>
          <w:szCs w:val="28"/>
        </w:rPr>
        <w:t>В качестве обоснования затрат по мероприятию ТСО представила проект-аналог «Модернизация с установкой автоматики ограничения перегрузки оборудования (АОПО) на ПС 110/35/6 кВ Красный брод, ВЛ 110 кВ Красный брод – Беловская I, II цепь с отпайкой на ПС Ново - Чертинская (Шкаф локальной ПА -                1 шт.), на сумму 6 435 524,09 руб. (таблица 7).</w:t>
      </w:r>
    </w:p>
    <w:p w14:paraId="44A44F95" w14:textId="77777777" w:rsidR="00293504" w:rsidRPr="00293504" w:rsidRDefault="00293504" w:rsidP="00293504">
      <w:pPr>
        <w:spacing w:line="276" w:lineRule="auto"/>
        <w:ind w:firstLine="709"/>
        <w:jc w:val="both"/>
        <w:rPr>
          <w:sz w:val="28"/>
          <w:szCs w:val="28"/>
        </w:rPr>
      </w:pPr>
      <w:r w:rsidRPr="00293504">
        <w:rPr>
          <w:sz w:val="28"/>
          <w:szCs w:val="28"/>
        </w:rPr>
        <w:t>Расчетная величина затрат РЭК Кузбасса на модернизацию на ПС 110 кВ Беловская и ПС 110 кВ Красный Брод устройств АОПО ВЛ 110 кВ Красный Брод – Беловская I, II цепь с отпайкой на ПС Ново-Чертинская с реализацией управляющих воздействий на отключение нагрузки устройствами ОН с организацией канала ПА, на основании сводного сметного расчета проекта – аналога, составила                 5 762 819,96 тыс. руб. (таблица 8).</w:t>
      </w:r>
    </w:p>
    <w:p w14:paraId="6E8DD98C" w14:textId="77777777" w:rsidR="00293504" w:rsidRPr="00293504" w:rsidRDefault="00293504" w:rsidP="00293504">
      <w:pPr>
        <w:spacing w:line="276" w:lineRule="auto"/>
        <w:ind w:firstLine="709"/>
        <w:jc w:val="both"/>
        <w:rPr>
          <w:sz w:val="28"/>
          <w:szCs w:val="28"/>
        </w:rPr>
      </w:pPr>
      <w:r w:rsidRPr="00293504">
        <w:rPr>
          <w:sz w:val="28"/>
          <w:szCs w:val="28"/>
        </w:rPr>
        <w:t xml:space="preserve">Снижение затрат относительно расчета ТСО в сторону снижения составило 672 704,13 = 6 435 524,09 – 5 762 819,96 руб. и связано с исключением из сметной стоимости прочих затрат в состав которых входят следующие затраты: временные здания и сооружения, т. к. отсутствуют обоснования их необходимости; затраты на зимнее удорожание, т.к. в соответствии с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421/пр, их включение носит рекомендательный характер. Кроме того, </w:t>
      </w:r>
      <w:r w:rsidRPr="00293504">
        <w:rPr>
          <w:sz w:val="28"/>
          <w:szCs w:val="28"/>
        </w:rPr>
        <w:lastRenderedPageBreak/>
        <w:t xml:space="preserve">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 </w:t>
      </w:r>
    </w:p>
    <w:p w14:paraId="52DFC891" w14:textId="77777777" w:rsidR="00293504" w:rsidRPr="00293504" w:rsidRDefault="00293504" w:rsidP="00293504">
      <w:pPr>
        <w:spacing w:line="276" w:lineRule="auto"/>
        <w:ind w:firstLine="709"/>
        <w:jc w:val="both"/>
        <w:rPr>
          <w:sz w:val="28"/>
          <w:szCs w:val="28"/>
        </w:rPr>
      </w:pPr>
      <w:r w:rsidRPr="00293504">
        <w:rPr>
          <w:sz w:val="28"/>
          <w:szCs w:val="28"/>
        </w:rPr>
        <w:t>Эксперты РЭК Кузбасса выполнили расчет затрат с применением укрупненных нормативов цен, величина которых составила 2 462,48 тыс. руб. (таблица 11).</w:t>
      </w:r>
    </w:p>
    <w:p w14:paraId="6E1E547D" w14:textId="77777777" w:rsidR="00293504" w:rsidRPr="00293504" w:rsidRDefault="00293504" w:rsidP="00293504">
      <w:pPr>
        <w:spacing w:line="276" w:lineRule="auto"/>
        <w:ind w:firstLine="709"/>
        <w:jc w:val="both"/>
        <w:rPr>
          <w:sz w:val="28"/>
          <w:szCs w:val="28"/>
        </w:rPr>
      </w:pPr>
      <w:r w:rsidRPr="00293504">
        <w:rPr>
          <w:sz w:val="28"/>
          <w:szCs w:val="28"/>
        </w:rPr>
        <w:t>При пересчете величины затрат в цены 2023 года были использованы индексы цен производителей (ИЦП), указанные в прогнозе Министерства экономического развития РФ на 2021-2024 годы, одобренного Правительством РФ 21.09.2021.</w:t>
      </w:r>
    </w:p>
    <w:p w14:paraId="1C9C3C3E" w14:textId="77777777" w:rsidR="00293504" w:rsidRPr="00293504" w:rsidRDefault="00293504" w:rsidP="00293504">
      <w:pPr>
        <w:spacing w:line="276" w:lineRule="auto"/>
        <w:ind w:firstLine="709"/>
        <w:jc w:val="both"/>
        <w:rPr>
          <w:sz w:val="28"/>
          <w:szCs w:val="28"/>
        </w:rPr>
      </w:pPr>
      <w:r w:rsidRPr="00293504">
        <w:rPr>
          <w:sz w:val="28"/>
          <w:szCs w:val="28"/>
        </w:rPr>
        <w:t>В итоге экспертами проведен сравнительный анализ стоимости работ по данному мероприятию по сметным расчетам выполненными ТСО и по сметным расчетам и УНЦ, выполненными РЭК Кузбасса (таблица 1, п. 3) и принята величина затрат равная 2 462,48 тыс. руб.</w:t>
      </w:r>
    </w:p>
    <w:p w14:paraId="30BFE1AE" w14:textId="77777777" w:rsidR="00293504" w:rsidRPr="00293504" w:rsidRDefault="00293504" w:rsidP="00293504">
      <w:pPr>
        <w:spacing w:line="276" w:lineRule="auto"/>
        <w:ind w:firstLine="709"/>
        <w:jc w:val="both"/>
        <w:rPr>
          <w:sz w:val="28"/>
          <w:szCs w:val="28"/>
        </w:rPr>
      </w:pPr>
    </w:p>
    <w:p w14:paraId="4C418ACE" w14:textId="77777777" w:rsidR="00293504" w:rsidRPr="00293504" w:rsidRDefault="00293504" w:rsidP="00293504">
      <w:pPr>
        <w:spacing w:line="276" w:lineRule="auto"/>
        <w:ind w:firstLine="709"/>
        <w:jc w:val="center"/>
        <w:rPr>
          <w:sz w:val="28"/>
          <w:szCs w:val="28"/>
        </w:rPr>
      </w:pPr>
      <w:r w:rsidRPr="00293504">
        <w:rPr>
          <w:sz w:val="28"/>
          <w:szCs w:val="28"/>
        </w:rPr>
        <w:t>Анализ величины затрат по мероприятию 4 таблицы 1</w:t>
      </w:r>
    </w:p>
    <w:p w14:paraId="0976DC54" w14:textId="77777777" w:rsidR="00293504" w:rsidRPr="00293504" w:rsidRDefault="00293504" w:rsidP="00293504">
      <w:pPr>
        <w:spacing w:line="276" w:lineRule="auto"/>
        <w:ind w:firstLine="709"/>
        <w:jc w:val="both"/>
        <w:rPr>
          <w:sz w:val="28"/>
          <w:szCs w:val="28"/>
        </w:rPr>
      </w:pPr>
    </w:p>
    <w:p w14:paraId="2FEF2DAD" w14:textId="77777777" w:rsidR="00293504" w:rsidRPr="00293504" w:rsidRDefault="00293504" w:rsidP="00293504">
      <w:pPr>
        <w:spacing w:line="276" w:lineRule="auto"/>
        <w:ind w:firstLine="709"/>
        <w:jc w:val="both"/>
        <w:rPr>
          <w:sz w:val="28"/>
          <w:szCs w:val="28"/>
        </w:rPr>
      </w:pPr>
      <w:r w:rsidRPr="00293504">
        <w:rPr>
          <w:sz w:val="28"/>
          <w:szCs w:val="28"/>
        </w:rPr>
        <w:t>В качестве обоснования затрат по мероприятию ТСО представила проект-аналог «Модернизация на ПС 110 кВ Красный Брод устройств АОПО ВЛ 110 кВ Красный Брод – Беловская I, II цепь с отпайкой на ПС Ново-Чертинская с реализацией управляющих воздействий на отключение нагрузки устройствами ОН с организацией канала ПА (Шкаф локальной ПА - 1 шт.)», на сумму                                 6 411 466,53 руб. (таблица 9).</w:t>
      </w:r>
    </w:p>
    <w:p w14:paraId="05B8114E" w14:textId="77777777" w:rsidR="00293504" w:rsidRPr="00293504" w:rsidRDefault="00293504" w:rsidP="00293504">
      <w:pPr>
        <w:spacing w:line="276" w:lineRule="auto"/>
        <w:ind w:firstLine="709"/>
        <w:jc w:val="both"/>
        <w:rPr>
          <w:sz w:val="28"/>
          <w:szCs w:val="28"/>
        </w:rPr>
      </w:pPr>
      <w:r w:rsidRPr="00293504">
        <w:rPr>
          <w:sz w:val="28"/>
          <w:szCs w:val="28"/>
        </w:rPr>
        <w:t>Расчетная величина затрат РЭК Кузбасса на модернизацию на ПС 110 кВ Афонинская устройств АОПО ВЛ 110 кВ Северный Маганак – Афонинская,                    ВЛ 110 кВ Черкасов Камень – Афонинская с реализацией управляющих воздействий на отключение нагрузки устройствами ОН с организацией канала ПА, на основании сводного сметного расчета проекта – аналога, составила                                    5 738 762,40 руб. (таблица 10).</w:t>
      </w:r>
    </w:p>
    <w:p w14:paraId="017C8D72" w14:textId="77777777" w:rsidR="00293504" w:rsidRPr="00293504" w:rsidRDefault="00293504" w:rsidP="00293504">
      <w:pPr>
        <w:spacing w:line="276" w:lineRule="auto"/>
        <w:ind w:firstLine="709"/>
        <w:jc w:val="both"/>
        <w:rPr>
          <w:sz w:val="28"/>
          <w:szCs w:val="28"/>
        </w:rPr>
      </w:pPr>
      <w:r w:rsidRPr="00293504">
        <w:rPr>
          <w:sz w:val="28"/>
          <w:szCs w:val="28"/>
        </w:rPr>
        <w:t xml:space="preserve">Снижение затрат относительно расчета ТСО в сторону снижения составило 672 704,13 = 6 411 466,53 – 5 738 762,40 руб. и связано с исключением из сметной стоимости прочих затрат в состав которых входят следующие затраты: временные здания и сооружения, т. к. отсутствуют обоснования их необходимости; затраты на зимнее удорожание, т.к. в соответствии с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421/пр, их включение носит рекомендательный характер. Кроме того, </w:t>
      </w:r>
      <w:r w:rsidRPr="00293504">
        <w:rPr>
          <w:sz w:val="28"/>
          <w:szCs w:val="28"/>
        </w:rPr>
        <w:lastRenderedPageBreak/>
        <w:t xml:space="preserve">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 </w:t>
      </w:r>
    </w:p>
    <w:p w14:paraId="224AF30E" w14:textId="77777777" w:rsidR="00293504" w:rsidRPr="00293504" w:rsidRDefault="00293504" w:rsidP="00293504">
      <w:pPr>
        <w:spacing w:line="276" w:lineRule="auto"/>
        <w:ind w:firstLine="709"/>
        <w:jc w:val="both"/>
        <w:rPr>
          <w:sz w:val="28"/>
          <w:szCs w:val="28"/>
        </w:rPr>
      </w:pPr>
      <w:r w:rsidRPr="00293504">
        <w:rPr>
          <w:sz w:val="28"/>
          <w:szCs w:val="28"/>
        </w:rPr>
        <w:t>Эксперты РЭК Кузбасса выполнили расчет затрат с применением укрупненных нормативов цен, величина которых составила 2 462,48 тыс. руб. (таблица 11).</w:t>
      </w:r>
    </w:p>
    <w:p w14:paraId="305B331C" w14:textId="77777777" w:rsidR="00293504" w:rsidRPr="00293504" w:rsidRDefault="00293504" w:rsidP="00293504">
      <w:pPr>
        <w:spacing w:line="276" w:lineRule="auto"/>
        <w:ind w:firstLine="709"/>
        <w:jc w:val="both"/>
        <w:rPr>
          <w:sz w:val="28"/>
          <w:szCs w:val="28"/>
        </w:rPr>
      </w:pPr>
      <w:r w:rsidRPr="00293504">
        <w:rPr>
          <w:sz w:val="28"/>
          <w:szCs w:val="28"/>
        </w:rPr>
        <w:t>При пересчете величины затрат в цены 2023 года были использованы индексы цен производителей (ИЦП), указанные в прогнозе Министерства экономического развития РФ на 2021-2024 годы, одобренного Правительством РФ 21.09.2021.</w:t>
      </w:r>
    </w:p>
    <w:p w14:paraId="35C4820A" w14:textId="77777777" w:rsidR="00293504" w:rsidRPr="00293504" w:rsidRDefault="00293504" w:rsidP="00293504">
      <w:pPr>
        <w:spacing w:line="276" w:lineRule="auto"/>
        <w:ind w:firstLine="709"/>
        <w:jc w:val="both"/>
        <w:rPr>
          <w:sz w:val="28"/>
          <w:szCs w:val="28"/>
        </w:rPr>
      </w:pPr>
      <w:r w:rsidRPr="00293504">
        <w:rPr>
          <w:sz w:val="28"/>
          <w:szCs w:val="28"/>
        </w:rPr>
        <w:t>В итоге экспертами проведен сравнительный анализ стоимости работ по данному мероприятию по сметным расчетам выполненными ТСО и по сметным расчетам и УНЦ, выполненными РЭК Кузбасса (таблица 1, п. 4) и принята величина затрат равная 2 462,48 тыс. руб.</w:t>
      </w:r>
    </w:p>
    <w:p w14:paraId="4EBD990E" w14:textId="77777777" w:rsidR="00293504" w:rsidRPr="00293504" w:rsidRDefault="00293504" w:rsidP="00293504">
      <w:pPr>
        <w:spacing w:line="276" w:lineRule="auto"/>
        <w:ind w:firstLine="709"/>
        <w:jc w:val="both"/>
        <w:rPr>
          <w:sz w:val="28"/>
          <w:szCs w:val="28"/>
        </w:rPr>
      </w:pPr>
    </w:p>
    <w:p w14:paraId="5AA580F5" w14:textId="77777777" w:rsidR="00293504" w:rsidRPr="00293504" w:rsidRDefault="00293504" w:rsidP="00293504">
      <w:pPr>
        <w:spacing w:line="276" w:lineRule="auto"/>
        <w:jc w:val="center"/>
        <w:rPr>
          <w:sz w:val="28"/>
          <w:szCs w:val="28"/>
        </w:rPr>
      </w:pPr>
      <w:r w:rsidRPr="00293504">
        <w:rPr>
          <w:sz w:val="28"/>
          <w:szCs w:val="28"/>
        </w:rPr>
        <w:t>Анализ величины затрат по мероприятию 5 таблицы 1</w:t>
      </w:r>
    </w:p>
    <w:p w14:paraId="1A510CCD" w14:textId="77777777" w:rsidR="00293504" w:rsidRPr="00293504" w:rsidRDefault="00293504" w:rsidP="00293504">
      <w:pPr>
        <w:spacing w:line="276" w:lineRule="auto"/>
        <w:ind w:firstLine="709"/>
        <w:jc w:val="both"/>
        <w:rPr>
          <w:sz w:val="28"/>
          <w:szCs w:val="28"/>
        </w:rPr>
      </w:pPr>
    </w:p>
    <w:p w14:paraId="3264C720" w14:textId="77777777" w:rsidR="00293504" w:rsidRPr="00293504" w:rsidRDefault="00293504" w:rsidP="00293504">
      <w:pPr>
        <w:spacing w:line="276" w:lineRule="auto"/>
        <w:ind w:firstLine="709"/>
        <w:jc w:val="both"/>
        <w:rPr>
          <w:sz w:val="28"/>
          <w:szCs w:val="28"/>
        </w:rPr>
      </w:pPr>
      <w:r w:rsidRPr="00293504">
        <w:rPr>
          <w:sz w:val="28"/>
          <w:szCs w:val="28"/>
        </w:rPr>
        <w:t>В качестве обоснования затрат по мероприятию ТСО представила проекты-аналоги: «Модернизация ПС 35/10 кВ Беловская городская с созданием систем телеуправления для дистанционного ввода ГВО (каналы связи)», «Строительство ПС 110 кВ с установкой одного силового трансформатора 110/6 кВ номинальной мощности 16 МВА», «Строительство одной ЛЭП 110 кВ отпайкой от ВЛ 110 кВ Еланская – Тальжино-1 до проектируемой ПС 110 кВ и строительство ПС 110 кВ с установкой одного силового трансформатора 110/6 кВ номинальной мощностью 16 МВА» на общую сумму 56 065 892,64 руб. (таблица 12).</w:t>
      </w:r>
    </w:p>
    <w:p w14:paraId="5F37E85F" w14:textId="77777777" w:rsidR="00293504" w:rsidRPr="00293504" w:rsidRDefault="00293504" w:rsidP="00293504">
      <w:pPr>
        <w:spacing w:line="276" w:lineRule="auto"/>
        <w:ind w:firstLine="709"/>
        <w:jc w:val="both"/>
        <w:rPr>
          <w:sz w:val="28"/>
          <w:szCs w:val="28"/>
        </w:rPr>
      </w:pPr>
      <w:r w:rsidRPr="00293504">
        <w:rPr>
          <w:sz w:val="28"/>
          <w:szCs w:val="28"/>
        </w:rPr>
        <w:t>Расчетная величина затрат РЭК Кузбасса на:</w:t>
      </w:r>
    </w:p>
    <w:p w14:paraId="7EDA64DE" w14:textId="77777777" w:rsidR="00293504" w:rsidRPr="00293504" w:rsidRDefault="00293504" w:rsidP="00293504">
      <w:pPr>
        <w:spacing w:line="276" w:lineRule="auto"/>
        <w:ind w:firstLine="709"/>
        <w:jc w:val="both"/>
        <w:rPr>
          <w:sz w:val="28"/>
          <w:szCs w:val="28"/>
        </w:rPr>
      </w:pPr>
      <w:r w:rsidRPr="00293504">
        <w:rPr>
          <w:sz w:val="28"/>
          <w:szCs w:val="28"/>
        </w:rPr>
        <w:t>- оснащение основного (первичного) электротехнического оборудования   ПС 35 кВ Трудармейская тяговая устройствами сбора и передачи телеметрической информации в ЦУС филиала ПАО «Россети Сибирь» – «Кузбассэнерго-РЭС (с ретрансляцией в оперативно-информационный комплекс Филиала                               АО «СО ЕЭС» Кемеровское РДУ по двум независимым каналам связи, исключающим возможность одновременного отказа (вывода из работы) по общей причине.    (п.2.5 ТУ до границ участка Заявителя);</w:t>
      </w:r>
    </w:p>
    <w:p w14:paraId="1B5C891E" w14:textId="77777777" w:rsidR="00293504" w:rsidRPr="00293504" w:rsidRDefault="00293504" w:rsidP="00293504">
      <w:pPr>
        <w:spacing w:line="276" w:lineRule="auto"/>
        <w:ind w:firstLine="709"/>
        <w:jc w:val="both"/>
        <w:rPr>
          <w:sz w:val="28"/>
          <w:szCs w:val="28"/>
        </w:rPr>
      </w:pPr>
      <w:r w:rsidRPr="00293504">
        <w:rPr>
          <w:sz w:val="28"/>
          <w:szCs w:val="28"/>
        </w:rPr>
        <w:t>- оснащение основного (первичного) электротехнического оборудования на объекте, указанное в п. 1.1 настоящих ТУ, устройствами сбора и передачи телеметрической информации в Филиала АО «СО ЕЭС» Кемеровское РДУ по двум независимым каналам связи, исключающим возможность одновременного отказа (вывода из работы) по общей причине. (п.2.6 ТУ), на основании сводных сметных расчетов проектов – аналогов, составила 53 836 465,29 руб. (таблица 13).</w:t>
      </w:r>
    </w:p>
    <w:p w14:paraId="4805101A" w14:textId="77777777" w:rsidR="00293504" w:rsidRPr="00293504" w:rsidRDefault="00293504" w:rsidP="00293504">
      <w:pPr>
        <w:spacing w:line="276" w:lineRule="auto"/>
        <w:ind w:firstLine="709"/>
        <w:jc w:val="both"/>
        <w:rPr>
          <w:sz w:val="28"/>
          <w:szCs w:val="28"/>
        </w:rPr>
      </w:pPr>
      <w:r w:rsidRPr="00293504">
        <w:rPr>
          <w:sz w:val="28"/>
          <w:szCs w:val="28"/>
        </w:rPr>
        <w:lastRenderedPageBreak/>
        <w:t xml:space="preserve">Снижение затрат относительно расчета ТСО в сторону снижения составило 2 229 427,35 = 56 065 892,64 – 53 836 465,29 руб. и связано с исключением из сметной стоимости прочих затрат в состав которых входят следующие затраты: временные здания и сооружения, т. к. отсутствуют обоснования их необходимости; затраты на зимнее удорожание, т.к. в соответствии с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421/пр,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 </w:t>
      </w:r>
    </w:p>
    <w:p w14:paraId="054784E0" w14:textId="77777777" w:rsidR="00293504" w:rsidRPr="00293504" w:rsidRDefault="00293504" w:rsidP="00293504">
      <w:pPr>
        <w:spacing w:line="276" w:lineRule="auto"/>
        <w:ind w:firstLine="709"/>
        <w:jc w:val="both"/>
        <w:rPr>
          <w:sz w:val="28"/>
          <w:szCs w:val="28"/>
        </w:rPr>
      </w:pPr>
      <w:r w:rsidRPr="00293504">
        <w:rPr>
          <w:sz w:val="28"/>
          <w:szCs w:val="28"/>
        </w:rPr>
        <w:t>Эксперты РЭК Кузбасса выполнили расчет затрат с применением укрупненных нормативов цен, величина которых составила 33 584,46 тыс. руб. (таблица 14).</w:t>
      </w:r>
    </w:p>
    <w:p w14:paraId="23C1272B" w14:textId="77777777" w:rsidR="00293504" w:rsidRPr="00293504" w:rsidRDefault="00293504" w:rsidP="00293504">
      <w:pPr>
        <w:spacing w:line="276" w:lineRule="auto"/>
        <w:ind w:firstLine="709"/>
        <w:jc w:val="both"/>
        <w:rPr>
          <w:sz w:val="28"/>
          <w:szCs w:val="28"/>
        </w:rPr>
      </w:pPr>
      <w:r w:rsidRPr="00293504">
        <w:rPr>
          <w:sz w:val="28"/>
          <w:szCs w:val="28"/>
        </w:rPr>
        <w:t>При пересчете величины затрат в цены 2023 года были использованы индексы цен производителей (ИЦП), указанные в прогнозе Министерства экономического развития РФ на 2021-2024 годы, одобренного Правительством РФ 21.09.2021.</w:t>
      </w:r>
    </w:p>
    <w:p w14:paraId="44087363" w14:textId="77777777" w:rsidR="00293504" w:rsidRPr="00293504" w:rsidRDefault="00293504" w:rsidP="00293504">
      <w:pPr>
        <w:spacing w:line="276" w:lineRule="auto"/>
        <w:ind w:firstLine="709"/>
        <w:jc w:val="both"/>
        <w:rPr>
          <w:sz w:val="28"/>
          <w:szCs w:val="28"/>
        </w:rPr>
      </w:pPr>
      <w:r w:rsidRPr="00293504">
        <w:rPr>
          <w:sz w:val="28"/>
          <w:szCs w:val="28"/>
        </w:rPr>
        <w:t>В итоге экспертами проведен сравнительный анализ стоимости работ по данному мероприятию по сметным расчетам выполненными ТСО и по сметным расчетам и УНЦ, выполненными РЭК Кузбасса (таблица 1, п. 5) и принята величина затрат равная 33 584,46 тыс. руб.</w:t>
      </w:r>
    </w:p>
    <w:p w14:paraId="133F83D8" w14:textId="77777777" w:rsidR="00293504" w:rsidRPr="00293504" w:rsidRDefault="00293504" w:rsidP="00293504">
      <w:pPr>
        <w:spacing w:line="276" w:lineRule="auto"/>
        <w:ind w:firstLine="709"/>
        <w:jc w:val="both"/>
        <w:rPr>
          <w:sz w:val="28"/>
          <w:szCs w:val="28"/>
        </w:rPr>
        <w:sectPr w:rsidR="00293504" w:rsidRPr="00293504" w:rsidSect="000604F6">
          <w:footerReference w:type="default" r:id="rId25"/>
          <w:pgSz w:w="11906" w:h="16838"/>
          <w:pgMar w:top="993" w:right="707" w:bottom="851" w:left="1276" w:header="708" w:footer="708" w:gutter="0"/>
          <w:cols w:space="708"/>
          <w:titlePg/>
          <w:docGrid w:linePitch="360"/>
        </w:sectPr>
      </w:pPr>
    </w:p>
    <w:p w14:paraId="06B1B802" w14:textId="77777777" w:rsidR="00293504" w:rsidRPr="00293504" w:rsidRDefault="00293504" w:rsidP="00293504">
      <w:pPr>
        <w:spacing w:line="276" w:lineRule="auto"/>
        <w:ind w:firstLine="709"/>
        <w:jc w:val="center"/>
        <w:rPr>
          <w:sz w:val="28"/>
          <w:szCs w:val="28"/>
        </w:rPr>
      </w:pPr>
      <w:r w:rsidRPr="00293504">
        <w:rPr>
          <w:sz w:val="28"/>
          <w:szCs w:val="28"/>
        </w:rPr>
        <w:lastRenderedPageBreak/>
        <w:t>Анализ величины затрат по мероприятиям при технологическом присоединении, указанным в технических условиях, по сметам ТСО, а также сравнительный анализ по сметам и УНЦ, выполненный РЭК Кузбасса</w:t>
      </w:r>
    </w:p>
    <w:p w14:paraId="6AECE397" w14:textId="77777777" w:rsidR="00293504" w:rsidRPr="00293504" w:rsidRDefault="00293504" w:rsidP="00293504">
      <w:pPr>
        <w:spacing w:line="276" w:lineRule="auto"/>
        <w:ind w:firstLine="709"/>
        <w:jc w:val="right"/>
        <w:rPr>
          <w:sz w:val="28"/>
          <w:szCs w:val="28"/>
        </w:rPr>
      </w:pPr>
      <w:r w:rsidRPr="00293504">
        <w:rPr>
          <w:sz w:val="28"/>
          <w:szCs w:val="28"/>
        </w:rPr>
        <w:t>Таблица 1</w:t>
      </w:r>
    </w:p>
    <w:tbl>
      <w:tblPr>
        <w:tblW w:w="5000" w:type="pct"/>
        <w:tblLook w:val="04A0" w:firstRow="1" w:lastRow="0" w:firstColumn="1" w:lastColumn="0" w:noHBand="0" w:noVBand="1"/>
      </w:tblPr>
      <w:tblGrid>
        <w:gridCol w:w="556"/>
        <w:gridCol w:w="8496"/>
        <w:gridCol w:w="1538"/>
        <w:gridCol w:w="1508"/>
        <w:gridCol w:w="1568"/>
        <w:gridCol w:w="1328"/>
      </w:tblGrid>
      <w:tr w:rsidR="00293504" w:rsidRPr="00293504" w14:paraId="4DC2FF53" w14:textId="77777777" w:rsidTr="00AD15D0">
        <w:trPr>
          <w:trHeight w:val="300"/>
        </w:trPr>
        <w:tc>
          <w:tcPr>
            <w:tcW w:w="185" w:type="pct"/>
            <w:tcBorders>
              <w:top w:val="nil"/>
              <w:left w:val="nil"/>
              <w:bottom w:val="nil"/>
              <w:right w:val="nil"/>
            </w:tcBorders>
            <w:shd w:val="clear" w:color="auto" w:fill="auto"/>
            <w:noWrap/>
            <w:hideMark/>
          </w:tcPr>
          <w:p w14:paraId="1CE400E8" w14:textId="77777777" w:rsidR="00293504" w:rsidRPr="00293504" w:rsidRDefault="00293504" w:rsidP="00293504">
            <w:pPr>
              <w:spacing w:line="276" w:lineRule="auto"/>
              <w:rPr>
                <w:sz w:val="18"/>
                <w:szCs w:val="18"/>
              </w:rPr>
            </w:pPr>
            <w:bookmarkStart w:id="19" w:name="RANGE!A1:F9"/>
            <w:bookmarkEnd w:id="19"/>
          </w:p>
        </w:tc>
        <w:tc>
          <w:tcPr>
            <w:tcW w:w="2833" w:type="pct"/>
            <w:tcBorders>
              <w:top w:val="nil"/>
              <w:left w:val="nil"/>
              <w:bottom w:val="nil"/>
              <w:right w:val="nil"/>
            </w:tcBorders>
            <w:shd w:val="clear" w:color="auto" w:fill="auto"/>
            <w:hideMark/>
          </w:tcPr>
          <w:p w14:paraId="7203913B" w14:textId="77777777" w:rsidR="00293504" w:rsidRPr="00293504" w:rsidRDefault="00293504" w:rsidP="00293504">
            <w:pPr>
              <w:spacing w:line="276" w:lineRule="auto"/>
              <w:rPr>
                <w:sz w:val="18"/>
                <w:szCs w:val="18"/>
              </w:rPr>
            </w:pPr>
          </w:p>
        </w:tc>
        <w:tc>
          <w:tcPr>
            <w:tcW w:w="513" w:type="pct"/>
            <w:tcBorders>
              <w:top w:val="nil"/>
              <w:left w:val="nil"/>
              <w:bottom w:val="nil"/>
              <w:right w:val="nil"/>
            </w:tcBorders>
            <w:shd w:val="clear" w:color="auto" w:fill="auto"/>
            <w:noWrap/>
            <w:vAlign w:val="center"/>
            <w:hideMark/>
          </w:tcPr>
          <w:p w14:paraId="0DE7732E" w14:textId="77777777" w:rsidR="00293504" w:rsidRPr="00293504" w:rsidRDefault="00293504" w:rsidP="00293504">
            <w:pPr>
              <w:spacing w:line="276" w:lineRule="auto"/>
              <w:rPr>
                <w:sz w:val="18"/>
                <w:szCs w:val="18"/>
              </w:rPr>
            </w:pPr>
          </w:p>
        </w:tc>
        <w:tc>
          <w:tcPr>
            <w:tcW w:w="503" w:type="pct"/>
            <w:tcBorders>
              <w:top w:val="nil"/>
              <w:left w:val="nil"/>
              <w:bottom w:val="nil"/>
              <w:right w:val="nil"/>
            </w:tcBorders>
            <w:shd w:val="clear" w:color="auto" w:fill="auto"/>
            <w:noWrap/>
            <w:hideMark/>
          </w:tcPr>
          <w:p w14:paraId="033A712C" w14:textId="77777777" w:rsidR="00293504" w:rsidRPr="00293504" w:rsidRDefault="00293504" w:rsidP="00293504">
            <w:pPr>
              <w:spacing w:line="276" w:lineRule="auto"/>
              <w:jc w:val="center"/>
              <w:rPr>
                <w:sz w:val="18"/>
                <w:szCs w:val="18"/>
              </w:rPr>
            </w:pPr>
          </w:p>
        </w:tc>
        <w:tc>
          <w:tcPr>
            <w:tcW w:w="966" w:type="pct"/>
            <w:gridSpan w:val="2"/>
            <w:tcBorders>
              <w:top w:val="nil"/>
              <w:left w:val="nil"/>
              <w:bottom w:val="single" w:sz="4" w:space="0" w:color="auto"/>
              <w:right w:val="nil"/>
            </w:tcBorders>
            <w:shd w:val="clear" w:color="auto" w:fill="auto"/>
            <w:noWrap/>
            <w:vAlign w:val="center"/>
            <w:hideMark/>
          </w:tcPr>
          <w:p w14:paraId="74146711" w14:textId="77777777" w:rsidR="00293504" w:rsidRPr="00293504" w:rsidRDefault="00293504" w:rsidP="00293504">
            <w:pPr>
              <w:spacing w:line="276" w:lineRule="auto"/>
              <w:jc w:val="right"/>
              <w:rPr>
                <w:sz w:val="18"/>
                <w:szCs w:val="18"/>
              </w:rPr>
            </w:pPr>
            <w:r w:rsidRPr="00293504">
              <w:rPr>
                <w:sz w:val="18"/>
                <w:szCs w:val="18"/>
              </w:rPr>
              <w:t>тыс. руб. без НДС</w:t>
            </w:r>
          </w:p>
        </w:tc>
      </w:tr>
      <w:tr w:rsidR="00293504" w:rsidRPr="00293504" w14:paraId="5071C0D5" w14:textId="77777777" w:rsidTr="00AD15D0">
        <w:trPr>
          <w:trHeight w:val="275"/>
        </w:trPr>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C9DF34" w14:textId="77777777" w:rsidR="00293504" w:rsidRPr="00293504" w:rsidRDefault="00293504" w:rsidP="00293504">
            <w:pPr>
              <w:spacing w:line="276" w:lineRule="auto"/>
              <w:jc w:val="center"/>
              <w:rPr>
                <w:sz w:val="18"/>
                <w:szCs w:val="18"/>
              </w:rPr>
            </w:pPr>
            <w:r w:rsidRPr="00293504">
              <w:rPr>
                <w:sz w:val="18"/>
                <w:szCs w:val="18"/>
              </w:rPr>
              <w:t>№ п.п.</w:t>
            </w:r>
          </w:p>
        </w:tc>
        <w:tc>
          <w:tcPr>
            <w:tcW w:w="2833" w:type="pct"/>
            <w:tcBorders>
              <w:top w:val="single" w:sz="4" w:space="0" w:color="auto"/>
              <w:left w:val="nil"/>
              <w:bottom w:val="single" w:sz="4" w:space="0" w:color="auto"/>
              <w:right w:val="single" w:sz="4" w:space="0" w:color="auto"/>
            </w:tcBorders>
            <w:shd w:val="clear" w:color="auto" w:fill="auto"/>
            <w:vAlign w:val="center"/>
            <w:hideMark/>
          </w:tcPr>
          <w:p w14:paraId="7784B5BD" w14:textId="77777777" w:rsidR="00293504" w:rsidRPr="00293504" w:rsidRDefault="00293504" w:rsidP="00293504">
            <w:pPr>
              <w:spacing w:line="276" w:lineRule="auto"/>
              <w:jc w:val="center"/>
              <w:rPr>
                <w:sz w:val="18"/>
                <w:szCs w:val="18"/>
              </w:rPr>
            </w:pPr>
            <w:r w:rsidRPr="00293504">
              <w:rPr>
                <w:sz w:val="18"/>
                <w:szCs w:val="18"/>
              </w:rPr>
              <w:t>Наименование работ и затрат</w:t>
            </w:r>
          </w:p>
        </w:tc>
        <w:tc>
          <w:tcPr>
            <w:tcW w:w="513" w:type="pct"/>
            <w:tcBorders>
              <w:top w:val="single" w:sz="4" w:space="0" w:color="auto"/>
              <w:left w:val="nil"/>
              <w:bottom w:val="single" w:sz="4" w:space="0" w:color="auto"/>
              <w:right w:val="single" w:sz="4" w:space="0" w:color="auto"/>
            </w:tcBorders>
            <w:shd w:val="clear" w:color="auto" w:fill="auto"/>
            <w:vAlign w:val="center"/>
            <w:hideMark/>
          </w:tcPr>
          <w:p w14:paraId="393D0A6C" w14:textId="77777777" w:rsidR="00293504" w:rsidRPr="00293504" w:rsidRDefault="00293504" w:rsidP="00293504">
            <w:pPr>
              <w:spacing w:line="276" w:lineRule="auto"/>
              <w:jc w:val="center"/>
              <w:rPr>
                <w:sz w:val="18"/>
                <w:szCs w:val="18"/>
              </w:rPr>
            </w:pPr>
            <w:r w:rsidRPr="00293504">
              <w:rPr>
                <w:sz w:val="18"/>
                <w:szCs w:val="18"/>
              </w:rPr>
              <w:t>Предложение ТСО</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75C5A753" w14:textId="77777777" w:rsidR="00293504" w:rsidRPr="00293504" w:rsidRDefault="00293504" w:rsidP="00293504">
            <w:pPr>
              <w:spacing w:line="276" w:lineRule="auto"/>
              <w:jc w:val="center"/>
              <w:rPr>
                <w:sz w:val="18"/>
                <w:szCs w:val="18"/>
              </w:rPr>
            </w:pPr>
            <w:r w:rsidRPr="00293504">
              <w:rPr>
                <w:sz w:val="18"/>
                <w:szCs w:val="18"/>
              </w:rPr>
              <w:t xml:space="preserve">Предложение РЭК  </w:t>
            </w:r>
          </w:p>
        </w:tc>
        <w:tc>
          <w:tcPr>
            <w:tcW w:w="523" w:type="pct"/>
            <w:tcBorders>
              <w:top w:val="nil"/>
              <w:left w:val="nil"/>
              <w:bottom w:val="single" w:sz="4" w:space="0" w:color="auto"/>
              <w:right w:val="single" w:sz="4" w:space="0" w:color="auto"/>
            </w:tcBorders>
            <w:shd w:val="clear" w:color="auto" w:fill="auto"/>
            <w:vAlign w:val="center"/>
            <w:hideMark/>
          </w:tcPr>
          <w:p w14:paraId="3AB1100B" w14:textId="77777777" w:rsidR="00293504" w:rsidRPr="00293504" w:rsidRDefault="00293504" w:rsidP="00293504">
            <w:pPr>
              <w:spacing w:line="276" w:lineRule="auto"/>
              <w:ind w:left="-78"/>
              <w:jc w:val="center"/>
              <w:rPr>
                <w:sz w:val="18"/>
                <w:szCs w:val="18"/>
              </w:rPr>
            </w:pPr>
            <w:r w:rsidRPr="00293504">
              <w:rPr>
                <w:sz w:val="18"/>
                <w:szCs w:val="18"/>
              </w:rPr>
              <w:t xml:space="preserve">Экспертиза РЭК сметных расчетов </w:t>
            </w:r>
          </w:p>
        </w:tc>
        <w:tc>
          <w:tcPr>
            <w:tcW w:w="443" w:type="pct"/>
            <w:tcBorders>
              <w:top w:val="nil"/>
              <w:left w:val="nil"/>
              <w:bottom w:val="single" w:sz="4" w:space="0" w:color="auto"/>
              <w:right w:val="single" w:sz="4" w:space="0" w:color="auto"/>
            </w:tcBorders>
            <w:shd w:val="clear" w:color="auto" w:fill="auto"/>
            <w:vAlign w:val="center"/>
            <w:hideMark/>
          </w:tcPr>
          <w:p w14:paraId="35C13742" w14:textId="77777777" w:rsidR="00293504" w:rsidRPr="00293504" w:rsidRDefault="00293504" w:rsidP="00293504">
            <w:pPr>
              <w:spacing w:line="276" w:lineRule="auto"/>
              <w:jc w:val="center"/>
              <w:rPr>
                <w:sz w:val="18"/>
                <w:szCs w:val="18"/>
              </w:rPr>
            </w:pPr>
            <w:r w:rsidRPr="00293504">
              <w:rPr>
                <w:sz w:val="18"/>
                <w:szCs w:val="18"/>
              </w:rPr>
              <w:t>УНЦ РЭК</w:t>
            </w:r>
          </w:p>
        </w:tc>
      </w:tr>
      <w:tr w:rsidR="00293504" w:rsidRPr="00293504" w14:paraId="4C5CFC31" w14:textId="77777777" w:rsidTr="00AD15D0">
        <w:trPr>
          <w:trHeight w:val="70"/>
        </w:trPr>
        <w:tc>
          <w:tcPr>
            <w:tcW w:w="185" w:type="pct"/>
            <w:tcBorders>
              <w:top w:val="nil"/>
              <w:left w:val="single" w:sz="4" w:space="0" w:color="auto"/>
              <w:bottom w:val="single" w:sz="4" w:space="0" w:color="auto"/>
              <w:right w:val="single" w:sz="4" w:space="0" w:color="auto"/>
            </w:tcBorders>
            <w:shd w:val="clear" w:color="auto" w:fill="auto"/>
            <w:vAlign w:val="center"/>
            <w:hideMark/>
          </w:tcPr>
          <w:p w14:paraId="36FF8DC3" w14:textId="77777777" w:rsidR="00293504" w:rsidRPr="00293504" w:rsidRDefault="00293504" w:rsidP="00293504">
            <w:pPr>
              <w:spacing w:line="276" w:lineRule="auto"/>
              <w:jc w:val="center"/>
              <w:rPr>
                <w:sz w:val="18"/>
                <w:szCs w:val="18"/>
              </w:rPr>
            </w:pPr>
            <w:r w:rsidRPr="00293504">
              <w:rPr>
                <w:sz w:val="18"/>
                <w:szCs w:val="18"/>
              </w:rPr>
              <w:t>1</w:t>
            </w:r>
          </w:p>
        </w:tc>
        <w:tc>
          <w:tcPr>
            <w:tcW w:w="2833" w:type="pct"/>
            <w:tcBorders>
              <w:top w:val="nil"/>
              <w:left w:val="nil"/>
              <w:bottom w:val="single" w:sz="4" w:space="0" w:color="auto"/>
              <w:right w:val="single" w:sz="4" w:space="0" w:color="auto"/>
            </w:tcBorders>
            <w:shd w:val="clear" w:color="auto" w:fill="auto"/>
            <w:vAlign w:val="center"/>
            <w:hideMark/>
          </w:tcPr>
          <w:p w14:paraId="04EE3847" w14:textId="77777777" w:rsidR="00293504" w:rsidRPr="00293504" w:rsidRDefault="00293504" w:rsidP="00293504">
            <w:pPr>
              <w:spacing w:line="276" w:lineRule="auto"/>
              <w:jc w:val="center"/>
              <w:rPr>
                <w:sz w:val="18"/>
                <w:szCs w:val="18"/>
              </w:rPr>
            </w:pPr>
            <w:r w:rsidRPr="00293504">
              <w:rPr>
                <w:sz w:val="18"/>
                <w:szCs w:val="18"/>
              </w:rPr>
              <w:t>2</w:t>
            </w:r>
          </w:p>
        </w:tc>
        <w:tc>
          <w:tcPr>
            <w:tcW w:w="513" w:type="pct"/>
            <w:tcBorders>
              <w:top w:val="nil"/>
              <w:left w:val="nil"/>
              <w:bottom w:val="single" w:sz="4" w:space="0" w:color="auto"/>
              <w:right w:val="single" w:sz="4" w:space="0" w:color="auto"/>
            </w:tcBorders>
            <w:shd w:val="clear" w:color="auto" w:fill="auto"/>
            <w:vAlign w:val="center"/>
            <w:hideMark/>
          </w:tcPr>
          <w:p w14:paraId="41F1A561" w14:textId="77777777" w:rsidR="00293504" w:rsidRPr="00293504" w:rsidRDefault="00293504" w:rsidP="00293504">
            <w:pPr>
              <w:spacing w:line="276" w:lineRule="auto"/>
              <w:jc w:val="center"/>
              <w:rPr>
                <w:sz w:val="18"/>
                <w:szCs w:val="18"/>
              </w:rPr>
            </w:pPr>
            <w:r w:rsidRPr="00293504">
              <w:rPr>
                <w:sz w:val="18"/>
                <w:szCs w:val="18"/>
              </w:rPr>
              <w:t>3</w:t>
            </w:r>
          </w:p>
        </w:tc>
        <w:tc>
          <w:tcPr>
            <w:tcW w:w="503" w:type="pct"/>
            <w:tcBorders>
              <w:top w:val="nil"/>
              <w:left w:val="nil"/>
              <w:bottom w:val="single" w:sz="4" w:space="0" w:color="auto"/>
              <w:right w:val="single" w:sz="4" w:space="0" w:color="auto"/>
            </w:tcBorders>
            <w:shd w:val="clear" w:color="auto" w:fill="auto"/>
            <w:vAlign w:val="center"/>
            <w:hideMark/>
          </w:tcPr>
          <w:p w14:paraId="6E624CCF" w14:textId="77777777" w:rsidR="00293504" w:rsidRPr="00293504" w:rsidRDefault="00293504" w:rsidP="00293504">
            <w:pPr>
              <w:spacing w:line="276" w:lineRule="auto"/>
              <w:jc w:val="center"/>
              <w:rPr>
                <w:sz w:val="18"/>
                <w:szCs w:val="18"/>
              </w:rPr>
            </w:pPr>
            <w:r w:rsidRPr="00293504">
              <w:rPr>
                <w:sz w:val="18"/>
                <w:szCs w:val="18"/>
              </w:rPr>
              <w:t>4</w:t>
            </w:r>
          </w:p>
        </w:tc>
        <w:tc>
          <w:tcPr>
            <w:tcW w:w="523" w:type="pct"/>
            <w:tcBorders>
              <w:top w:val="nil"/>
              <w:left w:val="nil"/>
              <w:bottom w:val="single" w:sz="4" w:space="0" w:color="auto"/>
              <w:right w:val="single" w:sz="4" w:space="0" w:color="auto"/>
            </w:tcBorders>
            <w:shd w:val="clear" w:color="auto" w:fill="auto"/>
            <w:vAlign w:val="center"/>
            <w:hideMark/>
          </w:tcPr>
          <w:p w14:paraId="4C29817B" w14:textId="77777777" w:rsidR="00293504" w:rsidRPr="00293504" w:rsidRDefault="00293504" w:rsidP="00293504">
            <w:pPr>
              <w:spacing w:line="276" w:lineRule="auto"/>
              <w:jc w:val="center"/>
              <w:rPr>
                <w:sz w:val="18"/>
                <w:szCs w:val="18"/>
              </w:rPr>
            </w:pPr>
            <w:r w:rsidRPr="00293504">
              <w:rPr>
                <w:sz w:val="18"/>
                <w:szCs w:val="18"/>
              </w:rPr>
              <w:t>5</w:t>
            </w:r>
          </w:p>
        </w:tc>
        <w:tc>
          <w:tcPr>
            <w:tcW w:w="443" w:type="pct"/>
            <w:tcBorders>
              <w:top w:val="nil"/>
              <w:left w:val="nil"/>
              <w:bottom w:val="single" w:sz="4" w:space="0" w:color="auto"/>
              <w:right w:val="single" w:sz="4" w:space="0" w:color="auto"/>
            </w:tcBorders>
            <w:shd w:val="clear" w:color="auto" w:fill="auto"/>
            <w:vAlign w:val="center"/>
            <w:hideMark/>
          </w:tcPr>
          <w:p w14:paraId="6F593541" w14:textId="77777777" w:rsidR="00293504" w:rsidRPr="00293504" w:rsidRDefault="00293504" w:rsidP="00293504">
            <w:pPr>
              <w:spacing w:line="276" w:lineRule="auto"/>
              <w:jc w:val="center"/>
              <w:rPr>
                <w:sz w:val="18"/>
                <w:szCs w:val="18"/>
              </w:rPr>
            </w:pPr>
            <w:r w:rsidRPr="00293504">
              <w:rPr>
                <w:sz w:val="18"/>
                <w:szCs w:val="18"/>
              </w:rPr>
              <w:t>6</w:t>
            </w:r>
          </w:p>
        </w:tc>
      </w:tr>
      <w:tr w:rsidR="00293504" w:rsidRPr="00293504" w14:paraId="6E8EEF3D" w14:textId="77777777" w:rsidTr="00AD15D0">
        <w:trPr>
          <w:trHeight w:val="70"/>
        </w:trPr>
        <w:tc>
          <w:tcPr>
            <w:tcW w:w="185" w:type="pct"/>
            <w:tcBorders>
              <w:top w:val="nil"/>
              <w:left w:val="single" w:sz="4" w:space="0" w:color="auto"/>
              <w:bottom w:val="single" w:sz="4" w:space="0" w:color="auto"/>
              <w:right w:val="single" w:sz="4" w:space="0" w:color="auto"/>
            </w:tcBorders>
            <w:shd w:val="clear" w:color="auto" w:fill="auto"/>
            <w:vAlign w:val="center"/>
            <w:hideMark/>
          </w:tcPr>
          <w:p w14:paraId="2643CE20" w14:textId="77777777" w:rsidR="00293504" w:rsidRPr="00293504" w:rsidRDefault="00293504" w:rsidP="00293504">
            <w:pPr>
              <w:spacing w:line="276" w:lineRule="auto"/>
              <w:jc w:val="center"/>
              <w:rPr>
                <w:sz w:val="18"/>
                <w:szCs w:val="18"/>
              </w:rPr>
            </w:pPr>
            <w:r w:rsidRPr="00293504">
              <w:rPr>
                <w:sz w:val="18"/>
                <w:szCs w:val="18"/>
              </w:rPr>
              <w:t>1</w:t>
            </w:r>
          </w:p>
        </w:tc>
        <w:tc>
          <w:tcPr>
            <w:tcW w:w="2833" w:type="pct"/>
            <w:tcBorders>
              <w:top w:val="nil"/>
              <w:left w:val="nil"/>
              <w:bottom w:val="single" w:sz="4" w:space="0" w:color="auto"/>
              <w:right w:val="single" w:sz="4" w:space="0" w:color="auto"/>
            </w:tcBorders>
            <w:shd w:val="clear" w:color="auto" w:fill="auto"/>
            <w:vAlign w:val="center"/>
            <w:hideMark/>
          </w:tcPr>
          <w:p w14:paraId="124771CD" w14:textId="77777777" w:rsidR="00293504" w:rsidRPr="00293504" w:rsidRDefault="00293504" w:rsidP="00293504">
            <w:pPr>
              <w:spacing w:line="276" w:lineRule="auto"/>
              <w:rPr>
                <w:sz w:val="18"/>
                <w:szCs w:val="18"/>
              </w:rPr>
            </w:pPr>
            <w:r w:rsidRPr="00293504">
              <w:rPr>
                <w:sz w:val="18"/>
                <w:szCs w:val="18"/>
              </w:rPr>
              <w:t>Реконструкция ПС 110 кВ Красный Брод, с заменой трансформаторов 110/35/6 кВ Т-1-40 и Т-2-40 номинальной мощностью 40 MBA каждый на трансформаторы 110/35/6 кВ номинальной мощностью 63 MBA каждый.  (п. 1.1 ТУ). Примечание. Расчет по УНЦ не учитывает затраты на ПИР, т.к. они учтены в ИПР утвержденной приказом Минэнерго от 23.12.2021 № 32@, титул L_42.12БАМ_КуЭ</w:t>
            </w:r>
          </w:p>
        </w:tc>
        <w:tc>
          <w:tcPr>
            <w:tcW w:w="513" w:type="pct"/>
            <w:tcBorders>
              <w:top w:val="nil"/>
              <w:left w:val="nil"/>
              <w:bottom w:val="single" w:sz="4" w:space="0" w:color="auto"/>
              <w:right w:val="single" w:sz="4" w:space="0" w:color="auto"/>
            </w:tcBorders>
            <w:shd w:val="clear" w:color="auto" w:fill="auto"/>
            <w:vAlign w:val="center"/>
            <w:hideMark/>
          </w:tcPr>
          <w:p w14:paraId="59E58696" w14:textId="77777777" w:rsidR="00293504" w:rsidRPr="00293504" w:rsidRDefault="00293504" w:rsidP="00293504">
            <w:pPr>
              <w:spacing w:line="276" w:lineRule="auto"/>
              <w:jc w:val="center"/>
              <w:rPr>
                <w:sz w:val="18"/>
                <w:szCs w:val="18"/>
              </w:rPr>
            </w:pPr>
            <w:r w:rsidRPr="00293504">
              <w:rPr>
                <w:sz w:val="18"/>
                <w:szCs w:val="18"/>
              </w:rPr>
              <w:t>302,836</w:t>
            </w:r>
          </w:p>
        </w:tc>
        <w:tc>
          <w:tcPr>
            <w:tcW w:w="503" w:type="pct"/>
            <w:tcBorders>
              <w:top w:val="single" w:sz="4" w:space="0" w:color="auto"/>
              <w:bottom w:val="single" w:sz="4" w:space="0" w:color="auto"/>
              <w:right w:val="single" w:sz="4" w:space="0" w:color="auto"/>
            </w:tcBorders>
            <w:shd w:val="clear" w:color="auto" w:fill="auto"/>
            <w:noWrap/>
            <w:vAlign w:val="center"/>
          </w:tcPr>
          <w:p w14:paraId="5568FC69" w14:textId="77777777" w:rsidR="00293504" w:rsidRPr="00293504" w:rsidRDefault="00293504" w:rsidP="00293504">
            <w:pPr>
              <w:spacing w:line="276" w:lineRule="auto"/>
              <w:jc w:val="center"/>
              <w:rPr>
                <w:sz w:val="18"/>
                <w:szCs w:val="18"/>
              </w:rPr>
            </w:pPr>
            <w:r w:rsidRPr="00293504">
              <w:rPr>
                <w:sz w:val="18"/>
                <w:szCs w:val="18"/>
              </w:rPr>
              <w:t>195 799,65</w:t>
            </w:r>
          </w:p>
        </w:tc>
        <w:tc>
          <w:tcPr>
            <w:tcW w:w="523" w:type="pct"/>
            <w:tcBorders>
              <w:top w:val="nil"/>
              <w:left w:val="single" w:sz="4" w:space="0" w:color="auto"/>
              <w:bottom w:val="single" w:sz="4" w:space="0" w:color="auto"/>
              <w:right w:val="single" w:sz="4" w:space="0" w:color="auto"/>
            </w:tcBorders>
            <w:shd w:val="clear" w:color="auto" w:fill="auto"/>
            <w:vAlign w:val="center"/>
            <w:hideMark/>
          </w:tcPr>
          <w:p w14:paraId="37A832C5" w14:textId="77777777" w:rsidR="00293504" w:rsidRPr="00293504" w:rsidRDefault="00293504" w:rsidP="00293504">
            <w:pPr>
              <w:spacing w:line="276" w:lineRule="auto"/>
              <w:jc w:val="center"/>
              <w:rPr>
                <w:sz w:val="18"/>
                <w:szCs w:val="18"/>
              </w:rPr>
            </w:pPr>
            <w:r w:rsidRPr="00293504">
              <w:rPr>
                <w:sz w:val="18"/>
                <w:szCs w:val="18"/>
              </w:rPr>
              <w:t>254 291,74</w:t>
            </w:r>
          </w:p>
        </w:tc>
        <w:tc>
          <w:tcPr>
            <w:tcW w:w="443" w:type="pct"/>
            <w:tcBorders>
              <w:top w:val="single" w:sz="4" w:space="0" w:color="auto"/>
              <w:bottom w:val="single" w:sz="4" w:space="0" w:color="auto"/>
              <w:right w:val="single" w:sz="4" w:space="0" w:color="auto"/>
            </w:tcBorders>
            <w:shd w:val="clear" w:color="auto" w:fill="auto"/>
            <w:noWrap/>
            <w:vAlign w:val="center"/>
          </w:tcPr>
          <w:p w14:paraId="4AB07540" w14:textId="77777777" w:rsidR="00293504" w:rsidRPr="00293504" w:rsidRDefault="00293504" w:rsidP="00293504">
            <w:pPr>
              <w:spacing w:line="276" w:lineRule="auto"/>
              <w:jc w:val="center"/>
              <w:rPr>
                <w:sz w:val="18"/>
                <w:szCs w:val="18"/>
              </w:rPr>
            </w:pPr>
            <w:r w:rsidRPr="00293504">
              <w:rPr>
                <w:sz w:val="18"/>
                <w:szCs w:val="18"/>
              </w:rPr>
              <w:t>195 799,65</w:t>
            </w:r>
          </w:p>
        </w:tc>
      </w:tr>
      <w:tr w:rsidR="00293504" w:rsidRPr="00293504" w14:paraId="252C4E96" w14:textId="77777777" w:rsidTr="00AD15D0">
        <w:trPr>
          <w:trHeight w:val="853"/>
        </w:trPr>
        <w:tc>
          <w:tcPr>
            <w:tcW w:w="185" w:type="pct"/>
            <w:tcBorders>
              <w:top w:val="nil"/>
              <w:left w:val="single" w:sz="4" w:space="0" w:color="auto"/>
              <w:bottom w:val="single" w:sz="4" w:space="0" w:color="auto"/>
              <w:right w:val="single" w:sz="4" w:space="0" w:color="auto"/>
            </w:tcBorders>
            <w:shd w:val="clear" w:color="auto" w:fill="auto"/>
            <w:vAlign w:val="center"/>
            <w:hideMark/>
          </w:tcPr>
          <w:p w14:paraId="7C7CF2F0" w14:textId="77777777" w:rsidR="00293504" w:rsidRPr="00293504" w:rsidRDefault="00293504" w:rsidP="00293504">
            <w:pPr>
              <w:spacing w:line="276" w:lineRule="auto"/>
              <w:jc w:val="center"/>
              <w:rPr>
                <w:sz w:val="18"/>
                <w:szCs w:val="18"/>
              </w:rPr>
            </w:pPr>
            <w:r w:rsidRPr="00293504">
              <w:rPr>
                <w:sz w:val="18"/>
                <w:szCs w:val="18"/>
              </w:rPr>
              <w:t>2</w:t>
            </w:r>
          </w:p>
        </w:tc>
        <w:tc>
          <w:tcPr>
            <w:tcW w:w="2833" w:type="pct"/>
            <w:tcBorders>
              <w:top w:val="nil"/>
              <w:left w:val="nil"/>
              <w:bottom w:val="single" w:sz="4" w:space="0" w:color="auto"/>
              <w:right w:val="single" w:sz="4" w:space="0" w:color="auto"/>
            </w:tcBorders>
            <w:shd w:val="clear" w:color="auto" w:fill="auto"/>
            <w:vAlign w:val="center"/>
            <w:hideMark/>
          </w:tcPr>
          <w:p w14:paraId="6080E416" w14:textId="77777777" w:rsidR="00293504" w:rsidRPr="00293504" w:rsidRDefault="00293504" w:rsidP="00293504">
            <w:pPr>
              <w:spacing w:line="276" w:lineRule="auto"/>
              <w:rPr>
                <w:sz w:val="18"/>
                <w:szCs w:val="18"/>
              </w:rPr>
            </w:pPr>
            <w:r w:rsidRPr="00293504">
              <w:rPr>
                <w:sz w:val="18"/>
                <w:szCs w:val="18"/>
              </w:rPr>
              <w:t>Оснащение объектов электросетевого хозяйства классом напряжения 110 кВ и выше, указанные в разделе 1 настоящих технических условий, микропроцессорными устройствами и/или комплексами релейной защиты и автоматики (РЗА) в соответствии с требованиями к оснащению линий электропередачи и оборудования объектов электроэнергетики классом напряжения 110 кВ и выше устройствами и комплексами релейной защиты и автоматики, а также к принципам функционирования устройств и комплексов релейной защиты и автоматики, утвержденными приказом Минэнерго России от 13.02.2019 № 101 (п.2.2. ТУ)</w:t>
            </w:r>
          </w:p>
        </w:tc>
        <w:tc>
          <w:tcPr>
            <w:tcW w:w="513" w:type="pct"/>
            <w:tcBorders>
              <w:top w:val="nil"/>
              <w:left w:val="nil"/>
              <w:bottom w:val="single" w:sz="4" w:space="0" w:color="auto"/>
              <w:right w:val="single" w:sz="4" w:space="0" w:color="auto"/>
            </w:tcBorders>
            <w:shd w:val="clear" w:color="auto" w:fill="auto"/>
            <w:vAlign w:val="center"/>
            <w:hideMark/>
          </w:tcPr>
          <w:p w14:paraId="4BBB066B" w14:textId="77777777" w:rsidR="00293504" w:rsidRPr="00293504" w:rsidRDefault="00293504" w:rsidP="00293504">
            <w:pPr>
              <w:spacing w:line="276" w:lineRule="auto"/>
              <w:jc w:val="center"/>
              <w:rPr>
                <w:sz w:val="18"/>
                <w:szCs w:val="18"/>
              </w:rPr>
            </w:pPr>
            <w:r w:rsidRPr="00293504">
              <w:rPr>
                <w:sz w:val="18"/>
                <w:szCs w:val="18"/>
              </w:rPr>
              <w:t>4 952,93</w:t>
            </w:r>
          </w:p>
        </w:tc>
        <w:tc>
          <w:tcPr>
            <w:tcW w:w="503" w:type="pct"/>
            <w:tcBorders>
              <w:top w:val="single" w:sz="4" w:space="0" w:color="auto"/>
              <w:bottom w:val="single" w:sz="4" w:space="0" w:color="auto"/>
              <w:right w:val="single" w:sz="4" w:space="0" w:color="auto"/>
            </w:tcBorders>
            <w:shd w:val="clear" w:color="auto" w:fill="auto"/>
            <w:noWrap/>
            <w:vAlign w:val="center"/>
          </w:tcPr>
          <w:p w14:paraId="60F21C53" w14:textId="77777777" w:rsidR="00293504" w:rsidRPr="00293504" w:rsidRDefault="00293504" w:rsidP="00293504">
            <w:pPr>
              <w:spacing w:line="276" w:lineRule="auto"/>
              <w:jc w:val="center"/>
              <w:rPr>
                <w:sz w:val="18"/>
                <w:szCs w:val="18"/>
              </w:rPr>
            </w:pPr>
            <w:r w:rsidRPr="00293504">
              <w:rPr>
                <w:sz w:val="18"/>
                <w:szCs w:val="18"/>
              </w:rPr>
              <w:t>4 534,22</w:t>
            </w:r>
          </w:p>
        </w:tc>
        <w:tc>
          <w:tcPr>
            <w:tcW w:w="523" w:type="pct"/>
            <w:tcBorders>
              <w:top w:val="nil"/>
              <w:left w:val="single" w:sz="4" w:space="0" w:color="auto"/>
              <w:bottom w:val="single" w:sz="4" w:space="0" w:color="auto"/>
              <w:right w:val="single" w:sz="4" w:space="0" w:color="auto"/>
            </w:tcBorders>
            <w:shd w:val="clear" w:color="auto" w:fill="auto"/>
            <w:noWrap/>
            <w:vAlign w:val="center"/>
            <w:hideMark/>
          </w:tcPr>
          <w:p w14:paraId="433573BE" w14:textId="77777777" w:rsidR="00293504" w:rsidRPr="00293504" w:rsidRDefault="00293504" w:rsidP="00293504">
            <w:pPr>
              <w:spacing w:line="276" w:lineRule="auto"/>
              <w:jc w:val="center"/>
              <w:rPr>
                <w:sz w:val="18"/>
                <w:szCs w:val="18"/>
              </w:rPr>
            </w:pPr>
            <w:r w:rsidRPr="00293504">
              <w:rPr>
                <w:sz w:val="18"/>
                <w:szCs w:val="18"/>
              </w:rPr>
              <w:t>4 515,09</w:t>
            </w:r>
          </w:p>
        </w:tc>
        <w:tc>
          <w:tcPr>
            <w:tcW w:w="443" w:type="pct"/>
            <w:tcBorders>
              <w:top w:val="single" w:sz="4" w:space="0" w:color="auto"/>
              <w:bottom w:val="single" w:sz="4" w:space="0" w:color="auto"/>
              <w:right w:val="single" w:sz="4" w:space="0" w:color="auto"/>
            </w:tcBorders>
            <w:shd w:val="clear" w:color="auto" w:fill="auto"/>
            <w:noWrap/>
            <w:vAlign w:val="center"/>
          </w:tcPr>
          <w:p w14:paraId="74A626D2" w14:textId="77777777" w:rsidR="00293504" w:rsidRPr="00293504" w:rsidRDefault="00293504" w:rsidP="00293504">
            <w:pPr>
              <w:spacing w:line="276" w:lineRule="auto"/>
              <w:jc w:val="center"/>
              <w:rPr>
                <w:sz w:val="18"/>
                <w:szCs w:val="18"/>
              </w:rPr>
            </w:pPr>
            <w:r w:rsidRPr="00293504">
              <w:rPr>
                <w:sz w:val="18"/>
                <w:szCs w:val="18"/>
              </w:rPr>
              <w:t>4 534,22</w:t>
            </w:r>
          </w:p>
        </w:tc>
      </w:tr>
      <w:tr w:rsidR="00293504" w:rsidRPr="00293504" w14:paraId="23076B77" w14:textId="77777777" w:rsidTr="00AD15D0">
        <w:trPr>
          <w:trHeight w:val="70"/>
        </w:trPr>
        <w:tc>
          <w:tcPr>
            <w:tcW w:w="185" w:type="pct"/>
            <w:tcBorders>
              <w:top w:val="nil"/>
              <w:left w:val="single" w:sz="4" w:space="0" w:color="auto"/>
              <w:bottom w:val="single" w:sz="4" w:space="0" w:color="auto"/>
              <w:right w:val="single" w:sz="4" w:space="0" w:color="auto"/>
            </w:tcBorders>
            <w:shd w:val="clear" w:color="auto" w:fill="auto"/>
            <w:vAlign w:val="center"/>
            <w:hideMark/>
          </w:tcPr>
          <w:p w14:paraId="2FCF938E" w14:textId="77777777" w:rsidR="00293504" w:rsidRPr="00293504" w:rsidRDefault="00293504" w:rsidP="00293504">
            <w:pPr>
              <w:spacing w:line="276" w:lineRule="auto"/>
              <w:jc w:val="center"/>
              <w:rPr>
                <w:sz w:val="18"/>
                <w:szCs w:val="18"/>
              </w:rPr>
            </w:pPr>
            <w:r w:rsidRPr="00293504">
              <w:rPr>
                <w:sz w:val="18"/>
                <w:szCs w:val="18"/>
              </w:rPr>
              <w:t>3</w:t>
            </w:r>
          </w:p>
        </w:tc>
        <w:tc>
          <w:tcPr>
            <w:tcW w:w="2833" w:type="pct"/>
            <w:tcBorders>
              <w:top w:val="nil"/>
              <w:left w:val="nil"/>
              <w:bottom w:val="single" w:sz="4" w:space="0" w:color="auto"/>
              <w:right w:val="single" w:sz="4" w:space="0" w:color="auto"/>
            </w:tcBorders>
            <w:shd w:val="clear" w:color="auto" w:fill="auto"/>
            <w:vAlign w:val="center"/>
            <w:hideMark/>
          </w:tcPr>
          <w:p w14:paraId="495C77DE" w14:textId="77777777" w:rsidR="00293504" w:rsidRPr="00293504" w:rsidRDefault="00293504" w:rsidP="00293504">
            <w:pPr>
              <w:spacing w:line="276" w:lineRule="auto"/>
              <w:rPr>
                <w:sz w:val="18"/>
                <w:szCs w:val="18"/>
              </w:rPr>
            </w:pPr>
            <w:r w:rsidRPr="00293504">
              <w:rPr>
                <w:sz w:val="18"/>
                <w:szCs w:val="18"/>
              </w:rPr>
              <w:t>Модернизация на ПС 110 кВ Беловская и ПС 110 кВ Красный Брод устройств АОПО ВЛ 110 кВ Красный Брод – Беловская I, II цепь с отпайкой на ПС Ново-Чертинская с реализацией управляющих воздействий на отключение нагрузки устройствами ОН с организацией канала ПА (п. 2.3. ТУ)"</w:t>
            </w:r>
          </w:p>
        </w:tc>
        <w:tc>
          <w:tcPr>
            <w:tcW w:w="513" w:type="pct"/>
            <w:tcBorders>
              <w:top w:val="nil"/>
              <w:left w:val="nil"/>
              <w:bottom w:val="single" w:sz="4" w:space="0" w:color="auto"/>
              <w:right w:val="single" w:sz="4" w:space="0" w:color="auto"/>
            </w:tcBorders>
            <w:shd w:val="clear" w:color="auto" w:fill="auto"/>
            <w:vAlign w:val="center"/>
            <w:hideMark/>
          </w:tcPr>
          <w:p w14:paraId="7B6F4BD9" w14:textId="77777777" w:rsidR="00293504" w:rsidRPr="00293504" w:rsidRDefault="00293504" w:rsidP="00293504">
            <w:pPr>
              <w:spacing w:line="276" w:lineRule="auto"/>
              <w:jc w:val="center"/>
              <w:rPr>
                <w:sz w:val="18"/>
                <w:szCs w:val="18"/>
              </w:rPr>
            </w:pPr>
            <w:r w:rsidRPr="00293504">
              <w:rPr>
                <w:sz w:val="18"/>
                <w:szCs w:val="18"/>
              </w:rPr>
              <w:t>6 435,52</w:t>
            </w:r>
          </w:p>
        </w:tc>
        <w:tc>
          <w:tcPr>
            <w:tcW w:w="503" w:type="pct"/>
            <w:tcBorders>
              <w:top w:val="single" w:sz="4" w:space="0" w:color="auto"/>
              <w:bottom w:val="single" w:sz="4" w:space="0" w:color="auto"/>
              <w:right w:val="single" w:sz="4" w:space="0" w:color="auto"/>
            </w:tcBorders>
            <w:shd w:val="clear" w:color="auto" w:fill="auto"/>
            <w:noWrap/>
            <w:vAlign w:val="center"/>
          </w:tcPr>
          <w:p w14:paraId="77BDB99E" w14:textId="77777777" w:rsidR="00293504" w:rsidRPr="00293504" w:rsidRDefault="00293504" w:rsidP="00293504">
            <w:pPr>
              <w:spacing w:line="276" w:lineRule="auto"/>
              <w:jc w:val="center"/>
              <w:rPr>
                <w:sz w:val="18"/>
                <w:szCs w:val="18"/>
              </w:rPr>
            </w:pPr>
            <w:r w:rsidRPr="00293504">
              <w:rPr>
                <w:sz w:val="18"/>
                <w:szCs w:val="18"/>
              </w:rPr>
              <w:t>2 462,48</w:t>
            </w:r>
          </w:p>
        </w:tc>
        <w:tc>
          <w:tcPr>
            <w:tcW w:w="523" w:type="pct"/>
            <w:tcBorders>
              <w:top w:val="nil"/>
              <w:left w:val="single" w:sz="4" w:space="0" w:color="auto"/>
              <w:bottom w:val="single" w:sz="4" w:space="0" w:color="auto"/>
              <w:right w:val="single" w:sz="4" w:space="0" w:color="auto"/>
            </w:tcBorders>
            <w:shd w:val="clear" w:color="auto" w:fill="auto"/>
            <w:noWrap/>
            <w:vAlign w:val="center"/>
            <w:hideMark/>
          </w:tcPr>
          <w:p w14:paraId="4486D0EB" w14:textId="77777777" w:rsidR="00293504" w:rsidRPr="00293504" w:rsidRDefault="00293504" w:rsidP="00293504">
            <w:pPr>
              <w:spacing w:line="276" w:lineRule="auto"/>
              <w:jc w:val="center"/>
              <w:rPr>
                <w:sz w:val="18"/>
                <w:szCs w:val="18"/>
              </w:rPr>
            </w:pPr>
            <w:r w:rsidRPr="00293504">
              <w:rPr>
                <w:sz w:val="18"/>
                <w:szCs w:val="18"/>
              </w:rPr>
              <w:t>5 762,82</w:t>
            </w:r>
          </w:p>
        </w:tc>
        <w:tc>
          <w:tcPr>
            <w:tcW w:w="443" w:type="pct"/>
            <w:tcBorders>
              <w:top w:val="single" w:sz="4" w:space="0" w:color="auto"/>
              <w:bottom w:val="single" w:sz="4" w:space="0" w:color="auto"/>
              <w:right w:val="single" w:sz="4" w:space="0" w:color="auto"/>
            </w:tcBorders>
            <w:shd w:val="clear" w:color="auto" w:fill="auto"/>
            <w:noWrap/>
            <w:vAlign w:val="center"/>
          </w:tcPr>
          <w:p w14:paraId="03099E38" w14:textId="77777777" w:rsidR="00293504" w:rsidRPr="00293504" w:rsidRDefault="00293504" w:rsidP="00293504">
            <w:pPr>
              <w:spacing w:line="276" w:lineRule="auto"/>
              <w:jc w:val="center"/>
              <w:rPr>
                <w:sz w:val="18"/>
                <w:szCs w:val="18"/>
              </w:rPr>
            </w:pPr>
            <w:r w:rsidRPr="00293504">
              <w:rPr>
                <w:sz w:val="18"/>
                <w:szCs w:val="18"/>
              </w:rPr>
              <w:t>2 462,48</w:t>
            </w:r>
          </w:p>
        </w:tc>
      </w:tr>
      <w:tr w:rsidR="00293504" w:rsidRPr="00293504" w14:paraId="17A6C2FE" w14:textId="77777777" w:rsidTr="00AD15D0">
        <w:trPr>
          <w:trHeight w:val="70"/>
        </w:trPr>
        <w:tc>
          <w:tcPr>
            <w:tcW w:w="185" w:type="pct"/>
            <w:tcBorders>
              <w:top w:val="nil"/>
              <w:left w:val="single" w:sz="4" w:space="0" w:color="auto"/>
              <w:bottom w:val="single" w:sz="4" w:space="0" w:color="auto"/>
              <w:right w:val="single" w:sz="4" w:space="0" w:color="auto"/>
            </w:tcBorders>
            <w:shd w:val="clear" w:color="auto" w:fill="auto"/>
            <w:vAlign w:val="center"/>
            <w:hideMark/>
          </w:tcPr>
          <w:p w14:paraId="6EB272A5" w14:textId="77777777" w:rsidR="00293504" w:rsidRPr="00293504" w:rsidRDefault="00293504" w:rsidP="00293504">
            <w:pPr>
              <w:spacing w:line="276" w:lineRule="auto"/>
              <w:jc w:val="center"/>
              <w:rPr>
                <w:sz w:val="18"/>
                <w:szCs w:val="18"/>
              </w:rPr>
            </w:pPr>
            <w:r w:rsidRPr="00293504">
              <w:rPr>
                <w:sz w:val="18"/>
                <w:szCs w:val="18"/>
              </w:rPr>
              <w:t>4</w:t>
            </w:r>
          </w:p>
        </w:tc>
        <w:tc>
          <w:tcPr>
            <w:tcW w:w="2833" w:type="pct"/>
            <w:tcBorders>
              <w:top w:val="nil"/>
              <w:left w:val="nil"/>
              <w:bottom w:val="single" w:sz="4" w:space="0" w:color="auto"/>
              <w:right w:val="single" w:sz="4" w:space="0" w:color="auto"/>
            </w:tcBorders>
            <w:shd w:val="clear" w:color="auto" w:fill="auto"/>
            <w:vAlign w:val="center"/>
            <w:hideMark/>
          </w:tcPr>
          <w:p w14:paraId="4EE5208C" w14:textId="77777777" w:rsidR="00293504" w:rsidRPr="00293504" w:rsidRDefault="00293504" w:rsidP="00293504">
            <w:pPr>
              <w:spacing w:line="276" w:lineRule="auto"/>
              <w:rPr>
                <w:sz w:val="18"/>
                <w:szCs w:val="18"/>
              </w:rPr>
            </w:pPr>
            <w:r w:rsidRPr="00293504">
              <w:rPr>
                <w:sz w:val="18"/>
                <w:szCs w:val="18"/>
              </w:rPr>
              <w:t xml:space="preserve"> Модернизация на ПС 110 кВ Афонинская устройств АОПО ВЛ 110 кВ Северный Маганак – Афонинская, ВЛ 110 кВ Черкасов Камень – Афонинская с реализацией управляющих воздействий на отключение нагрузки устройствами ОН с организацией канала ПА (п. 2.4. ТУ)"</w:t>
            </w:r>
          </w:p>
        </w:tc>
        <w:tc>
          <w:tcPr>
            <w:tcW w:w="513" w:type="pct"/>
            <w:tcBorders>
              <w:top w:val="nil"/>
              <w:left w:val="nil"/>
              <w:bottom w:val="single" w:sz="4" w:space="0" w:color="auto"/>
              <w:right w:val="single" w:sz="4" w:space="0" w:color="auto"/>
            </w:tcBorders>
            <w:shd w:val="clear" w:color="auto" w:fill="auto"/>
            <w:vAlign w:val="center"/>
            <w:hideMark/>
          </w:tcPr>
          <w:p w14:paraId="471E7765" w14:textId="77777777" w:rsidR="00293504" w:rsidRPr="00293504" w:rsidRDefault="00293504" w:rsidP="00293504">
            <w:pPr>
              <w:spacing w:line="276" w:lineRule="auto"/>
              <w:jc w:val="center"/>
              <w:rPr>
                <w:sz w:val="18"/>
                <w:szCs w:val="18"/>
              </w:rPr>
            </w:pPr>
            <w:r w:rsidRPr="00293504">
              <w:rPr>
                <w:sz w:val="18"/>
                <w:szCs w:val="18"/>
              </w:rPr>
              <w:t>6 411,47</w:t>
            </w:r>
          </w:p>
        </w:tc>
        <w:tc>
          <w:tcPr>
            <w:tcW w:w="503" w:type="pct"/>
            <w:tcBorders>
              <w:top w:val="single" w:sz="4" w:space="0" w:color="auto"/>
              <w:bottom w:val="single" w:sz="4" w:space="0" w:color="auto"/>
              <w:right w:val="single" w:sz="4" w:space="0" w:color="auto"/>
            </w:tcBorders>
            <w:shd w:val="clear" w:color="auto" w:fill="auto"/>
            <w:noWrap/>
            <w:vAlign w:val="center"/>
          </w:tcPr>
          <w:p w14:paraId="76D7440A" w14:textId="77777777" w:rsidR="00293504" w:rsidRPr="00293504" w:rsidRDefault="00293504" w:rsidP="00293504">
            <w:pPr>
              <w:spacing w:line="276" w:lineRule="auto"/>
              <w:jc w:val="center"/>
              <w:rPr>
                <w:sz w:val="18"/>
                <w:szCs w:val="18"/>
              </w:rPr>
            </w:pPr>
            <w:r w:rsidRPr="00293504">
              <w:rPr>
                <w:sz w:val="18"/>
                <w:szCs w:val="18"/>
              </w:rPr>
              <w:t>2 462,48</w:t>
            </w:r>
          </w:p>
        </w:tc>
        <w:tc>
          <w:tcPr>
            <w:tcW w:w="523" w:type="pct"/>
            <w:tcBorders>
              <w:top w:val="nil"/>
              <w:left w:val="single" w:sz="4" w:space="0" w:color="auto"/>
              <w:bottom w:val="single" w:sz="4" w:space="0" w:color="auto"/>
              <w:right w:val="single" w:sz="4" w:space="0" w:color="auto"/>
            </w:tcBorders>
            <w:shd w:val="clear" w:color="auto" w:fill="auto"/>
            <w:noWrap/>
            <w:vAlign w:val="center"/>
            <w:hideMark/>
          </w:tcPr>
          <w:p w14:paraId="3B5A387B" w14:textId="77777777" w:rsidR="00293504" w:rsidRPr="00293504" w:rsidRDefault="00293504" w:rsidP="00293504">
            <w:pPr>
              <w:spacing w:line="276" w:lineRule="auto"/>
              <w:jc w:val="center"/>
              <w:rPr>
                <w:sz w:val="18"/>
                <w:szCs w:val="18"/>
              </w:rPr>
            </w:pPr>
            <w:r w:rsidRPr="00293504">
              <w:rPr>
                <w:sz w:val="18"/>
                <w:szCs w:val="18"/>
              </w:rPr>
              <w:t>5 738,76</w:t>
            </w:r>
          </w:p>
        </w:tc>
        <w:tc>
          <w:tcPr>
            <w:tcW w:w="443" w:type="pct"/>
            <w:tcBorders>
              <w:top w:val="single" w:sz="4" w:space="0" w:color="auto"/>
              <w:bottom w:val="single" w:sz="4" w:space="0" w:color="auto"/>
              <w:right w:val="single" w:sz="4" w:space="0" w:color="auto"/>
            </w:tcBorders>
            <w:shd w:val="clear" w:color="auto" w:fill="auto"/>
            <w:noWrap/>
            <w:vAlign w:val="center"/>
          </w:tcPr>
          <w:p w14:paraId="0F35A279" w14:textId="77777777" w:rsidR="00293504" w:rsidRPr="00293504" w:rsidRDefault="00293504" w:rsidP="00293504">
            <w:pPr>
              <w:spacing w:line="276" w:lineRule="auto"/>
              <w:jc w:val="center"/>
              <w:rPr>
                <w:sz w:val="18"/>
                <w:szCs w:val="18"/>
              </w:rPr>
            </w:pPr>
            <w:r w:rsidRPr="00293504">
              <w:rPr>
                <w:sz w:val="18"/>
                <w:szCs w:val="18"/>
              </w:rPr>
              <w:t>2 462,48</w:t>
            </w:r>
          </w:p>
        </w:tc>
      </w:tr>
      <w:tr w:rsidR="00293504" w:rsidRPr="00293504" w14:paraId="4E9F67A6" w14:textId="77777777" w:rsidTr="00AD15D0">
        <w:trPr>
          <w:trHeight w:val="58"/>
        </w:trPr>
        <w:tc>
          <w:tcPr>
            <w:tcW w:w="185" w:type="pct"/>
            <w:tcBorders>
              <w:top w:val="nil"/>
              <w:left w:val="single" w:sz="4" w:space="0" w:color="auto"/>
              <w:bottom w:val="single" w:sz="4" w:space="0" w:color="auto"/>
              <w:right w:val="single" w:sz="4" w:space="0" w:color="auto"/>
            </w:tcBorders>
            <w:shd w:val="clear" w:color="auto" w:fill="auto"/>
            <w:vAlign w:val="center"/>
          </w:tcPr>
          <w:p w14:paraId="7393453D" w14:textId="77777777" w:rsidR="00293504" w:rsidRPr="00293504" w:rsidRDefault="00293504" w:rsidP="00293504">
            <w:pPr>
              <w:spacing w:line="276" w:lineRule="auto"/>
              <w:jc w:val="center"/>
              <w:rPr>
                <w:sz w:val="18"/>
                <w:szCs w:val="18"/>
              </w:rPr>
            </w:pPr>
            <w:r w:rsidRPr="00293504">
              <w:rPr>
                <w:sz w:val="18"/>
                <w:szCs w:val="18"/>
              </w:rPr>
              <w:t>5</w:t>
            </w:r>
          </w:p>
        </w:tc>
        <w:tc>
          <w:tcPr>
            <w:tcW w:w="2833" w:type="pct"/>
            <w:tcBorders>
              <w:top w:val="nil"/>
              <w:left w:val="nil"/>
              <w:bottom w:val="single" w:sz="4" w:space="0" w:color="auto"/>
              <w:right w:val="single" w:sz="4" w:space="0" w:color="auto"/>
            </w:tcBorders>
            <w:shd w:val="clear" w:color="auto" w:fill="auto"/>
          </w:tcPr>
          <w:p w14:paraId="73D4337D" w14:textId="77777777" w:rsidR="00293504" w:rsidRPr="00293504" w:rsidRDefault="00293504" w:rsidP="00293504">
            <w:pPr>
              <w:spacing w:line="276" w:lineRule="auto"/>
              <w:rPr>
                <w:sz w:val="18"/>
                <w:szCs w:val="18"/>
              </w:rPr>
            </w:pPr>
            <w:r w:rsidRPr="00293504">
              <w:rPr>
                <w:sz w:val="18"/>
                <w:szCs w:val="18"/>
              </w:rPr>
              <w:t>Оснащение основного (первичного) электротехнического оборудования ПС 35 кВ Трудармейская тяговая устройствами сбора и передачи телеметрической информации в ЦУС филиала ПАО «Россети Сибирь» – «Кузбассэнерго-РЭС (с ретрансляцией в оперативно-информационный комплекс Филиала АО «СО ЕЭС» Кемеровское РДУ по двум независимым каналам связи, исключающим возможность одновременного отказа (вывода из работы) по общей причине. (п. 2.5 ТУ до границ участка Заявителя).</w:t>
            </w:r>
          </w:p>
          <w:p w14:paraId="2EC825D7" w14:textId="77777777" w:rsidR="00293504" w:rsidRPr="00293504" w:rsidRDefault="00293504" w:rsidP="00293504">
            <w:pPr>
              <w:spacing w:line="276" w:lineRule="auto"/>
              <w:rPr>
                <w:sz w:val="18"/>
                <w:szCs w:val="18"/>
              </w:rPr>
            </w:pPr>
            <w:r w:rsidRPr="00293504">
              <w:rPr>
                <w:sz w:val="18"/>
                <w:szCs w:val="18"/>
              </w:rPr>
              <w:t>Оснастить впервые вводимое основное (первичное) электротехническое оборудование на объекте, указанное в п. 1.1 настоящих ТУ, устройствами сбора и передачи телеметрической информации в Филиала АО «СО ЕЭС» Кемеровское РДУ по двум независимым каналам связи, исключающим возможность одновременного отказа (вывода из работы) по общей причине. (п.2.6 ТУ).</w:t>
            </w:r>
          </w:p>
        </w:tc>
        <w:tc>
          <w:tcPr>
            <w:tcW w:w="513" w:type="pct"/>
            <w:tcBorders>
              <w:top w:val="nil"/>
              <w:left w:val="nil"/>
              <w:bottom w:val="single" w:sz="4" w:space="0" w:color="auto"/>
              <w:right w:val="single" w:sz="4" w:space="0" w:color="auto"/>
            </w:tcBorders>
            <w:shd w:val="clear" w:color="auto" w:fill="auto"/>
            <w:vAlign w:val="center"/>
          </w:tcPr>
          <w:p w14:paraId="4F608471" w14:textId="77777777" w:rsidR="00293504" w:rsidRPr="00293504" w:rsidRDefault="00293504" w:rsidP="00293504">
            <w:pPr>
              <w:spacing w:line="276" w:lineRule="auto"/>
              <w:jc w:val="center"/>
              <w:rPr>
                <w:sz w:val="18"/>
                <w:szCs w:val="18"/>
              </w:rPr>
            </w:pPr>
            <w:r w:rsidRPr="00293504">
              <w:rPr>
                <w:sz w:val="18"/>
                <w:szCs w:val="18"/>
              </w:rPr>
              <w:t>56 065,89</w:t>
            </w:r>
          </w:p>
        </w:tc>
        <w:tc>
          <w:tcPr>
            <w:tcW w:w="503" w:type="pct"/>
            <w:tcBorders>
              <w:top w:val="single" w:sz="4" w:space="0" w:color="auto"/>
              <w:bottom w:val="single" w:sz="4" w:space="0" w:color="auto"/>
              <w:right w:val="single" w:sz="4" w:space="0" w:color="auto"/>
            </w:tcBorders>
            <w:shd w:val="clear" w:color="auto" w:fill="auto"/>
            <w:noWrap/>
            <w:vAlign w:val="center"/>
          </w:tcPr>
          <w:p w14:paraId="44C5CD00" w14:textId="77777777" w:rsidR="00293504" w:rsidRPr="00293504" w:rsidRDefault="00293504" w:rsidP="00293504">
            <w:pPr>
              <w:spacing w:line="276" w:lineRule="auto"/>
              <w:jc w:val="center"/>
              <w:rPr>
                <w:sz w:val="18"/>
                <w:szCs w:val="18"/>
              </w:rPr>
            </w:pPr>
            <w:r w:rsidRPr="00293504">
              <w:rPr>
                <w:sz w:val="18"/>
                <w:szCs w:val="18"/>
              </w:rPr>
              <w:t>33 584,46</w:t>
            </w:r>
          </w:p>
        </w:tc>
        <w:tc>
          <w:tcPr>
            <w:tcW w:w="523" w:type="pct"/>
            <w:tcBorders>
              <w:top w:val="nil"/>
              <w:left w:val="single" w:sz="4" w:space="0" w:color="auto"/>
              <w:bottom w:val="single" w:sz="4" w:space="0" w:color="auto"/>
              <w:right w:val="single" w:sz="4" w:space="0" w:color="auto"/>
            </w:tcBorders>
            <w:shd w:val="clear" w:color="auto" w:fill="auto"/>
            <w:noWrap/>
            <w:vAlign w:val="center"/>
          </w:tcPr>
          <w:p w14:paraId="73564CB1" w14:textId="77777777" w:rsidR="00293504" w:rsidRPr="00293504" w:rsidRDefault="00293504" w:rsidP="00293504">
            <w:pPr>
              <w:spacing w:line="276" w:lineRule="auto"/>
              <w:jc w:val="center"/>
              <w:rPr>
                <w:sz w:val="18"/>
                <w:szCs w:val="18"/>
              </w:rPr>
            </w:pPr>
            <w:r w:rsidRPr="00293504">
              <w:rPr>
                <w:sz w:val="18"/>
                <w:szCs w:val="18"/>
              </w:rPr>
              <w:t>53 836,47</w:t>
            </w:r>
          </w:p>
        </w:tc>
        <w:tc>
          <w:tcPr>
            <w:tcW w:w="443" w:type="pct"/>
            <w:tcBorders>
              <w:top w:val="single" w:sz="4" w:space="0" w:color="auto"/>
              <w:bottom w:val="single" w:sz="4" w:space="0" w:color="auto"/>
              <w:right w:val="single" w:sz="4" w:space="0" w:color="auto"/>
            </w:tcBorders>
            <w:shd w:val="clear" w:color="auto" w:fill="auto"/>
            <w:noWrap/>
            <w:vAlign w:val="center"/>
          </w:tcPr>
          <w:p w14:paraId="50C91E62" w14:textId="77777777" w:rsidR="00293504" w:rsidRPr="00293504" w:rsidRDefault="00293504" w:rsidP="00293504">
            <w:pPr>
              <w:spacing w:line="276" w:lineRule="auto"/>
              <w:jc w:val="center"/>
              <w:rPr>
                <w:sz w:val="18"/>
                <w:szCs w:val="18"/>
              </w:rPr>
            </w:pPr>
            <w:r w:rsidRPr="00293504">
              <w:rPr>
                <w:sz w:val="18"/>
                <w:szCs w:val="18"/>
              </w:rPr>
              <w:t>33 584,46</w:t>
            </w:r>
          </w:p>
        </w:tc>
      </w:tr>
      <w:tr w:rsidR="00293504" w:rsidRPr="00293504" w14:paraId="5389F0AC" w14:textId="77777777" w:rsidTr="00AD15D0">
        <w:trPr>
          <w:trHeight w:val="300"/>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14:paraId="5458212C" w14:textId="77777777" w:rsidR="00293504" w:rsidRPr="00293504" w:rsidRDefault="00293504" w:rsidP="00293504">
            <w:pPr>
              <w:spacing w:line="276" w:lineRule="auto"/>
              <w:jc w:val="center"/>
              <w:rPr>
                <w:color w:val="000000"/>
                <w:sz w:val="18"/>
                <w:szCs w:val="18"/>
              </w:rPr>
            </w:pPr>
            <w:r w:rsidRPr="00293504">
              <w:rPr>
                <w:color w:val="000000"/>
                <w:sz w:val="18"/>
                <w:szCs w:val="18"/>
              </w:rPr>
              <w:t> </w:t>
            </w:r>
          </w:p>
        </w:tc>
        <w:tc>
          <w:tcPr>
            <w:tcW w:w="2833" w:type="pct"/>
            <w:tcBorders>
              <w:top w:val="nil"/>
              <w:left w:val="nil"/>
              <w:bottom w:val="single" w:sz="4" w:space="0" w:color="auto"/>
              <w:right w:val="single" w:sz="4" w:space="0" w:color="auto"/>
            </w:tcBorders>
            <w:shd w:val="clear" w:color="auto" w:fill="auto"/>
            <w:noWrap/>
            <w:vAlign w:val="center"/>
            <w:hideMark/>
          </w:tcPr>
          <w:p w14:paraId="53FD74F7" w14:textId="77777777" w:rsidR="00293504" w:rsidRPr="00293504" w:rsidRDefault="00293504" w:rsidP="00293504">
            <w:pPr>
              <w:spacing w:line="276" w:lineRule="auto"/>
              <w:jc w:val="center"/>
              <w:rPr>
                <w:color w:val="000000"/>
                <w:sz w:val="18"/>
                <w:szCs w:val="18"/>
              </w:rPr>
            </w:pPr>
            <w:r w:rsidRPr="00293504">
              <w:rPr>
                <w:color w:val="000000"/>
                <w:sz w:val="18"/>
                <w:szCs w:val="18"/>
              </w:rPr>
              <w:t>ИТОГО в ценах 2023г.</w:t>
            </w:r>
          </w:p>
        </w:tc>
        <w:tc>
          <w:tcPr>
            <w:tcW w:w="513" w:type="pct"/>
            <w:tcBorders>
              <w:top w:val="nil"/>
              <w:left w:val="nil"/>
              <w:bottom w:val="single" w:sz="4" w:space="0" w:color="auto"/>
              <w:right w:val="single" w:sz="4" w:space="0" w:color="auto"/>
            </w:tcBorders>
            <w:shd w:val="clear" w:color="auto" w:fill="auto"/>
            <w:noWrap/>
            <w:vAlign w:val="center"/>
            <w:hideMark/>
          </w:tcPr>
          <w:p w14:paraId="3D7D1BB8" w14:textId="77777777" w:rsidR="00293504" w:rsidRPr="00293504" w:rsidRDefault="00293504" w:rsidP="00293504">
            <w:pPr>
              <w:spacing w:line="276" w:lineRule="auto"/>
              <w:jc w:val="center"/>
              <w:rPr>
                <w:color w:val="000000"/>
                <w:sz w:val="18"/>
                <w:szCs w:val="18"/>
              </w:rPr>
            </w:pPr>
            <w:r w:rsidRPr="00293504">
              <w:rPr>
                <w:color w:val="000000"/>
                <w:sz w:val="18"/>
                <w:szCs w:val="18"/>
              </w:rPr>
              <w:t>376 701,83</w:t>
            </w:r>
          </w:p>
        </w:tc>
        <w:tc>
          <w:tcPr>
            <w:tcW w:w="503" w:type="pct"/>
            <w:tcBorders>
              <w:top w:val="single" w:sz="4" w:space="0" w:color="auto"/>
              <w:bottom w:val="single" w:sz="4" w:space="0" w:color="auto"/>
              <w:right w:val="single" w:sz="4" w:space="0" w:color="auto"/>
            </w:tcBorders>
            <w:shd w:val="clear" w:color="auto" w:fill="auto"/>
            <w:noWrap/>
            <w:vAlign w:val="center"/>
          </w:tcPr>
          <w:p w14:paraId="039D4295" w14:textId="77777777" w:rsidR="00293504" w:rsidRPr="00293504" w:rsidRDefault="00293504" w:rsidP="00293504">
            <w:pPr>
              <w:spacing w:line="276" w:lineRule="auto"/>
              <w:jc w:val="center"/>
              <w:rPr>
                <w:sz w:val="18"/>
                <w:szCs w:val="18"/>
              </w:rPr>
            </w:pPr>
            <w:r w:rsidRPr="00293504">
              <w:rPr>
                <w:sz w:val="18"/>
                <w:szCs w:val="18"/>
              </w:rPr>
              <w:t>238 843,29</w:t>
            </w:r>
          </w:p>
        </w:tc>
        <w:tc>
          <w:tcPr>
            <w:tcW w:w="523" w:type="pct"/>
            <w:tcBorders>
              <w:top w:val="nil"/>
              <w:left w:val="single" w:sz="4" w:space="0" w:color="auto"/>
              <w:bottom w:val="single" w:sz="4" w:space="0" w:color="auto"/>
              <w:right w:val="single" w:sz="4" w:space="0" w:color="auto"/>
            </w:tcBorders>
            <w:shd w:val="clear" w:color="auto" w:fill="auto"/>
            <w:noWrap/>
            <w:vAlign w:val="center"/>
            <w:hideMark/>
          </w:tcPr>
          <w:p w14:paraId="430FEE59" w14:textId="77777777" w:rsidR="00293504" w:rsidRPr="00293504" w:rsidRDefault="00293504" w:rsidP="00293504">
            <w:pPr>
              <w:spacing w:line="276" w:lineRule="auto"/>
              <w:jc w:val="center"/>
              <w:rPr>
                <w:color w:val="000000"/>
                <w:sz w:val="18"/>
                <w:szCs w:val="18"/>
              </w:rPr>
            </w:pPr>
            <w:r w:rsidRPr="00293504">
              <w:rPr>
                <w:color w:val="000000"/>
                <w:sz w:val="18"/>
                <w:szCs w:val="18"/>
              </w:rPr>
              <w:t>324 144,88</w:t>
            </w:r>
          </w:p>
        </w:tc>
        <w:tc>
          <w:tcPr>
            <w:tcW w:w="443" w:type="pct"/>
            <w:tcBorders>
              <w:top w:val="single" w:sz="4" w:space="0" w:color="auto"/>
              <w:bottom w:val="single" w:sz="4" w:space="0" w:color="auto"/>
              <w:right w:val="single" w:sz="4" w:space="0" w:color="auto"/>
            </w:tcBorders>
            <w:shd w:val="clear" w:color="auto" w:fill="auto"/>
            <w:noWrap/>
            <w:vAlign w:val="center"/>
          </w:tcPr>
          <w:p w14:paraId="5537AA37" w14:textId="77777777" w:rsidR="00293504" w:rsidRPr="00293504" w:rsidRDefault="00293504" w:rsidP="00293504">
            <w:pPr>
              <w:spacing w:line="276" w:lineRule="auto"/>
              <w:jc w:val="center"/>
              <w:rPr>
                <w:sz w:val="18"/>
                <w:szCs w:val="18"/>
              </w:rPr>
            </w:pPr>
            <w:r w:rsidRPr="00293504">
              <w:rPr>
                <w:sz w:val="18"/>
                <w:szCs w:val="18"/>
              </w:rPr>
              <w:t>238 843,29</w:t>
            </w:r>
          </w:p>
        </w:tc>
      </w:tr>
    </w:tbl>
    <w:p w14:paraId="6DE2D784" w14:textId="77777777" w:rsidR="00293504" w:rsidRPr="00293504" w:rsidRDefault="00293504" w:rsidP="00293504">
      <w:pPr>
        <w:spacing w:line="276" w:lineRule="auto"/>
        <w:ind w:firstLine="709"/>
        <w:jc w:val="both"/>
        <w:rPr>
          <w:sz w:val="28"/>
          <w:szCs w:val="28"/>
        </w:rPr>
      </w:pPr>
    </w:p>
    <w:p w14:paraId="3272C569" w14:textId="77777777" w:rsidR="00293504" w:rsidRPr="00293504" w:rsidRDefault="00293504" w:rsidP="00293504">
      <w:pPr>
        <w:tabs>
          <w:tab w:val="left" w:pos="8364"/>
        </w:tabs>
        <w:spacing w:after="200"/>
        <w:jc w:val="center"/>
        <w:rPr>
          <w:sz w:val="28"/>
          <w:szCs w:val="28"/>
        </w:rPr>
      </w:pPr>
      <w:bookmarkStart w:id="20" w:name="_Hlk94889620"/>
      <w:r w:rsidRPr="00293504">
        <w:rPr>
          <w:sz w:val="28"/>
          <w:szCs w:val="28"/>
        </w:rPr>
        <w:lastRenderedPageBreak/>
        <w:t>Расчет затрат выполненный ТСО на основании сметных расчетов</w:t>
      </w:r>
      <w:bookmarkEnd w:id="20"/>
      <w:r w:rsidRPr="00293504">
        <w:rPr>
          <w:sz w:val="28"/>
          <w:szCs w:val="28"/>
        </w:rPr>
        <w:t xml:space="preserve"> по мероприятию 1</w:t>
      </w:r>
    </w:p>
    <w:p w14:paraId="780C1AB1" w14:textId="77777777" w:rsidR="00293504" w:rsidRPr="00293504" w:rsidRDefault="00293504" w:rsidP="00293504">
      <w:pPr>
        <w:ind w:firstLine="709"/>
        <w:jc w:val="right"/>
        <w:rPr>
          <w:sz w:val="28"/>
          <w:szCs w:val="28"/>
        </w:rPr>
      </w:pPr>
      <w:r w:rsidRPr="00293504">
        <w:rPr>
          <w:sz w:val="28"/>
          <w:szCs w:val="28"/>
        </w:rPr>
        <w:t xml:space="preserve">Таблица 2 </w:t>
      </w:r>
    </w:p>
    <w:tbl>
      <w:tblPr>
        <w:tblW w:w="5000" w:type="pct"/>
        <w:tblLook w:val="04A0" w:firstRow="1" w:lastRow="0" w:firstColumn="1" w:lastColumn="0" w:noHBand="0" w:noVBand="1"/>
      </w:tblPr>
      <w:tblGrid>
        <w:gridCol w:w="525"/>
        <w:gridCol w:w="4472"/>
        <w:gridCol w:w="1573"/>
        <w:gridCol w:w="1576"/>
        <w:gridCol w:w="1405"/>
        <w:gridCol w:w="1804"/>
        <w:gridCol w:w="1600"/>
        <w:gridCol w:w="2029"/>
      </w:tblGrid>
      <w:tr w:rsidR="00293504" w:rsidRPr="00293504" w14:paraId="0DA09FCC" w14:textId="77777777" w:rsidTr="00AD15D0">
        <w:trPr>
          <w:trHeight w:val="254"/>
        </w:trPr>
        <w:tc>
          <w:tcPr>
            <w:tcW w:w="1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8F86F"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 п/п</w:t>
            </w:r>
          </w:p>
        </w:tc>
        <w:tc>
          <w:tcPr>
            <w:tcW w:w="14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F5ED0"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Наименование объекта</w:t>
            </w:r>
          </w:p>
        </w:tc>
        <w:tc>
          <w:tcPr>
            <w:tcW w:w="2656" w:type="pct"/>
            <w:gridSpan w:val="5"/>
            <w:tcBorders>
              <w:top w:val="single" w:sz="4" w:space="0" w:color="auto"/>
              <w:left w:val="nil"/>
              <w:bottom w:val="single" w:sz="4" w:space="0" w:color="auto"/>
              <w:right w:val="single" w:sz="4" w:space="0" w:color="auto"/>
            </w:tcBorders>
            <w:shd w:val="clear" w:color="auto" w:fill="auto"/>
            <w:vAlign w:val="center"/>
            <w:hideMark/>
          </w:tcPr>
          <w:p w14:paraId="01B53D04"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Сметная стоимость, руб без НДС</w:t>
            </w:r>
          </w:p>
        </w:tc>
        <w:tc>
          <w:tcPr>
            <w:tcW w:w="6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F261DA"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Общая сметная стоимость, руб               без НДС</w:t>
            </w:r>
          </w:p>
        </w:tc>
      </w:tr>
      <w:tr w:rsidR="00293504" w:rsidRPr="00293504" w14:paraId="5AFCF9BD" w14:textId="77777777" w:rsidTr="00AD15D0">
        <w:trPr>
          <w:trHeight w:val="472"/>
        </w:trPr>
        <w:tc>
          <w:tcPr>
            <w:tcW w:w="175" w:type="pct"/>
            <w:vMerge/>
            <w:tcBorders>
              <w:top w:val="single" w:sz="4" w:space="0" w:color="auto"/>
              <w:left w:val="single" w:sz="4" w:space="0" w:color="auto"/>
              <w:bottom w:val="single" w:sz="4" w:space="0" w:color="auto"/>
              <w:right w:val="single" w:sz="4" w:space="0" w:color="auto"/>
            </w:tcBorders>
            <w:vAlign w:val="center"/>
            <w:hideMark/>
          </w:tcPr>
          <w:p w14:paraId="661F170B" w14:textId="77777777" w:rsidR="00293504" w:rsidRPr="00293504" w:rsidRDefault="00293504" w:rsidP="00293504">
            <w:pPr>
              <w:spacing w:line="276" w:lineRule="auto"/>
              <w:rPr>
                <w:bCs/>
                <w:color w:val="000000"/>
                <w:sz w:val="22"/>
                <w:szCs w:val="22"/>
              </w:rPr>
            </w:pPr>
          </w:p>
        </w:tc>
        <w:tc>
          <w:tcPr>
            <w:tcW w:w="1492" w:type="pct"/>
            <w:vMerge/>
            <w:tcBorders>
              <w:top w:val="single" w:sz="4" w:space="0" w:color="auto"/>
              <w:left w:val="single" w:sz="4" w:space="0" w:color="auto"/>
              <w:bottom w:val="single" w:sz="4" w:space="0" w:color="auto"/>
              <w:right w:val="single" w:sz="4" w:space="0" w:color="auto"/>
            </w:tcBorders>
            <w:vAlign w:val="center"/>
            <w:hideMark/>
          </w:tcPr>
          <w:p w14:paraId="51C3FB34" w14:textId="77777777" w:rsidR="00293504" w:rsidRPr="00293504" w:rsidRDefault="00293504" w:rsidP="00293504">
            <w:pPr>
              <w:spacing w:line="276" w:lineRule="auto"/>
              <w:rPr>
                <w:bCs/>
                <w:color w:val="000000"/>
                <w:sz w:val="22"/>
                <w:szCs w:val="22"/>
              </w:rPr>
            </w:pPr>
          </w:p>
        </w:tc>
        <w:tc>
          <w:tcPr>
            <w:tcW w:w="525" w:type="pct"/>
            <w:tcBorders>
              <w:top w:val="nil"/>
              <w:left w:val="nil"/>
              <w:bottom w:val="single" w:sz="4" w:space="0" w:color="auto"/>
              <w:right w:val="single" w:sz="4" w:space="0" w:color="auto"/>
            </w:tcBorders>
            <w:shd w:val="clear" w:color="auto" w:fill="auto"/>
            <w:vAlign w:val="center"/>
            <w:hideMark/>
          </w:tcPr>
          <w:p w14:paraId="6688DD8B"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Строительно-монтажных работ</w:t>
            </w:r>
          </w:p>
        </w:tc>
        <w:tc>
          <w:tcPr>
            <w:tcW w:w="526" w:type="pct"/>
            <w:tcBorders>
              <w:top w:val="nil"/>
              <w:left w:val="nil"/>
              <w:bottom w:val="single" w:sz="4" w:space="0" w:color="auto"/>
              <w:right w:val="single" w:sz="4" w:space="0" w:color="auto"/>
            </w:tcBorders>
            <w:shd w:val="clear" w:color="auto" w:fill="auto"/>
            <w:vAlign w:val="center"/>
            <w:hideMark/>
          </w:tcPr>
          <w:p w14:paraId="2BA80DAA"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оборудования</w:t>
            </w:r>
          </w:p>
        </w:tc>
        <w:tc>
          <w:tcPr>
            <w:tcW w:w="469" w:type="pct"/>
            <w:tcBorders>
              <w:top w:val="nil"/>
              <w:left w:val="nil"/>
              <w:bottom w:val="single" w:sz="4" w:space="0" w:color="auto"/>
              <w:right w:val="single" w:sz="4" w:space="0" w:color="auto"/>
            </w:tcBorders>
            <w:shd w:val="clear" w:color="auto" w:fill="auto"/>
            <w:vAlign w:val="center"/>
            <w:hideMark/>
          </w:tcPr>
          <w:p w14:paraId="6921095F"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пуско-наладочные работы</w:t>
            </w:r>
          </w:p>
        </w:tc>
        <w:tc>
          <w:tcPr>
            <w:tcW w:w="602" w:type="pct"/>
            <w:tcBorders>
              <w:top w:val="nil"/>
              <w:left w:val="nil"/>
              <w:bottom w:val="single" w:sz="4" w:space="0" w:color="auto"/>
              <w:right w:val="single" w:sz="4" w:space="0" w:color="auto"/>
            </w:tcBorders>
            <w:shd w:val="clear" w:color="auto" w:fill="auto"/>
            <w:vAlign w:val="center"/>
            <w:hideMark/>
          </w:tcPr>
          <w:p w14:paraId="337180D1"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проектно-изыскательские работы</w:t>
            </w:r>
          </w:p>
        </w:tc>
        <w:tc>
          <w:tcPr>
            <w:tcW w:w="533" w:type="pct"/>
            <w:tcBorders>
              <w:top w:val="nil"/>
              <w:left w:val="nil"/>
              <w:bottom w:val="single" w:sz="4" w:space="0" w:color="auto"/>
              <w:right w:val="single" w:sz="4" w:space="0" w:color="auto"/>
            </w:tcBorders>
            <w:shd w:val="clear" w:color="auto" w:fill="auto"/>
            <w:vAlign w:val="center"/>
            <w:hideMark/>
          </w:tcPr>
          <w:p w14:paraId="24679CB5"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прочие</w:t>
            </w: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35F389DF" w14:textId="77777777" w:rsidR="00293504" w:rsidRPr="00293504" w:rsidRDefault="00293504" w:rsidP="00293504">
            <w:pPr>
              <w:spacing w:line="276" w:lineRule="auto"/>
              <w:rPr>
                <w:bCs/>
                <w:color w:val="000000"/>
                <w:sz w:val="22"/>
                <w:szCs w:val="22"/>
              </w:rPr>
            </w:pPr>
          </w:p>
        </w:tc>
      </w:tr>
      <w:tr w:rsidR="00293504" w:rsidRPr="00293504" w14:paraId="15CAD9E9" w14:textId="77777777" w:rsidTr="00AD15D0">
        <w:trPr>
          <w:trHeight w:val="1446"/>
        </w:trPr>
        <w:tc>
          <w:tcPr>
            <w:tcW w:w="175" w:type="pct"/>
            <w:tcBorders>
              <w:top w:val="nil"/>
              <w:left w:val="single" w:sz="4" w:space="0" w:color="auto"/>
              <w:bottom w:val="single" w:sz="4" w:space="0" w:color="auto"/>
              <w:right w:val="single" w:sz="4" w:space="0" w:color="auto"/>
            </w:tcBorders>
            <w:shd w:val="clear" w:color="auto" w:fill="auto"/>
            <w:vAlign w:val="center"/>
            <w:hideMark/>
          </w:tcPr>
          <w:p w14:paraId="3605BDAC" w14:textId="77777777" w:rsidR="00293504" w:rsidRPr="00293504" w:rsidRDefault="00293504" w:rsidP="00293504">
            <w:pPr>
              <w:spacing w:line="276" w:lineRule="auto"/>
              <w:jc w:val="center"/>
              <w:rPr>
                <w:color w:val="000000"/>
                <w:sz w:val="22"/>
                <w:szCs w:val="22"/>
              </w:rPr>
            </w:pPr>
            <w:r w:rsidRPr="00293504">
              <w:rPr>
                <w:color w:val="000000"/>
                <w:sz w:val="22"/>
                <w:szCs w:val="22"/>
              </w:rPr>
              <w:t>2.1</w:t>
            </w:r>
          </w:p>
        </w:tc>
        <w:tc>
          <w:tcPr>
            <w:tcW w:w="1492" w:type="pct"/>
            <w:tcBorders>
              <w:top w:val="nil"/>
              <w:left w:val="nil"/>
              <w:bottom w:val="single" w:sz="4" w:space="0" w:color="auto"/>
              <w:right w:val="single" w:sz="4" w:space="0" w:color="auto"/>
            </w:tcBorders>
            <w:shd w:val="clear" w:color="auto" w:fill="auto"/>
            <w:hideMark/>
          </w:tcPr>
          <w:p w14:paraId="154A4C8C" w14:textId="77777777" w:rsidR="00293504" w:rsidRPr="00293504" w:rsidRDefault="00293504" w:rsidP="00293504">
            <w:pPr>
              <w:spacing w:line="276" w:lineRule="auto"/>
              <w:rPr>
                <w:color w:val="000000"/>
                <w:sz w:val="22"/>
                <w:szCs w:val="22"/>
              </w:rPr>
            </w:pPr>
            <w:r w:rsidRPr="00293504">
              <w:rPr>
                <w:color w:val="000000"/>
                <w:sz w:val="22"/>
                <w:szCs w:val="22"/>
              </w:rPr>
              <w:t>Реконструкция ПС 110 кВ Красный Брод, с заменой трансформаторов 110/35/6 кВ Т-1-40 и Т-2-40 номинальной мощностью 40 МВА каждый на трансформаторы 110/35/6 кВ номинальной мощностью 63 МВА каждый (п. 1.1 ТУ).</w:t>
            </w:r>
          </w:p>
        </w:tc>
        <w:tc>
          <w:tcPr>
            <w:tcW w:w="525" w:type="pct"/>
            <w:tcBorders>
              <w:top w:val="nil"/>
              <w:left w:val="nil"/>
              <w:bottom w:val="single" w:sz="4" w:space="0" w:color="auto"/>
              <w:right w:val="single" w:sz="4" w:space="0" w:color="auto"/>
            </w:tcBorders>
            <w:shd w:val="clear" w:color="auto" w:fill="auto"/>
            <w:vAlign w:val="center"/>
            <w:hideMark/>
          </w:tcPr>
          <w:p w14:paraId="5E676143"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5 030 358,16 </w:t>
            </w:r>
          </w:p>
        </w:tc>
        <w:tc>
          <w:tcPr>
            <w:tcW w:w="526" w:type="pct"/>
            <w:tcBorders>
              <w:top w:val="nil"/>
              <w:left w:val="nil"/>
              <w:bottom w:val="single" w:sz="4" w:space="0" w:color="auto"/>
              <w:right w:val="single" w:sz="4" w:space="0" w:color="auto"/>
            </w:tcBorders>
            <w:shd w:val="clear" w:color="auto" w:fill="auto"/>
            <w:vAlign w:val="center"/>
            <w:hideMark/>
          </w:tcPr>
          <w:p w14:paraId="3F0B2F57"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32 096 598,04 </w:t>
            </w:r>
          </w:p>
        </w:tc>
        <w:tc>
          <w:tcPr>
            <w:tcW w:w="469" w:type="pct"/>
            <w:tcBorders>
              <w:top w:val="nil"/>
              <w:left w:val="nil"/>
              <w:bottom w:val="single" w:sz="4" w:space="0" w:color="auto"/>
              <w:right w:val="single" w:sz="4" w:space="0" w:color="auto"/>
            </w:tcBorders>
            <w:shd w:val="clear" w:color="auto" w:fill="auto"/>
            <w:vAlign w:val="center"/>
            <w:hideMark/>
          </w:tcPr>
          <w:p w14:paraId="2B23FAF1"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128 372,87 </w:t>
            </w:r>
          </w:p>
        </w:tc>
        <w:tc>
          <w:tcPr>
            <w:tcW w:w="602" w:type="pct"/>
            <w:tcBorders>
              <w:top w:val="nil"/>
              <w:left w:val="nil"/>
              <w:bottom w:val="single" w:sz="4" w:space="0" w:color="auto"/>
              <w:right w:val="single" w:sz="4" w:space="0" w:color="auto"/>
            </w:tcBorders>
            <w:shd w:val="clear" w:color="auto" w:fill="auto"/>
            <w:vAlign w:val="center"/>
            <w:hideMark/>
          </w:tcPr>
          <w:p w14:paraId="1E5EBD54"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1 132 548,06 </w:t>
            </w:r>
          </w:p>
        </w:tc>
        <w:tc>
          <w:tcPr>
            <w:tcW w:w="533" w:type="pct"/>
            <w:tcBorders>
              <w:top w:val="nil"/>
              <w:left w:val="nil"/>
              <w:bottom w:val="single" w:sz="4" w:space="0" w:color="auto"/>
              <w:right w:val="single" w:sz="4" w:space="0" w:color="auto"/>
            </w:tcBorders>
            <w:shd w:val="clear" w:color="auto" w:fill="auto"/>
            <w:vAlign w:val="center"/>
            <w:hideMark/>
          </w:tcPr>
          <w:p w14:paraId="339207D3"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3 558 055,02 </w:t>
            </w:r>
          </w:p>
        </w:tc>
        <w:tc>
          <w:tcPr>
            <w:tcW w:w="678" w:type="pct"/>
            <w:tcBorders>
              <w:top w:val="nil"/>
              <w:left w:val="nil"/>
              <w:bottom w:val="single" w:sz="4" w:space="0" w:color="auto"/>
              <w:right w:val="single" w:sz="4" w:space="0" w:color="auto"/>
            </w:tcBorders>
            <w:shd w:val="clear" w:color="auto" w:fill="auto"/>
            <w:vAlign w:val="center"/>
            <w:hideMark/>
          </w:tcPr>
          <w:p w14:paraId="0442E7FF"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41 945 932,15 </w:t>
            </w:r>
          </w:p>
        </w:tc>
      </w:tr>
      <w:tr w:rsidR="00293504" w:rsidRPr="00293504" w14:paraId="2AA3BA44" w14:textId="77777777" w:rsidTr="00AD15D0">
        <w:trPr>
          <w:trHeight w:val="70"/>
        </w:trPr>
        <w:tc>
          <w:tcPr>
            <w:tcW w:w="175" w:type="pct"/>
            <w:tcBorders>
              <w:top w:val="nil"/>
              <w:left w:val="single" w:sz="4" w:space="0" w:color="auto"/>
              <w:bottom w:val="single" w:sz="4" w:space="0" w:color="auto"/>
              <w:right w:val="single" w:sz="4" w:space="0" w:color="auto"/>
            </w:tcBorders>
            <w:shd w:val="clear" w:color="auto" w:fill="auto"/>
            <w:vAlign w:val="center"/>
            <w:hideMark/>
          </w:tcPr>
          <w:p w14:paraId="221682EF"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1492" w:type="pct"/>
            <w:tcBorders>
              <w:top w:val="nil"/>
              <w:left w:val="nil"/>
              <w:bottom w:val="single" w:sz="4" w:space="0" w:color="auto"/>
              <w:right w:val="single" w:sz="4" w:space="0" w:color="auto"/>
            </w:tcBorders>
            <w:shd w:val="clear" w:color="auto" w:fill="auto"/>
            <w:vAlign w:val="center"/>
            <w:hideMark/>
          </w:tcPr>
          <w:p w14:paraId="54A9C2A5" w14:textId="77777777" w:rsidR="00293504" w:rsidRPr="00293504" w:rsidRDefault="00293504" w:rsidP="00293504">
            <w:pPr>
              <w:spacing w:line="276" w:lineRule="auto"/>
              <w:rPr>
                <w:bCs/>
                <w:sz w:val="22"/>
                <w:szCs w:val="22"/>
              </w:rPr>
            </w:pPr>
            <w:r w:rsidRPr="00293504">
              <w:rPr>
                <w:bCs/>
                <w:sz w:val="22"/>
                <w:szCs w:val="22"/>
              </w:rPr>
              <w:t xml:space="preserve">Итого в ценах на 01.01.2001 </w:t>
            </w:r>
          </w:p>
        </w:tc>
        <w:tc>
          <w:tcPr>
            <w:tcW w:w="525" w:type="pct"/>
            <w:tcBorders>
              <w:top w:val="nil"/>
              <w:left w:val="nil"/>
              <w:bottom w:val="single" w:sz="4" w:space="0" w:color="auto"/>
              <w:right w:val="single" w:sz="4" w:space="0" w:color="auto"/>
            </w:tcBorders>
            <w:shd w:val="clear" w:color="auto" w:fill="auto"/>
            <w:vAlign w:val="center"/>
            <w:hideMark/>
          </w:tcPr>
          <w:p w14:paraId="0F9D1A26"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 xml:space="preserve">5 030 358,16 </w:t>
            </w:r>
          </w:p>
        </w:tc>
        <w:tc>
          <w:tcPr>
            <w:tcW w:w="526" w:type="pct"/>
            <w:tcBorders>
              <w:top w:val="nil"/>
              <w:left w:val="nil"/>
              <w:bottom w:val="single" w:sz="4" w:space="0" w:color="auto"/>
              <w:right w:val="single" w:sz="4" w:space="0" w:color="auto"/>
            </w:tcBorders>
            <w:shd w:val="clear" w:color="auto" w:fill="auto"/>
            <w:vAlign w:val="center"/>
            <w:hideMark/>
          </w:tcPr>
          <w:p w14:paraId="1900CDFE"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 xml:space="preserve">32 096 598,04 </w:t>
            </w:r>
          </w:p>
        </w:tc>
        <w:tc>
          <w:tcPr>
            <w:tcW w:w="469" w:type="pct"/>
            <w:tcBorders>
              <w:top w:val="nil"/>
              <w:left w:val="nil"/>
              <w:bottom w:val="single" w:sz="4" w:space="0" w:color="auto"/>
              <w:right w:val="single" w:sz="4" w:space="0" w:color="auto"/>
            </w:tcBorders>
            <w:shd w:val="clear" w:color="auto" w:fill="auto"/>
            <w:vAlign w:val="center"/>
            <w:hideMark/>
          </w:tcPr>
          <w:p w14:paraId="4EEB46DD"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 xml:space="preserve">128 372,87 </w:t>
            </w:r>
          </w:p>
        </w:tc>
        <w:tc>
          <w:tcPr>
            <w:tcW w:w="602" w:type="pct"/>
            <w:tcBorders>
              <w:top w:val="nil"/>
              <w:left w:val="nil"/>
              <w:bottom w:val="single" w:sz="4" w:space="0" w:color="auto"/>
              <w:right w:val="single" w:sz="4" w:space="0" w:color="auto"/>
            </w:tcBorders>
            <w:shd w:val="clear" w:color="auto" w:fill="auto"/>
            <w:vAlign w:val="center"/>
            <w:hideMark/>
          </w:tcPr>
          <w:p w14:paraId="330A71F7"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 xml:space="preserve">1 132 548,06 </w:t>
            </w:r>
          </w:p>
        </w:tc>
        <w:tc>
          <w:tcPr>
            <w:tcW w:w="533" w:type="pct"/>
            <w:tcBorders>
              <w:top w:val="nil"/>
              <w:left w:val="nil"/>
              <w:bottom w:val="single" w:sz="4" w:space="0" w:color="auto"/>
              <w:right w:val="single" w:sz="4" w:space="0" w:color="auto"/>
            </w:tcBorders>
            <w:shd w:val="clear" w:color="auto" w:fill="auto"/>
            <w:vAlign w:val="center"/>
            <w:hideMark/>
          </w:tcPr>
          <w:p w14:paraId="32C2D6DD"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 xml:space="preserve">3 558 055,02 </w:t>
            </w:r>
          </w:p>
        </w:tc>
        <w:tc>
          <w:tcPr>
            <w:tcW w:w="678" w:type="pct"/>
            <w:tcBorders>
              <w:top w:val="nil"/>
              <w:left w:val="nil"/>
              <w:bottom w:val="single" w:sz="4" w:space="0" w:color="auto"/>
              <w:right w:val="single" w:sz="4" w:space="0" w:color="auto"/>
            </w:tcBorders>
            <w:shd w:val="clear" w:color="auto" w:fill="auto"/>
            <w:vAlign w:val="center"/>
            <w:hideMark/>
          </w:tcPr>
          <w:p w14:paraId="77B9B6B8"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 xml:space="preserve">41 945 932,15 </w:t>
            </w:r>
          </w:p>
        </w:tc>
      </w:tr>
      <w:tr w:rsidR="00293504" w:rsidRPr="00293504" w14:paraId="7C0B22E2" w14:textId="77777777" w:rsidTr="00AD15D0">
        <w:trPr>
          <w:trHeight w:val="912"/>
        </w:trPr>
        <w:tc>
          <w:tcPr>
            <w:tcW w:w="175" w:type="pct"/>
            <w:tcBorders>
              <w:top w:val="nil"/>
              <w:left w:val="single" w:sz="4" w:space="0" w:color="auto"/>
              <w:bottom w:val="single" w:sz="4" w:space="0" w:color="auto"/>
              <w:right w:val="single" w:sz="4" w:space="0" w:color="auto"/>
            </w:tcBorders>
            <w:shd w:val="clear" w:color="auto" w:fill="auto"/>
            <w:vAlign w:val="center"/>
            <w:hideMark/>
          </w:tcPr>
          <w:p w14:paraId="662D7B46" w14:textId="77777777" w:rsidR="00293504" w:rsidRPr="00293504" w:rsidRDefault="00293504" w:rsidP="00293504">
            <w:pPr>
              <w:spacing w:line="276" w:lineRule="auto"/>
              <w:jc w:val="center"/>
              <w:rPr>
                <w:color w:val="000000"/>
                <w:sz w:val="22"/>
                <w:szCs w:val="22"/>
              </w:rPr>
            </w:pPr>
            <w:r w:rsidRPr="00293504">
              <w:rPr>
                <w:color w:val="000000"/>
                <w:sz w:val="22"/>
                <w:szCs w:val="22"/>
              </w:rPr>
              <w:t>2.2</w:t>
            </w:r>
          </w:p>
        </w:tc>
        <w:tc>
          <w:tcPr>
            <w:tcW w:w="1492" w:type="pct"/>
            <w:tcBorders>
              <w:top w:val="nil"/>
              <w:left w:val="nil"/>
              <w:bottom w:val="single" w:sz="4" w:space="0" w:color="auto"/>
              <w:right w:val="single" w:sz="4" w:space="0" w:color="auto"/>
            </w:tcBorders>
            <w:shd w:val="clear" w:color="auto" w:fill="auto"/>
            <w:vAlign w:val="center"/>
            <w:hideMark/>
          </w:tcPr>
          <w:p w14:paraId="79DF0B96" w14:textId="77777777" w:rsidR="00293504" w:rsidRPr="00293504" w:rsidRDefault="00293504" w:rsidP="00293504">
            <w:pPr>
              <w:spacing w:line="276" w:lineRule="auto"/>
              <w:rPr>
                <w:sz w:val="22"/>
                <w:szCs w:val="22"/>
              </w:rPr>
            </w:pPr>
            <w:r w:rsidRPr="00293504">
              <w:rPr>
                <w:bCs/>
                <w:sz w:val="22"/>
                <w:szCs w:val="22"/>
              </w:rPr>
              <w:t>Пересчёт стоимости работ в цены 4 кв 2021</w:t>
            </w:r>
            <w:r w:rsidRPr="00293504">
              <w:rPr>
                <w:sz w:val="22"/>
                <w:szCs w:val="22"/>
              </w:rPr>
              <w:t xml:space="preserve"> (индексы к ТЕР: Письмо Минстроя  от 15.12.2021 №55265-ИФ/09 Ксмр=10,37; Кпнр=26,15; Письмо Минстроя от 22.11.2021 №50719-ИФ/09 Кобор=5,71; Кпроч=11,3; Письмо Минстроя  от 25.10.2021 №460121ИФ/09 Кпир=4,75)</w:t>
            </w:r>
          </w:p>
        </w:tc>
        <w:tc>
          <w:tcPr>
            <w:tcW w:w="525" w:type="pct"/>
            <w:tcBorders>
              <w:top w:val="nil"/>
              <w:left w:val="nil"/>
              <w:bottom w:val="single" w:sz="4" w:space="0" w:color="auto"/>
              <w:right w:val="single" w:sz="4" w:space="0" w:color="auto"/>
            </w:tcBorders>
            <w:shd w:val="clear" w:color="auto" w:fill="auto"/>
            <w:vAlign w:val="center"/>
            <w:hideMark/>
          </w:tcPr>
          <w:p w14:paraId="7CCC6D8D"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52 164 814,12 </w:t>
            </w:r>
          </w:p>
        </w:tc>
        <w:tc>
          <w:tcPr>
            <w:tcW w:w="526" w:type="pct"/>
            <w:tcBorders>
              <w:top w:val="nil"/>
              <w:left w:val="nil"/>
              <w:bottom w:val="single" w:sz="4" w:space="0" w:color="auto"/>
              <w:right w:val="single" w:sz="4" w:space="0" w:color="auto"/>
            </w:tcBorders>
            <w:shd w:val="clear" w:color="auto" w:fill="auto"/>
            <w:vAlign w:val="center"/>
            <w:hideMark/>
          </w:tcPr>
          <w:p w14:paraId="4993C85D"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183 271 574,81 </w:t>
            </w:r>
          </w:p>
        </w:tc>
        <w:tc>
          <w:tcPr>
            <w:tcW w:w="469" w:type="pct"/>
            <w:tcBorders>
              <w:top w:val="nil"/>
              <w:left w:val="nil"/>
              <w:bottom w:val="single" w:sz="4" w:space="0" w:color="auto"/>
              <w:right w:val="single" w:sz="4" w:space="0" w:color="auto"/>
            </w:tcBorders>
            <w:shd w:val="clear" w:color="auto" w:fill="auto"/>
            <w:vAlign w:val="center"/>
            <w:hideMark/>
          </w:tcPr>
          <w:p w14:paraId="457A614A"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3 356 950,55 </w:t>
            </w:r>
          </w:p>
        </w:tc>
        <w:tc>
          <w:tcPr>
            <w:tcW w:w="602" w:type="pct"/>
            <w:tcBorders>
              <w:top w:val="nil"/>
              <w:left w:val="nil"/>
              <w:bottom w:val="single" w:sz="4" w:space="0" w:color="auto"/>
              <w:right w:val="single" w:sz="4" w:space="0" w:color="auto"/>
            </w:tcBorders>
            <w:shd w:val="clear" w:color="auto" w:fill="auto"/>
            <w:vAlign w:val="center"/>
            <w:hideMark/>
          </w:tcPr>
          <w:p w14:paraId="02F334FE"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5 379 603,29 </w:t>
            </w:r>
          </w:p>
        </w:tc>
        <w:tc>
          <w:tcPr>
            <w:tcW w:w="533" w:type="pct"/>
            <w:tcBorders>
              <w:top w:val="nil"/>
              <w:left w:val="nil"/>
              <w:bottom w:val="single" w:sz="4" w:space="0" w:color="auto"/>
              <w:right w:val="single" w:sz="4" w:space="0" w:color="auto"/>
            </w:tcBorders>
            <w:shd w:val="clear" w:color="auto" w:fill="auto"/>
            <w:vAlign w:val="center"/>
            <w:hideMark/>
          </w:tcPr>
          <w:p w14:paraId="4744B756"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40 206 021,73 </w:t>
            </w:r>
          </w:p>
        </w:tc>
        <w:tc>
          <w:tcPr>
            <w:tcW w:w="678" w:type="pct"/>
            <w:tcBorders>
              <w:top w:val="nil"/>
              <w:left w:val="nil"/>
              <w:bottom w:val="single" w:sz="4" w:space="0" w:color="auto"/>
              <w:right w:val="single" w:sz="4" w:space="0" w:color="auto"/>
            </w:tcBorders>
            <w:shd w:val="clear" w:color="auto" w:fill="auto"/>
            <w:vAlign w:val="center"/>
            <w:hideMark/>
          </w:tcPr>
          <w:p w14:paraId="323A2787"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284 378 964,50 </w:t>
            </w:r>
          </w:p>
        </w:tc>
      </w:tr>
      <w:tr w:rsidR="00293504" w:rsidRPr="00293504" w14:paraId="7D8A470A" w14:textId="77777777" w:rsidTr="00AD15D0">
        <w:trPr>
          <w:trHeight w:val="421"/>
        </w:trPr>
        <w:tc>
          <w:tcPr>
            <w:tcW w:w="175" w:type="pct"/>
            <w:tcBorders>
              <w:top w:val="nil"/>
              <w:left w:val="single" w:sz="4" w:space="0" w:color="auto"/>
              <w:bottom w:val="single" w:sz="4" w:space="0" w:color="auto"/>
              <w:right w:val="single" w:sz="4" w:space="0" w:color="auto"/>
            </w:tcBorders>
            <w:shd w:val="clear" w:color="auto" w:fill="auto"/>
            <w:vAlign w:val="center"/>
            <w:hideMark/>
          </w:tcPr>
          <w:p w14:paraId="524624D2" w14:textId="77777777" w:rsidR="00293504" w:rsidRPr="00293504" w:rsidRDefault="00293504" w:rsidP="00293504">
            <w:pPr>
              <w:spacing w:line="276" w:lineRule="auto"/>
              <w:jc w:val="center"/>
              <w:rPr>
                <w:color w:val="000000"/>
                <w:sz w:val="22"/>
                <w:szCs w:val="22"/>
              </w:rPr>
            </w:pPr>
            <w:r w:rsidRPr="00293504">
              <w:rPr>
                <w:color w:val="000000"/>
                <w:sz w:val="22"/>
                <w:szCs w:val="22"/>
              </w:rPr>
              <w:t>3</w:t>
            </w:r>
          </w:p>
        </w:tc>
        <w:tc>
          <w:tcPr>
            <w:tcW w:w="1492" w:type="pct"/>
            <w:tcBorders>
              <w:top w:val="nil"/>
              <w:left w:val="nil"/>
              <w:bottom w:val="single" w:sz="4" w:space="0" w:color="auto"/>
              <w:right w:val="single" w:sz="4" w:space="0" w:color="auto"/>
            </w:tcBorders>
            <w:shd w:val="clear" w:color="auto" w:fill="auto"/>
            <w:vAlign w:val="center"/>
            <w:hideMark/>
          </w:tcPr>
          <w:p w14:paraId="67FF7BB5" w14:textId="77777777" w:rsidR="00293504" w:rsidRPr="00293504" w:rsidRDefault="00293504" w:rsidP="00293504">
            <w:pPr>
              <w:spacing w:line="276" w:lineRule="auto"/>
              <w:rPr>
                <w:color w:val="000000"/>
                <w:sz w:val="22"/>
                <w:szCs w:val="22"/>
              </w:rPr>
            </w:pPr>
            <w:r w:rsidRPr="00293504">
              <w:rPr>
                <w:color w:val="000000"/>
                <w:sz w:val="22"/>
                <w:szCs w:val="22"/>
              </w:rPr>
              <w:t xml:space="preserve">Всего стоимость реконструкции в ценах на 4 кв. 2021 г. </w:t>
            </w:r>
          </w:p>
        </w:tc>
        <w:tc>
          <w:tcPr>
            <w:tcW w:w="525" w:type="pct"/>
            <w:tcBorders>
              <w:top w:val="nil"/>
              <w:left w:val="nil"/>
              <w:bottom w:val="single" w:sz="4" w:space="0" w:color="auto"/>
              <w:right w:val="single" w:sz="4" w:space="0" w:color="auto"/>
            </w:tcBorders>
            <w:shd w:val="clear" w:color="auto" w:fill="auto"/>
            <w:vAlign w:val="center"/>
            <w:hideMark/>
          </w:tcPr>
          <w:p w14:paraId="4F39AC6A"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52 164 814,12 </w:t>
            </w:r>
          </w:p>
        </w:tc>
        <w:tc>
          <w:tcPr>
            <w:tcW w:w="526" w:type="pct"/>
            <w:tcBorders>
              <w:top w:val="nil"/>
              <w:left w:val="nil"/>
              <w:bottom w:val="single" w:sz="4" w:space="0" w:color="auto"/>
              <w:right w:val="single" w:sz="4" w:space="0" w:color="auto"/>
            </w:tcBorders>
            <w:shd w:val="clear" w:color="auto" w:fill="auto"/>
            <w:vAlign w:val="center"/>
            <w:hideMark/>
          </w:tcPr>
          <w:p w14:paraId="72983A4B"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183 271 574,81 </w:t>
            </w:r>
          </w:p>
        </w:tc>
        <w:tc>
          <w:tcPr>
            <w:tcW w:w="469" w:type="pct"/>
            <w:tcBorders>
              <w:top w:val="nil"/>
              <w:left w:val="nil"/>
              <w:bottom w:val="single" w:sz="4" w:space="0" w:color="auto"/>
              <w:right w:val="single" w:sz="4" w:space="0" w:color="auto"/>
            </w:tcBorders>
            <w:shd w:val="clear" w:color="auto" w:fill="auto"/>
            <w:vAlign w:val="center"/>
            <w:hideMark/>
          </w:tcPr>
          <w:p w14:paraId="55013CA4"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3 356 950,55 </w:t>
            </w:r>
          </w:p>
        </w:tc>
        <w:tc>
          <w:tcPr>
            <w:tcW w:w="602" w:type="pct"/>
            <w:tcBorders>
              <w:top w:val="nil"/>
              <w:left w:val="nil"/>
              <w:bottom w:val="single" w:sz="4" w:space="0" w:color="auto"/>
              <w:right w:val="single" w:sz="4" w:space="0" w:color="auto"/>
            </w:tcBorders>
            <w:shd w:val="clear" w:color="auto" w:fill="auto"/>
            <w:vAlign w:val="center"/>
            <w:hideMark/>
          </w:tcPr>
          <w:p w14:paraId="2B8040E9"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5 379 603,29 </w:t>
            </w:r>
          </w:p>
        </w:tc>
        <w:tc>
          <w:tcPr>
            <w:tcW w:w="533" w:type="pct"/>
            <w:tcBorders>
              <w:top w:val="nil"/>
              <w:left w:val="nil"/>
              <w:bottom w:val="single" w:sz="4" w:space="0" w:color="auto"/>
              <w:right w:val="single" w:sz="4" w:space="0" w:color="auto"/>
            </w:tcBorders>
            <w:shd w:val="clear" w:color="auto" w:fill="auto"/>
            <w:vAlign w:val="center"/>
            <w:hideMark/>
          </w:tcPr>
          <w:p w14:paraId="7247029C"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40 206 021,73 </w:t>
            </w:r>
          </w:p>
        </w:tc>
        <w:tc>
          <w:tcPr>
            <w:tcW w:w="678" w:type="pct"/>
            <w:tcBorders>
              <w:top w:val="nil"/>
              <w:left w:val="nil"/>
              <w:bottom w:val="single" w:sz="4" w:space="0" w:color="auto"/>
              <w:right w:val="single" w:sz="4" w:space="0" w:color="auto"/>
            </w:tcBorders>
            <w:shd w:val="clear" w:color="auto" w:fill="auto"/>
            <w:vAlign w:val="center"/>
            <w:hideMark/>
          </w:tcPr>
          <w:p w14:paraId="293BFDF4"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284 378 964,50 </w:t>
            </w:r>
          </w:p>
        </w:tc>
      </w:tr>
      <w:tr w:rsidR="00293504" w:rsidRPr="00293504" w14:paraId="713C88D0" w14:textId="77777777" w:rsidTr="00AD15D0">
        <w:trPr>
          <w:trHeight w:val="70"/>
        </w:trPr>
        <w:tc>
          <w:tcPr>
            <w:tcW w:w="175" w:type="pct"/>
            <w:tcBorders>
              <w:top w:val="nil"/>
              <w:left w:val="single" w:sz="4" w:space="0" w:color="auto"/>
              <w:bottom w:val="single" w:sz="4" w:space="0" w:color="auto"/>
              <w:right w:val="single" w:sz="4" w:space="0" w:color="auto"/>
            </w:tcBorders>
            <w:shd w:val="clear" w:color="auto" w:fill="auto"/>
            <w:vAlign w:val="center"/>
            <w:hideMark/>
          </w:tcPr>
          <w:p w14:paraId="3CD43CD3"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1492" w:type="pct"/>
            <w:tcBorders>
              <w:top w:val="nil"/>
              <w:left w:val="nil"/>
              <w:bottom w:val="single" w:sz="4" w:space="0" w:color="auto"/>
              <w:right w:val="single" w:sz="4" w:space="0" w:color="auto"/>
            </w:tcBorders>
            <w:shd w:val="clear" w:color="auto" w:fill="auto"/>
            <w:vAlign w:val="center"/>
            <w:hideMark/>
          </w:tcPr>
          <w:p w14:paraId="352E3D99" w14:textId="77777777" w:rsidR="00293504" w:rsidRPr="00293504" w:rsidRDefault="00293504" w:rsidP="00293504">
            <w:pPr>
              <w:spacing w:line="276" w:lineRule="auto"/>
              <w:rPr>
                <w:bCs/>
                <w:sz w:val="22"/>
                <w:szCs w:val="22"/>
              </w:rPr>
            </w:pPr>
            <w:r w:rsidRPr="00293504">
              <w:rPr>
                <w:bCs/>
                <w:sz w:val="22"/>
                <w:szCs w:val="22"/>
              </w:rPr>
              <w:t>Всего стоимость в ценах 2023 года                              (ИПЦ:  2022 г.-104,3, 2023 г.-104,2) без НДС</w:t>
            </w:r>
          </w:p>
        </w:tc>
        <w:tc>
          <w:tcPr>
            <w:tcW w:w="525" w:type="pct"/>
            <w:tcBorders>
              <w:top w:val="nil"/>
              <w:left w:val="nil"/>
              <w:bottom w:val="single" w:sz="4" w:space="0" w:color="auto"/>
              <w:right w:val="single" w:sz="4" w:space="0" w:color="auto"/>
            </w:tcBorders>
            <w:shd w:val="clear" w:color="000000" w:fill="FFFFFF"/>
            <w:vAlign w:val="center"/>
            <w:hideMark/>
          </w:tcPr>
          <w:p w14:paraId="49FDF358" w14:textId="77777777" w:rsidR="00293504" w:rsidRPr="00293504" w:rsidRDefault="00293504" w:rsidP="00293504">
            <w:pPr>
              <w:spacing w:line="276" w:lineRule="auto"/>
              <w:jc w:val="center"/>
              <w:rPr>
                <w:bCs/>
                <w:sz w:val="22"/>
                <w:szCs w:val="22"/>
              </w:rPr>
            </w:pPr>
            <w:r w:rsidRPr="00293504">
              <w:rPr>
                <w:bCs/>
                <w:sz w:val="22"/>
                <w:szCs w:val="22"/>
              </w:rPr>
              <w:t xml:space="preserve">55 550 467,05 </w:t>
            </w:r>
          </w:p>
        </w:tc>
        <w:tc>
          <w:tcPr>
            <w:tcW w:w="526" w:type="pct"/>
            <w:tcBorders>
              <w:top w:val="nil"/>
              <w:left w:val="nil"/>
              <w:bottom w:val="single" w:sz="4" w:space="0" w:color="auto"/>
              <w:right w:val="single" w:sz="4" w:space="0" w:color="auto"/>
            </w:tcBorders>
            <w:shd w:val="clear" w:color="000000" w:fill="FFFFFF"/>
            <w:vAlign w:val="center"/>
            <w:hideMark/>
          </w:tcPr>
          <w:p w14:paraId="2E6D4BDD" w14:textId="77777777" w:rsidR="00293504" w:rsidRPr="00293504" w:rsidRDefault="00293504" w:rsidP="00293504">
            <w:pPr>
              <w:spacing w:line="276" w:lineRule="auto"/>
              <w:jc w:val="center"/>
              <w:rPr>
                <w:bCs/>
                <w:sz w:val="22"/>
                <w:szCs w:val="22"/>
              </w:rPr>
            </w:pPr>
            <w:r w:rsidRPr="00293504">
              <w:rPr>
                <w:bCs/>
                <w:sz w:val="22"/>
                <w:szCs w:val="22"/>
              </w:rPr>
              <w:t xml:space="preserve">195 166 449,83 </w:t>
            </w:r>
          </w:p>
        </w:tc>
        <w:tc>
          <w:tcPr>
            <w:tcW w:w="469" w:type="pct"/>
            <w:tcBorders>
              <w:top w:val="nil"/>
              <w:left w:val="nil"/>
              <w:bottom w:val="single" w:sz="4" w:space="0" w:color="auto"/>
              <w:right w:val="single" w:sz="4" w:space="0" w:color="auto"/>
            </w:tcBorders>
            <w:shd w:val="clear" w:color="000000" w:fill="FFFFFF"/>
            <w:vAlign w:val="center"/>
            <w:hideMark/>
          </w:tcPr>
          <w:p w14:paraId="32042F68" w14:textId="77777777" w:rsidR="00293504" w:rsidRPr="00293504" w:rsidRDefault="00293504" w:rsidP="00293504">
            <w:pPr>
              <w:spacing w:line="276" w:lineRule="auto"/>
              <w:jc w:val="center"/>
              <w:rPr>
                <w:bCs/>
                <w:sz w:val="22"/>
                <w:szCs w:val="22"/>
              </w:rPr>
            </w:pPr>
            <w:r w:rsidRPr="00293504">
              <w:rPr>
                <w:bCs/>
                <w:sz w:val="22"/>
                <w:szCs w:val="22"/>
              </w:rPr>
              <w:t xml:space="preserve">3 574 826,71 </w:t>
            </w:r>
          </w:p>
        </w:tc>
        <w:tc>
          <w:tcPr>
            <w:tcW w:w="602" w:type="pct"/>
            <w:tcBorders>
              <w:top w:val="nil"/>
              <w:left w:val="nil"/>
              <w:bottom w:val="single" w:sz="4" w:space="0" w:color="auto"/>
              <w:right w:val="single" w:sz="4" w:space="0" w:color="auto"/>
            </w:tcBorders>
            <w:shd w:val="clear" w:color="000000" w:fill="FFFFFF"/>
            <w:vAlign w:val="center"/>
            <w:hideMark/>
          </w:tcPr>
          <w:p w14:paraId="659B859E" w14:textId="77777777" w:rsidR="00293504" w:rsidRPr="00293504" w:rsidRDefault="00293504" w:rsidP="00293504">
            <w:pPr>
              <w:spacing w:line="276" w:lineRule="auto"/>
              <w:jc w:val="center"/>
              <w:rPr>
                <w:bCs/>
                <w:sz w:val="22"/>
                <w:szCs w:val="22"/>
              </w:rPr>
            </w:pPr>
            <w:r w:rsidRPr="00293504">
              <w:rPr>
                <w:bCs/>
                <w:sz w:val="22"/>
                <w:szCs w:val="22"/>
              </w:rPr>
              <w:t xml:space="preserve">5 728 755,68 </w:t>
            </w:r>
          </w:p>
        </w:tc>
        <w:tc>
          <w:tcPr>
            <w:tcW w:w="533" w:type="pct"/>
            <w:tcBorders>
              <w:top w:val="nil"/>
              <w:left w:val="nil"/>
              <w:bottom w:val="single" w:sz="4" w:space="0" w:color="auto"/>
              <w:right w:val="single" w:sz="4" w:space="0" w:color="auto"/>
            </w:tcBorders>
            <w:shd w:val="clear" w:color="000000" w:fill="FFFFFF"/>
            <w:vAlign w:val="center"/>
            <w:hideMark/>
          </w:tcPr>
          <w:p w14:paraId="1A61DA43" w14:textId="77777777" w:rsidR="00293504" w:rsidRPr="00293504" w:rsidRDefault="00293504" w:rsidP="00293504">
            <w:pPr>
              <w:spacing w:line="276" w:lineRule="auto"/>
              <w:jc w:val="center"/>
              <w:rPr>
                <w:bCs/>
                <w:sz w:val="22"/>
                <w:szCs w:val="22"/>
              </w:rPr>
            </w:pPr>
            <w:r w:rsidRPr="00293504">
              <w:rPr>
                <w:bCs/>
                <w:sz w:val="22"/>
                <w:szCs w:val="22"/>
              </w:rPr>
              <w:t xml:space="preserve">42 815 513,16 </w:t>
            </w:r>
          </w:p>
        </w:tc>
        <w:tc>
          <w:tcPr>
            <w:tcW w:w="678" w:type="pct"/>
            <w:tcBorders>
              <w:top w:val="nil"/>
              <w:left w:val="nil"/>
              <w:bottom w:val="single" w:sz="4" w:space="0" w:color="auto"/>
              <w:right w:val="single" w:sz="4" w:space="0" w:color="auto"/>
            </w:tcBorders>
            <w:shd w:val="clear" w:color="000000" w:fill="FFFFFF"/>
            <w:vAlign w:val="center"/>
            <w:hideMark/>
          </w:tcPr>
          <w:p w14:paraId="36FF0A57" w14:textId="77777777" w:rsidR="00293504" w:rsidRPr="00293504" w:rsidRDefault="00293504" w:rsidP="00293504">
            <w:pPr>
              <w:spacing w:line="276" w:lineRule="auto"/>
              <w:jc w:val="center"/>
              <w:rPr>
                <w:bCs/>
                <w:sz w:val="22"/>
                <w:szCs w:val="22"/>
              </w:rPr>
            </w:pPr>
            <w:r w:rsidRPr="00293504">
              <w:rPr>
                <w:bCs/>
                <w:sz w:val="22"/>
                <w:szCs w:val="22"/>
              </w:rPr>
              <w:t xml:space="preserve">302 836 012,43 </w:t>
            </w:r>
          </w:p>
        </w:tc>
      </w:tr>
    </w:tbl>
    <w:p w14:paraId="3A599244" w14:textId="77777777" w:rsidR="00293504" w:rsidRPr="00293504" w:rsidRDefault="00293504" w:rsidP="00293504">
      <w:pPr>
        <w:spacing w:line="276" w:lineRule="auto"/>
        <w:jc w:val="center"/>
        <w:rPr>
          <w:color w:val="000000"/>
          <w:sz w:val="28"/>
          <w:szCs w:val="28"/>
        </w:rPr>
      </w:pPr>
    </w:p>
    <w:p w14:paraId="194D1A8A" w14:textId="77777777" w:rsidR="00293504" w:rsidRPr="00293504" w:rsidRDefault="00293504" w:rsidP="00293504">
      <w:pPr>
        <w:spacing w:line="276" w:lineRule="auto"/>
        <w:jc w:val="center"/>
        <w:rPr>
          <w:color w:val="000000"/>
          <w:sz w:val="28"/>
          <w:szCs w:val="28"/>
        </w:rPr>
      </w:pPr>
    </w:p>
    <w:p w14:paraId="3DFFDFD3" w14:textId="77777777" w:rsidR="00293504" w:rsidRPr="00293504" w:rsidRDefault="00293504" w:rsidP="00293504">
      <w:pPr>
        <w:spacing w:line="276" w:lineRule="auto"/>
        <w:jc w:val="center"/>
        <w:rPr>
          <w:color w:val="000000"/>
          <w:sz w:val="28"/>
          <w:szCs w:val="28"/>
        </w:rPr>
      </w:pPr>
    </w:p>
    <w:p w14:paraId="24E42168" w14:textId="77777777" w:rsidR="00293504" w:rsidRDefault="00293504" w:rsidP="00293504">
      <w:pPr>
        <w:spacing w:line="276" w:lineRule="auto"/>
        <w:jc w:val="center"/>
        <w:rPr>
          <w:color w:val="000000"/>
          <w:sz w:val="28"/>
          <w:szCs w:val="28"/>
        </w:rPr>
        <w:sectPr w:rsidR="00293504" w:rsidSect="008873B2">
          <w:pgSz w:w="16838" w:h="11906" w:orient="landscape"/>
          <w:pgMar w:top="1276" w:right="993" w:bottom="707" w:left="851" w:header="708" w:footer="708" w:gutter="0"/>
          <w:cols w:space="708"/>
          <w:docGrid w:linePitch="360"/>
        </w:sectPr>
      </w:pPr>
    </w:p>
    <w:p w14:paraId="1C3A6444" w14:textId="77777777" w:rsidR="00293504" w:rsidRPr="00293504" w:rsidRDefault="00293504" w:rsidP="00293504">
      <w:pPr>
        <w:spacing w:line="276" w:lineRule="auto"/>
        <w:jc w:val="center"/>
        <w:rPr>
          <w:color w:val="000000"/>
          <w:sz w:val="28"/>
          <w:szCs w:val="28"/>
        </w:rPr>
      </w:pPr>
    </w:p>
    <w:p w14:paraId="07254A8A" w14:textId="77777777" w:rsidR="00293504" w:rsidRPr="00293504" w:rsidRDefault="00293504" w:rsidP="00293504">
      <w:pPr>
        <w:spacing w:line="276" w:lineRule="auto"/>
        <w:jc w:val="center"/>
        <w:rPr>
          <w:color w:val="000000"/>
          <w:sz w:val="28"/>
          <w:szCs w:val="28"/>
        </w:rPr>
      </w:pPr>
      <w:r w:rsidRPr="00293504">
        <w:rPr>
          <w:color w:val="000000"/>
          <w:sz w:val="28"/>
          <w:szCs w:val="28"/>
        </w:rPr>
        <w:t>Расчет затрат</w:t>
      </w:r>
      <w:r w:rsidRPr="00293504">
        <w:rPr>
          <w:sz w:val="28"/>
          <w:szCs w:val="28"/>
        </w:rPr>
        <w:t xml:space="preserve"> выполненный РЭК Кузбасса </w:t>
      </w:r>
      <w:r w:rsidRPr="00293504">
        <w:rPr>
          <w:color w:val="000000"/>
          <w:sz w:val="28"/>
          <w:szCs w:val="28"/>
        </w:rPr>
        <w:t>на основании сметных расчетов</w:t>
      </w:r>
      <w:r w:rsidRPr="00293504">
        <w:rPr>
          <w:sz w:val="28"/>
          <w:szCs w:val="28"/>
        </w:rPr>
        <w:t xml:space="preserve"> </w:t>
      </w:r>
      <w:r w:rsidRPr="00293504">
        <w:rPr>
          <w:color w:val="000000"/>
          <w:sz w:val="28"/>
          <w:szCs w:val="28"/>
        </w:rPr>
        <w:t>по мероприятию 1</w:t>
      </w:r>
    </w:p>
    <w:p w14:paraId="3CA94EB3" w14:textId="77777777" w:rsidR="00293504" w:rsidRPr="00293504" w:rsidRDefault="00293504" w:rsidP="00293504">
      <w:pPr>
        <w:spacing w:line="276" w:lineRule="auto"/>
        <w:ind w:firstLine="709"/>
        <w:jc w:val="right"/>
        <w:rPr>
          <w:sz w:val="28"/>
          <w:szCs w:val="28"/>
        </w:rPr>
      </w:pPr>
      <w:r w:rsidRPr="00293504">
        <w:rPr>
          <w:color w:val="000000"/>
          <w:sz w:val="28"/>
          <w:szCs w:val="28"/>
        </w:rPr>
        <w:t>Таблица 3</w:t>
      </w:r>
    </w:p>
    <w:tbl>
      <w:tblPr>
        <w:tblW w:w="5000" w:type="pct"/>
        <w:tblLook w:val="04A0" w:firstRow="1" w:lastRow="0" w:firstColumn="1" w:lastColumn="0" w:noHBand="0" w:noVBand="1"/>
      </w:tblPr>
      <w:tblGrid>
        <w:gridCol w:w="558"/>
        <w:gridCol w:w="4495"/>
        <w:gridCol w:w="1690"/>
        <w:gridCol w:w="1777"/>
        <w:gridCol w:w="1519"/>
        <w:gridCol w:w="1906"/>
        <w:gridCol w:w="1199"/>
        <w:gridCol w:w="1840"/>
      </w:tblGrid>
      <w:tr w:rsidR="00293504" w:rsidRPr="00293504" w14:paraId="3EDCCA95" w14:textId="77777777" w:rsidTr="00AD15D0">
        <w:trPr>
          <w:trHeight w:val="300"/>
        </w:trPr>
        <w:tc>
          <w:tcPr>
            <w:tcW w:w="1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3CF634"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 п/п</w:t>
            </w:r>
          </w:p>
        </w:tc>
        <w:tc>
          <w:tcPr>
            <w:tcW w:w="15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BE062E"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Наименование объекта</w:t>
            </w:r>
          </w:p>
        </w:tc>
        <w:tc>
          <w:tcPr>
            <w:tcW w:w="2700" w:type="pct"/>
            <w:gridSpan w:val="5"/>
            <w:tcBorders>
              <w:top w:val="single" w:sz="4" w:space="0" w:color="auto"/>
              <w:left w:val="nil"/>
              <w:bottom w:val="single" w:sz="4" w:space="0" w:color="auto"/>
              <w:right w:val="single" w:sz="4" w:space="0" w:color="auto"/>
            </w:tcBorders>
            <w:shd w:val="clear" w:color="auto" w:fill="auto"/>
            <w:vAlign w:val="center"/>
            <w:hideMark/>
          </w:tcPr>
          <w:p w14:paraId="33FFCBA8"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Сметная стоимость, руб. без НДС</w:t>
            </w:r>
          </w:p>
        </w:tc>
        <w:tc>
          <w:tcPr>
            <w:tcW w:w="6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34C7AA"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Общая сметная стоимость, руб.               без НДС</w:t>
            </w:r>
          </w:p>
        </w:tc>
      </w:tr>
      <w:tr w:rsidR="00293504" w:rsidRPr="00293504" w14:paraId="1C0D440C" w14:textId="77777777" w:rsidTr="00AD15D0">
        <w:trPr>
          <w:trHeight w:val="855"/>
        </w:trPr>
        <w:tc>
          <w:tcPr>
            <w:tcW w:w="186" w:type="pct"/>
            <w:vMerge/>
            <w:tcBorders>
              <w:top w:val="single" w:sz="4" w:space="0" w:color="auto"/>
              <w:left w:val="single" w:sz="4" w:space="0" w:color="auto"/>
              <w:bottom w:val="single" w:sz="4" w:space="0" w:color="auto"/>
              <w:right w:val="single" w:sz="4" w:space="0" w:color="auto"/>
            </w:tcBorders>
            <w:vAlign w:val="center"/>
            <w:hideMark/>
          </w:tcPr>
          <w:p w14:paraId="3754797E" w14:textId="77777777" w:rsidR="00293504" w:rsidRPr="00293504" w:rsidRDefault="00293504" w:rsidP="00293504">
            <w:pPr>
              <w:spacing w:line="276" w:lineRule="auto"/>
              <w:rPr>
                <w:bCs/>
                <w:color w:val="000000"/>
                <w:sz w:val="22"/>
                <w:szCs w:val="22"/>
              </w:rPr>
            </w:pPr>
          </w:p>
        </w:tc>
        <w:tc>
          <w:tcPr>
            <w:tcW w:w="1500" w:type="pct"/>
            <w:vMerge/>
            <w:tcBorders>
              <w:top w:val="single" w:sz="4" w:space="0" w:color="auto"/>
              <w:left w:val="single" w:sz="4" w:space="0" w:color="auto"/>
              <w:bottom w:val="single" w:sz="4" w:space="0" w:color="auto"/>
              <w:right w:val="single" w:sz="4" w:space="0" w:color="auto"/>
            </w:tcBorders>
            <w:vAlign w:val="center"/>
            <w:hideMark/>
          </w:tcPr>
          <w:p w14:paraId="3EC59590" w14:textId="77777777" w:rsidR="00293504" w:rsidRPr="00293504" w:rsidRDefault="00293504" w:rsidP="00293504">
            <w:pPr>
              <w:spacing w:line="276" w:lineRule="auto"/>
              <w:rPr>
                <w:bCs/>
                <w:color w:val="000000"/>
                <w:sz w:val="22"/>
                <w:szCs w:val="22"/>
              </w:rPr>
            </w:pPr>
          </w:p>
        </w:tc>
        <w:tc>
          <w:tcPr>
            <w:tcW w:w="564" w:type="pct"/>
            <w:tcBorders>
              <w:top w:val="nil"/>
              <w:left w:val="nil"/>
              <w:bottom w:val="single" w:sz="4" w:space="0" w:color="auto"/>
              <w:right w:val="single" w:sz="4" w:space="0" w:color="auto"/>
            </w:tcBorders>
            <w:shd w:val="clear" w:color="auto" w:fill="auto"/>
            <w:vAlign w:val="center"/>
            <w:hideMark/>
          </w:tcPr>
          <w:p w14:paraId="3D079765"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Строительно-монтажных работ</w:t>
            </w:r>
          </w:p>
        </w:tc>
        <w:tc>
          <w:tcPr>
            <w:tcW w:w="593" w:type="pct"/>
            <w:tcBorders>
              <w:top w:val="nil"/>
              <w:left w:val="nil"/>
              <w:bottom w:val="single" w:sz="4" w:space="0" w:color="auto"/>
              <w:right w:val="single" w:sz="4" w:space="0" w:color="auto"/>
            </w:tcBorders>
            <w:shd w:val="clear" w:color="auto" w:fill="auto"/>
            <w:vAlign w:val="center"/>
            <w:hideMark/>
          </w:tcPr>
          <w:p w14:paraId="6747CE9D"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оборудования</w:t>
            </w:r>
          </w:p>
        </w:tc>
        <w:tc>
          <w:tcPr>
            <w:tcW w:w="507" w:type="pct"/>
            <w:tcBorders>
              <w:top w:val="nil"/>
              <w:left w:val="nil"/>
              <w:bottom w:val="single" w:sz="4" w:space="0" w:color="auto"/>
              <w:right w:val="single" w:sz="4" w:space="0" w:color="auto"/>
            </w:tcBorders>
            <w:shd w:val="clear" w:color="auto" w:fill="auto"/>
            <w:vAlign w:val="center"/>
            <w:hideMark/>
          </w:tcPr>
          <w:p w14:paraId="48CE3D78"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пуско-наладочные работы</w:t>
            </w:r>
          </w:p>
        </w:tc>
        <w:tc>
          <w:tcPr>
            <w:tcW w:w="636" w:type="pct"/>
            <w:tcBorders>
              <w:top w:val="nil"/>
              <w:left w:val="nil"/>
              <w:bottom w:val="single" w:sz="4" w:space="0" w:color="auto"/>
              <w:right w:val="single" w:sz="4" w:space="0" w:color="auto"/>
            </w:tcBorders>
            <w:shd w:val="clear" w:color="auto" w:fill="auto"/>
            <w:vAlign w:val="center"/>
            <w:hideMark/>
          </w:tcPr>
          <w:p w14:paraId="2B18F5AB"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проектно-изыскательские работы</w:t>
            </w:r>
          </w:p>
        </w:tc>
        <w:tc>
          <w:tcPr>
            <w:tcW w:w="400" w:type="pct"/>
            <w:tcBorders>
              <w:top w:val="nil"/>
              <w:left w:val="nil"/>
              <w:bottom w:val="single" w:sz="4" w:space="0" w:color="auto"/>
              <w:right w:val="single" w:sz="4" w:space="0" w:color="auto"/>
            </w:tcBorders>
            <w:shd w:val="clear" w:color="auto" w:fill="auto"/>
            <w:vAlign w:val="center"/>
            <w:hideMark/>
          </w:tcPr>
          <w:p w14:paraId="77956920"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прочие</w:t>
            </w:r>
          </w:p>
        </w:tc>
        <w:tc>
          <w:tcPr>
            <w:tcW w:w="614" w:type="pct"/>
            <w:vMerge/>
            <w:tcBorders>
              <w:top w:val="single" w:sz="4" w:space="0" w:color="auto"/>
              <w:left w:val="single" w:sz="4" w:space="0" w:color="auto"/>
              <w:bottom w:val="single" w:sz="4" w:space="0" w:color="auto"/>
              <w:right w:val="single" w:sz="4" w:space="0" w:color="auto"/>
            </w:tcBorders>
            <w:vAlign w:val="center"/>
            <w:hideMark/>
          </w:tcPr>
          <w:p w14:paraId="39EEDFD2" w14:textId="77777777" w:rsidR="00293504" w:rsidRPr="00293504" w:rsidRDefault="00293504" w:rsidP="00293504">
            <w:pPr>
              <w:spacing w:line="276" w:lineRule="auto"/>
              <w:rPr>
                <w:bCs/>
                <w:color w:val="000000"/>
                <w:sz w:val="22"/>
                <w:szCs w:val="22"/>
              </w:rPr>
            </w:pPr>
          </w:p>
        </w:tc>
      </w:tr>
      <w:tr w:rsidR="00293504" w:rsidRPr="00293504" w14:paraId="35956165" w14:textId="77777777" w:rsidTr="00AD15D0">
        <w:trPr>
          <w:trHeight w:val="1389"/>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3F84226" w14:textId="77777777" w:rsidR="00293504" w:rsidRPr="00293504" w:rsidRDefault="00293504" w:rsidP="00293504">
            <w:pPr>
              <w:spacing w:line="276" w:lineRule="auto"/>
              <w:jc w:val="center"/>
              <w:rPr>
                <w:color w:val="000000"/>
                <w:sz w:val="22"/>
                <w:szCs w:val="22"/>
              </w:rPr>
            </w:pPr>
            <w:r w:rsidRPr="00293504">
              <w:rPr>
                <w:color w:val="000000"/>
                <w:sz w:val="22"/>
                <w:szCs w:val="22"/>
              </w:rPr>
              <w:t>2.1</w:t>
            </w:r>
          </w:p>
        </w:tc>
        <w:tc>
          <w:tcPr>
            <w:tcW w:w="1500" w:type="pct"/>
            <w:tcBorders>
              <w:top w:val="nil"/>
              <w:left w:val="nil"/>
              <w:bottom w:val="single" w:sz="4" w:space="0" w:color="auto"/>
              <w:right w:val="single" w:sz="4" w:space="0" w:color="auto"/>
            </w:tcBorders>
            <w:shd w:val="clear" w:color="auto" w:fill="auto"/>
            <w:hideMark/>
          </w:tcPr>
          <w:p w14:paraId="260E71B7" w14:textId="77777777" w:rsidR="00293504" w:rsidRPr="00293504" w:rsidRDefault="00293504" w:rsidP="00293504">
            <w:pPr>
              <w:spacing w:line="276" w:lineRule="auto"/>
              <w:rPr>
                <w:color w:val="000000"/>
                <w:sz w:val="22"/>
                <w:szCs w:val="22"/>
              </w:rPr>
            </w:pPr>
            <w:r w:rsidRPr="00293504">
              <w:rPr>
                <w:color w:val="000000"/>
                <w:sz w:val="22"/>
                <w:szCs w:val="22"/>
              </w:rPr>
              <w:t>Реконструкция ПС 110 кВ Красный Брод, с заменой трансформаторов 110/35/6 кВ Т-1-40 и Т-2-40 номинальной мощностью 40 МВА каждый на трансформаторы 110/35/6 кВ номинальной мощностью 63 МВА каждый (п. 1.1 ТУ).</w:t>
            </w:r>
          </w:p>
        </w:tc>
        <w:tc>
          <w:tcPr>
            <w:tcW w:w="564" w:type="pct"/>
            <w:tcBorders>
              <w:top w:val="nil"/>
              <w:left w:val="nil"/>
              <w:bottom w:val="single" w:sz="4" w:space="0" w:color="auto"/>
              <w:right w:val="single" w:sz="4" w:space="0" w:color="auto"/>
            </w:tcBorders>
            <w:shd w:val="clear" w:color="auto" w:fill="auto"/>
            <w:vAlign w:val="center"/>
            <w:hideMark/>
          </w:tcPr>
          <w:p w14:paraId="132D3F04"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5 030 358,16 </w:t>
            </w:r>
          </w:p>
        </w:tc>
        <w:tc>
          <w:tcPr>
            <w:tcW w:w="593" w:type="pct"/>
            <w:tcBorders>
              <w:top w:val="nil"/>
              <w:left w:val="nil"/>
              <w:bottom w:val="single" w:sz="4" w:space="0" w:color="auto"/>
              <w:right w:val="single" w:sz="4" w:space="0" w:color="auto"/>
            </w:tcBorders>
            <w:shd w:val="clear" w:color="auto" w:fill="auto"/>
            <w:vAlign w:val="center"/>
            <w:hideMark/>
          </w:tcPr>
          <w:p w14:paraId="49D74582"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32 096 598,04 </w:t>
            </w:r>
          </w:p>
        </w:tc>
        <w:tc>
          <w:tcPr>
            <w:tcW w:w="507" w:type="pct"/>
            <w:tcBorders>
              <w:top w:val="nil"/>
              <w:left w:val="nil"/>
              <w:bottom w:val="single" w:sz="4" w:space="0" w:color="auto"/>
              <w:right w:val="single" w:sz="4" w:space="0" w:color="auto"/>
            </w:tcBorders>
            <w:shd w:val="clear" w:color="auto" w:fill="auto"/>
            <w:vAlign w:val="center"/>
            <w:hideMark/>
          </w:tcPr>
          <w:p w14:paraId="629269E3"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128 372,86 </w:t>
            </w:r>
          </w:p>
        </w:tc>
        <w:tc>
          <w:tcPr>
            <w:tcW w:w="636" w:type="pct"/>
            <w:tcBorders>
              <w:top w:val="nil"/>
              <w:left w:val="nil"/>
              <w:bottom w:val="single" w:sz="4" w:space="0" w:color="auto"/>
              <w:right w:val="single" w:sz="4" w:space="0" w:color="auto"/>
            </w:tcBorders>
            <w:shd w:val="clear" w:color="auto" w:fill="auto"/>
            <w:vAlign w:val="center"/>
            <w:hideMark/>
          </w:tcPr>
          <w:p w14:paraId="25F50541"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0,00 </w:t>
            </w:r>
          </w:p>
        </w:tc>
        <w:tc>
          <w:tcPr>
            <w:tcW w:w="400" w:type="pct"/>
            <w:tcBorders>
              <w:top w:val="nil"/>
              <w:left w:val="nil"/>
              <w:bottom w:val="single" w:sz="4" w:space="0" w:color="auto"/>
              <w:right w:val="single" w:sz="4" w:space="0" w:color="auto"/>
            </w:tcBorders>
            <w:shd w:val="clear" w:color="auto" w:fill="auto"/>
            <w:vAlign w:val="center"/>
            <w:hideMark/>
          </w:tcPr>
          <w:p w14:paraId="43D755A5"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0,00 </w:t>
            </w:r>
          </w:p>
        </w:tc>
        <w:tc>
          <w:tcPr>
            <w:tcW w:w="614" w:type="pct"/>
            <w:tcBorders>
              <w:top w:val="nil"/>
              <w:left w:val="nil"/>
              <w:bottom w:val="single" w:sz="4" w:space="0" w:color="auto"/>
              <w:right w:val="single" w:sz="4" w:space="0" w:color="auto"/>
            </w:tcBorders>
            <w:shd w:val="clear" w:color="auto" w:fill="auto"/>
            <w:vAlign w:val="center"/>
            <w:hideMark/>
          </w:tcPr>
          <w:p w14:paraId="36FD7C46"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37 255 329,06 </w:t>
            </w:r>
          </w:p>
        </w:tc>
      </w:tr>
      <w:tr w:rsidR="00293504" w:rsidRPr="00293504" w14:paraId="1F40CD7C" w14:textId="77777777" w:rsidTr="00AD15D0">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EC642F9"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1500" w:type="pct"/>
            <w:tcBorders>
              <w:top w:val="nil"/>
              <w:left w:val="nil"/>
              <w:bottom w:val="single" w:sz="4" w:space="0" w:color="auto"/>
              <w:right w:val="single" w:sz="4" w:space="0" w:color="auto"/>
            </w:tcBorders>
            <w:shd w:val="clear" w:color="auto" w:fill="auto"/>
            <w:vAlign w:val="center"/>
            <w:hideMark/>
          </w:tcPr>
          <w:p w14:paraId="570417C8" w14:textId="77777777" w:rsidR="00293504" w:rsidRPr="00293504" w:rsidRDefault="00293504" w:rsidP="00293504">
            <w:pPr>
              <w:spacing w:line="276" w:lineRule="auto"/>
              <w:rPr>
                <w:bCs/>
                <w:sz w:val="22"/>
                <w:szCs w:val="22"/>
              </w:rPr>
            </w:pPr>
            <w:r w:rsidRPr="00293504">
              <w:rPr>
                <w:bCs/>
                <w:sz w:val="22"/>
                <w:szCs w:val="22"/>
              </w:rPr>
              <w:t xml:space="preserve">Итого в ценах на 01.01.2001 </w:t>
            </w:r>
          </w:p>
        </w:tc>
        <w:tc>
          <w:tcPr>
            <w:tcW w:w="564" w:type="pct"/>
            <w:tcBorders>
              <w:top w:val="nil"/>
              <w:left w:val="nil"/>
              <w:bottom w:val="single" w:sz="4" w:space="0" w:color="auto"/>
              <w:right w:val="single" w:sz="4" w:space="0" w:color="auto"/>
            </w:tcBorders>
            <w:shd w:val="clear" w:color="auto" w:fill="auto"/>
            <w:vAlign w:val="center"/>
            <w:hideMark/>
          </w:tcPr>
          <w:p w14:paraId="53113EE1"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 xml:space="preserve">5 030 358,16 </w:t>
            </w:r>
          </w:p>
        </w:tc>
        <w:tc>
          <w:tcPr>
            <w:tcW w:w="593" w:type="pct"/>
            <w:tcBorders>
              <w:top w:val="nil"/>
              <w:left w:val="nil"/>
              <w:bottom w:val="single" w:sz="4" w:space="0" w:color="auto"/>
              <w:right w:val="single" w:sz="4" w:space="0" w:color="auto"/>
            </w:tcBorders>
            <w:shd w:val="clear" w:color="auto" w:fill="auto"/>
            <w:vAlign w:val="center"/>
            <w:hideMark/>
          </w:tcPr>
          <w:p w14:paraId="57A614CE"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 xml:space="preserve">32 096 598,04 </w:t>
            </w:r>
          </w:p>
        </w:tc>
        <w:tc>
          <w:tcPr>
            <w:tcW w:w="507" w:type="pct"/>
            <w:tcBorders>
              <w:top w:val="nil"/>
              <w:left w:val="nil"/>
              <w:bottom w:val="single" w:sz="4" w:space="0" w:color="auto"/>
              <w:right w:val="single" w:sz="4" w:space="0" w:color="auto"/>
            </w:tcBorders>
            <w:shd w:val="clear" w:color="auto" w:fill="auto"/>
            <w:vAlign w:val="center"/>
            <w:hideMark/>
          </w:tcPr>
          <w:p w14:paraId="1978FF3A"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 xml:space="preserve">128 372,86 </w:t>
            </w:r>
          </w:p>
        </w:tc>
        <w:tc>
          <w:tcPr>
            <w:tcW w:w="636" w:type="pct"/>
            <w:tcBorders>
              <w:top w:val="nil"/>
              <w:left w:val="nil"/>
              <w:bottom w:val="single" w:sz="4" w:space="0" w:color="auto"/>
              <w:right w:val="single" w:sz="4" w:space="0" w:color="auto"/>
            </w:tcBorders>
            <w:shd w:val="clear" w:color="auto" w:fill="auto"/>
            <w:vAlign w:val="center"/>
            <w:hideMark/>
          </w:tcPr>
          <w:p w14:paraId="51E4061F"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 xml:space="preserve">0,00 </w:t>
            </w:r>
          </w:p>
        </w:tc>
        <w:tc>
          <w:tcPr>
            <w:tcW w:w="400" w:type="pct"/>
            <w:tcBorders>
              <w:top w:val="nil"/>
              <w:left w:val="nil"/>
              <w:bottom w:val="single" w:sz="4" w:space="0" w:color="auto"/>
              <w:right w:val="single" w:sz="4" w:space="0" w:color="auto"/>
            </w:tcBorders>
            <w:shd w:val="clear" w:color="auto" w:fill="auto"/>
            <w:vAlign w:val="center"/>
            <w:hideMark/>
          </w:tcPr>
          <w:p w14:paraId="33CBB9FD"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 xml:space="preserve">0,00 </w:t>
            </w:r>
          </w:p>
        </w:tc>
        <w:tc>
          <w:tcPr>
            <w:tcW w:w="614" w:type="pct"/>
            <w:tcBorders>
              <w:top w:val="nil"/>
              <w:left w:val="nil"/>
              <w:bottom w:val="single" w:sz="4" w:space="0" w:color="auto"/>
              <w:right w:val="single" w:sz="4" w:space="0" w:color="auto"/>
            </w:tcBorders>
            <w:shd w:val="clear" w:color="auto" w:fill="auto"/>
            <w:vAlign w:val="center"/>
            <w:hideMark/>
          </w:tcPr>
          <w:p w14:paraId="29AAF9E0"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 xml:space="preserve">37 255 329,06 </w:t>
            </w:r>
          </w:p>
        </w:tc>
      </w:tr>
      <w:tr w:rsidR="00293504" w:rsidRPr="00293504" w14:paraId="0CB04E7F" w14:textId="77777777" w:rsidTr="00AD15D0">
        <w:trPr>
          <w:trHeight w:val="1541"/>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417CFFD" w14:textId="77777777" w:rsidR="00293504" w:rsidRPr="00293504" w:rsidRDefault="00293504" w:rsidP="00293504">
            <w:pPr>
              <w:spacing w:line="276" w:lineRule="auto"/>
              <w:jc w:val="center"/>
              <w:rPr>
                <w:color w:val="000000"/>
                <w:sz w:val="22"/>
                <w:szCs w:val="22"/>
              </w:rPr>
            </w:pPr>
            <w:r w:rsidRPr="00293504">
              <w:rPr>
                <w:color w:val="000000"/>
                <w:sz w:val="22"/>
                <w:szCs w:val="22"/>
              </w:rPr>
              <w:t>2.2</w:t>
            </w:r>
          </w:p>
        </w:tc>
        <w:tc>
          <w:tcPr>
            <w:tcW w:w="1500" w:type="pct"/>
            <w:tcBorders>
              <w:top w:val="nil"/>
              <w:left w:val="nil"/>
              <w:bottom w:val="single" w:sz="4" w:space="0" w:color="auto"/>
              <w:right w:val="single" w:sz="4" w:space="0" w:color="auto"/>
            </w:tcBorders>
            <w:shd w:val="clear" w:color="auto" w:fill="auto"/>
            <w:vAlign w:val="center"/>
            <w:hideMark/>
          </w:tcPr>
          <w:p w14:paraId="7092CA64" w14:textId="77777777" w:rsidR="00293504" w:rsidRPr="00293504" w:rsidRDefault="00293504" w:rsidP="00293504">
            <w:pPr>
              <w:spacing w:line="276" w:lineRule="auto"/>
              <w:rPr>
                <w:sz w:val="22"/>
                <w:szCs w:val="22"/>
              </w:rPr>
            </w:pPr>
            <w:r w:rsidRPr="00293504">
              <w:rPr>
                <w:bCs/>
                <w:sz w:val="22"/>
                <w:szCs w:val="22"/>
              </w:rPr>
              <w:t>Пересчёт стоимости работ в цены 4 кв 2021</w:t>
            </w:r>
            <w:r w:rsidRPr="00293504">
              <w:rPr>
                <w:sz w:val="22"/>
                <w:szCs w:val="22"/>
              </w:rPr>
              <w:t xml:space="preserve"> (индексы к ТЕР: Письмо Минстроя  от 15.12.2021 №55265-ИФ/09 Ксмр=10,37; Кпнр=26,15; Письмо Минстроя от 22.11.2021 №50719-ИФ/09 Кобор=5,71; Кпроч=11,01; Письмо Минстроя  от 25.10.2021 №460121ИФ/09 Кпир=4,75)</w:t>
            </w:r>
          </w:p>
        </w:tc>
        <w:tc>
          <w:tcPr>
            <w:tcW w:w="564" w:type="pct"/>
            <w:tcBorders>
              <w:top w:val="nil"/>
              <w:left w:val="nil"/>
              <w:bottom w:val="single" w:sz="4" w:space="0" w:color="auto"/>
              <w:right w:val="single" w:sz="4" w:space="0" w:color="auto"/>
            </w:tcBorders>
            <w:shd w:val="clear" w:color="auto" w:fill="auto"/>
            <w:vAlign w:val="center"/>
            <w:hideMark/>
          </w:tcPr>
          <w:p w14:paraId="4A6B41FC"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52 164 814,12 </w:t>
            </w:r>
          </w:p>
        </w:tc>
        <w:tc>
          <w:tcPr>
            <w:tcW w:w="593" w:type="pct"/>
            <w:tcBorders>
              <w:top w:val="nil"/>
              <w:left w:val="nil"/>
              <w:bottom w:val="single" w:sz="4" w:space="0" w:color="auto"/>
              <w:right w:val="single" w:sz="4" w:space="0" w:color="auto"/>
            </w:tcBorders>
            <w:shd w:val="clear" w:color="auto" w:fill="auto"/>
            <w:vAlign w:val="center"/>
            <w:hideMark/>
          </w:tcPr>
          <w:p w14:paraId="0FCF2A81"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183 271 574,81 </w:t>
            </w:r>
          </w:p>
        </w:tc>
        <w:tc>
          <w:tcPr>
            <w:tcW w:w="507" w:type="pct"/>
            <w:tcBorders>
              <w:top w:val="nil"/>
              <w:left w:val="nil"/>
              <w:bottom w:val="single" w:sz="4" w:space="0" w:color="auto"/>
              <w:right w:val="single" w:sz="4" w:space="0" w:color="auto"/>
            </w:tcBorders>
            <w:shd w:val="clear" w:color="auto" w:fill="auto"/>
            <w:vAlign w:val="center"/>
            <w:hideMark/>
          </w:tcPr>
          <w:p w14:paraId="199E550E"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3 356 950,29 </w:t>
            </w:r>
          </w:p>
        </w:tc>
        <w:tc>
          <w:tcPr>
            <w:tcW w:w="636" w:type="pct"/>
            <w:tcBorders>
              <w:top w:val="nil"/>
              <w:left w:val="nil"/>
              <w:bottom w:val="single" w:sz="4" w:space="0" w:color="auto"/>
              <w:right w:val="single" w:sz="4" w:space="0" w:color="auto"/>
            </w:tcBorders>
            <w:shd w:val="clear" w:color="auto" w:fill="auto"/>
            <w:vAlign w:val="center"/>
            <w:hideMark/>
          </w:tcPr>
          <w:p w14:paraId="6A31CAC8"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0,00 </w:t>
            </w:r>
          </w:p>
        </w:tc>
        <w:tc>
          <w:tcPr>
            <w:tcW w:w="400" w:type="pct"/>
            <w:tcBorders>
              <w:top w:val="nil"/>
              <w:left w:val="nil"/>
              <w:bottom w:val="single" w:sz="4" w:space="0" w:color="auto"/>
              <w:right w:val="single" w:sz="4" w:space="0" w:color="auto"/>
            </w:tcBorders>
            <w:shd w:val="clear" w:color="auto" w:fill="auto"/>
            <w:vAlign w:val="center"/>
            <w:hideMark/>
          </w:tcPr>
          <w:p w14:paraId="133D4C8D"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0,00 </w:t>
            </w:r>
          </w:p>
        </w:tc>
        <w:tc>
          <w:tcPr>
            <w:tcW w:w="614" w:type="pct"/>
            <w:tcBorders>
              <w:top w:val="nil"/>
              <w:left w:val="nil"/>
              <w:bottom w:val="single" w:sz="4" w:space="0" w:color="auto"/>
              <w:right w:val="single" w:sz="4" w:space="0" w:color="auto"/>
            </w:tcBorders>
            <w:shd w:val="clear" w:color="auto" w:fill="auto"/>
            <w:vAlign w:val="center"/>
            <w:hideMark/>
          </w:tcPr>
          <w:p w14:paraId="31AE744C"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238 793 339,22 </w:t>
            </w:r>
          </w:p>
        </w:tc>
      </w:tr>
      <w:tr w:rsidR="00293504" w:rsidRPr="00293504" w14:paraId="53786074" w14:textId="77777777" w:rsidTr="00AD15D0">
        <w:trPr>
          <w:trHeight w:val="6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2C00B2B" w14:textId="77777777" w:rsidR="00293504" w:rsidRPr="00293504" w:rsidRDefault="00293504" w:rsidP="00293504">
            <w:pPr>
              <w:spacing w:line="276" w:lineRule="auto"/>
              <w:jc w:val="center"/>
              <w:rPr>
                <w:color w:val="000000"/>
                <w:sz w:val="22"/>
                <w:szCs w:val="22"/>
              </w:rPr>
            </w:pPr>
            <w:r w:rsidRPr="00293504">
              <w:rPr>
                <w:color w:val="000000"/>
                <w:sz w:val="22"/>
                <w:szCs w:val="22"/>
              </w:rPr>
              <w:t>3</w:t>
            </w:r>
          </w:p>
        </w:tc>
        <w:tc>
          <w:tcPr>
            <w:tcW w:w="1500" w:type="pct"/>
            <w:tcBorders>
              <w:top w:val="nil"/>
              <w:left w:val="nil"/>
              <w:bottom w:val="single" w:sz="4" w:space="0" w:color="auto"/>
              <w:right w:val="single" w:sz="4" w:space="0" w:color="auto"/>
            </w:tcBorders>
            <w:shd w:val="clear" w:color="auto" w:fill="auto"/>
            <w:vAlign w:val="center"/>
            <w:hideMark/>
          </w:tcPr>
          <w:p w14:paraId="7C7950D3" w14:textId="77777777" w:rsidR="00293504" w:rsidRPr="00293504" w:rsidRDefault="00293504" w:rsidP="00293504">
            <w:pPr>
              <w:spacing w:line="276" w:lineRule="auto"/>
              <w:rPr>
                <w:color w:val="000000"/>
                <w:sz w:val="22"/>
                <w:szCs w:val="22"/>
              </w:rPr>
            </w:pPr>
            <w:r w:rsidRPr="00293504">
              <w:rPr>
                <w:color w:val="000000"/>
                <w:sz w:val="22"/>
                <w:szCs w:val="22"/>
              </w:rPr>
              <w:t xml:space="preserve">Всего стоимость реконструкции в ценах на 4 кв. 2021 г. </w:t>
            </w:r>
          </w:p>
        </w:tc>
        <w:tc>
          <w:tcPr>
            <w:tcW w:w="564" w:type="pct"/>
            <w:tcBorders>
              <w:top w:val="nil"/>
              <w:left w:val="nil"/>
              <w:bottom w:val="single" w:sz="4" w:space="0" w:color="auto"/>
              <w:right w:val="single" w:sz="4" w:space="0" w:color="auto"/>
            </w:tcBorders>
            <w:shd w:val="clear" w:color="auto" w:fill="auto"/>
            <w:vAlign w:val="center"/>
            <w:hideMark/>
          </w:tcPr>
          <w:p w14:paraId="551EB78C"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52 164 814,12 </w:t>
            </w:r>
          </w:p>
        </w:tc>
        <w:tc>
          <w:tcPr>
            <w:tcW w:w="593" w:type="pct"/>
            <w:tcBorders>
              <w:top w:val="nil"/>
              <w:left w:val="nil"/>
              <w:bottom w:val="single" w:sz="4" w:space="0" w:color="auto"/>
              <w:right w:val="single" w:sz="4" w:space="0" w:color="auto"/>
            </w:tcBorders>
            <w:shd w:val="clear" w:color="auto" w:fill="auto"/>
            <w:vAlign w:val="center"/>
            <w:hideMark/>
          </w:tcPr>
          <w:p w14:paraId="16744A4E"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183 271 574,81 </w:t>
            </w:r>
          </w:p>
        </w:tc>
        <w:tc>
          <w:tcPr>
            <w:tcW w:w="507" w:type="pct"/>
            <w:tcBorders>
              <w:top w:val="nil"/>
              <w:left w:val="nil"/>
              <w:bottom w:val="single" w:sz="4" w:space="0" w:color="auto"/>
              <w:right w:val="single" w:sz="4" w:space="0" w:color="auto"/>
            </w:tcBorders>
            <w:shd w:val="clear" w:color="auto" w:fill="auto"/>
            <w:vAlign w:val="center"/>
            <w:hideMark/>
          </w:tcPr>
          <w:p w14:paraId="06536104"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3 356 950,29 </w:t>
            </w:r>
          </w:p>
        </w:tc>
        <w:tc>
          <w:tcPr>
            <w:tcW w:w="636" w:type="pct"/>
            <w:tcBorders>
              <w:top w:val="nil"/>
              <w:left w:val="nil"/>
              <w:bottom w:val="single" w:sz="4" w:space="0" w:color="auto"/>
              <w:right w:val="single" w:sz="4" w:space="0" w:color="auto"/>
            </w:tcBorders>
            <w:shd w:val="clear" w:color="auto" w:fill="auto"/>
            <w:vAlign w:val="center"/>
            <w:hideMark/>
          </w:tcPr>
          <w:p w14:paraId="47BD7F4A"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0,00 </w:t>
            </w:r>
          </w:p>
        </w:tc>
        <w:tc>
          <w:tcPr>
            <w:tcW w:w="400" w:type="pct"/>
            <w:tcBorders>
              <w:top w:val="nil"/>
              <w:left w:val="nil"/>
              <w:bottom w:val="single" w:sz="4" w:space="0" w:color="auto"/>
              <w:right w:val="single" w:sz="4" w:space="0" w:color="auto"/>
            </w:tcBorders>
            <w:shd w:val="clear" w:color="auto" w:fill="auto"/>
            <w:vAlign w:val="center"/>
            <w:hideMark/>
          </w:tcPr>
          <w:p w14:paraId="4BC9137F"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0,00 </w:t>
            </w:r>
          </w:p>
        </w:tc>
        <w:tc>
          <w:tcPr>
            <w:tcW w:w="614" w:type="pct"/>
            <w:tcBorders>
              <w:top w:val="nil"/>
              <w:left w:val="nil"/>
              <w:bottom w:val="single" w:sz="4" w:space="0" w:color="auto"/>
              <w:right w:val="single" w:sz="4" w:space="0" w:color="auto"/>
            </w:tcBorders>
            <w:shd w:val="clear" w:color="auto" w:fill="auto"/>
            <w:vAlign w:val="center"/>
            <w:hideMark/>
          </w:tcPr>
          <w:p w14:paraId="7BFDD243"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238 793 339,22 </w:t>
            </w:r>
          </w:p>
        </w:tc>
      </w:tr>
      <w:tr w:rsidR="00293504" w:rsidRPr="00293504" w14:paraId="1DEF32B7" w14:textId="77777777" w:rsidTr="00AD15D0">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C1935C1" w14:textId="77777777" w:rsidR="00293504" w:rsidRPr="00293504" w:rsidRDefault="00293504" w:rsidP="00293504">
            <w:pPr>
              <w:spacing w:line="276" w:lineRule="auto"/>
              <w:jc w:val="center"/>
              <w:rPr>
                <w:color w:val="000000"/>
                <w:sz w:val="22"/>
                <w:szCs w:val="22"/>
              </w:rPr>
            </w:pPr>
            <w:r w:rsidRPr="00293504">
              <w:rPr>
                <w:color w:val="000000"/>
                <w:sz w:val="22"/>
                <w:szCs w:val="22"/>
              </w:rPr>
              <w:t>4</w:t>
            </w:r>
          </w:p>
        </w:tc>
        <w:tc>
          <w:tcPr>
            <w:tcW w:w="1500" w:type="pct"/>
            <w:tcBorders>
              <w:top w:val="nil"/>
              <w:left w:val="nil"/>
              <w:bottom w:val="single" w:sz="4" w:space="0" w:color="auto"/>
              <w:right w:val="single" w:sz="4" w:space="0" w:color="auto"/>
            </w:tcBorders>
            <w:shd w:val="clear" w:color="auto" w:fill="auto"/>
            <w:vAlign w:val="center"/>
            <w:hideMark/>
          </w:tcPr>
          <w:p w14:paraId="7E30115D" w14:textId="77777777" w:rsidR="00293504" w:rsidRPr="00293504" w:rsidRDefault="00293504" w:rsidP="00293504">
            <w:pPr>
              <w:spacing w:line="276" w:lineRule="auto"/>
              <w:rPr>
                <w:bCs/>
                <w:sz w:val="22"/>
                <w:szCs w:val="22"/>
              </w:rPr>
            </w:pPr>
            <w:r w:rsidRPr="00293504">
              <w:rPr>
                <w:bCs/>
                <w:sz w:val="22"/>
                <w:szCs w:val="22"/>
              </w:rPr>
              <w:t>Итого в ценах 2023 г.  (2023 г.-104,2)</w:t>
            </w:r>
          </w:p>
        </w:tc>
        <w:tc>
          <w:tcPr>
            <w:tcW w:w="564" w:type="pct"/>
            <w:tcBorders>
              <w:top w:val="nil"/>
              <w:left w:val="nil"/>
              <w:bottom w:val="single" w:sz="4" w:space="0" w:color="auto"/>
              <w:right w:val="single" w:sz="4" w:space="0" w:color="auto"/>
            </w:tcBorders>
            <w:shd w:val="clear" w:color="000000" w:fill="FFFFFF"/>
            <w:vAlign w:val="center"/>
            <w:hideMark/>
          </w:tcPr>
          <w:p w14:paraId="15171E57" w14:textId="77777777" w:rsidR="00293504" w:rsidRPr="00293504" w:rsidRDefault="00293504" w:rsidP="00293504">
            <w:pPr>
              <w:spacing w:line="276" w:lineRule="auto"/>
              <w:jc w:val="center"/>
              <w:rPr>
                <w:bCs/>
                <w:sz w:val="22"/>
                <w:szCs w:val="22"/>
              </w:rPr>
            </w:pPr>
            <w:r w:rsidRPr="00293504">
              <w:rPr>
                <w:bCs/>
                <w:sz w:val="22"/>
                <w:szCs w:val="22"/>
              </w:rPr>
              <w:t xml:space="preserve">55 550 467,05 </w:t>
            </w:r>
          </w:p>
        </w:tc>
        <w:tc>
          <w:tcPr>
            <w:tcW w:w="593" w:type="pct"/>
            <w:tcBorders>
              <w:top w:val="nil"/>
              <w:left w:val="nil"/>
              <w:bottom w:val="single" w:sz="4" w:space="0" w:color="auto"/>
              <w:right w:val="single" w:sz="4" w:space="0" w:color="auto"/>
            </w:tcBorders>
            <w:shd w:val="clear" w:color="000000" w:fill="FFFFFF"/>
            <w:vAlign w:val="center"/>
            <w:hideMark/>
          </w:tcPr>
          <w:p w14:paraId="32F3A555" w14:textId="77777777" w:rsidR="00293504" w:rsidRPr="00293504" w:rsidRDefault="00293504" w:rsidP="00293504">
            <w:pPr>
              <w:spacing w:line="276" w:lineRule="auto"/>
              <w:jc w:val="center"/>
              <w:rPr>
                <w:bCs/>
                <w:sz w:val="22"/>
                <w:szCs w:val="22"/>
              </w:rPr>
            </w:pPr>
            <w:r w:rsidRPr="00293504">
              <w:rPr>
                <w:bCs/>
                <w:sz w:val="22"/>
                <w:szCs w:val="22"/>
              </w:rPr>
              <w:t xml:space="preserve">195 166 449,83 </w:t>
            </w:r>
          </w:p>
        </w:tc>
        <w:tc>
          <w:tcPr>
            <w:tcW w:w="507" w:type="pct"/>
            <w:tcBorders>
              <w:top w:val="nil"/>
              <w:left w:val="nil"/>
              <w:bottom w:val="single" w:sz="4" w:space="0" w:color="auto"/>
              <w:right w:val="single" w:sz="4" w:space="0" w:color="auto"/>
            </w:tcBorders>
            <w:shd w:val="clear" w:color="000000" w:fill="FFFFFF"/>
            <w:vAlign w:val="center"/>
            <w:hideMark/>
          </w:tcPr>
          <w:p w14:paraId="481A6A6C" w14:textId="77777777" w:rsidR="00293504" w:rsidRPr="00293504" w:rsidRDefault="00293504" w:rsidP="00293504">
            <w:pPr>
              <w:spacing w:line="276" w:lineRule="auto"/>
              <w:jc w:val="center"/>
              <w:rPr>
                <w:bCs/>
                <w:sz w:val="22"/>
                <w:szCs w:val="22"/>
              </w:rPr>
            </w:pPr>
            <w:r w:rsidRPr="00293504">
              <w:rPr>
                <w:bCs/>
                <w:sz w:val="22"/>
                <w:szCs w:val="22"/>
              </w:rPr>
              <w:t xml:space="preserve">3 574 826,43 </w:t>
            </w:r>
          </w:p>
        </w:tc>
        <w:tc>
          <w:tcPr>
            <w:tcW w:w="636" w:type="pct"/>
            <w:tcBorders>
              <w:top w:val="nil"/>
              <w:left w:val="nil"/>
              <w:bottom w:val="single" w:sz="4" w:space="0" w:color="auto"/>
              <w:right w:val="single" w:sz="4" w:space="0" w:color="auto"/>
            </w:tcBorders>
            <w:shd w:val="clear" w:color="000000" w:fill="FFFFFF"/>
            <w:vAlign w:val="center"/>
            <w:hideMark/>
          </w:tcPr>
          <w:p w14:paraId="38718215" w14:textId="77777777" w:rsidR="00293504" w:rsidRPr="00293504" w:rsidRDefault="00293504" w:rsidP="00293504">
            <w:pPr>
              <w:spacing w:line="276" w:lineRule="auto"/>
              <w:jc w:val="center"/>
              <w:rPr>
                <w:bCs/>
                <w:sz w:val="22"/>
                <w:szCs w:val="22"/>
              </w:rPr>
            </w:pPr>
            <w:r w:rsidRPr="00293504">
              <w:rPr>
                <w:bCs/>
                <w:sz w:val="22"/>
                <w:szCs w:val="22"/>
              </w:rPr>
              <w:t xml:space="preserve">0,00 </w:t>
            </w:r>
          </w:p>
        </w:tc>
        <w:tc>
          <w:tcPr>
            <w:tcW w:w="400" w:type="pct"/>
            <w:tcBorders>
              <w:top w:val="nil"/>
              <w:left w:val="nil"/>
              <w:bottom w:val="single" w:sz="4" w:space="0" w:color="auto"/>
              <w:right w:val="single" w:sz="4" w:space="0" w:color="auto"/>
            </w:tcBorders>
            <w:shd w:val="clear" w:color="000000" w:fill="FFFFFF"/>
            <w:vAlign w:val="center"/>
            <w:hideMark/>
          </w:tcPr>
          <w:p w14:paraId="75983917" w14:textId="77777777" w:rsidR="00293504" w:rsidRPr="00293504" w:rsidRDefault="00293504" w:rsidP="00293504">
            <w:pPr>
              <w:spacing w:line="276" w:lineRule="auto"/>
              <w:jc w:val="center"/>
              <w:rPr>
                <w:bCs/>
                <w:sz w:val="22"/>
                <w:szCs w:val="22"/>
              </w:rPr>
            </w:pPr>
            <w:r w:rsidRPr="00293504">
              <w:rPr>
                <w:bCs/>
                <w:sz w:val="22"/>
                <w:szCs w:val="22"/>
              </w:rPr>
              <w:t xml:space="preserve">0,00 </w:t>
            </w:r>
          </w:p>
        </w:tc>
        <w:tc>
          <w:tcPr>
            <w:tcW w:w="614" w:type="pct"/>
            <w:tcBorders>
              <w:top w:val="nil"/>
              <w:left w:val="nil"/>
              <w:bottom w:val="single" w:sz="4" w:space="0" w:color="auto"/>
              <w:right w:val="single" w:sz="4" w:space="0" w:color="auto"/>
            </w:tcBorders>
            <w:shd w:val="clear" w:color="000000" w:fill="FFFFFF"/>
            <w:vAlign w:val="center"/>
            <w:hideMark/>
          </w:tcPr>
          <w:p w14:paraId="6BD322E9" w14:textId="77777777" w:rsidR="00293504" w:rsidRPr="00293504" w:rsidRDefault="00293504" w:rsidP="00293504">
            <w:pPr>
              <w:spacing w:line="276" w:lineRule="auto"/>
              <w:jc w:val="center"/>
              <w:rPr>
                <w:bCs/>
                <w:sz w:val="22"/>
                <w:szCs w:val="22"/>
              </w:rPr>
            </w:pPr>
            <w:r w:rsidRPr="00293504">
              <w:rPr>
                <w:bCs/>
                <w:sz w:val="22"/>
                <w:szCs w:val="22"/>
              </w:rPr>
              <w:t xml:space="preserve">254 291 743,31 </w:t>
            </w:r>
          </w:p>
        </w:tc>
      </w:tr>
    </w:tbl>
    <w:p w14:paraId="7C7969DF" w14:textId="77777777" w:rsidR="00293504" w:rsidRPr="00293504" w:rsidRDefault="00293504" w:rsidP="00293504">
      <w:pPr>
        <w:spacing w:line="276" w:lineRule="auto"/>
        <w:ind w:firstLine="709"/>
        <w:jc w:val="both"/>
        <w:rPr>
          <w:sz w:val="28"/>
          <w:szCs w:val="28"/>
        </w:rPr>
      </w:pPr>
    </w:p>
    <w:p w14:paraId="58DF9695" w14:textId="77777777" w:rsidR="00293504" w:rsidRPr="00293504" w:rsidRDefault="00293504" w:rsidP="00293504">
      <w:pPr>
        <w:spacing w:line="276" w:lineRule="auto"/>
        <w:ind w:firstLine="709"/>
        <w:jc w:val="center"/>
        <w:rPr>
          <w:sz w:val="28"/>
          <w:szCs w:val="28"/>
        </w:rPr>
      </w:pPr>
    </w:p>
    <w:p w14:paraId="14A0B4AA" w14:textId="77777777" w:rsidR="00293504" w:rsidRPr="00293504" w:rsidRDefault="00293504" w:rsidP="00293504">
      <w:pPr>
        <w:spacing w:line="276" w:lineRule="auto"/>
        <w:ind w:firstLine="709"/>
        <w:jc w:val="center"/>
        <w:rPr>
          <w:sz w:val="28"/>
          <w:szCs w:val="28"/>
        </w:rPr>
      </w:pPr>
    </w:p>
    <w:p w14:paraId="743F8BC3" w14:textId="77777777" w:rsidR="00293504" w:rsidRPr="00293504" w:rsidRDefault="00293504" w:rsidP="00293504">
      <w:pPr>
        <w:spacing w:line="276" w:lineRule="auto"/>
        <w:ind w:firstLine="709"/>
        <w:jc w:val="center"/>
        <w:rPr>
          <w:sz w:val="28"/>
          <w:szCs w:val="28"/>
        </w:rPr>
      </w:pPr>
    </w:p>
    <w:p w14:paraId="44E1A5E9" w14:textId="77777777" w:rsidR="00293504" w:rsidRPr="00293504" w:rsidRDefault="00293504" w:rsidP="00293504">
      <w:pPr>
        <w:spacing w:line="276" w:lineRule="auto"/>
        <w:ind w:firstLine="709"/>
        <w:jc w:val="center"/>
        <w:rPr>
          <w:sz w:val="28"/>
          <w:szCs w:val="28"/>
        </w:rPr>
      </w:pPr>
    </w:p>
    <w:p w14:paraId="1FA6AF0B" w14:textId="77777777" w:rsidR="00293504" w:rsidRPr="00293504" w:rsidRDefault="00293504" w:rsidP="00293504">
      <w:pPr>
        <w:spacing w:line="276" w:lineRule="auto"/>
        <w:ind w:firstLine="709"/>
        <w:jc w:val="center"/>
        <w:rPr>
          <w:sz w:val="28"/>
          <w:szCs w:val="28"/>
        </w:rPr>
      </w:pPr>
      <w:r w:rsidRPr="00293504">
        <w:rPr>
          <w:sz w:val="28"/>
          <w:szCs w:val="28"/>
        </w:rPr>
        <w:lastRenderedPageBreak/>
        <w:t>Расчет затрат выполненный ТСО на основании сметных расчетов по мероприятию 2</w:t>
      </w:r>
    </w:p>
    <w:p w14:paraId="5895F2D7" w14:textId="77777777" w:rsidR="00293504" w:rsidRPr="00293504" w:rsidRDefault="00293504" w:rsidP="00293504">
      <w:pPr>
        <w:spacing w:line="276" w:lineRule="auto"/>
        <w:ind w:firstLine="709"/>
        <w:jc w:val="right"/>
        <w:rPr>
          <w:sz w:val="28"/>
          <w:szCs w:val="28"/>
        </w:rPr>
      </w:pPr>
      <w:r w:rsidRPr="00293504">
        <w:rPr>
          <w:sz w:val="28"/>
          <w:szCs w:val="28"/>
        </w:rPr>
        <w:t>Таблица 4</w:t>
      </w:r>
    </w:p>
    <w:tbl>
      <w:tblPr>
        <w:tblW w:w="5000" w:type="pct"/>
        <w:tblLook w:val="04A0" w:firstRow="1" w:lastRow="0" w:firstColumn="1" w:lastColumn="0" w:noHBand="0" w:noVBand="1"/>
      </w:tblPr>
      <w:tblGrid>
        <w:gridCol w:w="513"/>
        <w:gridCol w:w="5764"/>
        <w:gridCol w:w="1502"/>
        <w:gridCol w:w="1529"/>
        <w:gridCol w:w="1338"/>
        <w:gridCol w:w="1254"/>
        <w:gridCol w:w="1509"/>
        <w:gridCol w:w="1575"/>
      </w:tblGrid>
      <w:tr w:rsidR="00293504" w:rsidRPr="00293504" w14:paraId="7705D3F0" w14:textId="77777777" w:rsidTr="00AD15D0">
        <w:trPr>
          <w:trHeight w:val="315"/>
        </w:trPr>
        <w:tc>
          <w:tcPr>
            <w:tcW w:w="1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9204A4" w14:textId="77777777" w:rsidR="00293504" w:rsidRPr="00293504" w:rsidRDefault="00293504" w:rsidP="00293504">
            <w:pPr>
              <w:spacing w:line="276" w:lineRule="auto"/>
              <w:jc w:val="center"/>
              <w:rPr>
                <w:color w:val="000000"/>
                <w:sz w:val="22"/>
                <w:szCs w:val="22"/>
              </w:rPr>
            </w:pPr>
            <w:r w:rsidRPr="00293504">
              <w:rPr>
                <w:color w:val="000000"/>
                <w:sz w:val="22"/>
                <w:szCs w:val="22"/>
              </w:rPr>
              <w:t>№ п/п</w:t>
            </w:r>
          </w:p>
        </w:tc>
        <w:tc>
          <w:tcPr>
            <w:tcW w:w="19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C8B595"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Наименование объекта</w:t>
            </w:r>
          </w:p>
        </w:tc>
        <w:tc>
          <w:tcPr>
            <w:tcW w:w="2333" w:type="pct"/>
            <w:gridSpan w:val="5"/>
            <w:tcBorders>
              <w:top w:val="single" w:sz="4" w:space="0" w:color="auto"/>
              <w:left w:val="nil"/>
              <w:bottom w:val="single" w:sz="4" w:space="0" w:color="auto"/>
              <w:right w:val="single" w:sz="4" w:space="0" w:color="auto"/>
            </w:tcBorders>
            <w:shd w:val="clear" w:color="auto" w:fill="auto"/>
            <w:vAlign w:val="center"/>
            <w:hideMark/>
          </w:tcPr>
          <w:p w14:paraId="5DEB0332"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Сметная стоимость, руб. без НДС</w:t>
            </w:r>
          </w:p>
        </w:tc>
        <w:tc>
          <w:tcPr>
            <w:tcW w:w="5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E68EED"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Общая сметная стоимость, руб без НДС</w:t>
            </w:r>
          </w:p>
        </w:tc>
      </w:tr>
      <w:tr w:rsidR="00293504" w:rsidRPr="00293504" w14:paraId="2EB17E7E" w14:textId="77777777" w:rsidTr="00AD15D0">
        <w:trPr>
          <w:trHeight w:val="856"/>
        </w:trPr>
        <w:tc>
          <w:tcPr>
            <w:tcW w:w="186" w:type="pct"/>
            <w:vMerge/>
            <w:tcBorders>
              <w:top w:val="single" w:sz="4" w:space="0" w:color="auto"/>
              <w:left w:val="single" w:sz="4" w:space="0" w:color="auto"/>
              <w:bottom w:val="single" w:sz="4" w:space="0" w:color="auto"/>
              <w:right w:val="single" w:sz="4" w:space="0" w:color="auto"/>
            </w:tcBorders>
            <w:vAlign w:val="center"/>
            <w:hideMark/>
          </w:tcPr>
          <w:p w14:paraId="35A0A715" w14:textId="77777777" w:rsidR="00293504" w:rsidRPr="00293504" w:rsidRDefault="00293504" w:rsidP="00293504">
            <w:pPr>
              <w:spacing w:line="276" w:lineRule="auto"/>
              <w:rPr>
                <w:color w:val="000000"/>
                <w:sz w:val="22"/>
                <w:szCs w:val="22"/>
              </w:rPr>
            </w:pPr>
          </w:p>
        </w:tc>
        <w:tc>
          <w:tcPr>
            <w:tcW w:w="1940" w:type="pct"/>
            <w:vMerge/>
            <w:tcBorders>
              <w:top w:val="single" w:sz="4" w:space="0" w:color="auto"/>
              <w:left w:val="single" w:sz="4" w:space="0" w:color="auto"/>
              <w:bottom w:val="single" w:sz="4" w:space="0" w:color="auto"/>
              <w:right w:val="single" w:sz="4" w:space="0" w:color="auto"/>
            </w:tcBorders>
            <w:vAlign w:val="center"/>
            <w:hideMark/>
          </w:tcPr>
          <w:p w14:paraId="6F36A512" w14:textId="77777777" w:rsidR="00293504" w:rsidRPr="00293504" w:rsidRDefault="00293504" w:rsidP="00293504">
            <w:pPr>
              <w:spacing w:line="276" w:lineRule="auto"/>
              <w:rPr>
                <w:bCs/>
                <w:color w:val="000000"/>
                <w:sz w:val="22"/>
                <w:szCs w:val="22"/>
              </w:rPr>
            </w:pPr>
          </w:p>
        </w:tc>
        <w:tc>
          <w:tcPr>
            <w:tcW w:w="459" w:type="pct"/>
            <w:tcBorders>
              <w:top w:val="nil"/>
              <w:left w:val="nil"/>
              <w:bottom w:val="single" w:sz="4" w:space="0" w:color="auto"/>
              <w:right w:val="single" w:sz="4" w:space="0" w:color="auto"/>
            </w:tcBorders>
            <w:shd w:val="clear" w:color="auto" w:fill="auto"/>
            <w:vAlign w:val="center"/>
            <w:hideMark/>
          </w:tcPr>
          <w:p w14:paraId="1E679894"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Строительно-монтажных работ</w:t>
            </w:r>
          </w:p>
        </w:tc>
        <w:tc>
          <w:tcPr>
            <w:tcW w:w="459" w:type="pct"/>
            <w:tcBorders>
              <w:top w:val="nil"/>
              <w:left w:val="nil"/>
              <w:bottom w:val="single" w:sz="4" w:space="0" w:color="auto"/>
              <w:right w:val="single" w:sz="4" w:space="0" w:color="auto"/>
            </w:tcBorders>
            <w:shd w:val="clear" w:color="auto" w:fill="auto"/>
            <w:vAlign w:val="center"/>
            <w:hideMark/>
          </w:tcPr>
          <w:p w14:paraId="0755351E"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оборудования</w:t>
            </w:r>
          </w:p>
        </w:tc>
        <w:tc>
          <w:tcPr>
            <w:tcW w:w="462" w:type="pct"/>
            <w:tcBorders>
              <w:top w:val="nil"/>
              <w:left w:val="nil"/>
              <w:bottom w:val="single" w:sz="4" w:space="0" w:color="auto"/>
              <w:right w:val="single" w:sz="4" w:space="0" w:color="auto"/>
            </w:tcBorders>
            <w:shd w:val="clear" w:color="auto" w:fill="auto"/>
            <w:vAlign w:val="center"/>
            <w:hideMark/>
          </w:tcPr>
          <w:p w14:paraId="6AE38115"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пуско-наладочные работы</w:t>
            </w:r>
          </w:p>
        </w:tc>
        <w:tc>
          <w:tcPr>
            <w:tcW w:w="434" w:type="pct"/>
            <w:tcBorders>
              <w:top w:val="nil"/>
              <w:left w:val="nil"/>
              <w:bottom w:val="single" w:sz="4" w:space="0" w:color="auto"/>
              <w:right w:val="single" w:sz="4" w:space="0" w:color="auto"/>
            </w:tcBorders>
            <w:shd w:val="clear" w:color="auto" w:fill="auto"/>
            <w:vAlign w:val="center"/>
            <w:hideMark/>
          </w:tcPr>
          <w:p w14:paraId="34DC03E2"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ПИР</w:t>
            </w:r>
          </w:p>
        </w:tc>
        <w:tc>
          <w:tcPr>
            <w:tcW w:w="519" w:type="pct"/>
            <w:tcBorders>
              <w:top w:val="nil"/>
              <w:left w:val="nil"/>
              <w:bottom w:val="single" w:sz="4" w:space="0" w:color="auto"/>
              <w:right w:val="single" w:sz="4" w:space="0" w:color="auto"/>
            </w:tcBorders>
            <w:shd w:val="clear" w:color="auto" w:fill="auto"/>
            <w:vAlign w:val="center"/>
            <w:hideMark/>
          </w:tcPr>
          <w:p w14:paraId="778DB550"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прочие</w:t>
            </w: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1271B175" w14:textId="77777777" w:rsidR="00293504" w:rsidRPr="00293504" w:rsidRDefault="00293504" w:rsidP="00293504">
            <w:pPr>
              <w:spacing w:line="276" w:lineRule="auto"/>
              <w:rPr>
                <w:bCs/>
                <w:color w:val="000000"/>
                <w:sz w:val="22"/>
                <w:szCs w:val="22"/>
              </w:rPr>
            </w:pPr>
          </w:p>
        </w:tc>
      </w:tr>
      <w:tr w:rsidR="00293504" w:rsidRPr="00293504" w14:paraId="49F86CAD" w14:textId="77777777" w:rsidTr="00AD15D0">
        <w:trPr>
          <w:trHeight w:val="310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A4E68F5" w14:textId="77777777" w:rsidR="00293504" w:rsidRPr="00293504" w:rsidRDefault="00293504" w:rsidP="00293504">
            <w:pPr>
              <w:spacing w:line="276" w:lineRule="auto"/>
              <w:jc w:val="center"/>
              <w:rPr>
                <w:color w:val="000000"/>
                <w:sz w:val="22"/>
                <w:szCs w:val="22"/>
              </w:rPr>
            </w:pPr>
            <w:r w:rsidRPr="00293504">
              <w:rPr>
                <w:color w:val="000000"/>
                <w:sz w:val="22"/>
                <w:szCs w:val="22"/>
              </w:rPr>
              <w:t>1</w:t>
            </w:r>
          </w:p>
        </w:tc>
        <w:tc>
          <w:tcPr>
            <w:tcW w:w="1940" w:type="pct"/>
            <w:tcBorders>
              <w:top w:val="nil"/>
              <w:left w:val="nil"/>
              <w:bottom w:val="single" w:sz="4" w:space="0" w:color="auto"/>
              <w:right w:val="single" w:sz="4" w:space="0" w:color="auto"/>
            </w:tcBorders>
            <w:shd w:val="clear" w:color="auto" w:fill="auto"/>
            <w:hideMark/>
          </w:tcPr>
          <w:p w14:paraId="5D1D8041" w14:textId="77777777" w:rsidR="00293504" w:rsidRPr="00293504" w:rsidRDefault="00293504" w:rsidP="00293504">
            <w:pPr>
              <w:spacing w:line="276" w:lineRule="auto"/>
              <w:rPr>
                <w:sz w:val="22"/>
                <w:szCs w:val="22"/>
              </w:rPr>
            </w:pPr>
            <w:r w:rsidRPr="00293504">
              <w:rPr>
                <w:sz w:val="22"/>
                <w:szCs w:val="22"/>
              </w:rPr>
              <w:t xml:space="preserve">Оснащение объектов электросетевого хозяйства классом напряжения 110 кВ и выше, указанные в разделе 1 настоящих технических условий, микропроцессорными устройствами и/или комплексами релейной защиты и автоматики (РЗА) в соответствии с требованиями к оснащению линий электропередачи и оборудования объектов электроэнергетики классом напряжения 110 кВ и выше устройствами и комплексами релейной защиты и автоматики, а также к принципам функционирования устройств и комплексов релейной защиты и автоматики, утвержденными приказом Минэнерго России от 13.02.2019 № 101 (п.2.2. ТУ)Шкаф РЗА 2 компл                                                  </w:t>
            </w:r>
          </w:p>
        </w:tc>
        <w:tc>
          <w:tcPr>
            <w:tcW w:w="459" w:type="pct"/>
            <w:tcBorders>
              <w:top w:val="nil"/>
              <w:left w:val="nil"/>
              <w:bottom w:val="single" w:sz="4" w:space="0" w:color="auto"/>
              <w:right w:val="single" w:sz="4" w:space="0" w:color="auto"/>
            </w:tcBorders>
            <w:shd w:val="clear" w:color="auto" w:fill="auto"/>
            <w:vAlign w:val="center"/>
            <w:hideMark/>
          </w:tcPr>
          <w:p w14:paraId="4FCE241D"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766,08 </w:t>
            </w:r>
          </w:p>
        </w:tc>
        <w:tc>
          <w:tcPr>
            <w:tcW w:w="459" w:type="pct"/>
            <w:tcBorders>
              <w:top w:val="nil"/>
              <w:left w:val="nil"/>
              <w:bottom w:val="single" w:sz="4" w:space="0" w:color="auto"/>
              <w:right w:val="single" w:sz="4" w:space="0" w:color="auto"/>
            </w:tcBorders>
            <w:shd w:val="clear" w:color="auto" w:fill="auto"/>
            <w:vAlign w:val="center"/>
            <w:hideMark/>
          </w:tcPr>
          <w:p w14:paraId="324C58F5"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741 024,51 </w:t>
            </w:r>
          </w:p>
        </w:tc>
        <w:tc>
          <w:tcPr>
            <w:tcW w:w="462" w:type="pct"/>
            <w:tcBorders>
              <w:top w:val="nil"/>
              <w:left w:val="nil"/>
              <w:bottom w:val="single" w:sz="4" w:space="0" w:color="auto"/>
              <w:right w:val="single" w:sz="4" w:space="0" w:color="auto"/>
            </w:tcBorders>
            <w:shd w:val="clear" w:color="auto" w:fill="auto"/>
            <w:vAlign w:val="center"/>
            <w:hideMark/>
          </w:tcPr>
          <w:p w14:paraId="35FD827A"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0,00 </w:t>
            </w:r>
          </w:p>
        </w:tc>
        <w:tc>
          <w:tcPr>
            <w:tcW w:w="434" w:type="pct"/>
            <w:tcBorders>
              <w:top w:val="nil"/>
              <w:left w:val="nil"/>
              <w:bottom w:val="single" w:sz="4" w:space="0" w:color="auto"/>
              <w:right w:val="single" w:sz="4" w:space="0" w:color="auto"/>
            </w:tcBorders>
            <w:shd w:val="clear" w:color="auto" w:fill="auto"/>
            <w:vAlign w:val="center"/>
            <w:hideMark/>
          </w:tcPr>
          <w:p w14:paraId="59834322"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0,00 </w:t>
            </w:r>
          </w:p>
        </w:tc>
        <w:tc>
          <w:tcPr>
            <w:tcW w:w="519" w:type="pct"/>
            <w:tcBorders>
              <w:top w:val="nil"/>
              <w:left w:val="nil"/>
              <w:bottom w:val="single" w:sz="4" w:space="0" w:color="auto"/>
              <w:right w:val="single" w:sz="4" w:space="0" w:color="auto"/>
            </w:tcBorders>
            <w:shd w:val="clear" w:color="auto" w:fill="auto"/>
            <w:vAlign w:val="center"/>
            <w:hideMark/>
          </w:tcPr>
          <w:p w14:paraId="1BB34DC4"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36 385,81 </w:t>
            </w:r>
          </w:p>
        </w:tc>
        <w:tc>
          <w:tcPr>
            <w:tcW w:w="541" w:type="pct"/>
            <w:tcBorders>
              <w:top w:val="nil"/>
              <w:left w:val="nil"/>
              <w:bottom w:val="single" w:sz="4" w:space="0" w:color="auto"/>
              <w:right w:val="single" w:sz="4" w:space="0" w:color="auto"/>
            </w:tcBorders>
            <w:shd w:val="clear" w:color="auto" w:fill="auto"/>
            <w:vAlign w:val="center"/>
            <w:hideMark/>
          </w:tcPr>
          <w:p w14:paraId="48BB0695"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778 176,40 </w:t>
            </w:r>
          </w:p>
        </w:tc>
      </w:tr>
      <w:tr w:rsidR="00293504" w:rsidRPr="00293504" w14:paraId="2869EAFE" w14:textId="77777777" w:rsidTr="00AD15D0">
        <w:trPr>
          <w:trHeight w:val="1136"/>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A6E0DED" w14:textId="77777777" w:rsidR="00293504" w:rsidRPr="00293504" w:rsidRDefault="00293504" w:rsidP="00293504">
            <w:pPr>
              <w:spacing w:line="276" w:lineRule="auto"/>
              <w:jc w:val="center"/>
              <w:rPr>
                <w:color w:val="000000"/>
                <w:sz w:val="22"/>
                <w:szCs w:val="22"/>
              </w:rPr>
            </w:pPr>
            <w:r w:rsidRPr="00293504">
              <w:rPr>
                <w:color w:val="000000"/>
                <w:sz w:val="22"/>
                <w:szCs w:val="22"/>
              </w:rPr>
              <w:t>2</w:t>
            </w:r>
          </w:p>
        </w:tc>
        <w:tc>
          <w:tcPr>
            <w:tcW w:w="1940" w:type="pct"/>
            <w:tcBorders>
              <w:top w:val="nil"/>
              <w:left w:val="nil"/>
              <w:bottom w:val="single" w:sz="4" w:space="0" w:color="auto"/>
              <w:right w:val="single" w:sz="4" w:space="0" w:color="auto"/>
            </w:tcBorders>
            <w:shd w:val="clear" w:color="auto" w:fill="auto"/>
            <w:vAlign w:val="center"/>
            <w:hideMark/>
          </w:tcPr>
          <w:p w14:paraId="4B191836" w14:textId="77777777" w:rsidR="00293504" w:rsidRPr="00293504" w:rsidRDefault="00293504" w:rsidP="00293504">
            <w:pPr>
              <w:spacing w:line="276" w:lineRule="auto"/>
              <w:rPr>
                <w:sz w:val="22"/>
                <w:szCs w:val="22"/>
              </w:rPr>
            </w:pPr>
            <w:r w:rsidRPr="00293504">
              <w:rPr>
                <w:sz w:val="22"/>
                <w:szCs w:val="22"/>
              </w:rPr>
              <w:t>Перевод стоимости строительства в уровень 4 кв 2021 к ФЕР  ( Письмо Минстроя  от 15.12.2021 №55265-ИФ/09 Ксмр=11,3; Кпнр=31,42; Письмо Минстроя от 22.11.2021 №50719-ИФ/09 Кобор=5,71; Кпроч=11,01; Письмо Минстроя  от 25.10.2021 №460121ИФ/09 Кпир=4,75)</w:t>
            </w:r>
          </w:p>
        </w:tc>
        <w:tc>
          <w:tcPr>
            <w:tcW w:w="459" w:type="pct"/>
            <w:tcBorders>
              <w:top w:val="nil"/>
              <w:left w:val="nil"/>
              <w:bottom w:val="single" w:sz="4" w:space="0" w:color="auto"/>
              <w:right w:val="single" w:sz="4" w:space="0" w:color="auto"/>
            </w:tcBorders>
            <w:shd w:val="clear" w:color="auto" w:fill="auto"/>
            <w:vAlign w:val="center"/>
            <w:hideMark/>
          </w:tcPr>
          <w:p w14:paraId="1CC2A4AA"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11,30 </w:t>
            </w:r>
          </w:p>
        </w:tc>
        <w:tc>
          <w:tcPr>
            <w:tcW w:w="459" w:type="pct"/>
            <w:tcBorders>
              <w:top w:val="nil"/>
              <w:left w:val="nil"/>
              <w:bottom w:val="single" w:sz="4" w:space="0" w:color="auto"/>
              <w:right w:val="single" w:sz="4" w:space="0" w:color="auto"/>
            </w:tcBorders>
            <w:shd w:val="clear" w:color="auto" w:fill="auto"/>
            <w:vAlign w:val="center"/>
            <w:hideMark/>
          </w:tcPr>
          <w:p w14:paraId="7233C773"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5,71 </w:t>
            </w:r>
          </w:p>
        </w:tc>
        <w:tc>
          <w:tcPr>
            <w:tcW w:w="462" w:type="pct"/>
            <w:tcBorders>
              <w:top w:val="nil"/>
              <w:left w:val="nil"/>
              <w:bottom w:val="single" w:sz="4" w:space="0" w:color="auto"/>
              <w:right w:val="single" w:sz="4" w:space="0" w:color="auto"/>
            </w:tcBorders>
            <w:shd w:val="clear" w:color="auto" w:fill="auto"/>
            <w:vAlign w:val="center"/>
            <w:hideMark/>
          </w:tcPr>
          <w:p w14:paraId="477781BC"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434" w:type="pct"/>
            <w:tcBorders>
              <w:top w:val="nil"/>
              <w:left w:val="nil"/>
              <w:bottom w:val="single" w:sz="4" w:space="0" w:color="auto"/>
              <w:right w:val="single" w:sz="4" w:space="0" w:color="auto"/>
            </w:tcBorders>
            <w:shd w:val="clear" w:color="auto" w:fill="auto"/>
            <w:vAlign w:val="center"/>
            <w:hideMark/>
          </w:tcPr>
          <w:p w14:paraId="4EB8E5FC"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519" w:type="pct"/>
            <w:tcBorders>
              <w:top w:val="nil"/>
              <w:left w:val="nil"/>
              <w:bottom w:val="single" w:sz="4" w:space="0" w:color="auto"/>
              <w:right w:val="single" w:sz="4" w:space="0" w:color="auto"/>
            </w:tcBorders>
            <w:shd w:val="clear" w:color="auto" w:fill="auto"/>
            <w:vAlign w:val="center"/>
            <w:hideMark/>
          </w:tcPr>
          <w:p w14:paraId="265BC279"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11,30 </w:t>
            </w:r>
          </w:p>
        </w:tc>
        <w:tc>
          <w:tcPr>
            <w:tcW w:w="541" w:type="pct"/>
            <w:tcBorders>
              <w:top w:val="nil"/>
              <w:left w:val="nil"/>
              <w:bottom w:val="single" w:sz="4" w:space="0" w:color="auto"/>
              <w:right w:val="single" w:sz="4" w:space="0" w:color="auto"/>
            </w:tcBorders>
            <w:shd w:val="clear" w:color="auto" w:fill="auto"/>
            <w:vAlign w:val="center"/>
            <w:hideMark/>
          </w:tcPr>
          <w:p w14:paraId="29407234"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r>
      <w:tr w:rsidR="00293504" w:rsidRPr="00293504" w14:paraId="6A7CB25D" w14:textId="77777777" w:rsidTr="00AD15D0">
        <w:trPr>
          <w:trHeight w:val="289"/>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268CB4C" w14:textId="77777777" w:rsidR="00293504" w:rsidRPr="00293504" w:rsidRDefault="00293504" w:rsidP="00293504">
            <w:pPr>
              <w:spacing w:line="276" w:lineRule="auto"/>
              <w:jc w:val="center"/>
              <w:rPr>
                <w:sz w:val="22"/>
                <w:szCs w:val="22"/>
              </w:rPr>
            </w:pPr>
            <w:r w:rsidRPr="00293504">
              <w:rPr>
                <w:sz w:val="22"/>
                <w:szCs w:val="22"/>
              </w:rPr>
              <w:t>3</w:t>
            </w:r>
          </w:p>
        </w:tc>
        <w:tc>
          <w:tcPr>
            <w:tcW w:w="1940" w:type="pct"/>
            <w:tcBorders>
              <w:top w:val="nil"/>
              <w:left w:val="nil"/>
              <w:bottom w:val="single" w:sz="4" w:space="0" w:color="auto"/>
              <w:right w:val="single" w:sz="4" w:space="0" w:color="auto"/>
            </w:tcBorders>
            <w:shd w:val="clear" w:color="auto" w:fill="auto"/>
            <w:vAlign w:val="center"/>
            <w:hideMark/>
          </w:tcPr>
          <w:p w14:paraId="094BDEDB" w14:textId="77777777" w:rsidR="00293504" w:rsidRPr="00293504" w:rsidRDefault="00293504" w:rsidP="00293504">
            <w:pPr>
              <w:spacing w:line="276" w:lineRule="auto"/>
              <w:rPr>
                <w:sz w:val="22"/>
                <w:szCs w:val="22"/>
              </w:rPr>
            </w:pPr>
            <w:r w:rsidRPr="00293504">
              <w:rPr>
                <w:sz w:val="22"/>
                <w:szCs w:val="22"/>
              </w:rPr>
              <w:t>Итого сметная стоимость в ценах на 4 квартал 2021г</w:t>
            </w:r>
          </w:p>
        </w:tc>
        <w:tc>
          <w:tcPr>
            <w:tcW w:w="459" w:type="pct"/>
            <w:tcBorders>
              <w:top w:val="nil"/>
              <w:left w:val="nil"/>
              <w:bottom w:val="single" w:sz="4" w:space="0" w:color="auto"/>
              <w:right w:val="single" w:sz="4" w:space="0" w:color="auto"/>
            </w:tcBorders>
            <w:shd w:val="clear" w:color="000000" w:fill="FFFFFF"/>
            <w:vAlign w:val="center"/>
            <w:hideMark/>
          </w:tcPr>
          <w:p w14:paraId="3EB12C89" w14:textId="77777777" w:rsidR="00293504" w:rsidRPr="00293504" w:rsidRDefault="00293504" w:rsidP="00293504">
            <w:pPr>
              <w:spacing w:line="276" w:lineRule="auto"/>
              <w:jc w:val="center"/>
              <w:rPr>
                <w:bCs/>
                <w:sz w:val="22"/>
                <w:szCs w:val="22"/>
              </w:rPr>
            </w:pPr>
            <w:r w:rsidRPr="00293504">
              <w:rPr>
                <w:bCs/>
                <w:sz w:val="22"/>
                <w:szCs w:val="22"/>
              </w:rPr>
              <w:t xml:space="preserve">8 656,70 </w:t>
            </w:r>
          </w:p>
        </w:tc>
        <w:tc>
          <w:tcPr>
            <w:tcW w:w="459" w:type="pct"/>
            <w:tcBorders>
              <w:top w:val="nil"/>
              <w:left w:val="nil"/>
              <w:bottom w:val="single" w:sz="4" w:space="0" w:color="auto"/>
              <w:right w:val="single" w:sz="4" w:space="0" w:color="auto"/>
            </w:tcBorders>
            <w:shd w:val="clear" w:color="000000" w:fill="FFFFFF"/>
            <w:vAlign w:val="center"/>
            <w:hideMark/>
          </w:tcPr>
          <w:p w14:paraId="2E065E5A" w14:textId="77777777" w:rsidR="00293504" w:rsidRPr="00293504" w:rsidRDefault="00293504" w:rsidP="00293504">
            <w:pPr>
              <w:spacing w:line="276" w:lineRule="auto"/>
              <w:jc w:val="center"/>
              <w:rPr>
                <w:bCs/>
                <w:sz w:val="22"/>
                <w:szCs w:val="22"/>
              </w:rPr>
            </w:pPr>
            <w:r w:rsidRPr="00293504">
              <w:rPr>
                <w:bCs/>
                <w:sz w:val="22"/>
                <w:szCs w:val="22"/>
              </w:rPr>
              <w:t xml:space="preserve">4 231 249,95 </w:t>
            </w:r>
          </w:p>
        </w:tc>
        <w:tc>
          <w:tcPr>
            <w:tcW w:w="462" w:type="pct"/>
            <w:tcBorders>
              <w:top w:val="nil"/>
              <w:left w:val="nil"/>
              <w:bottom w:val="single" w:sz="4" w:space="0" w:color="auto"/>
              <w:right w:val="single" w:sz="4" w:space="0" w:color="auto"/>
            </w:tcBorders>
            <w:shd w:val="clear" w:color="000000" w:fill="FFFFFF"/>
            <w:vAlign w:val="center"/>
            <w:hideMark/>
          </w:tcPr>
          <w:p w14:paraId="455E5E0A" w14:textId="77777777" w:rsidR="00293504" w:rsidRPr="00293504" w:rsidRDefault="00293504" w:rsidP="00293504">
            <w:pPr>
              <w:spacing w:line="276" w:lineRule="auto"/>
              <w:jc w:val="center"/>
              <w:rPr>
                <w:bCs/>
                <w:sz w:val="22"/>
                <w:szCs w:val="22"/>
              </w:rPr>
            </w:pPr>
            <w:r w:rsidRPr="00293504">
              <w:rPr>
                <w:bCs/>
                <w:sz w:val="22"/>
                <w:szCs w:val="22"/>
              </w:rPr>
              <w:t xml:space="preserve">0,00 </w:t>
            </w:r>
          </w:p>
        </w:tc>
        <w:tc>
          <w:tcPr>
            <w:tcW w:w="434" w:type="pct"/>
            <w:tcBorders>
              <w:top w:val="nil"/>
              <w:left w:val="nil"/>
              <w:bottom w:val="single" w:sz="4" w:space="0" w:color="auto"/>
              <w:right w:val="single" w:sz="4" w:space="0" w:color="auto"/>
            </w:tcBorders>
            <w:shd w:val="clear" w:color="000000" w:fill="FFFFFF"/>
            <w:vAlign w:val="center"/>
            <w:hideMark/>
          </w:tcPr>
          <w:p w14:paraId="504A7A14" w14:textId="77777777" w:rsidR="00293504" w:rsidRPr="00293504" w:rsidRDefault="00293504" w:rsidP="00293504">
            <w:pPr>
              <w:spacing w:line="276" w:lineRule="auto"/>
              <w:jc w:val="center"/>
              <w:rPr>
                <w:bCs/>
                <w:sz w:val="22"/>
                <w:szCs w:val="22"/>
              </w:rPr>
            </w:pPr>
            <w:r w:rsidRPr="00293504">
              <w:rPr>
                <w:bCs/>
                <w:sz w:val="22"/>
                <w:szCs w:val="22"/>
              </w:rPr>
              <w:t xml:space="preserve">0,00 </w:t>
            </w:r>
          </w:p>
        </w:tc>
        <w:tc>
          <w:tcPr>
            <w:tcW w:w="519" w:type="pct"/>
            <w:tcBorders>
              <w:top w:val="nil"/>
              <w:left w:val="nil"/>
              <w:bottom w:val="single" w:sz="4" w:space="0" w:color="auto"/>
              <w:right w:val="single" w:sz="4" w:space="0" w:color="auto"/>
            </w:tcBorders>
            <w:shd w:val="clear" w:color="000000" w:fill="FFFFFF"/>
            <w:vAlign w:val="center"/>
            <w:hideMark/>
          </w:tcPr>
          <w:p w14:paraId="543A1FF0" w14:textId="77777777" w:rsidR="00293504" w:rsidRPr="00293504" w:rsidRDefault="00293504" w:rsidP="00293504">
            <w:pPr>
              <w:spacing w:line="276" w:lineRule="auto"/>
              <w:jc w:val="center"/>
              <w:rPr>
                <w:bCs/>
                <w:sz w:val="22"/>
                <w:szCs w:val="22"/>
              </w:rPr>
            </w:pPr>
            <w:r w:rsidRPr="00293504">
              <w:rPr>
                <w:bCs/>
                <w:sz w:val="22"/>
                <w:szCs w:val="22"/>
              </w:rPr>
              <w:t xml:space="preserve">411 159,65 </w:t>
            </w:r>
          </w:p>
        </w:tc>
        <w:tc>
          <w:tcPr>
            <w:tcW w:w="541" w:type="pct"/>
            <w:tcBorders>
              <w:top w:val="nil"/>
              <w:left w:val="nil"/>
              <w:bottom w:val="single" w:sz="4" w:space="0" w:color="auto"/>
              <w:right w:val="single" w:sz="4" w:space="0" w:color="auto"/>
            </w:tcBorders>
            <w:shd w:val="clear" w:color="auto" w:fill="auto"/>
            <w:vAlign w:val="center"/>
            <w:hideMark/>
          </w:tcPr>
          <w:p w14:paraId="54E82FC0"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 xml:space="preserve">4 651 066,30 </w:t>
            </w:r>
          </w:p>
        </w:tc>
      </w:tr>
      <w:tr w:rsidR="00293504" w:rsidRPr="00293504" w14:paraId="0B811B30" w14:textId="77777777" w:rsidTr="00AD15D0">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CD37CEA"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1940" w:type="pct"/>
            <w:tcBorders>
              <w:top w:val="nil"/>
              <w:left w:val="nil"/>
              <w:bottom w:val="single" w:sz="4" w:space="0" w:color="auto"/>
              <w:right w:val="single" w:sz="4" w:space="0" w:color="auto"/>
            </w:tcBorders>
            <w:shd w:val="clear" w:color="auto" w:fill="auto"/>
            <w:vAlign w:val="center"/>
            <w:hideMark/>
          </w:tcPr>
          <w:p w14:paraId="686C02C2" w14:textId="77777777" w:rsidR="00293504" w:rsidRPr="00293504" w:rsidRDefault="00293504" w:rsidP="00293504">
            <w:pPr>
              <w:spacing w:line="276" w:lineRule="auto"/>
              <w:rPr>
                <w:bCs/>
                <w:sz w:val="22"/>
                <w:szCs w:val="22"/>
              </w:rPr>
            </w:pPr>
            <w:r w:rsidRPr="00293504">
              <w:rPr>
                <w:bCs/>
                <w:sz w:val="22"/>
                <w:szCs w:val="22"/>
              </w:rPr>
              <w:t>Всего стоимость в ценах 2023 года  (ИПЦ:  2022 г.-104,3, 2022 г.-104,2) без НДС</w:t>
            </w:r>
          </w:p>
        </w:tc>
        <w:tc>
          <w:tcPr>
            <w:tcW w:w="459" w:type="pct"/>
            <w:tcBorders>
              <w:top w:val="nil"/>
              <w:left w:val="nil"/>
              <w:bottom w:val="single" w:sz="4" w:space="0" w:color="auto"/>
              <w:right w:val="single" w:sz="4" w:space="0" w:color="auto"/>
            </w:tcBorders>
            <w:shd w:val="clear" w:color="000000" w:fill="FFFFFF"/>
            <w:vAlign w:val="center"/>
            <w:hideMark/>
          </w:tcPr>
          <w:p w14:paraId="12B2BFF2" w14:textId="77777777" w:rsidR="00293504" w:rsidRPr="00293504" w:rsidRDefault="00293504" w:rsidP="00293504">
            <w:pPr>
              <w:spacing w:line="276" w:lineRule="auto"/>
              <w:jc w:val="center"/>
              <w:rPr>
                <w:bCs/>
                <w:sz w:val="22"/>
                <w:szCs w:val="22"/>
              </w:rPr>
            </w:pPr>
            <w:r w:rsidRPr="00293504">
              <w:rPr>
                <w:bCs/>
                <w:sz w:val="22"/>
                <w:szCs w:val="22"/>
              </w:rPr>
              <w:t xml:space="preserve">9 218,55 </w:t>
            </w:r>
          </w:p>
        </w:tc>
        <w:tc>
          <w:tcPr>
            <w:tcW w:w="459" w:type="pct"/>
            <w:tcBorders>
              <w:top w:val="nil"/>
              <w:left w:val="nil"/>
              <w:bottom w:val="single" w:sz="4" w:space="0" w:color="auto"/>
              <w:right w:val="single" w:sz="4" w:space="0" w:color="auto"/>
            </w:tcBorders>
            <w:shd w:val="clear" w:color="000000" w:fill="FFFFFF"/>
            <w:vAlign w:val="center"/>
            <w:hideMark/>
          </w:tcPr>
          <w:p w14:paraId="6E7A56DE" w14:textId="77777777" w:rsidR="00293504" w:rsidRPr="00293504" w:rsidRDefault="00293504" w:rsidP="00293504">
            <w:pPr>
              <w:spacing w:line="276" w:lineRule="auto"/>
              <w:jc w:val="center"/>
              <w:rPr>
                <w:bCs/>
                <w:sz w:val="22"/>
                <w:szCs w:val="22"/>
              </w:rPr>
            </w:pPr>
            <w:r w:rsidRPr="00293504">
              <w:rPr>
                <w:bCs/>
                <w:sz w:val="22"/>
                <w:szCs w:val="22"/>
              </w:rPr>
              <w:t xml:space="preserve">4 505 870,77 </w:t>
            </w:r>
          </w:p>
        </w:tc>
        <w:tc>
          <w:tcPr>
            <w:tcW w:w="462" w:type="pct"/>
            <w:tcBorders>
              <w:top w:val="nil"/>
              <w:left w:val="nil"/>
              <w:bottom w:val="single" w:sz="4" w:space="0" w:color="auto"/>
              <w:right w:val="single" w:sz="4" w:space="0" w:color="auto"/>
            </w:tcBorders>
            <w:shd w:val="clear" w:color="000000" w:fill="FFFFFF"/>
            <w:vAlign w:val="center"/>
            <w:hideMark/>
          </w:tcPr>
          <w:p w14:paraId="66636614" w14:textId="77777777" w:rsidR="00293504" w:rsidRPr="00293504" w:rsidRDefault="00293504" w:rsidP="00293504">
            <w:pPr>
              <w:spacing w:line="276" w:lineRule="auto"/>
              <w:jc w:val="center"/>
              <w:rPr>
                <w:bCs/>
                <w:sz w:val="22"/>
                <w:szCs w:val="22"/>
              </w:rPr>
            </w:pPr>
            <w:r w:rsidRPr="00293504">
              <w:rPr>
                <w:bCs/>
                <w:sz w:val="22"/>
                <w:szCs w:val="22"/>
              </w:rPr>
              <w:t xml:space="preserve">0,00 </w:t>
            </w:r>
          </w:p>
        </w:tc>
        <w:tc>
          <w:tcPr>
            <w:tcW w:w="434" w:type="pct"/>
            <w:tcBorders>
              <w:top w:val="nil"/>
              <w:left w:val="nil"/>
              <w:bottom w:val="single" w:sz="4" w:space="0" w:color="auto"/>
              <w:right w:val="single" w:sz="4" w:space="0" w:color="auto"/>
            </w:tcBorders>
            <w:shd w:val="clear" w:color="000000" w:fill="FFFFFF"/>
            <w:vAlign w:val="center"/>
            <w:hideMark/>
          </w:tcPr>
          <w:p w14:paraId="0E4FE89B" w14:textId="77777777" w:rsidR="00293504" w:rsidRPr="00293504" w:rsidRDefault="00293504" w:rsidP="00293504">
            <w:pPr>
              <w:spacing w:line="276" w:lineRule="auto"/>
              <w:jc w:val="center"/>
              <w:rPr>
                <w:bCs/>
                <w:sz w:val="22"/>
                <w:szCs w:val="22"/>
              </w:rPr>
            </w:pPr>
            <w:r w:rsidRPr="00293504">
              <w:rPr>
                <w:bCs/>
                <w:sz w:val="22"/>
                <w:szCs w:val="22"/>
              </w:rPr>
              <w:t xml:space="preserve">0,00 </w:t>
            </w:r>
          </w:p>
        </w:tc>
        <w:tc>
          <w:tcPr>
            <w:tcW w:w="519" w:type="pct"/>
            <w:tcBorders>
              <w:top w:val="nil"/>
              <w:left w:val="nil"/>
              <w:bottom w:val="single" w:sz="4" w:space="0" w:color="auto"/>
              <w:right w:val="single" w:sz="4" w:space="0" w:color="auto"/>
            </w:tcBorders>
            <w:shd w:val="clear" w:color="000000" w:fill="FFFFFF"/>
            <w:vAlign w:val="center"/>
            <w:hideMark/>
          </w:tcPr>
          <w:p w14:paraId="2A9B45E5" w14:textId="77777777" w:rsidR="00293504" w:rsidRPr="00293504" w:rsidRDefault="00293504" w:rsidP="00293504">
            <w:pPr>
              <w:spacing w:line="276" w:lineRule="auto"/>
              <w:jc w:val="center"/>
              <w:rPr>
                <w:bCs/>
                <w:sz w:val="22"/>
                <w:szCs w:val="22"/>
              </w:rPr>
            </w:pPr>
            <w:r w:rsidRPr="00293504">
              <w:rPr>
                <w:bCs/>
                <w:sz w:val="22"/>
                <w:szCs w:val="22"/>
              </w:rPr>
              <w:t xml:space="preserve">437 845,14 </w:t>
            </w:r>
          </w:p>
        </w:tc>
        <w:tc>
          <w:tcPr>
            <w:tcW w:w="541" w:type="pct"/>
            <w:tcBorders>
              <w:top w:val="nil"/>
              <w:left w:val="nil"/>
              <w:bottom w:val="single" w:sz="4" w:space="0" w:color="auto"/>
              <w:right w:val="single" w:sz="4" w:space="0" w:color="auto"/>
            </w:tcBorders>
            <w:shd w:val="clear" w:color="000000" w:fill="FFFFFF"/>
            <w:vAlign w:val="center"/>
            <w:hideMark/>
          </w:tcPr>
          <w:p w14:paraId="21D535E3" w14:textId="77777777" w:rsidR="00293504" w:rsidRPr="00293504" w:rsidRDefault="00293504" w:rsidP="00293504">
            <w:pPr>
              <w:spacing w:line="276" w:lineRule="auto"/>
              <w:jc w:val="center"/>
              <w:rPr>
                <w:bCs/>
                <w:sz w:val="22"/>
                <w:szCs w:val="22"/>
              </w:rPr>
            </w:pPr>
            <w:r w:rsidRPr="00293504">
              <w:rPr>
                <w:bCs/>
                <w:sz w:val="22"/>
                <w:szCs w:val="22"/>
              </w:rPr>
              <w:t xml:space="preserve">4 952 934,46 </w:t>
            </w:r>
          </w:p>
        </w:tc>
      </w:tr>
    </w:tbl>
    <w:p w14:paraId="72FCAC1E" w14:textId="77777777" w:rsidR="00293504" w:rsidRPr="00293504" w:rsidRDefault="00293504" w:rsidP="00293504">
      <w:pPr>
        <w:spacing w:line="276" w:lineRule="auto"/>
        <w:ind w:firstLine="709"/>
        <w:jc w:val="center"/>
        <w:rPr>
          <w:sz w:val="28"/>
          <w:szCs w:val="28"/>
        </w:rPr>
      </w:pPr>
    </w:p>
    <w:p w14:paraId="6263F721" w14:textId="77777777" w:rsidR="00293504" w:rsidRPr="00293504" w:rsidRDefault="00293504" w:rsidP="00293504">
      <w:pPr>
        <w:spacing w:line="276" w:lineRule="auto"/>
        <w:ind w:firstLine="709"/>
        <w:jc w:val="center"/>
        <w:rPr>
          <w:sz w:val="28"/>
          <w:szCs w:val="28"/>
        </w:rPr>
      </w:pPr>
    </w:p>
    <w:p w14:paraId="5EE2511F" w14:textId="77777777" w:rsidR="00293504" w:rsidRDefault="00293504" w:rsidP="00293504">
      <w:pPr>
        <w:spacing w:line="276" w:lineRule="auto"/>
        <w:ind w:firstLine="709"/>
        <w:jc w:val="center"/>
        <w:rPr>
          <w:sz w:val="28"/>
          <w:szCs w:val="28"/>
        </w:rPr>
        <w:sectPr w:rsidR="00293504" w:rsidSect="008873B2">
          <w:pgSz w:w="16838" w:h="11906" w:orient="landscape"/>
          <w:pgMar w:top="1276" w:right="993" w:bottom="707" w:left="851" w:header="708" w:footer="708" w:gutter="0"/>
          <w:cols w:space="708"/>
          <w:docGrid w:linePitch="360"/>
        </w:sectPr>
      </w:pPr>
    </w:p>
    <w:p w14:paraId="300C8D1F" w14:textId="77777777" w:rsidR="00293504" w:rsidRPr="00293504" w:rsidRDefault="00293504" w:rsidP="00293504">
      <w:pPr>
        <w:spacing w:line="276" w:lineRule="auto"/>
        <w:ind w:firstLine="709"/>
        <w:jc w:val="center"/>
        <w:rPr>
          <w:sz w:val="28"/>
          <w:szCs w:val="28"/>
        </w:rPr>
      </w:pPr>
      <w:r w:rsidRPr="00293504">
        <w:rPr>
          <w:sz w:val="28"/>
          <w:szCs w:val="28"/>
        </w:rPr>
        <w:lastRenderedPageBreak/>
        <w:t>Расчет затрат выполненный РЭК Кузбасса на основании сметных расчетов по мероприятию 2</w:t>
      </w:r>
    </w:p>
    <w:p w14:paraId="6C8EB9D2" w14:textId="77777777" w:rsidR="00293504" w:rsidRPr="00293504" w:rsidRDefault="00293504" w:rsidP="00293504">
      <w:pPr>
        <w:spacing w:line="276" w:lineRule="auto"/>
        <w:ind w:firstLine="709"/>
        <w:jc w:val="right"/>
        <w:rPr>
          <w:sz w:val="28"/>
          <w:szCs w:val="28"/>
        </w:rPr>
      </w:pPr>
      <w:r w:rsidRPr="00293504">
        <w:rPr>
          <w:sz w:val="28"/>
          <w:szCs w:val="28"/>
        </w:rPr>
        <w:t>Таблица 5</w:t>
      </w:r>
    </w:p>
    <w:tbl>
      <w:tblPr>
        <w:tblW w:w="5000" w:type="pct"/>
        <w:tblLook w:val="04A0" w:firstRow="1" w:lastRow="0" w:firstColumn="1" w:lastColumn="0" w:noHBand="0" w:noVBand="1"/>
      </w:tblPr>
      <w:tblGrid>
        <w:gridCol w:w="571"/>
        <w:gridCol w:w="5201"/>
        <w:gridCol w:w="1502"/>
        <w:gridCol w:w="1529"/>
        <w:gridCol w:w="1455"/>
        <w:gridCol w:w="1372"/>
        <w:gridCol w:w="1644"/>
        <w:gridCol w:w="1710"/>
      </w:tblGrid>
      <w:tr w:rsidR="00293504" w:rsidRPr="00293504" w14:paraId="6CD7D020" w14:textId="77777777" w:rsidTr="00AD15D0">
        <w:trPr>
          <w:trHeight w:val="315"/>
        </w:trPr>
        <w:tc>
          <w:tcPr>
            <w:tcW w:w="19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7BAC25" w14:textId="77777777" w:rsidR="00293504" w:rsidRPr="00293504" w:rsidRDefault="00293504" w:rsidP="00293504">
            <w:pPr>
              <w:spacing w:line="276" w:lineRule="auto"/>
              <w:jc w:val="center"/>
              <w:rPr>
                <w:color w:val="000000"/>
                <w:sz w:val="22"/>
                <w:szCs w:val="22"/>
              </w:rPr>
            </w:pPr>
            <w:r w:rsidRPr="00293504">
              <w:rPr>
                <w:color w:val="000000"/>
                <w:sz w:val="22"/>
                <w:szCs w:val="22"/>
              </w:rPr>
              <w:t>№ п/п</w:t>
            </w:r>
          </w:p>
        </w:tc>
        <w:tc>
          <w:tcPr>
            <w:tcW w:w="174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87CED9" w14:textId="77777777" w:rsidR="00293504" w:rsidRPr="00293504" w:rsidRDefault="00293504" w:rsidP="00293504">
            <w:pPr>
              <w:spacing w:line="276" w:lineRule="auto"/>
              <w:jc w:val="center"/>
              <w:rPr>
                <w:color w:val="000000"/>
                <w:sz w:val="22"/>
                <w:szCs w:val="22"/>
              </w:rPr>
            </w:pPr>
            <w:r w:rsidRPr="00293504">
              <w:rPr>
                <w:color w:val="000000"/>
                <w:sz w:val="22"/>
                <w:szCs w:val="22"/>
              </w:rPr>
              <w:t>Наименование объекта</w:t>
            </w:r>
          </w:p>
        </w:tc>
        <w:tc>
          <w:tcPr>
            <w:tcW w:w="2477" w:type="pct"/>
            <w:gridSpan w:val="5"/>
            <w:tcBorders>
              <w:top w:val="single" w:sz="4" w:space="0" w:color="auto"/>
              <w:left w:val="nil"/>
              <w:bottom w:val="single" w:sz="4" w:space="0" w:color="auto"/>
              <w:right w:val="nil"/>
            </w:tcBorders>
            <w:shd w:val="clear" w:color="auto" w:fill="auto"/>
            <w:vAlign w:val="center"/>
            <w:hideMark/>
          </w:tcPr>
          <w:p w14:paraId="361738A5" w14:textId="77777777" w:rsidR="00293504" w:rsidRPr="00293504" w:rsidRDefault="00293504" w:rsidP="00293504">
            <w:pPr>
              <w:spacing w:line="276" w:lineRule="auto"/>
              <w:jc w:val="center"/>
              <w:rPr>
                <w:color w:val="000000"/>
                <w:sz w:val="22"/>
                <w:szCs w:val="22"/>
              </w:rPr>
            </w:pPr>
            <w:r w:rsidRPr="00293504">
              <w:rPr>
                <w:color w:val="000000"/>
                <w:sz w:val="22"/>
                <w:szCs w:val="22"/>
              </w:rPr>
              <w:t>Сметная стоимость, руб. без НДС</w:t>
            </w:r>
          </w:p>
        </w:tc>
        <w:tc>
          <w:tcPr>
            <w:tcW w:w="58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E4D54E" w14:textId="77777777" w:rsidR="00293504" w:rsidRPr="00293504" w:rsidRDefault="00293504" w:rsidP="00293504">
            <w:pPr>
              <w:spacing w:line="276" w:lineRule="auto"/>
              <w:jc w:val="center"/>
              <w:rPr>
                <w:color w:val="000000"/>
                <w:sz w:val="22"/>
                <w:szCs w:val="22"/>
              </w:rPr>
            </w:pPr>
            <w:r w:rsidRPr="00293504">
              <w:rPr>
                <w:color w:val="000000"/>
                <w:sz w:val="22"/>
                <w:szCs w:val="22"/>
              </w:rPr>
              <w:t>Общая сметная стоимость, руб без НДС</w:t>
            </w:r>
          </w:p>
        </w:tc>
      </w:tr>
      <w:tr w:rsidR="00293504" w:rsidRPr="00293504" w14:paraId="499B0E51" w14:textId="77777777" w:rsidTr="00AD15D0">
        <w:trPr>
          <w:trHeight w:val="555"/>
        </w:trPr>
        <w:tc>
          <w:tcPr>
            <w:tcW w:w="199" w:type="pct"/>
            <w:vMerge/>
            <w:tcBorders>
              <w:top w:val="single" w:sz="4" w:space="0" w:color="auto"/>
              <w:left w:val="single" w:sz="4" w:space="0" w:color="auto"/>
              <w:bottom w:val="single" w:sz="4" w:space="0" w:color="000000"/>
              <w:right w:val="single" w:sz="4" w:space="0" w:color="auto"/>
            </w:tcBorders>
            <w:vAlign w:val="center"/>
            <w:hideMark/>
          </w:tcPr>
          <w:p w14:paraId="2E583DB5" w14:textId="77777777" w:rsidR="00293504" w:rsidRPr="00293504" w:rsidRDefault="00293504" w:rsidP="00293504">
            <w:pPr>
              <w:spacing w:line="276" w:lineRule="auto"/>
              <w:rPr>
                <w:color w:val="000000"/>
                <w:sz w:val="22"/>
                <w:szCs w:val="22"/>
              </w:rPr>
            </w:pPr>
          </w:p>
        </w:tc>
        <w:tc>
          <w:tcPr>
            <w:tcW w:w="1744" w:type="pct"/>
            <w:vMerge/>
            <w:tcBorders>
              <w:top w:val="single" w:sz="4" w:space="0" w:color="auto"/>
              <w:left w:val="single" w:sz="4" w:space="0" w:color="auto"/>
              <w:bottom w:val="single" w:sz="4" w:space="0" w:color="000000"/>
              <w:right w:val="single" w:sz="4" w:space="0" w:color="auto"/>
            </w:tcBorders>
            <w:vAlign w:val="center"/>
            <w:hideMark/>
          </w:tcPr>
          <w:p w14:paraId="0A4419C1" w14:textId="77777777" w:rsidR="00293504" w:rsidRPr="00293504" w:rsidRDefault="00293504" w:rsidP="00293504">
            <w:pPr>
              <w:spacing w:line="276" w:lineRule="auto"/>
              <w:rPr>
                <w:color w:val="000000"/>
                <w:sz w:val="22"/>
                <w:szCs w:val="22"/>
              </w:rPr>
            </w:pPr>
          </w:p>
        </w:tc>
        <w:tc>
          <w:tcPr>
            <w:tcW w:w="472" w:type="pct"/>
            <w:tcBorders>
              <w:top w:val="nil"/>
              <w:left w:val="nil"/>
              <w:bottom w:val="single" w:sz="4" w:space="0" w:color="auto"/>
              <w:right w:val="single" w:sz="4" w:space="0" w:color="auto"/>
            </w:tcBorders>
            <w:shd w:val="clear" w:color="auto" w:fill="auto"/>
            <w:vAlign w:val="center"/>
            <w:hideMark/>
          </w:tcPr>
          <w:p w14:paraId="719CC226" w14:textId="77777777" w:rsidR="00293504" w:rsidRPr="00293504" w:rsidRDefault="00293504" w:rsidP="00293504">
            <w:pPr>
              <w:spacing w:line="276" w:lineRule="auto"/>
              <w:jc w:val="center"/>
              <w:rPr>
                <w:color w:val="000000"/>
                <w:sz w:val="22"/>
                <w:szCs w:val="22"/>
              </w:rPr>
            </w:pPr>
            <w:r w:rsidRPr="00293504">
              <w:rPr>
                <w:color w:val="000000"/>
                <w:sz w:val="22"/>
                <w:szCs w:val="22"/>
              </w:rPr>
              <w:t>Строительно-монтажных работ</w:t>
            </w:r>
          </w:p>
        </w:tc>
        <w:tc>
          <w:tcPr>
            <w:tcW w:w="489" w:type="pct"/>
            <w:tcBorders>
              <w:top w:val="nil"/>
              <w:left w:val="nil"/>
              <w:bottom w:val="single" w:sz="4" w:space="0" w:color="auto"/>
              <w:right w:val="single" w:sz="4" w:space="0" w:color="auto"/>
            </w:tcBorders>
            <w:shd w:val="clear" w:color="auto" w:fill="auto"/>
            <w:vAlign w:val="center"/>
            <w:hideMark/>
          </w:tcPr>
          <w:p w14:paraId="25D11F1F" w14:textId="77777777" w:rsidR="00293504" w:rsidRPr="00293504" w:rsidRDefault="00293504" w:rsidP="00293504">
            <w:pPr>
              <w:spacing w:line="276" w:lineRule="auto"/>
              <w:jc w:val="center"/>
              <w:rPr>
                <w:color w:val="000000"/>
                <w:sz w:val="22"/>
                <w:szCs w:val="22"/>
              </w:rPr>
            </w:pPr>
            <w:r w:rsidRPr="00293504">
              <w:rPr>
                <w:color w:val="000000"/>
                <w:sz w:val="22"/>
                <w:szCs w:val="22"/>
              </w:rPr>
              <w:t>оборудования</w:t>
            </w:r>
          </w:p>
        </w:tc>
        <w:tc>
          <w:tcPr>
            <w:tcW w:w="494" w:type="pct"/>
            <w:tcBorders>
              <w:top w:val="nil"/>
              <w:left w:val="nil"/>
              <w:bottom w:val="single" w:sz="4" w:space="0" w:color="auto"/>
              <w:right w:val="single" w:sz="4" w:space="0" w:color="auto"/>
            </w:tcBorders>
            <w:shd w:val="clear" w:color="auto" w:fill="auto"/>
            <w:vAlign w:val="center"/>
            <w:hideMark/>
          </w:tcPr>
          <w:p w14:paraId="62A3B0B7" w14:textId="77777777" w:rsidR="00293504" w:rsidRPr="00293504" w:rsidRDefault="00293504" w:rsidP="00293504">
            <w:pPr>
              <w:spacing w:line="276" w:lineRule="auto"/>
              <w:jc w:val="center"/>
              <w:rPr>
                <w:color w:val="000000"/>
                <w:sz w:val="22"/>
                <w:szCs w:val="22"/>
              </w:rPr>
            </w:pPr>
            <w:r w:rsidRPr="00293504">
              <w:rPr>
                <w:color w:val="000000"/>
                <w:sz w:val="22"/>
                <w:szCs w:val="22"/>
              </w:rPr>
              <w:t>пуско-наладочные работы</w:t>
            </w:r>
          </w:p>
        </w:tc>
        <w:tc>
          <w:tcPr>
            <w:tcW w:w="466" w:type="pct"/>
            <w:tcBorders>
              <w:top w:val="nil"/>
              <w:left w:val="nil"/>
              <w:bottom w:val="single" w:sz="4" w:space="0" w:color="auto"/>
              <w:right w:val="single" w:sz="4" w:space="0" w:color="auto"/>
            </w:tcBorders>
            <w:shd w:val="clear" w:color="auto" w:fill="auto"/>
            <w:vAlign w:val="center"/>
            <w:hideMark/>
          </w:tcPr>
          <w:p w14:paraId="3CBF4F1F" w14:textId="77777777" w:rsidR="00293504" w:rsidRPr="00293504" w:rsidRDefault="00293504" w:rsidP="00293504">
            <w:pPr>
              <w:spacing w:line="276" w:lineRule="auto"/>
              <w:jc w:val="center"/>
              <w:rPr>
                <w:color w:val="000000"/>
                <w:sz w:val="22"/>
                <w:szCs w:val="22"/>
              </w:rPr>
            </w:pPr>
            <w:r w:rsidRPr="00293504">
              <w:rPr>
                <w:color w:val="000000"/>
                <w:sz w:val="22"/>
                <w:szCs w:val="22"/>
              </w:rPr>
              <w:t>ПИР</w:t>
            </w:r>
          </w:p>
        </w:tc>
        <w:tc>
          <w:tcPr>
            <w:tcW w:w="557" w:type="pct"/>
            <w:tcBorders>
              <w:top w:val="nil"/>
              <w:left w:val="nil"/>
              <w:bottom w:val="single" w:sz="4" w:space="0" w:color="auto"/>
              <w:right w:val="single" w:sz="4" w:space="0" w:color="auto"/>
            </w:tcBorders>
            <w:shd w:val="clear" w:color="auto" w:fill="auto"/>
            <w:vAlign w:val="center"/>
            <w:hideMark/>
          </w:tcPr>
          <w:p w14:paraId="124B2EA8" w14:textId="77777777" w:rsidR="00293504" w:rsidRPr="00293504" w:rsidRDefault="00293504" w:rsidP="00293504">
            <w:pPr>
              <w:spacing w:line="276" w:lineRule="auto"/>
              <w:jc w:val="center"/>
              <w:rPr>
                <w:color w:val="000000"/>
                <w:sz w:val="22"/>
                <w:szCs w:val="22"/>
              </w:rPr>
            </w:pPr>
            <w:r w:rsidRPr="00293504">
              <w:rPr>
                <w:color w:val="000000"/>
                <w:sz w:val="22"/>
                <w:szCs w:val="22"/>
              </w:rPr>
              <w:t>прочие</w:t>
            </w:r>
          </w:p>
        </w:tc>
        <w:tc>
          <w:tcPr>
            <w:tcW w:w="580" w:type="pct"/>
            <w:vMerge/>
            <w:tcBorders>
              <w:top w:val="single" w:sz="4" w:space="0" w:color="auto"/>
              <w:left w:val="single" w:sz="4" w:space="0" w:color="auto"/>
              <w:bottom w:val="single" w:sz="4" w:space="0" w:color="000000"/>
              <w:right w:val="single" w:sz="4" w:space="0" w:color="auto"/>
            </w:tcBorders>
            <w:vAlign w:val="center"/>
            <w:hideMark/>
          </w:tcPr>
          <w:p w14:paraId="6949A710" w14:textId="77777777" w:rsidR="00293504" w:rsidRPr="00293504" w:rsidRDefault="00293504" w:rsidP="00293504">
            <w:pPr>
              <w:spacing w:line="276" w:lineRule="auto"/>
              <w:rPr>
                <w:color w:val="000000"/>
                <w:sz w:val="22"/>
                <w:szCs w:val="22"/>
              </w:rPr>
            </w:pPr>
          </w:p>
        </w:tc>
      </w:tr>
      <w:tr w:rsidR="00293504" w:rsidRPr="00293504" w14:paraId="08334285" w14:textId="77777777" w:rsidTr="00AD15D0">
        <w:trPr>
          <w:trHeight w:val="3530"/>
        </w:trPr>
        <w:tc>
          <w:tcPr>
            <w:tcW w:w="199" w:type="pct"/>
            <w:tcBorders>
              <w:top w:val="nil"/>
              <w:left w:val="single" w:sz="4" w:space="0" w:color="auto"/>
              <w:bottom w:val="single" w:sz="4" w:space="0" w:color="auto"/>
              <w:right w:val="single" w:sz="4" w:space="0" w:color="auto"/>
            </w:tcBorders>
            <w:shd w:val="clear" w:color="auto" w:fill="auto"/>
            <w:vAlign w:val="center"/>
            <w:hideMark/>
          </w:tcPr>
          <w:p w14:paraId="5C811CC7" w14:textId="77777777" w:rsidR="00293504" w:rsidRPr="00293504" w:rsidRDefault="00293504" w:rsidP="00293504">
            <w:pPr>
              <w:spacing w:line="276" w:lineRule="auto"/>
              <w:jc w:val="center"/>
              <w:rPr>
                <w:color w:val="000000"/>
                <w:sz w:val="22"/>
                <w:szCs w:val="22"/>
              </w:rPr>
            </w:pPr>
            <w:r w:rsidRPr="00293504">
              <w:rPr>
                <w:color w:val="000000"/>
                <w:sz w:val="22"/>
                <w:szCs w:val="22"/>
              </w:rPr>
              <w:t>1</w:t>
            </w:r>
          </w:p>
        </w:tc>
        <w:tc>
          <w:tcPr>
            <w:tcW w:w="1744" w:type="pct"/>
            <w:tcBorders>
              <w:top w:val="nil"/>
              <w:left w:val="nil"/>
              <w:bottom w:val="single" w:sz="4" w:space="0" w:color="auto"/>
              <w:right w:val="single" w:sz="4" w:space="0" w:color="auto"/>
            </w:tcBorders>
            <w:shd w:val="clear" w:color="auto" w:fill="auto"/>
            <w:hideMark/>
          </w:tcPr>
          <w:p w14:paraId="6039F8F3" w14:textId="77777777" w:rsidR="00293504" w:rsidRPr="00293504" w:rsidRDefault="00293504" w:rsidP="00293504">
            <w:pPr>
              <w:spacing w:line="276" w:lineRule="auto"/>
              <w:rPr>
                <w:sz w:val="22"/>
                <w:szCs w:val="22"/>
              </w:rPr>
            </w:pPr>
            <w:r w:rsidRPr="00293504">
              <w:rPr>
                <w:sz w:val="22"/>
                <w:szCs w:val="22"/>
              </w:rPr>
              <w:t xml:space="preserve">Оснащение объектов электросетевого хозяйства классом напряжения 110 кВ и выше, указанные в разделе 1 настоящих технических условий, микропроцессорными устройствами и/или комплексами релейной защиты и автоматики (РЗА) в соответствии с требованиями к оснащению линий электропередачи и оборудования объектов электроэнергетики классом напряжения 110 кВ и выше устройствами и комплексами релейной защиты и автоматики, а также к принципам функционирования устройств и комплексов релейной защиты и автоматики, утвержденными приказом Минэнерго России от 13.02.2019 № 101 (п.2.2. ТУ)Шкаф РЗА 2 компл                                                  </w:t>
            </w:r>
          </w:p>
        </w:tc>
        <w:tc>
          <w:tcPr>
            <w:tcW w:w="472" w:type="pct"/>
            <w:tcBorders>
              <w:top w:val="nil"/>
              <w:left w:val="nil"/>
              <w:bottom w:val="single" w:sz="4" w:space="0" w:color="auto"/>
              <w:right w:val="single" w:sz="4" w:space="0" w:color="auto"/>
            </w:tcBorders>
            <w:shd w:val="clear" w:color="auto" w:fill="auto"/>
            <w:vAlign w:val="center"/>
            <w:hideMark/>
          </w:tcPr>
          <w:p w14:paraId="2B106961"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766,08 </w:t>
            </w:r>
          </w:p>
        </w:tc>
        <w:tc>
          <w:tcPr>
            <w:tcW w:w="489" w:type="pct"/>
            <w:tcBorders>
              <w:top w:val="nil"/>
              <w:left w:val="nil"/>
              <w:bottom w:val="single" w:sz="4" w:space="0" w:color="auto"/>
              <w:right w:val="single" w:sz="4" w:space="0" w:color="auto"/>
            </w:tcBorders>
            <w:shd w:val="clear" w:color="auto" w:fill="auto"/>
            <w:vAlign w:val="center"/>
            <w:hideMark/>
          </w:tcPr>
          <w:p w14:paraId="2FA785AE"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741 024,51 </w:t>
            </w:r>
          </w:p>
        </w:tc>
        <w:tc>
          <w:tcPr>
            <w:tcW w:w="494" w:type="pct"/>
            <w:tcBorders>
              <w:top w:val="nil"/>
              <w:left w:val="nil"/>
              <w:bottom w:val="single" w:sz="4" w:space="0" w:color="auto"/>
              <w:right w:val="single" w:sz="4" w:space="0" w:color="auto"/>
            </w:tcBorders>
            <w:shd w:val="clear" w:color="auto" w:fill="auto"/>
            <w:vAlign w:val="center"/>
            <w:hideMark/>
          </w:tcPr>
          <w:p w14:paraId="48C03D13"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0,00 </w:t>
            </w:r>
          </w:p>
        </w:tc>
        <w:tc>
          <w:tcPr>
            <w:tcW w:w="466" w:type="pct"/>
            <w:tcBorders>
              <w:top w:val="nil"/>
              <w:left w:val="nil"/>
              <w:bottom w:val="single" w:sz="4" w:space="0" w:color="auto"/>
              <w:right w:val="single" w:sz="4" w:space="0" w:color="auto"/>
            </w:tcBorders>
            <w:shd w:val="clear" w:color="auto" w:fill="auto"/>
            <w:vAlign w:val="center"/>
            <w:hideMark/>
          </w:tcPr>
          <w:p w14:paraId="11F3EC14"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0,00 </w:t>
            </w:r>
          </w:p>
        </w:tc>
        <w:tc>
          <w:tcPr>
            <w:tcW w:w="557" w:type="pct"/>
            <w:tcBorders>
              <w:top w:val="nil"/>
              <w:left w:val="nil"/>
              <w:bottom w:val="single" w:sz="4" w:space="0" w:color="auto"/>
              <w:right w:val="single" w:sz="4" w:space="0" w:color="auto"/>
            </w:tcBorders>
            <w:shd w:val="clear" w:color="auto" w:fill="auto"/>
            <w:vAlign w:val="center"/>
            <w:hideMark/>
          </w:tcPr>
          <w:p w14:paraId="55B47D80"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580" w:type="pct"/>
            <w:tcBorders>
              <w:top w:val="nil"/>
              <w:left w:val="nil"/>
              <w:bottom w:val="single" w:sz="4" w:space="0" w:color="auto"/>
              <w:right w:val="single" w:sz="4" w:space="0" w:color="auto"/>
            </w:tcBorders>
            <w:shd w:val="clear" w:color="auto" w:fill="auto"/>
            <w:vAlign w:val="center"/>
            <w:hideMark/>
          </w:tcPr>
          <w:p w14:paraId="083F8739"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741 790,59 </w:t>
            </w:r>
          </w:p>
        </w:tc>
      </w:tr>
      <w:tr w:rsidR="00293504" w:rsidRPr="00293504" w14:paraId="37B9910D" w14:textId="77777777" w:rsidTr="00AD15D0">
        <w:trPr>
          <w:trHeight w:val="1575"/>
        </w:trPr>
        <w:tc>
          <w:tcPr>
            <w:tcW w:w="199" w:type="pct"/>
            <w:tcBorders>
              <w:top w:val="nil"/>
              <w:left w:val="single" w:sz="4" w:space="0" w:color="auto"/>
              <w:bottom w:val="single" w:sz="4" w:space="0" w:color="auto"/>
              <w:right w:val="single" w:sz="4" w:space="0" w:color="auto"/>
            </w:tcBorders>
            <w:shd w:val="clear" w:color="auto" w:fill="auto"/>
            <w:vAlign w:val="center"/>
            <w:hideMark/>
          </w:tcPr>
          <w:p w14:paraId="318B8D42" w14:textId="77777777" w:rsidR="00293504" w:rsidRPr="00293504" w:rsidRDefault="00293504" w:rsidP="00293504">
            <w:pPr>
              <w:spacing w:line="276" w:lineRule="auto"/>
              <w:jc w:val="center"/>
              <w:rPr>
                <w:color w:val="000000"/>
                <w:sz w:val="22"/>
                <w:szCs w:val="22"/>
              </w:rPr>
            </w:pPr>
            <w:r w:rsidRPr="00293504">
              <w:rPr>
                <w:color w:val="000000"/>
                <w:sz w:val="22"/>
                <w:szCs w:val="22"/>
              </w:rPr>
              <w:t>2</w:t>
            </w:r>
          </w:p>
        </w:tc>
        <w:tc>
          <w:tcPr>
            <w:tcW w:w="1744" w:type="pct"/>
            <w:tcBorders>
              <w:top w:val="nil"/>
              <w:left w:val="nil"/>
              <w:bottom w:val="single" w:sz="4" w:space="0" w:color="auto"/>
              <w:right w:val="single" w:sz="4" w:space="0" w:color="auto"/>
            </w:tcBorders>
            <w:shd w:val="clear" w:color="auto" w:fill="auto"/>
            <w:vAlign w:val="center"/>
            <w:hideMark/>
          </w:tcPr>
          <w:p w14:paraId="51B6E582" w14:textId="77777777" w:rsidR="00293504" w:rsidRPr="00293504" w:rsidRDefault="00293504" w:rsidP="00293504">
            <w:pPr>
              <w:spacing w:line="276" w:lineRule="auto"/>
              <w:rPr>
                <w:sz w:val="22"/>
                <w:szCs w:val="22"/>
              </w:rPr>
            </w:pPr>
            <w:r w:rsidRPr="00293504">
              <w:rPr>
                <w:sz w:val="22"/>
                <w:szCs w:val="22"/>
              </w:rPr>
              <w:t>Перевод стоимости строительства в уровень 4 кв 2021 к ФЕР  ( Письмо Минстроя  от 15.12.2021 №55265-ИФ/09 Ксмр=11,3; Кпнр=31,42; Письмо Минстроя от 22.11.2021 №50719-ИФ/09 Кобор=5,71; Кпроч=11,01; Письмо Минстроя  от 25.10.2021 №460121ИФ/09 Кпир=4,75)</w:t>
            </w:r>
          </w:p>
        </w:tc>
        <w:tc>
          <w:tcPr>
            <w:tcW w:w="472" w:type="pct"/>
            <w:tcBorders>
              <w:top w:val="nil"/>
              <w:left w:val="nil"/>
              <w:bottom w:val="single" w:sz="4" w:space="0" w:color="auto"/>
              <w:right w:val="single" w:sz="4" w:space="0" w:color="auto"/>
            </w:tcBorders>
            <w:shd w:val="clear" w:color="auto" w:fill="auto"/>
            <w:vAlign w:val="center"/>
            <w:hideMark/>
          </w:tcPr>
          <w:p w14:paraId="708F7F78"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11,30 </w:t>
            </w:r>
          </w:p>
        </w:tc>
        <w:tc>
          <w:tcPr>
            <w:tcW w:w="489" w:type="pct"/>
            <w:tcBorders>
              <w:top w:val="nil"/>
              <w:left w:val="nil"/>
              <w:bottom w:val="single" w:sz="4" w:space="0" w:color="auto"/>
              <w:right w:val="single" w:sz="4" w:space="0" w:color="auto"/>
            </w:tcBorders>
            <w:shd w:val="clear" w:color="auto" w:fill="auto"/>
            <w:vAlign w:val="center"/>
            <w:hideMark/>
          </w:tcPr>
          <w:p w14:paraId="4C1A173A"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5,71 </w:t>
            </w:r>
          </w:p>
        </w:tc>
        <w:tc>
          <w:tcPr>
            <w:tcW w:w="494" w:type="pct"/>
            <w:tcBorders>
              <w:top w:val="nil"/>
              <w:left w:val="nil"/>
              <w:bottom w:val="single" w:sz="4" w:space="0" w:color="auto"/>
              <w:right w:val="single" w:sz="4" w:space="0" w:color="auto"/>
            </w:tcBorders>
            <w:shd w:val="clear" w:color="auto" w:fill="auto"/>
            <w:vAlign w:val="center"/>
            <w:hideMark/>
          </w:tcPr>
          <w:p w14:paraId="1FF9F6FF"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466" w:type="pct"/>
            <w:tcBorders>
              <w:top w:val="nil"/>
              <w:left w:val="nil"/>
              <w:bottom w:val="single" w:sz="4" w:space="0" w:color="auto"/>
              <w:right w:val="single" w:sz="4" w:space="0" w:color="auto"/>
            </w:tcBorders>
            <w:shd w:val="clear" w:color="auto" w:fill="auto"/>
            <w:vAlign w:val="center"/>
            <w:hideMark/>
          </w:tcPr>
          <w:p w14:paraId="53854FD4"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557" w:type="pct"/>
            <w:tcBorders>
              <w:top w:val="nil"/>
              <w:left w:val="nil"/>
              <w:bottom w:val="single" w:sz="4" w:space="0" w:color="auto"/>
              <w:right w:val="single" w:sz="4" w:space="0" w:color="auto"/>
            </w:tcBorders>
            <w:shd w:val="clear" w:color="auto" w:fill="auto"/>
            <w:vAlign w:val="center"/>
            <w:hideMark/>
          </w:tcPr>
          <w:p w14:paraId="3C5464E3"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580" w:type="pct"/>
            <w:tcBorders>
              <w:top w:val="nil"/>
              <w:left w:val="nil"/>
              <w:bottom w:val="single" w:sz="4" w:space="0" w:color="auto"/>
              <w:right w:val="single" w:sz="4" w:space="0" w:color="auto"/>
            </w:tcBorders>
            <w:shd w:val="clear" w:color="auto" w:fill="auto"/>
            <w:vAlign w:val="center"/>
            <w:hideMark/>
          </w:tcPr>
          <w:p w14:paraId="0CAF2F63"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r>
      <w:tr w:rsidR="00293504" w:rsidRPr="00293504" w14:paraId="04BC67AB" w14:textId="77777777" w:rsidTr="00AD15D0">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14:paraId="64FE8061" w14:textId="77777777" w:rsidR="00293504" w:rsidRPr="00293504" w:rsidRDefault="00293504" w:rsidP="00293504">
            <w:pPr>
              <w:spacing w:line="276" w:lineRule="auto"/>
              <w:jc w:val="center"/>
              <w:rPr>
                <w:sz w:val="22"/>
                <w:szCs w:val="22"/>
              </w:rPr>
            </w:pPr>
            <w:r w:rsidRPr="00293504">
              <w:rPr>
                <w:sz w:val="22"/>
                <w:szCs w:val="22"/>
              </w:rPr>
              <w:t>3</w:t>
            </w:r>
          </w:p>
        </w:tc>
        <w:tc>
          <w:tcPr>
            <w:tcW w:w="1744" w:type="pct"/>
            <w:tcBorders>
              <w:top w:val="nil"/>
              <w:left w:val="nil"/>
              <w:bottom w:val="single" w:sz="4" w:space="0" w:color="auto"/>
              <w:right w:val="single" w:sz="4" w:space="0" w:color="auto"/>
            </w:tcBorders>
            <w:shd w:val="clear" w:color="auto" w:fill="auto"/>
            <w:vAlign w:val="center"/>
            <w:hideMark/>
          </w:tcPr>
          <w:p w14:paraId="128FEF38" w14:textId="77777777" w:rsidR="00293504" w:rsidRPr="00293504" w:rsidRDefault="00293504" w:rsidP="00293504">
            <w:pPr>
              <w:spacing w:line="276" w:lineRule="auto"/>
              <w:rPr>
                <w:sz w:val="22"/>
                <w:szCs w:val="22"/>
              </w:rPr>
            </w:pPr>
            <w:r w:rsidRPr="00293504">
              <w:rPr>
                <w:sz w:val="22"/>
                <w:szCs w:val="22"/>
              </w:rPr>
              <w:t>Итого сметная стоимость в ценах на 4 квартал 2021г</w:t>
            </w:r>
          </w:p>
        </w:tc>
        <w:tc>
          <w:tcPr>
            <w:tcW w:w="472" w:type="pct"/>
            <w:tcBorders>
              <w:top w:val="nil"/>
              <w:left w:val="nil"/>
              <w:bottom w:val="single" w:sz="4" w:space="0" w:color="auto"/>
              <w:right w:val="single" w:sz="4" w:space="0" w:color="auto"/>
            </w:tcBorders>
            <w:shd w:val="clear" w:color="000000" w:fill="FFFFFF"/>
            <w:vAlign w:val="center"/>
            <w:hideMark/>
          </w:tcPr>
          <w:p w14:paraId="36D8F2FD" w14:textId="77777777" w:rsidR="00293504" w:rsidRPr="00293504" w:rsidRDefault="00293504" w:rsidP="00293504">
            <w:pPr>
              <w:spacing w:line="276" w:lineRule="auto"/>
              <w:jc w:val="center"/>
              <w:rPr>
                <w:sz w:val="22"/>
                <w:szCs w:val="22"/>
              </w:rPr>
            </w:pPr>
            <w:r w:rsidRPr="00293504">
              <w:rPr>
                <w:sz w:val="22"/>
                <w:szCs w:val="22"/>
              </w:rPr>
              <w:t xml:space="preserve">8 656,70 </w:t>
            </w:r>
          </w:p>
        </w:tc>
        <w:tc>
          <w:tcPr>
            <w:tcW w:w="489" w:type="pct"/>
            <w:tcBorders>
              <w:top w:val="nil"/>
              <w:left w:val="nil"/>
              <w:bottom w:val="single" w:sz="4" w:space="0" w:color="auto"/>
              <w:right w:val="single" w:sz="4" w:space="0" w:color="auto"/>
            </w:tcBorders>
            <w:shd w:val="clear" w:color="000000" w:fill="FFFFFF"/>
            <w:vAlign w:val="center"/>
            <w:hideMark/>
          </w:tcPr>
          <w:p w14:paraId="3BEE9DDD" w14:textId="77777777" w:rsidR="00293504" w:rsidRPr="00293504" w:rsidRDefault="00293504" w:rsidP="00293504">
            <w:pPr>
              <w:spacing w:line="276" w:lineRule="auto"/>
              <w:jc w:val="center"/>
              <w:rPr>
                <w:sz w:val="22"/>
                <w:szCs w:val="22"/>
              </w:rPr>
            </w:pPr>
            <w:r w:rsidRPr="00293504">
              <w:rPr>
                <w:sz w:val="22"/>
                <w:szCs w:val="22"/>
              </w:rPr>
              <w:t xml:space="preserve">4 231 249,95 </w:t>
            </w:r>
          </w:p>
        </w:tc>
        <w:tc>
          <w:tcPr>
            <w:tcW w:w="494" w:type="pct"/>
            <w:tcBorders>
              <w:top w:val="nil"/>
              <w:left w:val="nil"/>
              <w:bottom w:val="single" w:sz="4" w:space="0" w:color="auto"/>
              <w:right w:val="single" w:sz="4" w:space="0" w:color="auto"/>
            </w:tcBorders>
            <w:shd w:val="clear" w:color="000000" w:fill="FFFFFF"/>
            <w:vAlign w:val="center"/>
            <w:hideMark/>
          </w:tcPr>
          <w:p w14:paraId="4C2B0BD7" w14:textId="77777777" w:rsidR="00293504" w:rsidRPr="00293504" w:rsidRDefault="00293504" w:rsidP="00293504">
            <w:pPr>
              <w:spacing w:line="276" w:lineRule="auto"/>
              <w:jc w:val="center"/>
              <w:rPr>
                <w:sz w:val="22"/>
                <w:szCs w:val="22"/>
              </w:rPr>
            </w:pPr>
            <w:r w:rsidRPr="00293504">
              <w:rPr>
                <w:sz w:val="22"/>
                <w:szCs w:val="22"/>
              </w:rPr>
              <w:t xml:space="preserve">0,00 </w:t>
            </w:r>
          </w:p>
        </w:tc>
        <w:tc>
          <w:tcPr>
            <w:tcW w:w="466" w:type="pct"/>
            <w:tcBorders>
              <w:top w:val="nil"/>
              <w:left w:val="nil"/>
              <w:bottom w:val="single" w:sz="4" w:space="0" w:color="auto"/>
              <w:right w:val="single" w:sz="4" w:space="0" w:color="auto"/>
            </w:tcBorders>
            <w:shd w:val="clear" w:color="000000" w:fill="FFFFFF"/>
            <w:vAlign w:val="center"/>
            <w:hideMark/>
          </w:tcPr>
          <w:p w14:paraId="2A7207CE" w14:textId="77777777" w:rsidR="00293504" w:rsidRPr="00293504" w:rsidRDefault="00293504" w:rsidP="00293504">
            <w:pPr>
              <w:spacing w:line="276" w:lineRule="auto"/>
              <w:jc w:val="center"/>
              <w:rPr>
                <w:sz w:val="22"/>
                <w:szCs w:val="22"/>
              </w:rPr>
            </w:pPr>
            <w:r w:rsidRPr="00293504">
              <w:rPr>
                <w:sz w:val="22"/>
                <w:szCs w:val="22"/>
              </w:rPr>
              <w:t xml:space="preserve">0,00 </w:t>
            </w:r>
          </w:p>
        </w:tc>
        <w:tc>
          <w:tcPr>
            <w:tcW w:w="557" w:type="pct"/>
            <w:tcBorders>
              <w:top w:val="nil"/>
              <w:left w:val="nil"/>
              <w:bottom w:val="single" w:sz="4" w:space="0" w:color="auto"/>
              <w:right w:val="single" w:sz="4" w:space="0" w:color="auto"/>
            </w:tcBorders>
            <w:shd w:val="clear" w:color="000000" w:fill="FFFFFF"/>
            <w:vAlign w:val="center"/>
            <w:hideMark/>
          </w:tcPr>
          <w:p w14:paraId="73A2355C" w14:textId="77777777" w:rsidR="00293504" w:rsidRPr="00293504" w:rsidRDefault="00293504" w:rsidP="00293504">
            <w:pPr>
              <w:spacing w:line="276" w:lineRule="auto"/>
              <w:jc w:val="center"/>
              <w:rPr>
                <w:sz w:val="22"/>
                <w:szCs w:val="22"/>
              </w:rPr>
            </w:pPr>
            <w:r w:rsidRPr="00293504">
              <w:rPr>
                <w:sz w:val="22"/>
                <w:szCs w:val="22"/>
              </w:rPr>
              <w:t xml:space="preserve">0,00 </w:t>
            </w:r>
          </w:p>
        </w:tc>
        <w:tc>
          <w:tcPr>
            <w:tcW w:w="580" w:type="pct"/>
            <w:tcBorders>
              <w:top w:val="nil"/>
              <w:left w:val="nil"/>
              <w:bottom w:val="single" w:sz="4" w:space="0" w:color="auto"/>
              <w:right w:val="single" w:sz="4" w:space="0" w:color="auto"/>
            </w:tcBorders>
            <w:shd w:val="clear" w:color="auto" w:fill="auto"/>
            <w:vAlign w:val="center"/>
            <w:hideMark/>
          </w:tcPr>
          <w:p w14:paraId="30E60E39"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4 239 906,66 </w:t>
            </w:r>
          </w:p>
        </w:tc>
      </w:tr>
      <w:tr w:rsidR="00293504" w:rsidRPr="00293504" w14:paraId="7A30DA99" w14:textId="77777777" w:rsidTr="00AD15D0">
        <w:trPr>
          <w:trHeight w:val="630"/>
        </w:trPr>
        <w:tc>
          <w:tcPr>
            <w:tcW w:w="199" w:type="pct"/>
            <w:tcBorders>
              <w:top w:val="nil"/>
              <w:left w:val="single" w:sz="4" w:space="0" w:color="auto"/>
              <w:bottom w:val="single" w:sz="4" w:space="0" w:color="auto"/>
              <w:right w:val="single" w:sz="4" w:space="0" w:color="auto"/>
            </w:tcBorders>
            <w:shd w:val="clear" w:color="auto" w:fill="auto"/>
            <w:vAlign w:val="center"/>
            <w:hideMark/>
          </w:tcPr>
          <w:p w14:paraId="4AE1BF1F"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1744" w:type="pct"/>
            <w:tcBorders>
              <w:top w:val="nil"/>
              <w:left w:val="nil"/>
              <w:bottom w:val="single" w:sz="4" w:space="0" w:color="auto"/>
              <w:right w:val="single" w:sz="4" w:space="0" w:color="auto"/>
            </w:tcBorders>
            <w:shd w:val="clear" w:color="auto" w:fill="auto"/>
            <w:vAlign w:val="center"/>
            <w:hideMark/>
          </w:tcPr>
          <w:p w14:paraId="516DE459" w14:textId="77777777" w:rsidR="00293504" w:rsidRPr="00293504" w:rsidRDefault="00293504" w:rsidP="00293504">
            <w:pPr>
              <w:spacing w:line="276" w:lineRule="auto"/>
              <w:rPr>
                <w:sz w:val="22"/>
                <w:szCs w:val="22"/>
              </w:rPr>
            </w:pPr>
            <w:r w:rsidRPr="00293504">
              <w:rPr>
                <w:sz w:val="22"/>
                <w:szCs w:val="22"/>
              </w:rPr>
              <w:t>Всего стоимость в ценах 2023 года (ИПЦ: 2022 г.-104,3, 2022 г.-104,2) без НДС</w:t>
            </w:r>
          </w:p>
        </w:tc>
        <w:tc>
          <w:tcPr>
            <w:tcW w:w="472" w:type="pct"/>
            <w:tcBorders>
              <w:top w:val="nil"/>
              <w:left w:val="nil"/>
              <w:bottom w:val="single" w:sz="4" w:space="0" w:color="auto"/>
              <w:right w:val="single" w:sz="4" w:space="0" w:color="auto"/>
            </w:tcBorders>
            <w:shd w:val="clear" w:color="000000" w:fill="FFFFFF"/>
            <w:vAlign w:val="center"/>
            <w:hideMark/>
          </w:tcPr>
          <w:p w14:paraId="7FDE0D3C" w14:textId="77777777" w:rsidR="00293504" w:rsidRPr="00293504" w:rsidRDefault="00293504" w:rsidP="00293504">
            <w:pPr>
              <w:spacing w:line="276" w:lineRule="auto"/>
              <w:jc w:val="center"/>
              <w:rPr>
                <w:sz w:val="22"/>
                <w:szCs w:val="22"/>
              </w:rPr>
            </w:pPr>
            <w:r w:rsidRPr="00293504">
              <w:rPr>
                <w:sz w:val="22"/>
                <w:szCs w:val="22"/>
              </w:rPr>
              <w:t xml:space="preserve">9 218,55 </w:t>
            </w:r>
          </w:p>
        </w:tc>
        <w:tc>
          <w:tcPr>
            <w:tcW w:w="489" w:type="pct"/>
            <w:tcBorders>
              <w:top w:val="nil"/>
              <w:left w:val="nil"/>
              <w:bottom w:val="single" w:sz="4" w:space="0" w:color="auto"/>
              <w:right w:val="single" w:sz="4" w:space="0" w:color="auto"/>
            </w:tcBorders>
            <w:shd w:val="clear" w:color="000000" w:fill="FFFFFF"/>
            <w:vAlign w:val="center"/>
            <w:hideMark/>
          </w:tcPr>
          <w:p w14:paraId="04AEAE03" w14:textId="77777777" w:rsidR="00293504" w:rsidRPr="00293504" w:rsidRDefault="00293504" w:rsidP="00293504">
            <w:pPr>
              <w:spacing w:line="276" w:lineRule="auto"/>
              <w:jc w:val="center"/>
              <w:rPr>
                <w:sz w:val="22"/>
                <w:szCs w:val="22"/>
              </w:rPr>
            </w:pPr>
            <w:r w:rsidRPr="00293504">
              <w:rPr>
                <w:sz w:val="22"/>
                <w:szCs w:val="22"/>
              </w:rPr>
              <w:t xml:space="preserve">4 505 870,77 </w:t>
            </w:r>
          </w:p>
        </w:tc>
        <w:tc>
          <w:tcPr>
            <w:tcW w:w="494" w:type="pct"/>
            <w:tcBorders>
              <w:top w:val="nil"/>
              <w:left w:val="nil"/>
              <w:bottom w:val="single" w:sz="4" w:space="0" w:color="auto"/>
              <w:right w:val="single" w:sz="4" w:space="0" w:color="auto"/>
            </w:tcBorders>
            <w:shd w:val="clear" w:color="000000" w:fill="FFFFFF"/>
            <w:vAlign w:val="center"/>
            <w:hideMark/>
          </w:tcPr>
          <w:p w14:paraId="3C565C44" w14:textId="77777777" w:rsidR="00293504" w:rsidRPr="00293504" w:rsidRDefault="00293504" w:rsidP="00293504">
            <w:pPr>
              <w:spacing w:line="276" w:lineRule="auto"/>
              <w:jc w:val="center"/>
              <w:rPr>
                <w:sz w:val="22"/>
                <w:szCs w:val="22"/>
              </w:rPr>
            </w:pPr>
            <w:r w:rsidRPr="00293504">
              <w:rPr>
                <w:sz w:val="22"/>
                <w:szCs w:val="22"/>
              </w:rPr>
              <w:t xml:space="preserve">0,00 </w:t>
            </w:r>
          </w:p>
        </w:tc>
        <w:tc>
          <w:tcPr>
            <w:tcW w:w="466" w:type="pct"/>
            <w:tcBorders>
              <w:top w:val="nil"/>
              <w:left w:val="nil"/>
              <w:bottom w:val="single" w:sz="4" w:space="0" w:color="auto"/>
              <w:right w:val="single" w:sz="4" w:space="0" w:color="auto"/>
            </w:tcBorders>
            <w:shd w:val="clear" w:color="000000" w:fill="FFFFFF"/>
            <w:vAlign w:val="center"/>
            <w:hideMark/>
          </w:tcPr>
          <w:p w14:paraId="581E78DD" w14:textId="77777777" w:rsidR="00293504" w:rsidRPr="00293504" w:rsidRDefault="00293504" w:rsidP="00293504">
            <w:pPr>
              <w:spacing w:line="276" w:lineRule="auto"/>
              <w:jc w:val="center"/>
              <w:rPr>
                <w:sz w:val="22"/>
                <w:szCs w:val="22"/>
              </w:rPr>
            </w:pPr>
            <w:r w:rsidRPr="00293504">
              <w:rPr>
                <w:sz w:val="22"/>
                <w:szCs w:val="22"/>
              </w:rPr>
              <w:t xml:space="preserve">0,00 </w:t>
            </w:r>
          </w:p>
        </w:tc>
        <w:tc>
          <w:tcPr>
            <w:tcW w:w="557" w:type="pct"/>
            <w:tcBorders>
              <w:top w:val="nil"/>
              <w:left w:val="nil"/>
              <w:bottom w:val="single" w:sz="4" w:space="0" w:color="auto"/>
              <w:right w:val="single" w:sz="4" w:space="0" w:color="auto"/>
            </w:tcBorders>
            <w:shd w:val="clear" w:color="000000" w:fill="FFFFFF"/>
            <w:vAlign w:val="center"/>
            <w:hideMark/>
          </w:tcPr>
          <w:p w14:paraId="240FA029" w14:textId="77777777" w:rsidR="00293504" w:rsidRPr="00293504" w:rsidRDefault="00293504" w:rsidP="00293504">
            <w:pPr>
              <w:spacing w:line="276" w:lineRule="auto"/>
              <w:jc w:val="center"/>
              <w:rPr>
                <w:sz w:val="22"/>
                <w:szCs w:val="22"/>
              </w:rPr>
            </w:pPr>
            <w:r w:rsidRPr="00293504">
              <w:rPr>
                <w:sz w:val="22"/>
                <w:szCs w:val="22"/>
              </w:rPr>
              <w:t xml:space="preserve">0,00 </w:t>
            </w:r>
          </w:p>
        </w:tc>
        <w:tc>
          <w:tcPr>
            <w:tcW w:w="580" w:type="pct"/>
            <w:tcBorders>
              <w:top w:val="nil"/>
              <w:left w:val="nil"/>
              <w:bottom w:val="single" w:sz="4" w:space="0" w:color="auto"/>
              <w:right w:val="single" w:sz="4" w:space="0" w:color="auto"/>
            </w:tcBorders>
            <w:shd w:val="clear" w:color="000000" w:fill="FFFFFF"/>
            <w:vAlign w:val="center"/>
            <w:hideMark/>
          </w:tcPr>
          <w:p w14:paraId="068011A0" w14:textId="77777777" w:rsidR="00293504" w:rsidRPr="00293504" w:rsidRDefault="00293504" w:rsidP="00293504">
            <w:pPr>
              <w:spacing w:line="276" w:lineRule="auto"/>
              <w:jc w:val="center"/>
              <w:rPr>
                <w:sz w:val="22"/>
                <w:szCs w:val="22"/>
              </w:rPr>
            </w:pPr>
            <w:r w:rsidRPr="00293504">
              <w:rPr>
                <w:sz w:val="22"/>
                <w:szCs w:val="22"/>
              </w:rPr>
              <w:t xml:space="preserve">4 515 089,32 </w:t>
            </w:r>
          </w:p>
        </w:tc>
      </w:tr>
    </w:tbl>
    <w:p w14:paraId="3F3F179E" w14:textId="77777777" w:rsidR="00293504" w:rsidRPr="00293504" w:rsidRDefault="00293504" w:rsidP="00293504">
      <w:pPr>
        <w:spacing w:line="276" w:lineRule="auto"/>
        <w:ind w:firstLine="709"/>
        <w:jc w:val="center"/>
        <w:rPr>
          <w:sz w:val="28"/>
          <w:szCs w:val="28"/>
        </w:rPr>
      </w:pPr>
    </w:p>
    <w:p w14:paraId="7279E1EF" w14:textId="77777777" w:rsidR="00293504" w:rsidRPr="00293504" w:rsidRDefault="00293504" w:rsidP="00293504">
      <w:pPr>
        <w:spacing w:line="276" w:lineRule="auto"/>
        <w:jc w:val="center"/>
        <w:rPr>
          <w:color w:val="000000"/>
          <w:sz w:val="28"/>
          <w:szCs w:val="28"/>
        </w:rPr>
      </w:pPr>
      <w:r w:rsidRPr="00293504">
        <w:rPr>
          <w:color w:val="000000"/>
          <w:sz w:val="28"/>
          <w:szCs w:val="28"/>
        </w:rPr>
        <w:lastRenderedPageBreak/>
        <w:t>Расчет затрат</w:t>
      </w:r>
      <w:r w:rsidRPr="00293504">
        <w:rPr>
          <w:sz w:val="28"/>
          <w:szCs w:val="28"/>
        </w:rPr>
        <w:t xml:space="preserve"> </w:t>
      </w:r>
      <w:r w:rsidRPr="00293504">
        <w:rPr>
          <w:color w:val="000000"/>
          <w:sz w:val="28"/>
          <w:szCs w:val="28"/>
        </w:rPr>
        <w:t>выполненный РЭК Кузбасса с применением укрупненных нормативов цен</w:t>
      </w:r>
      <w:r w:rsidRPr="00293504">
        <w:rPr>
          <w:sz w:val="28"/>
          <w:szCs w:val="28"/>
        </w:rPr>
        <w:t xml:space="preserve"> </w:t>
      </w:r>
      <w:r w:rsidRPr="00293504">
        <w:rPr>
          <w:color w:val="000000"/>
          <w:sz w:val="28"/>
          <w:szCs w:val="28"/>
        </w:rPr>
        <w:t>по мероприятию 1, 2</w:t>
      </w:r>
    </w:p>
    <w:p w14:paraId="48DD9059" w14:textId="77777777" w:rsidR="00293504" w:rsidRPr="00293504" w:rsidRDefault="00293504" w:rsidP="00293504">
      <w:pPr>
        <w:spacing w:line="276" w:lineRule="auto"/>
        <w:jc w:val="right"/>
        <w:rPr>
          <w:sz w:val="28"/>
          <w:szCs w:val="28"/>
        </w:rPr>
      </w:pPr>
      <w:r w:rsidRPr="00293504">
        <w:rPr>
          <w:color w:val="000000"/>
          <w:sz w:val="28"/>
          <w:szCs w:val="28"/>
        </w:rPr>
        <w:t xml:space="preserve">Таблица </w:t>
      </w:r>
      <w:r w:rsidRPr="00293504">
        <w:rPr>
          <w:sz w:val="28"/>
          <w:szCs w:val="28"/>
        </w:rPr>
        <w:t>6</w:t>
      </w:r>
    </w:p>
    <w:tbl>
      <w:tblPr>
        <w:tblW w:w="14940" w:type="dxa"/>
        <w:tblInd w:w="113" w:type="dxa"/>
        <w:tblLook w:val="04A0" w:firstRow="1" w:lastRow="0" w:firstColumn="1" w:lastColumn="0" w:noHBand="0" w:noVBand="1"/>
      </w:tblPr>
      <w:tblGrid>
        <w:gridCol w:w="1826"/>
        <w:gridCol w:w="1250"/>
        <w:gridCol w:w="1418"/>
        <w:gridCol w:w="1665"/>
        <w:gridCol w:w="1584"/>
        <w:gridCol w:w="1261"/>
        <w:gridCol w:w="778"/>
        <w:gridCol w:w="711"/>
        <w:gridCol w:w="722"/>
        <w:gridCol w:w="802"/>
        <w:gridCol w:w="850"/>
        <w:gridCol w:w="850"/>
        <w:gridCol w:w="1223"/>
      </w:tblGrid>
      <w:tr w:rsidR="00293504" w:rsidRPr="00293504" w14:paraId="27ACC6F9" w14:textId="77777777" w:rsidTr="00AD15D0">
        <w:trPr>
          <w:trHeight w:val="1485"/>
        </w:trPr>
        <w:tc>
          <w:tcPr>
            <w:tcW w:w="1826" w:type="dxa"/>
            <w:tcBorders>
              <w:top w:val="single" w:sz="4" w:space="0" w:color="auto"/>
              <w:left w:val="single" w:sz="4" w:space="0" w:color="auto"/>
              <w:bottom w:val="nil"/>
              <w:right w:val="single" w:sz="4" w:space="0" w:color="auto"/>
            </w:tcBorders>
            <w:shd w:val="clear" w:color="000000" w:fill="FFFFFF"/>
            <w:vAlign w:val="center"/>
            <w:hideMark/>
          </w:tcPr>
          <w:p w14:paraId="76F7905A" w14:textId="77777777" w:rsidR="00293504" w:rsidRPr="00293504" w:rsidRDefault="00293504" w:rsidP="00293504">
            <w:pPr>
              <w:spacing w:line="276" w:lineRule="auto"/>
              <w:jc w:val="center"/>
              <w:rPr>
                <w:color w:val="000000"/>
                <w:sz w:val="22"/>
                <w:szCs w:val="22"/>
              </w:rPr>
            </w:pPr>
            <w:r w:rsidRPr="00293504">
              <w:rPr>
                <w:color w:val="000000"/>
                <w:sz w:val="22"/>
                <w:szCs w:val="22"/>
              </w:rPr>
              <w:t>Наименование работ</w:t>
            </w:r>
          </w:p>
        </w:tc>
        <w:tc>
          <w:tcPr>
            <w:tcW w:w="1250" w:type="dxa"/>
            <w:tcBorders>
              <w:top w:val="single" w:sz="4" w:space="0" w:color="auto"/>
              <w:left w:val="nil"/>
              <w:bottom w:val="nil"/>
              <w:right w:val="single" w:sz="4" w:space="0" w:color="auto"/>
            </w:tcBorders>
            <w:shd w:val="clear" w:color="000000" w:fill="FFFFFF"/>
            <w:vAlign w:val="center"/>
            <w:hideMark/>
          </w:tcPr>
          <w:p w14:paraId="1269CDBA" w14:textId="77777777" w:rsidR="00293504" w:rsidRPr="00293504" w:rsidRDefault="00293504" w:rsidP="00293504">
            <w:pPr>
              <w:spacing w:line="276" w:lineRule="auto"/>
              <w:jc w:val="center"/>
              <w:rPr>
                <w:color w:val="000000"/>
                <w:sz w:val="22"/>
                <w:szCs w:val="22"/>
              </w:rPr>
            </w:pPr>
            <w:r w:rsidRPr="00293504">
              <w:rPr>
                <w:color w:val="000000"/>
                <w:sz w:val="22"/>
                <w:szCs w:val="22"/>
              </w:rPr>
              <w:t>Номер расценки</w:t>
            </w:r>
          </w:p>
        </w:tc>
        <w:tc>
          <w:tcPr>
            <w:tcW w:w="1418" w:type="dxa"/>
            <w:tcBorders>
              <w:top w:val="single" w:sz="4" w:space="0" w:color="auto"/>
              <w:left w:val="nil"/>
              <w:bottom w:val="nil"/>
              <w:right w:val="single" w:sz="4" w:space="0" w:color="auto"/>
            </w:tcBorders>
            <w:shd w:val="clear" w:color="000000" w:fill="FFFFFF"/>
            <w:vAlign w:val="center"/>
            <w:hideMark/>
          </w:tcPr>
          <w:p w14:paraId="000603F5" w14:textId="77777777" w:rsidR="00293504" w:rsidRPr="00293504" w:rsidRDefault="00293504" w:rsidP="00293504">
            <w:pPr>
              <w:spacing w:line="276" w:lineRule="auto"/>
              <w:jc w:val="center"/>
              <w:rPr>
                <w:color w:val="000000"/>
                <w:sz w:val="22"/>
                <w:szCs w:val="22"/>
              </w:rPr>
            </w:pPr>
            <w:r w:rsidRPr="00293504">
              <w:rPr>
                <w:color w:val="000000"/>
                <w:sz w:val="22"/>
                <w:szCs w:val="22"/>
              </w:rPr>
              <w:t>Норматив цены по состоянию на 01.01.2018, тыс. руб.</w:t>
            </w:r>
          </w:p>
        </w:tc>
        <w:tc>
          <w:tcPr>
            <w:tcW w:w="1665" w:type="dxa"/>
            <w:tcBorders>
              <w:top w:val="single" w:sz="4" w:space="0" w:color="auto"/>
              <w:left w:val="nil"/>
              <w:bottom w:val="nil"/>
              <w:right w:val="single" w:sz="4" w:space="0" w:color="auto"/>
            </w:tcBorders>
            <w:shd w:val="clear" w:color="000000" w:fill="FFFFFF"/>
            <w:vAlign w:val="center"/>
            <w:hideMark/>
          </w:tcPr>
          <w:p w14:paraId="01D28801"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 Коэффициенты перехода (пересчета) от базового УНЦ к УНЦ субъектов Российской Федерации</w:t>
            </w:r>
          </w:p>
        </w:tc>
        <w:tc>
          <w:tcPr>
            <w:tcW w:w="1584" w:type="dxa"/>
            <w:tcBorders>
              <w:top w:val="single" w:sz="4" w:space="0" w:color="auto"/>
              <w:left w:val="nil"/>
              <w:bottom w:val="nil"/>
              <w:right w:val="single" w:sz="4" w:space="0" w:color="auto"/>
            </w:tcBorders>
            <w:shd w:val="clear" w:color="000000" w:fill="FFFFFF"/>
            <w:vAlign w:val="center"/>
            <w:hideMark/>
          </w:tcPr>
          <w:p w14:paraId="04B8321C" w14:textId="77777777" w:rsidR="00293504" w:rsidRPr="00293504" w:rsidRDefault="00293504" w:rsidP="00293504">
            <w:pPr>
              <w:spacing w:line="276" w:lineRule="auto"/>
              <w:jc w:val="center"/>
              <w:rPr>
                <w:color w:val="000000"/>
                <w:sz w:val="22"/>
                <w:szCs w:val="22"/>
              </w:rPr>
            </w:pPr>
            <w:r w:rsidRPr="00293504">
              <w:rPr>
                <w:color w:val="000000"/>
                <w:sz w:val="22"/>
                <w:szCs w:val="22"/>
              </w:rPr>
              <w:t>Количество оборудования, шт., м, км</w:t>
            </w:r>
          </w:p>
        </w:tc>
        <w:tc>
          <w:tcPr>
            <w:tcW w:w="1261" w:type="dxa"/>
            <w:tcBorders>
              <w:top w:val="single" w:sz="4" w:space="0" w:color="auto"/>
              <w:left w:val="nil"/>
              <w:bottom w:val="nil"/>
              <w:right w:val="single" w:sz="4" w:space="0" w:color="auto"/>
            </w:tcBorders>
            <w:shd w:val="clear" w:color="000000" w:fill="FFFFFF"/>
            <w:vAlign w:val="center"/>
            <w:hideMark/>
          </w:tcPr>
          <w:p w14:paraId="29670F98" w14:textId="77777777" w:rsidR="00293504" w:rsidRPr="00293504" w:rsidRDefault="00293504" w:rsidP="00293504">
            <w:pPr>
              <w:spacing w:line="276" w:lineRule="auto"/>
              <w:jc w:val="center"/>
              <w:rPr>
                <w:color w:val="000000"/>
                <w:sz w:val="22"/>
                <w:szCs w:val="22"/>
              </w:rPr>
            </w:pPr>
            <w:r w:rsidRPr="00293504">
              <w:rPr>
                <w:color w:val="000000"/>
                <w:sz w:val="22"/>
                <w:szCs w:val="22"/>
              </w:rPr>
              <w:t>Цена по состоянию на 01.01.2018, тыс. руб.</w:t>
            </w:r>
          </w:p>
        </w:tc>
        <w:tc>
          <w:tcPr>
            <w:tcW w:w="778" w:type="dxa"/>
            <w:tcBorders>
              <w:top w:val="single" w:sz="4" w:space="0" w:color="auto"/>
              <w:left w:val="nil"/>
              <w:bottom w:val="nil"/>
              <w:right w:val="single" w:sz="4" w:space="0" w:color="auto"/>
            </w:tcBorders>
            <w:shd w:val="clear" w:color="000000" w:fill="FFFFFF"/>
            <w:vAlign w:val="center"/>
            <w:hideMark/>
          </w:tcPr>
          <w:p w14:paraId="71CDFD12" w14:textId="77777777" w:rsidR="00293504" w:rsidRPr="00293504" w:rsidRDefault="00293504" w:rsidP="00293504">
            <w:pPr>
              <w:spacing w:line="276" w:lineRule="auto"/>
              <w:jc w:val="center"/>
              <w:rPr>
                <w:color w:val="000000"/>
                <w:sz w:val="22"/>
                <w:szCs w:val="22"/>
              </w:rPr>
            </w:pPr>
            <w:r w:rsidRPr="00293504">
              <w:rPr>
                <w:color w:val="000000"/>
                <w:sz w:val="22"/>
                <w:szCs w:val="22"/>
              </w:rPr>
              <w:t>ИЦП 2018</w:t>
            </w:r>
          </w:p>
        </w:tc>
        <w:tc>
          <w:tcPr>
            <w:tcW w:w="711" w:type="dxa"/>
            <w:tcBorders>
              <w:top w:val="single" w:sz="4" w:space="0" w:color="auto"/>
              <w:left w:val="nil"/>
              <w:bottom w:val="nil"/>
              <w:right w:val="single" w:sz="4" w:space="0" w:color="auto"/>
            </w:tcBorders>
            <w:shd w:val="clear" w:color="000000" w:fill="FFFFFF"/>
            <w:vAlign w:val="center"/>
            <w:hideMark/>
          </w:tcPr>
          <w:p w14:paraId="067294C7" w14:textId="77777777" w:rsidR="00293504" w:rsidRPr="00293504" w:rsidRDefault="00293504" w:rsidP="00293504">
            <w:pPr>
              <w:spacing w:line="276" w:lineRule="auto"/>
              <w:jc w:val="center"/>
              <w:rPr>
                <w:color w:val="000000"/>
                <w:sz w:val="22"/>
                <w:szCs w:val="22"/>
              </w:rPr>
            </w:pPr>
            <w:r w:rsidRPr="00293504">
              <w:rPr>
                <w:color w:val="000000"/>
                <w:sz w:val="22"/>
                <w:szCs w:val="22"/>
              </w:rPr>
              <w:t>ИЦП 2019</w:t>
            </w:r>
          </w:p>
        </w:tc>
        <w:tc>
          <w:tcPr>
            <w:tcW w:w="722" w:type="dxa"/>
            <w:tcBorders>
              <w:top w:val="single" w:sz="4" w:space="0" w:color="auto"/>
              <w:left w:val="nil"/>
              <w:bottom w:val="nil"/>
              <w:right w:val="single" w:sz="4" w:space="0" w:color="auto"/>
            </w:tcBorders>
            <w:shd w:val="clear" w:color="000000" w:fill="FFFFFF"/>
            <w:vAlign w:val="center"/>
            <w:hideMark/>
          </w:tcPr>
          <w:p w14:paraId="74C245DF" w14:textId="77777777" w:rsidR="00293504" w:rsidRPr="00293504" w:rsidRDefault="00293504" w:rsidP="00293504">
            <w:pPr>
              <w:spacing w:line="276" w:lineRule="auto"/>
              <w:jc w:val="center"/>
              <w:rPr>
                <w:color w:val="000000"/>
                <w:sz w:val="22"/>
                <w:szCs w:val="22"/>
              </w:rPr>
            </w:pPr>
            <w:r w:rsidRPr="00293504">
              <w:rPr>
                <w:color w:val="000000"/>
                <w:sz w:val="22"/>
                <w:szCs w:val="22"/>
              </w:rPr>
              <w:t>ИЦП 2020</w:t>
            </w:r>
          </w:p>
        </w:tc>
        <w:tc>
          <w:tcPr>
            <w:tcW w:w="802" w:type="dxa"/>
            <w:tcBorders>
              <w:top w:val="single" w:sz="4" w:space="0" w:color="auto"/>
              <w:left w:val="nil"/>
              <w:bottom w:val="nil"/>
              <w:right w:val="single" w:sz="4" w:space="0" w:color="auto"/>
            </w:tcBorders>
            <w:shd w:val="clear" w:color="000000" w:fill="FFFFFF"/>
            <w:vAlign w:val="center"/>
            <w:hideMark/>
          </w:tcPr>
          <w:p w14:paraId="5BFF62F6" w14:textId="77777777" w:rsidR="00293504" w:rsidRPr="00293504" w:rsidRDefault="00293504" w:rsidP="00293504">
            <w:pPr>
              <w:spacing w:line="276" w:lineRule="auto"/>
              <w:jc w:val="center"/>
              <w:rPr>
                <w:color w:val="000000"/>
                <w:sz w:val="22"/>
                <w:szCs w:val="22"/>
              </w:rPr>
            </w:pPr>
            <w:r w:rsidRPr="00293504">
              <w:rPr>
                <w:color w:val="000000"/>
                <w:sz w:val="22"/>
                <w:szCs w:val="22"/>
              </w:rPr>
              <w:t>ИЦП 2021</w:t>
            </w:r>
          </w:p>
        </w:tc>
        <w:tc>
          <w:tcPr>
            <w:tcW w:w="850" w:type="dxa"/>
            <w:tcBorders>
              <w:top w:val="single" w:sz="4" w:space="0" w:color="auto"/>
              <w:left w:val="nil"/>
              <w:bottom w:val="nil"/>
              <w:right w:val="single" w:sz="4" w:space="0" w:color="auto"/>
            </w:tcBorders>
            <w:shd w:val="clear" w:color="000000" w:fill="FFFFFF"/>
            <w:vAlign w:val="center"/>
            <w:hideMark/>
          </w:tcPr>
          <w:p w14:paraId="6F846762"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ИЦП </w:t>
            </w:r>
          </w:p>
          <w:p w14:paraId="457F09A5" w14:textId="77777777" w:rsidR="00293504" w:rsidRPr="00293504" w:rsidRDefault="00293504" w:rsidP="00293504">
            <w:pPr>
              <w:spacing w:line="276" w:lineRule="auto"/>
              <w:jc w:val="center"/>
              <w:rPr>
                <w:color w:val="000000"/>
                <w:sz w:val="22"/>
                <w:szCs w:val="22"/>
              </w:rPr>
            </w:pPr>
            <w:r w:rsidRPr="00293504">
              <w:rPr>
                <w:color w:val="000000"/>
                <w:sz w:val="22"/>
                <w:szCs w:val="22"/>
              </w:rPr>
              <w:t>2022</w:t>
            </w:r>
          </w:p>
        </w:tc>
        <w:tc>
          <w:tcPr>
            <w:tcW w:w="850" w:type="dxa"/>
            <w:tcBorders>
              <w:top w:val="single" w:sz="4" w:space="0" w:color="auto"/>
              <w:left w:val="nil"/>
              <w:bottom w:val="nil"/>
              <w:right w:val="single" w:sz="4" w:space="0" w:color="auto"/>
            </w:tcBorders>
            <w:shd w:val="clear" w:color="000000" w:fill="FFFFFF"/>
            <w:vAlign w:val="center"/>
            <w:hideMark/>
          </w:tcPr>
          <w:p w14:paraId="35A1E046" w14:textId="77777777" w:rsidR="00293504" w:rsidRPr="00293504" w:rsidRDefault="00293504" w:rsidP="00293504">
            <w:pPr>
              <w:spacing w:line="276" w:lineRule="auto"/>
              <w:jc w:val="center"/>
              <w:rPr>
                <w:color w:val="000000"/>
                <w:sz w:val="22"/>
                <w:szCs w:val="22"/>
              </w:rPr>
            </w:pPr>
            <w:r w:rsidRPr="00293504">
              <w:rPr>
                <w:color w:val="000000"/>
                <w:sz w:val="22"/>
                <w:szCs w:val="22"/>
              </w:rPr>
              <w:t>ИЦП 2023</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14:paraId="1E25B566" w14:textId="77777777" w:rsidR="00293504" w:rsidRPr="00293504" w:rsidRDefault="00293504" w:rsidP="00293504">
            <w:pPr>
              <w:spacing w:line="276" w:lineRule="auto"/>
              <w:jc w:val="center"/>
              <w:rPr>
                <w:color w:val="000000"/>
                <w:sz w:val="22"/>
                <w:szCs w:val="22"/>
              </w:rPr>
            </w:pPr>
            <w:r w:rsidRPr="00293504">
              <w:rPr>
                <w:color w:val="000000"/>
                <w:sz w:val="22"/>
                <w:szCs w:val="22"/>
              </w:rPr>
              <w:t>ВСЕГО</w:t>
            </w:r>
          </w:p>
        </w:tc>
      </w:tr>
      <w:tr w:rsidR="00293504" w:rsidRPr="00293504" w14:paraId="5B82E2E1" w14:textId="77777777" w:rsidTr="00AD15D0">
        <w:trPr>
          <w:trHeight w:val="1080"/>
        </w:trPr>
        <w:tc>
          <w:tcPr>
            <w:tcW w:w="14940"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2A5A0BC9" w14:textId="77777777" w:rsidR="00293504" w:rsidRPr="00293504" w:rsidRDefault="00293504" w:rsidP="00293504">
            <w:pPr>
              <w:spacing w:line="276" w:lineRule="auto"/>
              <w:jc w:val="center"/>
              <w:rPr>
                <w:color w:val="000000"/>
                <w:sz w:val="22"/>
                <w:szCs w:val="22"/>
              </w:rPr>
            </w:pPr>
            <w:r w:rsidRPr="00293504">
              <w:rPr>
                <w:color w:val="000000"/>
                <w:sz w:val="22"/>
                <w:szCs w:val="22"/>
              </w:rPr>
              <w:t>"Реконструкция ПС 110 кВ Красный Брод, с заменых трансформаторов 110/35/6 кВ Т-1-40 и Т-2-40 номинальной мощностью 40 МВА каждый на трансформаторы 110/35/6 кВ номинальной мощностью 63 МВА каждый. Мощность трансформаторов уточнить при проектировании." (п. 1.1 ТУ), с применением УНЦ в ценах на 01.01.2018, тыс. руб. и пересчетом в цены 2023 года</w:t>
            </w:r>
          </w:p>
        </w:tc>
      </w:tr>
      <w:tr w:rsidR="00293504" w:rsidRPr="00293504" w14:paraId="484B9048" w14:textId="77777777" w:rsidTr="00AD15D0">
        <w:trPr>
          <w:trHeight w:val="405"/>
        </w:trPr>
        <w:tc>
          <w:tcPr>
            <w:tcW w:w="1826" w:type="dxa"/>
            <w:tcBorders>
              <w:top w:val="nil"/>
              <w:left w:val="single" w:sz="4" w:space="0" w:color="auto"/>
              <w:bottom w:val="single" w:sz="4" w:space="0" w:color="auto"/>
              <w:right w:val="single" w:sz="4" w:space="0" w:color="auto"/>
            </w:tcBorders>
            <w:shd w:val="clear" w:color="000000" w:fill="FFFFFF"/>
            <w:vAlign w:val="center"/>
            <w:hideMark/>
          </w:tcPr>
          <w:p w14:paraId="4746A8CE"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 трансформатор</w:t>
            </w:r>
          </w:p>
        </w:tc>
        <w:tc>
          <w:tcPr>
            <w:tcW w:w="1250" w:type="dxa"/>
            <w:tcBorders>
              <w:top w:val="nil"/>
              <w:left w:val="nil"/>
              <w:bottom w:val="single" w:sz="4" w:space="0" w:color="auto"/>
              <w:right w:val="single" w:sz="4" w:space="0" w:color="auto"/>
            </w:tcBorders>
            <w:shd w:val="clear" w:color="000000" w:fill="FFFFFF"/>
            <w:vAlign w:val="center"/>
            <w:hideMark/>
          </w:tcPr>
          <w:p w14:paraId="7CC6C338" w14:textId="77777777" w:rsidR="00293504" w:rsidRPr="00293504" w:rsidRDefault="00293504" w:rsidP="00293504">
            <w:pPr>
              <w:spacing w:line="276" w:lineRule="auto"/>
              <w:jc w:val="center"/>
              <w:rPr>
                <w:color w:val="000000"/>
                <w:sz w:val="22"/>
                <w:szCs w:val="22"/>
              </w:rPr>
            </w:pPr>
            <w:r w:rsidRPr="00293504">
              <w:rPr>
                <w:color w:val="000000"/>
                <w:sz w:val="22"/>
                <w:szCs w:val="22"/>
              </w:rPr>
              <w:t>Т1-07-1</w:t>
            </w:r>
          </w:p>
        </w:tc>
        <w:tc>
          <w:tcPr>
            <w:tcW w:w="1418" w:type="dxa"/>
            <w:tcBorders>
              <w:top w:val="nil"/>
              <w:left w:val="nil"/>
              <w:bottom w:val="single" w:sz="4" w:space="0" w:color="auto"/>
              <w:right w:val="single" w:sz="4" w:space="0" w:color="auto"/>
            </w:tcBorders>
            <w:shd w:val="clear" w:color="000000" w:fill="FFFFFF"/>
            <w:vAlign w:val="bottom"/>
            <w:hideMark/>
          </w:tcPr>
          <w:p w14:paraId="703C3A1F" w14:textId="77777777" w:rsidR="00293504" w:rsidRPr="00293504" w:rsidRDefault="00293504" w:rsidP="00293504">
            <w:pPr>
              <w:spacing w:line="276" w:lineRule="auto"/>
              <w:jc w:val="right"/>
              <w:rPr>
                <w:color w:val="000000"/>
                <w:sz w:val="22"/>
                <w:szCs w:val="22"/>
              </w:rPr>
            </w:pPr>
            <w:r w:rsidRPr="00293504">
              <w:rPr>
                <w:color w:val="000000"/>
                <w:sz w:val="22"/>
                <w:szCs w:val="22"/>
              </w:rPr>
              <w:t>69 356,00</w:t>
            </w:r>
          </w:p>
        </w:tc>
        <w:tc>
          <w:tcPr>
            <w:tcW w:w="1665" w:type="dxa"/>
            <w:tcBorders>
              <w:top w:val="nil"/>
              <w:left w:val="nil"/>
              <w:bottom w:val="single" w:sz="4" w:space="0" w:color="auto"/>
              <w:right w:val="single" w:sz="4" w:space="0" w:color="auto"/>
            </w:tcBorders>
            <w:shd w:val="clear" w:color="000000" w:fill="FFFFFF"/>
            <w:noWrap/>
            <w:vAlign w:val="bottom"/>
            <w:hideMark/>
          </w:tcPr>
          <w:p w14:paraId="518E9DFD" w14:textId="77777777" w:rsidR="00293504" w:rsidRPr="00293504" w:rsidRDefault="00293504" w:rsidP="00293504">
            <w:pPr>
              <w:spacing w:line="276" w:lineRule="auto"/>
              <w:jc w:val="right"/>
              <w:rPr>
                <w:color w:val="000000"/>
                <w:sz w:val="22"/>
                <w:szCs w:val="22"/>
              </w:rPr>
            </w:pPr>
            <w:r w:rsidRPr="00293504">
              <w:rPr>
                <w:color w:val="000000"/>
                <w:sz w:val="22"/>
                <w:szCs w:val="22"/>
              </w:rPr>
              <w:t>1,05</w:t>
            </w:r>
          </w:p>
        </w:tc>
        <w:tc>
          <w:tcPr>
            <w:tcW w:w="1584" w:type="dxa"/>
            <w:tcBorders>
              <w:top w:val="nil"/>
              <w:left w:val="nil"/>
              <w:bottom w:val="single" w:sz="4" w:space="0" w:color="auto"/>
              <w:right w:val="single" w:sz="4" w:space="0" w:color="auto"/>
            </w:tcBorders>
            <w:shd w:val="clear" w:color="000000" w:fill="FFFFFF"/>
            <w:vAlign w:val="bottom"/>
            <w:hideMark/>
          </w:tcPr>
          <w:p w14:paraId="674FCDF2" w14:textId="77777777" w:rsidR="00293504" w:rsidRPr="00293504" w:rsidRDefault="00293504" w:rsidP="00293504">
            <w:pPr>
              <w:spacing w:line="276" w:lineRule="auto"/>
              <w:jc w:val="right"/>
              <w:rPr>
                <w:color w:val="000000"/>
                <w:sz w:val="22"/>
                <w:szCs w:val="22"/>
              </w:rPr>
            </w:pPr>
            <w:r w:rsidRPr="00293504">
              <w:rPr>
                <w:color w:val="000000"/>
                <w:sz w:val="22"/>
                <w:szCs w:val="22"/>
              </w:rPr>
              <w:t>2,00</w:t>
            </w:r>
          </w:p>
        </w:tc>
        <w:tc>
          <w:tcPr>
            <w:tcW w:w="1261" w:type="dxa"/>
            <w:tcBorders>
              <w:top w:val="nil"/>
              <w:left w:val="nil"/>
              <w:bottom w:val="single" w:sz="4" w:space="0" w:color="auto"/>
              <w:right w:val="single" w:sz="4" w:space="0" w:color="auto"/>
            </w:tcBorders>
            <w:shd w:val="clear" w:color="000000" w:fill="FFFFFF"/>
            <w:vAlign w:val="bottom"/>
            <w:hideMark/>
          </w:tcPr>
          <w:p w14:paraId="7B9CB159" w14:textId="77777777" w:rsidR="00293504" w:rsidRPr="00293504" w:rsidRDefault="00293504" w:rsidP="00293504">
            <w:pPr>
              <w:spacing w:line="276" w:lineRule="auto"/>
              <w:jc w:val="right"/>
              <w:rPr>
                <w:color w:val="000000"/>
                <w:sz w:val="22"/>
                <w:szCs w:val="22"/>
              </w:rPr>
            </w:pPr>
            <w:r w:rsidRPr="00293504">
              <w:rPr>
                <w:color w:val="000000"/>
                <w:sz w:val="22"/>
                <w:szCs w:val="22"/>
              </w:rPr>
              <w:t>145 647,60</w:t>
            </w:r>
          </w:p>
        </w:tc>
        <w:tc>
          <w:tcPr>
            <w:tcW w:w="778" w:type="dxa"/>
            <w:tcBorders>
              <w:top w:val="nil"/>
              <w:left w:val="nil"/>
              <w:bottom w:val="single" w:sz="4" w:space="0" w:color="auto"/>
              <w:right w:val="single" w:sz="4" w:space="0" w:color="auto"/>
            </w:tcBorders>
            <w:shd w:val="clear" w:color="000000" w:fill="FFFFFF"/>
            <w:vAlign w:val="bottom"/>
            <w:hideMark/>
          </w:tcPr>
          <w:p w14:paraId="454CADE0" w14:textId="77777777" w:rsidR="00293504" w:rsidRPr="00293504" w:rsidRDefault="00293504" w:rsidP="00293504">
            <w:pPr>
              <w:spacing w:line="276" w:lineRule="auto"/>
              <w:jc w:val="right"/>
              <w:rPr>
                <w:color w:val="000000"/>
                <w:sz w:val="22"/>
                <w:szCs w:val="22"/>
              </w:rPr>
            </w:pPr>
            <w:r w:rsidRPr="00293504">
              <w:rPr>
                <w:color w:val="000000"/>
                <w:sz w:val="22"/>
                <w:szCs w:val="22"/>
              </w:rPr>
              <w:t>1,051</w:t>
            </w:r>
          </w:p>
        </w:tc>
        <w:tc>
          <w:tcPr>
            <w:tcW w:w="711" w:type="dxa"/>
            <w:tcBorders>
              <w:top w:val="nil"/>
              <w:left w:val="nil"/>
              <w:bottom w:val="single" w:sz="4" w:space="0" w:color="auto"/>
              <w:right w:val="single" w:sz="4" w:space="0" w:color="auto"/>
            </w:tcBorders>
            <w:shd w:val="clear" w:color="000000" w:fill="FFFFFF"/>
            <w:vAlign w:val="bottom"/>
            <w:hideMark/>
          </w:tcPr>
          <w:p w14:paraId="29B73EAC" w14:textId="77777777" w:rsidR="00293504" w:rsidRPr="00293504" w:rsidRDefault="00293504" w:rsidP="00293504">
            <w:pPr>
              <w:spacing w:line="276" w:lineRule="auto"/>
              <w:jc w:val="right"/>
              <w:rPr>
                <w:color w:val="000000"/>
                <w:sz w:val="22"/>
                <w:szCs w:val="22"/>
              </w:rPr>
            </w:pPr>
            <w:r w:rsidRPr="00293504">
              <w:rPr>
                <w:color w:val="000000"/>
                <w:sz w:val="22"/>
                <w:szCs w:val="22"/>
              </w:rPr>
              <w:t>1,073</w:t>
            </w:r>
          </w:p>
        </w:tc>
        <w:tc>
          <w:tcPr>
            <w:tcW w:w="722" w:type="dxa"/>
            <w:tcBorders>
              <w:top w:val="nil"/>
              <w:left w:val="nil"/>
              <w:bottom w:val="single" w:sz="4" w:space="0" w:color="auto"/>
              <w:right w:val="single" w:sz="4" w:space="0" w:color="auto"/>
            </w:tcBorders>
            <w:shd w:val="clear" w:color="000000" w:fill="FFFFFF"/>
            <w:vAlign w:val="bottom"/>
            <w:hideMark/>
          </w:tcPr>
          <w:p w14:paraId="75EC0D38" w14:textId="77777777" w:rsidR="00293504" w:rsidRPr="00293504" w:rsidRDefault="00293504" w:rsidP="00293504">
            <w:pPr>
              <w:spacing w:line="276" w:lineRule="auto"/>
              <w:jc w:val="right"/>
              <w:rPr>
                <w:color w:val="000000"/>
                <w:sz w:val="22"/>
                <w:szCs w:val="22"/>
              </w:rPr>
            </w:pPr>
            <w:r w:rsidRPr="00293504">
              <w:rPr>
                <w:color w:val="000000"/>
                <w:sz w:val="22"/>
                <w:szCs w:val="22"/>
              </w:rPr>
              <w:t>1,04</w:t>
            </w:r>
          </w:p>
        </w:tc>
        <w:tc>
          <w:tcPr>
            <w:tcW w:w="802" w:type="dxa"/>
            <w:tcBorders>
              <w:top w:val="nil"/>
              <w:left w:val="nil"/>
              <w:bottom w:val="single" w:sz="4" w:space="0" w:color="auto"/>
              <w:right w:val="single" w:sz="4" w:space="0" w:color="auto"/>
            </w:tcBorders>
            <w:shd w:val="clear" w:color="000000" w:fill="FFFFFF"/>
            <w:vAlign w:val="bottom"/>
            <w:hideMark/>
          </w:tcPr>
          <w:p w14:paraId="7BC41B25" w14:textId="77777777" w:rsidR="00293504" w:rsidRPr="00293504" w:rsidRDefault="00293504" w:rsidP="00293504">
            <w:pPr>
              <w:spacing w:line="276" w:lineRule="auto"/>
              <w:jc w:val="right"/>
              <w:rPr>
                <w:color w:val="000000"/>
                <w:sz w:val="22"/>
                <w:szCs w:val="22"/>
              </w:rPr>
            </w:pPr>
            <w:r w:rsidRPr="00293504">
              <w:rPr>
                <w:color w:val="000000"/>
                <w:sz w:val="22"/>
                <w:szCs w:val="22"/>
              </w:rPr>
              <w:t>1,051</w:t>
            </w:r>
          </w:p>
        </w:tc>
        <w:tc>
          <w:tcPr>
            <w:tcW w:w="850" w:type="dxa"/>
            <w:tcBorders>
              <w:top w:val="nil"/>
              <w:left w:val="nil"/>
              <w:bottom w:val="single" w:sz="4" w:space="0" w:color="auto"/>
              <w:right w:val="single" w:sz="4" w:space="0" w:color="auto"/>
            </w:tcBorders>
            <w:shd w:val="clear" w:color="000000" w:fill="FFFFFF"/>
            <w:vAlign w:val="bottom"/>
            <w:hideMark/>
          </w:tcPr>
          <w:p w14:paraId="2D5259BF" w14:textId="77777777" w:rsidR="00293504" w:rsidRPr="00293504" w:rsidRDefault="00293504" w:rsidP="00293504">
            <w:pPr>
              <w:spacing w:line="276" w:lineRule="auto"/>
              <w:jc w:val="right"/>
              <w:rPr>
                <w:color w:val="000000"/>
                <w:sz w:val="22"/>
                <w:szCs w:val="22"/>
              </w:rPr>
            </w:pPr>
            <w:r w:rsidRPr="00293504">
              <w:rPr>
                <w:color w:val="000000"/>
                <w:sz w:val="22"/>
                <w:szCs w:val="22"/>
              </w:rPr>
              <w:t>1,043</w:t>
            </w:r>
          </w:p>
        </w:tc>
        <w:tc>
          <w:tcPr>
            <w:tcW w:w="850" w:type="dxa"/>
            <w:tcBorders>
              <w:top w:val="nil"/>
              <w:left w:val="nil"/>
              <w:bottom w:val="single" w:sz="4" w:space="0" w:color="auto"/>
              <w:right w:val="single" w:sz="4" w:space="0" w:color="auto"/>
            </w:tcBorders>
            <w:shd w:val="clear" w:color="000000" w:fill="FFFFFF"/>
            <w:vAlign w:val="bottom"/>
            <w:hideMark/>
          </w:tcPr>
          <w:p w14:paraId="4B49BF3D" w14:textId="77777777" w:rsidR="00293504" w:rsidRPr="00293504" w:rsidRDefault="00293504" w:rsidP="00293504">
            <w:pPr>
              <w:spacing w:line="276" w:lineRule="auto"/>
              <w:jc w:val="right"/>
              <w:rPr>
                <w:color w:val="000000"/>
                <w:sz w:val="22"/>
                <w:szCs w:val="22"/>
              </w:rPr>
            </w:pPr>
            <w:r w:rsidRPr="00293504">
              <w:rPr>
                <w:color w:val="000000"/>
                <w:sz w:val="22"/>
                <w:szCs w:val="22"/>
              </w:rPr>
              <w:t>1,042</w:t>
            </w:r>
          </w:p>
        </w:tc>
        <w:tc>
          <w:tcPr>
            <w:tcW w:w="1223" w:type="dxa"/>
            <w:tcBorders>
              <w:top w:val="nil"/>
              <w:left w:val="nil"/>
              <w:bottom w:val="single" w:sz="4" w:space="0" w:color="auto"/>
              <w:right w:val="single" w:sz="4" w:space="0" w:color="auto"/>
            </w:tcBorders>
            <w:shd w:val="clear" w:color="000000" w:fill="FFFFFF"/>
            <w:noWrap/>
            <w:vAlign w:val="bottom"/>
            <w:hideMark/>
          </w:tcPr>
          <w:p w14:paraId="673A729B" w14:textId="77777777" w:rsidR="00293504" w:rsidRPr="00293504" w:rsidRDefault="00293504" w:rsidP="00293504">
            <w:pPr>
              <w:spacing w:line="276" w:lineRule="auto"/>
              <w:jc w:val="right"/>
              <w:rPr>
                <w:color w:val="000000"/>
                <w:sz w:val="22"/>
                <w:szCs w:val="22"/>
              </w:rPr>
            </w:pPr>
            <w:r w:rsidRPr="00293504">
              <w:rPr>
                <w:color w:val="000000"/>
                <w:sz w:val="22"/>
                <w:szCs w:val="22"/>
              </w:rPr>
              <w:t>195 116,43</w:t>
            </w:r>
          </w:p>
        </w:tc>
      </w:tr>
      <w:tr w:rsidR="00293504" w:rsidRPr="00293504" w14:paraId="0CE07B87" w14:textId="77777777" w:rsidTr="00AD15D0">
        <w:trPr>
          <w:trHeight w:val="405"/>
        </w:trPr>
        <w:tc>
          <w:tcPr>
            <w:tcW w:w="1826" w:type="dxa"/>
            <w:tcBorders>
              <w:top w:val="nil"/>
              <w:left w:val="single" w:sz="4" w:space="0" w:color="auto"/>
              <w:bottom w:val="single" w:sz="4" w:space="0" w:color="auto"/>
              <w:right w:val="single" w:sz="4" w:space="0" w:color="auto"/>
            </w:tcBorders>
            <w:shd w:val="clear" w:color="000000" w:fill="FFFFFF"/>
            <w:vAlign w:val="center"/>
          </w:tcPr>
          <w:p w14:paraId="15EAEA2F" w14:textId="77777777" w:rsidR="00293504" w:rsidRPr="00293504" w:rsidRDefault="00293504" w:rsidP="00293504">
            <w:pPr>
              <w:spacing w:line="276" w:lineRule="auto"/>
              <w:jc w:val="center"/>
              <w:rPr>
                <w:color w:val="000000"/>
                <w:sz w:val="22"/>
                <w:szCs w:val="22"/>
              </w:rPr>
            </w:pPr>
            <w:r w:rsidRPr="00293504">
              <w:rPr>
                <w:color w:val="000000"/>
                <w:sz w:val="22"/>
                <w:szCs w:val="22"/>
              </w:rPr>
              <w:t>Подготовка территории подстанции</w:t>
            </w:r>
          </w:p>
        </w:tc>
        <w:tc>
          <w:tcPr>
            <w:tcW w:w="1250" w:type="dxa"/>
            <w:tcBorders>
              <w:top w:val="nil"/>
              <w:left w:val="nil"/>
              <w:bottom w:val="single" w:sz="4" w:space="0" w:color="auto"/>
              <w:right w:val="single" w:sz="4" w:space="0" w:color="auto"/>
            </w:tcBorders>
            <w:shd w:val="clear" w:color="000000" w:fill="FFFFFF"/>
            <w:vAlign w:val="center"/>
          </w:tcPr>
          <w:p w14:paraId="7026C03F" w14:textId="77777777" w:rsidR="00293504" w:rsidRPr="00293504" w:rsidRDefault="00293504" w:rsidP="00293504">
            <w:pPr>
              <w:spacing w:line="276" w:lineRule="auto"/>
              <w:jc w:val="center"/>
              <w:rPr>
                <w:color w:val="000000"/>
                <w:sz w:val="22"/>
                <w:szCs w:val="22"/>
              </w:rPr>
            </w:pPr>
            <w:r w:rsidRPr="00293504">
              <w:rPr>
                <w:color w:val="000000"/>
                <w:sz w:val="22"/>
                <w:szCs w:val="22"/>
              </w:rPr>
              <w:t>Б1-10</w:t>
            </w:r>
          </w:p>
        </w:tc>
        <w:tc>
          <w:tcPr>
            <w:tcW w:w="1418" w:type="dxa"/>
            <w:tcBorders>
              <w:top w:val="nil"/>
              <w:left w:val="nil"/>
              <w:bottom w:val="single" w:sz="4" w:space="0" w:color="auto"/>
              <w:right w:val="single" w:sz="4" w:space="0" w:color="auto"/>
            </w:tcBorders>
            <w:shd w:val="clear" w:color="000000" w:fill="FFFFFF"/>
            <w:vAlign w:val="center"/>
          </w:tcPr>
          <w:p w14:paraId="19AA336A" w14:textId="77777777" w:rsidR="00293504" w:rsidRPr="00293504" w:rsidRDefault="00293504" w:rsidP="00293504">
            <w:pPr>
              <w:spacing w:line="276" w:lineRule="auto"/>
              <w:jc w:val="right"/>
              <w:rPr>
                <w:color w:val="000000"/>
                <w:sz w:val="22"/>
                <w:szCs w:val="22"/>
              </w:rPr>
            </w:pPr>
            <w:r w:rsidRPr="00293504">
              <w:rPr>
                <w:color w:val="000000"/>
                <w:sz w:val="22"/>
                <w:szCs w:val="22"/>
              </w:rPr>
              <w:t>2,55</w:t>
            </w:r>
          </w:p>
        </w:tc>
        <w:tc>
          <w:tcPr>
            <w:tcW w:w="1665" w:type="dxa"/>
            <w:tcBorders>
              <w:top w:val="nil"/>
              <w:left w:val="nil"/>
              <w:bottom w:val="single" w:sz="4" w:space="0" w:color="auto"/>
              <w:right w:val="single" w:sz="4" w:space="0" w:color="auto"/>
            </w:tcBorders>
            <w:shd w:val="clear" w:color="000000" w:fill="FFFFFF"/>
            <w:noWrap/>
            <w:vAlign w:val="center"/>
          </w:tcPr>
          <w:p w14:paraId="31832D2B" w14:textId="77777777" w:rsidR="00293504" w:rsidRPr="00293504" w:rsidRDefault="00293504" w:rsidP="00293504">
            <w:pPr>
              <w:spacing w:line="276" w:lineRule="auto"/>
              <w:jc w:val="right"/>
              <w:rPr>
                <w:color w:val="000000"/>
                <w:sz w:val="22"/>
                <w:szCs w:val="22"/>
              </w:rPr>
            </w:pPr>
            <w:r w:rsidRPr="00293504">
              <w:rPr>
                <w:color w:val="000000"/>
                <w:sz w:val="22"/>
                <w:szCs w:val="22"/>
              </w:rPr>
              <w:t>-</w:t>
            </w:r>
          </w:p>
        </w:tc>
        <w:tc>
          <w:tcPr>
            <w:tcW w:w="1584" w:type="dxa"/>
            <w:tcBorders>
              <w:top w:val="nil"/>
              <w:left w:val="nil"/>
              <w:bottom w:val="single" w:sz="4" w:space="0" w:color="auto"/>
              <w:right w:val="single" w:sz="4" w:space="0" w:color="auto"/>
            </w:tcBorders>
            <w:shd w:val="clear" w:color="000000" w:fill="FFFFFF"/>
            <w:vAlign w:val="center"/>
          </w:tcPr>
          <w:p w14:paraId="1068A54A" w14:textId="77777777" w:rsidR="00293504" w:rsidRPr="00293504" w:rsidRDefault="00293504" w:rsidP="00293504">
            <w:pPr>
              <w:spacing w:line="276" w:lineRule="auto"/>
              <w:jc w:val="right"/>
              <w:rPr>
                <w:color w:val="000000"/>
                <w:sz w:val="22"/>
                <w:szCs w:val="22"/>
              </w:rPr>
            </w:pPr>
            <w:r w:rsidRPr="00293504">
              <w:rPr>
                <w:color w:val="000000"/>
                <w:sz w:val="22"/>
                <w:szCs w:val="22"/>
              </w:rPr>
              <w:t>200,00</w:t>
            </w:r>
          </w:p>
        </w:tc>
        <w:tc>
          <w:tcPr>
            <w:tcW w:w="1261" w:type="dxa"/>
            <w:tcBorders>
              <w:top w:val="nil"/>
              <w:left w:val="nil"/>
              <w:bottom w:val="single" w:sz="4" w:space="0" w:color="auto"/>
              <w:right w:val="single" w:sz="4" w:space="0" w:color="auto"/>
            </w:tcBorders>
            <w:shd w:val="clear" w:color="000000" w:fill="FFFFFF"/>
            <w:vAlign w:val="center"/>
          </w:tcPr>
          <w:p w14:paraId="1999B31E" w14:textId="77777777" w:rsidR="00293504" w:rsidRPr="00293504" w:rsidRDefault="00293504" w:rsidP="00293504">
            <w:pPr>
              <w:spacing w:line="276" w:lineRule="auto"/>
              <w:jc w:val="right"/>
              <w:rPr>
                <w:color w:val="000000"/>
                <w:sz w:val="22"/>
                <w:szCs w:val="22"/>
              </w:rPr>
            </w:pPr>
            <w:r w:rsidRPr="00293504">
              <w:rPr>
                <w:color w:val="000000"/>
                <w:sz w:val="22"/>
                <w:szCs w:val="22"/>
              </w:rPr>
              <w:t>510</w:t>
            </w:r>
          </w:p>
        </w:tc>
        <w:tc>
          <w:tcPr>
            <w:tcW w:w="778" w:type="dxa"/>
            <w:tcBorders>
              <w:top w:val="nil"/>
              <w:left w:val="nil"/>
              <w:bottom w:val="single" w:sz="4" w:space="0" w:color="auto"/>
              <w:right w:val="single" w:sz="4" w:space="0" w:color="auto"/>
            </w:tcBorders>
            <w:shd w:val="clear" w:color="000000" w:fill="FFFFFF"/>
            <w:vAlign w:val="center"/>
          </w:tcPr>
          <w:p w14:paraId="38795852" w14:textId="77777777" w:rsidR="00293504" w:rsidRPr="00293504" w:rsidRDefault="00293504" w:rsidP="00293504">
            <w:pPr>
              <w:spacing w:line="276" w:lineRule="auto"/>
              <w:jc w:val="right"/>
              <w:rPr>
                <w:color w:val="000000"/>
                <w:sz w:val="22"/>
                <w:szCs w:val="22"/>
              </w:rPr>
            </w:pPr>
            <w:r w:rsidRPr="00293504">
              <w:rPr>
                <w:color w:val="000000"/>
                <w:sz w:val="22"/>
                <w:szCs w:val="22"/>
              </w:rPr>
              <w:t>1,051</w:t>
            </w:r>
          </w:p>
        </w:tc>
        <w:tc>
          <w:tcPr>
            <w:tcW w:w="711" w:type="dxa"/>
            <w:tcBorders>
              <w:top w:val="nil"/>
              <w:left w:val="nil"/>
              <w:bottom w:val="single" w:sz="4" w:space="0" w:color="auto"/>
              <w:right w:val="single" w:sz="4" w:space="0" w:color="auto"/>
            </w:tcBorders>
            <w:shd w:val="clear" w:color="000000" w:fill="FFFFFF"/>
            <w:vAlign w:val="center"/>
          </w:tcPr>
          <w:p w14:paraId="223E1423" w14:textId="77777777" w:rsidR="00293504" w:rsidRPr="00293504" w:rsidRDefault="00293504" w:rsidP="00293504">
            <w:pPr>
              <w:spacing w:line="276" w:lineRule="auto"/>
              <w:jc w:val="right"/>
              <w:rPr>
                <w:color w:val="000000"/>
                <w:sz w:val="22"/>
                <w:szCs w:val="22"/>
              </w:rPr>
            </w:pPr>
            <w:r w:rsidRPr="00293504">
              <w:rPr>
                <w:color w:val="000000"/>
                <w:sz w:val="22"/>
                <w:szCs w:val="22"/>
              </w:rPr>
              <w:t>1,073</w:t>
            </w:r>
          </w:p>
        </w:tc>
        <w:tc>
          <w:tcPr>
            <w:tcW w:w="722" w:type="dxa"/>
            <w:tcBorders>
              <w:top w:val="nil"/>
              <w:left w:val="nil"/>
              <w:bottom w:val="single" w:sz="4" w:space="0" w:color="auto"/>
              <w:right w:val="single" w:sz="4" w:space="0" w:color="auto"/>
            </w:tcBorders>
            <w:shd w:val="clear" w:color="000000" w:fill="FFFFFF"/>
            <w:vAlign w:val="center"/>
          </w:tcPr>
          <w:p w14:paraId="42974E18" w14:textId="77777777" w:rsidR="00293504" w:rsidRPr="00293504" w:rsidRDefault="00293504" w:rsidP="00293504">
            <w:pPr>
              <w:spacing w:line="276" w:lineRule="auto"/>
              <w:jc w:val="right"/>
              <w:rPr>
                <w:color w:val="000000"/>
                <w:sz w:val="22"/>
                <w:szCs w:val="22"/>
              </w:rPr>
            </w:pPr>
            <w:r w:rsidRPr="00293504">
              <w:rPr>
                <w:color w:val="000000"/>
                <w:sz w:val="22"/>
                <w:szCs w:val="22"/>
              </w:rPr>
              <w:t>1,04</w:t>
            </w:r>
          </w:p>
        </w:tc>
        <w:tc>
          <w:tcPr>
            <w:tcW w:w="802" w:type="dxa"/>
            <w:tcBorders>
              <w:top w:val="nil"/>
              <w:left w:val="nil"/>
              <w:bottom w:val="single" w:sz="4" w:space="0" w:color="auto"/>
              <w:right w:val="single" w:sz="4" w:space="0" w:color="auto"/>
            </w:tcBorders>
            <w:shd w:val="clear" w:color="000000" w:fill="FFFFFF"/>
            <w:vAlign w:val="center"/>
          </w:tcPr>
          <w:p w14:paraId="419BBE38" w14:textId="77777777" w:rsidR="00293504" w:rsidRPr="00293504" w:rsidRDefault="00293504" w:rsidP="00293504">
            <w:pPr>
              <w:spacing w:line="276" w:lineRule="auto"/>
              <w:jc w:val="right"/>
              <w:rPr>
                <w:color w:val="000000"/>
                <w:sz w:val="22"/>
                <w:szCs w:val="22"/>
              </w:rPr>
            </w:pPr>
            <w:r w:rsidRPr="00293504">
              <w:rPr>
                <w:color w:val="000000"/>
                <w:sz w:val="22"/>
                <w:szCs w:val="22"/>
              </w:rPr>
              <w:t>1,051</w:t>
            </w:r>
          </w:p>
        </w:tc>
        <w:tc>
          <w:tcPr>
            <w:tcW w:w="850" w:type="dxa"/>
            <w:tcBorders>
              <w:top w:val="nil"/>
              <w:left w:val="nil"/>
              <w:bottom w:val="single" w:sz="4" w:space="0" w:color="auto"/>
              <w:right w:val="single" w:sz="4" w:space="0" w:color="auto"/>
            </w:tcBorders>
            <w:shd w:val="clear" w:color="000000" w:fill="FFFFFF"/>
            <w:vAlign w:val="center"/>
          </w:tcPr>
          <w:p w14:paraId="0EDD3979" w14:textId="77777777" w:rsidR="00293504" w:rsidRPr="00293504" w:rsidRDefault="00293504" w:rsidP="00293504">
            <w:pPr>
              <w:spacing w:line="276" w:lineRule="auto"/>
              <w:jc w:val="right"/>
              <w:rPr>
                <w:color w:val="000000"/>
                <w:sz w:val="22"/>
                <w:szCs w:val="22"/>
              </w:rPr>
            </w:pPr>
            <w:r w:rsidRPr="00293504">
              <w:rPr>
                <w:color w:val="000000"/>
                <w:sz w:val="22"/>
                <w:szCs w:val="22"/>
              </w:rPr>
              <w:t>1,043</w:t>
            </w:r>
          </w:p>
        </w:tc>
        <w:tc>
          <w:tcPr>
            <w:tcW w:w="850" w:type="dxa"/>
            <w:tcBorders>
              <w:top w:val="nil"/>
              <w:left w:val="nil"/>
              <w:bottom w:val="single" w:sz="4" w:space="0" w:color="auto"/>
              <w:right w:val="single" w:sz="4" w:space="0" w:color="auto"/>
            </w:tcBorders>
            <w:shd w:val="clear" w:color="000000" w:fill="FFFFFF"/>
            <w:vAlign w:val="center"/>
          </w:tcPr>
          <w:p w14:paraId="57F2833D" w14:textId="77777777" w:rsidR="00293504" w:rsidRPr="00293504" w:rsidRDefault="00293504" w:rsidP="00293504">
            <w:pPr>
              <w:spacing w:line="276" w:lineRule="auto"/>
              <w:jc w:val="right"/>
              <w:rPr>
                <w:color w:val="000000"/>
                <w:sz w:val="22"/>
                <w:szCs w:val="22"/>
              </w:rPr>
            </w:pPr>
            <w:r w:rsidRPr="00293504">
              <w:rPr>
                <w:color w:val="000000"/>
                <w:sz w:val="22"/>
                <w:szCs w:val="22"/>
              </w:rPr>
              <w:t>1,042</w:t>
            </w:r>
          </w:p>
        </w:tc>
        <w:tc>
          <w:tcPr>
            <w:tcW w:w="1223" w:type="dxa"/>
            <w:tcBorders>
              <w:top w:val="nil"/>
              <w:left w:val="nil"/>
              <w:bottom w:val="single" w:sz="4" w:space="0" w:color="auto"/>
              <w:right w:val="single" w:sz="4" w:space="0" w:color="auto"/>
            </w:tcBorders>
            <w:shd w:val="clear" w:color="000000" w:fill="FFFFFF"/>
            <w:noWrap/>
            <w:vAlign w:val="center"/>
          </w:tcPr>
          <w:p w14:paraId="0DA1A26A" w14:textId="77777777" w:rsidR="00293504" w:rsidRPr="00293504" w:rsidRDefault="00293504" w:rsidP="00293504">
            <w:pPr>
              <w:spacing w:line="276" w:lineRule="auto"/>
              <w:jc w:val="right"/>
              <w:rPr>
                <w:color w:val="000000"/>
                <w:sz w:val="22"/>
                <w:szCs w:val="22"/>
              </w:rPr>
            </w:pPr>
            <w:r w:rsidRPr="00293504">
              <w:rPr>
                <w:color w:val="000000"/>
                <w:sz w:val="22"/>
                <w:szCs w:val="22"/>
              </w:rPr>
              <w:t>683,22</w:t>
            </w:r>
          </w:p>
        </w:tc>
      </w:tr>
      <w:tr w:rsidR="00293504" w:rsidRPr="00293504" w14:paraId="06A88AC0" w14:textId="77777777" w:rsidTr="00AD15D0">
        <w:trPr>
          <w:trHeight w:val="405"/>
        </w:trPr>
        <w:tc>
          <w:tcPr>
            <w:tcW w:w="13717" w:type="dxa"/>
            <w:gridSpan w:val="12"/>
            <w:tcBorders>
              <w:top w:val="nil"/>
              <w:left w:val="single" w:sz="4" w:space="0" w:color="auto"/>
              <w:bottom w:val="single" w:sz="4" w:space="0" w:color="auto"/>
              <w:right w:val="single" w:sz="4" w:space="0" w:color="auto"/>
            </w:tcBorders>
            <w:shd w:val="clear" w:color="000000" w:fill="FFFFFF"/>
            <w:vAlign w:val="center"/>
          </w:tcPr>
          <w:p w14:paraId="1AEF944E" w14:textId="77777777" w:rsidR="00293504" w:rsidRPr="00293504" w:rsidRDefault="00293504" w:rsidP="00293504">
            <w:pPr>
              <w:spacing w:line="276" w:lineRule="auto"/>
              <w:jc w:val="right"/>
              <w:rPr>
                <w:color w:val="000000"/>
                <w:sz w:val="22"/>
                <w:szCs w:val="22"/>
              </w:rPr>
            </w:pPr>
            <w:r w:rsidRPr="00293504">
              <w:rPr>
                <w:color w:val="000000"/>
                <w:sz w:val="22"/>
                <w:szCs w:val="22"/>
              </w:rPr>
              <w:t>ИТОГО по мероприятию 1</w:t>
            </w:r>
          </w:p>
        </w:tc>
        <w:tc>
          <w:tcPr>
            <w:tcW w:w="1223" w:type="dxa"/>
            <w:tcBorders>
              <w:top w:val="nil"/>
              <w:left w:val="nil"/>
              <w:bottom w:val="single" w:sz="4" w:space="0" w:color="auto"/>
              <w:right w:val="single" w:sz="4" w:space="0" w:color="auto"/>
            </w:tcBorders>
            <w:shd w:val="clear" w:color="000000" w:fill="FFFFFF"/>
            <w:noWrap/>
            <w:vAlign w:val="center"/>
          </w:tcPr>
          <w:p w14:paraId="741938E4" w14:textId="77777777" w:rsidR="00293504" w:rsidRPr="00293504" w:rsidRDefault="00293504" w:rsidP="00293504">
            <w:pPr>
              <w:spacing w:line="276" w:lineRule="auto"/>
              <w:jc w:val="right"/>
              <w:rPr>
                <w:color w:val="000000"/>
                <w:sz w:val="22"/>
                <w:szCs w:val="22"/>
              </w:rPr>
            </w:pPr>
            <w:r w:rsidRPr="00293504">
              <w:rPr>
                <w:color w:val="000000"/>
                <w:sz w:val="22"/>
                <w:szCs w:val="22"/>
              </w:rPr>
              <w:t>195 799,65</w:t>
            </w:r>
          </w:p>
        </w:tc>
      </w:tr>
      <w:tr w:rsidR="00293504" w:rsidRPr="00293504" w14:paraId="4232B0A3" w14:textId="77777777" w:rsidTr="00AD15D0">
        <w:trPr>
          <w:trHeight w:val="960"/>
        </w:trPr>
        <w:tc>
          <w:tcPr>
            <w:tcW w:w="14940"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0ADFAE69" w14:textId="77777777" w:rsidR="00293504" w:rsidRPr="00293504" w:rsidRDefault="00293504" w:rsidP="00293504">
            <w:pPr>
              <w:spacing w:line="276" w:lineRule="auto"/>
              <w:jc w:val="center"/>
              <w:rPr>
                <w:color w:val="000000"/>
                <w:sz w:val="22"/>
                <w:szCs w:val="22"/>
              </w:rPr>
            </w:pPr>
            <w:r w:rsidRPr="00293504">
              <w:rPr>
                <w:color w:val="000000"/>
                <w:sz w:val="22"/>
                <w:szCs w:val="22"/>
              </w:rPr>
              <w:t>Оснастить впервые вводимое основное (первичное) электротехническое оборудование на ПС 110 кВ Красный Брод, указанное в пункте 1.1 настоящих технических условий, микропроцессорными устройствами релейной защиты и автоматики (РЗА). Устройства РЗА должны обеспечивать свою правильную работу при частоте 45,0 - 55,0 Гц. (п.2.2. ТУ)., с применением УНЦ в ценах на 01.01.2018, тыс. руб.</w:t>
            </w:r>
          </w:p>
        </w:tc>
      </w:tr>
      <w:tr w:rsidR="00293504" w:rsidRPr="00293504" w14:paraId="40C61535" w14:textId="77777777" w:rsidTr="00AD15D0">
        <w:trPr>
          <w:trHeight w:val="239"/>
        </w:trPr>
        <w:tc>
          <w:tcPr>
            <w:tcW w:w="1826" w:type="dxa"/>
            <w:tcBorders>
              <w:top w:val="nil"/>
              <w:left w:val="single" w:sz="4" w:space="0" w:color="auto"/>
              <w:bottom w:val="single" w:sz="4" w:space="0" w:color="auto"/>
              <w:right w:val="single" w:sz="4" w:space="0" w:color="auto"/>
            </w:tcBorders>
            <w:shd w:val="clear" w:color="000000" w:fill="FFFFFF"/>
            <w:vAlign w:val="center"/>
            <w:hideMark/>
          </w:tcPr>
          <w:p w14:paraId="2DAF236D" w14:textId="77777777" w:rsidR="00293504" w:rsidRPr="00293504" w:rsidRDefault="00293504" w:rsidP="00293504">
            <w:pPr>
              <w:spacing w:line="276" w:lineRule="auto"/>
              <w:jc w:val="center"/>
              <w:rPr>
                <w:color w:val="000000"/>
                <w:sz w:val="22"/>
                <w:szCs w:val="22"/>
              </w:rPr>
            </w:pPr>
            <w:r w:rsidRPr="00293504">
              <w:rPr>
                <w:color w:val="000000"/>
                <w:sz w:val="22"/>
                <w:szCs w:val="22"/>
              </w:rPr>
              <w:t>РЗА тр-ра и АРН</w:t>
            </w:r>
          </w:p>
        </w:tc>
        <w:tc>
          <w:tcPr>
            <w:tcW w:w="1250" w:type="dxa"/>
            <w:tcBorders>
              <w:top w:val="nil"/>
              <w:left w:val="nil"/>
              <w:bottom w:val="single" w:sz="4" w:space="0" w:color="auto"/>
              <w:right w:val="single" w:sz="4" w:space="0" w:color="auto"/>
            </w:tcBorders>
            <w:shd w:val="clear" w:color="000000" w:fill="FFFFFF"/>
            <w:vAlign w:val="center"/>
            <w:hideMark/>
          </w:tcPr>
          <w:p w14:paraId="32EEC7A4" w14:textId="77777777" w:rsidR="00293504" w:rsidRPr="00293504" w:rsidRDefault="00293504" w:rsidP="00293504">
            <w:pPr>
              <w:spacing w:line="276" w:lineRule="auto"/>
              <w:jc w:val="center"/>
              <w:rPr>
                <w:color w:val="000000"/>
                <w:sz w:val="22"/>
                <w:szCs w:val="22"/>
              </w:rPr>
            </w:pPr>
            <w:r w:rsidRPr="00293504">
              <w:rPr>
                <w:color w:val="000000"/>
                <w:sz w:val="22"/>
                <w:szCs w:val="22"/>
              </w:rPr>
              <w:t>И11-07 -3</w:t>
            </w:r>
          </w:p>
        </w:tc>
        <w:tc>
          <w:tcPr>
            <w:tcW w:w="1418" w:type="dxa"/>
            <w:tcBorders>
              <w:top w:val="nil"/>
              <w:left w:val="nil"/>
              <w:bottom w:val="single" w:sz="4" w:space="0" w:color="auto"/>
              <w:right w:val="single" w:sz="4" w:space="0" w:color="auto"/>
            </w:tcBorders>
            <w:shd w:val="clear" w:color="000000" w:fill="FFFFFF"/>
            <w:vAlign w:val="center"/>
            <w:hideMark/>
          </w:tcPr>
          <w:p w14:paraId="0D6DBD84" w14:textId="77777777" w:rsidR="00293504" w:rsidRPr="00293504" w:rsidRDefault="00293504" w:rsidP="00293504">
            <w:pPr>
              <w:spacing w:line="276" w:lineRule="auto"/>
              <w:jc w:val="center"/>
              <w:rPr>
                <w:color w:val="000000"/>
                <w:sz w:val="22"/>
                <w:szCs w:val="22"/>
              </w:rPr>
            </w:pPr>
            <w:r w:rsidRPr="00293504">
              <w:rPr>
                <w:color w:val="000000"/>
                <w:sz w:val="22"/>
                <w:szCs w:val="22"/>
              </w:rPr>
              <w:t>1 483,00</w:t>
            </w:r>
          </w:p>
        </w:tc>
        <w:tc>
          <w:tcPr>
            <w:tcW w:w="1665" w:type="dxa"/>
            <w:tcBorders>
              <w:top w:val="nil"/>
              <w:left w:val="nil"/>
              <w:bottom w:val="single" w:sz="4" w:space="0" w:color="auto"/>
              <w:right w:val="single" w:sz="4" w:space="0" w:color="auto"/>
            </w:tcBorders>
            <w:shd w:val="clear" w:color="000000" w:fill="FFFFFF"/>
            <w:vAlign w:val="center"/>
            <w:hideMark/>
          </w:tcPr>
          <w:p w14:paraId="460C29C0" w14:textId="77777777" w:rsidR="00293504" w:rsidRPr="00293504" w:rsidRDefault="00293504" w:rsidP="00293504">
            <w:pPr>
              <w:spacing w:line="276" w:lineRule="auto"/>
              <w:jc w:val="center"/>
              <w:rPr>
                <w:color w:val="000000"/>
                <w:sz w:val="22"/>
                <w:szCs w:val="22"/>
              </w:rPr>
            </w:pPr>
            <w:r w:rsidRPr="00293504">
              <w:rPr>
                <w:color w:val="000000"/>
                <w:sz w:val="22"/>
                <w:szCs w:val="22"/>
              </w:rPr>
              <w:t>1,04</w:t>
            </w:r>
          </w:p>
        </w:tc>
        <w:tc>
          <w:tcPr>
            <w:tcW w:w="1584" w:type="dxa"/>
            <w:tcBorders>
              <w:top w:val="nil"/>
              <w:left w:val="nil"/>
              <w:bottom w:val="single" w:sz="4" w:space="0" w:color="auto"/>
              <w:right w:val="single" w:sz="4" w:space="0" w:color="auto"/>
            </w:tcBorders>
            <w:shd w:val="clear" w:color="000000" w:fill="FFFFFF"/>
            <w:vAlign w:val="center"/>
            <w:hideMark/>
          </w:tcPr>
          <w:p w14:paraId="5BAA7873" w14:textId="77777777" w:rsidR="00293504" w:rsidRPr="00293504" w:rsidRDefault="00293504" w:rsidP="00293504">
            <w:pPr>
              <w:spacing w:line="276" w:lineRule="auto"/>
              <w:jc w:val="center"/>
              <w:rPr>
                <w:color w:val="000000"/>
                <w:sz w:val="22"/>
                <w:szCs w:val="22"/>
              </w:rPr>
            </w:pPr>
            <w:r w:rsidRPr="00293504">
              <w:rPr>
                <w:color w:val="000000"/>
                <w:sz w:val="22"/>
                <w:szCs w:val="22"/>
              </w:rPr>
              <w:t>2,00</w:t>
            </w:r>
          </w:p>
        </w:tc>
        <w:tc>
          <w:tcPr>
            <w:tcW w:w="1261" w:type="dxa"/>
            <w:tcBorders>
              <w:top w:val="nil"/>
              <w:left w:val="nil"/>
              <w:bottom w:val="single" w:sz="4" w:space="0" w:color="auto"/>
              <w:right w:val="single" w:sz="4" w:space="0" w:color="auto"/>
            </w:tcBorders>
            <w:shd w:val="clear" w:color="000000" w:fill="FFFFFF"/>
            <w:vAlign w:val="center"/>
            <w:hideMark/>
          </w:tcPr>
          <w:p w14:paraId="35DBBB7B" w14:textId="77777777" w:rsidR="00293504" w:rsidRPr="00293504" w:rsidRDefault="00293504" w:rsidP="00293504">
            <w:pPr>
              <w:spacing w:line="276" w:lineRule="auto"/>
              <w:jc w:val="center"/>
              <w:rPr>
                <w:color w:val="000000"/>
                <w:sz w:val="22"/>
                <w:szCs w:val="22"/>
              </w:rPr>
            </w:pPr>
            <w:r w:rsidRPr="00293504">
              <w:rPr>
                <w:color w:val="000000"/>
                <w:sz w:val="22"/>
                <w:szCs w:val="22"/>
              </w:rPr>
              <w:t>3 084,64</w:t>
            </w:r>
          </w:p>
        </w:tc>
        <w:tc>
          <w:tcPr>
            <w:tcW w:w="778" w:type="dxa"/>
            <w:tcBorders>
              <w:top w:val="nil"/>
              <w:left w:val="nil"/>
              <w:bottom w:val="single" w:sz="4" w:space="0" w:color="auto"/>
              <w:right w:val="single" w:sz="4" w:space="0" w:color="auto"/>
            </w:tcBorders>
            <w:shd w:val="clear" w:color="000000" w:fill="FFFFFF"/>
            <w:vAlign w:val="center"/>
            <w:hideMark/>
          </w:tcPr>
          <w:p w14:paraId="49B42025" w14:textId="77777777" w:rsidR="00293504" w:rsidRPr="00293504" w:rsidRDefault="00293504" w:rsidP="00293504">
            <w:pPr>
              <w:spacing w:line="276" w:lineRule="auto"/>
              <w:jc w:val="center"/>
              <w:rPr>
                <w:color w:val="000000"/>
                <w:sz w:val="22"/>
                <w:szCs w:val="22"/>
              </w:rPr>
            </w:pPr>
            <w:r w:rsidRPr="00293504">
              <w:rPr>
                <w:color w:val="000000"/>
                <w:sz w:val="22"/>
                <w:szCs w:val="22"/>
              </w:rPr>
              <w:t>1,051</w:t>
            </w:r>
          </w:p>
        </w:tc>
        <w:tc>
          <w:tcPr>
            <w:tcW w:w="711" w:type="dxa"/>
            <w:tcBorders>
              <w:top w:val="nil"/>
              <w:left w:val="nil"/>
              <w:bottom w:val="single" w:sz="4" w:space="0" w:color="auto"/>
              <w:right w:val="single" w:sz="4" w:space="0" w:color="auto"/>
            </w:tcBorders>
            <w:shd w:val="clear" w:color="000000" w:fill="FFFFFF"/>
            <w:vAlign w:val="center"/>
            <w:hideMark/>
          </w:tcPr>
          <w:p w14:paraId="1E4209B4" w14:textId="77777777" w:rsidR="00293504" w:rsidRPr="00293504" w:rsidRDefault="00293504" w:rsidP="00293504">
            <w:pPr>
              <w:spacing w:line="276" w:lineRule="auto"/>
              <w:jc w:val="center"/>
              <w:rPr>
                <w:color w:val="000000"/>
                <w:sz w:val="22"/>
                <w:szCs w:val="22"/>
              </w:rPr>
            </w:pPr>
            <w:r w:rsidRPr="00293504">
              <w:rPr>
                <w:color w:val="000000"/>
                <w:sz w:val="22"/>
                <w:szCs w:val="22"/>
              </w:rPr>
              <w:t>1,073</w:t>
            </w:r>
          </w:p>
        </w:tc>
        <w:tc>
          <w:tcPr>
            <w:tcW w:w="722" w:type="dxa"/>
            <w:tcBorders>
              <w:top w:val="nil"/>
              <w:left w:val="nil"/>
              <w:bottom w:val="single" w:sz="4" w:space="0" w:color="auto"/>
              <w:right w:val="single" w:sz="4" w:space="0" w:color="auto"/>
            </w:tcBorders>
            <w:shd w:val="clear" w:color="auto" w:fill="auto"/>
            <w:vAlign w:val="center"/>
            <w:hideMark/>
          </w:tcPr>
          <w:p w14:paraId="667B0532" w14:textId="77777777" w:rsidR="00293504" w:rsidRPr="00293504" w:rsidRDefault="00293504" w:rsidP="00293504">
            <w:pPr>
              <w:spacing w:line="276" w:lineRule="auto"/>
              <w:jc w:val="center"/>
              <w:rPr>
                <w:color w:val="000000"/>
                <w:sz w:val="22"/>
                <w:szCs w:val="22"/>
              </w:rPr>
            </w:pPr>
            <w:r w:rsidRPr="00293504">
              <w:rPr>
                <w:color w:val="000000"/>
                <w:sz w:val="22"/>
                <w:szCs w:val="22"/>
              </w:rPr>
              <w:t>1,04</w:t>
            </w:r>
          </w:p>
        </w:tc>
        <w:tc>
          <w:tcPr>
            <w:tcW w:w="802" w:type="dxa"/>
            <w:tcBorders>
              <w:top w:val="nil"/>
              <w:left w:val="nil"/>
              <w:bottom w:val="single" w:sz="4" w:space="0" w:color="auto"/>
              <w:right w:val="single" w:sz="4" w:space="0" w:color="auto"/>
            </w:tcBorders>
            <w:shd w:val="clear" w:color="auto" w:fill="auto"/>
            <w:vAlign w:val="center"/>
            <w:hideMark/>
          </w:tcPr>
          <w:p w14:paraId="188341F5" w14:textId="77777777" w:rsidR="00293504" w:rsidRPr="00293504" w:rsidRDefault="00293504" w:rsidP="00293504">
            <w:pPr>
              <w:spacing w:line="276" w:lineRule="auto"/>
              <w:jc w:val="center"/>
              <w:rPr>
                <w:color w:val="000000"/>
                <w:sz w:val="22"/>
                <w:szCs w:val="22"/>
              </w:rPr>
            </w:pPr>
            <w:r w:rsidRPr="00293504">
              <w:rPr>
                <w:color w:val="000000"/>
                <w:sz w:val="22"/>
                <w:szCs w:val="22"/>
              </w:rPr>
              <w:t>1,051</w:t>
            </w:r>
          </w:p>
        </w:tc>
        <w:tc>
          <w:tcPr>
            <w:tcW w:w="850" w:type="dxa"/>
            <w:tcBorders>
              <w:top w:val="nil"/>
              <w:left w:val="nil"/>
              <w:bottom w:val="single" w:sz="4" w:space="0" w:color="auto"/>
              <w:right w:val="single" w:sz="4" w:space="0" w:color="auto"/>
            </w:tcBorders>
            <w:shd w:val="clear" w:color="auto" w:fill="auto"/>
            <w:vAlign w:val="center"/>
            <w:hideMark/>
          </w:tcPr>
          <w:p w14:paraId="7E8611F7" w14:textId="77777777" w:rsidR="00293504" w:rsidRPr="00293504" w:rsidRDefault="00293504" w:rsidP="00293504">
            <w:pPr>
              <w:spacing w:line="276" w:lineRule="auto"/>
              <w:jc w:val="center"/>
              <w:rPr>
                <w:color w:val="000000"/>
                <w:sz w:val="22"/>
                <w:szCs w:val="22"/>
              </w:rPr>
            </w:pPr>
            <w:r w:rsidRPr="00293504">
              <w:rPr>
                <w:color w:val="000000"/>
                <w:sz w:val="22"/>
                <w:szCs w:val="22"/>
              </w:rPr>
              <w:t>1,043</w:t>
            </w:r>
          </w:p>
        </w:tc>
        <w:tc>
          <w:tcPr>
            <w:tcW w:w="850" w:type="dxa"/>
            <w:tcBorders>
              <w:top w:val="nil"/>
              <w:left w:val="nil"/>
              <w:bottom w:val="single" w:sz="4" w:space="0" w:color="auto"/>
              <w:right w:val="single" w:sz="4" w:space="0" w:color="auto"/>
            </w:tcBorders>
            <w:shd w:val="clear" w:color="auto" w:fill="auto"/>
            <w:vAlign w:val="center"/>
            <w:hideMark/>
          </w:tcPr>
          <w:p w14:paraId="786C393F" w14:textId="77777777" w:rsidR="00293504" w:rsidRPr="00293504" w:rsidRDefault="00293504" w:rsidP="00293504">
            <w:pPr>
              <w:spacing w:line="276" w:lineRule="auto"/>
              <w:jc w:val="center"/>
              <w:rPr>
                <w:color w:val="000000"/>
                <w:sz w:val="22"/>
                <w:szCs w:val="22"/>
              </w:rPr>
            </w:pPr>
            <w:r w:rsidRPr="00293504">
              <w:rPr>
                <w:color w:val="000000"/>
                <w:sz w:val="22"/>
                <w:szCs w:val="22"/>
              </w:rPr>
              <w:t>1,042</w:t>
            </w:r>
          </w:p>
        </w:tc>
        <w:tc>
          <w:tcPr>
            <w:tcW w:w="1223" w:type="dxa"/>
            <w:tcBorders>
              <w:top w:val="nil"/>
              <w:left w:val="nil"/>
              <w:bottom w:val="single" w:sz="4" w:space="0" w:color="auto"/>
              <w:right w:val="single" w:sz="4" w:space="0" w:color="auto"/>
            </w:tcBorders>
            <w:shd w:val="clear" w:color="000000" w:fill="FFFFFF"/>
            <w:noWrap/>
            <w:vAlign w:val="center"/>
            <w:hideMark/>
          </w:tcPr>
          <w:p w14:paraId="6ADD244A" w14:textId="77777777" w:rsidR="00293504" w:rsidRPr="00293504" w:rsidRDefault="00293504" w:rsidP="00293504">
            <w:pPr>
              <w:spacing w:line="276" w:lineRule="auto"/>
              <w:jc w:val="center"/>
              <w:rPr>
                <w:color w:val="000000"/>
                <w:sz w:val="22"/>
                <w:szCs w:val="22"/>
              </w:rPr>
            </w:pPr>
            <w:r w:rsidRPr="00293504">
              <w:rPr>
                <w:color w:val="000000"/>
                <w:sz w:val="22"/>
                <w:szCs w:val="22"/>
              </w:rPr>
              <w:t>4 132,33</w:t>
            </w:r>
          </w:p>
        </w:tc>
      </w:tr>
      <w:tr w:rsidR="00293504" w:rsidRPr="00293504" w14:paraId="7908A8BA" w14:textId="77777777" w:rsidTr="00AD15D0">
        <w:trPr>
          <w:trHeight w:val="175"/>
        </w:trPr>
        <w:tc>
          <w:tcPr>
            <w:tcW w:w="1826" w:type="dxa"/>
            <w:tcBorders>
              <w:top w:val="single" w:sz="4" w:space="0" w:color="auto"/>
              <w:left w:val="single" w:sz="4" w:space="0" w:color="auto"/>
              <w:bottom w:val="single" w:sz="4" w:space="0" w:color="auto"/>
              <w:right w:val="single" w:sz="4" w:space="0" w:color="auto"/>
            </w:tcBorders>
            <w:shd w:val="clear" w:color="000000" w:fill="FFFFFF"/>
            <w:vAlign w:val="center"/>
          </w:tcPr>
          <w:p w14:paraId="0A286281" w14:textId="77777777" w:rsidR="00293504" w:rsidRPr="00293504" w:rsidRDefault="00293504" w:rsidP="00293504">
            <w:pPr>
              <w:spacing w:line="276" w:lineRule="auto"/>
              <w:jc w:val="center"/>
              <w:rPr>
                <w:color w:val="000000"/>
                <w:sz w:val="22"/>
                <w:szCs w:val="22"/>
              </w:rPr>
            </w:pPr>
            <w:r w:rsidRPr="00293504">
              <w:rPr>
                <w:color w:val="000000"/>
                <w:sz w:val="22"/>
                <w:szCs w:val="22"/>
              </w:rPr>
              <w:t>ПИР</w:t>
            </w:r>
          </w:p>
        </w:tc>
        <w:tc>
          <w:tcPr>
            <w:tcW w:w="1250" w:type="dxa"/>
            <w:tcBorders>
              <w:top w:val="single" w:sz="4" w:space="0" w:color="auto"/>
              <w:left w:val="nil"/>
              <w:bottom w:val="single" w:sz="4" w:space="0" w:color="auto"/>
              <w:right w:val="single" w:sz="4" w:space="0" w:color="auto"/>
            </w:tcBorders>
            <w:shd w:val="clear" w:color="000000" w:fill="FFFFFF"/>
            <w:vAlign w:val="center"/>
          </w:tcPr>
          <w:p w14:paraId="4A57B6F2" w14:textId="77777777" w:rsidR="00293504" w:rsidRPr="00293504" w:rsidRDefault="00293504" w:rsidP="00293504">
            <w:pPr>
              <w:spacing w:line="276" w:lineRule="auto"/>
              <w:jc w:val="center"/>
              <w:rPr>
                <w:color w:val="000000"/>
                <w:sz w:val="22"/>
                <w:szCs w:val="22"/>
              </w:rPr>
            </w:pPr>
            <w:r w:rsidRPr="00293504">
              <w:rPr>
                <w:color w:val="000000"/>
                <w:sz w:val="22"/>
                <w:szCs w:val="22"/>
              </w:rPr>
              <w:t>П6-06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21231B7" w14:textId="77777777" w:rsidR="00293504" w:rsidRPr="00293504" w:rsidRDefault="00293504" w:rsidP="00293504">
            <w:pPr>
              <w:spacing w:line="276" w:lineRule="auto"/>
              <w:jc w:val="center"/>
              <w:rPr>
                <w:color w:val="000000"/>
                <w:sz w:val="22"/>
                <w:szCs w:val="22"/>
              </w:rPr>
            </w:pPr>
            <w:r w:rsidRPr="00293504">
              <w:rPr>
                <w:color w:val="000000"/>
                <w:sz w:val="22"/>
                <w:szCs w:val="22"/>
              </w:rPr>
              <w:t>300</w:t>
            </w:r>
          </w:p>
        </w:tc>
        <w:tc>
          <w:tcPr>
            <w:tcW w:w="1665" w:type="dxa"/>
            <w:tcBorders>
              <w:top w:val="single" w:sz="4" w:space="0" w:color="auto"/>
              <w:left w:val="nil"/>
              <w:bottom w:val="single" w:sz="4" w:space="0" w:color="auto"/>
              <w:right w:val="single" w:sz="4" w:space="0" w:color="auto"/>
            </w:tcBorders>
            <w:shd w:val="clear" w:color="000000" w:fill="FFFFFF"/>
            <w:vAlign w:val="center"/>
          </w:tcPr>
          <w:p w14:paraId="2F09FE1E" w14:textId="77777777" w:rsidR="00293504" w:rsidRPr="00293504" w:rsidRDefault="00293504" w:rsidP="00293504">
            <w:pPr>
              <w:spacing w:line="276" w:lineRule="auto"/>
              <w:jc w:val="center"/>
              <w:rPr>
                <w:color w:val="000000"/>
                <w:sz w:val="22"/>
                <w:szCs w:val="22"/>
              </w:rPr>
            </w:pPr>
            <w:r w:rsidRPr="00293504">
              <w:rPr>
                <w:color w:val="000000"/>
                <w:sz w:val="22"/>
                <w:szCs w:val="22"/>
              </w:rPr>
              <w:t>-</w:t>
            </w:r>
          </w:p>
        </w:tc>
        <w:tc>
          <w:tcPr>
            <w:tcW w:w="1584" w:type="dxa"/>
            <w:tcBorders>
              <w:top w:val="single" w:sz="4" w:space="0" w:color="auto"/>
              <w:left w:val="nil"/>
              <w:bottom w:val="single" w:sz="4" w:space="0" w:color="auto"/>
              <w:right w:val="single" w:sz="4" w:space="0" w:color="auto"/>
            </w:tcBorders>
            <w:shd w:val="clear" w:color="000000" w:fill="FFFFFF"/>
            <w:vAlign w:val="center"/>
          </w:tcPr>
          <w:p w14:paraId="2D668710" w14:textId="77777777" w:rsidR="00293504" w:rsidRPr="00293504" w:rsidRDefault="00293504" w:rsidP="00293504">
            <w:pPr>
              <w:spacing w:line="276" w:lineRule="auto"/>
              <w:jc w:val="center"/>
              <w:rPr>
                <w:color w:val="000000"/>
                <w:sz w:val="22"/>
                <w:szCs w:val="22"/>
              </w:rPr>
            </w:pPr>
            <w:r w:rsidRPr="00293504">
              <w:rPr>
                <w:color w:val="000000"/>
                <w:sz w:val="22"/>
                <w:szCs w:val="22"/>
              </w:rPr>
              <w:t>-</w:t>
            </w:r>
          </w:p>
        </w:tc>
        <w:tc>
          <w:tcPr>
            <w:tcW w:w="1261" w:type="dxa"/>
            <w:tcBorders>
              <w:top w:val="single" w:sz="4" w:space="0" w:color="auto"/>
              <w:left w:val="nil"/>
              <w:bottom w:val="single" w:sz="4" w:space="0" w:color="auto"/>
              <w:right w:val="single" w:sz="4" w:space="0" w:color="auto"/>
            </w:tcBorders>
            <w:shd w:val="clear" w:color="000000" w:fill="FFFFFF"/>
            <w:vAlign w:val="center"/>
          </w:tcPr>
          <w:p w14:paraId="51583333" w14:textId="77777777" w:rsidR="00293504" w:rsidRPr="00293504" w:rsidRDefault="00293504" w:rsidP="00293504">
            <w:pPr>
              <w:spacing w:line="276" w:lineRule="auto"/>
              <w:jc w:val="center"/>
              <w:rPr>
                <w:color w:val="000000"/>
                <w:sz w:val="22"/>
                <w:szCs w:val="22"/>
              </w:rPr>
            </w:pPr>
            <w:r w:rsidRPr="00293504">
              <w:rPr>
                <w:color w:val="000000"/>
                <w:sz w:val="22"/>
                <w:szCs w:val="22"/>
              </w:rPr>
              <w:t>300</w:t>
            </w:r>
          </w:p>
        </w:tc>
        <w:tc>
          <w:tcPr>
            <w:tcW w:w="778" w:type="dxa"/>
            <w:tcBorders>
              <w:top w:val="nil"/>
              <w:left w:val="nil"/>
              <w:bottom w:val="single" w:sz="4" w:space="0" w:color="auto"/>
              <w:right w:val="single" w:sz="4" w:space="0" w:color="auto"/>
            </w:tcBorders>
            <w:shd w:val="clear" w:color="000000" w:fill="FFFFFF"/>
            <w:vAlign w:val="center"/>
          </w:tcPr>
          <w:p w14:paraId="3FB102D2" w14:textId="77777777" w:rsidR="00293504" w:rsidRPr="00293504" w:rsidRDefault="00293504" w:rsidP="00293504">
            <w:pPr>
              <w:spacing w:line="276" w:lineRule="auto"/>
              <w:jc w:val="center"/>
              <w:rPr>
                <w:color w:val="000000"/>
                <w:sz w:val="22"/>
                <w:szCs w:val="22"/>
              </w:rPr>
            </w:pPr>
            <w:r w:rsidRPr="00293504">
              <w:rPr>
                <w:color w:val="000000"/>
                <w:sz w:val="22"/>
                <w:szCs w:val="22"/>
              </w:rPr>
              <w:t>1,051</w:t>
            </w:r>
          </w:p>
        </w:tc>
        <w:tc>
          <w:tcPr>
            <w:tcW w:w="711" w:type="dxa"/>
            <w:tcBorders>
              <w:top w:val="nil"/>
              <w:left w:val="nil"/>
              <w:bottom w:val="single" w:sz="4" w:space="0" w:color="auto"/>
              <w:right w:val="single" w:sz="4" w:space="0" w:color="auto"/>
            </w:tcBorders>
            <w:shd w:val="clear" w:color="000000" w:fill="FFFFFF"/>
            <w:vAlign w:val="center"/>
          </w:tcPr>
          <w:p w14:paraId="04C5FD39" w14:textId="77777777" w:rsidR="00293504" w:rsidRPr="00293504" w:rsidRDefault="00293504" w:rsidP="00293504">
            <w:pPr>
              <w:spacing w:line="276" w:lineRule="auto"/>
              <w:jc w:val="center"/>
              <w:rPr>
                <w:color w:val="000000"/>
                <w:sz w:val="22"/>
                <w:szCs w:val="22"/>
              </w:rPr>
            </w:pPr>
            <w:r w:rsidRPr="00293504">
              <w:rPr>
                <w:color w:val="000000"/>
                <w:sz w:val="22"/>
                <w:szCs w:val="22"/>
              </w:rPr>
              <w:t>1,073</w:t>
            </w:r>
          </w:p>
        </w:tc>
        <w:tc>
          <w:tcPr>
            <w:tcW w:w="722" w:type="dxa"/>
            <w:tcBorders>
              <w:top w:val="nil"/>
              <w:left w:val="nil"/>
              <w:bottom w:val="single" w:sz="4" w:space="0" w:color="auto"/>
              <w:right w:val="single" w:sz="4" w:space="0" w:color="auto"/>
            </w:tcBorders>
            <w:shd w:val="clear" w:color="auto" w:fill="auto"/>
            <w:vAlign w:val="center"/>
          </w:tcPr>
          <w:p w14:paraId="3A901966" w14:textId="77777777" w:rsidR="00293504" w:rsidRPr="00293504" w:rsidRDefault="00293504" w:rsidP="00293504">
            <w:pPr>
              <w:spacing w:line="276" w:lineRule="auto"/>
              <w:jc w:val="center"/>
              <w:rPr>
                <w:color w:val="000000"/>
                <w:sz w:val="22"/>
                <w:szCs w:val="22"/>
              </w:rPr>
            </w:pPr>
            <w:r w:rsidRPr="00293504">
              <w:rPr>
                <w:color w:val="000000"/>
                <w:sz w:val="22"/>
                <w:szCs w:val="22"/>
              </w:rPr>
              <w:t>1,04</w:t>
            </w:r>
          </w:p>
        </w:tc>
        <w:tc>
          <w:tcPr>
            <w:tcW w:w="802" w:type="dxa"/>
            <w:tcBorders>
              <w:top w:val="nil"/>
              <w:left w:val="nil"/>
              <w:bottom w:val="single" w:sz="4" w:space="0" w:color="auto"/>
              <w:right w:val="single" w:sz="4" w:space="0" w:color="auto"/>
            </w:tcBorders>
            <w:shd w:val="clear" w:color="auto" w:fill="auto"/>
            <w:vAlign w:val="center"/>
          </w:tcPr>
          <w:p w14:paraId="452B1F8B" w14:textId="77777777" w:rsidR="00293504" w:rsidRPr="00293504" w:rsidRDefault="00293504" w:rsidP="00293504">
            <w:pPr>
              <w:spacing w:line="276" w:lineRule="auto"/>
              <w:jc w:val="center"/>
              <w:rPr>
                <w:color w:val="000000"/>
                <w:sz w:val="22"/>
                <w:szCs w:val="22"/>
              </w:rPr>
            </w:pPr>
            <w:r w:rsidRPr="00293504">
              <w:rPr>
                <w:color w:val="000000"/>
                <w:sz w:val="22"/>
                <w:szCs w:val="22"/>
              </w:rPr>
              <w:t>1,051</w:t>
            </w:r>
          </w:p>
        </w:tc>
        <w:tc>
          <w:tcPr>
            <w:tcW w:w="850" w:type="dxa"/>
            <w:tcBorders>
              <w:top w:val="nil"/>
              <w:left w:val="nil"/>
              <w:bottom w:val="single" w:sz="4" w:space="0" w:color="auto"/>
              <w:right w:val="single" w:sz="4" w:space="0" w:color="auto"/>
            </w:tcBorders>
            <w:shd w:val="clear" w:color="auto" w:fill="auto"/>
            <w:vAlign w:val="center"/>
          </w:tcPr>
          <w:p w14:paraId="2265E7E5" w14:textId="77777777" w:rsidR="00293504" w:rsidRPr="00293504" w:rsidRDefault="00293504" w:rsidP="00293504">
            <w:pPr>
              <w:spacing w:line="276" w:lineRule="auto"/>
              <w:jc w:val="center"/>
              <w:rPr>
                <w:color w:val="000000"/>
                <w:sz w:val="22"/>
                <w:szCs w:val="22"/>
              </w:rPr>
            </w:pPr>
            <w:r w:rsidRPr="00293504">
              <w:rPr>
                <w:color w:val="000000"/>
                <w:sz w:val="22"/>
                <w:szCs w:val="22"/>
              </w:rPr>
              <w:t>1,043</w:t>
            </w:r>
          </w:p>
        </w:tc>
        <w:tc>
          <w:tcPr>
            <w:tcW w:w="850" w:type="dxa"/>
            <w:tcBorders>
              <w:top w:val="nil"/>
              <w:left w:val="nil"/>
              <w:bottom w:val="single" w:sz="4" w:space="0" w:color="auto"/>
              <w:right w:val="single" w:sz="4" w:space="0" w:color="auto"/>
            </w:tcBorders>
            <w:shd w:val="clear" w:color="auto" w:fill="auto"/>
            <w:vAlign w:val="center"/>
          </w:tcPr>
          <w:p w14:paraId="3A7E1236" w14:textId="77777777" w:rsidR="00293504" w:rsidRPr="00293504" w:rsidRDefault="00293504" w:rsidP="00293504">
            <w:pPr>
              <w:spacing w:line="276" w:lineRule="auto"/>
              <w:jc w:val="center"/>
              <w:rPr>
                <w:color w:val="000000"/>
                <w:sz w:val="22"/>
                <w:szCs w:val="22"/>
              </w:rPr>
            </w:pPr>
            <w:r w:rsidRPr="00293504">
              <w:rPr>
                <w:color w:val="000000"/>
                <w:sz w:val="22"/>
                <w:szCs w:val="22"/>
              </w:rPr>
              <w:t>1,042</w:t>
            </w:r>
          </w:p>
        </w:tc>
        <w:tc>
          <w:tcPr>
            <w:tcW w:w="1223" w:type="dxa"/>
            <w:tcBorders>
              <w:top w:val="single" w:sz="4" w:space="0" w:color="auto"/>
              <w:left w:val="nil"/>
              <w:bottom w:val="single" w:sz="4" w:space="0" w:color="auto"/>
              <w:right w:val="single" w:sz="4" w:space="0" w:color="auto"/>
            </w:tcBorders>
            <w:shd w:val="clear" w:color="000000" w:fill="FFFFFF"/>
            <w:noWrap/>
            <w:vAlign w:val="center"/>
          </w:tcPr>
          <w:p w14:paraId="118D692D" w14:textId="77777777" w:rsidR="00293504" w:rsidRPr="00293504" w:rsidRDefault="00293504" w:rsidP="00293504">
            <w:pPr>
              <w:spacing w:line="276" w:lineRule="auto"/>
              <w:jc w:val="center"/>
              <w:rPr>
                <w:color w:val="000000"/>
                <w:sz w:val="22"/>
                <w:szCs w:val="22"/>
              </w:rPr>
            </w:pPr>
            <w:r w:rsidRPr="00293504">
              <w:rPr>
                <w:color w:val="000000"/>
                <w:sz w:val="22"/>
                <w:szCs w:val="22"/>
              </w:rPr>
              <w:t>401,89</w:t>
            </w:r>
          </w:p>
        </w:tc>
      </w:tr>
      <w:tr w:rsidR="00293504" w:rsidRPr="00293504" w14:paraId="3157C60E" w14:textId="77777777" w:rsidTr="00AD15D0">
        <w:trPr>
          <w:trHeight w:val="175"/>
        </w:trPr>
        <w:tc>
          <w:tcPr>
            <w:tcW w:w="13717" w:type="dxa"/>
            <w:gridSpan w:val="12"/>
            <w:tcBorders>
              <w:top w:val="single" w:sz="4" w:space="0" w:color="auto"/>
              <w:left w:val="single" w:sz="4" w:space="0" w:color="auto"/>
              <w:bottom w:val="single" w:sz="4" w:space="0" w:color="auto"/>
              <w:right w:val="single" w:sz="4" w:space="0" w:color="auto"/>
            </w:tcBorders>
            <w:shd w:val="clear" w:color="000000" w:fill="FFFFFF"/>
            <w:vAlign w:val="center"/>
          </w:tcPr>
          <w:p w14:paraId="5C3DEF6A" w14:textId="77777777" w:rsidR="00293504" w:rsidRPr="00293504" w:rsidRDefault="00293504" w:rsidP="00293504">
            <w:pPr>
              <w:spacing w:line="276" w:lineRule="auto"/>
              <w:jc w:val="right"/>
              <w:rPr>
                <w:color w:val="000000"/>
                <w:sz w:val="22"/>
                <w:szCs w:val="22"/>
              </w:rPr>
            </w:pPr>
            <w:r w:rsidRPr="00293504">
              <w:rPr>
                <w:color w:val="000000"/>
                <w:sz w:val="22"/>
                <w:szCs w:val="22"/>
              </w:rPr>
              <w:t>ИТОГО по мероприятию 2</w:t>
            </w:r>
          </w:p>
        </w:tc>
        <w:tc>
          <w:tcPr>
            <w:tcW w:w="1223" w:type="dxa"/>
            <w:tcBorders>
              <w:top w:val="single" w:sz="4" w:space="0" w:color="auto"/>
              <w:left w:val="nil"/>
              <w:bottom w:val="single" w:sz="4" w:space="0" w:color="auto"/>
              <w:right w:val="single" w:sz="4" w:space="0" w:color="auto"/>
            </w:tcBorders>
            <w:shd w:val="clear" w:color="000000" w:fill="FFFFFF"/>
            <w:noWrap/>
            <w:vAlign w:val="center"/>
          </w:tcPr>
          <w:p w14:paraId="4F169B7C" w14:textId="77777777" w:rsidR="00293504" w:rsidRPr="00293504" w:rsidRDefault="00293504" w:rsidP="00293504">
            <w:pPr>
              <w:spacing w:line="276" w:lineRule="auto"/>
              <w:jc w:val="center"/>
              <w:rPr>
                <w:color w:val="000000"/>
                <w:sz w:val="22"/>
                <w:szCs w:val="22"/>
              </w:rPr>
            </w:pPr>
            <w:r w:rsidRPr="00293504">
              <w:rPr>
                <w:color w:val="000000"/>
                <w:sz w:val="22"/>
                <w:szCs w:val="22"/>
              </w:rPr>
              <w:t>4 534,22</w:t>
            </w:r>
          </w:p>
        </w:tc>
      </w:tr>
    </w:tbl>
    <w:p w14:paraId="0F55D10B" w14:textId="77777777" w:rsidR="00293504" w:rsidRPr="00293504" w:rsidRDefault="00293504" w:rsidP="00293504">
      <w:pPr>
        <w:spacing w:line="276" w:lineRule="auto"/>
        <w:ind w:firstLine="709"/>
        <w:jc w:val="center"/>
        <w:rPr>
          <w:sz w:val="28"/>
          <w:szCs w:val="28"/>
        </w:rPr>
      </w:pPr>
    </w:p>
    <w:p w14:paraId="6A41512F" w14:textId="77777777" w:rsidR="00293504" w:rsidRPr="00293504" w:rsidRDefault="00293504" w:rsidP="00293504">
      <w:pPr>
        <w:spacing w:line="276" w:lineRule="auto"/>
        <w:ind w:firstLine="709"/>
        <w:jc w:val="center"/>
        <w:rPr>
          <w:sz w:val="28"/>
          <w:szCs w:val="28"/>
        </w:rPr>
      </w:pPr>
    </w:p>
    <w:p w14:paraId="66D46F22" w14:textId="77777777" w:rsidR="00293504" w:rsidRPr="00293504" w:rsidRDefault="00293504" w:rsidP="00293504">
      <w:pPr>
        <w:spacing w:line="276" w:lineRule="auto"/>
        <w:ind w:firstLine="709"/>
        <w:jc w:val="center"/>
        <w:rPr>
          <w:sz w:val="28"/>
          <w:szCs w:val="28"/>
        </w:rPr>
      </w:pPr>
    </w:p>
    <w:p w14:paraId="7EB85D3D" w14:textId="77777777" w:rsidR="00293504" w:rsidRPr="00293504" w:rsidRDefault="00293504" w:rsidP="00293504">
      <w:pPr>
        <w:spacing w:line="276" w:lineRule="auto"/>
        <w:ind w:firstLine="709"/>
        <w:jc w:val="center"/>
        <w:rPr>
          <w:sz w:val="28"/>
          <w:szCs w:val="28"/>
        </w:rPr>
      </w:pPr>
      <w:r w:rsidRPr="00293504">
        <w:rPr>
          <w:sz w:val="28"/>
          <w:szCs w:val="28"/>
        </w:rPr>
        <w:lastRenderedPageBreak/>
        <w:t>Расчет затрат выполненный ТСО на основании сметных расчетов по мероприятию 3</w:t>
      </w:r>
    </w:p>
    <w:p w14:paraId="01DDF0F7" w14:textId="77777777" w:rsidR="00293504" w:rsidRPr="00293504" w:rsidRDefault="00293504" w:rsidP="00293504">
      <w:pPr>
        <w:spacing w:line="276" w:lineRule="auto"/>
        <w:ind w:firstLine="709"/>
        <w:jc w:val="right"/>
        <w:rPr>
          <w:sz w:val="28"/>
          <w:szCs w:val="28"/>
        </w:rPr>
      </w:pPr>
      <w:r w:rsidRPr="00293504">
        <w:rPr>
          <w:sz w:val="28"/>
          <w:szCs w:val="28"/>
        </w:rPr>
        <w:t>Таблица 7</w:t>
      </w:r>
    </w:p>
    <w:tbl>
      <w:tblPr>
        <w:tblW w:w="5000" w:type="pct"/>
        <w:tblLook w:val="04A0" w:firstRow="1" w:lastRow="0" w:firstColumn="1" w:lastColumn="0" w:noHBand="0" w:noVBand="1"/>
      </w:tblPr>
      <w:tblGrid>
        <w:gridCol w:w="513"/>
        <w:gridCol w:w="4934"/>
        <w:gridCol w:w="1502"/>
        <w:gridCol w:w="1529"/>
        <w:gridCol w:w="1572"/>
        <w:gridCol w:w="1387"/>
        <w:gridCol w:w="1249"/>
        <w:gridCol w:w="2298"/>
      </w:tblGrid>
      <w:tr w:rsidR="00293504" w:rsidRPr="00293504" w14:paraId="5C955F6A" w14:textId="77777777" w:rsidTr="00AD15D0">
        <w:trPr>
          <w:trHeight w:val="315"/>
        </w:trPr>
        <w:tc>
          <w:tcPr>
            <w:tcW w:w="1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71D453" w14:textId="77777777" w:rsidR="00293504" w:rsidRPr="00293504" w:rsidRDefault="00293504" w:rsidP="00293504">
            <w:pPr>
              <w:spacing w:line="276" w:lineRule="auto"/>
              <w:jc w:val="center"/>
              <w:rPr>
                <w:color w:val="000000"/>
                <w:sz w:val="22"/>
                <w:szCs w:val="22"/>
              </w:rPr>
            </w:pPr>
            <w:r w:rsidRPr="00293504">
              <w:rPr>
                <w:color w:val="000000"/>
                <w:sz w:val="22"/>
                <w:szCs w:val="22"/>
              </w:rPr>
              <w:t>№ п/п</w:t>
            </w:r>
          </w:p>
        </w:tc>
        <w:tc>
          <w:tcPr>
            <w:tcW w:w="16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EB4E85"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Наименование объекта</w:t>
            </w:r>
          </w:p>
        </w:tc>
        <w:tc>
          <w:tcPr>
            <w:tcW w:w="2411" w:type="pct"/>
            <w:gridSpan w:val="5"/>
            <w:tcBorders>
              <w:top w:val="single" w:sz="4" w:space="0" w:color="auto"/>
              <w:left w:val="nil"/>
              <w:bottom w:val="single" w:sz="4" w:space="0" w:color="auto"/>
              <w:right w:val="single" w:sz="4" w:space="0" w:color="auto"/>
            </w:tcBorders>
            <w:shd w:val="clear" w:color="auto" w:fill="auto"/>
            <w:vAlign w:val="center"/>
            <w:hideMark/>
          </w:tcPr>
          <w:p w14:paraId="4D30110B"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Сметная стоимость, руб. без НДС</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0AACD6"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Общая сметная стоимость, руб. без НДС</w:t>
            </w:r>
          </w:p>
        </w:tc>
      </w:tr>
      <w:tr w:rsidR="00293504" w:rsidRPr="00293504" w14:paraId="2423509D" w14:textId="77777777" w:rsidTr="00AD15D0">
        <w:trPr>
          <w:trHeight w:val="557"/>
        </w:trPr>
        <w:tc>
          <w:tcPr>
            <w:tcW w:w="169" w:type="pct"/>
            <w:vMerge/>
            <w:tcBorders>
              <w:top w:val="single" w:sz="4" w:space="0" w:color="auto"/>
              <w:left w:val="single" w:sz="4" w:space="0" w:color="auto"/>
              <w:bottom w:val="single" w:sz="4" w:space="0" w:color="auto"/>
              <w:right w:val="single" w:sz="4" w:space="0" w:color="auto"/>
            </w:tcBorders>
            <w:vAlign w:val="center"/>
            <w:hideMark/>
          </w:tcPr>
          <w:p w14:paraId="697A3EE5" w14:textId="77777777" w:rsidR="00293504" w:rsidRPr="00293504" w:rsidRDefault="00293504" w:rsidP="00293504">
            <w:pPr>
              <w:spacing w:line="276" w:lineRule="auto"/>
              <w:rPr>
                <w:color w:val="000000"/>
                <w:sz w:val="22"/>
                <w:szCs w:val="22"/>
              </w:rPr>
            </w:pPr>
          </w:p>
        </w:tc>
        <w:tc>
          <w:tcPr>
            <w:tcW w:w="1650" w:type="pct"/>
            <w:vMerge/>
            <w:tcBorders>
              <w:top w:val="single" w:sz="4" w:space="0" w:color="auto"/>
              <w:left w:val="single" w:sz="4" w:space="0" w:color="auto"/>
              <w:bottom w:val="single" w:sz="4" w:space="0" w:color="auto"/>
              <w:right w:val="single" w:sz="4" w:space="0" w:color="auto"/>
            </w:tcBorders>
            <w:vAlign w:val="center"/>
            <w:hideMark/>
          </w:tcPr>
          <w:p w14:paraId="11CBCBC8" w14:textId="77777777" w:rsidR="00293504" w:rsidRPr="00293504" w:rsidRDefault="00293504" w:rsidP="00293504">
            <w:pPr>
              <w:spacing w:line="276" w:lineRule="auto"/>
              <w:rPr>
                <w:bCs/>
                <w:color w:val="000000"/>
                <w:sz w:val="22"/>
                <w:szCs w:val="22"/>
              </w:rPr>
            </w:pPr>
          </w:p>
        </w:tc>
        <w:tc>
          <w:tcPr>
            <w:tcW w:w="494" w:type="pct"/>
            <w:tcBorders>
              <w:top w:val="nil"/>
              <w:left w:val="nil"/>
              <w:bottom w:val="single" w:sz="4" w:space="0" w:color="auto"/>
              <w:right w:val="single" w:sz="4" w:space="0" w:color="auto"/>
            </w:tcBorders>
            <w:shd w:val="clear" w:color="auto" w:fill="auto"/>
            <w:vAlign w:val="center"/>
            <w:hideMark/>
          </w:tcPr>
          <w:p w14:paraId="52558368"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Строительно-монтажных работ</w:t>
            </w:r>
          </w:p>
        </w:tc>
        <w:tc>
          <w:tcPr>
            <w:tcW w:w="503" w:type="pct"/>
            <w:tcBorders>
              <w:top w:val="nil"/>
              <w:left w:val="nil"/>
              <w:bottom w:val="single" w:sz="4" w:space="0" w:color="auto"/>
              <w:right w:val="single" w:sz="4" w:space="0" w:color="auto"/>
            </w:tcBorders>
            <w:shd w:val="clear" w:color="auto" w:fill="auto"/>
            <w:vAlign w:val="center"/>
            <w:hideMark/>
          </w:tcPr>
          <w:p w14:paraId="359F1F1F"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оборудования</w:t>
            </w:r>
          </w:p>
        </w:tc>
        <w:tc>
          <w:tcPr>
            <w:tcW w:w="528" w:type="pct"/>
            <w:tcBorders>
              <w:top w:val="nil"/>
              <w:left w:val="nil"/>
              <w:bottom w:val="single" w:sz="4" w:space="0" w:color="auto"/>
              <w:right w:val="single" w:sz="4" w:space="0" w:color="auto"/>
            </w:tcBorders>
            <w:shd w:val="clear" w:color="auto" w:fill="auto"/>
            <w:vAlign w:val="center"/>
            <w:hideMark/>
          </w:tcPr>
          <w:p w14:paraId="3479C925"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пуско-наладочные работы</w:t>
            </w:r>
          </w:p>
        </w:tc>
        <w:tc>
          <w:tcPr>
            <w:tcW w:w="466" w:type="pct"/>
            <w:tcBorders>
              <w:top w:val="nil"/>
              <w:left w:val="nil"/>
              <w:bottom w:val="single" w:sz="4" w:space="0" w:color="auto"/>
              <w:right w:val="single" w:sz="4" w:space="0" w:color="auto"/>
            </w:tcBorders>
            <w:shd w:val="clear" w:color="auto" w:fill="auto"/>
            <w:vAlign w:val="center"/>
            <w:hideMark/>
          </w:tcPr>
          <w:p w14:paraId="3F2664F6"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ПИР</w:t>
            </w:r>
          </w:p>
        </w:tc>
        <w:tc>
          <w:tcPr>
            <w:tcW w:w="420" w:type="pct"/>
            <w:tcBorders>
              <w:top w:val="nil"/>
              <w:left w:val="nil"/>
              <w:bottom w:val="single" w:sz="4" w:space="0" w:color="auto"/>
              <w:right w:val="single" w:sz="4" w:space="0" w:color="auto"/>
            </w:tcBorders>
            <w:shd w:val="clear" w:color="auto" w:fill="auto"/>
            <w:vAlign w:val="center"/>
            <w:hideMark/>
          </w:tcPr>
          <w:p w14:paraId="3EFC0703"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прочие</w:t>
            </w:r>
          </w:p>
        </w:tc>
        <w:tc>
          <w:tcPr>
            <w:tcW w:w="770" w:type="pct"/>
            <w:vMerge/>
            <w:tcBorders>
              <w:top w:val="single" w:sz="4" w:space="0" w:color="auto"/>
              <w:left w:val="single" w:sz="4" w:space="0" w:color="auto"/>
              <w:bottom w:val="single" w:sz="4" w:space="0" w:color="auto"/>
              <w:right w:val="single" w:sz="4" w:space="0" w:color="auto"/>
            </w:tcBorders>
            <w:vAlign w:val="center"/>
            <w:hideMark/>
          </w:tcPr>
          <w:p w14:paraId="65A5C92B" w14:textId="77777777" w:rsidR="00293504" w:rsidRPr="00293504" w:rsidRDefault="00293504" w:rsidP="00293504">
            <w:pPr>
              <w:spacing w:line="276" w:lineRule="auto"/>
              <w:rPr>
                <w:bCs/>
                <w:color w:val="000000"/>
                <w:sz w:val="22"/>
                <w:szCs w:val="22"/>
              </w:rPr>
            </w:pPr>
          </w:p>
        </w:tc>
      </w:tr>
      <w:tr w:rsidR="00293504" w:rsidRPr="00293504" w14:paraId="62833954" w14:textId="77777777" w:rsidTr="00AD15D0">
        <w:trPr>
          <w:trHeight w:val="201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79D85047" w14:textId="77777777" w:rsidR="00293504" w:rsidRPr="00293504" w:rsidRDefault="00293504" w:rsidP="00293504">
            <w:pPr>
              <w:spacing w:line="276" w:lineRule="auto"/>
              <w:jc w:val="center"/>
              <w:rPr>
                <w:color w:val="000000"/>
                <w:sz w:val="22"/>
                <w:szCs w:val="22"/>
              </w:rPr>
            </w:pPr>
            <w:r w:rsidRPr="00293504">
              <w:rPr>
                <w:color w:val="000000"/>
                <w:sz w:val="22"/>
                <w:szCs w:val="22"/>
              </w:rPr>
              <w:t>1</w:t>
            </w:r>
          </w:p>
        </w:tc>
        <w:tc>
          <w:tcPr>
            <w:tcW w:w="1650" w:type="pct"/>
            <w:tcBorders>
              <w:top w:val="nil"/>
              <w:left w:val="nil"/>
              <w:bottom w:val="single" w:sz="4" w:space="0" w:color="auto"/>
              <w:right w:val="single" w:sz="4" w:space="0" w:color="auto"/>
            </w:tcBorders>
            <w:shd w:val="clear" w:color="auto" w:fill="auto"/>
            <w:hideMark/>
          </w:tcPr>
          <w:p w14:paraId="7A8CAB4D" w14:textId="77777777" w:rsidR="00293504" w:rsidRPr="00293504" w:rsidRDefault="00293504" w:rsidP="00293504">
            <w:pPr>
              <w:spacing w:line="276" w:lineRule="auto"/>
              <w:rPr>
                <w:sz w:val="22"/>
                <w:szCs w:val="22"/>
              </w:rPr>
            </w:pPr>
            <w:r w:rsidRPr="00293504">
              <w:rPr>
                <w:sz w:val="22"/>
                <w:szCs w:val="22"/>
              </w:rPr>
              <w:t xml:space="preserve">Модернизация на ПС 110 кВ Беловская и ПС 110 кВ Красный Брод устройств АОПО ВЛ 110 кВ Красный Брод – Беловская I, II цепь с отпайкой на ПС Ново-Чертинская с реализацией управляющих воздействий на отключение нагрузки устройствами ОН с организацией канала ПА (п. 2.3. ТУ). Шкаф ПА 1 компл                                                  </w:t>
            </w:r>
          </w:p>
        </w:tc>
        <w:tc>
          <w:tcPr>
            <w:tcW w:w="494" w:type="pct"/>
            <w:tcBorders>
              <w:top w:val="nil"/>
              <w:left w:val="nil"/>
              <w:bottom w:val="single" w:sz="4" w:space="0" w:color="auto"/>
              <w:right w:val="single" w:sz="4" w:space="0" w:color="auto"/>
            </w:tcBorders>
            <w:shd w:val="clear" w:color="auto" w:fill="auto"/>
            <w:vAlign w:val="center"/>
            <w:hideMark/>
          </w:tcPr>
          <w:p w14:paraId="01949E64"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33 106,26 </w:t>
            </w:r>
          </w:p>
        </w:tc>
        <w:tc>
          <w:tcPr>
            <w:tcW w:w="503" w:type="pct"/>
            <w:tcBorders>
              <w:top w:val="nil"/>
              <w:left w:val="nil"/>
              <w:bottom w:val="single" w:sz="4" w:space="0" w:color="auto"/>
              <w:right w:val="single" w:sz="4" w:space="0" w:color="auto"/>
            </w:tcBorders>
            <w:shd w:val="clear" w:color="auto" w:fill="auto"/>
            <w:vAlign w:val="center"/>
            <w:hideMark/>
          </w:tcPr>
          <w:p w14:paraId="3D8D07B8"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610 682,85 </w:t>
            </w:r>
          </w:p>
        </w:tc>
        <w:tc>
          <w:tcPr>
            <w:tcW w:w="528" w:type="pct"/>
            <w:tcBorders>
              <w:top w:val="nil"/>
              <w:left w:val="nil"/>
              <w:bottom w:val="single" w:sz="4" w:space="0" w:color="auto"/>
              <w:right w:val="single" w:sz="4" w:space="0" w:color="auto"/>
            </w:tcBorders>
            <w:shd w:val="clear" w:color="auto" w:fill="auto"/>
            <w:vAlign w:val="center"/>
            <w:hideMark/>
          </w:tcPr>
          <w:p w14:paraId="666DE9D2"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34 541,82 </w:t>
            </w:r>
          </w:p>
        </w:tc>
        <w:tc>
          <w:tcPr>
            <w:tcW w:w="466" w:type="pct"/>
            <w:tcBorders>
              <w:top w:val="nil"/>
              <w:left w:val="nil"/>
              <w:bottom w:val="single" w:sz="4" w:space="0" w:color="auto"/>
              <w:right w:val="single" w:sz="4" w:space="0" w:color="auto"/>
            </w:tcBorders>
            <w:shd w:val="clear" w:color="auto" w:fill="auto"/>
            <w:vAlign w:val="center"/>
            <w:hideMark/>
          </w:tcPr>
          <w:p w14:paraId="21B009A3"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83 652,05 </w:t>
            </w:r>
          </w:p>
        </w:tc>
        <w:tc>
          <w:tcPr>
            <w:tcW w:w="420" w:type="pct"/>
            <w:tcBorders>
              <w:top w:val="nil"/>
              <w:left w:val="nil"/>
              <w:bottom w:val="single" w:sz="4" w:space="0" w:color="auto"/>
              <w:right w:val="single" w:sz="4" w:space="0" w:color="auto"/>
            </w:tcBorders>
            <w:shd w:val="clear" w:color="auto" w:fill="auto"/>
            <w:vAlign w:val="center"/>
            <w:hideMark/>
          </w:tcPr>
          <w:p w14:paraId="796E7EB7"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55 903,07 </w:t>
            </w:r>
          </w:p>
        </w:tc>
        <w:tc>
          <w:tcPr>
            <w:tcW w:w="770" w:type="pct"/>
            <w:tcBorders>
              <w:top w:val="nil"/>
              <w:left w:val="nil"/>
              <w:bottom w:val="single" w:sz="4" w:space="0" w:color="auto"/>
              <w:right w:val="single" w:sz="4" w:space="0" w:color="auto"/>
            </w:tcBorders>
            <w:shd w:val="clear" w:color="auto" w:fill="auto"/>
            <w:vAlign w:val="center"/>
            <w:hideMark/>
          </w:tcPr>
          <w:p w14:paraId="1F001DC8"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817 886,05 </w:t>
            </w:r>
          </w:p>
        </w:tc>
      </w:tr>
      <w:tr w:rsidR="00293504" w:rsidRPr="00293504" w14:paraId="3D7F3F15" w14:textId="77777777" w:rsidTr="00AD15D0">
        <w:trPr>
          <w:trHeight w:val="115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5F3B23C8" w14:textId="77777777" w:rsidR="00293504" w:rsidRPr="00293504" w:rsidRDefault="00293504" w:rsidP="00293504">
            <w:pPr>
              <w:spacing w:line="276" w:lineRule="auto"/>
              <w:jc w:val="center"/>
              <w:rPr>
                <w:color w:val="000000"/>
                <w:sz w:val="22"/>
                <w:szCs w:val="22"/>
              </w:rPr>
            </w:pPr>
            <w:r w:rsidRPr="00293504">
              <w:rPr>
                <w:color w:val="000000"/>
                <w:sz w:val="22"/>
                <w:szCs w:val="22"/>
              </w:rPr>
              <w:t>2</w:t>
            </w:r>
          </w:p>
        </w:tc>
        <w:tc>
          <w:tcPr>
            <w:tcW w:w="1650" w:type="pct"/>
            <w:tcBorders>
              <w:top w:val="nil"/>
              <w:left w:val="nil"/>
              <w:bottom w:val="single" w:sz="4" w:space="0" w:color="auto"/>
              <w:right w:val="single" w:sz="4" w:space="0" w:color="auto"/>
            </w:tcBorders>
            <w:shd w:val="clear" w:color="auto" w:fill="auto"/>
            <w:vAlign w:val="center"/>
            <w:hideMark/>
          </w:tcPr>
          <w:p w14:paraId="7AD88871" w14:textId="77777777" w:rsidR="00293504" w:rsidRPr="00293504" w:rsidRDefault="00293504" w:rsidP="00293504">
            <w:pPr>
              <w:spacing w:line="276" w:lineRule="auto"/>
              <w:rPr>
                <w:sz w:val="22"/>
                <w:szCs w:val="22"/>
              </w:rPr>
            </w:pPr>
            <w:r w:rsidRPr="00293504">
              <w:rPr>
                <w:sz w:val="22"/>
                <w:szCs w:val="22"/>
              </w:rPr>
              <w:t>Индексы изменения стоимости в текущий уровень цен СМР, ПНР -4 кв. 2021 (Письмо Минстрой РФ № 55265-ИФ/09 от 15.12.2021), ОБ, Проч- 4кв. 2021 г. (Письмо Минстрой РФ №50719-ИФ/09 от 21.11.2021</w:t>
            </w:r>
          </w:p>
        </w:tc>
        <w:tc>
          <w:tcPr>
            <w:tcW w:w="494" w:type="pct"/>
            <w:tcBorders>
              <w:top w:val="nil"/>
              <w:left w:val="nil"/>
              <w:bottom w:val="single" w:sz="4" w:space="0" w:color="auto"/>
              <w:right w:val="single" w:sz="4" w:space="0" w:color="auto"/>
            </w:tcBorders>
            <w:shd w:val="clear" w:color="auto" w:fill="auto"/>
            <w:vAlign w:val="center"/>
            <w:hideMark/>
          </w:tcPr>
          <w:p w14:paraId="5FF7609E"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10,37 </w:t>
            </w:r>
          </w:p>
        </w:tc>
        <w:tc>
          <w:tcPr>
            <w:tcW w:w="503" w:type="pct"/>
            <w:tcBorders>
              <w:top w:val="nil"/>
              <w:left w:val="nil"/>
              <w:bottom w:val="single" w:sz="4" w:space="0" w:color="auto"/>
              <w:right w:val="single" w:sz="4" w:space="0" w:color="auto"/>
            </w:tcBorders>
            <w:shd w:val="clear" w:color="auto" w:fill="auto"/>
            <w:vAlign w:val="center"/>
            <w:hideMark/>
          </w:tcPr>
          <w:p w14:paraId="30427A1F"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5,71 </w:t>
            </w:r>
          </w:p>
        </w:tc>
        <w:tc>
          <w:tcPr>
            <w:tcW w:w="528" w:type="pct"/>
            <w:tcBorders>
              <w:top w:val="nil"/>
              <w:left w:val="nil"/>
              <w:bottom w:val="single" w:sz="4" w:space="0" w:color="auto"/>
              <w:right w:val="single" w:sz="4" w:space="0" w:color="auto"/>
            </w:tcBorders>
            <w:shd w:val="clear" w:color="auto" w:fill="auto"/>
            <w:vAlign w:val="center"/>
            <w:hideMark/>
          </w:tcPr>
          <w:p w14:paraId="0153C03F"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31,42 </w:t>
            </w:r>
          </w:p>
        </w:tc>
        <w:tc>
          <w:tcPr>
            <w:tcW w:w="466" w:type="pct"/>
            <w:tcBorders>
              <w:top w:val="nil"/>
              <w:left w:val="nil"/>
              <w:bottom w:val="single" w:sz="4" w:space="0" w:color="auto"/>
              <w:right w:val="single" w:sz="4" w:space="0" w:color="auto"/>
            </w:tcBorders>
            <w:shd w:val="clear" w:color="auto" w:fill="auto"/>
            <w:vAlign w:val="center"/>
            <w:hideMark/>
          </w:tcPr>
          <w:p w14:paraId="0502E138"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420" w:type="pct"/>
            <w:tcBorders>
              <w:top w:val="nil"/>
              <w:left w:val="nil"/>
              <w:bottom w:val="single" w:sz="4" w:space="0" w:color="auto"/>
              <w:right w:val="single" w:sz="4" w:space="0" w:color="auto"/>
            </w:tcBorders>
            <w:shd w:val="clear" w:color="auto" w:fill="auto"/>
            <w:vAlign w:val="center"/>
            <w:hideMark/>
          </w:tcPr>
          <w:p w14:paraId="5A86DAE3"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11,30 </w:t>
            </w:r>
          </w:p>
        </w:tc>
        <w:tc>
          <w:tcPr>
            <w:tcW w:w="770" w:type="pct"/>
            <w:tcBorders>
              <w:top w:val="nil"/>
              <w:left w:val="nil"/>
              <w:bottom w:val="single" w:sz="4" w:space="0" w:color="auto"/>
              <w:right w:val="single" w:sz="4" w:space="0" w:color="auto"/>
            </w:tcBorders>
            <w:shd w:val="clear" w:color="auto" w:fill="auto"/>
            <w:vAlign w:val="center"/>
            <w:hideMark/>
          </w:tcPr>
          <w:p w14:paraId="02882EFD"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r>
      <w:tr w:rsidR="00293504" w:rsidRPr="00293504" w14:paraId="75B60855" w14:textId="77777777" w:rsidTr="00AD15D0">
        <w:trPr>
          <w:trHeight w:val="57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55A3D1AF" w14:textId="77777777" w:rsidR="00293504" w:rsidRPr="00293504" w:rsidRDefault="00293504" w:rsidP="00293504">
            <w:pPr>
              <w:spacing w:line="276" w:lineRule="auto"/>
              <w:jc w:val="center"/>
              <w:rPr>
                <w:sz w:val="22"/>
                <w:szCs w:val="22"/>
              </w:rPr>
            </w:pPr>
            <w:r w:rsidRPr="00293504">
              <w:rPr>
                <w:sz w:val="22"/>
                <w:szCs w:val="22"/>
              </w:rPr>
              <w:t>3</w:t>
            </w:r>
          </w:p>
        </w:tc>
        <w:tc>
          <w:tcPr>
            <w:tcW w:w="1650" w:type="pct"/>
            <w:tcBorders>
              <w:top w:val="nil"/>
              <w:left w:val="nil"/>
              <w:bottom w:val="single" w:sz="4" w:space="0" w:color="auto"/>
              <w:right w:val="single" w:sz="4" w:space="0" w:color="auto"/>
            </w:tcBorders>
            <w:shd w:val="clear" w:color="auto" w:fill="auto"/>
            <w:vAlign w:val="center"/>
            <w:hideMark/>
          </w:tcPr>
          <w:p w14:paraId="08B01B3E" w14:textId="77777777" w:rsidR="00293504" w:rsidRPr="00293504" w:rsidRDefault="00293504" w:rsidP="00293504">
            <w:pPr>
              <w:spacing w:line="276" w:lineRule="auto"/>
              <w:rPr>
                <w:sz w:val="22"/>
                <w:szCs w:val="22"/>
              </w:rPr>
            </w:pPr>
            <w:r w:rsidRPr="00293504">
              <w:rPr>
                <w:sz w:val="22"/>
                <w:szCs w:val="22"/>
              </w:rPr>
              <w:t>Итого сметная стоимость в ценах на 4 квартал 2021г</w:t>
            </w:r>
          </w:p>
        </w:tc>
        <w:tc>
          <w:tcPr>
            <w:tcW w:w="494" w:type="pct"/>
            <w:tcBorders>
              <w:top w:val="nil"/>
              <w:left w:val="nil"/>
              <w:bottom w:val="single" w:sz="4" w:space="0" w:color="auto"/>
              <w:right w:val="single" w:sz="4" w:space="0" w:color="auto"/>
            </w:tcBorders>
            <w:shd w:val="clear" w:color="000000" w:fill="FFFFFF"/>
            <w:vAlign w:val="center"/>
            <w:hideMark/>
          </w:tcPr>
          <w:p w14:paraId="6711C5E1" w14:textId="77777777" w:rsidR="00293504" w:rsidRPr="00293504" w:rsidRDefault="00293504" w:rsidP="00293504">
            <w:pPr>
              <w:spacing w:line="276" w:lineRule="auto"/>
              <w:jc w:val="center"/>
              <w:rPr>
                <w:bCs/>
                <w:sz w:val="22"/>
                <w:szCs w:val="22"/>
              </w:rPr>
            </w:pPr>
            <w:r w:rsidRPr="00293504">
              <w:rPr>
                <w:bCs/>
                <w:sz w:val="22"/>
                <w:szCs w:val="22"/>
              </w:rPr>
              <w:t xml:space="preserve">343 311,92 </w:t>
            </w:r>
          </w:p>
        </w:tc>
        <w:tc>
          <w:tcPr>
            <w:tcW w:w="503" w:type="pct"/>
            <w:tcBorders>
              <w:top w:val="nil"/>
              <w:left w:val="nil"/>
              <w:bottom w:val="single" w:sz="4" w:space="0" w:color="auto"/>
              <w:right w:val="single" w:sz="4" w:space="0" w:color="auto"/>
            </w:tcBorders>
            <w:shd w:val="clear" w:color="000000" w:fill="FFFFFF"/>
            <w:vAlign w:val="center"/>
            <w:hideMark/>
          </w:tcPr>
          <w:p w14:paraId="2FE136F6" w14:textId="77777777" w:rsidR="00293504" w:rsidRPr="00293504" w:rsidRDefault="00293504" w:rsidP="00293504">
            <w:pPr>
              <w:spacing w:line="276" w:lineRule="auto"/>
              <w:jc w:val="center"/>
              <w:rPr>
                <w:bCs/>
                <w:sz w:val="22"/>
                <w:szCs w:val="22"/>
              </w:rPr>
            </w:pPr>
            <w:r w:rsidRPr="00293504">
              <w:rPr>
                <w:bCs/>
                <w:sz w:val="22"/>
                <w:szCs w:val="22"/>
              </w:rPr>
              <w:t xml:space="preserve">3 486 999,07 </w:t>
            </w:r>
          </w:p>
        </w:tc>
        <w:tc>
          <w:tcPr>
            <w:tcW w:w="528" w:type="pct"/>
            <w:tcBorders>
              <w:top w:val="nil"/>
              <w:left w:val="nil"/>
              <w:bottom w:val="single" w:sz="4" w:space="0" w:color="auto"/>
              <w:right w:val="single" w:sz="4" w:space="0" w:color="auto"/>
            </w:tcBorders>
            <w:shd w:val="clear" w:color="000000" w:fill="FFFFFF"/>
            <w:vAlign w:val="center"/>
            <w:hideMark/>
          </w:tcPr>
          <w:p w14:paraId="6E063642" w14:textId="77777777" w:rsidR="00293504" w:rsidRPr="00293504" w:rsidRDefault="00293504" w:rsidP="00293504">
            <w:pPr>
              <w:spacing w:line="276" w:lineRule="auto"/>
              <w:jc w:val="center"/>
              <w:rPr>
                <w:bCs/>
                <w:sz w:val="22"/>
                <w:szCs w:val="22"/>
              </w:rPr>
            </w:pPr>
            <w:r w:rsidRPr="00293504">
              <w:rPr>
                <w:bCs/>
                <w:sz w:val="22"/>
                <w:szCs w:val="22"/>
              </w:rPr>
              <w:t xml:space="preserve">1 085 303,98 </w:t>
            </w:r>
          </w:p>
        </w:tc>
        <w:tc>
          <w:tcPr>
            <w:tcW w:w="466" w:type="pct"/>
            <w:tcBorders>
              <w:top w:val="nil"/>
              <w:left w:val="nil"/>
              <w:bottom w:val="single" w:sz="4" w:space="0" w:color="auto"/>
              <w:right w:val="single" w:sz="4" w:space="0" w:color="auto"/>
            </w:tcBorders>
            <w:shd w:val="clear" w:color="000000" w:fill="FFFFFF"/>
            <w:vAlign w:val="center"/>
            <w:hideMark/>
          </w:tcPr>
          <w:p w14:paraId="7F5C7955" w14:textId="77777777" w:rsidR="00293504" w:rsidRPr="00293504" w:rsidRDefault="00293504" w:rsidP="00293504">
            <w:pPr>
              <w:spacing w:line="276" w:lineRule="auto"/>
              <w:jc w:val="center"/>
              <w:rPr>
                <w:bCs/>
                <w:sz w:val="22"/>
                <w:szCs w:val="22"/>
              </w:rPr>
            </w:pPr>
            <w:r w:rsidRPr="00293504">
              <w:rPr>
                <w:bCs/>
                <w:sz w:val="22"/>
                <w:szCs w:val="22"/>
              </w:rPr>
              <w:t xml:space="preserve">495 976,39 </w:t>
            </w:r>
          </w:p>
        </w:tc>
        <w:tc>
          <w:tcPr>
            <w:tcW w:w="420" w:type="pct"/>
            <w:tcBorders>
              <w:top w:val="nil"/>
              <w:left w:val="nil"/>
              <w:bottom w:val="single" w:sz="4" w:space="0" w:color="auto"/>
              <w:right w:val="single" w:sz="4" w:space="0" w:color="auto"/>
            </w:tcBorders>
            <w:shd w:val="clear" w:color="000000" w:fill="FFFFFF"/>
            <w:vAlign w:val="center"/>
            <w:hideMark/>
          </w:tcPr>
          <w:p w14:paraId="19A7BFB9" w14:textId="77777777" w:rsidR="00293504" w:rsidRPr="00293504" w:rsidRDefault="00293504" w:rsidP="00293504">
            <w:pPr>
              <w:spacing w:line="276" w:lineRule="auto"/>
              <w:jc w:val="center"/>
              <w:rPr>
                <w:bCs/>
                <w:sz w:val="22"/>
                <w:szCs w:val="22"/>
              </w:rPr>
            </w:pPr>
            <w:r w:rsidRPr="00293504">
              <w:rPr>
                <w:bCs/>
                <w:sz w:val="22"/>
                <w:szCs w:val="22"/>
              </w:rPr>
              <w:t xml:space="preserve">631 704,69 </w:t>
            </w:r>
          </w:p>
        </w:tc>
        <w:tc>
          <w:tcPr>
            <w:tcW w:w="770" w:type="pct"/>
            <w:tcBorders>
              <w:top w:val="nil"/>
              <w:left w:val="nil"/>
              <w:bottom w:val="single" w:sz="4" w:space="0" w:color="auto"/>
              <w:right w:val="single" w:sz="4" w:space="0" w:color="auto"/>
            </w:tcBorders>
            <w:shd w:val="clear" w:color="auto" w:fill="auto"/>
            <w:vAlign w:val="center"/>
            <w:hideMark/>
          </w:tcPr>
          <w:p w14:paraId="5372C9D6"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 xml:space="preserve">6 043 296,05 </w:t>
            </w:r>
          </w:p>
        </w:tc>
      </w:tr>
      <w:tr w:rsidR="00293504" w:rsidRPr="00293504" w14:paraId="42768EF3" w14:textId="77777777" w:rsidTr="00AD15D0">
        <w:trPr>
          <w:trHeight w:val="675"/>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636A8CCD"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1650" w:type="pct"/>
            <w:tcBorders>
              <w:top w:val="nil"/>
              <w:left w:val="nil"/>
              <w:bottom w:val="single" w:sz="4" w:space="0" w:color="auto"/>
              <w:right w:val="single" w:sz="4" w:space="0" w:color="auto"/>
            </w:tcBorders>
            <w:shd w:val="clear" w:color="auto" w:fill="auto"/>
            <w:vAlign w:val="center"/>
            <w:hideMark/>
          </w:tcPr>
          <w:p w14:paraId="09A89248" w14:textId="77777777" w:rsidR="00293504" w:rsidRPr="00293504" w:rsidRDefault="00293504" w:rsidP="00293504">
            <w:pPr>
              <w:spacing w:line="276" w:lineRule="auto"/>
              <w:rPr>
                <w:bCs/>
                <w:sz w:val="22"/>
                <w:szCs w:val="22"/>
              </w:rPr>
            </w:pPr>
            <w:r w:rsidRPr="00293504">
              <w:rPr>
                <w:bCs/>
                <w:sz w:val="22"/>
                <w:szCs w:val="22"/>
              </w:rPr>
              <w:t>Всего стоимость в ценах 2023 года (ИПЦ: 2022 г.-104,3, 2023 г.-104,2) без НДС</w:t>
            </w:r>
          </w:p>
        </w:tc>
        <w:tc>
          <w:tcPr>
            <w:tcW w:w="494" w:type="pct"/>
            <w:tcBorders>
              <w:top w:val="nil"/>
              <w:left w:val="nil"/>
              <w:bottom w:val="single" w:sz="4" w:space="0" w:color="auto"/>
              <w:right w:val="single" w:sz="4" w:space="0" w:color="auto"/>
            </w:tcBorders>
            <w:shd w:val="clear" w:color="000000" w:fill="FFFFFF"/>
            <w:vAlign w:val="center"/>
            <w:hideMark/>
          </w:tcPr>
          <w:p w14:paraId="230086A9" w14:textId="77777777" w:rsidR="00293504" w:rsidRPr="00293504" w:rsidRDefault="00293504" w:rsidP="00293504">
            <w:pPr>
              <w:spacing w:line="276" w:lineRule="auto"/>
              <w:jc w:val="center"/>
              <w:rPr>
                <w:bCs/>
                <w:sz w:val="22"/>
                <w:szCs w:val="22"/>
              </w:rPr>
            </w:pPr>
            <w:r w:rsidRPr="00293504">
              <w:rPr>
                <w:bCs/>
                <w:sz w:val="22"/>
                <w:szCs w:val="22"/>
              </w:rPr>
              <w:t xml:space="preserve">365 593,89 </w:t>
            </w:r>
          </w:p>
        </w:tc>
        <w:tc>
          <w:tcPr>
            <w:tcW w:w="503" w:type="pct"/>
            <w:tcBorders>
              <w:top w:val="nil"/>
              <w:left w:val="nil"/>
              <w:bottom w:val="single" w:sz="4" w:space="0" w:color="auto"/>
              <w:right w:val="single" w:sz="4" w:space="0" w:color="auto"/>
            </w:tcBorders>
            <w:shd w:val="clear" w:color="000000" w:fill="FFFFFF"/>
            <w:vAlign w:val="center"/>
            <w:hideMark/>
          </w:tcPr>
          <w:p w14:paraId="663AC534" w14:textId="77777777" w:rsidR="00293504" w:rsidRPr="00293504" w:rsidRDefault="00293504" w:rsidP="00293504">
            <w:pPr>
              <w:spacing w:line="276" w:lineRule="auto"/>
              <w:jc w:val="center"/>
              <w:rPr>
                <w:bCs/>
                <w:sz w:val="22"/>
                <w:szCs w:val="22"/>
              </w:rPr>
            </w:pPr>
            <w:r w:rsidRPr="00293504">
              <w:rPr>
                <w:bCs/>
                <w:sz w:val="22"/>
                <w:szCs w:val="22"/>
              </w:rPr>
              <w:t xml:space="preserve">3 713 315,77 </w:t>
            </w:r>
          </w:p>
        </w:tc>
        <w:tc>
          <w:tcPr>
            <w:tcW w:w="528" w:type="pct"/>
            <w:tcBorders>
              <w:top w:val="nil"/>
              <w:left w:val="nil"/>
              <w:bottom w:val="single" w:sz="4" w:space="0" w:color="auto"/>
              <w:right w:val="single" w:sz="4" w:space="0" w:color="auto"/>
            </w:tcBorders>
            <w:shd w:val="clear" w:color="000000" w:fill="FFFFFF"/>
            <w:vAlign w:val="center"/>
            <w:hideMark/>
          </w:tcPr>
          <w:p w14:paraId="77AC447D" w14:textId="77777777" w:rsidR="00293504" w:rsidRPr="00293504" w:rsidRDefault="00293504" w:rsidP="00293504">
            <w:pPr>
              <w:spacing w:line="276" w:lineRule="auto"/>
              <w:jc w:val="center"/>
              <w:rPr>
                <w:bCs/>
                <w:sz w:val="22"/>
                <w:szCs w:val="22"/>
              </w:rPr>
            </w:pPr>
            <w:r w:rsidRPr="00293504">
              <w:rPr>
                <w:bCs/>
                <w:sz w:val="22"/>
                <w:szCs w:val="22"/>
              </w:rPr>
              <w:t xml:space="preserve">1 155 743,46 </w:t>
            </w:r>
          </w:p>
        </w:tc>
        <w:tc>
          <w:tcPr>
            <w:tcW w:w="466" w:type="pct"/>
            <w:tcBorders>
              <w:top w:val="nil"/>
              <w:left w:val="nil"/>
              <w:bottom w:val="single" w:sz="4" w:space="0" w:color="auto"/>
              <w:right w:val="single" w:sz="4" w:space="0" w:color="auto"/>
            </w:tcBorders>
            <w:shd w:val="clear" w:color="000000" w:fill="FFFFFF"/>
            <w:vAlign w:val="center"/>
            <w:hideMark/>
          </w:tcPr>
          <w:p w14:paraId="26CC5F21" w14:textId="77777777" w:rsidR="00293504" w:rsidRPr="00293504" w:rsidRDefault="00293504" w:rsidP="00293504">
            <w:pPr>
              <w:spacing w:line="276" w:lineRule="auto"/>
              <w:jc w:val="center"/>
              <w:rPr>
                <w:bCs/>
                <w:sz w:val="22"/>
                <w:szCs w:val="22"/>
              </w:rPr>
            </w:pPr>
            <w:r w:rsidRPr="00293504">
              <w:rPr>
                <w:bCs/>
                <w:sz w:val="22"/>
                <w:szCs w:val="22"/>
              </w:rPr>
              <w:t xml:space="preserve">528 166,75 </w:t>
            </w:r>
          </w:p>
        </w:tc>
        <w:tc>
          <w:tcPr>
            <w:tcW w:w="420" w:type="pct"/>
            <w:tcBorders>
              <w:top w:val="nil"/>
              <w:left w:val="nil"/>
              <w:bottom w:val="single" w:sz="4" w:space="0" w:color="auto"/>
              <w:right w:val="single" w:sz="4" w:space="0" w:color="auto"/>
            </w:tcBorders>
            <w:shd w:val="clear" w:color="000000" w:fill="FFFFFF"/>
            <w:vAlign w:val="center"/>
            <w:hideMark/>
          </w:tcPr>
          <w:p w14:paraId="096A483D" w14:textId="77777777" w:rsidR="00293504" w:rsidRPr="00293504" w:rsidRDefault="00293504" w:rsidP="00293504">
            <w:pPr>
              <w:spacing w:line="276" w:lineRule="auto"/>
              <w:jc w:val="center"/>
              <w:rPr>
                <w:bCs/>
                <w:sz w:val="22"/>
                <w:szCs w:val="22"/>
              </w:rPr>
            </w:pPr>
            <w:r w:rsidRPr="00293504">
              <w:rPr>
                <w:bCs/>
                <w:sz w:val="22"/>
                <w:szCs w:val="22"/>
              </w:rPr>
              <w:t xml:space="preserve">672 704,22 </w:t>
            </w:r>
          </w:p>
        </w:tc>
        <w:tc>
          <w:tcPr>
            <w:tcW w:w="770" w:type="pct"/>
            <w:tcBorders>
              <w:top w:val="nil"/>
              <w:left w:val="nil"/>
              <w:bottom w:val="single" w:sz="4" w:space="0" w:color="auto"/>
              <w:right w:val="single" w:sz="4" w:space="0" w:color="auto"/>
            </w:tcBorders>
            <w:shd w:val="clear" w:color="000000" w:fill="FFFFFF"/>
            <w:vAlign w:val="center"/>
            <w:hideMark/>
          </w:tcPr>
          <w:p w14:paraId="4D61F811" w14:textId="77777777" w:rsidR="00293504" w:rsidRPr="00293504" w:rsidRDefault="00293504" w:rsidP="00293504">
            <w:pPr>
              <w:spacing w:line="276" w:lineRule="auto"/>
              <w:jc w:val="center"/>
              <w:rPr>
                <w:bCs/>
                <w:sz w:val="22"/>
                <w:szCs w:val="22"/>
              </w:rPr>
            </w:pPr>
            <w:r w:rsidRPr="00293504">
              <w:rPr>
                <w:bCs/>
                <w:sz w:val="22"/>
                <w:szCs w:val="22"/>
              </w:rPr>
              <w:t xml:space="preserve">6 435 524,09 </w:t>
            </w:r>
          </w:p>
        </w:tc>
      </w:tr>
    </w:tbl>
    <w:p w14:paraId="5956D3E5" w14:textId="77777777" w:rsidR="00293504" w:rsidRPr="00293504" w:rsidRDefault="00293504" w:rsidP="00293504">
      <w:pPr>
        <w:spacing w:line="276" w:lineRule="auto"/>
        <w:ind w:firstLine="709"/>
        <w:jc w:val="center"/>
        <w:rPr>
          <w:sz w:val="28"/>
          <w:szCs w:val="28"/>
        </w:rPr>
      </w:pPr>
    </w:p>
    <w:p w14:paraId="730BED4D" w14:textId="77777777" w:rsidR="00293504" w:rsidRPr="00293504" w:rsidRDefault="00293504" w:rsidP="00293504">
      <w:pPr>
        <w:spacing w:line="276" w:lineRule="auto"/>
        <w:ind w:firstLine="709"/>
        <w:jc w:val="center"/>
        <w:rPr>
          <w:sz w:val="28"/>
          <w:szCs w:val="28"/>
        </w:rPr>
      </w:pPr>
    </w:p>
    <w:p w14:paraId="2B9B9F81" w14:textId="77777777" w:rsidR="00293504" w:rsidRPr="00293504" w:rsidRDefault="00293504" w:rsidP="00293504">
      <w:pPr>
        <w:spacing w:line="276" w:lineRule="auto"/>
        <w:ind w:firstLine="709"/>
        <w:jc w:val="center"/>
        <w:rPr>
          <w:sz w:val="28"/>
          <w:szCs w:val="28"/>
        </w:rPr>
      </w:pPr>
    </w:p>
    <w:p w14:paraId="0C42ED83" w14:textId="77777777" w:rsidR="00293504" w:rsidRPr="00293504" w:rsidRDefault="00293504" w:rsidP="00293504">
      <w:pPr>
        <w:spacing w:line="276" w:lineRule="auto"/>
        <w:ind w:firstLine="709"/>
        <w:jc w:val="center"/>
        <w:rPr>
          <w:sz w:val="28"/>
          <w:szCs w:val="28"/>
        </w:rPr>
      </w:pPr>
    </w:p>
    <w:p w14:paraId="7E9E5F4D" w14:textId="77777777" w:rsidR="00293504" w:rsidRPr="00293504" w:rsidRDefault="00293504" w:rsidP="00293504">
      <w:pPr>
        <w:spacing w:line="276" w:lineRule="auto"/>
        <w:ind w:firstLine="709"/>
        <w:jc w:val="center"/>
        <w:rPr>
          <w:sz w:val="28"/>
          <w:szCs w:val="28"/>
        </w:rPr>
      </w:pPr>
    </w:p>
    <w:p w14:paraId="2B4EF0E6" w14:textId="77777777" w:rsidR="00293504" w:rsidRDefault="00293504" w:rsidP="00293504">
      <w:pPr>
        <w:spacing w:line="276" w:lineRule="auto"/>
        <w:ind w:firstLine="709"/>
        <w:jc w:val="center"/>
        <w:rPr>
          <w:sz w:val="28"/>
          <w:szCs w:val="28"/>
        </w:rPr>
        <w:sectPr w:rsidR="00293504" w:rsidSect="008873B2">
          <w:pgSz w:w="16838" w:h="11906" w:orient="landscape"/>
          <w:pgMar w:top="1276" w:right="993" w:bottom="707" w:left="851" w:header="708" w:footer="708" w:gutter="0"/>
          <w:cols w:space="708"/>
          <w:docGrid w:linePitch="360"/>
        </w:sectPr>
      </w:pPr>
    </w:p>
    <w:p w14:paraId="1CBB0D54" w14:textId="77777777" w:rsidR="00293504" w:rsidRPr="00293504" w:rsidRDefault="00293504" w:rsidP="00293504">
      <w:pPr>
        <w:spacing w:line="276" w:lineRule="auto"/>
        <w:ind w:firstLine="709"/>
        <w:jc w:val="center"/>
        <w:rPr>
          <w:sz w:val="28"/>
          <w:szCs w:val="28"/>
        </w:rPr>
      </w:pPr>
      <w:r w:rsidRPr="00293504">
        <w:rPr>
          <w:sz w:val="28"/>
          <w:szCs w:val="28"/>
        </w:rPr>
        <w:lastRenderedPageBreak/>
        <w:t>Расчет затрат выполненный РЭК Кузбасса на основании сметных расчетов по мероприятию 3</w:t>
      </w:r>
    </w:p>
    <w:p w14:paraId="4EFB08D6" w14:textId="77777777" w:rsidR="00293504" w:rsidRPr="00293504" w:rsidRDefault="00293504" w:rsidP="00293504">
      <w:pPr>
        <w:spacing w:line="276" w:lineRule="auto"/>
        <w:ind w:firstLine="709"/>
        <w:jc w:val="right"/>
        <w:rPr>
          <w:sz w:val="28"/>
          <w:szCs w:val="28"/>
        </w:rPr>
      </w:pPr>
      <w:r w:rsidRPr="00293504">
        <w:rPr>
          <w:sz w:val="28"/>
          <w:szCs w:val="28"/>
        </w:rPr>
        <w:t>Таблица 8</w:t>
      </w:r>
    </w:p>
    <w:tbl>
      <w:tblPr>
        <w:tblW w:w="5000" w:type="pct"/>
        <w:tblLook w:val="04A0" w:firstRow="1" w:lastRow="0" w:firstColumn="1" w:lastColumn="0" w:noHBand="0" w:noVBand="1"/>
      </w:tblPr>
      <w:tblGrid>
        <w:gridCol w:w="513"/>
        <w:gridCol w:w="4934"/>
        <w:gridCol w:w="1502"/>
        <w:gridCol w:w="1529"/>
        <w:gridCol w:w="1572"/>
        <w:gridCol w:w="1387"/>
        <w:gridCol w:w="1249"/>
        <w:gridCol w:w="2298"/>
      </w:tblGrid>
      <w:tr w:rsidR="00293504" w:rsidRPr="00293504" w14:paraId="67C26498" w14:textId="77777777" w:rsidTr="00AD15D0">
        <w:trPr>
          <w:trHeight w:val="315"/>
        </w:trPr>
        <w:tc>
          <w:tcPr>
            <w:tcW w:w="1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8ED1DC" w14:textId="77777777" w:rsidR="00293504" w:rsidRPr="00293504" w:rsidRDefault="00293504" w:rsidP="00293504">
            <w:pPr>
              <w:spacing w:line="276" w:lineRule="auto"/>
              <w:jc w:val="center"/>
              <w:rPr>
                <w:color w:val="000000"/>
                <w:sz w:val="22"/>
                <w:szCs w:val="22"/>
              </w:rPr>
            </w:pPr>
            <w:r w:rsidRPr="00293504">
              <w:rPr>
                <w:color w:val="000000"/>
                <w:sz w:val="22"/>
                <w:szCs w:val="22"/>
              </w:rPr>
              <w:t>№ п/п</w:t>
            </w:r>
          </w:p>
        </w:tc>
        <w:tc>
          <w:tcPr>
            <w:tcW w:w="16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15AFC6"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Наименование объекта</w:t>
            </w:r>
          </w:p>
        </w:tc>
        <w:tc>
          <w:tcPr>
            <w:tcW w:w="2411" w:type="pct"/>
            <w:gridSpan w:val="5"/>
            <w:tcBorders>
              <w:top w:val="single" w:sz="4" w:space="0" w:color="auto"/>
              <w:left w:val="nil"/>
              <w:bottom w:val="single" w:sz="4" w:space="0" w:color="auto"/>
              <w:right w:val="single" w:sz="4" w:space="0" w:color="auto"/>
            </w:tcBorders>
            <w:shd w:val="clear" w:color="auto" w:fill="auto"/>
            <w:vAlign w:val="center"/>
            <w:hideMark/>
          </w:tcPr>
          <w:p w14:paraId="5C052A60"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Сметная стоимость, руб. без НДС</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3790FF"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Общая сметная стоимость, руб               без НДС</w:t>
            </w:r>
          </w:p>
        </w:tc>
      </w:tr>
      <w:tr w:rsidR="00293504" w:rsidRPr="00293504" w14:paraId="2046CE65" w14:textId="77777777" w:rsidTr="00AD15D0">
        <w:trPr>
          <w:trHeight w:val="945"/>
        </w:trPr>
        <w:tc>
          <w:tcPr>
            <w:tcW w:w="169" w:type="pct"/>
            <w:vMerge/>
            <w:tcBorders>
              <w:top w:val="single" w:sz="4" w:space="0" w:color="auto"/>
              <w:left w:val="single" w:sz="4" w:space="0" w:color="auto"/>
              <w:bottom w:val="single" w:sz="4" w:space="0" w:color="auto"/>
              <w:right w:val="single" w:sz="4" w:space="0" w:color="auto"/>
            </w:tcBorders>
            <w:vAlign w:val="center"/>
            <w:hideMark/>
          </w:tcPr>
          <w:p w14:paraId="279A12E2" w14:textId="77777777" w:rsidR="00293504" w:rsidRPr="00293504" w:rsidRDefault="00293504" w:rsidP="00293504">
            <w:pPr>
              <w:spacing w:line="276" w:lineRule="auto"/>
              <w:rPr>
                <w:color w:val="000000"/>
                <w:sz w:val="22"/>
                <w:szCs w:val="22"/>
              </w:rPr>
            </w:pPr>
          </w:p>
        </w:tc>
        <w:tc>
          <w:tcPr>
            <w:tcW w:w="1650" w:type="pct"/>
            <w:vMerge/>
            <w:tcBorders>
              <w:top w:val="single" w:sz="4" w:space="0" w:color="auto"/>
              <w:left w:val="single" w:sz="4" w:space="0" w:color="auto"/>
              <w:bottom w:val="single" w:sz="4" w:space="0" w:color="auto"/>
              <w:right w:val="single" w:sz="4" w:space="0" w:color="auto"/>
            </w:tcBorders>
            <w:vAlign w:val="center"/>
            <w:hideMark/>
          </w:tcPr>
          <w:p w14:paraId="5CD31EA6" w14:textId="77777777" w:rsidR="00293504" w:rsidRPr="00293504" w:rsidRDefault="00293504" w:rsidP="00293504">
            <w:pPr>
              <w:spacing w:line="276" w:lineRule="auto"/>
              <w:rPr>
                <w:bCs/>
                <w:color w:val="000000"/>
                <w:sz w:val="22"/>
                <w:szCs w:val="22"/>
              </w:rPr>
            </w:pPr>
          </w:p>
        </w:tc>
        <w:tc>
          <w:tcPr>
            <w:tcW w:w="494" w:type="pct"/>
            <w:tcBorders>
              <w:top w:val="nil"/>
              <w:left w:val="nil"/>
              <w:bottom w:val="single" w:sz="4" w:space="0" w:color="auto"/>
              <w:right w:val="single" w:sz="4" w:space="0" w:color="auto"/>
            </w:tcBorders>
            <w:shd w:val="clear" w:color="auto" w:fill="auto"/>
            <w:vAlign w:val="center"/>
            <w:hideMark/>
          </w:tcPr>
          <w:p w14:paraId="2A4BA923"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Строительно-монтажных работ</w:t>
            </w:r>
          </w:p>
        </w:tc>
        <w:tc>
          <w:tcPr>
            <w:tcW w:w="503" w:type="pct"/>
            <w:tcBorders>
              <w:top w:val="nil"/>
              <w:left w:val="nil"/>
              <w:bottom w:val="single" w:sz="4" w:space="0" w:color="auto"/>
              <w:right w:val="single" w:sz="4" w:space="0" w:color="auto"/>
            </w:tcBorders>
            <w:shd w:val="clear" w:color="auto" w:fill="auto"/>
            <w:vAlign w:val="center"/>
            <w:hideMark/>
          </w:tcPr>
          <w:p w14:paraId="33A46D98"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оборудования</w:t>
            </w:r>
          </w:p>
        </w:tc>
        <w:tc>
          <w:tcPr>
            <w:tcW w:w="528" w:type="pct"/>
            <w:tcBorders>
              <w:top w:val="nil"/>
              <w:left w:val="nil"/>
              <w:bottom w:val="single" w:sz="4" w:space="0" w:color="auto"/>
              <w:right w:val="single" w:sz="4" w:space="0" w:color="auto"/>
            </w:tcBorders>
            <w:shd w:val="clear" w:color="auto" w:fill="auto"/>
            <w:vAlign w:val="center"/>
            <w:hideMark/>
          </w:tcPr>
          <w:p w14:paraId="460D3DCE"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пуско-наладочные работы</w:t>
            </w:r>
          </w:p>
        </w:tc>
        <w:tc>
          <w:tcPr>
            <w:tcW w:w="466" w:type="pct"/>
            <w:tcBorders>
              <w:top w:val="nil"/>
              <w:left w:val="nil"/>
              <w:bottom w:val="single" w:sz="4" w:space="0" w:color="auto"/>
              <w:right w:val="single" w:sz="4" w:space="0" w:color="auto"/>
            </w:tcBorders>
            <w:shd w:val="clear" w:color="auto" w:fill="auto"/>
            <w:vAlign w:val="center"/>
            <w:hideMark/>
          </w:tcPr>
          <w:p w14:paraId="0508DCA9"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ПИР</w:t>
            </w:r>
          </w:p>
        </w:tc>
        <w:tc>
          <w:tcPr>
            <w:tcW w:w="420" w:type="pct"/>
            <w:tcBorders>
              <w:top w:val="nil"/>
              <w:left w:val="nil"/>
              <w:bottom w:val="single" w:sz="4" w:space="0" w:color="auto"/>
              <w:right w:val="single" w:sz="4" w:space="0" w:color="auto"/>
            </w:tcBorders>
            <w:shd w:val="clear" w:color="auto" w:fill="auto"/>
            <w:vAlign w:val="center"/>
            <w:hideMark/>
          </w:tcPr>
          <w:p w14:paraId="4005E42F"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прочие</w:t>
            </w:r>
          </w:p>
        </w:tc>
        <w:tc>
          <w:tcPr>
            <w:tcW w:w="770" w:type="pct"/>
            <w:vMerge/>
            <w:tcBorders>
              <w:top w:val="single" w:sz="4" w:space="0" w:color="auto"/>
              <w:left w:val="single" w:sz="4" w:space="0" w:color="auto"/>
              <w:bottom w:val="single" w:sz="4" w:space="0" w:color="auto"/>
              <w:right w:val="single" w:sz="4" w:space="0" w:color="auto"/>
            </w:tcBorders>
            <w:vAlign w:val="center"/>
            <w:hideMark/>
          </w:tcPr>
          <w:p w14:paraId="3D0FC008" w14:textId="77777777" w:rsidR="00293504" w:rsidRPr="00293504" w:rsidRDefault="00293504" w:rsidP="00293504">
            <w:pPr>
              <w:spacing w:line="276" w:lineRule="auto"/>
              <w:rPr>
                <w:bCs/>
                <w:color w:val="000000"/>
                <w:sz w:val="22"/>
                <w:szCs w:val="22"/>
              </w:rPr>
            </w:pPr>
          </w:p>
        </w:tc>
      </w:tr>
      <w:tr w:rsidR="00293504" w:rsidRPr="00293504" w14:paraId="719A56C8" w14:textId="77777777" w:rsidTr="00AD15D0">
        <w:trPr>
          <w:trHeight w:val="1757"/>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5768CA36" w14:textId="77777777" w:rsidR="00293504" w:rsidRPr="00293504" w:rsidRDefault="00293504" w:rsidP="00293504">
            <w:pPr>
              <w:spacing w:line="276" w:lineRule="auto"/>
              <w:jc w:val="center"/>
              <w:rPr>
                <w:color w:val="000000"/>
                <w:sz w:val="22"/>
                <w:szCs w:val="22"/>
              </w:rPr>
            </w:pPr>
            <w:r w:rsidRPr="00293504">
              <w:rPr>
                <w:color w:val="000000"/>
                <w:sz w:val="22"/>
                <w:szCs w:val="22"/>
              </w:rPr>
              <w:t>1</w:t>
            </w:r>
          </w:p>
        </w:tc>
        <w:tc>
          <w:tcPr>
            <w:tcW w:w="1650" w:type="pct"/>
            <w:tcBorders>
              <w:top w:val="nil"/>
              <w:left w:val="nil"/>
              <w:bottom w:val="single" w:sz="4" w:space="0" w:color="auto"/>
              <w:right w:val="single" w:sz="4" w:space="0" w:color="auto"/>
            </w:tcBorders>
            <w:shd w:val="clear" w:color="auto" w:fill="auto"/>
            <w:hideMark/>
          </w:tcPr>
          <w:p w14:paraId="6A226B6E" w14:textId="77777777" w:rsidR="00293504" w:rsidRPr="00293504" w:rsidRDefault="00293504" w:rsidP="00293504">
            <w:pPr>
              <w:spacing w:line="276" w:lineRule="auto"/>
              <w:rPr>
                <w:sz w:val="22"/>
                <w:szCs w:val="22"/>
              </w:rPr>
            </w:pPr>
            <w:r w:rsidRPr="00293504">
              <w:rPr>
                <w:sz w:val="22"/>
                <w:szCs w:val="22"/>
              </w:rPr>
              <w:t xml:space="preserve">"Модернизация на ПС 110 кВ Беловская и ПС 110 кВ Красный Брод устройств АОПО ВЛ 110 кВ Красный Брод – Беловская I, II цепь с отпайкой на ПС Ново-Чертинская с реализацией управляющих воздействий на отключение нагрузки устройствами ОН с организацией канала ПА (п. 2.3. ТУ) Шкаф ПА 1 компл                                                  </w:t>
            </w:r>
          </w:p>
        </w:tc>
        <w:tc>
          <w:tcPr>
            <w:tcW w:w="494" w:type="pct"/>
            <w:tcBorders>
              <w:top w:val="nil"/>
              <w:left w:val="nil"/>
              <w:bottom w:val="single" w:sz="4" w:space="0" w:color="auto"/>
              <w:right w:val="single" w:sz="4" w:space="0" w:color="auto"/>
            </w:tcBorders>
            <w:shd w:val="clear" w:color="auto" w:fill="auto"/>
            <w:vAlign w:val="center"/>
            <w:hideMark/>
          </w:tcPr>
          <w:p w14:paraId="458057CB"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33 106,26 </w:t>
            </w:r>
          </w:p>
        </w:tc>
        <w:tc>
          <w:tcPr>
            <w:tcW w:w="503" w:type="pct"/>
            <w:tcBorders>
              <w:top w:val="nil"/>
              <w:left w:val="nil"/>
              <w:bottom w:val="single" w:sz="4" w:space="0" w:color="auto"/>
              <w:right w:val="single" w:sz="4" w:space="0" w:color="auto"/>
            </w:tcBorders>
            <w:shd w:val="clear" w:color="auto" w:fill="auto"/>
            <w:vAlign w:val="center"/>
            <w:hideMark/>
          </w:tcPr>
          <w:p w14:paraId="67B4D1BF"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610 682,85 </w:t>
            </w:r>
          </w:p>
        </w:tc>
        <w:tc>
          <w:tcPr>
            <w:tcW w:w="528" w:type="pct"/>
            <w:tcBorders>
              <w:top w:val="nil"/>
              <w:left w:val="nil"/>
              <w:bottom w:val="single" w:sz="4" w:space="0" w:color="auto"/>
              <w:right w:val="single" w:sz="4" w:space="0" w:color="auto"/>
            </w:tcBorders>
            <w:shd w:val="clear" w:color="auto" w:fill="auto"/>
            <w:vAlign w:val="center"/>
            <w:hideMark/>
          </w:tcPr>
          <w:p w14:paraId="1EDF85C6"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34 541,82 </w:t>
            </w:r>
          </w:p>
        </w:tc>
        <w:tc>
          <w:tcPr>
            <w:tcW w:w="466" w:type="pct"/>
            <w:tcBorders>
              <w:top w:val="nil"/>
              <w:left w:val="nil"/>
              <w:bottom w:val="single" w:sz="4" w:space="0" w:color="auto"/>
              <w:right w:val="single" w:sz="4" w:space="0" w:color="auto"/>
            </w:tcBorders>
            <w:shd w:val="clear" w:color="auto" w:fill="auto"/>
            <w:vAlign w:val="center"/>
            <w:hideMark/>
          </w:tcPr>
          <w:p w14:paraId="001BBA4D"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83 652,05 </w:t>
            </w:r>
          </w:p>
        </w:tc>
        <w:tc>
          <w:tcPr>
            <w:tcW w:w="420" w:type="pct"/>
            <w:tcBorders>
              <w:top w:val="nil"/>
              <w:left w:val="nil"/>
              <w:bottom w:val="single" w:sz="4" w:space="0" w:color="auto"/>
              <w:right w:val="single" w:sz="4" w:space="0" w:color="auto"/>
            </w:tcBorders>
            <w:shd w:val="clear" w:color="auto" w:fill="auto"/>
            <w:vAlign w:val="center"/>
            <w:hideMark/>
          </w:tcPr>
          <w:p w14:paraId="42C6C662"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770" w:type="pct"/>
            <w:tcBorders>
              <w:top w:val="nil"/>
              <w:left w:val="nil"/>
              <w:bottom w:val="single" w:sz="4" w:space="0" w:color="auto"/>
              <w:right w:val="single" w:sz="4" w:space="0" w:color="auto"/>
            </w:tcBorders>
            <w:shd w:val="clear" w:color="auto" w:fill="auto"/>
            <w:vAlign w:val="center"/>
            <w:hideMark/>
          </w:tcPr>
          <w:p w14:paraId="5EB57019"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761 982,98 </w:t>
            </w:r>
          </w:p>
        </w:tc>
      </w:tr>
      <w:tr w:rsidR="00293504" w:rsidRPr="00293504" w14:paraId="55CA80C9" w14:textId="77777777" w:rsidTr="00AD15D0">
        <w:trPr>
          <w:trHeight w:val="126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49001F7B" w14:textId="77777777" w:rsidR="00293504" w:rsidRPr="00293504" w:rsidRDefault="00293504" w:rsidP="00293504">
            <w:pPr>
              <w:spacing w:line="276" w:lineRule="auto"/>
              <w:jc w:val="center"/>
              <w:rPr>
                <w:color w:val="000000"/>
                <w:sz w:val="22"/>
                <w:szCs w:val="22"/>
              </w:rPr>
            </w:pPr>
            <w:r w:rsidRPr="00293504">
              <w:rPr>
                <w:color w:val="000000"/>
                <w:sz w:val="22"/>
                <w:szCs w:val="22"/>
              </w:rPr>
              <w:t>2</w:t>
            </w:r>
          </w:p>
        </w:tc>
        <w:tc>
          <w:tcPr>
            <w:tcW w:w="1650" w:type="pct"/>
            <w:tcBorders>
              <w:top w:val="nil"/>
              <w:left w:val="nil"/>
              <w:bottom w:val="single" w:sz="4" w:space="0" w:color="auto"/>
              <w:right w:val="single" w:sz="4" w:space="0" w:color="auto"/>
            </w:tcBorders>
            <w:shd w:val="clear" w:color="auto" w:fill="auto"/>
            <w:vAlign w:val="center"/>
            <w:hideMark/>
          </w:tcPr>
          <w:p w14:paraId="24C49005" w14:textId="77777777" w:rsidR="00293504" w:rsidRPr="00293504" w:rsidRDefault="00293504" w:rsidP="00293504">
            <w:pPr>
              <w:spacing w:line="276" w:lineRule="auto"/>
              <w:rPr>
                <w:sz w:val="22"/>
                <w:szCs w:val="22"/>
              </w:rPr>
            </w:pPr>
            <w:r w:rsidRPr="00293504">
              <w:rPr>
                <w:sz w:val="22"/>
                <w:szCs w:val="22"/>
              </w:rPr>
              <w:t>Индексы изменения стоимости в текущий уровень цен СМР, ПНР -4 кв. 2021 (Письмо Минстрой РФ № 55265-ИФ/09 от 15.12.2021), ОБ, Проч- 4кв. 2021 г. (Письмо Минстрой РФ №50719-ИФ/09 от 21.11.2021</w:t>
            </w:r>
          </w:p>
        </w:tc>
        <w:tc>
          <w:tcPr>
            <w:tcW w:w="494" w:type="pct"/>
            <w:tcBorders>
              <w:top w:val="nil"/>
              <w:left w:val="nil"/>
              <w:bottom w:val="single" w:sz="4" w:space="0" w:color="auto"/>
              <w:right w:val="single" w:sz="4" w:space="0" w:color="auto"/>
            </w:tcBorders>
            <w:shd w:val="clear" w:color="auto" w:fill="auto"/>
            <w:vAlign w:val="center"/>
            <w:hideMark/>
          </w:tcPr>
          <w:p w14:paraId="23D5DD98"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10,37 </w:t>
            </w:r>
          </w:p>
        </w:tc>
        <w:tc>
          <w:tcPr>
            <w:tcW w:w="503" w:type="pct"/>
            <w:tcBorders>
              <w:top w:val="nil"/>
              <w:left w:val="nil"/>
              <w:bottom w:val="single" w:sz="4" w:space="0" w:color="auto"/>
              <w:right w:val="single" w:sz="4" w:space="0" w:color="auto"/>
            </w:tcBorders>
            <w:shd w:val="clear" w:color="auto" w:fill="auto"/>
            <w:vAlign w:val="center"/>
            <w:hideMark/>
          </w:tcPr>
          <w:p w14:paraId="5EA2D886"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5,71 </w:t>
            </w:r>
          </w:p>
        </w:tc>
        <w:tc>
          <w:tcPr>
            <w:tcW w:w="528" w:type="pct"/>
            <w:tcBorders>
              <w:top w:val="nil"/>
              <w:left w:val="nil"/>
              <w:bottom w:val="single" w:sz="4" w:space="0" w:color="auto"/>
              <w:right w:val="single" w:sz="4" w:space="0" w:color="auto"/>
            </w:tcBorders>
            <w:shd w:val="clear" w:color="auto" w:fill="auto"/>
            <w:vAlign w:val="center"/>
            <w:hideMark/>
          </w:tcPr>
          <w:p w14:paraId="28597163"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31,42 </w:t>
            </w:r>
          </w:p>
        </w:tc>
        <w:tc>
          <w:tcPr>
            <w:tcW w:w="466" w:type="pct"/>
            <w:tcBorders>
              <w:top w:val="nil"/>
              <w:left w:val="nil"/>
              <w:bottom w:val="single" w:sz="4" w:space="0" w:color="auto"/>
              <w:right w:val="single" w:sz="4" w:space="0" w:color="auto"/>
            </w:tcBorders>
            <w:shd w:val="clear" w:color="auto" w:fill="auto"/>
            <w:vAlign w:val="center"/>
            <w:hideMark/>
          </w:tcPr>
          <w:p w14:paraId="0A5F9B3D"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420" w:type="pct"/>
            <w:tcBorders>
              <w:top w:val="nil"/>
              <w:left w:val="nil"/>
              <w:bottom w:val="single" w:sz="4" w:space="0" w:color="auto"/>
              <w:right w:val="single" w:sz="4" w:space="0" w:color="auto"/>
            </w:tcBorders>
            <w:shd w:val="clear" w:color="auto" w:fill="auto"/>
            <w:vAlign w:val="center"/>
            <w:hideMark/>
          </w:tcPr>
          <w:p w14:paraId="10D33673"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770" w:type="pct"/>
            <w:tcBorders>
              <w:top w:val="nil"/>
              <w:left w:val="nil"/>
              <w:bottom w:val="single" w:sz="4" w:space="0" w:color="auto"/>
              <w:right w:val="single" w:sz="4" w:space="0" w:color="auto"/>
            </w:tcBorders>
            <w:shd w:val="clear" w:color="auto" w:fill="auto"/>
            <w:vAlign w:val="center"/>
            <w:hideMark/>
          </w:tcPr>
          <w:p w14:paraId="11DC919A"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r>
      <w:tr w:rsidR="00293504" w:rsidRPr="00293504" w14:paraId="416AF7B9" w14:textId="77777777" w:rsidTr="00AD15D0">
        <w:trPr>
          <w:trHeight w:val="315"/>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54BB6F91" w14:textId="77777777" w:rsidR="00293504" w:rsidRPr="00293504" w:rsidRDefault="00293504" w:rsidP="00293504">
            <w:pPr>
              <w:spacing w:line="276" w:lineRule="auto"/>
              <w:jc w:val="center"/>
              <w:rPr>
                <w:sz w:val="22"/>
                <w:szCs w:val="22"/>
              </w:rPr>
            </w:pPr>
            <w:r w:rsidRPr="00293504">
              <w:rPr>
                <w:sz w:val="22"/>
                <w:szCs w:val="22"/>
              </w:rPr>
              <w:t>3</w:t>
            </w:r>
          </w:p>
        </w:tc>
        <w:tc>
          <w:tcPr>
            <w:tcW w:w="1650" w:type="pct"/>
            <w:tcBorders>
              <w:top w:val="nil"/>
              <w:left w:val="nil"/>
              <w:bottom w:val="single" w:sz="4" w:space="0" w:color="auto"/>
              <w:right w:val="single" w:sz="4" w:space="0" w:color="auto"/>
            </w:tcBorders>
            <w:shd w:val="clear" w:color="auto" w:fill="auto"/>
            <w:vAlign w:val="center"/>
            <w:hideMark/>
          </w:tcPr>
          <w:p w14:paraId="35B3F1A2" w14:textId="77777777" w:rsidR="00293504" w:rsidRPr="00293504" w:rsidRDefault="00293504" w:rsidP="00293504">
            <w:pPr>
              <w:spacing w:line="276" w:lineRule="auto"/>
              <w:rPr>
                <w:sz w:val="22"/>
                <w:szCs w:val="22"/>
              </w:rPr>
            </w:pPr>
            <w:r w:rsidRPr="00293504">
              <w:rPr>
                <w:sz w:val="22"/>
                <w:szCs w:val="22"/>
              </w:rPr>
              <w:t>Итого сметная стоимость в ценах на 4 квартал 2021г</w:t>
            </w:r>
          </w:p>
        </w:tc>
        <w:tc>
          <w:tcPr>
            <w:tcW w:w="494" w:type="pct"/>
            <w:tcBorders>
              <w:top w:val="nil"/>
              <w:left w:val="nil"/>
              <w:bottom w:val="single" w:sz="4" w:space="0" w:color="auto"/>
              <w:right w:val="single" w:sz="4" w:space="0" w:color="auto"/>
            </w:tcBorders>
            <w:shd w:val="clear" w:color="000000" w:fill="FFFFFF"/>
            <w:vAlign w:val="center"/>
            <w:hideMark/>
          </w:tcPr>
          <w:p w14:paraId="5349932A" w14:textId="77777777" w:rsidR="00293504" w:rsidRPr="00293504" w:rsidRDefault="00293504" w:rsidP="00293504">
            <w:pPr>
              <w:spacing w:line="276" w:lineRule="auto"/>
              <w:jc w:val="center"/>
              <w:rPr>
                <w:bCs/>
                <w:sz w:val="22"/>
                <w:szCs w:val="22"/>
              </w:rPr>
            </w:pPr>
            <w:r w:rsidRPr="00293504">
              <w:rPr>
                <w:bCs/>
                <w:sz w:val="22"/>
                <w:szCs w:val="22"/>
              </w:rPr>
              <w:t xml:space="preserve">343 311,92 </w:t>
            </w:r>
          </w:p>
        </w:tc>
        <w:tc>
          <w:tcPr>
            <w:tcW w:w="503" w:type="pct"/>
            <w:tcBorders>
              <w:top w:val="nil"/>
              <w:left w:val="nil"/>
              <w:bottom w:val="single" w:sz="4" w:space="0" w:color="auto"/>
              <w:right w:val="single" w:sz="4" w:space="0" w:color="auto"/>
            </w:tcBorders>
            <w:shd w:val="clear" w:color="000000" w:fill="FFFFFF"/>
            <w:vAlign w:val="center"/>
            <w:hideMark/>
          </w:tcPr>
          <w:p w14:paraId="489F9EC1" w14:textId="77777777" w:rsidR="00293504" w:rsidRPr="00293504" w:rsidRDefault="00293504" w:rsidP="00293504">
            <w:pPr>
              <w:spacing w:line="276" w:lineRule="auto"/>
              <w:jc w:val="center"/>
              <w:rPr>
                <w:bCs/>
                <w:sz w:val="22"/>
                <w:szCs w:val="22"/>
              </w:rPr>
            </w:pPr>
            <w:r w:rsidRPr="00293504">
              <w:rPr>
                <w:bCs/>
                <w:sz w:val="22"/>
                <w:szCs w:val="22"/>
              </w:rPr>
              <w:t xml:space="preserve">3 486 999,07 </w:t>
            </w:r>
          </w:p>
        </w:tc>
        <w:tc>
          <w:tcPr>
            <w:tcW w:w="528" w:type="pct"/>
            <w:tcBorders>
              <w:top w:val="nil"/>
              <w:left w:val="nil"/>
              <w:bottom w:val="single" w:sz="4" w:space="0" w:color="auto"/>
              <w:right w:val="single" w:sz="4" w:space="0" w:color="auto"/>
            </w:tcBorders>
            <w:shd w:val="clear" w:color="000000" w:fill="FFFFFF"/>
            <w:vAlign w:val="center"/>
            <w:hideMark/>
          </w:tcPr>
          <w:p w14:paraId="2E9A2C8E" w14:textId="77777777" w:rsidR="00293504" w:rsidRPr="00293504" w:rsidRDefault="00293504" w:rsidP="00293504">
            <w:pPr>
              <w:spacing w:line="276" w:lineRule="auto"/>
              <w:jc w:val="center"/>
              <w:rPr>
                <w:bCs/>
                <w:sz w:val="22"/>
                <w:szCs w:val="22"/>
              </w:rPr>
            </w:pPr>
            <w:r w:rsidRPr="00293504">
              <w:rPr>
                <w:bCs/>
                <w:sz w:val="22"/>
                <w:szCs w:val="22"/>
              </w:rPr>
              <w:t xml:space="preserve">1 085 304,06 </w:t>
            </w:r>
          </w:p>
        </w:tc>
        <w:tc>
          <w:tcPr>
            <w:tcW w:w="466" w:type="pct"/>
            <w:tcBorders>
              <w:top w:val="nil"/>
              <w:left w:val="nil"/>
              <w:bottom w:val="single" w:sz="4" w:space="0" w:color="auto"/>
              <w:right w:val="single" w:sz="4" w:space="0" w:color="auto"/>
            </w:tcBorders>
            <w:shd w:val="clear" w:color="000000" w:fill="FFFFFF"/>
            <w:vAlign w:val="center"/>
            <w:hideMark/>
          </w:tcPr>
          <w:p w14:paraId="6BAC0047" w14:textId="77777777" w:rsidR="00293504" w:rsidRPr="00293504" w:rsidRDefault="00293504" w:rsidP="00293504">
            <w:pPr>
              <w:spacing w:line="276" w:lineRule="auto"/>
              <w:jc w:val="center"/>
              <w:rPr>
                <w:bCs/>
                <w:sz w:val="22"/>
                <w:szCs w:val="22"/>
              </w:rPr>
            </w:pPr>
            <w:r w:rsidRPr="00293504">
              <w:rPr>
                <w:bCs/>
                <w:sz w:val="22"/>
                <w:szCs w:val="22"/>
              </w:rPr>
              <w:t xml:space="preserve">495 976,39 </w:t>
            </w:r>
          </w:p>
        </w:tc>
        <w:tc>
          <w:tcPr>
            <w:tcW w:w="420" w:type="pct"/>
            <w:tcBorders>
              <w:top w:val="nil"/>
              <w:left w:val="nil"/>
              <w:bottom w:val="single" w:sz="4" w:space="0" w:color="auto"/>
              <w:right w:val="single" w:sz="4" w:space="0" w:color="auto"/>
            </w:tcBorders>
            <w:shd w:val="clear" w:color="000000" w:fill="FFFFFF"/>
            <w:vAlign w:val="center"/>
            <w:hideMark/>
          </w:tcPr>
          <w:p w14:paraId="40938294" w14:textId="77777777" w:rsidR="00293504" w:rsidRPr="00293504" w:rsidRDefault="00293504" w:rsidP="00293504">
            <w:pPr>
              <w:spacing w:line="276" w:lineRule="auto"/>
              <w:jc w:val="center"/>
              <w:rPr>
                <w:bCs/>
                <w:sz w:val="22"/>
                <w:szCs w:val="22"/>
              </w:rPr>
            </w:pPr>
            <w:r w:rsidRPr="00293504">
              <w:rPr>
                <w:bCs/>
                <w:sz w:val="22"/>
                <w:szCs w:val="22"/>
              </w:rPr>
              <w:t xml:space="preserve">0,00 </w:t>
            </w:r>
          </w:p>
        </w:tc>
        <w:tc>
          <w:tcPr>
            <w:tcW w:w="770" w:type="pct"/>
            <w:tcBorders>
              <w:top w:val="nil"/>
              <w:left w:val="nil"/>
              <w:bottom w:val="single" w:sz="4" w:space="0" w:color="auto"/>
              <w:right w:val="single" w:sz="4" w:space="0" w:color="auto"/>
            </w:tcBorders>
            <w:shd w:val="clear" w:color="auto" w:fill="auto"/>
            <w:vAlign w:val="center"/>
            <w:hideMark/>
          </w:tcPr>
          <w:p w14:paraId="7605390F"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 xml:space="preserve">5 411 591,44 </w:t>
            </w:r>
          </w:p>
        </w:tc>
      </w:tr>
      <w:tr w:rsidR="00293504" w:rsidRPr="00293504" w14:paraId="0E3BB1B7" w14:textId="77777777" w:rsidTr="00AD15D0">
        <w:trPr>
          <w:trHeight w:val="63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3FAE570A"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1650" w:type="pct"/>
            <w:tcBorders>
              <w:top w:val="nil"/>
              <w:left w:val="nil"/>
              <w:bottom w:val="single" w:sz="4" w:space="0" w:color="auto"/>
              <w:right w:val="single" w:sz="4" w:space="0" w:color="auto"/>
            </w:tcBorders>
            <w:shd w:val="clear" w:color="auto" w:fill="auto"/>
            <w:vAlign w:val="center"/>
            <w:hideMark/>
          </w:tcPr>
          <w:p w14:paraId="1E4DE484" w14:textId="77777777" w:rsidR="00293504" w:rsidRPr="00293504" w:rsidRDefault="00293504" w:rsidP="00293504">
            <w:pPr>
              <w:spacing w:line="276" w:lineRule="auto"/>
              <w:rPr>
                <w:bCs/>
                <w:sz w:val="22"/>
                <w:szCs w:val="22"/>
              </w:rPr>
            </w:pPr>
            <w:r w:rsidRPr="00293504">
              <w:rPr>
                <w:bCs/>
                <w:sz w:val="22"/>
                <w:szCs w:val="22"/>
              </w:rPr>
              <w:t>Всего стоимость в ценах 2023 года (ИПЦ:  2022 г.-104,3, 2023 г.-104,2) без НДС</w:t>
            </w:r>
          </w:p>
        </w:tc>
        <w:tc>
          <w:tcPr>
            <w:tcW w:w="494" w:type="pct"/>
            <w:tcBorders>
              <w:top w:val="nil"/>
              <w:left w:val="nil"/>
              <w:bottom w:val="single" w:sz="4" w:space="0" w:color="auto"/>
              <w:right w:val="single" w:sz="4" w:space="0" w:color="auto"/>
            </w:tcBorders>
            <w:shd w:val="clear" w:color="000000" w:fill="FFFFFF"/>
            <w:vAlign w:val="center"/>
            <w:hideMark/>
          </w:tcPr>
          <w:p w14:paraId="2D44532D" w14:textId="77777777" w:rsidR="00293504" w:rsidRPr="00293504" w:rsidRDefault="00293504" w:rsidP="00293504">
            <w:pPr>
              <w:spacing w:line="276" w:lineRule="auto"/>
              <w:jc w:val="center"/>
              <w:rPr>
                <w:bCs/>
                <w:sz w:val="22"/>
                <w:szCs w:val="22"/>
              </w:rPr>
            </w:pPr>
            <w:r w:rsidRPr="00293504">
              <w:rPr>
                <w:bCs/>
                <w:sz w:val="22"/>
                <w:szCs w:val="22"/>
              </w:rPr>
              <w:t xml:space="preserve">365 593,89 </w:t>
            </w:r>
          </w:p>
        </w:tc>
        <w:tc>
          <w:tcPr>
            <w:tcW w:w="503" w:type="pct"/>
            <w:tcBorders>
              <w:top w:val="nil"/>
              <w:left w:val="nil"/>
              <w:bottom w:val="single" w:sz="4" w:space="0" w:color="auto"/>
              <w:right w:val="single" w:sz="4" w:space="0" w:color="auto"/>
            </w:tcBorders>
            <w:shd w:val="clear" w:color="000000" w:fill="FFFFFF"/>
            <w:vAlign w:val="center"/>
            <w:hideMark/>
          </w:tcPr>
          <w:p w14:paraId="3137BA2B" w14:textId="77777777" w:rsidR="00293504" w:rsidRPr="00293504" w:rsidRDefault="00293504" w:rsidP="00293504">
            <w:pPr>
              <w:spacing w:line="276" w:lineRule="auto"/>
              <w:jc w:val="center"/>
              <w:rPr>
                <w:bCs/>
                <w:sz w:val="22"/>
                <w:szCs w:val="22"/>
              </w:rPr>
            </w:pPr>
            <w:r w:rsidRPr="00293504">
              <w:rPr>
                <w:bCs/>
                <w:sz w:val="22"/>
                <w:szCs w:val="22"/>
              </w:rPr>
              <w:t xml:space="preserve">3 713 315,77 </w:t>
            </w:r>
          </w:p>
        </w:tc>
        <w:tc>
          <w:tcPr>
            <w:tcW w:w="528" w:type="pct"/>
            <w:tcBorders>
              <w:top w:val="nil"/>
              <w:left w:val="nil"/>
              <w:bottom w:val="single" w:sz="4" w:space="0" w:color="auto"/>
              <w:right w:val="single" w:sz="4" w:space="0" w:color="auto"/>
            </w:tcBorders>
            <w:shd w:val="clear" w:color="000000" w:fill="FFFFFF"/>
            <w:vAlign w:val="center"/>
            <w:hideMark/>
          </w:tcPr>
          <w:p w14:paraId="41EDCEC6" w14:textId="77777777" w:rsidR="00293504" w:rsidRPr="00293504" w:rsidRDefault="00293504" w:rsidP="00293504">
            <w:pPr>
              <w:spacing w:line="276" w:lineRule="auto"/>
              <w:jc w:val="center"/>
              <w:rPr>
                <w:bCs/>
                <w:sz w:val="22"/>
                <w:szCs w:val="22"/>
              </w:rPr>
            </w:pPr>
            <w:r w:rsidRPr="00293504">
              <w:rPr>
                <w:bCs/>
                <w:sz w:val="22"/>
                <w:szCs w:val="22"/>
              </w:rPr>
              <w:t xml:space="preserve">1 155 743,55 </w:t>
            </w:r>
          </w:p>
        </w:tc>
        <w:tc>
          <w:tcPr>
            <w:tcW w:w="466" w:type="pct"/>
            <w:tcBorders>
              <w:top w:val="nil"/>
              <w:left w:val="nil"/>
              <w:bottom w:val="single" w:sz="4" w:space="0" w:color="auto"/>
              <w:right w:val="single" w:sz="4" w:space="0" w:color="auto"/>
            </w:tcBorders>
            <w:shd w:val="clear" w:color="000000" w:fill="FFFFFF"/>
            <w:vAlign w:val="center"/>
            <w:hideMark/>
          </w:tcPr>
          <w:p w14:paraId="5B2262E3" w14:textId="77777777" w:rsidR="00293504" w:rsidRPr="00293504" w:rsidRDefault="00293504" w:rsidP="00293504">
            <w:pPr>
              <w:spacing w:line="276" w:lineRule="auto"/>
              <w:jc w:val="center"/>
              <w:rPr>
                <w:bCs/>
                <w:sz w:val="22"/>
                <w:szCs w:val="22"/>
              </w:rPr>
            </w:pPr>
            <w:r w:rsidRPr="00293504">
              <w:rPr>
                <w:bCs/>
                <w:sz w:val="22"/>
                <w:szCs w:val="22"/>
              </w:rPr>
              <w:t xml:space="preserve">528 166,75 </w:t>
            </w:r>
          </w:p>
        </w:tc>
        <w:tc>
          <w:tcPr>
            <w:tcW w:w="420" w:type="pct"/>
            <w:tcBorders>
              <w:top w:val="nil"/>
              <w:left w:val="nil"/>
              <w:bottom w:val="single" w:sz="4" w:space="0" w:color="auto"/>
              <w:right w:val="single" w:sz="4" w:space="0" w:color="auto"/>
            </w:tcBorders>
            <w:shd w:val="clear" w:color="000000" w:fill="FFFFFF"/>
            <w:vAlign w:val="center"/>
            <w:hideMark/>
          </w:tcPr>
          <w:p w14:paraId="513879F4" w14:textId="77777777" w:rsidR="00293504" w:rsidRPr="00293504" w:rsidRDefault="00293504" w:rsidP="00293504">
            <w:pPr>
              <w:spacing w:line="276" w:lineRule="auto"/>
              <w:jc w:val="center"/>
              <w:rPr>
                <w:bCs/>
                <w:sz w:val="22"/>
                <w:szCs w:val="22"/>
              </w:rPr>
            </w:pPr>
            <w:r w:rsidRPr="00293504">
              <w:rPr>
                <w:bCs/>
                <w:sz w:val="22"/>
                <w:szCs w:val="22"/>
              </w:rPr>
              <w:t xml:space="preserve">0,00 </w:t>
            </w:r>
          </w:p>
        </w:tc>
        <w:tc>
          <w:tcPr>
            <w:tcW w:w="770" w:type="pct"/>
            <w:tcBorders>
              <w:top w:val="nil"/>
              <w:left w:val="nil"/>
              <w:bottom w:val="single" w:sz="4" w:space="0" w:color="auto"/>
              <w:right w:val="single" w:sz="4" w:space="0" w:color="auto"/>
            </w:tcBorders>
            <w:shd w:val="clear" w:color="000000" w:fill="FFFFFF"/>
            <w:vAlign w:val="center"/>
            <w:hideMark/>
          </w:tcPr>
          <w:p w14:paraId="7EAB5729" w14:textId="77777777" w:rsidR="00293504" w:rsidRPr="00293504" w:rsidRDefault="00293504" w:rsidP="00293504">
            <w:pPr>
              <w:spacing w:line="276" w:lineRule="auto"/>
              <w:jc w:val="center"/>
              <w:rPr>
                <w:bCs/>
                <w:sz w:val="22"/>
                <w:szCs w:val="22"/>
              </w:rPr>
            </w:pPr>
            <w:r w:rsidRPr="00293504">
              <w:rPr>
                <w:bCs/>
                <w:sz w:val="22"/>
                <w:szCs w:val="22"/>
              </w:rPr>
              <w:t xml:space="preserve">5 762 819,96 </w:t>
            </w:r>
          </w:p>
        </w:tc>
      </w:tr>
    </w:tbl>
    <w:p w14:paraId="231D69A9" w14:textId="77777777" w:rsidR="00293504" w:rsidRPr="00293504" w:rsidRDefault="00293504" w:rsidP="00293504">
      <w:pPr>
        <w:spacing w:line="276" w:lineRule="auto"/>
        <w:ind w:firstLine="709"/>
        <w:jc w:val="center"/>
        <w:rPr>
          <w:sz w:val="28"/>
          <w:szCs w:val="28"/>
        </w:rPr>
      </w:pPr>
    </w:p>
    <w:p w14:paraId="3A6B4A5E" w14:textId="77777777" w:rsidR="00293504" w:rsidRPr="00293504" w:rsidRDefault="00293504" w:rsidP="00293504">
      <w:pPr>
        <w:spacing w:line="276" w:lineRule="auto"/>
        <w:ind w:firstLine="709"/>
        <w:jc w:val="center"/>
        <w:rPr>
          <w:sz w:val="28"/>
          <w:szCs w:val="28"/>
        </w:rPr>
      </w:pPr>
    </w:p>
    <w:p w14:paraId="4110C70C" w14:textId="77777777" w:rsidR="00293504" w:rsidRPr="00293504" w:rsidRDefault="00293504" w:rsidP="00293504">
      <w:pPr>
        <w:spacing w:line="276" w:lineRule="auto"/>
        <w:ind w:firstLine="709"/>
        <w:jc w:val="center"/>
        <w:rPr>
          <w:sz w:val="28"/>
          <w:szCs w:val="28"/>
        </w:rPr>
      </w:pPr>
    </w:p>
    <w:p w14:paraId="3BB0FB77" w14:textId="77777777" w:rsidR="00293504" w:rsidRPr="00293504" w:rsidRDefault="00293504" w:rsidP="00293504">
      <w:pPr>
        <w:spacing w:line="276" w:lineRule="auto"/>
        <w:ind w:firstLine="709"/>
        <w:jc w:val="center"/>
        <w:rPr>
          <w:sz w:val="28"/>
          <w:szCs w:val="28"/>
        </w:rPr>
      </w:pPr>
    </w:p>
    <w:p w14:paraId="0FABD17C" w14:textId="77777777" w:rsidR="00293504" w:rsidRPr="00293504" w:rsidRDefault="00293504" w:rsidP="00293504">
      <w:pPr>
        <w:spacing w:line="276" w:lineRule="auto"/>
        <w:ind w:firstLine="709"/>
        <w:jc w:val="center"/>
        <w:rPr>
          <w:sz w:val="28"/>
          <w:szCs w:val="28"/>
        </w:rPr>
      </w:pPr>
    </w:p>
    <w:p w14:paraId="0E7C6AD8" w14:textId="77777777" w:rsidR="00293504" w:rsidRDefault="00293504" w:rsidP="00293504">
      <w:pPr>
        <w:spacing w:line="276" w:lineRule="auto"/>
        <w:ind w:firstLine="709"/>
        <w:jc w:val="center"/>
        <w:rPr>
          <w:sz w:val="28"/>
          <w:szCs w:val="28"/>
        </w:rPr>
        <w:sectPr w:rsidR="00293504" w:rsidSect="008873B2">
          <w:pgSz w:w="16838" w:h="11906" w:orient="landscape"/>
          <w:pgMar w:top="1276" w:right="993" w:bottom="707" w:left="851" w:header="708" w:footer="708" w:gutter="0"/>
          <w:cols w:space="708"/>
          <w:docGrid w:linePitch="360"/>
        </w:sectPr>
      </w:pPr>
    </w:p>
    <w:p w14:paraId="4D903FF0" w14:textId="77777777" w:rsidR="00293504" w:rsidRPr="00293504" w:rsidRDefault="00293504" w:rsidP="00293504">
      <w:pPr>
        <w:spacing w:line="276" w:lineRule="auto"/>
        <w:ind w:firstLine="709"/>
        <w:jc w:val="center"/>
        <w:rPr>
          <w:sz w:val="28"/>
          <w:szCs w:val="28"/>
        </w:rPr>
      </w:pPr>
      <w:r w:rsidRPr="00293504">
        <w:rPr>
          <w:sz w:val="28"/>
          <w:szCs w:val="28"/>
        </w:rPr>
        <w:lastRenderedPageBreak/>
        <w:t>Расчет затрат выполненный ТСО на основании сметных расчетов по мероприятию 4</w:t>
      </w:r>
    </w:p>
    <w:p w14:paraId="31F1B560" w14:textId="77777777" w:rsidR="00293504" w:rsidRPr="00293504" w:rsidRDefault="00293504" w:rsidP="00293504">
      <w:pPr>
        <w:spacing w:line="276" w:lineRule="auto"/>
        <w:ind w:firstLine="709"/>
        <w:jc w:val="right"/>
        <w:rPr>
          <w:sz w:val="28"/>
          <w:szCs w:val="28"/>
        </w:rPr>
      </w:pPr>
      <w:r w:rsidRPr="00293504">
        <w:rPr>
          <w:sz w:val="28"/>
          <w:szCs w:val="28"/>
        </w:rPr>
        <w:t>Таблица 9</w:t>
      </w:r>
    </w:p>
    <w:tbl>
      <w:tblPr>
        <w:tblW w:w="5000" w:type="pct"/>
        <w:tblLook w:val="04A0" w:firstRow="1" w:lastRow="0" w:firstColumn="1" w:lastColumn="0" w:noHBand="0" w:noVBand="1"/>
      </w:tblPr>
      <w:tblGrid>
        <w:gridCol w:w="538"/>
        <w:gridCol w:w="5477"/>
        <w:gridCol w:w="1502"/>
        <w:gridCol w:w="1529"/>
        <w:gridCol w:w="1398"/>
        <w:gridCol w:w="1315"/>
        <w:gridCol w:w="1581"/>
        <w:gridCol w:w="1644"/>
      </w:tblGrid>
      <w:tr w:rsidR="00293504" w:rsidRPr="00293504" w14:paraId="554777CD" w14:textId="77777777" w:rsidTr="00AD15D0">
        <w:trPr>
          <w:trHeight w:val="315"/>
        </w:trPr>
        <w:tc>
          <w:tcPr>
            <w:tcW w:w="1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C7FFE4" w14:textId="77777777" w:rsidR="00293504" w:rsidRPr="00293504" w:rsidRDefault="00293504" w:rsidP="00293504">
            <w:pPr>
              <w:spacing w:line="276" w:lineRule="auto"/>
              <w:jc w:val="center"/>
              <w:rPr>
                <w:color w:val="000000"/>
                <w:sz w:val="22"/>
                <w:szCs w:val="22"/>
              </w:rPr>
            </w:pPr>
            <w:r w:rsidRPr="00293504">
              <w:rPr>
                <w:color w:val="000000"/>
                <w:sz w:val="22"/>
                <w:szCs w:val="22"/>
              </w:rPr>
              <w:t>№ п/п</w:t>
            </w:r>
          </w:p>
        </w:tc>
        <w:tc>
          <w:tcPr>
            <w:tcW w:w="18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B08367"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Наименование объекта</w:t>
            </w:r>
          </w:p>
        </w:tc>
        <w:tc>
          <w:tcPr>
            <w:tcW w:w="2436" w:type="pct"/>
            <w:gridSpan w:val="5"/>
            <w:tcBorders>
              <w:top w:val="single" w:sz="4" w:space="0" w:color="auto"/>
              <w:left w:val="nil"/>
              <w:bottom w:val="single" w:sz="4" w:space="0" w:color="auto"/>
              <w:right w:val="single" w:sz="4" w:space="0" w:color="auto"/>
            </w:tcBorders>
            <w:shd w:val="clear" w:color="auto" w:fill="auto"/>
            <w:vAlign w:val="center"/>
            <w:hideMark/>
          </w:tcPr>
          <w:p w14:paraId="15ADDB64"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Сметная стоимость, руб. без НДС</w:t>
            </w:r>
          </w:p>
        </w:tc>
        <w:tc>
          <w:tcPr>
            <w:tcW w:w="5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C63E0E"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Общая сметная стоимость, руб. без НДС</w:t>
            </w:r>
          </w:p>
        </w:tc>
      </w:tr>
      <w:tr w:rsidR="00293504" w:rsidRPr="00293504" w14:paraId="1FE9176A" w14:textId="77777777" w:rsidTr="00AD15D0">
        <w:trPr>
          <w:trHeight w:val="541"/>
        </w:trPr>
        <w:tc>
          <w:tcPr>
            <w:tcW w:w="182" w:type="pct"/>
            <w:vMerge/>
            <w:tcBorders>
              <w:top w:val="single" w:sz="4" w:space="0" w:color="auto"/>
              <w:left w:val="single" w:sz="4" w:space="0" w:color="auto"/>
              <w:bottom w:val="single" w:sz="4" w:space="0" w:color="auto"/>
              <w:right w:val="single" w:sz="4" w:space="0" w:color="auto"/>
            </w:tcBorders>
            <w:vAlign w:val="center"/>
            <w:hideMark/>
          </w:tcPr>
          <w:p w14:paraId="31CBCFB6" w14:textId="77777777" w:rsidR="00293504" w:rsidRPr="00293504" w:rsidRDefault="00293504" w:rsidP="00293504">
            <w:pPr>
              <w:spacing w:line="276" w:lineRule="auto"/>
              <w:rPr>
                <w:color w:val="000000"/>
                <w:sz w:val="22"/>
                <w:szCs w:val="22"/>
              </w:rPr>
            </w:pPr>
          </w:p>
        </w:tc>
        <w:tc>
          <w:tcPr>
            <w:tcW w:w="1830" w:type="pct"/>
            <w:vMerge/>
            <w:tcBorders>
              <w:top w:val="single" w:sz="4" w:space="0" w:color="auto"/>
              <w:left w:val="single" w:sz="4" w:space="0" w:color="auto"/>
              <w:bottom w:val="single" w:sz="4" w:space="0" w:color="auto"/>
              <w:right w:val="single" w:sz="4" w:space="0" w:color="auto"/>
            </w:tcBorders>
            <w:vAlign w:val="center"/>
            <w:hideMark/>
          </w:tcPr>
          <w:p w14:paraId="72EC4398" w14:textId="77777777" w:rsidR="00293504" w:rsidRPr="00293504" w:rsidRDefault="00293504" w:rsidP="00293504">
            <w:pPr>
              <w:spacing w:line="276" w:lineRule="auto"/>
              <w:rPr>
                <w:bCs/>
                <w:color w:val="000000"/>
                <w:sz w:val="22"/>
                <w:szCs w:val="22"/>
              </w:rPr>
            </w:pPr>
          </w:p>
        </w:tc>
        <w:tc>
          <w:tcPr>
            <w:tcW w:w="494" w:type="pct"/>
            <w:tcBorders>
              <w:top w:val="nil"/>
              <w:left w:val="nil"/>
              <w:bottom w:val="single" w:sz="4" w:space="0" w:color="auto"/>
              <w:right w:val="single" w:sz="4" w:space="0" w:color="auto"/>
            </w:tcBorders>
            <w:shd w:val="clear" w:color="auto" w:fill="auto"/>
            <w:vAlign w:val="center"/>
            <w:hideMark/>
          </w:tcPr>
          <w:p w14:paraId="6CEA0D2F"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Строительно-монтажных работ</w:t>
            </w:r>
          </w:p>
        </w:tc>
        <w:tc>
          <w:tcPr>
            <w:tcW w:w="503" w:type="pct"/>
            <w:tcBorders>
              <w:top w:val="nil"/>
              <w:left w:val="nil"/>
              <w:bottom w:val="single" w:sz="4" w:space="0" w:color="auto"/>
              <w:right w:val="single" w:sz="4" w:space="0" w:color="auto"/>
            </w:tcBorders>
            <w:shd w:val="clear" w:color="auto" w:fill="auto"/>
            <w:vAlign w:val="center"/>
            <w:hideMark/>
          </w:tcPr>
          <w:p w14:paraId="6A08C4B9"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оборудования</w:t>
            </w:r>
          </w:p>
        </w:tc>
        <w:tc>
          <w:tcPr>
            <w:tcW w:w="469" w:type="pct"/>
            <w:tcBorders>
              <w:top w:val="nil"/>
              <w:left w:val="nil"/>
              <w:bottom w:val="single" w:sz="4" w:space="0" w:color="auto"/>
              <w:right w:val="single" w:sz="4" w:space="0" w:color="auto"/>
            </w:tcBorders>
            <w:shd w:val="clear" w:color="auto" w:fill="auto"/>
            <w:vAlign w:val="center"/>
            <w:hideMark/>
          </w:tcPr>
          <w:p w14:paraId="6D6FE8C3"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пуско-наладочные работы</w:t>
            </w:r>
          </w:p>
        </w:tc>
        <w:tc>
          <w:tcPr>
            <w:tcW w:w="441" w:type="pct"/>
            <w:tcBorders>
              <w:top w:val="nil"/>
              <w:left w:val="nil"/>
              <w:bottom w:val="single" w:sz="4" w:space="0" w:color="auto"/>
              <w:right w:val="single" w:sz="4" w:space="0" w:color="auto"/>
            </w:tcBorders>
            <w:shd w:val="clear" w:color="auto" w:fill="auto"/>
            <w:vAlign w:val="center"/>
            <w:hideMark/>
          </w:tcPr>
          <w:p w14:paraId="79416ED5"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ПИР</w:t>
            </w:r>
          </w:p>
        </w:tc>
        <w:tc>
          <w:tcPr>
            <w:tcW w:w="530" w:type="pct"/>
            <w:tcBorders>
              <w:top w:val="nil"/>
              <w:left w:val="nil"/>
              <w:bottom w:val="single" w:sz="4" w:space="0" w:color="auto"/>
              <w:right w:val="single" w:sz="4" w:space="0" w:color="auto"/>
            </w:tcBorders>
            <w:shd w:val="clear" w:color="auto" w:fill="auto"/>
            <w:vAlign w:val="center"/>
            <w:hideMark/>
          </w:tcPr>
          <w:p w14:paraId="5E45D418"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прочие</w:t>
            </w:r>
          </w:p>
        </w:tc>
        <w:tc>
          <w:tcPr>
            <w:tcW w:w="552" w:type="pct"/>
            <w:vMerge/>
            <w:tcBorders>
              <w:top w:val="single" w:sz="4" w:space="0" w:color="auto"/>
              <w:left w:val="single" w:sz="4" w:space="0" w:color="auto"/>
              <w:bottom w:val="single" w:sz="4" w:space="0" w:color="auto"/>
              <w:right w:val="single" w:sz="4" w:space="0" w:color="auto"/>
            </w:tcBorders>
            <w:vAlign w:val="center"/>
            <w:hideMark/>
          </w:tcPr>
          <w:p w14:paraId="37E67A28" w14:textId="77777777" w:rsidR="00293504" w:rsidRPr="00293504" w:rsidRDefault="00293504" w:rsidP="00293504">
            <w:pPr>
              <w:spacing w:line="276" w:lineRule="auto"/>
              <w:rPr>
                <w:bCs/>
                <w:color w:val="000000"/>
                <w:sz w:val="22"/>
                <w:szCs w:val="22"/>
              </w:rPr>
            </w:pPr>
          </w:p>
        </w:tc>
      </w:tr>
      <w:tr w:rsidR="00293504" w:rsidRPr="00293504" w14:paraId="07AED116" w14:textId="77777777" w:rsidTr="00AD15D0">
        <w:trPr>
          <w:trHeight w:val="1459"/>
        </w:trPr>
        <w:tc>
          <w:tcPr>
            <w:tcW w:w="182" w:type="pct"/>
            <w:tcBorders>
              <w:top w:val="nil"/>
              <w:left w:val="single" w:sz="4" w:space="0" w:color="auto"/>
              <w:bottom w:val="single" w:sz="4" w:space="0" w:color="auto"/>
              <w:right w:val="single" w:sz="4" w:space="0" w:color="auto"/>
            </w:tcBorders>
            <w:shd w:val="clear" w:color="auto" w:fill="auto"/>
            <w:vAlign w:val="center"/>
            <w:hideMark/>
          </w:tcPr>
          <w:p w14:paraId="4C3410E7" w14:textId="77777777" w:rsidR="00293504" w:rsidRPr="00293504" w:rsidRDefault="00293504" w:rsidP="00293504">
            <w:pPr>
              <w:spacing w:line="276" w:lineRule="auto"/>
              <w:jc w:val="center"/>
              <w:rPr>
                <w:color w:val="000000"/>
                <w:sz w:val="22"/>
                <w:szCs w:val="22"/>
              </w:rPr>
            </w:pPr>
            <w:r w:rsidRPr="00293504">
              <w:rPr>
                <w:color w:val="000000"/>
                <w:sz w:val="22"/>
                <w:szCs w:val="22"/>
              </w:rPr>
              <w:t>1</w:t>
            </w:r>
          </w:p>
        </w:tc>
        <w:tc>
          <w:tcPr>
            <w:tcW w:w="1830" w:type="pct"/>
            <w:tcBorders>
              <w:top w:val="nil"/>
              <w:left w:val="nil"/>
              <w:bottom w:val="single" w:sz="4" w:space="0" w:color="auto"/>
              <w:right w:val="single" w:sz="4" w:space="0" w:color="auto"/>
            </w:tcBorders>
            <w:shd w:val="clear" w:color="auto" w:fill="auto"/>
            <w:hideMark/>
          </w:tcPr>
          <w:p w14:paraId="04794E21" w14:textId="77777777" w:rsidR="00293504" w:rsidRPr="00293504" w:rsidRDefault="00293504" w:rsidP="00293504">
            <w:pPr>
              <w:spacing w:line="276" w:lineRule="auto"/>
              <w:rPr>
                <w:sz w:val="22"/>
                <w:szCs w:val="22"/>
              </w:rPr>
            </w:pPr>
            <w:r w:rsidRPr="00293504">
              <w:rPr>
                <w:sz w:val="22"/>
                <w:szCs w:val="22"/>
              </w:rPr>
              <w:t>" Модернизация на ПС 110 кВ Афонинская устройств АОПО ВЛ 110 кВ Северный Маганак – Афонинская, ВЛ 110 кВ Черкасов Камень – Афонинская с реализацией управляющих воздействий на отключение нагрузки устройствами ОН с организацией канала ПА(п. 2.4. ТУ)</w:t>
            </w:r>
            <w:r w:rsidRPr="00293504">
              <w:rPr>
                <w:sz w:val="22"/>
                <w:szCs w:val="22"/>
              </w:rPr>
              <w:br/>
              <w:t xml:space="preserve">Шкаф ПА 1 компл                                                  </w:t>
            </w:r>
          </w:p>
        </w:tc>
        <w:tc>
          <w:tcPr>
            <w:tcW w:w="494" w:type="pct"/>
            <w:tcBorders>
              <w:top w:val="nil"/>
              <w:left w:val="nil"/>
              <w:bottom w:val="single" w:sz="4" w:space="0" w:color="auto"/>
              <w:right w:val="single" w:sz="4" w:space="0" w:color="auto"/>
            </w:tcBorders>
            <w:shd w:val="clear" w:color="auto" w:fill="auto"/>
            <w:vAlign w:val="center"/>
            <w:hideMark/>
          </w:tcPr>
          <w:p w14:paraId="3CB70428"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33 106,26 </w:t>
            </w:r>
          </w:p>
        </w:tc>
        <w:tc>
          <w:tcPr>
            <w:tcW w:w="503" w:type="pct"/>
            <w:tcBorders>
              <w:top w:val="nil"/>
              <w:left w:val="nil"/>
              <w:bottom w:val="single" w:sz="4" w:space="0" w:color="auto"/>
              <w:right w:val="single" w:sz="4" w:space="0" w:color="auto"/>
            </w:tcBorders>
            <w:shd w:val="clear" w:color="auto" w:fill="auto"/>
            <w:vAlign w:val="center"/>
            <w:hideMark/>
          </w:tcPr>
          <w:p w14:paraId="542746E6"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610 682,85 </w:t>
            </w:r>
          </w:p>
        </w:tc>
        <w:tc>
          <w:tcPr>
            <w:tcW w:w="469" w:type="pct"/>
            <w:tcBorders>
              <w:top w:val="nil"/>
              <w:left w:val="nil"/>
              <w:bottom w:val="single" w:sz="4" w:space="0" w:color="auto"/>
              <w:right w:val="single" w:sz="4" w:space="0" w:color="auto"/>
            </w:tcBorders>
            <w:shd w:val="clear" w:color="auto" w:fill="auto"/>
            <w:vAlign w:val="center"/>
            <w:hideMark/>
          </w:tcPr>
          <w:p w14:paraId="01D7D3A1"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34 541,82 </w:t>
            </w:r>
          </w:p>
        </w:tc>
        <w:tc>
          <w:tcPr>
            <w:tcW w:w="441" w:type="pct"/>
            <w:tcBorders>
              <w:top w:val="nil"/>
              <w:left w:val="nil"/>
              <w:bottom w:val="single" w:sz="4" w:space="0" w:color="auto"/>
              <w:right w:val="single" w:sz="4" w:space="0" w:color="auto"/>
            </w:tcBorders>
            <w:shd w:val="clear" w:color="auto" w:fill="auto"/>
            <w:vAlign w:val="center"/>
            <w:hideMark/>
          </w:tcPr>
          <w:p w14:paraId="4FDE7472"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79 007,63 </w:t>
            </w:r>
          </w:p>
        </w:tc>
        <w:tc>
          <w:tcPr>
            <w:tcW w:w="530" w:type="pct"/>
            <w:tcBorders>
              <w:top w:val="nil"/>
              <w:left w:val="nil"/>
              <w:bottom w:val="single" w:sz="4" w:space="0" w:color="auto"/>
              <w:right w:val="single" w:sz="4" w:space="0" w:color="auto"/>
            </w:tcBorders>
            <w:shd w:val="clear" w:color="auto" w:fill="auto"/>
            <w:vAlign w:val="center"/>
            <w:hideMark/>
          </w:tcPr>
          <w:p w14:paraId="242612A8"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55 903,07 </w:t>
            </w:r>
          </w:p>
        </w:tc>
        <w:tc>
          <w:tcPr>
            <w:tcW w:w="552" w:type="pct"/>
            <w:tcBorders>
              <w:top w:val="nil"/>
              <w:left w:val="nil"/>
              <w:bottom w:val="single" w:sz="4" w:space="0" w:color="auto"/>
              <w:right w:val="single" w:sz="4" w:space="0" w:color="auto"/>
            </w:tcBorders>
            <w:shd w:val="clear" w:color="auto" w:fill="auto"/>
            <w:vAlign w:val="center"/>
            <w:hideMark/>
          </w:tcPr>
          <w:p w14:paraId="63A68E52"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813 241,64 </w:t>
            </w:r>
          </w:p>
        </w:tc>
      </w:tr>
      <w:tr w:rsidR="00293504" w:rsidRPr="00293504" w14:paraId="100E9119" w14:textId="77777777" w:rsidTr="00AD15D0">
        <w:trPr>
          <w:trHeight w:val="837"/>
        </w:trPr>
        <w:tc>
          <w:tcPr>
            <w:tcW w:w="182" w:type="pct"/>
            <w:tcBorders>
              <w:top w:val="nil"/>
              <w:left w:val="single" w:sz="4" w:space="0" w:color="auto"/>
              <w:bottom w:val="single" w:sz="4" w:space="0" w:color="auto"/>
              <w:right w:val="single" w:sz="4" w:space="0" w:color="auto"/>
            </w:tcBorders>
            <w:shd w:val="clear" w:color="auto" w:fill="auto"/>
            <w:vAlign w:val="center"/>
            <w:hideMark/>
          </w:tcPr>
          <w:p w14:paraId="5897DEAE" w14:textId="77777777" w:rsidR="00293504" w:rsidRPr="00293504" w:rsidRDefault="00293504" w:rsidP="00293504">
            <w:pPr>
              <w:spacing w:line="276" w:lineRule="auto"/>
              <w:jc w:val="center"/>
              <w:rPr>
                <w:color w:val="000000"/>
                <w:sz w:val="22"/>
                <w:szCs w:val="22"/>
              </w:rPr>
            </w:pPr>
            <w:r w:rsidRPr="00293504">
              <w:rPr>
                <w:color w:val="000000"/>
                <w:sz w:val="22"/>
                <w:szCs w:val="22"/>
              </w:rPr>
              <w:t>2</w:t>
            </w:r>
          </w:p>
        </w:tc>
        <w:tc>
          <w:tcPr>
            <w:tcW w:w="1830" w:type="pct"/>
            <w:tcBorders>
              <w:top w:val="nil"/>
              <w:left w:val="nil"/>
              <w:bottom w:val="single" w:sz="4" w:space="0" w:color="auto"/>
              <w:right w:val="single" w:sz="4" w:space="0" w:color="auto"/>
            </w:tcBorders>
            <w:shd w:val="clear" w:color="auto" w:fill="auto"/>
            <w:vAlign w:val="center"/>
            <w:hideMark/>
          </w:tcPr>
          <w:p w14:paraId="5546A110" w14:textId="77777777" w:rsidR="00293504" w:rsidRPr="00293504" w:rsidRDefault="00293504" w:rsidP="00293504">
            <w:pPr>
              <w:spacing w:line="276" w:lineRule="auto"/>
              <w:rPr>
                <w:sz w:val="22"/>
                <w:szCs w:val="22"/>
              </w:rPr>
            </w:pPr>
            <w:r w:rsidRPr="00293504">
              <w:rPr>
                <w:sz w:val="22"/>
                <w:szCs w:val="22"/>
              </w:rPr>
              <w:t>Индексы изменения стоимости в текущий уровень цен СМР, ПНР -4 кв. 2021 (Письмо Минстрой РФ № 55265-ИФ/09 от 15.12.2021), ОБ, Проч- 4кв. 2021 г. (Письмо Минстрой РФ №50719-ИФ/09 от 21.11.2021</w:t>
            </w:r>
          </w:p>
        </w:tc>
        <w:tc>
          <w:tcPr>
            <w:tcW w:w="494" w:type="pct"/>
            <w:tcBorders>
              <w:top w:val="nil"/>
              <w:left w:val="nil"/>
              <w:bottom w:val="single" w:sz="4" w:space="0" w:color="auto"/>
              <w:right w:val="single" w:sz="4" w:space="0" w:color="auto"/>
            </w:tcBorders>
            <w:shd w:val="clear" w:color="auto" w:fill="auto"/>
            <w:vAlign w:val="center"/>
            <w:hideMark/>
          </w:tcPr>
          <w:p w14:paraId="119DB337"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10,37 </w:t>
            </w:r>
          </w:p>
        </w:tc>
        <w:tc>
          <w:tcPr>
            <w:tcW w:w="503" w:type="pct"/>
            <w:tcBorders>
              <w:top w:val="nil"/>
              <w:left w:val="nil"/>
              <w:bottom w:val="single" w:sz="4" w:space="0" w:color="auto"/>
              <w:right w:val="single" w:sz="4" w:space="0" w:color="auto"/>
            </w:tcBorders>
            <w:shd w:val="clear" w:color="auto" w:fill="auto"/>
            <w:vAlign w:val="center"/>
            <w:hideMark/>
          </w:tcPr>
          <w:p w14:paraId="69F0F4A2"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5,71 </w:t>
            </w:r>
          </w:p>
        </w:tc>
        <w:tc>
          <w:tcPr>
            <w:tcW w:w="469" w:type="pct"/>
            <w:tcBorders>
              <w:top w:val="nil"/>
              <w:left w:val="nil"/>
              <w:bottom w:val="single" w:sz="4" w:space="0" w:color="auto"/>
              <w:right w:val="single" w:sz="4" w:space="0" w:color="auto"/>
            </w:tcBorders>
            <w:shd w:val="clear" w:color="auto" w:fill="auto"/>
            <w:vAlign w:val="center"/>
            <w:hideMark/>
          </w:tcPr>
          <w:p w14:paraId="5BE5D8C5"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31,42 </w:t>
            </w:r>
          </w:p>
        </w:tc>
        <w:tc>
          <w:tcPr>
            <w:tcW w:w="441" w:type="pct"/>
            <w:tcBorders>
              <w:top w:val="nil"/>
              <w:left w:val="nil"/>
              <w:bottom w:val="single" w:sz="4" w:space="0" w:color="auto"/>
              <w:right w:val="single" w:sz="4" w:space="0" w:color="auto"/>
            </w:tcBorders>
            <w:shd w:val="clear" w:color="auto" w:fill="auto"/>
            <w:vAlign w:val="center"/>
            <w:hideMark/>
          </w:tcPr>
          <w:p w14:paraId="1BB9E951"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530" w:type="pct"/>
            <w:tcBorders>
              <w:top w:val="nil"/>
              <w:left w:val="nil"/>
              <w:bottom w:val="single" w:sz="4" w:space="0" w:color="auto"/>
              <w:right w:val="single" w:sz="4" w:space="0" w:color="auto"/>
            </w:tcBorders>
            <w:shd w:val="clear" w:color="auto" w:fill="auto"/>
            <w:vAlign w:val="center"/>
            <w:hideMark/>
          </w:tcPr>
          <w:p w14:paraId="4638838B"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11,30 </w:t>
            </w:r>
          </w:p>
        </w:tc>
        <w:tc>
          <w:tcPr>
            <w:tcW w:w="552" w:type="pct"/>
            <w:tcBorders>
              <w:top w:val="nil"/>
              <w:left w:val="nil"/>
              <w:bottom w:val="single" w:sz="4" w:space="0" w:color="auto"/>
              <w:right w:val="single" w:sz="4" w:space="0" w:color="auto"/>
            </w:tcBorders>
            <w:shd w:val="clear" w:color="auto" w:fill="auto"/>
            <w:vAlign w:val="center"/>
            <w:hideMark/>
          </w:tcPr>
          <w:p w14:paraId="011B5167"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r>
      <w:tr w:rsidR="00293504" w:rsidRPr="00293504" w14:paraId="1DB16558" w14:textId="77777777" w:rsidTr="00AD15D0">
        <w:trPr>
          <w:trHeight w:val="315"/>
        </w:trPr>
        <w:tc>
          <w:tcPr>
            <w:tcW w:w="182" w:type="pct"/>
            <w:tcBorders>
              <w:top w:val="nil"/>
              <w:left w:val="single" w:sz="4" w:space="0" w:color="auto"/>
              <w:bottom w:val="single" w:sz="4" w:space="0" w:color="auto"/>
              <w:right w:val="single" w:sz="4" w:space="0" w:color="auto"/>
            </w:tcBorders>
            <w:shd w:val="clear" w:color="auto" w:fill="auto"/>
            <w:vAlign w:val="center"/>
            <w:hideMark/>
          </w:tcPr>
          <w:p w14:paraId="19E113CC" w14:textId="77777777" w:rsidR="00293504" w:rsidRPr="00293504" w:rsidRDefault="00293504" w:rsidP="00293504">
            <w:pPr>
              <w:spacing w:line="276" w:lineRule="auto"/>
              <w:jc w:val="center"/>
              <w:rPr>
                <w:sz w:val="22"/>
                <w:szCs w:val="22"/>
              </w:rPr>
            </w:pPr>
            <w:r w:rsidRPr="00293504">
              <w:rPr>
                <w:sz w:val="22"/>
                <w:szCs w:val="22"/>
              </w:rPr>
              <w:t>3</w:t>
            </w:r>
          </w:p>
        </w:tc>
        <w:tc>
          <w:tcPr>
            <w:tcW w:w="1830" w:type="pct"/>
            <w:tcBorders>
              <w:top w:val="nil"/>
              <w:left w:val="nil"/>
              <w:bottom w:val="single" w:sz="4" w:space="0" w:color="auto"/>
              <w:right w:val="single" w:sz="4" w:space="0" w:color="auto"/>
            </w:tcBorders>
            <w:shd w:val="clear" w:color="auto" w:fill="auto"/>
            <w:vAlign w:val="center"/>
            <w:hideMark/>
          </w:tcPr>
          <w:p w14:paraId="6AC1426D" w14:textId="77777777" w:rsidR="00293504" w:rsidRPr="00293504" w:rsidRDefault="00293504" w:rsidP="00293504">
            <w:pPr>
              <w:spacing w:line="276" w:lineRule="auto"/>
              <w:rPr>
                <w:sz w:val="22"/>
                <w:szCs w:val="22"/>
              </w:rPr>
            </w:pPr>
            <w:r w:rsidRPr="00293504">
              <w:rPr>
                <w:sz w:val="22"/>
                <w:szCs w:val="22"/>
              </w:rPr>
              <w:t>Итого сметная стоимость в ценах на 4 квартал 2021г</w:t>
            </w:r>
          </w:p>
        </w:tc>
        <w:tc>
          <w:tcPr>
            <w:tcW w:w="494" w:type="pct"/>
            <w:tcBorders>
              <w:top w:val="nil"/>
              <w:left w:val="nil"/>
              <w:bottom w:val="single" w:sz="4" w:space="0" w:color="auto"/>
              <w:right w:val="single" w:sz="4" w:space="0" w:color="auto"/>
            </w:tcBorders>
            <w:shd w:val="clear" w:color="000000" w:fill="FFFFFF"/>
            <w:vAlign w:val="center"/>
            <w:hideMark/>
          </w:tcPr>
          <w:p w14:paraId="131E3278" w14:textId="77777777" w:rsidR="00293504" w:rsidRPr="00293504" w:rsidRDefault="00293504" w:rsidP="00293504">
            <w:pPr>
              <w:spacing w:line="276" w:lineRule="auto"/>
              <w:jc w:val="center"/>
              <w:rPr>
                <w:bCs/>
                <w:sz w:val="22"/>
                <w:szCs w:val="22"/>
              </w:rPr>
            </w:pPr>
            <w:r w:rsidRPr="00293504">
              <w:rPr>
                <w:bCs/>
                <w:sz w:val="22"/>
                <w:szCs w:val="22"/>
              </w:rPr>
              <w:t xml:space="preserve">343 311,92 </w:t>
            </w:r>
          </w:p>
        </w:tc>
        <w:tc>
          <w:tcPr>
            <w:tcW w:w="503" w:type="pct"/>
            <w:tcBorders>
              <w:top w:val="nil"/>
              <w:left w:val="nil"/>
              <w:bottom w:val="single" w:sz="4" w:space="0" w:color="auto"/>
              <w:right w:val="single" w:sz="4" w:space="0" w:color="auto"/>
            </w:tcBorders>
            <w:shd w:val="clear" w:color="000000" w:fill="FFFFFF"/>
            <w:vAlign w:val="center"/>
            <w:hideMark/>
          </w:tcPr>
          <w:p w14:paraId="0882DFBE" w14:textId="77777777" w:rsidR="00293504" w:rsidRPr="00293504" w:rsidRDefault="00293504" w:rsidP="00293504">
            <w:pPr>
              <w:spacing w:line="276" w:lineRule="auto"/>
              <w:jc w:val="center"/>
              <w:rPr>
                <w:bCs/>
                <w:sz w:val="22"/>
                <w:szCs w:val="22"/>
              </w:rPr>
            </w:pPr>
            <w:r w:rsidRPr="00293504">
              <w:rPr>
                <w:bCs/>
                <w:sz w:val="22"/>
                <w:szCs w:val="22"/>
              </w:rPr>
              <w:t xml:space="preserve">3 486 999,07 </w:t>
            </w:r>
          </w:p>
        </w:tc>
        <w:tc>
          <w:tcPr>
            <w:tcW w:w="469" w:type="pct"/>
            <w:tcBorders>
              <w:top w:val="nil"/>
              <w:left w:val="nil"/>
              <w:bottom w:val="single" w:sz="4" w:space="0" w:color="auto"/>
              <w:right w:val="single" w:sz="4" w:space="0" w:color="auto"/>
            </w:tcBorders>
            <w:shd w:val="clear" w:color="000000" w:fill="FFFFFF"/>
            <w:vAlign w:val="center"/>
            <w:hideMark/>
          </w:tcPr>
          <w:p w14:paraId="1FCE2DB4" w14:textId="77777777" w:rsidR="00293504" w:rsidRPr="00293504" w:rsidRDefault="00293504" w:rsidP="00293504">
            <w:pPr>
              <w:spacing w:line="276" w:lineRule="auto"/>
              <w:jc w:val="center"/>
              <w:rPr>
                <w:bCs/>
                <w:sz w:val="22"/>
                <w:szCs w:val="22"/>
              </w:rPr>
            </w:pPr>
            <w:r w:rsidRPr="00293504">
              <w:rPr>
                <w:bCs/>
                <w:sz w:val="22"/>
                <w:szCs w:val="22"/>
              </w:rPr>
              <w:t xml:space="preserve">1 085 304,06 </w:t>
            </w:r>
          </w:p>
        </w:tc>
        <w:tc>
          <w:tcPr>
            <w:tcW w:w="441" w:type="pct"/>
            <w:tcBorders>
              <w:top w:val="nil"/>
              <w:left w:val="nil"/>
              <w:bottom w:val="single" w:sz="4" w:space="0" w:color="auto"/>
              <w:right w:val="single" w:sz="4" w:space="0" w:color="auto"/>
            </w:tcBorders>
            <w:shd w:val="clear" w:color="000000" w:fill="FFFFFF"/>
            <w:vAlign w:val="center"/>
            <w:hideMark/>
          </w:tcPr>
          <w:p w14:paraId="43BC1647" w14:textId="77777777" w:rsidR="00293504" w:rsidRPr="00293504" w:rsidRDefault="00293504" w:rsidP="00293504">
            <w:pPr>
              <w:spacing w:line="276" w:lineRule="auto"/>
              <w:jc w:val="center"/>
              <w:rPr>
                <w:bCs/>
                <w:sz w:val="22"/>
                <w:szCs w:val="22"/>
              </w:rPr>
            </w:pPr>
            <w:r w:rsidRPr="00293504">
              <w:rPr>
                <w:bCs/>
                <w:sz w:val="22"/>
                <w:szCs w:val="22"/>
              </w:rPr>
              <w:t xml:space="preserve">473 385,07 </w:t>
            </w:r>
          </w:p>
        </w:tc>
        <w:tc>
          <w:tcPr>
            <w:tcW w:w="530" w:type="pct"/>
            <w:tcBorders>
              <w:top w:val="nil"/>
              <w:left w:val="nil"/>
              <w:bottom w:val="single" w:sz="4" w:space="0" w:color="auto"/>
              <w:right w:val="single" w:sz="4" w:space="0" w:color="auto"/>
            </w:tcBorders>
            <w:shd w:val="clear" w:color="000000" w:fill="FFFFFF"/>
            <w:vAlign w:val="center"/>
            <w:hideMark/>
          </w:tcPr>
          <w:p w14:paraId="21AF6B00" w14:textId="77777777" w:rsidR="00293504" w:rsidRPr="00293504" w:rsidRDefault="00293504" w:rsidP="00293504">
            <w:pPr>
              <w:spacing w:line="276" w:lineRule="auto"/>
              <w:jc w:val="center"/>
              <w:rPr>
                <w:bCs/>
                <w:sz w:val="22"/>
                <w:szCs w:val="22"/>
              </w:rPr>
            </w:pPr>
            <w:r w:rsidRPr="00293504">
              <w:rPr>
                <w:bCs/>
                <w:sz w:val="22"/>
                <w:szCs w:val="22"/>
              </w:rPr>
              <w:t xml:space="preserve">631 704,75 </w:t>
            </w:r>
          </w:p>
        </w:tc>
        <w:tc>
          <w:tcPr>
            <w:tcW w:w="552" w:type="pct"/>
            <w:tcBorders>
              <w:top w:val="nil"/>
              <w:left w:val="nil"/>
              <w:bottom w:val="single" w:sz="4" w:space="0" w:color="auto"/>
              <w:right w:val="single" w:sz="4" w:space="0" w:color="auto"/>
            </w:tcBorders>
            <w:shd w:val="clear" w:color="auto" w:fill="auto"/>
            <w:vAlign w:val="center"/>
            <w:hideMark/>
          </w:tcPr>
          <w:p w14:paraId="61A8A43B"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 xml:space="preserve">6 020 704,87 </w:t>
            </w:r>
          </w:p>
        </w:tc>
      </w:tr>
      <w:tr w:rsidR="00293504" w:rsidRPr="00293504" w14:paraId="5510FD39" w14:textId="77777777" w:rsidTr="00AD15D0">
        <w:trPr>
          <w:trHeight w:val="359"/>
        </w:trPr>
        <w:tc>
          <w:tcPr>
            <w:tcW w:w="182" w:type="pct"/>
            <w:tcBorders>
              <w:top w:val="nil"/>
              <w:left w:val="single" w:sz="4" w:space="0" w:color="auto"/>
              <w:bottom w:val="single" w:sz="4" w:space="0" w:color="auto"/>
              <w:right w:val="single" w:sz="4" w:space="0" w:color="auto"/>
            </w:tcBorders>
            <w:shd w:val="clear" w:color="auto" w:fill="auto"/>
            <w:vAlign w:val="center"/>
            <w:hideMark/>
          </w:tcPr>
          <w:p w14:paraId="3989A8C0"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1830" w:type="pct"/>
            <w:tcBorders>
              <w:top w:val="nil"/>
              <w:left w:val="nil"/>
              <w:bottom w:val="single" w:sz="4" w:space="0" w:color="auto"/>
              <w:right w:val="single" w:sz="4" w:space="0" w:color="auto"/>
            </w:tcBorders>
            <w:shd w:val="clear" w:color="auto" w:fill="auto"/>
            <w:vAlign w:val="center"/>
            <w:hideMark/>
          </w:tcPr>
          <w:p w14:paraId="711BA809" w14:textId="77777777" w:rsidR="00293504" w:rsidRPr="00293504" w:rsidRDefault="00293504" w:rsidP="00293504">
            <w:pPr>
              <w:spacing w:line="276" w:lineRule="auto"/>
              <w:rPr>
                <w:bCs/>
                <w:sz w:val="22"/>
                <w:szCs w:val="22"/>
              </w:rPr>
            </w:pPr>
            <w:r w:rsidRPr="00293504">
              <w:rPr>
                <w:bCs/>
                <w:sz w:val="22"/>
                <w:szCs w:val="22"/>
              </w:rPr>
              <w:t xml:space="preserve">Всего стоимость в ценах 2023 года (ИПЦ:  2022 г.-104,3; </w:t>
            </w:r>
            <w:r w:rsidRPr="00293504">
              <w:rPr>
                <w:bCs/>
                <w:sz w:val="22"/>
                <w:szCs w:val="22"/>
              </w:rPr>
              <w:br/>
              <w:t>2023 г.-104,2) без НДС</w:t>
            </w:r>
          </w:p>
        </w:tc>
        <w:tc>
          <w:tcPr>
            <w:tcW w:w="494" w:type="pct"/>
            <w:tcBorders>
              <w:top w:val="nil"/>
              <w:left w:val="nil"/>
              <w:bottom w:val="single" w:sz="4" w:space="0" w:color="auto"/>
              <w:right w:val="single" w:sz="4" w:space="0" w:color="auto"/>
            </w:tcBorders>
            <w:shd w:val="clear" w:color="000000" w:fill="FFFFFF"/>
            <w:vAlign w:val="center"/>
            <w:hideMark/>
          </w:tcPr>
          <w:p w14:paraId="4D0A5CC0" w14:textId="77777777" w:rsidR="00293504" w:rsidRPr="00293504" w:rsidRDefault="00293504" w:rsidP="00293504">
            <w:pPr>
              <w:spacing w:line="276" w:lineRule="auto"/>
              <w:jc w:val="center"/>
              <w:rPr>
                <w:bCs/>
                <w:sz w:val="22"/>
                <w:szCs w:val="22"/>
              </w:rPr>
            </w:pPr>
            <w:r w:rsidRPr="00293504">
              <w:rPr>
                <w:bCs/>
                <w:sz w:val="22"/>
                <w:szCs w:val="22"/>
              </w:rPr>
              <w:t xml:space="preserve">365 593,89 </w:t>
            </w:r>
          </w:p>
        </w:tc>
        <w:tc>
          <w:tcPr>
            <w:tcW w:w="503" w:type="pct"/>
            <w:tcBorders>
              <w:top w:val="nil"/>
              <w:left w:val="nil"/>
              <w:bottom w:val="single" w:sz="4" w:space="0" w:color="auto"/>
              <w:right w:val="single" w:sz="4" w:space="0" w:color="auto"/>
            </w:tcBorders>
            <w:shd w:val="clear" w:color="000000" w:fill="FFFFFF"/>
            <w:vAlign w:val="center"/>
            <w:hideMark/>
          </w:tcPr>
          <w:p w14:paraId="219518C7" w14:textId="77777777" w:rsidR="00293504" w:rsidRPr="00293504" w:rsidRDefault="00293504" w:rsidP="00293504">
            <w:pPr>
              <w:spacing w:line="276" w:lineRule="auto"/>
              <w:jc w:val="center"/>
              <w:rPr>
                <w:bCs/>
                <w:sz w:val="22"/>
                <w:szCs w:val="22"/>
              </w:rPr>
            </w:pPr>
            <w:r w:rsidRPr="00293504">
              <w:rPr>
                <w:bCs/>
                <w:sz w:val="22"/>
                <w:szCs w:val="22"/>
              </w:rPr>
              <w:t xml:space="preserve">3 713 315,77 </w:t>
            </w:r>
          </w:p>
        </w:tc>
        <w:tc>
          <w:tcPr>
            <w:tcW w:w="469" w:type="pct"/>
            <w:tcBorders>
              <w:top w:val="nil"/>
              <w:left w:val="nil"/>
              <w:bottom w:val="single" w:sz="4" w:space="0" w:color="auto"/>
              <w:right w:val="single" w:sz="4" w:space="0" w:color="auto"/>
            </w:tcBorders>
            <w:shd w:val="clear" w:color="000000" w:fill="FFFFFF"/>
            <w:vAlign w:val="center"/>
            <w:hideMark/>
          </w:tcPr>
          <w:p w14:paraId="6FE45AC3" w14:textId="77777777" w:rsidR="00293504" w:rsidRPr="00293504" w:rsidRDefault="00293504" w:rsidP="00293504">
            <w:pPr>
              <w:spacing w:line="276" w:lineRule="auto"/>
              <w:jc w:val="center"/>
              <w:rPr>
                <w:bCs/>
                <w:sz w:val="22"/>
                <w:szCs w:val="22"/>
              </w:rPr>
            </w:pPr>
            <w:r w:rsidRPr="00293504">
              <w:rPr>
                <w:bCs/>
                <w:sz w:val="22"/>
                <w:szCs w:val="22"/>
              </w:rPr>
              <w:t xml:space="preserve">1 155 743,55 </w:t>
            </w:r>
          </w:p>
        </w:tc>
        <w:tc>
          <w:tcPr>
            <w:tcW w:w="441" w:type="pct"/>
            <w:tcBorders>
              <w:top w:val="nil"/>
              <w:left w:val="nil"/>
              <w:bottom w:val="single" w:sz="4" w:space="0" w:color="auto"/>
              <w:right w:val="single" w:sz="4" w:space="0" w:color="auto"/>
            </w:tcBorders>
            <w:shd w:val="clear" w:color="000000" w:fill="FFFFFF"/>
            <w:vAlign w:val="center"/>
            <w:hideMark/>
          </w:tcPr>
          <w:p w14:paraId="267AEE31" w14:textId="77777777" w:rsidR="00293504" w:rsidRPr="00293504" w:rsidRDefault="00293504" w:rsidP="00293504">
            <w:pPr>
              <w:spacing w:line="276" w:lineRule="auto"/>
              <w:jc w:val="center"/>
              <w:rPr>
                <w:bCs/>
                <w:sz w:val="22"/>
                <w:szCs w:val="22"/>
              </w:rPr>
            </w:pPr>
            <w:r w:rsidRPr="00293504">
              <w:rPr>
                <w:bCs/>
                <w:sz w:val="22"/>
                <w:szCs w:val="22"/>
              </w:rPr>
              <w:t xml:space="preserve">504 109,18 </w:t>
            </w:r>
          </w:p>
        </w:tc>
        <w:tc>
          <w:tcPr>
            <w:tcW w:w="530" w:type="pct"/>
            <w:tcBorders>
              <w:top w:val="nil"/>
              <w:left w:val="nil"/>
              <w:bottom w:val="single" w:sz="4" w:space="0" w:color="auto"/>
              <w:right w:val="single" w:sz="4" w:space="0" w:color="auto"/>
            </w:tcBorders>
            <w:shd w:val="clear" w:color="000000" w:fill="FFFFFF"/>
            <w:vAlign w:val="center"/>
            <w:hideMark/>
          </w:tcPr>
          <w:p w14:paraId="5510914F" w14:textId="77777777" w:rsidR="00293504" w:rsidRPr="00293504" w:rsidRDefault="00293504" w:rsidP="00293504">
            <w:pPr>
              <w:spacing w:line="276" w:lineRule="auto"/>
              <w:jc w:val="center"/>
              <w:rPr>
                <w:bCs/>
                <w:sz w:val="22"/>
                <w:szCs w:val="22"/>
              </w:rPr>
            </w:pPr>
            <w:r w:rsidRPr="00293504">
              <w:rPr>
                <w:bCs/>
                <w:sz w:val="22"/>
                <w:szCs w:val="22"/>
              </w:rPr>
              <w:t xml:space="preserve">672 704,28 </w:t>
            </w:r>
          </w:p>
        </w:tc>
        <w:tc>
          <w:tcPr>
            <w:tcW w:w="552" w:type="pct"/>
            <w:tcBorders>
              <w:top w:val="nil"/>
              <w:left w:val="nil"/>
              <w:bottom w:val="single" w:sz="4" w:space="0" w:color="auto"/>
              <w:right w:val="single" w:sz="4" w:space="0" w:color="auto"/>
            </w:tcBorders>
            <w:shd w:val="clear" w:color="000000" w:fill="FFFFFF"/>
            <w:vAlign w:val="center"/>
            <w:hideMark/>
          </w:tcPr>
          <w:p w14:paraId="77A376C9" w14:textId="77777777" w:rsidR="00293504" w:rsidRPr="00293504" w:rsidRDefault="00293504" w:rsidP="00293504">
            <w:pPr>
              <w:spacing w:line="276" w:lineRule="auto"/>
              <w:jc w:val="center"/>
              <w:rPr>
                <w:bCs/>
                <w:sz w:val="22"/>
                <w:szCs w:val="22"/>
              </w:rPr>
            </w:pPr>
            <w:r w:rsidRPr="00293504">
              <w:rPr>
                <w:bCs/>
                <w:sz w:val="22"/>
                <w:szCs w:val="22"/>
              </w:rPr>
              <w:t xml:space="preserve">6 411 466,68 </w:t>
            </w:r>
          </w:p>
        </w:tc>
      </w:tr>
    </w:tbl>
    <w:p w14:paraId="07CF4575" w14:textId="77777777" w:rsidR="00293504" w:rsidRPr="00293504" w:rsidRDefault="00293504" w:rsidP="00293504">
      <w:pPr>
        <w:spacing w:line="276" w:lineRule="auto"/>
        <w:ind w:firstLine="709"/>
        <w:jc w:val="center"/>
        <w:rPr>
          <w:sz w:val="28"/>
          <w:szCs w:val="28"/>
        </w:rPr>
      </w:pPr>
    </w:p>
    <w:p w14:paraId="35A85380" w14:textId="77777777" w:rsidR="00293504" w:rsidRPr="00293504" w:rsidRDefault="00293504" w:rsidP="00293504">
      <w:pPr>
        <w:spacing w:line="276" w:lineRule="auto"/>
        <w:ind w:firstLine="709"/>
        <w:jc w:val="center"/>
        <w:rPr>
          <w:sz w:val="28"/>
          <w:szCs w:val="28"/>
        </w:rPr>
      </w:pPr>
    </w:p>
    <w:p w14:paraId="15981F9B" w14:textId="77777777" w:rsidR="00293504" w:rsidRPr="00293504" w:rsidRDefault="00293504" w:rsidP="00293504">
      <w:pPr>
        <w:spacing w:line="276" w:lineRule="auto"/>
        <w:ind w:firstLine="709"/>
        <w:jc w:val="center"/>
        <w:rPr>
          <w:sz w:val="28"/>
          <w:szCs w:val="28"/>
        </w:rPr>
      </w:pPr>
    </w:p>
    <w:p w14:paraId="08014971" w14:textId="77777777" w:rsidR="00293504" w:rsidRPr="00293504" w:rsidRDefault="00293504" w:rsidP="00293504">
      <w:pPr>
        <w:spacing w:line="276" w:lineRule="auto"/>
        <w:ind w:firstLine="709"/>
        <w:jc w:val="center"/>
        <w:rPr>
          <w:sz w:val="28"/>
          <w:szCs w:val="28"/>
        </w:rPr>
      </w:pPr>
    </w:p>
    <w:p w14:paraId="346B1625" w14:textId="77777777" w:rsidR="00293504" w:rsidRPr="00293504" w:rsidRDefault="00293504" w:rsidP="00293504">
      <w:pPr>
        <w:spacing w:line="276" w:lineRule="auto"/>
        <w:ind w:firstLine="709"/>
        <w:jc w:val="center"/>
        <w:rPr>
          <w:sz w:val="28"/>
          <w:szCs w:val="28"/>
        </w:rPr>
      </w:pPr>
    </w:p>
    <w:p w14:paraId="0B3D55B9" w14:textId="77777777" w:rsidR="00293504" w:rsidRPr="00293504" w:rsidRDefault="00293504" w:rsidP="00293504">
      <w:pPr>
        <w:spacing w:line="276" w:lineRule="auto"/>
        <w:ind w:firstLine="709"/>
        <w:jc w:val="center"/>
        <w:rPr>
          <w:sz w:val="28"/>
          <w:szCs w:val="28"/>
        </w:rPr>
      </w:pPr>
    </w:p>
    <w:p w14:paraId="4B0E4A3C" w14:textId="77777777" w:rsidR="00293504" w:rsidRPr="00293504" w:rsidRDefault="00293504" w:rsidP="00293504">
      <w:pPr>
        <w:spacing w:line="276" w:lineRule="auto"/>
        <w:ind w:firstLine="709"/>
        <w:jc w:val="center"/>
        <w:rPr>
          <w:sz w:val="28"/>
          <w:szCs w:val="28"/>
        </w:rPr>
      </w:pPr>
    </w:p>
    <w:p w14:paraId="7E42CA31" w14:textId="77777777" w:rsidR="00293504" w:rsidRPr="00293504" w:rsidRDefault="00293504" w:rsidP="00293504">
      <w:pPr>
        <w:spacing w:line="276" w:lineRule="auto"/>
        <w:ind w:firstLine="709"/>
        <w:jc w:val="center"/>
        <w:rPr>
          <w:sz w:val="28"/>
          <w:szCs w:val="28"/>
        </w:rPr>
      </w:pPr>
    </w:p>
    <w:p w14:paraId="6353B74E" w14:textId="77777777" w:rsidR="00293504" w:rsidRPr="00293504" w:rsidRDefault="00293504" w:rsidP="00293504">
      <w:pPr>
        <w:spacing w:line="276" w:lineRule="auto"/>
        <w:ind w:firstLine="709"/>
        <w:jc w:val="center"/>
        <w:rPr>
          <w:sz w:val="28"/>
          <w:szCs w:val="28"/>
        </w:rPr>
      </w:pPr>
      <w:r w:rsidRPr="00293504">
        <w:rPr>
          <w:sz w:val="28"/>
          <w:szCs w:val="28"/>
        </w:rPr>
        <w:lastRenderedPageBreak/>
        <w:t>Расчет затрат выполненный РЭК Кузбасса на основании сметных расчетов по мероприятию 4</w:t>
      </w:r>
    </w:p>
    <w:p w14:paraId="1DAC0EC5" w14:textId="77777777" w:rsidR="00293504" w:rsidRPr="00293504" w:rsidRDefault="00293504" w:rsidP="00293504">
      <w:pPr>
        <w:spacing w:line="276" w:lineRule="auto"/>
        <w:ind w:firstLine="709"/>
        <w:jc w:val="right"/>
        <w:rPr>
          <w:sz w:val="28"/>
          <w:szCs w:val="28"/>
        </w:rPr>
      </w:pPr>
      <w:r w:rsidRPr="00293504">
        <w:rPr>
          <w:sz w:val="28"/>
          <w:szCs w:val="28"/>
        </w:rPr>
        <w:t>Таблица 10</w:t>
      </w:r>
    </w:p>
    <w:tbl>
      <w:tblPr>
        <w:tblW w:w="5000" w:type="pct"/>
        <w:tblLook w:val="04A0" w:firstRow="1" w:lastRow="0" w:firstColumn="1" w:lastColumn="0" w:noHBand="0" w:noVBand="1"/>
      </w:tblPr>
      <w:tblGrid>
        <w:gridCol w:w="538"/>
        <w:gridCol w:w="5477"/>
        <w:gridCol w:w="1502"/>
        <w:gridCol w:w="1529"/>
        <w:gridCol w:w="1398"/>
        <w:gridCol w:w="1315"/>
        <w:gridCol w:w="1581"/>
        <w:gridCol w:w="1644"/>
      </w:tblGrid>
      <w:tr w:rsidR="00293504" w:rsidRPr="00293504" w14:paraId="3C67C095" w14:textId="77777777" w:rsidTr="00AD15D0">
        <w:trPr>
          <w:trHeight w:val="315"/>
        </w:trPr>
        <w:tc>
          <w:tcPr>
            <w:tcW w:w="1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BF5077" w14:textId="77777777" w:rsidR="00293504" w:rsidRPr="00293504" w:rsidRDefault="00293504" w:rsidP="00293504">
            <w:pPr>
              <w:spacing w:line="276" w:lineRule="auto"/>
              <w:jc w:val="center"/>
              <w:rPr>
                <w:color w:val="000000"/>
                <w:sz w:val="22"/>
                <w:szCs w:val="22"/>
              </w:rPr>
            </w:pPr>
            <w:r w:rsidRPr="00293504">
              <w:rPr>
                <w:color w:val="000000"/>
                <w:sz w:val="22"/>
                <w:szCs w:val="22"/>
              </w:rPr>
              <w:t>№ п/п</w:t>
            </w:r>
          </w:p>
        </w:tc>
        <w:tc>
          <w:tcPr>
            <w:tcW w:w="18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EC837"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Наименование объекта</w:t>
            </w:r>
          </w:p>
        </w:tc>
        <w:tc>
          <w:tcPr>
            <w:tcW w:w="2436" w:type="pct"/>
            <w:gridSpan w:val="5"/>
            <w:tcBorders>
              <w:top w:val="single" w:sz="4" w:space="0" w:color="auto"/>
              <w:left w:val="nil"/>
              <w:bottom w:val="single" w:sz="4" w:space="0" w:color="auto"/>
              <w:right w:val="single" w:sz="4" w:space="0" w:color="auto"/>
            </w:tcBorders>
            <w:shd w:val="clear" w:color="auto" w:fill="auto"/>
            <w:vAlign w:val="center"/>
            <w:hideMark/>
          </w:tcPr>
          <w:p w14:paraId="54D39782"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Сметная стоимость, руб без НДС</w:t>
            </w:r>
          </w:p>
        </w:tc>
        <w:tc>
          <w:tcPr>
            <w:tcW w:w="5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68328A"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Общая сметная стоимость, руб               без НДС</w:t>
            </w:r>
          </w:p>
        </w:tc>
      </w:tr>
      <w:tr w:rsidR="00293504" w:rsidRPr="00293504" w14:paraId="68B216DE" w14:textId="77777777" w:rsidTr="00AD15D0">
        <w:trPr>
          <w:trHeight w:val="945"/>
        </w:trPr>
        <w:tc>
          <w:tcPr>
            <w:tcW w:w="182" w:type="pct"/>
            <w:vMerge/>
            <w:tcBorders>
              <w:top w:val="single" w:sz="4" w:space="0" w:color="auto"/>
              <w:left w:val="single" w:sz="4" w:space="0" w:color="auto"/>
              <w:bottom w:val="single" w:sz="4" w:space="0" w:color="auto"/>
              <w:right w:val="single" w:sz="4" w:space="0" w:color="auto"/>
            </w:tcBorders>
            <w:vAlign w:val="center"/>
            <w:hideMark/>
          </w:tcPr>
          <w:p w14:paraId="7353F5E8" w14:textId="77777777" w:rsidR="00293504" w:rsidRPr="00293504" w:rsidRDefault="00293504" w:rsidP="00293504">
            <w:pPr>
              <w:spacing w:line="276" w:lineRule="auto"/>
              <w:rPr>
                <w:color w:val="000000"/>
                <w:sz w:val="22"/>
                <w:szCs w:val="22"/>
              </w:rPr>
            </w:pPr>
          </w:p>
        </w:tc>
        <w:tc>
          <w:tcPr>
            <w:tcW w:w="1830" w:type="pct"/>
            <w:vMerge/>
            <w:tcBorders>
              <w:top w:val="single" w:sz="4" w:space="0" w:color="auto"/>
              <w:left w:val="single" w:sz="4" w:space="0" w:color="auto"/>
              <w:bottom w:val="single" w:sz="4" w:space="0" w:color="auto"/>
              <w:right w:val="single" w:sz="4" w:space="0" w:color="auto"/>
            </w:tcBorders>
            <w:vAlign w:val="center"/>
            <w:hideMark/>
          </w:tcPr>
          <w:p w14:paraId="770DC70E" w14:textId="77777777" w:rsidR="00293504" w:rsidRPr="00293504" w:rsidRDefault="00293504" w:rsidP="00293504">
            <w:pPr>
              <w:spacing w:line="276" w:lineRule="auto"/>
              <w:rPr>
                <w:bCs/>
                <w:color w:val="000000"/>
                <w:sz w:val="22"/>
                <w:szCs w:val="22"/>
              </w:rPr>
            </w:pPr>
          </w:p>
        </w:tc>
        <w:tc>
          <w:tcPr>
            <w:tcW w:w="494" w:type="pct"/>
            <w:tcBorders>
              <w:top w:val="nil"/>
              <w:left w:val="nil"/>
              <w:bottom w:val="single" w:sz="4" w:space="0" w:color="auto"/>
              <w:right w:val="single" w:sz="4" w:space="0" w:color="auto"/>
            </w:tcBorders>
            <w:shd w:val="clear" w:color="auto" w:fill="auto"/>
            <w:vAlign w:val="center"/>
            <w:hideMark/>
          </w:tcPr>
          <w:p w14:paraId="669A5500"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Строительно-монтажных работ</w:t>
            </w:r>
          </w:p>
        </w:tc>
        <w:tc>
          <w:tcPr>
            <w:tcW w:w="503" w:type="pct"/>
            <w:tcBorders>
              <w:top w:val="nil"/>
              <w:left w:val="nil"/>
              <w:bottom w:val="single" w:sz="4" w:space="0" w:color="auto"/>
              <w:right w:val="single" w:sz="4" w:space="0" w:color="auto"/>
            </w:tcBorders>
            <w:shd w:val="clear" w:color="auto" w:fill="auto"/>
            <w:vAlign w:val="center"/>
            <w:hideMark/>
          </w:tcPr>
          <w:p w14:paraId="49BBD703"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оборудования</w:t>
            </w:r>
          </w:p>
        </w:tc>
        <w:tc>
          <w:tcPr>
            <w:tcW w:w="469" w:type="pct"/>
            <w:tcBorders>
              <w:top w:val="nil"/>
              <w:left w:val="nil"/>
              <w:bottom w:val="single" w:sz="4" w:space="0" w:color="auto"/>
              <w:right w:val="single" w:sz="4" w:space="0" w:color="auto"/>
            </w:tcBorders>
            <w:shd w:val="clear" w:color="auto" w:fill="auto"/>
            <w:vAlign w:val="center"/>
            <w:hideMark/>
          </w:tcPr>
          <w:p w14:paraId="46346B27"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пуско-наладочные работы</w:t>
            </w:r>
          </w:p>
        </w:tc>
        <w:tc>
          <w:tcPr>
            <w:tcW w:w="441" w:type="pct"/>
            <w:tcBorders>
              <w:top w:val="nil"/>
              <w:left w:val="nil"/>
              <w:bottom w:val="single" w:sz="4" w:space="0" w:color="auto"/>
              <w:right w:val="single" w:sz="4" w:space="0" w:color="auto"/>
            </w:tcBorders>
            <w:shd w:val="clear" w:color="auto" w:fill="auto"/>
            <w:vAlign w:val="center"/>
            <w:hideMark/>
          </w:tcPr>
          <w:p w14:paraId="63FF8192"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ПИР</w:t>
            </w:r>
          </w:p>
        </w:tc>
        <w:tc>
          <w:tcPr>
            <w:tcW w:w="530" w:type="pct"/>
            <w:tcBorders>
              <w:top w:val="nil"/>
              <w:left w:val="nil"/>
              <w:bottom w:val="single" w:sz="4" w:space="0" w:color="auto"/>
              <w:right w:val="single" w:sz="4" w:space="0" w:color="auto"/>
            </w:tcBorders>
            <w:shd w:val="clear" w:color="auto" w:fill="auto"/>
            <w:vAlign w:val="center"/>
            <w:hideMark/>
          </w:tcPr>
          <w:p w14:paraId="5C1AA60A"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прочие</w:t>
            </w:r>
          </w:p>
        </w:tc>
        <w:tc>
          <w:tcPr>
            <w:tcW w:w="552" w:type="pct"/>
            <w:vMerge/>
            <w:tcBorders>
              <w:top w:val="single" w:sz="4" w:space="0" w:color="auto"/>
              <w:left w:val="single" w:sz="4" w:space="0" w:color="auto"/>
              <w:bottom w:val="single" w:sz="4" w:space="0" w:color="auto"/>
              <w:right w:val="single" w:sz="4" w:space="0" w:color="auto"/>
            </w:tcBorders>
            <w:vAlign w:val="center"/>
            <w:hideMark/>
          </w:tcPr>
          <w:p w14:paraId="0560ABF9" w14:textId="77777777" w:rsidR="00293504" w:rsidRPr="00293504" w:rsidRDefault="00293504" w:rsidP="00293504">
            <w:pPr>
              <w:spacing w:line="276" w:lineRule="auto"/>
              <w:rPr>
                <w:bCs/>
                <w:color w:val="000000"/>
                <w:sz w:val="22"/>
                <w:szCs w:val="22"/>
              </w:rPr>
            </w:pPr>
          </w:p>
        </w:tc>
      </w:tr>
      <w:tr w:rsidR="00293504" w:rsidRPr="00293504" w14:paraId="3FDF9953" w14:textId="77777777" w:rsidTr="00AD15D0">
        <w:trPr>
          <w:trHeight w:val="1890"/>
        </w:trPr>
        <w:tc>
          <w:tcPr>
            <w:tcW w:w="182" w:type="pct"/>
            <w:tcBorders>
              <w:top w:val="nil"/>
              <w:left w:val="single" w:sz="4" w:space="0" w:color="auto"/>
              <w:bottom w:val="single" w:sz="4" w:space="0" w:color="auto"/>
              <w:right w:val="single" w:sz="4" w:space="0" w:color="auto"/>
            </w:tcBorders>
            <w:shd w:val="clear" w:color="auto" w:fill="auto"/>
            <w:vAlign w:val="center"/>
            <w:hideMark/>
          </w:tcPr>
          <w:p w14:paraId="13243152" w14:textId="77777777" w:rsidR="00293504" w:rsidRPr="00293504" w:rsidRDefault="00293504" w:rsidP="00293504">
            <w:pPr>
              <w:spacing w:line="276" w:lineRule="auto"/>
              <w:jc w:val="center"/>
              <w:rPr>
                <w:color w:val="000000"/>
                <w:sz w:val="22"/>
                <w:szCs w:val="22"/>
              </w:rPr>
            </w:pPr>
            <w:r w:rsidRPr="00293504">
              <w:rPr>
                <w:color w:val="000000"/>
                <w:sz w:val="22"/>
                <w:szCs w:val="22"/>
              </w:rPr>
              <w:t>1</w:t>
            </w:r>
          </w:p>
        </w:tc>
        <w:tc>
          <w:tcPr>
            <w:tcW w:w="1830" w:type="pct"/>
            <w:tcBorders>
              <w:top w:val="nil"/>
              <w:left w:val="nil"/>
              <w:bottom w:val="single" w:sz="4" w:space="0" w:color="auto"/>
              <w:right w:val="single" w:sz="4" w:space="0" w:color="auto"/>
            </w:tcBorders>
            <w:shd w:val="clear" w:color="auto" w:fill="auto"/>
            <w:hideMark/>
          </w:tcPr>
          <w:p w14:paraId="6E84D520" w14:textId="77777777" w:rsidR="00293504" w:rsidRPr="00293504" w:rsidRDefault="00293504" w:rsidP="00293504">
            <w:pPr>
              <w:spacing w:line="276" w:lineRule="auto"/>
              <w:rPr>
                <w:sz w:val="22"/>
                <w:szCs w:val="22"/>
              </w:rPr>
            </w:pPr>
            <w:r w:rsidRPr="00293504">
              <w:rPr>
                <w:sz w:val="22"/>
                <w:szCs w:val="22"/>
              </w:rPr>
              <w:t>" Модернизация на ПС 110 кВ Афонинская устройств АОПО</w:t>
            </w:r>
            <w:r w:rsidRPr="00293504">
              <w:rPr>
                <w:sz w:val="22"/>
                <w:szCs w:val="22"/>
              </w:rPr>
              <w:br/>
              <w:t>ВЛ 110 кВ Северный Маганак – Афонинская, ВЛ 110 кВ Черкасов Камень – Афонинская с реализацией управляющих воздействий на отключение нагрузки устройствами ОН с организацией канала ПА(п. 2.4. ТУ)</w:t>
            </w:r>
            <w:r w:rsidRPr="00293504">
              <w:rPr>
                <w:sz w:val="22"/>
                <w:szCs w:val="22"/>
              </w:rPr>
              <w:br/>
              <w:t xml:space="preserve">Шкаф ПА 1 компл                                                  </w:t>
            </w:r>
          </w:p>
        </w:tc>
        <w:tc>
          <w:tcPr>
            <w:tcW w:w="494" w:type="pct"/>
            <w:tcBorders>
              <w:top w:val="nil"/>
              <w:left w:val="nil"/>
              <w:bottom w:val="single" w:sz="4" w:space="0" w:color="auto"/>
              <w:right w:val="single" w:sz="4" w:space="0" w:color="auto"/>
            </w:tcBorders>
            <w:shd w:val="clear" w:color="auto" w:fill="auto"/>
            <w:vAlign w:val="center"/>
            <w:hideMark/>
          </w:tcPr>
          <w:p w14:paraId="78F1319F"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33 106,26 </w:t>
            </w:r>
          </w:p>
        </w:tc>
        <w:tc>
          <w:tcPr>
            <w:tcW w:w="503" w:type="pct"/>
            <w:tcBorders>
              <w:top w:val="nil"/>
              <w:left w:val="nil"/>
              <w:bottom w:val="single" w:sz="4" w:space="0" w:color="auto"/>
              <w:right w:val="single" w:sz="4" w:space="0" w:color="auto"/>
            </w:tcBorders>
            <w:shd w:val="clear" w:color="auto" w:fill="auto"/>
            <w:vAlign w:val="center"/>
            <w:hideMark/>
          </w:tcPr>
          <w:p w14:paraId="58098A7C"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610 682,85 </w:t>
            </w:r>
          </w:p>
        </w:tc>
        <w:tc>
          <w:tcPr>
            <w:tcW w:w="469" w:type="pct"/>
            <w:tcBorders>
              <w:top w:val="nil"/>
              <w:left w:val="nil"/>
              <w:bottom w:val="single" w:sz="4" w:space="0" w:color="auto"/>
              <w:right w:val="single" w:sz="4" w:space="0" w:color="auto"/>
            </w:tcBorders>
            <w:shd w:val="clear" w:color="auto" w:fill="auto"/>
            <w:vAlign w:val="center"/>
            <w:hideMark/>
          </w:tcPr>
          <w:p w14:paraId="01129C47"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34 541,82 </w:t>
            </w:r>
          </w:p>
        </w:tc>
        <w:tc>
          <w:tcPr>
            <w:tcW w:w="441" w:type="pct"/>
            <w:tcBorders>
              <w:top w:val="nil"/>
              <w:left w:val="nil"/>
              <w:bottom w:val="single" w:sz="4" w:space="0" w:color="auto"/>
              <w:right w:val="single" w:sz="4" w:space="0" w:color="auto"/>
            </w:tcBorders>
            <w:shd w:val="clear" w:color="auto" w:fill="auto"/>
            <w:vAlign w:val="center"/>
            <w:hideMark/>
          </w:tcPr>
          <w:p w14:paraId="4202127B"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79 007,63 </w:t>
            </w:r>
          </w:p>
        </w:tc>
        <w:tc>
          <w:tcPr>
            <w:tcW w:w="530" w:type="pct"/>
            <w:tcBorders>
              <w:top w:val="nil"/>
              <w:left w:val="nil"/>
              <w:bottom w:val="single" w:sz="4" w:space="0" w:color="auto"/>
              <w:right w:val="single" w:sz="4" w:space="0" w:color="auto"/>
            </w:tcBorders>
            <w:shd w:val="clear" w:color="auto" w:fill="auto"/>
            <w:vAlign w:val="center"/>
            <w:hideMark/>
          </w:tcPr>
          <w:p w14:paraId="648BC57C"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552" w:type="pct"/>
            <w:tcBorders>
              <w:top w:val="nil"/>
              <w:left w:val="nil"/>
              <w:bottom w:val="single" w:sz="4" w:space="0" w:color="auto"/>
              <w:right w:val="single" w:sz="4" w:space="0" w:color="auto"/>
            </w:tcBorders>
            <w:shd w:val="clear" w:color="auto" w:fill="auto"/>
            <w:vAlign w:val="center"/>
            <w:hideMark/>
          </w:tcPr>
          <w:p w14:paraId="61241251"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757 338,56 </w:t>
            </w:r>
          </w:p>
        </w:tc>
      </w:tr>
      <w:tr w:rsidR="00293504" w:rsidRPr="00293504" w14:paraId="4F3102AE" w14:textId="77777777" w:rsidTr="00AD15D0">
        <w:trPr>
          <w:trHeight w:val="1260"/>
        </w:trPr>
        <w:tc>
          <w:tcPr>
            <w:tcW w:w="182" w:type="pct"/>
            <w:tcBorders>
              <w:top w:val="nil"/>
              <w:left w:val="single" w:sz="4" w:space="0" w:color="auto"/>
              <w:bottom w:val="single" w:sz="4" w:space="0" w:color="auto"/>
              <w:right w:val="single" w:sz="4" w:space="0" w:color="auto"/>
            </w:tcBorders>
            <w:shd w:val="clear" w:color="auto" w:fill="auto"/>
            <w:vAlign w:val="center"/>
            <w:hideMark/>
          </w:tcPr>
          <w:p w14:paraId="0009CE36" w14:textId="77777777" w:rsidR="00293504" w:rsidRPr="00293504" w:rsidRDefault="00293504" w:rsidP="00293504">
            <w:pPr>
              <w:spacing w:line="276" w:lineRule="auto"/>
              <w:jc w:val="center"/>
              <w:rPr>
                <w:color w:val="000000"/>
                <w:sz w:val="22"/>
                <w:szCs w:val="22"/>
              </w:rPr>
            </w:pPr>
            <w:r w:rsidRPr="00293504">
              <w:rPr>
                <w:color w:val="000000"/>
                <w:sz w:val="22"/>
                <w:szCs w:val="22"/>
              </w:rPr>
              <w:t>2</w:t>
            </w:r>
          </w:p>
        </w:tc>
        <w:tc>
          <w:tcPr>
            <w:tcW w:w="1830" w:type="pct"/>
            <w:tcBorders>
              <w:top w:val="nil"/>
              <w:left w:val="nil"/>
              <w:bottom w:val="single" w:sz="4" w:space="0" w:color="auto"/>
              <w:right w:val="single" w:sz="4" w:space="0" w:color="auto"/>
            </w:tcBorders>
            <w:shd w:val="clear" w:color="auto" w:fill="auto"/>
            <w:vAlign w:val="center"/>
            <w:hideMark/>
          </w:tcPr>
          <w:p w14:paraId="1338A4EB" w14:textId="77777777" w:rsidR="00293504" w:rsidRPr="00293504" w:rsidRDefault="00293504" w:rsidP="00293504">
            <w:pPr>
              <w:spacing w:line="276" w:lineRule="auto"/>
              <w:rPr>
                <w:sz w:val="22"/>
                <w:szCs w:val="22"/>
              </w:rPr>
            </w:pPr>
            <w:r w:rsidRPr="00293504">
              <w:rPr>
                <w:sz w:val="22"/>
                <w:szCs w:val="22"/>
              </w:rPr>
              <w:t>Индексы изменения стоимости в текущий уровень цен СМР, ПНР -4 кв. 2021 (Письмо Минстрой РФ № 55265-ИФ/09 от 15.12.2021), ОБ, Проч- 4кв. 2021 г. (Письмо Минстрой РФ №50719-ИФ/09 от 21.11.2021</w:t>
            </w:r>
          </w:p>
        </w:tc>
        <w:tc>
          <w:tcPr>
            <w:tcW w:w="494" w:type="pct"/>
            <w:tcBorders>
              <w:top w:val="nil"/>
              <w:left w:val="nil"/>
              <w:bottom w:val="single" w:sz="4" w:space="0" w:color="auto"/>
              <w:right w:val="single" w:sz="4" w:space="0" w:color="auto"/>
            </w:tcBorders>
            <w:shd w:val="clear" w:color="auto" w:fill="auto"/>
            <w:vAlign w:val="center"/>
            <w:hideMark/>
          </w:tcPr>
          <w:p w14:paraId="7F1B80CB"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10,37 </w:t>
            </w:r>
          </w:p>
        </w:tc>
        <w:tc>
          <w:tcPr>
            <w:tcW w:w="503" w:type="pct"/>
            <w:tcBorders>
              <w:top w:val="nil"/>
              <w:left w:val="nil"/>
              <w:bottom w:val="single" w:sz="4" w:space="0" w:color="auto"/>
              <w:right w:val="single" w:sz="4" w:space="0" w:color="auto"/>
            </w:tcBorders>
            <w:shd w:val="clear" w:color="auto" w:fill="auto"/>
            <w:vAlign w:val="center"/>
            <w:hideMark/>
          </w:tcPr>
          <w:p w14:paraId="5D28E6CC"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5,71 </w:t>
            </w:r>
          </w:p>
        </w:tc>
        <w:tc>
          <w:tcPr>
            <w:tcW w:w="469" w:type="pct"/>
            <w:tcBorders>
              <w:top w:val="nil"/>
              <w:left w:val="nil"/>
              <w:bottom w:val="single" w:sz="4" w:space="0" w:color="auto"/>
              <w:right w:val="single" w:sz="4" w:space="0" w:color="auto"/>
            </w:tcBorders>
            <w:shd w:val="clear" w:color="auto" w:fill="auto"/>
            <w:vAlign w:val="center"/>
            <w:hideMark/>
          </w:tcPr>
          <w:p w14:paraId="052AFBE7"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31,42 </w:t>
            </w:r>
          </w:p>
        </w:tc>
        <w:tc>
          <w:tcPr>
            <w:tcW w:w="441" w:type="pct"/>
            <w:tcBorders>
              <w:top w:val="nil"/>
              <w:left w:val="nil"/>
              <w:bottom w:val="single" w:sz="4" w:space="0" w:color="auto"/>
              <w:right w:val="single" w:sz="4" w:space="0" w:color="auto"/>
            </w:tcBorders>
            <w:shd w:val="clear" w:color="auto" w:fill="auto"/>
            <w:vAlign w:val="center"/>
            <w:hideMark/>
          </w:tcPr>
          <w:p w14:paraId="5D0E6D96"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530" w:type="pct"/>
            <w:tcBorders>
              <w:top w:val="nil"/>
              <w:left w:val="nil"/>
              <w:bottom w:val="single" w:sz="4" w:space="0" w:color="auto"/>
              <w:right w:val="single" w:sz="4" w:space="0" w:color="auto"/>
            </w:tcBorders>
            <w:shd w:val="clear" w:color="auto" w:fill="auto"/>
            <w:vAlign w:val="center"/>
            <w:hideMark/>
          </w:tcPr>
          <w:p w14:paraId="0D8EF4D4"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552" w:type="pct"/>
            <w:tcBorders>
              <w:top w:val="nil"/>
              <w:left w:val="nil"/>
              <w:bottom w:val="single" w:sz="4" w:space="0" w:color="auto"/>
              <w:right w:val="single" w:sz="4" w:space="0" w:color="auto"/>
            </w:tcBorders>
            <w:shd w:val="clear" w:color="auto" w:fill="auto"/>
            <w:vAlign w:val="center"/>
            <w:hideMark/>
          </w:tcPr>
          <w:p w14:paraId="40531A9E"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r>
      <w:tr w:rsidR="00293504" w:rsidRPr="00293504" w14:paraId="4B91E35D" w14:textId="77777777" w:rsidTr="00AD15D0">
        <w:trPr>
          <w:trHeight w:val="315"/>
        </w:trPr>
        <w:tc>
          <w:tcPr>
            <w:tcW w:w="182" w:type="pct"/>
            <w:tcBorders>
              <w:top w:val="nil"/>
              <w:left w:val="single" w:sz="4" w:space="0" w:color="auto"/>
              <w:bottom w:val="single" w:sz="4" w:space="0" w:color="auto"/>
              <w:right w:val="single" w:sz="4" w:space="0" w:color="auto"/>
            </w:tcBorders>
            <w:shd w:val="clear" w:color="auto" w:fill="auto"/>
            <w:vAlign w:val="center"/>
            <w:hideMark/>
          </w:tcPr>
          <w:p w14:paraId="26409A8A" w14:textId="77777777" w:rsidR="00293504" w:rsidRPr="00293504" w:rsidRDefault="00293504" w:rsidP="00293504">
            <w:pPr>
              <w:spacing w:line="276" w:lineRule="auto"/>
              <w:jc w:val="center"/>
              <w:rPr>
                <w:sz w:val="22"/>
                <w:szCs w:val="22"/>
              </w:rPr>
            </w:pPr>
            <w:r w:rsidRPr="00293504">
              <w:rPr>
                <w:sz w:val="22"/>
                <w:szCs w:val="22"/>
              </w:rPr>
              <w:t>3</w:t>
            </w:r>
          </w:p>
        </w:tc>
        <w:tc>
          <w:tcPr>
            <w:tcW w:w="1830" w:type="pct"/>
            <w:tcBorders>
              <w:top w:val="nil"/>
              <w:left w:val="nil"/>
              <w:bottom w:val="single" w:sz="4" w:space="0" w:color="auto"/>
              <w:right w:val="single" w:sz="4" w:space="0" w:color="auto"/>
            </w:tcBorders>
            <w:shd w:val="clear" w:color="auto" w:fill="auto"/>
            <w:vAlign w:val="center"/>
            <w:hideMark/>
          </w:tcPr>
          <w:p w14:paraId="177564FF" w14:textId="77777777" w:rsidR="00293504" w:rsidRPr="00293504" w:rsidRDefault="00293504" w:rsidP="00293504">
            <w:pPr>
              <w:spacing w:line="276" w:lineRule="auto"/>
              <w:rPr>
                <w:sz w:val="22"/>
                <w:szCs w:val="22"/>
              </w:rPr>
            </w:pPr>
            <w:r w:rsidRPr="00293504">
              <w:rPr>
                <w:sz w:val="22"/>
                <w:szCs w:val="22"/>
              </w:rPr>
              <w:t>Итого сметная стоимость в ценах на 4 квартал 2021г</w:t>
            </w:r>
          </w:p>
        </w:tc>
        <w:tc>
          <w:tcPr>
            <w:tcW w:w="494" w:type="pct"/>
            <w:tcBorders>
              <w:top w:val="nil"/>
              <w:left w:val="nil"/>
              <w:bottom w:val="single" w:sz="4" w:space="0" w:color="auto"/>
              <w:right w:val="single" w:sz="4" w:space="0" w:color="auto"/>
            </w:tcBorders>
            <w:shd w:val="clear" w:color="000000" w:fill="FFFFFF"/>
            <w:vAlign w:val="center"/>
            <w:hideMark/>
          </w:tcPr>
          <w:p w14:paraId="0DB03B58" w14:textId="77777777" w:rsidR="00293504" w:rsidRPr="00293504" w:rsidRDefault="00293504" w:rsidP="00293504">
            <w:pPr>
              <w:spacing w:line="276" w:lineRule="auto"/>
              <w:jc w:val="center"/>
              <w:rPr>
                <w:bCs/>
                <w:sz w:val="22"/>
                <w:szCs w:val="22"/>
              </w:rPr>
            </w:pPr>
            <w:r w:rsidRPr="00293504">
              <w:rPr>
                <w:bCs/>
                <w:sz w:val="22"/>
                <w:szCs w:val="22"/>
              </w:rPr>
              <w:t xml:space="preserve">343 311,92 </w:t>
            </w:r>
          </w:p>
        </w:tc>
        <w:tc>
          <w:tcPr>
            <w:tcW w:w="503" w:type="pct"/>
            <w:tcBorders>
              <w:top w:val="nil"/>
              <w:left w:val="nil"/>
              <w:bottom w:val="single" w:sz="4" w:space="0" w:color="auto"/>
              <w:right w:val="single" w:sz="4" w:space="0" w:color="auto"/>
            </w:tcBorders>
            <w:shd w:val="clear" w:color="000000" w:fill="FFFFFF"/>
            <w:vAlign w:val="center"/>
            <w:hideMark/>
          </w:tcPr>
          <w:p w14:paraId="3CE154FE" w14:textId="77777777" w:rsidR="00293504" w:rsidRPr="00293504" w:rsidRDefault="00293504" w:rsidP="00293504">
            <w:pPr>
              <w:spacing w:line="276" w:lineRule="auto"/>
              <w:jc w:val="center"/>
              <w:rPr>
                <w:bCs/>
                <w:sz w:val="22"/>
                <w:szCs w:val="22"/>
              </w:rPr>
            </w:pPr>
            <w:r w:rsidRPr="00293504">
              <w:rPr>
                <w:bCs/>
                <w:sz w:val="22"/>
                <w:szCs w:val="22"/>
              </w:rPr>
              <w:t xml:space="preserve">3 486 999,07 </w:t>
            </w:r>
          </w:p>
        </w:tc>
        <w:tc>
          <w:tcPr>
            <w:tcW w:w="469" w:type="pct"/>
            <w:tcBorders>
              <w:top w:val="nil"/>
              <w:left w:val="nil"/>
              <w:bottom w:val="single" w:sz="4" w:space="0" w:color="auto"/>
              <w:right w:val="single" w:sz="4" w:space="0" w:color="auto"/>
            </w:tcBorders>
            <w:shd w:val="clear" w:color="000000" w:fill="FFFFFF"/>
            <w:vAlign w:val="center"/>
            <w:hideMark/>
          </w:tcPr>
          <w:p w14:paraId="2B866CB1" w14:textId="77777777" w:rsidR="00293504" w:rsidRPr="00293504" w:rsidRDefault="00293504" w:rsidP="00293504">
            <w:pPr>
              <w:spacing w:line="276" w:lineRule="auto"/>
              <w:jc w:val="center"/>
              <w:rPr>
                <w:bCs/>
                <w:sz w:val="22"/>
                <w:szCs w:val="22"/>
              </w:rPr>
            </w:pPr>
            <w:r w:rsidRPr="00293504">
              <w:rPr>
                <w:bCs/>
                <w:sz w:val="22"/>
                <w:szCs w:val="22"/>
              </w:rPr>
              <w:t xml:space="preserve">1 085 304,06 </w:t>
            </w:r>
          </w:p>
        </w:tc>
        <w:tc>
          <w:tcPr>
            <w:tcW w:w="441" w:type="pct"/>
            <w:tcBorders>
              <w:top w:val="nil"/>
              <w:left w:val="nil"/>
              <w:bottom w:val="single" w:sz="4" w:space="0" w:color="auto"/>
              <w:right w:val="single" w:sz="4" w:space="0" w:color="auto"/>
            </w:tcBorders>
            <w:shd w:val="clear" w:color="000000" w:fill="FFFFFF"/>
            <w:vAlign w:val="center"/>
            <w:hideMark/>
          </w:tcPr>
          <w:p w14:paraId="5F0482AA" w14:textId="77777777" w:rsidR="00293504" w:rsidRPr="00293504" w:rsidRDefault="00293504" w:rsidP="00293504">
            <w:pPr>
              <w:spacing w:line="276" w:lineRule="auto"/>
              <w:jc w:val="center"/>
              <w:rPr>
                <w:bCs/>
                <w:sz w:val="22"/>
                <w:szCs w:val="22"/>
              </w:rPr>
            </w:pPr>
            <w:r w:rsidRPr="00293504">
              <w:rPr>
                <w:bCs/>
                <w:sz w:val="22"/>
                <w:szCs w:val="22"/>
              </w:rPr>
              <w:t xml:space="preserve">473 385,07 </w:t>
            </w:r>
          </w:p>
        </w:tc>
        <w:tc>
          <w:tcPr>
            <w:tcW w:w="530" w:type="pct"/>
            <w:tcBorders>
              <w:top w:val="nil"/>
              <w:left w:val="nil"/>
              <w:bottom w:val="single" w:sz="4" w:space="0" w:color="auto"/>
              <w:right w:val="single" w:sz="4" w:space="0" w:color="auto"/>
            </w:tcBorders>
            <w:shd w:val="clear" w:color="000000" w:fill="FFFFFF"/>
            <w:vAlign w:val="center"/>
            <w:hideMark/>
          </w:tcPr>
          <w:p w14:paraId="4B158EB8" w14:textId="77777777" w:rsidR="00293504" w:rsidRPr="00293504" w:rsidRDefault="00293504" w:rsidP="00293504">
            <w:pPr>
              <w:spacing w:line="276" w:lineRule="auto"/>
              <w:jc w:val="center"/>
              <w:rPr>
                <w:bCs/>
                <w:sz w:val="22"/>
                <w:szCs w:val="22"/>
              </w:rPr>
            </w:pPr>
            <w:r w:rsidRPr="00293504">
              <w:rPr>
                <w:bCs/>
                <w:sz w:val="22"/>
                <w:szCs w:val="22"/>
              </w:rPr>
              <w:t xml:space="preserve">0,00 </w:t>
            </w:r>
          </w:p>
        </w:tc>
        <w:tc>
          <w:tcPr>
            <w:tcW w:w="552" w:type="pct"/>
            <w:tcBorders>
              <w:top w:val="nil"/>
              <w:left w:val="nil"/>
              <w:bottom w:val="single" w:sz="4" w:space="0" w:color="auto"/>
              <w:right w:val="single" w:sz="4" w:space="0" w:color="auto"/>
            </w:tcBorders>
            <w:shd w:val="clear" w:color="auto" w:fill="auto"/>
            <w:vAlign w:val="center"/>
            <w:hideMark/>
          </w:tcPr>
          <w:p w14:paraId="15111651" w14:textId="77777777" w:rsidR="00293504" w:rsidRPr="00293504" w:rsidRDefault="00293504" w:rsidP="00293504">
            <w:pPr>
              <w:spacing w:line="276" w:lineRule="auto"/>
              <w:jc w:val="center"/>
              <w:rPr>
                <w:bCs/>
                <w:color w:val="000000"/>
                <w:sz w:val="22"/>
                <w:szCs w:val="22"/>
              </w:rPr>
            </w:pPr>
            <w:r w:rsidRPr="00293504">
              <w:rPr>
                <w:bCs/>
                <w:color w:val="000000"/>
                <w:sz w:val="22"/>
                <w:szCs w:val="22"/>
              </w:rPr>
              <w:t xml:space="preserve">5 389 000,12 </w:t>
            </w:r>
          </w:p>
        </w:tc>
      </w:tr>
      <w:tr w:rsidR="00293504" w:rsidRPr="00293504" w14:paraId="759E9938" w14:textId="77777777" w:rsidTr="00AD15D0">
        <w:trPr>
          <w:trHeight w:val="630"/>
        </w:trPr>
        <w:tc>
          <w:tcPr>
            <w:tcW w:w="182" w:type="pct"/>
            <w:tcBorders>
              <w:top w:val="nil"/>
              <w:left w:val="single" w:sz="4" w:space="0" w:color="auto"/>
              <w:bottom w:val="single" w:sz="4" w:space="0" w:color="auto"/>
              <w:right w:val="single" w:sz="4" w:space="0" w:color="auto"/>
            </w:tcBorders>
            <w:shd w:val="clear" w:color="auto" w:fill="auto"/>
            <w:vAlign w:val="center"/>
            <w:hideMark/>
          </w:tcPr>
          <w:p w14:paraId="36CC3AA1"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1830" w:type="pct"/>
            <w:tcBorders>
              <w:top w:val="nil"/>
              <w:left w:val="nil"/>
              <w:bottom w:val="single" w:sz="4" w:space="0" w:color="auto"/>
              <w:right w:val="single" w:sz="4" w:space="0" w:color="auto"/>
            </w:tcBorders>
            <w:shd w:val="clear" w:color="auto" w:fill="auto"/>
            <w:vAlign w:val="center"/>
            <w:hideMark/>
          </w:tcPr>
          <w:p w14:paraId="53F21624" w14:textId="77777777" w:rsidR="00293504" w:rsidRPr="00293504" w:rsidRDefault="00293504" w:rsidP="00293504">
            <w:pPr>
              <w:spacing w:line="276" w:lineRule="auto"/>
              <w:rPr>
                <w:bCs/>
                <w:sz w:val="22"/>
                <w:szCs w:val="22"/>
              </w:rPr>
            </w:pPr>
            <w:r w:rsidRPr="00293504">
              <w:rPr>
                <w:bCs/>
                <w:sz w:val="22"/>
                <w:szCs w:val="22"/>
              </w:rPr>
              <w:t xml:space="preserve">Всего стоимость в ценах 2023 года (ИПЦ:  2022 г.-104,3; </w:t>
            </w:r>
            <w:r w:rsidRPr="00293504">
              <w:rPr>
                <w:bCs/>
                <w:sz w:val="22"/>
                <w:szCs w:val="22"/>
              </w:rPr>
              <w:br/>
              <w:t>2023 г.-104,2) без НДС</w:t>
            </w:r>
          </w:p>
        </w:tc>
        <w:tc>
          <w:tcPr>
            <w:tcW w:w="494" w:type="pct"/>
            <w:tcBorders>
              <w:top w:val="nil"/>
              <w:left w:val="nil"/>
              <w:bottom w:val="single" w:sz="4" w:space="0" w:color="auto"/>
              <w:right w:val="single" w:sz="4" w:space="0" w:color="auto"/>
            </w:tcBorders>
            <w:shd w:val="clear" w:color="000000" w:fill="FFFFFF"/>
            <w:vAlign w:val="center"/>
            <w:hideMark/>
          </w:tcPr>
          <w:p w14:paraId="09485340" w14:textId="77777777" w:rsidR="00293504" w:rsidRPr="00293504" w:rsidRDefault="00293504" w:rsidP="00293504">
            <w:pPr>
              <w:spacing w:line="276" w:lineRule="auto"/>
              <w:jc w:val="center"/>
              <w:rPr>
                <w:bCs/>
                <w:sz w:val="22"/>
                <w:szCs w:val="22"/>
              </w:rPr>
            </w:pPr>
            <w:r w:rsidRPr="00293504">
              <w:rPr>
                <w:bCs/>
                <w:sz w:val="22"/>
                <w:szCs w:val="22"/>
              </w:rPr>
              <w:t xml:space="preserve">365 593,89 </w:t>
            </w:r>
          </w:p>
        </w:tc>
        <w:tc>
          <w:tcPr>
            <w:tcW w:w="503" w:type="pct"/>
            <w:tcBorders>
              <w:top w:val="nil"/>
              <w:left w:val="nil"/>
              <w:bottom w:val="single" w:sz="4" w:space="0" w:color="auto"/>
              <w:right w:val="single" w:sz="4" w:space="0" w:color="auto"/>
            </w:tcBorders>
            <w:shd w:val="clear" w:color="000000" w:fill="FFFFFF"/>
            <w:vAlign w:val="center"/>
            <w:hideMark/>
          </w:tcPr>
          <w:p w14:paraId="36AE6E81" w14:textId="77777777" w:rsidR="00293504" w:rsidRPr="00293504" w:rsidRDefault="00293504" w:rsidP="00293504">
            <w:pPr>
              <w:spacing w:line="276" w:lineRule="auto"/>
              <w:jc w:val="center"/>
              <w:rPr>
                <w:bCs/>
                <w:sz w:val="22"/>
                <w:szCs w:val="22"/>
              </w:rPr>
            </w:pPr>
            <w:r w:rsidRPr="00293504">
              <w:rPr>
                <w:bCs/>
                <w:sz w:val="22"/>
                <w:szCs w:val="22"/>
              </w:rPr>
              <w:t xml:space="preserve">3 713 315,77 </w:t>
            </w:r>
          </w:p>
        </w:tc>
        <w:tc>
          <w:tcPr>
            <w:tcW w:w="469" w:type="pct"/>
            <w:tcBorders>
              <w:top w:val="nil"/>
              <w:left w:val="nil"/>
              <w:bottom w:val="single" w:sz="4" w:space="0" w:color="auto"/>
              <w:right w:val="single" w:sz="4" w:space="0" w:color="auto"/>
            </w:tcBorders>
            <w:shd w:val="clear" w:color="000000" w:fill="FFFFFF"/>
            <w:vAlign w:val="center"/>
            <w:hideMark/>
          </w:tcPr>
          <w:p w14:paraId="5CD223CD" w14:textId="77777777" w:rsidR="00293504" w:rsidRPr="00293504" w:rsidRDefault="00293504" w:rsidP="00293504">
            <w:pPr>
              <w:spacing w:line="276" w:lineRule="auto"/>
              <w:jc w:val="center"/>
              <w:rPr>
                <w:bCs/>
                <w:sz w:val="22"/>
                <w:szCs w:val="22"/>
              </w:rPr>
            </w:pPr>
            <w:r w:rsidRPr="00293504">
              <w:rPr>
                <w:bCs/>
                <w:sz w:val="22"/>
                <w:szCs w:val="22"/>
              </w:rPr>
              <w:t xml:space="preserve">1 155 743,55 </w:t>
            </w:r>
          </w:p>
        </w:tc>
        <w:tc>
          <w:tcPr>
            <w:tcW w:w="441" w:type="pct"/>
            <w:tcBorders>
              <w:top w:val="nil"/>
              <w:left w:val="nil"/>
              <w:bottom w:val="single" w:sz="4" w:space="0" w:color="auto"/>
              <w:right w:val="single" w:sz="4" w:space="0" w:color="auto"/>
            </w:tcBorders>
            <w:shd w:val="clear" w:color="000000" w:fill="FFFFFF"/>
            <w:vAlign w:val="center"/>
            <w:hideMark/>
          </w:tcPr>
          <w:p w14:paraId="04B4609E" w14:textId="77777777" w:rsidR="00293504" w:rsidRPr="00293504" w:rsidRDefault="00293504" w:rsidP="00293504">
            <w:pPr>
              <w:spacing w:line="276" w:lineRule="auto"/>
              <w:jc w:val="center"/>
              <w:rPr>
                <w:bCs/>
                <w:sz w:val="22"/>
                <w:szCs w:val="22"/>
              </w:rPr>
            </w:pPr>
            <w:r w:rsidRPr="00293504">
              <w:rPr>
                <w:bCs/>
                <w:sz w:val="22"/>
                <w:szCs w:val="22"/>
              </w:rPr>
              <w:t xml:space="preserve">504 109,18 </w:t>
            </w:r>
          </w:p>
        </w:tc>
        <w:tc>
          <w:tcPr>
            <w:tcW w:w="530" w:type="pct"/>
            <w:tcBorders>
              <w:top w:val="nil"/>
              <w:left w:val="nil"/>
              <w:bottom w:val="single" w:sz="4" w:space="0" w:color="auto"/>
              <w:right w:val="single" w:sz="4" w:space="0" w:color="auto"/>
            </w:tcBorders>
            <w:shd w:val="clear" w:color="000000" w:fill="FFFFFF"/>
            <w:vAlign w:val="center"/>
            <w:hideMark/>
          </w:tcPr>
          <w:p w14:paraId="16EB4B84" w14:textId="77777777" w:rsidR="00293504" w:rsidRPr="00293504" w:rsidRDefault="00293504" w:rsidP="00293504">
            <w:pPr>
              <w:spacing w:line="276" w:lineRule="auto"/>
              <w:jc w:val="center"/>
              <w:rPr>
                <w:bCs/>
                <w:sz w:val="22"/>
                <w:szCs w:val="22"/>
              </w:rPr>
            </w:pPr>
            <w:r w:rsidRPr="00293504">
              <w:rPr>
                <w:bCs/>
                <w:sz w:val="22"/>
                <w:szCs w:val="22"/>
              </w:rPr>
              <w:t xml:space="preserve">0,00 </w:t>
            </w:r>
          </w:p>
        </w:tc>
        <w:tc>
          <w:tcPr>
            <w:tcW w:w="552" w:type="pct"/>
            <w:tcBorders>
              <w:top w:val="nil"/>
              <w:left w:val="nil"/>
              <w:bottom w:val="single" w:sz="4" w:space="0" w:color="auto"/>
              <w:right w:val="single" w:sz="4" w:space="0" w:color="auto"/>
            </w:tcBorders>
            <w:shd w:val="clear" w:color="000000" w:fill="FFFFFF"/>
            <w:vAlign w:val="center"/>
            <w:hideMark/>
          </w:tcPr>
          <w:p w14:paraId="5BBCD0AE" w14:textId="77777777" w:rsidR="00293504" w:rsidRPr="00293504" w:rsidRDefault="00293504" w:rsidP="00293504">
            <w:pPr>
              <w:spacing w:line="276" w:lineRule="auto"/>
              <w:jc w:val="center"/>
              <w:rPr>
                <w:bCs/>
                <w:sz w:val="22"/>
                <w:szCs w:val="22"/>
              </w:rPr>
            </w:pPr>
            <w:r w:rsidRPr="00293504">
              <w:rPr>
                <w:bCs/>
                <w:sz w:val="22"/>
                <w:szCs w:val="22"/>
              </w:rPr>
              <w:t xml:space="preserve">5 738 762,40 </w:t>
            </w:r>
          </w:p>
        </w:tc>
      </w:tr>
    </w:tbl>
    <w:p w14:paraId="6068FCC4" w14:textId="77777777" w:rsidR="00293504" w:rsidRPr="00293504" w:rsidRDefault="00293504" w:rsidP="00293504">
      <w:pPr>
        <w:spacing w:line="276" w:lineRule="auto"/>
        <w:ind w:firstLine="709"/>
        <w:jc w:val="center"/>
        <w:rPr>
          <w:sz w:val="28"/>
          <w:szCs w:val="28"/>
        </w:rPr>
      </w:pPr>
    </w:p>
    <w:p w14:paraId="36B5DC1F" w14:textId="77777777" w:rsidR="00293504" w:rsidRPr="00293504" w:rsidRDefault="00293504" w:rsidP="00293504">
      <w:pPr>
        <w:spacing w:line="276" w:lineRule="auto"/>
        <w:ind w:firstLine="709"/>
        <w:jc w:val="center"/>
        <w:rPr>
          <w:sz w:val="28"/>
          <w:szCs w:val="28"/>
        </w:rPr>
      </w:pPr>
    </w:p>
    <w:p w14:paraId="79CA60D5" w14:textId="77777777" w:rsidR="00293504" w:rsidRPr="00293504" w:rsidRDefault="00293504" w:rsidP="00293504">
      <w:pPr>
        <w:spacing w:line="276" w:lineRule="auto"/>
        <w:ind w:firstLine="709"/>
        <w:jc w:val="center"/>
        <w:rPr>
          <w:sz w:val="28"/>
          <w:szCs w:val="28"/>
        </w:rPr>
      </w:pPr>
    </w:p>
    <w:p w14:paraId="63F1C7D5" w14:textId="77777777" w:rsidR="00293504" w:rsidRPr="00293504" w:rsidRDefault="00293504" w:rsidP="00293504">
      <w:pPr>
        <w:spacing w:line="276" w:lineRule="auto"/>
        <w:ind w:firstLine="709"/>
        <w:jc w:val="center"/>
        <w:rPr>
          <w:sz w:val="28"/>
          <w:szCs w:val="28"/>
        </w:rPr>
      </w:pPr>
    </w:p>
    <w:p w14:paraId="4D8C2B57" w14:textId="77777777" w:rsidR="00293504" w:rsidRPr="00293504" w:rsidRDefault="00293504" w:rsidP="00293504">
      <w:pPr>
        <w:spacing w:line="276" w:lineRule="auto"/>
        <w:ind w:firstLine="709"/>
        <w:jc w:val="center"/>
        <w:rPr>
          <w:sz w:val="28"/>
          <w:szCs w:val="28"/>
        </w:rPr>
      </w:pPr>
    </w:p>
    <w:p w14:paraId="15679734" w14:textId="77777777" w:rsidR="00293504" w:rsidRPr="00293504" w:rsidRDefault="00293504" w:rsidP="00293504">
      <w:pPr>
        <w:spacing w:line="276" w:lineRule="auto"/>
        <w:ind w:firstLine="709"/>
        <w:jc w:val="center"/>
        <w:rPr>
          <w:sz w:val="28"/>
          <w:szCs w:val="28"/>
        </w:rPr>
      </w:pPr>
    </w:p>
    <w:p w14:paraId="42205D43" w14:textId="77777777" w:rsidR="00293504" w:rsidRPr="00293504" w:rsidRDefault="00293504" w:rsidP="00293504">
      <w:pPr>
        <w:spacing w:line="276" w:lineRule="auto"/>
        <w:ind w:firstLine="709"/>
        <w:jc w:val="center"/>
        <w:rPr>
          <w:sz w:val="28"/>
          <w:szCs w:val="28"/>
        </w:rPr>
      </w:pPr>
    </w:p>
    <w:p w14:paraId="6EA6B618" w14:textId="77777777" w:rsidR="00293504" w:rsidRPr="00293504" w:rsidRDefault="00293504" w:rsidP="00293504">
      <w:pPr>
        <w:spacing w:line="276" w:lineRule="auto"/>
        <w:ind w:firstLine="709"/>
        <w:jc w:val="center"/>
        <w:rPr>
          <w:sz w:val="28"/>
          <w:szCs w:val="28"/>
        </w:rPr>
      </w:pPr>
      <w:r w:rsidRPr="00293504">
        <w:rPr>
          <w:sz w:val="28"/>
          <w:szCs w:val="28"/>
        </w:rPr>
        <w:lastRenderedPageBreak/>
        <w:t>Расчет затрат выполненный РЭК Кузбасса с применением укрупненных нормативов цен по мероприятию 3, 4</w:t>
      </w:r>
    </w:p>
    <w:p w14:paraId="0CA49FFF" w14:textId="77777777" w:rsidR="00293504" w:rsidRPr="00293504" w:rsidRDefault="00293504" w:rsidP="00293504">
      <w:pPr>
        <w:spacing w:line="276" w:lineRule="auto"/>
        <w:ind w:firstLine="709"/>
        <w:jc w:val="right"/>
        <w:rPr>
          <w:sz w:val="28"/>
          <w:szCs w:val="28"/>
        </w:rPr>
      </w:pPr>
      <w:r w:rsidRPr="00293504">
        <w:rPr>
          <w:sz w:val="28"/>
          <w:szCs w:val="28"/>
        </w:rPr>
        <w:t>Таблица 11</w:t>
      </w:r>
    </w:p>
    <w:tbl>
      <w:tblPr>
        <w:tblW w:w="5000" w:type="pct"/>
        <w:tblLayout w:type="fixed"/>
        <w:tblLook w:val="04A0" w:firstRow="1" w:lastRow="0" w:firstColumn="1" w:lastColumn="0" w:noHBand="0" w:noVBand="1"/>
      </w:tblPr>
      <w:tblGrid>
        <w:gridCol w:w="944"/>
        <w:gridCol w:w="2035"/>
        <w:gridCol w:w="1064"/>
        <w:gridCol w:w="1244"/>
        <w:gridCol w:w="2077"/>
        <w:gridCol w:w="1241"/>
        <w:gridCol w:w="1244"/>
        <w:gridCol w:w="701"/>
        <w:gridCol w:w="683"/>
        <w:gridCol w:w="683"/>
        <w:gridCol w:w="701"/>
        <w:gridCol w:w="701"/>
        <w:gridCol w:w="701"/>
        <w:gridCol w:w="965"/>
      </w:tblGrid>
      <w:tr w:rsidR="00293504" w:rsidRPr="00293504" w14:paraId="7E25E0B5" w14:textId="77777777" w:rsidTr="00AD15D0">
        <w:trPr>
          <w:trHeight w:val="1485"/>
        </w:trPr>
        <w:tc>
          <w:tcPr>
            <w:tcW w:w="315" w:type="pct"/>
            <w:tcBorders>
              <w:top w:val="single" w:sz="4" w:space="0" w:color="auto"/>
              <w:left w:val="single" w:sz="4" w:space="0" w:color="auto"/>
              <w:bottom w:val="nil"/>
              <w:right w:val="single" w:sz="4" w:space="0" w:color="auto"/>
            </w:tcBorders>
            <w:shd w:val="clear" w:color="000000" w:fill="FFFFFF"/>
            <w:tcMar>
              <w:left w:w="28" w:type="dxa"/>
              <w:right w:w="28" w:type="dxa"/>
            </w:tcMar>
            <w:vAlign w:val="center"/>
            <w:hideMark/>
          </w:tcPr>
          <w:p w14:paraId="229AB50F" w14:textId="77777777" w:rsidR="00293504" w:rsidRPr="00293504" w:rsidRDefault="00293504" w:rsidP="00293504">
            <w:pPr>
              <w:spacing w:line="276" w:lineRule="auto"/>
              <w:jc w:val="center"/>
              <w:rPr>
                <w:color w:val="000000"/>
                <w:sz w:val="22"/>
                <w:szCs w:val="22"/>
              </w:rPr>
            </w:pPr>
            <w:r w:rsidRPr="00293504">
              <w:rPr>
                <w:color w:val="000000"/>
                <w:sz w:val="22"/>
                <w:szCs w:val="22"/>
              </w:rPr>
              <w:t>№ п/п мероприятия</w:t>
            </w:r>
          </w:p>
        </w:tc>
        <w:tc>
          <w:tcPr>
            <w:tcW w:w="679"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2420B580" w14:textId="77777777" w:rsidR="00293504" w:rsidRPr="00293504" w:rsidRDefault="00293504" w:rsidP="00293504">
            <w:pPr>
              <w:spacing w:line="276" w:lineRule="auto"/>
              <w:jc w:val="center"/>
              <w:rPr>
                <w:color w:val="000000"/>
                <w:sz w:val="22"/>
                <w:szCs w:val="22"/>
              </w:rPr>
            </w:pPr>
            <w:r w:rsidRPr="00293504">
              <w:rPr>
                <w:color w:val="000000"/>
                <w:sz w:val="22"/>
                <w:szCs w:val="22"/>
              </w:rPr>
              <w:t>Наименование работ</w:t>
            </w:r>
          </w:p>
        </w:tc>
        <w:tc>
          <w:tcPr>
            <w:tcW w:w="355"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15DFBA0E" w14:textId="77777777" w:rsidR="00293504" w:rsidRPr="00293504" w:rsidRDefault="00293504" w:rsidP="00293504">
            <w:pPr>
              <w:spacing w:line="276" w:lineRule="auto"/>
              <w:jc w:val="center"/>
              <w:rPr>
                <w:color w:val="000000"/>
                <w:sz w:val="22"/>
                <w:szCs w:val="22"/>
              </w:rPr>
            </w:pPr>
            <w:r w:rsidRPr="00293504">
              <w:rPr>
                <w:color w:val="000000"/>
                <w:sz w:val="22"/>
                <w:szCs w:val="22"/>
              </w:rPr>
              <w:t>Номер расценки</w:t>
            </w:r>
          </w:p>
        </w:tc>
        <w:tc>
          <w:tcPr>
            <w:tcW w:w="415"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42F17AA9" w14:textId="77777777" w:rsidR="00293504" w:rsidRPr="00293504" w:rsidRDefault="00293504" w:rsidP="00293504">
            <w:pPr>
              <w:spacing w:line="276" w:lineRule="auto"/>
              <w:jc w:val="center"/>
              <w:rPr>
                <w:color w:val="000000"/>
                <w:sz w:val="22"/>
                <w:szCs w:val="22"/>
              </w:rPr>
            </w:pPr>
            <w:r w:rsidRPr="00293504">
              <w:rPr>
                <w:color w:val="000000"/>
                <w:sz w:val="22"/>
                <w:szCs w:val="22"/>
              </w:rPr>
              <w:t>Норматив цены по состоянию на 01.01.2018, тыс. руб.</w:t>
            </w:r>
          </w:p>
        </w:tc>
        <w:tc>
          <w:tcPr>
            <w:tcW w:w="693"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44FB7B7D"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 Коэффициенты перехода (пересчета) от базового УНЦ к УНЦ субъектов Российской Федерации</w:t>
            </w:r>
          </w:p>
        </w:tc>
        <w:tc>
          <w:tcPr>
            <w:tcW w:w="414"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7EBD38EE" w14:textId="77777777" w:rsidR="00293504" w:rsidRPr="00293504" w:rsidRDefault="00293504" w:rsidP="00293504">
            <w:pPr>
              <w:spacing w:line="276" w:lineRule="auto"/>
              <w:jc w:val="center"/>
              <w:rPr>
                <w:color w:val="000000"/>
                <w:sz w:val="22"/>
                <w:szCs w:val="22"/>
              </w:rPr>
            </w:pPr>
            <w:r w:rsidRPr="00293504">
              <w:rPr>
                <w:color w:val="000000"/>
                <w:sz w:val="22"/>
                <w:szCs w:val="22"/>
              </w:rPr>
              <w:t>Количество оборудования, шт., м, км</w:t>
            </w:r>
          </w:p>
        </w:tc>
        <w:tc>
          <w:tcPr>
            <w:tcW w:w="415"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3C3E1073" w14:textId="77777777" w:rsidR="00293504" w:rsidRPr="00293504" w:rsidRDefault="00293504" w:rsidP="00293504">
            <w:pPr>
              <w:spacing w:line="276" w:lineRule="auto"/>
              <w:jc w:val="center"/>
              <w:rPr>
                <w:color w:val="000000"/>
                <w:sz w:val="22"/>
                <w:szCs w:val="22"/>
              </w:rPr>
            </w:pPr>
            <w:r w:rsidRPr="00293504">
              <w:rPr>
                <w:color w:val="000000"/>
                <w:sz w:val="22"/>
                <w:szCs w:val="22"/>
              </w:rPr>
              <w:t>Цена по состоянию на 01.01.2018, тыс. руб.</w:t>
            </w:r>
          </w:p>
        </w:tc>
        <w:tc>
          <w:tcPr>
            <w:tcW w:w="234"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3409EDB6" w14:textId="77777777" w:rsidR="00293504" w:rsidRPr="00293504" w:rsidRDefault="00293504" w:rsidP="00293504">
            <w:pPr>
              <w:spacing w:line="276" w:lineRule="auto"/>
              <w:jc w:val="center"/>
              <w:rPr>
                <w:color w:val="000000"/>
                <w:sz w:val="22"/>
                <w:szCs w:val="22"/>
              </w:rPr>
            </w:pPr>
            <w:r w:rsidRPr="00293504">
              <w:rPr>
                <w:color w:val="000000"/>
                <w:sz w:val="22"/>
                <w:szCs w:val="22"/>
              </w:rPr>
              <w:t>ИЦП 2018</w:t>
            </w:r>
          </w:p>
        </w:tc>
        <w:tc>
          <w:tcPr>
            <w:tcW w:w="228"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7BF1221A" w14:textId="77777777" w:rsidR="00293504" w:rsidRPr="00293504" w:rsidRDefault="00293504" w:rsidP="00293504">
            <w:pPr>
              <w:spacing w:line="276" w:lineRule="auto"/>
              <w:jc w:val="center"/>
              <w:rPr>
                <w:color w:val="000000"/>
                <w:sz w:val="22"/>
                <w:szCs w:val="22"/>
              </w:rPr>
            </w:pPr>
            <w:r w:rsidRPr="00293504">
              <w:rPr>
                <w:color w:val="000000"/>
                <w:sz w:val="22"/>
                <w:szCs w:val="22"/>
              </w:rPr>
              <w:t>ИЦП 2019</w:t>
            </w:r>
          </w:p>
        </w:tc>
        <w:tc>
          <w:tcPr>
            <w:tcW w:w="228"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6CB6281E" w14:textId="77777777" w:rsidR="00293504" w:rsidRPr="00293504" w:rsidRDefault="00293504" w:rsidP="00293504">
            <w:pPr>
              <w:spacing w:line="276" w:lineRule="auto"/>
              <w:jc w:val="center"/>
              <w:rPr>
                <w:color w:val="000000"/>
                <w:sz w:val="22"/>
                <w:szCs w:val="22"/>
              </w:rPr>
            </w:pPr>
            <w:r w:rsidRPr="00293504">
              <w:rPr>
                <w:color w:val="000000"/>
                <w:sz w:val="22"/>
                <w:szCs w:val="22"/>
              </w:rPr>
              <w:t>ИЦП 2020</w:t>
            </w:r>
          </w:p>
        </w:tc>
        <w:tc>
          <w:tcPr>
            <w:tcW w:w="234"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232DFDA9" w14:textId="77777777" w:rsidR="00293504" w:rsidRPr="00293504" w:rsidRDefault="00293504" w:rsidP="00293504">
            <w:pPr>
              <w:spacing w:line="276" w:lineRule="auto"/>
              <w:jc w:val="center"/>
              <w:rPr>
                <w:color w:val="000000"/>
                <w:sz w:val="22"/>
                <w:szCs w:val="22"/>
              </w:rPr>
            </w:pPr>
            <w:r w:rsidRPr="00293504">
              <w:rPr>
                <w:color w:val="000000"/>
                <w:sz w:val="22"/>
                <w:szCs w:val="22"/>
              </w:rPr>
              <w:t>ИЦП 2021</w:t>
            </w:r>
          </w:p>
        </w:tc>
        <w:tc>
          <w:tcPr>
            <w:tcW w:w="234"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3669127D" w14:textId="77777777" w:rsidR="00293504" w:rsidRPr="00293504" w:rsidRDefault="00293504" w:rsidP="00293504">
            <w:pPr>
              <w:spacing w:line="276" w:lineRule="auto"/>
              <w:jc w:val="center"/>
              <w:rPr>
                <w:color w:val="000000"/>
                <w:sz w:val="22"/>
                <w:szCs w:val="22"/>
              </w:rPr>
            </w:pPr>
            <w:r w:rsidRPr="00293504">
              <w:rPr>
                <w:color w:val="000000"/>
                <w:sz w:val="22"/>
                <w:szCs w:val="22"/>
              </w:rPr>
              <w:t>ИЦП 2022</w:t>
            </w:r>
          </w:p>
        </w:tc>
        <w:tc>
          <w:tcPr>
            <w:tcW w:w="234"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77F713EF" w14:textId="77777777" w:rsidR="00293504" w:rsidRPr="00293504" w:rsidRDefault="00293504" w:rsidP="00293504">
            <w:pPr>
              <w:spacing w:line="276" w:lineRule="auto"/>
              <w:jc w:val="center"/>
              <w:rPr>
                <w:color w:val="000000"/>
                <w:sz w:val="22"/>
                <w:szCs w:val="22"/>
              </w:rPr>
            </w:pPr>
            <w:r w:rsidRPr="00293504">
              <w:rPr>
                <w:color w:val="000000"/>
                <w:sz w:val="22"/>
                <w:szCs w:val="22"/>
              </w:rPr>
              <w:t>ИЦП 2023</w:t>
            </w:r>
          </w:p>
        </w:tc>
        <w:tc>
          <w:tcPr>
            <w:tcW w:w="32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CC49F73" w14:textId="77777777" w:rsidR="00293504" w:rsidRPr="00293504" w:rsidRDefault="00293504" w:rsidP="00293504">
            <w:pPr>
              <w:spacing w:line="276" w:lineRule="auto"/>
              <w:jc w:val="center"/>
              <w:rPr>
                <w:color w:val="000000"/>
                <w:sz w:val="22"/>
                <w:szCs w:val="22"/>
              </w:rPr>
            </w:pPr>
            <w:r w:rsidRPr="00293504">
              <w:rPr>
                <w:color w:val="000000"/>
                <w:sz w:val="22"/>
                <w:szCs w:val="22"/>
              </w:rPr>
              <w:t>ВСЕГО</w:t>
            </w:r>
          </w:p>
        </w:tc>
      </w:tr>
      <w:tr w:rsidR="00293504" w:rsidRPr="00293504" w14:paraId="34977C54" w14:textId="77777777" w:rsidTr="00AD15D0">
        <w:trPr>
          <w:trHeight w:val="159"/>
        </w:trPr>
        <w:tc>
          <w:tcPr>
            <w:tcW w:w="3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E2A691B" w14:textId="77777777" w:rsidR="00293504" w:rsidRPr="00293504" w:rsidRDefault="00293504" w:rsidP="00293504">
            <w:pPr>
              <w:spacing w:line="276" w:lineRule="auto"/>
              <w:jc w:val="center"/>
              <w:rPr>
                <w:color w:val="000000"/>
                <w:sz w:val="22"/>
                <w:szCs w:val="22"/>
              </w:rPr>
            </w:pPr>
            <w:r w:rsidRPr="00293504">
              <w:rPr>
                <w:color w:val="000000"/>
                <w:sz w:val="22"/>
                <w:szCs w:val="22"/>
              </w:rPr>
              <w:t>3</w:t>
            </w:r>
          </w:p>
        </w:tc>
        <w:tc>
          <w:tcPr>
            <w:tcW w:w="4685" w:type="pct"/>
            <w:gridSpan w:val="13"/>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C0EF346" w14:textId="77777777" w:rsidR="00293504" w:rsidRPr="00293504" w:rsidRDefault="00293504" w:rsidP="00293504">
            <w:pPr>
              <w:spacing w:line="276" w:lineRule="auto"/>
              <w:jc w:val="center"/>
              <w:rPr>
                <w:color w:val="000000"/>
                <w:sz w:val="22"/>
                <w:szCs w:val="22"/>
              </w:rPr>
            </w:pPr>
            <w:r w:rsidRPr="00293504">
              <w:rPr>
                <w:color w:val="000000"/>
                <w:sz w:val="22"/>
                <w:szCs w:val="22"/>
              </w:rPr>
              <w:t>Модернизация на ПС 110 кВ Беловская и ПС 110 кВ Красный Брод устройств АОПО ВЛ 110 кВ Красный Брод – Беловская I, II цепь с отпайкой на ПС Ново-Чертинская с реализацией управляющих воздействий на отключение нагрузки устройствами ОН с организацией канала ПА (п. 2.3. ТУ)"</w:t>
            </w:r>
          </w:p>
        </w:tc>
      </w:tr>
      <w:tr w:rsidR="00293504" w:rsidRPr="00293504" w14:paraId="0A94D01C" w14:textId="77777777" w:rsidTr="00AD15D0">
        <w:trPr>
          <w:trHeight w:val="840"/>
        </w:trPr>
        <w:tc>
          <w:tcPr>
            <w:tcW w:w="315"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2896953" w14:textId="77777777" w:rsidR="00293504" w:rsidRPr="00293504" w:rsidRDefault="00293504" w:rsidP="00293504">
            <w:pPr>
              <w:spacing w:line="276" w:lineRule="auto"/>
              <w:jc w:val="center"/>
              <w:rPr>
                <w:color w:val="000000"/>
                <w:sz w:val="22"/>
                <w:szCs w:val="22"/>
              </w:rPr>
            </w:pPr>
            <w:r w:rsidRPr="00293504">
              <w:rPr>
                <w:color w:val="000000"/>
                <w:sz w:val="22"/>
                <w:szCs w:val="22"/>
              </w:rPr>
              <w:t>3.1</w:t>
            </w:r>
          </w:p>
        </w:tc>
        <w:tc>
          <w:tcPr>
            <w:tcW w:w="67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9A6194" w14:textId="77777777" w:rsidR="00293504" w:rsidRPr="00293504" w:rsidRDefault="00293504" w:rsidP="00293504">
            <w:pPr>
              <w:spacing w:line="276" w:lineRule="auto"/>
              <w:jc w:val="center"/>
              <w:rPr>
                <w:color w:val="000000"/>
                <w:sz w:val="22"/>
                <w:szCs w:val="22"/>
              </w:rPr>
            </w:pPr>
            <w:r w:rsidRPr="00293504">
              <w:rPr>
                <w:color w:val="000000"/>
                <w:sz w:val="22"/>
                <w:szCs w:val="22"/>
              </w:rPr>
              <w:t>Шкаф локальной ПА (12 аналоговых входа, 18 дискретных входа)</w:t>
            </w:r>
          </w:p>
        </w:tc>
        <w:tc>
          <w:tcPr>
            <w:tcW w:w="35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9E4F19" w14:textId="77777777" w:rsidR="00293504" w:rsidRPr="00293504" w:rsidRDefault="00293504" w:rsidP="00293504">
            <w:pPr>
              <w:spacing w:line="276" w:lineRule="auto"/>
              <w:jc w:val="center"/>
              <w:rPr>
                <w:color w:val="000000"/>
                <w:sz w:val="22"/>
                <w:szCs w:val="22"/>
              </w:rPr>
            </w:pPr>
            <w:r w:rsidRPr="00293504">
              <w:rPr>
                <w:color w:val="000000"/>
                <w:sz w:val="22"/>
                <w:szCs w:val="22"/>
              </w:rPr>
              <w:t>А8-04</w:t>
            </w:r>
          </w:p>
        </w:tc>
        <w:tc>
          <w:tcPr>
            <w:tcW w:w="4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4D2DE0" w14:textId="77777777" w:rsidR="00293504" w:rsidRPr="00293504" w:rsidRDefault="00293504" w:rsidP="00293504">
            <w:pPr>
              <w:spacing w:line="276" w:lineRule="auto"/>
              <w:jc w:val="center"/>
              <w:rPr>
                <w:color w:val="000000"/>
                <w:sz w:val="22"/>
                <w:szCs w:val="22"/>
              </w:rPr>
            </w:pPr>
            <w:r w:rsidRPr="00293504">
              <w:rPr>
                <w:color w:val="000000"/>
                <w:sz w:val="22"/>
                <w:szCs w:val="22"/>
              </w:rPr>
              <w:t>1 479,00</w:t>
            </w:r>
          </w:p>
        </w:tc>
        <w:tc>
          <w:tcPr>
            <w:tcW w:w="69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E5C244" w14:textId="77777777" w:rsidR="00293504" w:rsidRPr="00293504" w:rsidRDefault="00293504" w:rsidP="00293504">
            <w:pPr>
              <w:spacing w:line="276" w:lineRule="auto"/>
              <w:jc w:val="center"/>
              <w:rPr>
                <w:color w:val="000000"/>
                <w:sz w:val="22"/>
                <w:szCs w:val="22"/>
              </w:rPr>
            </w:pPr>
            <w:r w:rsidRPr="00293504">
              <w:rPr>
                <w:color w:val="000000"/>
                <w:sz w:val="22"/>
                <w:szCs w:val="22"/>
              </w:rPr>
              <w:t>1,04</w:t>
            </w:r>
          </w:p>
        </w:tc>
        <w:tc>
          <w:tcPr>
            <w:tcW w:w="41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5A8703" w14:textId="77777777" w:rsidR="00293504" w:rsidRPr="00293504" w:rsidRDefault="00293504" w:rsidP="00293504">
            <w:pPr>
              <w:spacing w:line="276" w:lineRule="auto"/>
              <w:jc w:val="center"/>
              <w:rPr>
                <w:color w:val="000000"/>
                <w:sz w:val="22"/>
                <w:szCs w:val="22"/>
              </w:rPr>
            </w:pPr>
            <w:r w:rsidRPr="00293504">
              <w:rPr>
                <w:color w:val="000000"/>
                <w:sz w:val="22"/>
                <w:szCs w:val="22"/>
              </w:rPr>
              <w:t>1,00</w:t>
            </w:r>
          </w:p>
        </w:tc>
        <w:tc>
          <w:tcPr>
            <w:tcW w:w="4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FA75E6" w14:textId="77777777" w:rsidR="00293504" w:rsidRPr="00293504" w:rsidRDefault="00293504" w:rsidP="00293504">
            <w:pPr>
              <w:spacing w:line="276" w:lineRule="auto"/>
              <w:jc w:val="center"/>
              <w:rPr>
                <w:color w:val="000000"/>
                <w:sz w:val="22"/>
                <w:szCs w:val="22"/>
              </w:rPr>
            </w:pPr>
            <w:r w:rsidRPr="00293504">
              <w:rPr>
                <w:color w:val="000000"/>
                <w:sz w:val="22"/>
                <w:szCs w:val="22"/>
              </w:rPr>
              <w:t>1 538,16</w:t>
            </w:r>
          </w:p>
        </w:tc>
        <w:tc>
          <w:tcPr>
            <w:tcW w:w="23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89E367" w14:textId="77777777" w:rsidR="00293504" w:rsidRPr="00293504" w:rsidRDefault="00293504" w:rsidP="00293504">
            <w:pPr>
              <w:spacing w:line="276" w:lineRule="auto"/>
              <w:jc w:val="center"/>
              <w:rPr>
                <w:color w:val="000000"/>
                <w:sz w:val="22"/>
                <w:szCs w:val="22"/>
              </w:rPr>
            </w:pPr>
            <w:r w:rsidRPr="00293504">
              <w:rPr>
                <w:color w:val="000000"/>
                <w:sz w:val="22"/>
                <w:szCs w:val="22"/>
              </w:rPr>
              <w:t>1,051</w:t>
            </w:r>
          </w:p>
        </w:tc>
        <w:tc>
          <w:tcPr>
            <w:tcW w:w="2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E5C102" w14:textId="77777777" w:rsidR="00293504" w:rsidRPr="00293504" w:rsidRDefault="00293504" w:rsidP="00293504">
            <w:pPr>
              <w:spacing w:line="276" w:lineRule="auto"/>
              <w:jc w:val="center"/>
              <w:rPr>
                <w:color w:val="000000"/>
                <w:sz w:val="22"/>
                <w:szCs w:val="22"/>
              </w:rPr>
            </w:pPr>
            <w:r w:rsidRPr="00293504">
              <w:rPr>
                <w:color w:val="000000"/>
                <w:sz w:val="22"/>
                <w:szCs w:val="22"/>
              </w:rPr>
              <w:t>1,073</w:t>
            </w:r>
          </w:p>
        </w:tc>
        <w:tc>
          <w:tcPr>
            <w:tcW w:w="2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2A345B" w14:textId="77777777" w:rsidR="00293504" w:rsidRPr="00293504" w:rsidRDefault="00293504" w:rsidP="00293504">
            <w:pPr>
              <w:spacing w:line="276" w:lineRule="auto"/>
              <w:jc w:val="center"/>
              <w:rPr>
                <w:color w:val="000000"/>
                <w:sz w:val="22"/>
                <w:szCs w:val="22"/>
              </w:rPr>
            </w:pPr>
            <w:r w:rsidRPr="00293504">
              <w:rPr>
                <w:color w:val="000000"/>
                <w:sz w:val="22"/>
                <w:szCs w:val="22"/>
              </w:rPr>
              <w:t>1,04</w:t>
            </w:r>
          </w:p>
        </w:tc>
        <w:tc>
          <w:tcPr>
            <w:tcW w:w="23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275D9B" w14:textId="77777777" w:rsidR="00293504" w:rsidRPr="00293504" w:rsidRDefault="00293504" w:rsidP="00293504">
            <w:pPr>
              <w:spacing w:line="276" w:lineRule="auto"/>
              <w:jc w:val="center"/>
              <w:rPr>
                <w:color w:val="000000"/>
                <w:sz w:val="22"/>
                <w:szCs w:val="22"/>
              </w:rPr>
            </w:pPr>
            <w:r w:rsidRPr="00293504">
              <w:rPr>
                <w:color w:val="000000"/>
                <w:sz w:val="22"/>
                <w:szCs w:val="22"/>
              </w:rPr>
              <w:t>1,051</w:t>
            </w:r>
          </w:p>
        </w:tc>
        <w:tc>
          <w:tcPr>
            <w:tcW w:w="23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F3EAEEA" w14:textId="77777777" w:rsidR="00293504" w:rsidRPr="00293504" w:rsidRDefault="00293504" w:rsidP="00293504">
            <w:pPr>
              <w:spacing w:line="276" w:lineRule="auto"/>
              <w:jc w:val="center"/>
              <w:rPr>
                <w:color w:val="000000"/>
                <w:sz w:val="22"/>
                <w:szCs w:val="22"/>
              </w:rPr>
            </w:pPr>
            <w:r w:rsidRPr="00293504">
              <w:rPr>
                <w:color w:val="000000"/>
                <w:sz w:val="22"/>
                <w:szCs w:val="22"/>
              </w:rPr>
              <w:t>1,043</w:t>
            </w:r>
          </w:p>
        </w:tc>
        <w:tc>
          <w:tcPr>
            <w:tcW w:w="23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C93C46" w14:textId="77777777" w:rsidR="00293504" w:rsidRPr="00293504" w:rsidRDefault="00293504" w:rsidP="00293504">
            <w:pPr>
              <w:spacing w:line="276" w:lineRule="auto"/>
              <w:jc w:val="center"/>
              <w:rPr>
                <w:color w:val="000000"/>
                <w:sz w:val="22"/>
                <w:szCs w:val="22"/>
              </w:rPr>
            </w:pPr>
            <w:r w:rsidRPr="00293504">
              <w:rPr>
                <w:color w:val="000000"/>
                <w:sz w:val="22"/>
                <w:szCs w:val="22"/>
              </w:rPr>
              <w:t>1,042</w:t>
            </w:r>
          </w:p>
        </w:tc>
        <w:tc>
          <w:tcPr>
            <w:tcW w:w="32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1A073F" w14:textId="77777777" w:rsidR="00293504" w:rsidRPr="00293504" w:rsidRDefault="00293504" w:rsidP="00293504">
            <w:pPr>
              <w:spacing w:line="276" w:lineRule="auto"/>
              <w:jc w:val="center"/>
              <w:rPr>
                <w:color w:val="000000"/>
                <w:sz w:val="22"/>
                <w:szCs w:val="22"/>
              </w:rPr>
            </w:pPr>
            <w:r w:rsidRPr="00293504">
              <w:rPr>
                <w:color w:val="000000"/>
                <w:sz w:val="22"/>
                <w:szCs w:val="22"/>
              </w:rPr>
              <w:t>2 060,59</w:t>
            </w:r>
          </w:p>
        </w:tc>
      </w:tr>
      <w:tr w:rsidR="00293504" w:rsidRPr="00293504" w14:paraId="18293927" w14:textId="77777777" w:rsidTr="00AD15D0">
        <w:trPr>
          <w:trHeight w:val="70"/>
        </w:trPr>
        <w:tc>
          <w:tcPr>
            <w:tcW w:w="315"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0A007BF2" w14:textId="77777777" w:rsidR="00293504" w:rsidRPr="00293504" w:rsidRDefault="00293504" w:rsidP="00293504">
            <w:pPr>
              <w:spacing w:line="276" w:lineRule="auto"/>
              <w:jc w:val="center"/>
              <w:rPr>
                <w:color w:val="000000"/>
                <w:sz w:val="22"/>
                <w:szCs w:val="22"/>
              </w:rPr>
            </w:pPr>
            <w:r w:rsidRPr="00293504">
              <w:rPr>
                <w:color w:val="000000"/>
                <w:sz w:val="22"/>
                <w:szCs w:val="22"/>
              </w:rPr>
              <w:t>3.2.</w:t>
            </w:r>
          </w:p>
        </w:tc>
        <w:tc>
          <w:tcPr>
            <w:tcW w:w="679" w:type="pct"/>
            <w:tcBorders>
              <w:top w:val="nil"/>
              <w:left w:val="nil"/>
              <w:bottom w:val="single" w:sz="4" w:space="0" w:color="auto"/>
              <w:right w:val="single" w:sz="4" w:space="0" w:color="auto"/>
            </w:tcBorders>
            <w:shd w:val="clear" w:color="000000" w:fill="FFFFFF"/>
            <w:tcMar>
              <w:left w:w="28" w:type="dxa"/>
              <w:right w:w="28" w:type="dxa"/>
            </w:tcMar>
            <w:vAlign w:val="center"/>
          </w:tcPr>
          <w:p w14:paraId="4F9FA81D" w14:textId="77777777" w:rsidR="00293504" w:rsidRPr="00293504" w:rsidRDefault="00293504" w:rsidP="00293504">
            <w:pPr>
              <w:spacing w:line="276" w:lineRule="auto"/>
              <w:jc w:val="center"/>
              <w:rPr>
                <w:color w:val="000000"/>
                <w:sz w:val="22"/>
                <w:szCs w:val="22"/>
              </w:rPr>
            </w:pPr>
            <w:r w:rsidRPr="00293504">
              <w:rPr>
                <w:color w:val="000000"/>
                <w:sz w:val="22"/>
                <w:szCs w:val="22"/>
              </w:rPr>
              <w:t>ПИР</w:t>
            </w:r>
          </w:p>
        </w:tc>
        <w:tc>
          <w:tcPr>
            <w:tcW w:w="35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B013907" w14:textId="77777777" w:rsidR="00293504" w:rsidRPr="00293504" w:rsidRDefault="00293504" w:rsidP="00293504">
            <w:pPr>
              <w:spacing w:line="276" w:lineRule="auto"/>
              <w:jc w:val="center"/>
              <w:rPr>
                <w:color w:val="000000"/>
                <w:sz w:val="22"/>
                <w:szCs w:val="22"/>
              </w:rPr>
            </w:pPr>
            <w:r w:rsidRPr="00293504">
              <w:rPr>
                <w:color w:val="000000"/>
                <w:sz w:val="22"/>
                <w:szCs w:val="22"/>
              </w:rPr>
              <w:t>П6-06</w:t>
            </w:r>
          </w:p>
        </w:tc>
        <w:tc>
          <w:tcPr>
            <w:tcW w:w="4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8F588E0" w14:textId="77777777" w:rsidR="00293504" w:rsidRPr="00293504" w:rsidRDefault="00293504" w:rsidP="00293504">
            <w:pPr>
              <w:spacing w:line="276" w:lineRule="auto"/>
              <w:jc w:val="center"/>
              <w:rPr>
                <w:color w:val="000000"/>
                <w:sz w:val="22"/>
                <w:szCs w:val="22"/>
              </w:rPr>
            </w:pPr>
            <w:r w:rsidRPr="00293504">
              <w:rPr>
                <w:color w:val="000000"/>
                <w:sz w:val="22"/>
                <w:szCs w:val="22"/>
              </w:rPr>
              <w:t>300</w:t>
            </w:r>
          </w:p>
        </w:tc>
        <w:tc>
          <w:tcPr>
            <w:tcW w:w="69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E90D038" w14:textId="77777777" w:rsidR="00293504" w:rsidRPr="00293504" w:rsidRDefault="00293504" w:rsidP="00293504">
            <w:pPr>
              <w:spacing w:line="276" w:lineRule="auto"/>
              <w:jc w:val="center"/>
              <w:rPr>
                <w:color w:val="000000"/>
                <w:sz w:val="22"/>
                <w:szCs w:val="22"/>
              </w:rPr>
            </w:pPr>
            <w:r w:rsidRPr="00293504">
              <w:rPr>
                <w:color w:val="000000"/>
                <w:sz w:val="22"/>
                <w:szCs w:val="22"/>
              </w:rPr>
              <w:t>-</w:t>
            </w:r>
          </w:p>
        </w:tc>
        <w:tc>
          <w:tcPr>
            <w:tcW w:w="41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490BBD3" w14:textId="77777777" w:rsidR="00293504" w:rsidRPr="00293504" w:rsidRDefault="00293504" w:rsidP="00293504">
            <w:pPr>
              <w:spacing w:line="276" w:lineRule="auto"/>
              <w:jc w:val="center"/>
              <w:rPr>
                <w:color w:val="000000"/>
                <w:sz w:val="22"/>
                <w:szCs w:val="22"/>
              </w:rPr>
            </w:pPr>
            <w:r w:rsidRPr="00293504">
              <w:rPr>
                <w:color w:val="000000"/>
                <w:sz w:val="22"/>
                <w:szCs w:val="22"/>
              </w:rPr>
              <w:t>-</w:t>
            </w:r>
          </w:p>
        </w:tc>
        <w:tc>
          <w:tcPr>
            <w:tcW w:w="4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F82726E" w14:textId="77777777" w:rsidR="00293504" w:rsidRPr="00293504" w:rsidRDefault="00293504" w:rsidP="00293504">
            <w:pPr>
              <w:spacing w:line="276" w:lineRule="auto"/>
              <w:jc w:val="center"/>
              <w:rPr>
                <w:color w:val="000000"/>
                <w:sz w:val="22"/>
                <w:szCs w:val="22"/>
              </w:rPr>
            </w:pPr>
            <w:r w:rsidRPr="00293504">
              <w:rPr>
                <w:color w:val="000000"/>
                <w:sz w:val="22"/>
                <w:szCs w:val="22"/>
              </w:rPr>
              <w:t>300</w:t>
            </w:r>
          </w:p>
        </w:tc>
        <w:tc>
          <w:tcPr>
            <w:tcW w:w="234" w:type="pct"/>
            <w:tcBorders>
              <w:top w:val="nil"/>
              <w:left w:val="nil"/>
              <w:bottom w:val="single" w:sz="4" w:space="0" w:color="auto"/>
              <w:right w:val="single" w:sz="4" w:space="0" w:color="auto"/>
            </w:tcBorders>
            <w:shd w:val="clear" w:color="000000" w:fill="FFFFFF"/>
            <w:tcMar>
              <w:left w:w="28" w:type="dxa"/>
              <w:right w:w="28" w:type="dxa"/>
            </w:tcMar>
            <w:vAlign w:val="center"/>
          </w:tcPr>
          <w:p w14:paraId="5A6CCB90" w14:textId="77777777" w:rsidR="00293504" w:rsidRPr="00293504" w:rsidRDefault="00293504" w:rsidP="00293504">
            <w:pPr>
              <w:spacing w:line="276" w:lineRule="auto"/>
              <w:jc w:val="center"/>
              <w:rPr>
                <w:color w:val="000000"/>
                <w:sz w:val="22"/>
                <w:szCs w:val="22"/>
              </w:rPr>
            </w:pPr>
            <w:r w:rsidRPr="00293504">
              <w:rPr>
                <w:color w:val="000000"/>
                <w:sz w:val="22"/>
                <w:szCs w:val="22"/>
              </w:rPr>
              <w:t>1,051</w:t>
            </w:r>
          </w:p>
        </w:tc>
        <w:tc>
          <w:tcPr>
            <w:tcW w:w="228" w:type="pct"/>
            <w:tcBorders>
              <w:top w:val="nil"/>
              <w:left w:val="nil"/>
              <w:bottom w:val="single" w:sz="4" w:space="0" w:color="auto"/>
              <w:right w:val="single" w:sz="4" w:space="0" w:color="auto"/>
            </w:tcBorders>
            <w:shd w:val="clear" w:color="000000" w:fill="FFFFFF"/>
            <w:tcMar>
              <w:left w:w="28" w:type="dxa"/>
              <w:right w:w="28" w:type="dxa"/>
            </w:tcMar>
            <w:vAlign w:val="center"/>
          </w:tcPr>
          <w:p w14:paraId="1ACA38D8" w14:textId="77777777" w:rsidR="00293504" w:rsidRPr="00293504" w:rsidRDefault="00293504" w:rsidP="00293504">
            <w:pPr>
              <w:spacing w:line="276" w:lineRule="auto"/>
              <w:jc w:val="center"/>
              <w:rPr>
                <w:color w:val="000000"/>
                <w:sz w:val="22"/>
                <w:szCs w:val="22"/>
              </w:rPr>
            </w:pPr>
            <w:r w:rsidRPr="00293504">
              <w:rPr>
                <w:color w:val="000000"/>
                <w:sz w:val="22"/>
                <w:szCs w:val="22"/>
              </w:rPr>
              <w:t>1,073</w:t>
            </w:r>
          </w:p>
        </w:tc>
        <w:tc>
          <w:tcPr>
            <w:tcW w:w="228" w:type="pct"/>
            <w:tcBorders>
              <w:top w:val="nil"/>
              <w:left w:val="nil"/>
              <w:bottom w:val="single" w:sz="4" w:space="0" w:color="auto"/>
              <w:right w:val="single" w:sz="4" w:space="0" w:color="auto"/>
            </w:tcBorders>
            <w:shd w:val="clear" w:color="000000" w:fill="FFFFFF"/>
            <w:tcMar>
              <w:left w:w="28" w:type="dxa"/>
              <w:right w:w="28" w:type="dxa"/>
            </w:tcMar>
            <w:vAlign w:val="center"/>
          </w:tcPr>
          <w:p w14:paraId="5AF36EAA" w14:textId="77777777" w:rsidR="00293504" w:rsidRPr="00293504" w:rsidRDefault="00293504" w:rsidP="00293504">
            <w:pPr>
              <w:spacing w:line="276" w:lineRule="auto"/>
              <w:jc w:val="center"/>
              <w:rPr>
                <w:color w:val="000000"/>
                <w:sz w:val="22"/>
                <w:szCs w:val="22"/>
              </w:rPr>
            </w:pPr>
            <w:r w:rsidRPr="00293504">
              <w:rPr>
                <w:color w:val="000000"/>
                <w:sz w:val="22"/>
                <w:szCs w:val="22"/>
              </w:rPr>
              <w:t>1,04</w:t>
            </w:r>
          </w:p>
        </w:tc>
        <w:tc>
          <w:tcPr>
            <w:tcW w:w="234" w:type="pct"/>
            <w:tcBorders>
              <w:top w:val="nil"/>
              <w:left w:val="nil"/>
              <w:bottom w:val="single" w:sz="4" w:space="0" w:color="auto"/>
              <w:right w:val="single" w:sz="4" w:space="0" w:color="auto"/>
            </w:tcBorders>
            <w:shd w:val="clear" w:color="000000" w:fill="FFFFFF"/>
            <w:tcMar>
              <w:left w:w="28" w:type="dxa"/>
              <w:right w:w="28" w:type="dxa"/>
            </w:tcMar>
            <w:vAlign w:val="center"/>
          </w:tcPr>
          <w:p w14:paraId="47E95270" w14:textId="77777777" w:rsidR="00293504" w:rsidRPr="00293504" w:rsidRDefault="00293504" w:rsidP="00293504">
            <w:pPr>
              <w:spacing w:line="276" w:lineRule="auto"/>
              <w:jc w:val="center"/>
              <w:rPr>
                <w:color w:val="000000"/>
                <w:sz w:val="22"/>
                <w:szCs w:val="22"/>
              </w:rPr>
            </w:pPr>
            <w:r w:rsidRPr="00293504">
              <w:rPr>
                <w:color w:val="000000"/>
                <w:sz w:val="22"/>
                <w:szCs w:val="22"/>
              </w:rPr>
              <w:t>1,051</w:t>
            </w:r>
          </w:p>
        </w:tc>
        <w:tc>
          <w:tcPr>
            <w:tcW w:w="234" w:type="pct"/>
            <w:tcBorders>
              <w:top w:val="nil"/>
              <w:left w:val="nil"/>
              <w:bottom w:val="single" w:sz="4" w:space="0" w:color="auto"/>
              <w:right w:val="single" w:sz="4" w:space="0" w:color="auto"/>
            </w:tcBorders>
            <w:shd w:val="clear" w:color="000000" w:fill="FFFFFF"/>
            <w:tcMar>
              <w:left w:w="28" w:type="dxa"/>
              <w:right w:w="28" w:type="dxa"/>
            </w:tcMar>
            <w:vAlign w:val="center"/>
          </w:tcPr>
          <w:p w14:paraId="5D0C74FE" w14:textId="77777777" w:rsidR="00293504" w:rsidRPr="00293504" w:rsidRDefault="00293504" w:rsidP="00293504">
            <w:pPr>
              <w:spacing w:line="276" w:lineRule="auto"/>
              <w:jc w:val="center"/>
              <w:rPr>
                <w:color w:val="000000"/>
                <w:sz w:val="22"/>
                <w:szCs w:val="22"/>
              </w:rPr>
            </w:pPr>
            <w:r w:rsidRPr="00293504">
              <w:rPr>
                <w:color w:val="000000"/>
                <w:sz w:val="22"/>
                <w:szCs w:val="22"/>
              </w:rPr>
              <w:t>1,043</w:t>
            </w:r>
          </w:p>
        </w:tc>
        <w:tc>
          <w:tcPr>
            <w:tcW w:w="234" w:type="pct"/>
            <w:tcBorders>
              <w:top w:val="nil"/>
              <w:left w:val="nil"/>
              <w:bottom w:val="single" w:sz="4" w:space="0" w:color="auto"/>
              <w:right w:val="single" w:sz="4" w:space="0" w:color="auto"/>
            </w:tcBorders>
            <w:shd w:val="clear" w:color="000000" w:fill="FFFFFF"/>
            <w:tcMar>
              <w:left w:w="28" w:type="dxa"/>
              <w:right w:w="28" w:type="dxa"/>
            </w:tcMar>
            <w:vAlign w:val="center"/>
          </w:tcPr>
          <w:p w14:paraId="41F11A1A" w14:textId="77777777" w:rsidR="00293504" w:rsidRPr="00293504" w:rsidRDefault="00293504" w:rsidP="00293504">
            <w:pPr>
              <w:spacing w:line="276" w:lineRule="auto"/>
              <w:jc w:val="center"/>
              <w:rPr>
                <w:color w:val="000000"/>
                <w:sz w:val="22"/>
                <w:szCs w:val="22"/>
              </w:rPr>
            </w:pPr>
            <w:r w:rsidRPr="00293504">
              <w:rPr>
                <w:color w:val="000000"/>
                <w:sz w:val="22"/>
                <w:szCs w:val="22"/>
              </w:rPr>
              <w:t>1,042</w:t>
            </w:r>
          </w:p>
        </w:tc>
        <w:tc>
          <w:tcPr>
            <w:tcW w:w="322" w:type="pct"/>
            <w:tcBorders>
              <w:top w:val="nil"/>
              <w:left w:val="nil"/>
              <w:bottom w:val="single" w:sz="4" w:space="0" w:color="auto"/>
              <w:right w:val="single" w:sz="4" w:space="0" w:color="auto"/>
            </w:tcBorders>
            <w:shd w:val="clear" w:color="000000" w:fill="FFFFFF"/>
            <w:tcMar>
              <w:left w:w="28" w:type="dxa"/>
              <w:right w:w="28" w:type="dxa"/>
            </w:tcMar>
            <w:vAlign w:val="center"/>
          </w:tcPr>
          <w:p w14:paraId="59832B83" w14:textId="77777777" w:rsidR="00293504" w:rsidRPr="00293504" w:rsidRDefault="00293504" w:rsidP="00293504">
            <w:pPr>
              <w:spacing w:line="276" w:lineRule="auto"/>
              <w:jc w:val="center"/>
              <w:rPr>
                <w:color w:val="000000"/>
                <w:sz w:val="22"/>
                <w:szCs w:val="22"/>
              </w:rPr>
            </w:pPr>
            <w:r w:rsidRPr="00293504">
              <w:rPr>
                <w:color w:val="000000"/>
                <w:sz w:val="22"/>
                <w:szCs w:val="22"/>
              </w:rPr>
              <w:t>401,89</w:t>
            </w:r>
          </w:p>
        </w:tc>
      </w:tr>
      <w:tr w:rsidR="00293504" w:rsidRPr="00293504" w14:paraId="248322E3" w14:textId="77777777" w:rsidTr="00AD15D0">
        <w:trPr>
          <w:trHeight w:val="70"/>
        </w:trPr>
        <w:tc>
          <w:tcPr>
            <w:tcW w:w="4678" w:type="pct"/>
            <w:gridSpan w:val="13"/>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00824A9D" w14:textId="77777777" w:rsidR="00293504" w:rsidRPr="00293504" w:rsidRDefault="00293504" w:rsidP="00293504">
            <w:pPr>
              <w:spacing w:line="276" w:lineRule="auto"/>
              <w:jc w:val="right"/>
              <w:rPr>
                <w:color w:val="000000"/>
                <w:sz w:val="22"/>
                <w:szCs w:val="22"/>
              </w:rPr>
            </w:pPr>
            <w:r w:rsidRPr="00293504">
              <w:rPr>
                <w:color w:val="000000"/>
                <w:sz w:val="22"/>
                <w:szCs w:val="22"/>
              </w:rPr>
              <w:t>ИТОГО по мероприятию 3</w:t>
            </w:r>
          </w:p>
        </w:tc>
        <w:tc>
          <w:tcPr>
            <w:tcW w:w="322" w:type="pct"/>
            <w:tcBorders>
              <w:top w:val="nil"/>
              <w:left w:val="nil"/>
              <w:bottom w:val="single" w:sz="4" w:space="0" w:color="auto"/>
              <w:right w:val="single" w:sz="4" w:space="0" w:color="auto"/>
            </w:tcBorders>
            <w:shd w:val="clear" w:color="000000" w:fill="FFFFFF"/>
            <w:tcMar>
              <w:left w:w="28" w:type="dxa"/>
              <w:right w:w="28" w:type="dxa"/>
            </w:tcMar>
            <w:vAlign w:val="center"/>
          </w:tcPr>
          <w:p w14:paraId="21751A6A" w14:textId="77777777" w:rsidR="00293504" w:rsidRPr="00293504" w:rsidRDefault="00293504" w:rsidP="00293504">
            <w:pPr>
              <w:spacing w:line="276" w:lineRule="auto"/>
              <w:jc w:val="center"/>
              <w:rPr>
                <w:color w:val="000000"/>
                <w:sz w:val="22"/>
                <w:szCs w:val="22"/>
              </w:rPr>
            </w:pPr>
            <w:r w:rsidRPr="00293504">
              <w:rPr>
                <w:color w:val="000000"/>
                <w:sz w:val="22"/>
                <w:szCs w:val="22"/>
              </w:rPr>
              <w:t>2 462,48</w:t>
            </w:r>
          </w:p>
        </w:tc>
      </w:tr>
      <w:tr w:rsidR="00293504" w:rsidRPr="00293504" w14:paraId="0EEA3A7F" w14:textId="77777777" w:rsidTr="00AD15D0">
        <w:trPr>
          <w:trHeight w:val="70"/>
        </w:trPr>
        <w:tc>
          <w:tcPr>
            <w:tcW w:w="315"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5DE1D4B" w14:textId="77777777" w:rsidR="00293504" w:rsidRPr="00293504" w:rsidRDefault="00293504" w:rsidP="00293504">
            <w:pPr>
              <w:spacing w:line="276" w:lineRule="auto"/>
              <w:jc w:val="center"/>
              <w:rPr>
                <w:color w:val="000000"/>
                <w:sz w:val="22"/>
                <w:szCs w:val="22"/>
              </w:rPr>
            </w:pPr>
            <w:r w:rsidRPr="00293504">
              <w:rPr>
                <w:color w:val="000000"/>
                <w:sz w:val="22"/>
                <w:szCs w:val="22"/>
              </w:rPr>
              <w:t>4</w:t>
            </w:r>
          </w:p>
        </w:tc>
        <w:tc>
          <w:tcPr>
            <w:tcW w:w="4685" w:type="pct"/>
            <w:gridSpan w:val="13"/>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51698A1" w14:textId="77777777" w:rsidR="00293504" w:rsidRPr="00293504" w:rsidRDefault="00293504" w:rsidP="00293504">
            <w:pPr>
              <w:spacing w:line="276" w:lineRule="auto"/>
              <w:jc w:val="center"/>
              <w:rPr>
                <w:color w:val="000000"/>
                <w:sz w:val="22"/>
                <w:szCs w:val="22"/>
              </w:rPr>
            </w:pPr>
            <w:r w:rsidRPr="00293504">
              <w:rPr>
                <w:color w:val="000000"/>
                <w:sz w:val="22"/>
                <w:szCs w:val="22"/>
              </w:rPr>
              <w:t>Модернизация на ПС 110 кВ Афонинская устройств АОПО ВЛ 110 кВ Северный Маганак – Афонинская, ВЛ 110 кВ Черкасов Камень – Афонинская с реализацией управляющих воздействий на отключение нагрузки устройствами ОН с организацией канала ПА (п. 2.4. ТУ)"</w:t>
            </w:r>
          </w:p>
        </w:tc>
      </w:tr>
      <w:tr w:rsidR="00293504" w:rsidRPr="00293504" w14:paraId="57852F93" w14:textId="77777777" w:rsidTr="00AD15D0">
        <w:trPr>
          <w:trHeight w:val="1035"/>
        </w:trPr>
        <w:tc>
          <w:tcPr>
            <w:tcW w:w="315"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D2E417" w14:textId="77777777" w:rsidR="00293504" w:rsidRPr="00293504" w:rsidRDefault="00293504" w:rsidP="00293504">
            <w:pPr>
              <w:spacing w:line="276" w:lineRule="auto"/>
              <w:jc w:val="center"/>
              <w:rPr>
                <w:color w:val="000000"/>
                <w:sz w:val="22"/>
                <w:szCs w:val="22"/>
              </w:rPr>
            </w:pPr>
            <w:r w:rsidRPr="00293504">
              <w:rPr>
                <w:color w:val="000000"/>
                <w:sz w:val="22"/>
                <w:szCs w:val="22"/>
              </w:rPr>
              <w:t>4.1</w:t>
            </w:r>
          </w:p>
        </w:tc>
        <w:tc>
          <w:tcPr>
            <w:tcW w:w="67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852AE9" w14:textId="77777777" w:rsidR="00293504" w:rsidRPr="00293504" w:rsidRDefault="00293504" w:rsidP="00293504">
            <w:pPr>
              <w:spacing w:line="276" w:lineRule="auto"/>
              <w:jc w:val="center"/>
              <w:rPr>
                <w:color w:val="000000"/>
                <w:sz w:val="22"/>
                <w:szCs w:val="22"/>
              </w:rPr>
            </w:pPr>
            <w:r w:rsidRPr="00293504">
              <w:rPr>
                <w:color w:val="000000"/>
                <w:sz w:val="22"/>
                <w:szCs w:val="22"/>
              </w:rPr>
              <w:t>Шкаф локальной ПА (12 аналоговых входа, 18 дискретных входа)</w:t>
            </w:r>
          </w:p>
        </w:tc>
        <w:tc>
          <w:tcPr>
            <w:tcW w:w="35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CBFD57" w14:textId="77777777" w:rsidR="00293504" w:rsidRPr="00293504" w:rsidRDefault="00293504" w:rsidP="00293504">
            <w:pPr>
              <w:spacing w:line="276" w:lineRule="auto"/>
              <w:jc w:val="center"/>
              <w:rPr>
                <w:color w:val="000000"/>
                <w:sz w:val="22"/>
                <w:szCs w:val="22"/>
              </w:rPr>
            </w:pPr>
            <w:r w:rsidRPr="00293504">
              <w:rPr>
                <w:color w:val="000000"/>
                <w:sz w:val="22"/>
                <w:szCs w:val="22"/>
              </w:rPr>
              <w:t>А8-04</w:t>
            </w:r>
          </w:p>
        </w:tc>
        <w:tc>
          <w:tcPr>
            <w:tcW w:w="4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EC2E47F" w14:textId="77777777" w:rsidR="00293504" w:rsidRPr="00293504" w:rsidRDefault="00293504" w:rsidP="00293504">
            <w:pPr>
              <w:spacing w:line="276" w:lineRule="auto"/>
              <w:jc w:val="center"/>
              <w:rPr>
                <w:color w:val="000000"/>
                <w:sz w:val="22"/>
                <w:szCs w:val="22"/>
              </w:rPr>
            </w:pPr>
            <w:r w:rsidRPr="00293504">
              <w:rPr>
                <w:color w:val="000000"/>
                <w:sz w:val="22"/>
                <w:szCs w:val="22"/>
              </w:rPr>
              <w:t>1 479,00</w:t>
            </w:r>
          </w:p>
        </w:tc>
        <w:tc>
          <w:tcPr>
            <w:tcW w:w="69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5C4B994" w14:textId="77777777" w:rsidR="00293504" w:rsidRPr="00293504" w:rsidRDefault="00293504" w:rsidP="00293504">
            <w:pPr>
              <w:spacing w:line="276" w:lineRule="auto"/>
              <w:jc w:val="center"/>
              <w:rPr>
                <w:color w:val="000000"/>
                <w:sz w:val="22"/>
                <w:szCs w:val="22"/>
              </w:rPr>
            </w:pPr>
            <w:r w:rsidRPr="00293504">
              <w:rPr>
                <w:color w:val="000000"/>
                <w:sz w:val="22"/>
                <w:szCs w:val="22"/>
              </w:rPr>
              <w:t>1,04</w:t>
            </w:r>
          </w:p>
        </w:tc>
        <w:tc>
          <w:tcPr>
            <w:tcW w:w="41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100348" w14:textId="77777777" w:rsidR="00293504" w:rsidRPr="00293504" w:rsidRDefault="00293504" w:rsidP="00293504">
            <w:pPr>
              <w:spacing w:line="276" w:lineRule="auto"/>
              <w:jc w:val="center"/>
              <w:rPr>
                <w:color w:val="000000"/>
                <w:sz w:val="22"/>
                <w:szCs w:val="22"/>
              </w:rPr>
            </w:pPr>
            <w:r w:rsidRPr="00293504">
              <w:rPr>
                <w:color w:val="000000"/>
                <w:sz w:val="22"/>
                <w:szCs w:val="22"/>
              </w:rPr>
              <w:t>1,00</w:t>
            </w:r>
          </w:p>
        </w:tc>
        <w:tc>
          <w:tcPr>
            <w:tcW w:w="4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C5ADAEA" w14:textId="77777777" w:rsidR="00293504" w:rsidRPr="00293504" w:rsidRDefault="00293504" w:rsidP="00293504">
            <w:pPr>
              <w:spacing w:line="276" w:lineRule="auto"/>
              <w:jc w:val="center"/>
              <w:rPr>
                <w:color w:val="000000"/>
                <w:sz w:val="22"/>
                <w:szCs w:val="22"/>
              </w:rPr>
            </w:pPr>
            <w:r w:rsidRPr="00293504">
              <w:rPr>
                <w:color w:val="000000"/>
                <w:sz w:val="22"/>
                <w:szCs w:val="22"/>
              </w:rPr>
              <w:t>1 538,16</w:t>
            </w:r>
          </w:p>
        </w:tc>
        <w:tc>
          <w:tcPr>
            <w:tcW w:w="23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8D2336" w14:textId="77777777" w:rsidR="00293504" w:rsidRPr="00293504" w:rsidRDefault="00293504" w:rsidP="00293504">
            <w:pPr>
              <w:spacing w:line="276" w:lineRule="auto"/>
              <w:jc w:val="center"/>
              <w:rPr>
                <w:color w:val="000000"/>
                <w:sz w:val="22"/>
                <w:szCs w:val="22"/>
              </w:rPr>
            </w:pPr>
            <w:r w:rsidRPr="00293504">
              <w:rPr>
                <w:color w:val="000000"/>
                <w:sz w:val="22"/>
                <w:szCs w:val="22"/>
              </w:rPr>
              <w:t>1,051</w:t>
            </w:r>
          </w:p>
        </w:tc>
        <w:tc>
          <w:tcPr>
            <w:tcW w:w="2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8CD782" w14:textId="77777777" w:rsidR="00293504" w:rsidRPr="00293504" w:rsidRDefault="00293504" w:rsidP="00293504">
            <w:pPr>
              <w:spacing w:line="276" w:lineRule="auto"/>
              <w:jc w:val="center"/>
              <w:rPr>
                <w:color w:val="000000"/>
                <w:sz w:val="22"/>
                <w:szCs w:val="22"/>
              </w:rPr>
            </w:pPr>
            <w:r w:rsidRPr="00293504">
              <w:rPr>
                <w:color w:val="000000"/>
                <w:sz w:val="22"/>
                <w:szCs w:val="22"/>
              </w:rPr>
              <w:t>1,073</w:t>
            </w:r>
          </w:p>
        </w:tc>
        <w:tc>
          <w:tcPr>
            <w:tcW w:w="2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349108" w14:textId="77777777" w:rsidR="00293504" w:rsidRPr="00293504" w:rsidRDefault="00293504" w:rsidP="00293504">
            <w:pPr>
              <w:spacing w:line="276" w:lineRule="auto"/>
              <w:jc w:val="center"/>
              <w:rPr>
                <w:color w:val="000000"/>
                <w:sz w:val="22"/>
                <w:szCs w:val="22"/>
              </w:rPr>
            </w:pPr>
            <w:r w:rsidRPr="00293504">
              <w:rPr>
                <w:color w:val="000000"/>
                <w:sz w:val="22"/>
                <w:szCs w:val="22"/>
              </w:rPr>
              <w:t>1,04</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6ACD4F1" w14:textId="77777777" w:rsidR="00293504" w:rsidRPr="00293504" w:rsidRDefault="00293504" w:rsidP="00293504">
            <w:pPr>
              <w:spacing w:line="276" w:lineRule="auto"/>
              <w:jc w:val="center"/>
              <w:rPr>
                <w:color w:val="000000"/>
                <w:sz w:val="22"/>
                <w:szCs w:val="22"/>
              </w:rPr>
            </w:pPr>
            <w:r w:rsidRPr="00293504">
              <w:rPr>
                <w:color w:val="000000"/>
                <w:sz w:val="22"/>
                <w:szCs w:val="22"/>
              </w:rPr>
              <w:t>1,051</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F72171E" w14:textId="77777777" w:rsidR="00293504" w:rsidRPr="00293504" w:rsidRDefault="00293504" w:rsidP="00293504">
            <w:pPr>
              <w:spacing w:line="276" w:lineRule="auto"/>
              <w:jc w:val="center"/>
              <w:rPr>
                <w:color w:val="000000"/>
                <w:sz w:val="22"/>
                <w:szCs w:val="22"/>
              </w:rPr>
            </w:pPr>
            <w:r w:rsidRPr="00293504">
              <w:rPr>
                <w:color w:val="000000"/>
                <w:sz w:val="22"/>
                <w:szCs w:val="22"/>
              </w:rPr>
              <w:t>1,043</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6ED8D27" w14:textId="77777777" w:rsidR="00293504" w:rsidRPr="00293504" w:rsidRDefault="00293504" w:rsidP="00293504">
            <w:pPr>
              <w:spacing w:line="276" w:lineRule="auto"/>
              <w:jc w:val="center"/>
              <w:rPr>
                <w:color w:val="000000"/>
                <w:sz w:val="22"/>
                <w:szCs w:val="22"/>
              </w:rPr>
            </w:pPr>
            <w:r w:rsidRPr="00293504">
              <w:rPr>
                <w:color w:val="000000"/>
                <w:sz w:val="22"/>
                <w:szCs w:val="22"/>
              </w:rPr>
              <w:t>1,042</w:t>
            </w:r>
          </w:p>
        </w:tc>
        <w:tc>
          <w:tcPr>
            <w:tcW w:w="32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4CCDF0" w14:textId="77777777" w:rsidR="00293504" w:rsidRPr="00293504" w:rsidRDefault="00293504" w:rsidP="00293504">
            <w:pPr>
              <w:spacing w:line="276" w:lineRule="auto"/>
              <w:jc w:val="center"/>
              <w:rPr>
                <w:color w:val="000000"/>
                <w:sz w:val="22"/>
                <w:szCs w:val="22"/>
              </w:rPr>
            </w:pPr>
            <w:r w:rsidRPr="00293504">
              <w:rPr>
                <w:color w:val="000000"/>
                <w:sz w:val="22"/>
                <w:szCs w:val="22"/>
              </w:rPr>
              <w:t>2 060,59</w:t>
            </w:r>
          </w:p>
        </w:tc>
      </w:tr>
      <w:tr w:rsidR="00293504" w:rsidRPr="00293504" w14:paraId="04291899" w14:textId="77777777" w:rsidTr="00AD15D0">
        <w:trPr>
          <w:trHeight w:val="70"/>
        </w:trPr>
        <w:tc>
          <w:tcPr>
            <w:tcW w:w="3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B7F0DDF" w14:textId="77777777" w:rsidR="00293504" w:rsidRPr="00293504" w:rsidRDefault="00293504" w:rsidP="00293504">
            <w:pPr>
              <w:spacing w:line="276" w:lineRule="auto"/>
              <w:jc w:val="center"/>
              <w:rPr>
                <w:color w:val="000000"/>
                <w:sz w:val="22"/>
                <w:szCs w:val="22"/>
              </w:rPr>
            </w:pPr>
            <w:r w:rsidRPr="00293504">
              <w:rPr>
                <w:color w:val="000000"/>
                <w:sz w:val="22"/>
                <w:szCs w:val="22"/>
              </w:rPr>
              <w:t>4.2.</w:t>
            </w:r>
          </w:p>
        </w:tc>
        <w:tc>
          <w:tcPr>
            <w:tcW w:w="679" w:type="pct"/>
            <w:tcBorders>
              <w:top w:val="nil"/>
              <w:left w:val="nil"/>
              <w:bottom w:val="single" w:sz="4" w:space="0" w:color="auto"/>
              <w:right w:val="single" w:sz="4" w:space="0" w:color="auto"/>
            </w:tcBorders>
            <w:shd w:val="clear" w:color="000000" w:fill="FFFFFF"/>
            <w:tcMar>
              <w:left w:w="28" w:type="dxa"/>
              <w:right w:w="28" w:type="dxa"/>
            </w:tcMar>
            <w:vAlign w:val="center"/>
          </w:tcPr>
          <w:p w14:paraId="4443EAF8" w14:textId="77777777" w:rsidR="00293504" w:rsidRPr="00293504" w:rsidRDefault="00293504" w:rsidP="00293504">
            <w:pPr>
              <w:spacing w:line="276" w:lineRule="auto"/>
              <w:jc w:val="center"/>
              <w:rPr>
                <w:color w:val="000000"/>
                <w:sz w:val="22"/>
                <w:szCs w:val="22"/>
              </w:rPr>
            </w:pPr>
            <w:r w:rsidRPr="00293504">
              <w:rPr>
                <w:color w:val="000000"/>
                <w:sz w:val="22"/>
                <w:szCs w:val="22"/>
              </w:rPr>
              <w:t>ПИР</w:t>
            </w:r>
          </w:p>
        </w:tc>
        <w:tc>
          <w:tcPr>
            <w:tcW w:w="35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C9A0674" w14:textId="77777777" w:rsidR="00293504" w:rsidRPr="00293504" w:rsidRDefault="00293504" w:rsidP="00293504">
            <w:pPr>
              <w:spacing w:line="276" w:lineRule="auto"/>
              <w:jc w:val="center"/>
              <w:rPr>
                <w:color w:val="000000"/>
                <w:sz w:val="22"/>
                <w:szCs w:val="22"/>
              </w:rPr>
            </w:pPr>
            <w:r w:rsidRPr="00293504">
              <w:rPr>
                <w:color w:val="000000"/>
                <w:sz w:val="22"/>
                <w:szCs w:val="22"/>
              </w:rPr>
              <w:t>П6-06</w:t>
            </w:r>
          </w:p>
        </w:tc>
        <w:tc>
          <w:tcPr>
            <w:tcW w:w="4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BF69297" w14:textId="77777777" w:rsidR="00293504" w:rsidRPr="00293504" w:rsidRDefault="00293504" w:rsidP="00293504">
            <w:pPr>
              <w:spacing w:line="276" w:lineRule="auto"/>
              <w:jc w:val="center"/>
              <w:rPr>
                <w:color w:val="000000"/>
                <w:sz w:val="22"/>
                <w:szCs w:val="22"/>
              </w:rPr>
            </w:pPr>
            <w:r w:rsidRPr="00293504">
              <w:rPr>
                <w:color w:val="000000"/>
                <w:sz w:val="22"/>
                <w:szCs w:val="22"/>
              </w:rPr>
              <w:t>300</w:t>
            </w:r>
          </w:p>
        </w:tc>
        <w:tc>
          <w:tcPr>
            <w:tcW w:w="69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D628DD5" w14:textId="77777777" w:rsidR="00293504" w:rsidRPr="00293504" w:rsidRDefault="00293504" w:rsidP="00293504">
            <w:pPr>
              <w:spacing w:line="276" w:lineRule="auto"/>
              <w:jc w:val="center"/>
              <w:rPr>
                <w:color w:val="000000"/>
                <w:sz w:val="22"/>
                <w:szCs w:val="22"/>
              </w:rPr>
            </w:pPr>
            <w:r w:rsidRPr="00293504">
              <w:rPr>
                <w:color w:val="000000"/>
                <w:sz w:val="22"/>
                <w:szCs w:val="22"/>
              </w:rPr>
              <w:t>-</w:t>
            </w:r>
          </w:p>
        </w:tc>
        <w:tc>
          <w:tcPr>
            <w:tcW w:w="41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8E8228F" w14:textId="77777777" w:rsidR="00293504" w:rsidRPr="00293504" w:rsidRDefault="00293504" w:rsidP="00293504">
            <w:pPr>
              <w:spacing w:line="276" w:lineRule="auto"/>
              <w:jc w:val="center"/>
              <w:rPr>
                <w:color w:val="000000"/>
                <w:sz w:val="22"/>
                <w:szCs w:val="22"/>
              </w:rPr>
            </w:pPr>
            <w:r w:rsidRPr="00293504">
              <w:rPr>
                <w:color w:val="000000"/>
                <w:sz w:val="22"/>
                <w:szCs w:val="22"/>
              </w:rPr>
              <w:t>-</w:t>
            </w:r>
          </w:p>
        </w:tc>
        <w:tc>
          <w:tcPr>
            <w:tcW w:w="4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C829D4C" w14:textId="77777777" w:rsidR="00293504" w:rsidRPr="00293504" w:rsidRDefault="00293504" w:rsidP="00293504">
            <w:pPr>
              <w:spacing w:line="276" w:lineRule="auto"/>
              <w:jc w:val="center"/>
              <w:rPr>
                <w:color w:val="000000"/>
                <w:sz w:val="22"/>
                <w:szCs w:val="22"/>
              </w:rPr>
            </w:pPr>
            <w:r w:rsidRPr="00293504">
              <w:rPr>
                <w:color w:val="000000"/>
                <w:sz w:val="22"/>
                <w:szCs w:val="22"/>
              </w:rPr>
              <w:t>300</w:t>
            </w:r>
          </w:p>
        </w:tc>
        <w:tc>
          <w:tcPr>
            <w:tcW w:w="234" w:type="pct"/>
            <w:tcBorders>
              <w:top w:val="nil"/>
              <w:left w:val="nil"/>
              <w:bottom w:val="single" w:sz="4" w:space="0" w:color="auto"/>
              <w:right w:val="single" w:sz="4" w:space="0" w:color="auto"/>
            </w:tcBorders>
            <w:shd w:val="clear" w:color="000000" w:fill="FFFFFF"/>
            <w:tcMar>
              <w:left w:w="28" w:type="dxa"/>
              <w:right w:w="28" w:type="dxa"/>
            </w:tcMar>
            <w:vAlign w:val="center"/>
          </w:tcPr>
          <w:p w14:paraId="09D91BD1" w14:textId="77777777" w:rsidR="00293504" w:rsidRPr="00293504" w:rsidRDefault="00293504" w:rsidP="00293504">
            <w:pPr>
              <w:spacing w:line="276" w:lineRule="auto"/>
              <w:jc w:val="center"/>
              <w:rPr>
                <w:color w:val="000000"/>
                <w:sz w:val="22"/>
                <w:szCs w:val="22"/>
              </w:rPr>
            </w:pPr>
            <w:r w:rsidRPr="00293504">
              <w:rPr>
                <w:color w:val="000000"/>
                <w:sz w:val="22"/>
                <w:szCs w:val="22"/>
              </w:rPr>
              <w:t>1,051</w:t>
            </w:r>
          </w:p>
        </w:tc>
        <w:tc>
          <w:tcPr>
            <w:tcW w:w="228" w:type="pct"/>
            <w:tcBorders>
              <w:top w:val="nil"/>
              <w:left w:val="nil"/>
              <w:bottom w:val="single" w:sz="4" w:space="0" w:color="auto"/>
              <w:right w:val="single" w:sz="4" w:space="0" w:color="auto"/>
            </w:tcBorders>
            <w:shd w:val="clear" w:color="000000" w:fill="FFFFFF"/>
            <w:tcMar>
              <w:left w:w="28" w:type="dxa"/>
              <w:right w:w="28" w:type="dxa"/>
            </w:tcMar>
            <w:vAlign w:val="center"/>
          </w:tcPr>
          <w:p w14:paraId="690CE509" w14:textId="77777777" w:rsidR="00293504" w:rsidRPr="00293504" w:rsidRDefault="00293504" w:rsidP="00293504">
            <w:pPr>
              <w:spacing w:line="276" w:lineRule="auto"/>
              <w:jc w:val="center"/>
              <w:rPr>
                <w:color w:val="000000"/>
                <w:sz w:val="22"/>
                <w:szCs w:val="22"/>
              </w:rPr>
            </w:pPr>
            <w:r w:rsidRPr="00293504">
              <w:rPr>
                <w:color w:val="000000"/>
                <w:sz w:val="22"/>
                <w:szCs w:val="22"/>
              </w:rPr>
              <w:t>1,073</w:t>
            </w:r>
          </w:p>
        </w:tc>
        <w:tc>
          <w:tcPr>
            <w:tcW w:w="228" w:type="pct"/>
            <w:tcBorders>
              <w:top w:val="nil"/>
              <w:left w:val="nil"/>
              <w:bottom w:val="single" w:sz="4" w:space="0" w:color="auto"/>
              <w:right w:val="single" w:sz="4" w:space="0" w:color="auto"/>
            </w:tcBorders>
            <w:shd w:val="clear" w:color="000000" w:fill="FFFFFF"/>
            <w:tcMar>
              <w:left w:w="28" w:type="dxa"/>
              <w:right w:w="28" w:type="dxa"/>
            </w:tcMar>
            <w:vAlign w:val="center"/>
          </w:tcPr>
          <w:p w14:paraId="2EBB6861" w14:textId="77777777" w:rsidR="00293504" w:rsidRPr="00293504" w:rsidRDefault="00293504" w:rsidP="00293504">
            <w:pPr>
              <w:spacing w:line="276" w:lineRule="auto"/>
              <w:jc w:val="center"/>
              <w:rPr>
                <w:color w:val="000000"/>
                <w:sz w:val="22"/>
                <w:szCs w:val="22"/>
              </w:rPr>
            </w:pPr>
            <w:r w:rsidRPr="00293504">
              <w:rPr>
                <w:color w:val="000000"/>
                <w:sz w:val="22"/>
                <w:szCs w:val="22"/>
              </w:rPr>
              <w:t>1,04</w:t>
            </w:r>
          </w:p>
        </w:tc>
        <w:tc>
          <w:tcPr>
            <w:tcW w:w="234" w:type="pct"/>
            <w:tcBorders>
              <w:top w:val="nil"/>
              <w:left w:val="nil"/>
              <w:bottom w:val="single" w:sz="4" w:space="0" w:color="auto"/>
              <w:right w:val="single" w:sz="4" w:space="0" w:color="auto"/>
            </w:tcBorders>
            <w:shd w:val="clear" w:color="000000" w:fill="FFFFFF"/>
            <w:tcMar>
              <w:left w:w="28" w:type="dxa"/>
              <w:right w:w="28" w:type="dxa"/>
            </w:tcMar>
            <w:vAlign w:val="center"/>
          </w:tcPr>
          <w:p w14:paraId="66A03078" w14:textId="77777777" w:rsidR="00293504" w:rsidRPr="00293504" w:rsidRDefault="00293504" w:rsidP="00293504">
            <w:pPr>
              <w:spacing w:line="276" w:lineRule="auto"/>
              <w:jc w:val="center"/>
              <w:rPr>
                <w:color w:val="000000"/>
                <w:sz w:val="22"/>
                <w:szCs w:val="22"/>
              </w:rPr>
            </w:pPr>
            <w:r w:rsidRPr="00293504">
              <w:rPr>
                <w:color w:val="000000"/>
                <w:sz w:val="22"/>
                <w:szCs w:val="22"/>
              </w:rPr>
              <w:t>1,051</w:t>
            </w:r>
          </w:p>
        </w:tc>
        <w:tc>
          <w:tcPr>
            <w:tcW w:w="234" w:type="pct"/>
            <w:tcBorders>
              <w:top w:val="nil"/>
              <w:left w:val="nil"/>
              <w:bottom w:val="single" w:sz="4" w:space="0" w:color="auto"/>
              <w:right w:val="single" w:sz="4" w:space="0" w:color="auto"/>
            </w:tcBorders>
            <w:shd w:val="clear" w:color="000000" w:fill="FFFFFF"/>
            <w:tcMar>
              <w:left w:w="28" w:type="dxa"/>
              <w:right w:w="28" w:type="dxa"/>
            </w:tcMar>
            <w:vAlign w:val="center"/>
          </w:tcPr>
          <w:p w14:paraId="2A7066A1" w14:textId="77777777" w:rsidR="00293504" w:rsidRPr="00293504" w:rsidRDefault="00293504" w:rsidP="00293504">
            <w:pPr>
              <w:spacing w:line="276" w:lineRule="auto"/>
              <w:jc w:val="center"/>
              <w:rPr>
                <w:color w:val="000000"/>
                <w:sz w:val="22"/>
                <w:szCs w:val="22"/>
              </w:rPr>
            </w:pPr>
            <w:r w:rsidRPr="00293504">
              <w:rPr>
                <w:color w:val="000000"/>
                <w:sz w:val="22"/>
                <w:szCs w:val="22"/>
              </w:rPr>
              <w:t>1,043</w:t>
            </w:r>
          </w:p>
        </w:tc>
        <w:tc>
          <w:tcPr>
            <w:tcW w:w="234" w:type="pct"/>
            <w:tcBorders>
              <w:top w:val="nil"/>
              <w:left w:val="nil"/>
              <w:bottom w:val="single" w:sz="4" w:space="0" w:color="auto"/>
              <w:right w:val="single" w:sz="4" w:space="0" w:color="auto"/>
            </w:tcBorders>
            <w:shd w:val="clear" w:color="000000" w:fill="FFFFFF"/>
            <w:tcMar>
              <w:left w:w="28" w:type="dxa"/>
              <w:right w:w="28" w:type="dxa"/>
            </w:tcMar>
            <w:vAlign w:val="center"/>
          </w:tcPr>
          <w:p w14:paraId="351DEBB5" w14:textId="77777777" w:rsidR="00293504" w:rsidRPr="00293504" w:rsidRDefault="00293504" w:rsidP="00293504">
            <w:pPr>
              <w:spacing w:line="276" w:lineRule="auto"/>
              <w:jc w:val="center"/>
              <w:rPr>
                <w:color w:val="000000"/>
                <w:sz w:val="22"/>
                <w:szCs w:val="22"/>
              </w:rPr>
            </w:pPr>
            <w:r w:rsidRPr="00293504">
              <w:rPr>
                <w:color w:val="000000"/>
                <w:sz w:val="22"/>
                <w:szCs w:val="22"/>
              </w:rPr>
              <w:t>1,042</w:t>
            </w:r>
          </w:p>
        </w:tc>
        <w:tc>
          <w:tcPr>
            <w:tcW w:w="322" w:type="pct"/>
            <w:tcBorders>
              <w:top w:val="nil"/>
              <w:left w:val="nil"/>
              <w:bottom w:val="single" w:sz="4" w:space="0" w:color="auto"/>
              <w:right w:val="single" w:sz="4" w:space="0" w:color="auto"/>
            </w:tcBorders>
            <w:shd w:val="clear" w:color="000000" w:fill="FFFFFF"/>
            <w:tcMar>
              <w:left w:w="28" w:type="dxa"/>
              <w:right w:w="28" w:type="dxa"/>
            </w:tcMar>
            <w:vAlign w:val="center"/>
          </w:tcPr>
          <w:p w14:paraId="57E84197" w14:textId="77777777" w:rsidR="00293504" w:rsidRPr="00293504" w:rsidRDefault="00293504" w:rsidP="00293504">
            <w:pPr>
              <w:spacing w:line="276" w:lineRule="auto"/>
              <w:jc w:val="center"/>
              <w:rPr>
                <w:color w:val="000000"/>
                <w:sz w:val="22"/>
                <w:szCs w:val="22"/>
              </w:rPr>
            </w:pPr>
            <w:r w:rsidRPr="00293504">
              <w:rPr>
                <w:color w:val="000000"/>
                <w:sz w:val="22"/>
                <w:szCs w:val="22"/>
              </w:rPr>
              <w:t>401,89</w:t>
            </w:r>
          </w:p>
        </w:tc>
      </w:tr>
      <w:tr w:rsidR="00293504" w:rsidRPr="00293504" w14:paraId="0CC78483" w14:textId="77777777" w:rsidTr="00AD15D0">
        <w:trPr>
          <w:trHeight w:val="70"/>
        </w:trPr>
        <w:tc>
          <w:tcPr>
            <w:tcW w:w="4678" w:type="pct"/>
            <w:gridSpan w:val="13"/>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7A157C9" w14:textId="77777777" w:rsidR="00293504" w:rsidRPr="00293504" w:rsidRDefault="00293504" w:rsidP="00293504">
            <w:pPr>
              <w:spacing w:line="276" w:lineRule="auto"/>
              <w:jc w:val="right"/>
              <w:rPr>
                <w:color w:val="000000"/>
                <w:sz w:val="22"/>
                <w:szCs w:val="22"/>
              </w:rPr>
            </w:pPr>
            <w:r w:rsidRPr="00293504">
              <w:rPr>
                <w:color w:val="000000"/>
                <w:sz w:val="22"/>
                <w:szCs w:val="22"/>
              </w:rPr>
              <w:t>ИТОГО по мероприятию 3</w:t>
            </w:r>
          </w:p>
        </w:tc>
        <w:tc>
          <w:tcPr>
            <w:tcW w:w="32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3B18852" w14:textId="77777777" w:rsidR="00293504" w:rsidRPr="00293504" w:rsidRDefault="00293504" w:rsidP="00293504">
            <w:pPr>
              <w:spacing w:line="276" w:lineRule="auto"/>
              <w:jc w:val="center"/>
              <w:rPr>
                <w:color w:val="000000"/>
                <w:sz w:val="22"/>
                <w:szCs w:val="22"/>
              </w:rPr>
            </w:pPr>
            <w:r w:rsidRPr="00293504">
              <w:rPr>
                <w:color w:val="000000"/>
                <w:sz w:val="22"/>
                <w:szCs w:val="22"/>
              </w:rPr>
              <w:t>2 462,48</w:t>
            </w:r>
          </w:p>
        </w:tc>
      </w:tr>
    </w:tbl>
    <w:p w14:paraId="5D335D72" w14:textId="77777777" w:rsidR="00293504" w:rsidRPr="00293504" w:rsidRDefault="00293504" w:rsidP="00293504">
      <w:pPr>
        <w:spacing w:line="276" w:lineRule="auto"/>
        <w:ind w:firstLine="709"/>
        <w:jc w:val="center"/>
        <w:rPr>
          <w:sz w:val="28"/>
          <w:szCs w:val="28"/>
        </w:rPr>
      </w:pPr>
    </w:p>
    <w:p w14:paraId="1694BFAD" w14:textId="77777777" w:rsidR="00293504" w:rsidRPr="00293504" w:rsidRDefault="00293504" w:rsidP="00293504">
      <w:pPr>
        <w:spacing w:line="276" w:lineRule="auto"/>
        <w:ind w:firstLine="709"/>
        <w:jc w:val="center"/>
        <w:rPr>
          <w:sz w:val="28"/>
          <w:szCs w:val="28"/>
        </w:rPr>
      </w:pPr>
    </w:p>
    <w:p w14:paraId="6389FA7B" w14:textId="77777777" w:rsidR="00293504" w:rsidRPr="00293504" w:rsidRDefault="00293504" w:rsidP="00293504">
      <w:pPr>
        <w:spacing w:line="276" w:lineRule="auto"/>
        <w:ind w:firstLine="709"/>
        <w:jc w:val="center"/>
        <w:rPr>
          <w:sz w:val="28"/>
          <w:szCs w:val="28"/>
        </w:rPr>
      </w:pPr>
    </w:p>
    <w:p w14:paraId="3F5B2816" w14:textId="77777777" w:rsidR="00293504" w:rsidRPr="00293504" w:rsidRDefault="00293504" w:rsidP="00293504">
      <w:pPr>
        <w:spacing w:line="276" w:lineRule="auto"/>
        <w:ind w:firstLine="709"/>
        <w:jc w:val="center"/>
        <w:rPr>
          <w:sz w:val="28"/>
          <w:szCs w:val="28"/>
        </w:rPr>
      </w:pPr>
    </w:p>
    <w:p w14:paraId="271DA0F2" w14:textId="77777777" w:rsidR="00293504" w:rsidRPr="00293504" w:rsidRDefault="00293504" w:rsidP="00293504">
      <w:pPr>
        <w:spacing w:line="276" w:lineRule="auto"/>
        <w:ind w:firstLine="709"/>
        <w:jc w:val="center"/>
        <w:rPr>
          <w:sz w:val="28"/>
          <w:szCs w:val="28"/>
        </w:rPr>
      </w:pPr>
    </w:p>
    <w:p w14:paraId="36B42C4C" w14:textId="77777777" w:rsidR="00293504" w:rsidRPr="00293504" w:rsidRDefault="00293504" w:rsidP="00293504">
      <w:pPr>
        <w:spacing w:line="276" w:lineRule="auto"/>
        <w:ind w:firstLine="709"/>
        <w:jc w:val="center"/>
        <w:rPr>
          <w:sz w:val="28"/>
          <w:szCs w:val="28"/>
        </w:rPr>
      </w:pPr>
      <w:r w:rsidRPr="00293504">
        <w:rPr>
          <w:sz w:val="28"/>
          <w:szCs w:val="28"/>
        </w:rPr>
        <w:lastRenderedPageBreak/>
        <w:t>Расчет затрат выполненный ТСО на основании сметных расчетов по мероприятию 5</w:t>
      </w:r>
    </w:p>
    <w:p w14:paraId="391424EB" w14:textId="77777777" w:rsidR="00293504" w:rsidRPr="00293504" w:rsidRDefault="00293504" w:rsidP="00293504">
      <w:pPr>
        <w:spacing w:line="276" w:lineRule="auto"/>
        <w:ind w:firstLine="709"/>
        <w:jc w:val="right"/>
        <w:rPr>
          <w:sz w:val="28"/>
          <w:szCs w:val="28"/>
        </w:rPr>
      </w:pPr>
      <w:r w:rsidRPr="00293504">
        <w:rPr>
          <w:sz w:val="28"/>
          <w:szCs w:val="28"/>
        </w:rPr>
        <w:t>Таблица 12</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6764"/>
        <w:gridCol w:w="1414"/>
        <w:gridCol w:w="1228"/>
        <w:gridCol w:w="1170"/>
        <w:gridCol w:w="1270"/>
        <w:gridCol w:w="1270"/>
        <w:gridCol w:w="1411"/>
      </w:tblGrid>
      <w:tr w:rsidR="00293504" w:rsidRPr="00293504" w14:paraId="50FBFC2E" w14:textId="77777777" w:rsidTr="00AD15D0">
        <w:trPr>
          <w:trHeight w:val="315"/>
        </w:trPr>
        <w:tc>
          <w:tcPr>
            <w:tcW w:w="243" w:type="pct"/>
            <w:vMerge w:val="restart"/>
            <w:shd w:val="clear" w:color="auto" w:fill="auto"/>
            <w:tcMar>
              <w:left w:w="28" w:type="dxa"/>
              <w:right w:w="28" w:type="dxa"/>
            </w:tcMar>
            <w:vAlign w:val="center"/>
            <w:hideMark/>
          </w:tcPr>
          <w:p w14:paraId="54D925E2" w14:textId="77777777" w:rsidR="00293504" w:rsidRPr="00293504" w:rsidRDefault="00293504" w:rsidP="00293504">
            <w:pPr>
              <w:spacing w:line="276" w:lineRule="auto"/>
              <w:jc w:val="center"/>
              <w:rPr>
                <w:bCs/>
                <w:sz w:val="22"/>
                <w:szCs w:val="22"/>
              </w:rPr>
            </w:pPr>
            <w:r w:rsidRPr="00293504">
              <w:rPr>
                <w:bCs/>
                <w:sz w:val="22"/>
                <w:szCs w:val="22"/>
              </w:rPr>
              <w:t>№ п/п</w:t>
            </w:r>
          </w:p>
        </w:tc>
        <w:tc>
          <w:tcPr>
            <w:tcW w:w="2215" w:type="pct"/>
            <w:vMerge w:val="restart"/>
            <w:shd w:val="clear" w:color="auto" w:fill="auto"/>
            <w:tcMar>
              <w:left w:w="28" w:type="dxa"/>
              <w:right w:w="28" w:type="dxa"/>
            </w:tcMar>
            <w:vAlign w:val="center"/>
            <w:hideMark/>
          </w:tcPr>
          <w:p w14:paraId="298F3920" w14:textId="77777777" w:rsidR="00293504" w:rsidRPr="00293504" w:rsidRDefault="00293504" w:rsidP="00293504">
            <w:pPr>
              <w:spacing w:line="276" w:lineRule="auto"/>
              <w:jc w:val="center"/>
              <w:rPr>
                <w:bCs/>
                <w:sz w:val="22"/>
                <w:szCs w:val="22"/>
              </w:rPr>
            </w:pPr>
            <w:r w:rsidRPr="00293504">
              <w:rPr>
                <w:bCs/>
                <w:sz w:val="22"/>
                <w:szCs w:val="22"/>
              </w:rPr>
              <w:t>Наименование объекта</w:t>
            </w:r>
          </w:p>
        </w:tc>
        <w:tc>
          <w:tcPr>
            <w:tcW w:w="2080" w:type="pct"/>
            <w:gridSpan w:val="5"/>
            <w:shd w:val="clear" w:color="auto" w:fill="auto"/>
            <w:tcMar>
              <w:left w:w="28" w:type="dxa"/>
              <w:right w:w="28" w:type="dxa"/>
            </w:tcMar>
            <w:vAlign w:val="center"/>
            <w:hideMark/>
          </w:tcPr>
          <w:p w14:paraId="768F5B49" w14:textId="77777777" w:rsidR="00293504" w:rsidRPr="00293504" w:rsidRDefault="00293504" w:rsidP="00293504">
            <w:pPr>
              <w:spacing w:line="276" w:lineRule="auto"/>
              <w:jc w:val="center"/>
              <w:rPr>
                <w:bCs/>
                <w:sz w:val="22"/>
                <w:szCs w:val="22"/>
              </w:rPr>
            </w:pPr>
            <w:r w:rsidRPr="00293504">
              <w:rPr>
                <w:bCs/>
                <w:sz w:val="22"/>
                <w:szCs w:val="22"/>
              </w:rPr>
              <w:t>Сметная стоимость, руб. без НДС</w:t>
            </w:r>
          </w:p>
        </w:tc>
        <w:tc>
          <w:tcPr>
            <w:tcW w:w="462" w:type="pct"/>
            <w:vMerge w:val="restart"/>
            <w:shd w:val="clear" w:color="auto" w:fill="auto"/>
            <w:tcMar>
              <w:left w:w="28" w:type="dxa"/>
              <w:right w:w="28" w:type="dxa"/>
            </w:tcMar>
            <w:vAlign w:val="center"/>
            <w:hideMark/>
          </w:tcPr>
          <w:p w14:paraId="74ADF77A" w14:textId="77777777" w:rsidR="00293504" w:rsidRPr="00293504" w:rsidRDefault="00293504" w:rsidP="00293504">
            <w:pPr>
              <w:spacing w:line="276" w:lineRule="auto"/>
              <w:jc w:val="center"/>
              <w:rPr>
                <w:bCs/>
                <w:sz w:val="22"/>
                <w:szCs w:val="22"/>
              </w:rPr>
            </w:pPr>
            <w:r w:rsidRPr="00293504">
              <w:rPr>
                <w:bCs/>
                <w:sz w:val="22"/>
                <w:szCs w:val="22"/>
              </w:rPr>
              <w:t>Общая сметная стоимость, руб.               без НДС</w:t>
            </w:r>
          </w:p>
        </w:tc>
      </w:tr>
      <w:tr w:rsidR="00293504" w:rsidRPr="00293504" w14:paraId="4DA082AB" w14:textId="77777777" w:rsidTr="00AD15D0">
        <w:trPr>
          <w:trHeight w:val="625"/>
        </w:trPr>
        <w:tc>
          <w:tcPr>
            <w:tcW w:w="243" w:type="pct"/>
            <w:vMerge/>
            <w:tcMar>
              <w:left w:w="28" w:type="dxa"/>
              <w:right w:w="28" w:type="dxa"/>
            </w:tcMar>
            <w:vAlign w:val="center"/>
            <w:hideMark/>
          </w:tcPr>
          <w:p w14:paraId="6E064A19" w14:textId="77777777" w:rsidR="00293504" w:rsidRPr="00293504" w:rsidRDefault="00293504" w:rsidP="00293504">
            <w:pPr>
              <w:spacing w:line="276" w:lineRule="auto"/>
              <w:rPr>
                <w:bCs/>
                <w:sz w:val="22"/>
                <w:szCs w:val="22"/>
              </w:rPr>
            </w:pPr>
          </w:p>
        </w:tc>
        <w:tc>
          <w:tcPr>
            <w:tcW w:w="2215" w:type="pct"/>
            <w:vMerge/>
            <w:tcMar>
              <w:left w:w="28" w:type="dxa"/>
              <w:right w:w="28" w:type="dxa"/>
            </w:tcMar>
            <w:vAlign w:val="center"/>
            <w:hideMark/>
          </w:tcPr>
          <w:p w14:paraId="025595AD" w14:textId="77777777" w:rsidR="00293504" w:rsidRPr="00293504" w:rsidRDefault="00293504" w:rsidP="00293504">
            <w:pPr>
              <w:spacing w:line="276" w:lineRule="auto"/>
              <w:rPr>
                <w:bCs/>
                <w:sz w:val="22"/>
                <w:szCs w:val="22"/>
              </w:rPr>
            </w:pPr>
          </w:p>
        </w:tc>
        <w:tc>
          <w:tcPr>
            <w:tcW w:w="463" w:type="pct"/>
            <w:shd w:val="clear" w:color="auto" w:fill="auto"/>
            <w:tcMar>
              <w:left w:w="28" w:type="dxa"/>
              <w:right w:w="28" w:type="dxa"/>
            </w:tcMar>
            <w:vAlign w:val="center"/>
            <w:hideMark/>
          </w:tcPr>
          <w:p w14:paraId="285BB33D" w14:textId="77777777" w:rsidR="00293504" w:rsidRPr="00293504" w:rsidRDefault="00293504" w:rsidP="00293504">
            <w:pPr>
              <w:spacing w:line="276" w:lineRule="auto"/>
              <w:jc w:val="center"/>
              <w:rPr>
                <w:bCs/>
                <w:sz w:val="22"/>
                <w:szCs w:val="22"/>
              </w:rPr>
            </w:pPr>
            <w:r w:rsidRPr="00293504">
              <w:rPr>
                <w:bCs/>
                <w:sz w:val="22"/>
                <w:szCs w:val="22"/>
              </w:rPr>
              <w:t>Строительно-монтажных работ</w:t>
            </w:r>
          </w:p>
        </w:tc>
        <w:tc>
          <w:tcPr>
            <w:tcW w:w="402" w:type="pct"/>
            <w:shd w:val="clear" w:color="auto" w:fill="auto"/>
            <w:tcMar>
              <w:left w:w="28" w:type="dxa"/>
              <w:right w:w="28" w:type="dxa"/>
            </w:tcMar>
            <w:vAlign w:val="center"/>
            <w:hideMark/>
          </w:tcPr>
          <w:p w14:paraId="60F7F723" w14:textId="77777777" w:rsidR="00293504" w:rsidRPr="00293504" w:rsidRDefault="00293504" w:rsidP="00293504">
            <w:pPr>
              <w:spacing w:line="276" w:lineRule="auto"/>
              <w:jc w:val="center"/>
              <w:rPr>
                <w:bCs/>
                <w:sz w:val="22"/>
                <w:szCs w:val="22"/>
              </w:rPr>
            </w:pPr>
            <w:r w:rsidRPr="00293504">
              <w:rPr>
                <w:bCs/>
                <w:sz w:val="22"/>
                <w:szCs w:val="22"/>
              </w:rPr>
              <w:t>оборудования</w:t>
            </w:r>
          </w:p>
        </w:tc>
        <w:tc>
          <w:tcPr>
            <w:tcW w:w="383" w:type="pct"/>
            <w:shd w:val="clear" w:color="auto" w:fill="auto"/>
            <w:tcMar>
              <w:left w:w="28" w:type="dxa"/>
              <w:right w:w="28" w:type="dxa"/>
            </w:tcMar>
            <w:vAlign w:val="center"/>
            <w:hideMark/>
          </w:tcPr>
          <w:p w14:paraId="23D0F19A" w14:textId="77777777" w:rsidR="00293504" w:rsidRPr="00293504" w:rsidRDefault="00293504" w:rsidP="00293504">
            <w:pPr>
              <w:spacing w:line="276" w:lineRule="auto"/>
              <w:jc w:val="center"/>
              <w:rPr>
                <w:bCs/>
                <w:sz w:val="22"/>
                <w:szCs w:val="22"/>
              </w:rPr>
            </w:pPr>
            <w:r w:rsidRPr="00293504">
              <w:rPr>
                <w:bCs/>
                <w:sz w:val="22"/>
                <w:szCs w:val="22"/>
              </w:rPr>
              <w:t>пуско-наладочные работы</w:t>
            </w:r>
          </w:p>
        </w:tc>
        <w:tc>
          <w:tcPr>
            <w:tcW w:w="416" w:type="pct"/>
            <w:shd w:val="clear" w:color="auto" w:fill="auto"/>
            <w:tcMar>
              <w:left w:w="28" w:type="dxa"/>
              <w:right w:w="28" w:type="dxa"/>
            </w:tcMar>
            <w:vAlign w:val="center"/>
            <w:hideMark/>
          </w:tcPr>
          <w:p w14:paraId="21D16C66" w14:textId="77777777" w:rsidR="00293504" w:rsidRPr="00293504" w:rsidRDefault="00293504" w:rsidP="00293504">
            <w:pPr>
              <w:spacing w:line="276" w:lineRule="auto"/>
              <w:jc w:val="center"/>
              <w:rPr>
                <w:bCs/>
                <w:sz w:val="22"/>
                <w:szCs w:val="22"/>
              </w:rPr>
            </w:pPr>
            <w:r w:rsidRPr="00293504">
              <w:rPr>
                <w:bCs/>
                <w:sz w:val="22"/>
                <w:szCs w:val="22"/>
              </w:rPr>
              <w:t>ПИР</w:t>
            </w:r>
          </w:p>
        </w:tc>
        <w:tc>
          <w:tcPr>
            <w:tcW w:w="416" w:type="pct"/>
            <w:shd w:val="clear" w:color="auto" w:fill="auto"/>
            <w:tcMar>
              <w:left w:w="28" w:type="dxa"/>
              <w:right w:w="28" w:type="dxa"/>
            </w:tcMar>
            <w:vAlign w:val="center"/>
            <w:hideMark/>
          </w:tcPr>
          <w:p w14:paraId="7A385B85" w14:textId="77777777" w:rsidR="00293504" w:rsidRPr="00293504" w:rsidRDefault="00293504" w:rsidP="00293504">
            <w:pPr>
              <w:spacing w:line="276" w:lineRule="auto"/>
              <w:jc w:val="center"/>
              <w:rPr>
                <w:bCs/>
                <w:sz w:val="22"/>
                <w:szCs w:val="22"/>
              </w:rPr>
            </w:pPr>
            <w:r w:rsidRPr="00293504">
              <w:rPr>
                <w:bCs/>
                <w:sz w:val="22"/>
                <w:szCs w:val="22"/>
              </w:rPr>
              <w:t>прочие</w:t>
            </w:r>
          </w:p>
        </w:tc>
        <w:tc>
          <w:tcPr>
            <w:tcW w:w="462" w:type="pct"/>
            <w:vMerge/>
            <w:tcMar>
              <w:left w:w="28" w:type="dxa"/>
              <w:right w:w="28" w:type="dxa"/>
            </w:tcMar>
            <w:vAlign w:val="center"/>
            <w:hideMark/>
          </w:tcPr>
          <w:p w14:paraId="5F1BEEAE" w14:textId="77777777" w:rsidR="00293504" w:rsidRPr="00293504" w:rsidRDefault="00293504" w:rsidP="00293504">
            <w:pPr>
              <w:spacing w:line="276" w:lineRule="auto"/>
              <w:rPr>
                <w:bCs/>
                <w:sz w:val="22"/>
                <w:szCs w:val="22"/>
              </w:rPr>
            </w:pPr>
          </w:p>
        </w:tc>
      </w:tr>
      <w:tr w:rsidR="00293504" w:rsidRPr="00293504" w14:paraId="2E1A4AF7" w14:textId="77777777" w:rsidTr="00AD15D0">
        <w:trPr>
          <w:trHeight w:val="2963"/>
        </w:trPr>
        <w:tc>
          <w:tcPr>
            <w:tcW w:w="243" w:type="pct"/>
            <w:shd w:val="clear" w:color="auto" w:fill="auto"/>
            <w:tcMar>
              <w:left w:w="28" w:type="dxa"/>
              <w:right w:w="28" w:type="dxa"/>
            </w:tcMar>
            <w:vAlign w:val="center"/>
            <w:hideMark/>
          </w:tcPr>
          <w:p w14:paraId="21C1C4D2" w14:textId="77777777" w:rsidR="00293504" w:rsidRPr="00293504" w:rsidRDefault="00293504" w:rsidP="00293504">
            <w:pPr>
              <w:spacing w:line="276" w:lineRule="auto"/>
              <w:jc w:val="center"/>
              <w:rPr>
                <w:sz w:val="22"/>
                <w:szCs w:val="22"/>
              </w:rPr>
            </w:pPr>
            <w:r w:rsidRPr="00293504">
              <w:rPr>
                <w:sz w:val="22"/>
                <w:szCs w:val="22"/>
              </w:rPr>
              <w:t>5.1</w:t>
            </w:r>
          </w:p>
        </w:tc>
        <w:tc>
          <w:tcPr>
            <w:tcW w:w="2215" w:type="pct"/>
            <w:shd w:val="clear" w:color="auto" w:fill="auto"/>
            <w:tcMar>
              <w:left w:w="28" w:type="dxa"/>
              <w:right w:w="28" w:type="dxa"/>
            </w:tcMar>
            <w:hideMark/>
          </w:tcPr>
          <w:p w14:paraId="21A878F1" w14:textId="77777777" w:rsidR="00293504" w:rsidRPr="00293504" w:rsidRDefault="00293504" w:rsidP="00293504">
            <w:pPr>
              <w:spacing w:line="276" w:lineRule="auto"/>
              <w:rPr>
                <w:sz w:val="22"/>
                <w:szCs w:val="22"/>
              </w:rPr>
            </w:pPr>
            <w:r w:rsidRPr="00293504">
              <w:rPr>
                <w:sz w:val="22"/>
                <w:szCs w:val="22"/>
              </w:rPr>
              <w:t>Оснащение основного (первичного) электротехнического оборудования ПС 35 кВ Трудармейская тяговая устройствами сбора и передачи телеметрической информации в ЦУС филиала ПАО «Россети Сибирь» – «Кузбассэнерго-РЭС (с ретрансляцией в оперативно-информационный комплекс Филиала АО «СО ЕЭС» Кемеровское РДУ по двум независимым каналам связи, исключающим возможность одновременного отказа (вывода из работы) по общей причине. (п.2.5 ТУ до границ участка Заявителя).</w:t>
            </w:r>
          </w:p>
          <w:p w14:paraId="5734886C" w14:textId="77777777" w:rsidR="00293504" w:rsidRPr="00293504" w:rsidRDefault="00293504" w:rsidP="00293504">
            <w:pPr>
              <w:spacing w:line="276" w:lineRule="auto"/>
              <w:rPr>
                <w:sz w:val="22"/>
                <w:szCs w:val="22"/>
              </w:rPr>
            </w:pPr>
            <w:r w:rsidRPr="00293504">
              <w:rPr>
                <w:sz w:val="22"/>
                <w:szCs w:val="22"/>
              </w:rPr>
              <w:t>Оснастить впервые вводимое основное (первичное) электротехническое оборудование на объекте, указанное в  п. 1.1 настоящих ТУ, устройствами сбора и передачи телеметрической информации в Филиала АО «СО ЕЭС» Кемеровское РДУ по двум независимым каналам связи, исключающим возможность одновременного отказа (вывода из работы) по общей причине. (п.2.6 ТУ). (Шкафы на ПС 110кВ Красный Брод  - 1 шт., Трудармейский РЭС - 1 шт.,  ПС 110кВ Афонинская - 1 шт.)</w:t>
            </w:r>
          </w:p>
        </w:tc>
        <w:tc>
          <w:tcPr>
            <w:tcW w:w="463" w:type="pct"/>
            <w:shd w:val="clear" w:color="auto" w:fill="auto"/>
            <w:tcMar>
              <w:left w:w="28" w:type="dxa"/>
              <w:right w:w="28" w:type="dxa"/>
            </w:tcMar>
            <w:vAlign w:val="center"/>
            <w:hideMark/>
          </w:tcPr>
          <w:p w14:paraId="15626D08" w14:textId="77777777" w:rsidR="00293504" w:rsidRPr="00293504" w:rsidRDefault="00293504" w:rsidP="00293504">
            <w:pPr>
              <w:spacing w:line="276" w:lineRule="auto"/>
              <w:jc w:val="center"/>
              <w:rPr>
                <w:sz w:val="22"/>
                <w:szCs w:val="22"/>
              </w:rPr>
            </w:pPr>
            <w:r w:rsidRPr="00293504">
              <w:rPr>
                <w:sz w:val="22"/>
                <w:szCs w:val="22"/>
              </w:rPr>
              <w:t xml:space="preserve">251 498,19 </w:t>
            </w:r>
          </w:p>
        </w:tc>
        <w:tc>
          <w:tcPr>
            <w:tcW w:w="402" w:type="pct"/>
            <w:shd w:val="clear" w:color="auto" w:fill="auto"/>
            <w:tcMar>
              <w:left w:w="28" w:type="dxa"/>
              <w:right w:w="28" w:type="dxa"/>
            </w:tcMar>
            <w:vAlign w:val="center"/>
            <w:hideMark/>
          </w:tcPr>
          <w:p w14:paraId="7BFD7E8E" w14:textId="77777777" w:rsidR="00293504" w:rsidRPr="00293504" w:rsidRDefault="00293504" w:rsidP="00293504">
            <w:pPr>
              <w:spacing w:line="276" w:lineRule="auto"/>
              <w:jc w:val="center"/>
              <w:rPr>
                <w:sz w:val="22"/>
                <w:szCs w:val="22"/>
              </w:rPr>
            </w:pPr>
            <w:r w:rsidRPr="00293504">
              <w:rPr>
                <w:sz w:val="22"/>
                <w:szCs w:val="22"/>
              </w:rPr>
              <w:t xml:space="preserve">1 043 007,87 </w:t>
            </w:r>
          </w:p>
        </w:tc>
        <w:tc>
          <w:tcPr>
            <w:tcW w:w="383" w:type="pct"/>
            <w:shd w:val="clear" w:color="auto" w:fill="auto"/>
            <w:tcMar>
              <w:left w:w="28" w:type="dxa"/>
              <w:right w:w="28" w:type="dxa"/>
            </w:tcMar>
            <w:vAlign w:val="center"/>
            <w:hideMark/>
          </w:tcPr>
          <w:p w14:paraId="46ED05B2" w14:textId="77777777" w:rsidR="00293504" w:rsidRPr="00293504" w:rsidRDefault="00293504" w:rsidP="00293504">
            <w:pPr>
              <w:spacing w:line="276" w:lineRule="auto"/>
              <w:jc w:val="center"/>
              <w:rPr>
                <w:sz w:val="22"/>
                <w:szCs w:val="22"/>
              </w:rPr>
            </w:pPr>
            <w:r w:rsidRPr="00293504">
              <w:rPr>
                <w:sz w:val="22"/>
                <w:szCs w:val="22"/>
              </w:rPr>
              <w:t xml:space="preserve">0,00 </w:t>
            </w:r>
          </w:p>
        </w:tc>
        <w:tc>
          <w:tcPr>
            <w:tcW w:w="416" w:type="pct"/>
            <w:shd w:val="clear" w:color="auto" w:fill="auto"/>
            <w:tcMar>
              <w:left w:w="28" w:type="dxa"/>
              <w:right w:w="28" w:type="dxa"/>
            </w:tcMar>
            <w:vAlign w:val="center"/>
            <w:hideMark/>
          </w:tcPr>
          <w:p w14:paraId="0E005E1A" w14:textId="77777777" w:rsidR="00293504" w:rsidRPr="00293504" w:rsidRDefault="00293504" w:rsidP="00293504">
            <w:pPr>
              <w:spacing w:line="276" w:lineRule="auto"/>
              <w:jc w:val="center"/>
              <w:rPr>
                <w:sz w:val="22"/>
                <w:szCs w:val="22"/>
              </w:rPr>
            </w:pPr>
            <w:r w:rsidRPr="00293504">
              <w:rPr>
                <w:sz w:val="22"/>
                <w:szCs w:val="22"/>
              </w:rPr>
              <w:t xml:space="preserve">2 861 318,64 </w:t>
            </w:r>
          </w:p>
        </w:tc>
        <w:tc>
          <w:tcPr>
            <w:tcW w:w="416" w:type="pct"/>
            <w:shd w:val="clear" w:color="auto" w:fill="auto"/>
            <w:tcMar>
              <w:left w:w="28" w:type="dxa"/>
              <w:right w:w="28" w:type="dxa"/>
            </w:tcMar>
            <w:vAlign w:val="center"/>
            <w:hideMark/>
          </w:tcPr>
          <w:p w14:paraId="3F26B628" w14:textId="77777777" w:rsidR="00293504" w:rsidRPr="00293504" w:rsidRDefault="00293504" w:rsidP="00293504">
            <w:pPr>
              <w:spacing w:line="276" w:lineRule="auto"/>
              <w:jc w:val="center"/>
              <w:rPr>
                <w:sz w:val="22"/>
                <w:szCs w:val="22"/>
              </w:rPr>
            </w:pPr>
            <w:r w:rsidRPr="00293504">
              <w:rPr>
                <w:sz w:val="22"/>
                <w:szCs w:val="22"/>
              </w:rPr>
              <w:t xml:space="preserve">329 467,44 </w:t>
            </w:r>
          </w:p>
        </w:tc>
        <w:tc>
          <w:tcPr>
            <w:tcW w:w="462" w:type="pct"/>
            <w:shd w:val="clear" w:color="auto" w:fill="auto"/>
            <w:tcMar>
              <w:left w:w="28" w:type="dxa"/>
              <w:right w:w="28" w:type="dxa"/>
            </w:tcMar>
            <w:vAlign w:val="center"/>
            <w:hideMark/>
          </w:tcPr>
          <w:p w14:paraId="4B26E489" w14:textId="77777777" w:rsidR="00293504" w:rsidRPr="00293504" w:rsidRDefault="00293504" w:rsidP="00293504">
            <w:pPr>
              <w:spacing w:line="276" w:lineRule="auto"/>
              <w:jc w:val="center"/>
              <w:rPr>
                <w:sz w:val="22"/>
                <w:szCs w:val="22"/>
              </w:rPr>
            </w:pPr>
            <w:r w:rsidRPr="00293504">
              <w:rPr>
                <w:sz w:val="22"/>
                <w:szCs w:val="22"/>
              </w:rPr>
              <w:t xml:space="preserve">4 485 292,14 </w:t>
            </w:r>
          </w:p>
        </w:tc>
      </w:tr>
      <w:tr w:rsidR="00293504" w:rsidRPr="00293504" w14:paraId="47B2991F" w14:textId="77777777" w:rsidTr="00AD15D0">
        <w:trPr>
          <w:trHeight w:val="600"/>
        </w:trPr>
        <w:tc>
          <w:tcPr>
            <w:tcW w:w="243" w:type="pct"/>
            <w:shd w:val="clear" w:color="auto" w:fill="auto"/>
            <w:tcMar>
              <w:left w:w="28" w:type="dxa"/>
              <w:right w:w="28" w:type="dxa"/>
            </w:tcMar>
            <w:vAlign w:val="center"/>
            <w:hideMark/>
          </w:tcPr>
          <w:p w14:paraId="41BAAE7C"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2215" w:type="pct"/>
            <w:shd w:val="clear" w:color="auto" w:fill="auto"/>
            <w:tcMar>
              <w:left w:w="28" w:type="dxa"/>
              <w:right w:w="28" w:type="dxa"/>
            </w:tcMar>
            <w:vAlign w:val="center"/>
            <w:hideMark/>
          </w:tcPr>
          <w:p w14:paraId="31C4B333" w14:textId="77777777" w:rsidR="00293504" w:rsidRPr="00293504" w:rsidRDefault="00293504" w:rsidP="00293504">
            <w:pPr>
              <w:spacing w:line="276" w:lineRule="auto"/>
              <w:rPr>
                <w:color w:val="000000"/>
                <w:sz w:val="22"/>
                <w:szCs w:val="22"/>
              </w:rPr>
            </w:pPr>
            <w:r w:rsidRPr="00293504">
              <w:rPr>
                <w:color w:val="000000"/>
                <w:sz w:val="22"/>
                <w:szCs w:val="22"/>
              </w:rPr>
              <w:t>Итого стоимость на 3 шкафов телекоммуникационных в ценах на 2021 год составила</w:t>
            </w:r>
          </w:p>
        </w:tc>
        <w:tc>
          <w:tcPr>
            <w:tcW w:w="463" w:type="pct"/>
            <w:shd w:val="clear" w:color="auto" w:fill="auto"/>
            <w:tcMar>
              <w:left w:w="28" w:type="dxa"/>
              <w:right w:w="28" w:type="dxa"/>
            </w:tcMar>
            <w:vAlign w:val="center"/>
            <w:hideMark/>
          </w:tcPr>
          <w:p w14:paraId="621B716F"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251 498,19 </w:t>
            </w:r>
          </w:p>
        </w:tc>
        <w:tc>
          <w:tcPr>
            <w:tcW w:w="402" w:type="pct"/>
            <w:shd w:val="clear" w:color="auto" w:fill="auto"/>
            <w:tcMar>
              <w:left w:w="28" w:type="dxa"/>
              <w:right w:w="28" w:type="dxa"/>
            </w:tcMar>
            <w:vAlign w:val="center"/>
            <w:hideMark/>
          </w:tcPr>
          <w:p w14:paraId="51DB9B38"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1 043 007,87 </w:t>
            </w:r>
          </w:p>
        </w:tc>
        <w:tc>
          <w:tcPr>
            <w:tcW w:w="383" w:type="pct"/>
            <w:shd w:val="clear" w:color="auto" w:fill="auto"/>
            <w:tcMar>
              <w:left w:w="28" w:type="dxa"/>
              <w:right w:w="28" w:type="dxa"/>
            </w:tcMar>
            <w:vAlign w:val="center"/>
            <w:hideMark/>
          </w:tcPr>
          <w:p w14:paraId="70DEA2C2"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0,00 </w:t>
            </w:r>
          </w:p>
        </w:tc>
        <w:tc>
          <w:tcPr>
            <w:tcW w:w="416" w:type="pct"/>
            <w:shd w:val="clear" w:color="auto" w:fill="auto"/>
            <w:tcMar>
              <w:left w:w="28" w:type="dxa"/>
              <w:right w:w="28" w:type="dxa"/>
            </w:tcMar>
            <w:vAlign w:val="center"/>
            <w:hideMark/>
          </w:tcPr>
          <w:p w14:paraId="2816F081"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2 861 318,64 </w:t>
            </w:r>
          </w:p>
        </w:tc>
        <w:tc>
          <w:tcPr>
            <w:tcW w:w="416" w:type="pct"/>
            <w:shd w:val="clear" w:color="auto" w:fill="auto"/>
            <w:tcMar>
              <w:left w:w="28" w:type="dxa"/>
              <w:right w:w="28" w:type="dxa"/>
            </w:tcMar>
            <w:vAlign w:val="center"/>
            <w:hideMark/>
          </w:tcPr>
          <w:p w14:paraId="13153A71"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329 467,44 </w:t>
            </w:r>
          </w:p>
        </w:tc>
        <w:tc>
          <w:tcPr>
            <w:tcW w:w="462" w:type="pct"/>
            <w:shd w:val="clear" w:color="auto" w:fill="auto"/>
            <w:tcMar>
              <w:left w:w="28" w:type="dxa"/>
              <w:right w:w="28" w:type="dxa"/>
            </w:tcMar>
            <w:vAlign w:val="center"/>
            <w:hideMark/>
          </w:tcPr>
          <w:p w14:paraId="306FAFA8"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4 485 292,14 </w:t>
            </w:r>
          </w:p>
        </w:tc>
      </w:tr>
      <w:tr w:rsidR="00293504" w:rsidRPr="00293504" w14:paraId="7FEEE1CE" w14:textId="77777777" w:rsidTr="00AD15D0">
        <w:trPr>
          <w:trHeight w:val="630"/>
        </w:trPr>
        <w:tc>
          <w:tcPr>
            <w:tcW w:w="243" w:type="pct"/>
            <w:shd w:val="clear" w:color="auto" w:fill="auto"/>
            <w:tcMar>
              <w:left w:w="28" w:type="dxa"/>
              <w:right w:w="28" w:type="dxa"/>
            </w:tcMar>
            <w:vAlign w:val="center"/>
            <w:hideMark/>
          </w:tcPr>
          <w:p w14:paraId="29A912FA"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2215" w:type="pct"/>
            <w:shd w:val="clear" w:color="auto" w:fill="auto"/>
            <w:tcMar>
              <w:left w:w="28" w:type="dxa"/>
              <w:right w:w="28" w:type="dxa"/>
            </w:tcMar>
            <w:vAlign w:val="center"/>
            <w:hideMark/>
          </w:tcPr>
          <w:p w14:paraId="5649DD0E" w14:textId="77777777" w:rsidR="00293504" w:rsidRPr="00293504" w:rsidRDefault="00293504" w:rsidP="00293504">
            <w:pPr>
              <w:spacing w:line="276" w:lineRule="auto"/>
              <w:rPr>
                <w:bCs/>
                <w:i/>
                <w:iCs/>
                <w:sz w:val="22"/>
                <w:szCs w:val="22"/>
              </w:rPr>
            </w:pPr>
            <w:r w:rsidRPr="00293504">
              <w:rPr>
                <w:bCs/>
                <w:i/>
                <w:iCs/>
                <w:sz w:val="22"/>
                <w:szCs w:val="22"/>
              </w:rPr>
              <w:t xml:space="preserve">Всего стоимость в ценах 2023 года (ИПЦ:  2022 г.-104,3; </w:t>
            </w:r>
            <w:r w:rsidRPr="00293504">
              <w:rPr>
                <w:bCs/>
                <w:i/>
                <w:iCs/>
                <w:sz w:val="22"/>
                <w:szCs w:val="22"/>
              </w:rPr>
              <w:br/>
              <w:t>2023 г.-104,2) без НДС</w:t>
            </w:r>
          </w:p>
        </w:tc>
        <w:tc>
          <w:tcPr>
            <w:tcW w:w="463" w:type="pct"/>
            <w:shd w:val="clear" w:color="auto" w:fill="auto"/>
            <w:tcMar>
              <w:left w:w="28" w:type="dxa"/>
              <w:right w:w="28" w:type="dxa"/>
            </w:tcMar>
            <w:vAlign w:val="center"/>
            <w:hideMark/>
          </w:tcPr>
          <w:p w14:paraId="6AB252ED" w14:textId="77777777" w:rsidR="00293504" w:rsidRPr="00293504" w:rsidRDefault="00293504" w:rsidP="00293504">
            <w:pPr>
              <w:spacing w:line="276" w:lineRule="auto"/>
              <w:jc w:val="center"/>
              <w:rPr>
                <w:bCs/>
                <w:sz w:val="22"/>
                <w:szCs w:val="22"/>
              </w:rPr>
            </w:pPr>
            <w:r w:rsidRPr="00293504">
              <w:rPr>
                <w:bCs/>
                <w:sz w:val="22"/>
                <w:szCs w:val="22"/>
              </w:rPr>
              <w:t xml:space="preserve">267 821,18 </w:t>
            </w:r>
          </w:p>
        </w:tc>
        <w:tc>
          <w:tcPr>
            <w:tcW w:w="402" w:type="pct"/>
            <w:shd w:val="clear" w:color="auto" w:fill="auto"/>
            <w:tcMar>
              <w:left w:w="28" w:type="dxa"/>
              <w:right w:w="28" w:type="dxa"/>
            </w:tcMar>
            <w:vAlign w:val="center"/>
            <w:hideMark/>
          </w:tcPr>
          <w:p w14:paraId="56243D11" w14:textId="77777777" w:rsidR="00293504" w:rsidRPr="00293504" w:rsidRDefault="00293504" w:rsidP="00293504">
            <w:pPr>
              <w:spacing w:line="276" w:lineRule="auto"/>
              <w:jc w:val="center"/>
              <w:rPr>
                <w:bCs/>
                <w:sz w:val="22"/>
                <w:szCs w:val="22"/>
              </w:rPr>
            </w:pPr>
            <w:r w:rsidRPr="00293504">
              <w:rPr>
                <w:bCs/>
                <w:sz w:val="22"/>
                <w:szCs w:val="22"/>
              </w:rPr>
              <w:t xml:space="preserve">1 110 702,21 </w:t>
            </w:r>
          </w:p>
        </w:tc>
        <w:tc>
          <w:tcPr>
            <w:tcW w:w="383" w:type="pct"/>
            <w:shd w:val="clear" w:color="auto" w:fill="auto"/>
            <w:tcMar>
              <w:left w:w="28" w:type="dxa"/>
              <w:right w:w="28" w:type="dxa"/>
            </w:tcMar>
            <w:vAlign w:val="center"/>
            <w:hideMark/>
          </w:tcPr>
          <w:p w14:paraId="47478F64" w14:textId="77777777" w:rsidR="00293504" w:rsidRPr="00293504" w:rsidRDefault="00293504" w:rsidP="00293504">
            <w:pPr>
              <w:spacing w:line="276" w:lineRule="auto"/>
              <w:jc w:val="center"/>
              <w:rPr>
                <w:bCs/>
                <w:sz w:val="22"/>
                <w:szCs w:val="22"/>
              </w:rPr>
            </w:pPr>
            <w:r w:rsidRPr="00293504">
              <w:rPr>
                <w:bCs/>
                <w:sz w:val="22"/>
                <w:szCs w:val="22"/>
              </w:rPr>
              <w:t xml:space="preserve">0,00 </w:t>
            </w:r>
          </w:p>
        </w:tc>
        <w:tc>
          <w:tcPr>
            <w:tcW w:w="416" w:type="pct"/>
            <w:shd w:val="clear" w:color="auto" w:fill="auto"/>
            <w:tcMar>
              <w:left w:w="28" w:type="dxa"/>
              <w:right w:w="28" w:type="dxa"/>
            </w:tcMar>
            <w:vAlign w:val="center"/>
            <w:hideMark/>
          </w:tcPr>
          <w:p w14:paraId="1F54BD7B" w14:textId="77777777" w:rsidR="00293504" w:rsidRPr="00293504" w:rsidRDefault="00293504" w:rsidP="00293504">
            <w:pPr>
              <w:spacing w:line="276" w:lineRule="auto"/>
              <w:jc w:val="center"/>
              <w:rPr>
                <w:bCs/>
                <w:sz w:val="22"/>
                <w:szCs w:val="22"/>
              </w:rPr>
            </w:pPr>
            <w:r w:rsidRPr="00293504">
              <w:rPr>
                <w:bCs/>
                <w:sz w:val="22"/>
                <w:szCs w:val="22"/>
              </w:rPr>
              <w:t xml:space="preserve">3 047 026,80 </w:t>
            </w:r>
          </w:p>
        </w:tc>
        <w:tc>
          <w:tcPr>
            <w:tcW w:w="416" w:type="pct"/>
            <w:shd w:val="clear" w:color="auto" w:fill="auto"/>
            <w:tcMar>
              <w:left w:w="28" w:type="dxa"/>
              <w:right w:w="28" w:type="dxa"/>
            </w:tcMar>
            <w:vAlign w:val="center"/>
            <w:hideMark/>
          </w:tcPr>
          <w:p w14:paraId="10F5DC79" w14:textId="77777777" w:rsidR="00293504" w:rsidRPr="00293504" w:rsidRDefault="00293504" w:rsidP="00293504">
            <w:pPr>
              <w:spacing w:line="276" w:lineRule="auto"/>
              <w:jc w:val="center"/>
              <w:rPr>
                <w:bCs/>
                <w:sz w:val="22"/>
                <w:szCs w:val="22"/>
              </w:rPr>
            </w:pPr>
            <w:r w:rsidRPr="00293504">
              <w:rPr>
                <w:bCs/>
                <w:sz w:val="22"/>
                <w:szCs w:val="22"/>
              </w:rPr>
              <w:t xml:space="preserve">350 850,87 </w:t>
            </w:r>
          </w:p>
        </w:tc>
        <w:tc>
          <w:tcPr>
            <w:tcW w:w="462" w:type="pct"/>
            <w:shd w:val="clear" w:color="auto" w:fill="auto"/>
            <w:tcMar>
              <w:left w:w="28" w:type="dxa"/>
              <w:right w:w="28" w:type="dxa"/>
            </w:tcMar>
            <w:vAlign w:val="center"/>
            <w:hideMark/>
          </w:tcPr>
          <w:p w14:paraId="4317B7B1" w14:textId="77777777" w:rsidR="00293504" w:rsidRPr="00293504" w:rsidRDefault="00293504" w:rsidP="00293504">
            <w:pPr>
              <w:spacing w:line="276" w:lineRule="auto"/>
              <w:jc w:val="center"/>
              <w:rPr>
                <w:bCs/>
                <w:sz w:val="22"/>
                <w:szCs w:val="22"/>
              </w:rPr>
            </w:pPr>
            <w:r w:rsidRPr="00293504">
              <w:rPr>
                <w:bCs/>
                <w:sz w:val="22"/>
                <w:szCs w:val="22"/>
              </w:rPr>
              <w:t xml:space="preserve">4 776 401,06 </w:t>
            </w:r>
          </w:p>
        </w:tc>
      </w:tr>
      <w:tr w:rsidR="00293504" w:rsidRPr="00293504" w14:paraId="2581803A" w14:textId="77777777" w:rsidTr="00AD15D0">
        <w:trPr>
          <w:trHeight w:val="630"/>
        </w:trPr>
        <w:tc>
          <w:tcPr>
            <w:tcW w:w="243" w:type="pct"/>
            <w:shd w:val="clear" w:color="auto" w:fill="auto"/>
            <w:tcMar>
              <w:left w:w="28" w:type="dxa"/>
              <w:right w:w="28" w:type="dxa"/>
            </w:tcMar>
            <w:vAlign w:val="center"/>
          </w:tcPr>
          <w:p w14:paraId="0A599A3E" w14:textId="77777777" w:rsidR="00293504" w:rsidRPr="00293504" w:rsidRDefault="00293504" w:rsidP="00293504">
            <w:pPr>
              <w:spacing w:line="276" w:lineRule="auto"/>
              <w:jc w:val="center"/>
              <w:rPr>
                <w:sz w:val="22"/>
                <w:szCs w:val="22"/>
              </w:rPr>
            </w:pPr>
            <w:r w:rsidRPr="00293504">
              <w:rPr>
                <w:sz w:val="22"/>
                <w:szCs w:val="22"/>
              </w:rPr>
              <w:t>5.2</w:t>
            </w:r>
          </w:p>
        </w:tc>
        <w:tc>
          <w:tcPr>
            <w:tcW w:w="2215" w:type="pct"/>
            <w:shd w:val="clear" w:color="auto" w:fill="auto"/>
            <w:tcMar>
              <w:left w:w="28" w:type="dxa"/>
              <w:right w:w="28" w:type="dxa"/>
            </w:tcMar>
          </w:tcPr>
          <w:p w14:paraId="2A7F007C" w14:textId="77777777" w:rsidR="00293504" w:rsidRPr="00293504" w:rsidRDefault="00293504" w:rsidP="00293504">
            <w:pPr>
              <w:spacing w:line="276" w:lineRule="auto"/>
              <w:jc w:val="both"/>
              <w:rPr>
                <w:sz w:val="22"/>
                <w:szCs w:val="22"/>
              </w:rPr>
            </w:pPr>
            <w:r w:rsidRPr="00293504">
              <w:rPr>
                <w:sz w:val="22"/>
                <w:szCs w:val="22"/>
              </w:rPr>
              <w:t>Оснащение основного (первичного) электротехнического оборудования ПС 35 кВ Трудармейская тяговая устройствами сбора и передачи телеметрической информации в ЦУС филиала ПАО «Россети Сибирь» – «Кузбассэнерго-РЭС (с ретрансляцией в оперативно-</w:t>
            </w:r>
            <w:r w:rsidRPr="00293504">
              <w:rPr>
                <w:sz w:val="22"/>
                <w:szCs w:val="22"/>
              </w:rPr>
              <w:lastRenderedPageBreak/>
              <w:t>информационный комплекс Филиала АО «СО ЕЭС» Кемеровское РДУ по двум независимым каналам связи, исключающим возможность одновременного отказа (вывода из работы) по общей причине. (п.2.5 ТУ до границ участка Заявителя).</w:t>
            </w:r>
          </w:p>
          <w:p w14:paraId="65426538" w14:textId="77777777" w:rsidR="00293504" w:rsidRPr="00293504" w:rsidRDefault="00293504" w:rsidP="00293504">
            <w:pPr>
              <w:spacing w:line="276" w:lineRule="auto"/>
              <w:rPr>
                <w:sz w:val="22"/>
                <w:szCs w:val="22"/>
              </w:rPr>
            </w:pPr>
            <w:r w:rsidRPr="00293504">
              <w:rPr>
                <w:sz w:val="22"/>
                <w:szCs w:val="22"/>
              </w:rPr>
              <w:t>Оснастить впервые вводимое основное (первичное) электротехническое оборудование на объекте, указанное в  п. 1.1 настоящих ТУ, устройствами сбора и передачи телеметрической информации в Филиала АО «СО ЕЭС» Кемеровское РДУ по двум независимым каналам связи, исключающим возможность одновременного отказа (вывода из работы) по общей причине. (п.2.6 ТУ).</w:t>
            </w:r>
            <w:r w:rsidRPr="00293504">
              <w:rPr>
                <w:sz w:val="22"/>
                <w:szCs w:val="22"/>
              </w:rPr>
              <w:br/>
              <w:t>(Кросс оптический-6шт; Маршрутизатор -7шт; Коммутатор-14шт; Модуль -8шт.)</w:t>
            </w:r>
          </w:p>
        </w:tc>
        <w:tc>
          <w:tcPr>
            <w:tcW w:w="463" w:type="pct"/>
            <w:shd w:val="clear" w:color="auto" w:fill="auto"/>
            <w:tcMar>
              <w:left w:w="28" w:type="dxa"/>
              <w:right w:w="28" w:type="dxa"/>
            </w:tcMar>
            <w:vAlign w:val="center"/>
          </w:tcPr>
          <w:p w14:paraId="3F31FCD2" w14:textId="77777777" w:rsidR="00293504" w:rsidRPr="00293504" w:rsidRDefault="00293504" w:rsidP="00293504">
            <w:pPr>
              <w:spacing w:line="276" w:lineRule="auto"/>
              <w:jc w:val="center"/>
              <w:rPr>
                <w:sz w:val="22"/>
                <w:szCs w:val="22"/>
              </w:rPr>
            </w:pPr>
            <w:r w:rsidRPr="00293504">
              <w:rPr>
                <w:sz w:val="22"/>
                <w:szCs w:val="22"/>
              </w:rPr>
              <w:lastRenderedPageBreak/>
              <w:t xml:space="preserve">8 867 055,15 </w:t>
            </w:r>
          </w:p>
        </w:tc>
        <w:tc>
          <w:tcPr>
            <w:tcW w:w="402" w:type="pct"/>
            <w:shd w:val="clear" w:color="auto" w:fill="auto"/>
            <w:tcMar>
              <w:left w:w="28" w:type="dxa"/>
              <w:right w:w="28" w:type="dxa"/>
            </w:tcMar>
            <w:vAlign w:val="center"/>
          </w:tcPr>
          <w:p w14:paraId="7BBCD835" w14:textId="77777777" w:rsidR="00293504" w:rsidRPr="00293504" w:rsidRDefault="00293504" w:rsidP="00293504">
            <w:pPr>
              <w:spacing w:line="276" w:lineRule="auto"/>
              <w:jc w:val="center"/>
              <w:rPr>
                <w:sz w:val="22"/>
                <w:szCs w:val="22"/>
              </w:rPr>
            </w:pPr>
            <w:r w:rsidRPr="00293504">
              <w:rPr>
                <w:sz w:val="22"/>
                <w:szCs w:val="22"/>
              </w:rPr>
              <w:t xml:space="preserve">0,00 </w:t>
            </w:r>
          </w:p>
        </w:tc>
        <w:tc>
          <w:tcPr>
            <w:tcW w:w="383" w:type="pct"/>
            <w:shd w:val="clear" w:color="auto" w:fill="auto"/>
            <w:tcMar>
              <w:left w:w="28" w:type="dxa"/>
              <w:right w:w="28" w:type="dxa"/>
            </w:tcMar>
            <w:vAlign w:val="center"/>
          </w:tcPr>
          <w:p w14:paraId="16BF53E1" w14:textId="77777777" w:rsidR="00293504" w:rsidRPr="00293504" w:rsidRDefault="00293504" w:rsidP="00293504">
            <w:pPr>
              <w:spacing w:line="276" w:lineRule="auto"/>
              <w:jc w:val="center"/>
              <w:rPr>
                <w:sz w:val="22"/>
                <w:szCs w:val="22"/>
              </w:rPr>
            </w:pPr>
            <w:r w:rsidRPr="00293504">
              <w:rPr>
                <w:sz w:val="22"/>
                <w:szCs w:val="22"/>
              </w:rPr>
              <w:t xml:space="preserve">0,00 </w:t>
            </w:r>
          </w:p>
        </w:tc>
        <w:tc>
          <w:tcPr>
            <w:tcW w:w="416" w:type="pct"/>
            <w:shd w:val="clear" w:color="auto" w:fill="auto"/>
            <w:tcMar>
              <w:left w:w="28" w:type="dxa"/>
              <w:right w:w="28" w:type="dxa"/>
            </w:tcMar>
            <w:vAlign w:val="center"/>
          </w:tcPr>
          <w:p w14:paraId="4501A47F" w14:textId="77777777" w:rsidR="00293504" w:rsidRPr="00293504" w:rsidRDefault="00293504" w:rsidP="00293504">
            <w:pPr>
              <w:spacing w:line="276" w:lineRule="auto"/>
              <w:jc w:val="center"/>
              <w:rPr>
                <w:sz w:val="22"/>
                <w:szCs w:val="22"/>
              </w:rPr>
            </w:pPr>
            <w:r w:rsidRPr="00293504">
              <w:rPr>
                <w:sz w:val="22"/>
                <w:szCs w:val="22"/>
              </w:rPr>
              <w:t xml:space="preserve">0,00 </w:t>
            </w:r>
          </w:p>
        </w:tc>
        <w:tc>
          <w:tcPr>
            <w:tcW w:w="416" w:type="pct"/>
            <w:shd w:val="clear" w:color="auto" w:fill="auto"/>
            <w:tcMar>
              <w:left w:w="28" w:type="dxa"/>
              <w:right w:w="28" w:type="dxa"/>
            </w:tcMar>
            <w:vAlign w:val="center"/>
          </w:tcPr>
          <w:p w14:paraId="6B107A18" w14:textId="77777777" w:rsidR="00293504" w:rsidRPr="00293504" w:rsidRDefault="00293504" w:rsidP="00293504">
            <w:pPr>
              <w:spacing w:line="276" w:lineRule="auto"/>
              <w:jc w:val="center"/>
              <w:rPr>
                <w:sz w:val="22"/>
                <w:szCs w:val="22"/>
              </w:rPr>
            </w:pPr>
            <w:r w:rsidRPr="00293504">
              <w:rPr>
                <w:sz w:val="22"/>
                <w:szCs w:val="22"/>
              </w:rPr>
              <w:t xml:space="preserve">311 377,93 </w:t>
            </w:r>
          </w:p>
        </w:tc>
        <w:tc>
          <w:tcPr>
            <w:tcW w:w="462" w:type="pct"/>
            <w:shd w:val="clear" w:color="auto" w:fill="auto"/>
            <w:tcMar>
              <w:left w:w="28" w:type="dxa"/>
              <w:right w:w="28" w:type="dxa"/>
            </w:tcMar>
            <w:vAlign w:val="center"/>
          </w:tcPr>
          <w:p w14:paraId="7228E260" w14:textId="77777777" w:rsidR="00293504" w:rsidRPr="00293504" w:rsidRDefault="00293504" w:rsidP="00293504">
            <w:pPr>
              <w:spacing w:line="276" w:lineRule="auto"/>
              <w:jc w:val="center"/>
              <w:rPr>
                <w:sz w:val="22"/>
                <w:szCs w:val="22"/>
              </w:rPr>
            </w:pPr>
            <w:r w:rsidRPr="00293504">
              <w:rPr>
                <w:sz w:val="22"/>
                <w:szCs w:val="22"/>
              </w:rPr>
              <w:t xml:space="preserve">9 178 433,08 </w:t>
            </w:r>
          </w:p>
        </w:tc>
      </w:tr>
      <w:tr w:rsidR="00293504" w:rsidRPr="00293504" w14:paraId="0131097D" w14:textId="77777777" w:rsidTr="00AD15D0">
        <w:trPr>
          <w:trHeight w:val="300"/>
        </w:trPr>
        <w:tc>
          <w:tcPr>
            <w:tcW w:w="243" w:type="pct"/>
            <w:shd w:val="clear" w:color="auto" w:fill="auto"/>
            <w:tcMar>
              <w:left w:w="28" w:type="dxa"/>
              <w:right w:w="28" w:type="dxa"/>
            </w:tcMar>
            <w:vAlign w:val="center"/>
            <w:hideMark/>
          </w:tcPr>
          <w:p w14:paraId="7420F494"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2215" w:type="pct"/>
            <w:shd w:val="clear" w:color="auto" w:fill="auto"/>
            <w:tcMar>
              <w:left w:w="28" w:type="dxa"/>
              <w:right w:w="28" w:type="dxa"/>
            </w:tcMar>
            <w:vAlign w:val="center"/>
            <w:hideMark/>
          </w:tcPr>
          <w:p w14:paraId="2F53C4DB" w14:textId="77777777" w:rsidR="00293504" w:rsidRPr="00293504" w:rsidRDefault="00293504" w:rsidP="00293504">
            <w:pPr>
              <w:spacing w:line="276" w:lineRule="auto"/>
              <w:rPr>
                <w:color w:val="000000"/>
                <w:sz w:val="22"/>
                <w:szCs w:val="22"/>
              </w:rPr>
            </w:pPr>
            <w:r w:rsidRPr="00293504">
              <w:rPr>
                <w:color w:val="000000"/>
                <w:sz w:val="22"/>
                <w:szCs w:val="22"/>
              </w:rPr>
              <w:t>Итого стоимость в ценах на 2021 год составила</w:t>
            </w:r>
          </w:p>
        </w:tc>
        <w:tc>
          <w:tcPr>
            <w:tcW w:w="463" w:type="pct"/>
            <w:shd w:val="clear" w:color="auto" w:fill="auto"/>
            <w:tcMar>
              <w:left w:w="28" w:type="dxa"/>
              <w:right w:w="28" w:type="dxa"/>
            </w:tcMar>
            <w:vAlign w:val="center"/>
            <w:hideMark/>
          </w:tcPr>
          <w:p w14:paraId="3BB3DF66"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8 867 055,15 </w:t>
            </w:r>
          </w:p>
        </w:tc>
        <w:tc>
          <w:tcPr>
            <w:tcW w:w="402" w:type="pct"/>
            <w:shd w:val="clear" w:color="auto" w:fill="auto"/>
            <w:tcMar>
              <w:left w:w="28" w:type="dxa"/>
              <w:right w:w="28" w:type="dxa"/>
            </w:tcMar>
            <w:vAlign w:val="center"/>
            <w:hideMark/>
          </w:tcPr>
          <w:p w14:paraId="7E8E1DB9"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0,00 </w:t>
            </w:r>
          </w:p>
        </w:tc>
        <w:tc>
          <w:tcPr>
            <w:tcW w:w="383" w:type="pct"/>
            <w:shd w:val="clear" w:color="auto" w:fill="auto"/>
            <w:tcMar>
              <w:left w:w="28" w:type="dxa"/>
              <w:right w:w="28" w:type="dxa"/>
            </w:tcMar>
            <w:vAlign w:val="center"/>
            <w:hideMark/>
          </w:tcPr>
          <w:p w14:paraId="2D1741F6"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0,00 </w:t>
            </w:r>
          </w:p>
        </w:tc>
        <w:tc>
          <w:tcPr>
            <w:tcW w:w="416" w:type="pct"/>
            <w:shd w:val="clear" w:color="auto" w:fill="auto"/>
            <w:tcMar>
              <w:left w:w="28" w:type="dxa"/>
              <w:right w:w="28" w:type="dxa"/>
            </w:tcMar>
            <w:vAlign w:val="center"/>
            <w:hideMark/>
          </w:tcPr>
          <w:p w14:paraId="704A48AA"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0,00 </w:t>
            </w:r>
          </w:p>
        </w:tc>
        <w:tc>
          <w:tcPr>
            <w:tcW w:w="416" w:type="pct"/>
            <w:shd w:val="clear" w:color="auto" w:fill="auto"/>
            <w:tcMar>
              <w:left w:w="28" w:type="dxa"/>
              <w:right w:w="28" w:type="dxa"/>
            </w:tcMar>
            <w:vAlign w:val="center"/>
            <w:hideMark/>
          </w:tcPr>
          <w:p w14:paraId="6CD29AD7"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311 377,93 </w:t>
            </w:r>
          </w:p>
        </w:tc>
        <w:tc>
          <w:tcPr>
            <w:tcW w:w="462" w:type="pct"/>
            <w:shd w:val="clear" w:color="auto" w:fill="auto"/>
            <w:tcMar>
              <w:left w:w="28" w:type="dxa"/>
              <w:right w:w="28" w:type="dxa"/>
            </w:tcMar>
            <w:vAlign w:val="center"/>
            <w:hideMark/>
          </w:tcPr>
          <w:p w14:paraId="668B1853"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9 178 433,08 </w:t>
            </w:r>
          </w:p>
        </w:tc>
      </w:tr>
      <w:tr w:rsidR="00293504" w:rsidRPr="00293504" w14:paraId="5081A93E" w14:textId="77777777" w:rsidTr="00AD15D0">
        <w:trPr>
          <w:trHeight w:val="630"/>
        </w:trPr>
        <w:tc>
          <w:tcPr>
            <w:tcW w:w="243" w:type="pct"/>
            <w:shd w:val="clear" w:color="auto" w:fill="auto"/>
            <w:tcMar>
              <w:left w:w="28" w:type="dxa"/>
              <w:right w:w="28" w:type="dxa"/>
            </w:tcMar>
            <w:vAlign w:val="center"/>
            <w:hideMark/>
          </w:tcPr>
          <w:p w14:paraId="5145B203"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2215" w:type="pct"/>
            <w:shd w:val="clear" w:color="auto" w:fill="auto"/>
            <w:tcMar>
              <w:left w:w="28" w:type="dxa"/>
              <w:right w:w="28" w:type="dxa"/>
            </w:tcMar>
            <w:vAlign w:val="center"/>
            <w:hideMark/>
          </w:tcPr>
          <w:p w14:paraId="79CB005E" w14:textId="77777777" w:rsidR="00293504" w:rsidRPr="00293504" w:rsidRDefault="00293504" w:rsidP="00293504">
            <w:pPr>
              <w:spacing w:line="276" w:lineRule="auto"/>
              <w:rPr>
                <w:bCs/>
                <w:i/>
                <w:iCs/>
                <w:sz w:val="22"/>
                <w:szCs w:val="22"/>
              </w:rPr>
            </w:pPr>
            <w:r w:rsidRPr="00293504">
              <w:rPr>
                <w:bCs/>
                <w:i/>
                <w:iCs/>
                <w:sz w:val="22"/>
                <w:szCs w:val="22"/>
              </w:rPr>
              <w:t xml:space="preserve">Всего стоимость в ценах 2023 года (ИПЦ:  2022 г.-104,3, </w:t>
            </w:r>
            <w:r w:rsidRPr="00293504">
              <w:rPr>
                <w:bCs/>
                <w:i/>
                <w:iCs/>
                <w:sz w:val="22"/>
                <w:szCs w:val="22"/>
              </w:rPr>
              <w:br/>
              <w:t>2023 г.-104,2) без НДС</w:t>
            </w:r>
          </w:p>
        </w:tc>
        <w:tc>
          <w:tcPr>
            <w:tcW w:w="463" w:type="pct"/>
            <w:shd w:val="clear" w:color="auto" w:fill="auto"/>
            <w:tcMar>
              <w:left w:w="28" w:type="dxa"/>
              <w:right w:w="28" w:type="dxa"/>
            </w:tcMar>
            <w:vAlign w:val="center"/>
            <w:hideMark/>
          </w:tcPr>
          <w:p w14:paraId="7BDA154C" w14:textId="77777777" w:rsidR="00293504" w:rsidRPr="00293504" w:rsidRDefault="00293504" w:rsidP="00293504">
            <w:pPr>
              <w:spacing w:line="276" w:lineRule="auto"/>
              <w:jc w:val="center"/>
              <w:rPr>
                <w:bCs/>
                <w:sz w:val="22"/>
                <w:szCs w:val="22"/>
              </w:rPr>
            </w:pPr>
            <w:r w:rsidRPr="00293504">
              <w:rPr>
                <w:bCs/>
                <w:sz w:val="22"/>
                <w:szCs w:val="22"/>
              </w:rPr>
              <w:t xml:space="preserve">9 442 553,63 </w:t>
            </w:r>
          </w:p>
        </w:tc>
        <w:tc>
          <w:tcPr>
            <w:tcW w:w="402" w:type="pct"/>
            <w:shd w:val="clear" w:color="auto" w:fill="auto"/>
            <w:tcMar>
              <w:left w:w="28" w:type="dxa"/>
              <w:right w:w="28" w:type="dxa"/>
            </w:tcMar>
            <w:vAlign w:val="center"/>
            <w:hideMark/>
          </w:tcPr>
          <w:p w14:paraId="78700E40" w14:textId="77777777" w:rsidR="00293504" w:rsidRPr="00293504" w:rsidRDefault="00293504" w:rsidP="00293504">
            <w:pPr>
              <w:spacing w:line="276" w:lineRule="auto"/>
              <w:jc w:val="center"/>
              <w:rPr>
                <w:bCs/>
                <w:sz w:val="22"/>
                <w:szCs w:val="22"/>
              </w:rPr>
            </w:pPr>
            <w:r w:rsidRPr="00293504">
              <w:rPr>
                <w:bCs/>
                <w:sz w:val="22"/>
                <w:szCs w:val="22"/>
              </w:rPr>
              <w:t xml:space="preserve">0,00 </w:t>
            </w:r>
          </w:p>
        </w:tc>
        <w:tc>
          <w:tcPr>
            <w:tcW w:w="383" w:type="pct"/>
            <w:shd w:val="clear" w:color="auto" w:fill="auto"/>
            <w:tcMar>
              <w:left w:w="28" w:type="dxa"/>
              <w:right w:w="28" w:type="dxa"/>
            </w:tcMar>
            <w:vAlign w:val="center"/>
            <w:hideMark/>
          </w:tcPr>
          <w:p w14:paraId="7DDFA103" w14:textId="77777777" w:rsidR="00293504" w:rsidRPr="00293504" w:rsidRDefault="00293504" w:rsidP="00293504">
            <w:pPr>
              <w:spacing w:line="276" w:lineRule="auto"/>
              <w:jc w:val="center"/>
              <w:rPr>
                <w:bCs/>
                <w:sz w:val="22"/>
                <w:szCs w:val="22"/>
              </w:rPr>
            </w:pPr>
            <w:r w:rsidRPr="00293504">
              <w:rPr>
                <w:bCs/>
                <w:sz w:val="22"/>
                <w:szCs w:val="22"/>
              </w:rPr>
              <w:t xml:space="preserve">0,00 </w:t>
            </w:r>
          </w:p>
        </w:tc>
        <w:tc>
          <w:tcPr>
            <w:tcW w:w="416" w:type="pct"/>
            <w:shd w:val="clear" w:color="auto" w:fill="auto"/>
            <w:tcMar>
              <w:left w:w="28" w:type="dxa"/>
              <w:right w:w="28" w:type="dxa"/>
            </w:tcMar>
            <w:vAlign w:val="center"/>
            <w:hideMark/>
          </w:tcPr>
          <w:p w14:paraId="0730E25C" w14:textId="77777777" w:rsidR="00293504" w:rsidRPr="00293504" w:rsidRDefault="00293504" w:rsidP="00293504">
            <w:pPr>
              <w:spacing w:line="276" w:lineRule="auto"/>
              <w:jc w:val="center"/>
              <w:rPr>
                <w:bCs/>
                <w:sz w:val="22"/>
                <w:szCs w:val="22"/>
              </w:rPr>
            </w:pPr>
            <w:r w:rsidRPr="00293504">
              <w:rPr>
                <w:bCs/>
                <w:sz w:val="22"/>
                <w:szCs w:val="22"/>
              </w:rPr>
              <w:t xml:space="preserve">0,00 </w:t>
            </w:r>
          </w:p>
        </w:tc>
        <w:tc>
          <w:tcPr>
            <w:tcW w:w="416" w:type="pct"/>
            <w:shd w:val="clear" w:color="auto" w:fill="auto"/>
            <w:tcMar>
              <w:left w:w="28" w:type="dxa"/>
              <w:right w:w="28" w:type="dxa"/>
            </w:tcMar>
            <w:vAlign w:val="center"/>
            <w:hideMark/>
          </w:tcPr>
          <w:p w14:paraId="7968970B" w14:textId="77777777" w:rsidR="00293504" w:rsidRPr="00293504" w:rsidRDefault="00293504" w:rsidP="00293504">
            <w:pPr>
              <w:spacing w:line="276" w:lineRule="auto"/>
              <w:jc w:val="center"/>
              <w:rPr>
                <w:bCs/>
                <w:sz w:val="22"/>
                <w:szCs w:val="22"/>
              </w:rPr>
            </w:pPr>
            <w:r w:rsidRPr="00293504">
              <w:rPr>
                <w:bCs/>
                <w:sz w:val="22"/>
                <w:szCs w:val="22"/>
              </w:rPr>
              <w:t xml:space="preserve">331 587,29 </w:t>
            </w:r>
          </w:p>
        </w:tc>
        <w:tc>
          <w:tcPr>
            <w:tcW w:w="462" w:type="pct"/>
            <w:shd w:val="clear" w:color="auto" w:fill="auto"/>
            <w:tcMar>
              <w:left w:w="28" w:type="dxa"/>
              <w:right w:w="28" w:type="dxa"/>
            </w:tcMar>
            <w:vAlign w:val="center"/>
            <w:hideMark/>
          </w:tcPr>
          <w:p w14:paraId="3C7786F8" w14:textId="77777777" w:rsidR="00293504" w:rsidRPr="00293504" w:rsidRDefault="00293504" w:rsidP="00293504">
            <w:pPr>
              <w:spacing w:line="276" w:lineRule="auto"/>
              <w:jc w:val="center"/>
              <w:rPr>
                <w:bCs/>
                <w:sz w:val="22"/>
                <w:szCs w:val="22"/>
              </w:rPr>
            </w:pPr>
            <w:r w:rsidRPr="00293504">
              <w:rPr>
                <w:bCs/>
                <w:sz w:val="22"/>
                <w:szCs w:val="22"/>
              </w:rPr>
              <w:t xml:space="preserve">9 774 140,92 </w:t>
            </w:r>
          </w:p>
        </w:tc>
      </w:tr>
      <w:tr w:rsidR="00293504" w:rsidRPr="00293504" w14:paraId="3CAB1E5B" w14:textId="77777777" w:rsidTr="00AD15D0">
        <w:trPr>
          <w:trHeight w:val="3530"/>
        </w:trPr>
        <w:tc>
          <w:tcPr>
            <w:tcW w:w="243" w:type="pct"/>
            <w:shd w:val="clear" w:color="auto" w:fill="auto"/>
            <w:tcMar>
              <w:left w:w="28" w:type="dxa"/>
              <w:right w:w="28" w:type="dxa"/>
            </w:tcMar>
            <w:vAlign w:val="center"/>
            <w:hideMark/>
          </w:tcPr>
          <w:p w14:paraId="19467E80" w14:textId="77777777" w:rsidR="00293504" w:rsidRPr="00293504" w:rsidRDefault="00293504" w:rsidP="00293504">
            <w:pPr>
              <w:spacing w:line="276" w:lineRule="auto"/>
              <w:jc w:val="center"/>
              <w:rPr>
                <w:sz w:val="22"/>
                <w:szCs w:val="22"/>
              </w:rPr>
            </w:pPr>
            <w:r w:rsidRPr="00293504">
              <w:rPr>
                <w:sz w:val="22"/>
                <w:szCs w:val="22"/>
              </w:rPr>
              <w:t>5.3</w:t>
            </w:r>
          </w:p>
        </w:tc>
        <w:tc>
          <w:tcPr>
            <w:tcW w:w="2215" w:type="pct"/>
            <w:shd w:val="clear" w:color="auto" w:fill="auto"/>
            <w:tcMar>
              <w:left w:w="28" w:type="dxa"/>
              <w:right w:w="28" w:type="dxa"/>
            </w:tcMar>
            <w:hideMark/>
          </w:tcPr>
          <w:p w14:paraId="406FB936" w14:textId="77777777" w:rsidR="00293504" w:rsidRPr="00293504" w:rsidRDefault="00293504" w:rsidP="00293504">
            <w:pPr>
              <w:spacing w:line="276" w:lineRule="auto"/>
              <w:rPr>
                <w:sz w:val="22"/>
                <w:szCs w:val="22"/>
              </w:rPr>
            </w:pPr>
            <w:r w:rsidRPr="00293504">
              <w:rPr>
                <w:sz w:val="22"/>
                <w:szCs w:val="22"/>
              </w:rPr>
              <w:t>Оснащение основного (первичного) электротехнического оборудования ПС 35 кВ Трудармейская тяговая устройствами сбора и передачи телеметрической информации в ЦУС филиала ПАО «Россети Сибирь» – «Кузбассэнерго-РЭС (с ретрансляцией в оперативно-информационный комплекс Филиала АО «СО ЕЭС» Кемеровское РДУ по двум независимым каналам связи, исключающим возможность одновременного отказа (вывода из работы) по общей причине. (п.2.5 ТУ до границ участка Заявителя).</w:t>
            </w:r>
          </w:p>
          <w:p w14:paraId="192115C0" w14:textId="77777777" w:rsidR="00293504" w:rsidRPr="00293504" w:rsidRDefault="00293504" w:rsidP="00293504">
            <w:pPr>
              <w:spacing w:line="276" w:lineRule="auto"/>
              <w:rPr>
                <w:sz w:val="22"/>
                <w:szCs w:val="22"/>
              </w:rPr>
            </w:pPr>
            <w:r w:rsidRPr="00293504">
              <w:rPr>
                <w:sz w:val="22"/>
                <w:szCs w:val="22"/>
              </w:rPr>
              <w:t>Оснастить впервые вводимое основное (первичное) электротехническое оборудование на объекте, указанное в  п. 1.1 настоящих ТУ, устройствами сбора и передачи телеметрической информации в Филиала АО «СО ЕЭС» Кемеровское РДУ по двум независимым каналам связи, исключающим возможность одновременного отказа (вывода из работы) по общей причине. (п.2.6 ТУ). (54,505км)</w:t>
            </w:r>
          </w:p>
        </w:tc>
        <w:tc>
          <w:tcPr>
            <w:tcW w:w="463" w:type="pct"/>
            <w:shd w:val="clear" w:color="auto" w:fill="auto"/>
            <w:tcMar>
              <w:left w:w="28" w:type="dxa"/>
              <w:right w:w="28" w:type="dxa"/>
            </w:tcMar>
            <w:vAlign w:val="center"/>
            <w:hideMark/>
          </w:tcPr>
          <w:p w14:paraId="254C2504" w14:textId="77777777" w:rsidR="00293504" w:rsidRPr="00293504" w:rsidRDefault="00293504" w:rsidP="00293504">
            <w:pPr>
              <w:spacing w:line="276" w:lineRule="auto"/>
              <w:jc w:val="center"/>
              <w:rPr>
                <w:sz w:val="22"/>
                <w:szCs w:val="22"/>
              </w:rPr>
            </w:pPr>
            <w:r w:rsidRPr="00293504">
              <w:rPr>
                <w:sz w:val="22"/>
                <w:szCs w:val="22"/>
              </w:rPr>
              <w:t xml:space="preserve">21 591 120,70 </w:t>
            </w:r>
          </w:p>
        </w:tc>
        <w:tc>
          <w:tcPr>
            <w:tcW w:w="402" w:type="pct"/>
            <w:shd w:val="clear" w:color="auto" w:fill="auto"/>
            <w:tcMar>
              <w:left w:w="28" w:type="dxa"/>
              <w:right w:w="28" w:type="dxa"/>
            </w:tcMar>
            <w:vAlign w:val="center"/>
            <w:hideMark/>
          </w:tcPr>
          <w:p w14:paraId="7534E21E" w14:textId="77777777" w:rsidR="00293504" w:rsidRPr="00293504" w:rsidRDefault="00293504" w:rsidP="00293504">
            <w:pPr>
              <w:spacing w:line="276" w:lineRule="auto"/>
              <w:jc w:val="center"/>
              <w:rPr>
                <w:sz w:val="22"/>
                <w:szCs w:val="22"/>
              </w:rPr>
            </w:pPr>
            <w:r w:rsidRPr="00293504">
              <w:rPr>
                <w:sz w:val="22"/>
                <w:szCs w:val="22"/>
              </w:rPr>
              <w:t xml:space="preserve">0,00 </w:t>
            </w:r>
          </w:p>
        </w:tc>
        <w:tc>
          <w:tcPr>
            <w:tcW w:w="383" w:type="pct"/>
            <w:shd w:val="clear" w:color="auto" w:fill="auto"/>
            <w:tcMar>
              <w:left w:w="28" w:type="dxa"/>
              <w:right w:w="28" w:type="dxa"/>
            </w:tcMar>
            <w:vAlign w:val="center"/>
            <w:hideMark/>
          </w:tcPr>
          <w:p w14:paraId="08D386AC" w14:textId="77777777" w:rsidR="00293504" w:rsidRPr="00293504" w:rsidRDefault="00293504" w:rsidP="00293504">
            <w:pPr>
              <w:spacing w:line="276" w:lineRule="auto"/>
              <w:jc w:val="center"/>
              <w:rPr>
                <w:sz w:val="22"/>
                <w:szCs w:val="22"/>
              </w:rPr>
            </w:pPr>
            <w:r w:rsidRPr="00293504">
              <w:rPr>
                <w:sz w:val="22"/>
                <w:szCs w:val="22"/>
              </w:rPr>
              <w:t xml:space="preserve">0,00 </w:t>
            </w:r>
          </w:p>
        </w:tc>
        <w:tc>
          <w:tcPr>
            <w:tcW w:w="416" w:type="pct"/>
            <w:shd w:val="clear" w:color="auto" w:fill="auto"/>
            <w:tcMar>
              <w:left w:w="28" w:type="dxa"/>
              <w:right w:w="28" w:type="dxa"/>
            </w:tcMar>
            <w:vAlign w:val="center"/>
            <w:hideMark/>
          </w:tcPr>
          <w:p w14:paraId="35E22C02" w14:textId="77777777" w:rsidR="00293504" w:rsidRPr="00293504" w:rsidRDefault="00293504" w:rsidP="00293504">
            <w:pPr>
              <w:spacing w:line="276" w:lineRule="auto"/>
              <w:jc w:val="center"/>
              <w:rPr>
                <w:sz w:val="22"/>
                <w:szCs w:val="22"/>
              </w:rPr>
            </w:pPr>
            <w:r w:rsidRPr="00293504">
              <w:rPr>
                <w:sz w:val="22"/>
                <w:szCs w:val="22"/>
              </w:rPr>
              <w:t xml:space="preserve">2 057 370,80 </w:t>
            </w:r>
          </w:p>
        </w:tc>
        <w:tc>
          <w:tcPr>
            <w:tcW w:w="416" w:type="pct"/>
            <w:shd w:val="clear" w:color="auto" w:fill="auto"/>
            <w:tcMar>
              <w:left w:w="28" w:type="dxa"/>
              <w:right w:w="28" w:type="dxa"/>
            </w:tcMar>
            <w:vAlign w:val="center"/>
            <w:hideMark/>
          </w:tcPr>
          <w:p w14:paraId="40BF130E" w14:textId="77777777" w:rsidR="00293504" w:rsidRPr="00293504" w:rsidRDefault="00293504" w:rsidP="00293504">
            <w:pPr>
              <w:spacing w:line="276" w:lineRule="auto"/>
              <w:jc w:val="center"/>
              <w:rPr>
                <w:sz w:val="22"/>
                <w:szCs w:val="22"/>
              </w:rPr>
            </w:pPr>
            <w:r w:rsidRPr="00293504">
              <w:rPr>
                <w:sz w:val="22"/>
                <w:szCs w:val="22"/>
              </w:rPr>
              <w:t xml:space="preserve">1 452 704,32 </w:t>
            </w:r>
          </w:p>
        </w:tc>
        <w:tc>
          <w:tcPr>
            <w:tcW w:w="462" w:type="pct"/>
            <w:shd w:val="clear" w:color="auto" w:fill="auto"/>
            <w:tcMar>
              <w:left w:w="28" w:type="dxa"/>
              <w:right w:w="28" w:type="dxa"/>
            </w:tcMar>
            <w:vAlign w:val="center"/>
            <w:hideMark/>
          </w:tcPr>
          <w:p w14:paraId="7D4AE11D" w14:textId="77777777" w:rsidR="00293504" w:rsidRPr="00293504" w:rsidRDefault="00293504" w:rsidP="00293504">
            <w:pPr>
              <w:spacing w:line="276" w:lineRule="auto"/>
              <w:jc w:val="center"/>
              <w:rPr>
                <w:sz w:val="22"/>
                <w:szCs w:val="22"/>
              </w:rPr>
            </w:pPr>
            <w:r w:rsidRPr="00293504">
              <w:rPr>
                <w:sz w:val="22"/>
                <w:szCs w:val="22"/>
              </w:rPr>
              <w:t xml:space="preserve">25 101 195,82 </w:t>
            </w:r>
          </w:p>
        </w:tc>
      </w:tr>
      <w:tr w:rsidR="00293504" w:rsidRPr="00293504" w14:paraId="0458489B" w14:textId="77777777" w:rsidTr="00AD15D0">
        <w:trPr>
          <w:trHeight w:val="315"/>
        </w:trPr>
        <w:tc>
          <w:tcPr>
            <w:tcW w:w="243" w:type="pct"/>
            <w:shd w:val="clear" w:color="auto" w:fill="auto"/>
            <w:tcMar>
              <w:left w:w="28" w:type="dxa"/>
              <w:right w:w="28" w:type="dxa"/>
            </w:tcMar>
            <w:vAlign w:val="center"/>
          </w:tcPr>
          <w:p w14:paraId="0BB8569D" w14:textId="77777777" w:rsidR="00293504" w:rsidRPr="00293504" w:rsidRDefault="00293504" w:rsidP="00293504">
            <w:pPr>
              <w:spacing w:line="276" w:lineRule="auto"/>
              <w:jc w:val="center"/>
              <w:rPr>
                <w:sz w:val="22"/>
                <w:szCs w:val="22"/>
              </w:rPr>
            </w:pPr>
          </w:p>
        </w:tc>
        <w:tc>
          <w:tcPr>
            <w:tcW w:w="2215" w:type="pct"/>
            <w:shd w:val="clear" w:color="auto" w:fill="auto"/>
            <w:tcMar>
              <w:left w:w="28" w:type="dxa"/>
              <w:right w:w="28" w:type="dxa"/>
            </w:tcMar>
            <w:hideMark/>
          </w:tcPr>
          <w:p w14:paraId="39DF7870" w14:textId="77777777" w:rsidR="00293504" w:rsidRPr="00293504" w:rsidRDefault="00293504" w:rsidP="00293504">
            <w:pPr>
              <w:spacing w:line="276" w:lineRule="auto"/>
              <w:rPr>
                <w:sz w:val="22"/>
                <w:szCs w:val="22"/>
              </w:rPr>
            </w:pPr>
            <w:r w:rsidRPr="00293504">
              <w:rPr>
                <w:sz w:val="22"/>
                <w:szCs w:val="22"/>
              </w:rPr>
              <w:t xml:space="preserve"> САП 3587000131 Кабель оптич. ДПТа-Э24У 30кН -28062м</w:t>
            </w:r>
          </w:p>
        </w:tc>
        <w:tc>
          <w:tcPr>
            <w:tcW w:w="463" w:type="pct"/>
            <w:shd w:val="clear" w:color="auto" w:fill="auto"/>
            <w:tcMar>
              <w:left w:w="28" w:type="dxa"/>
              <w:right w:w="28" w:type="dxa"/>
            </w:tcMar>
            <w:vAlign w:val="center"/>
            <w:hideMark/>
          </w:tcPr>
          <w:p w14:paraId="4D1C2B64" w14:textId="77777777" w:rsidR="00293504" w:rsidRPr="00293504" w:rsidRDefault="00293504" w:rsidP="00293504">
            <w:pPr>
              <w:spacing w:line="276" w:lineRule="auto"/>
              <w:jc w:val="center"/>
              <w:rPr>
                <w:sz w:val="22"/>
                <w:szCs w:val="22"/>
              </w:rPr>
            </w:pPr>
            <w:r w:rsidRPr="00293504">
              <w:rPr>
                <w:sz w:val="22"/>
                <w:szCs w:val="22"/>
              </w:rPr>
              <w:t xml:space="preserve">8 031 611,94 </w:t>
            </w:r>
          </w:p>
        </w:tc>
        <w:tc>
          <w:tcPr>
            <w:tcW w:w="402" w:type="pct"/>
            <w:shd w:val="clear" w:color="auto" w:fill="auto"/>
            <w:tcMar>
              <w:left w:w="28" w:type="dxa"/>
              <w:right w:w="28" w:type="dxa"/>
            </w:tcMar>
            <w:vAlign w:val="center"/>
            <w:hideMark/>
          </w:tcPr>
          <w:p w14:paraId="4CB978D7" w14:textId="77777777" w:rsidR="00293504" w:rsidRPr="00293504" w:rsidRDefault="00293504" w:rsidP="00293504">
            <w:pPr>
              <w:spacing w:line="276" w:lineRule="auto"/>
              <w:jc w:val="center"/>
              <w:rPr>
                <w:sz w:val="22"/>
                <w:szCs w:val="22"/>
              </w:rPr>
            </w:pPr>
            <w:r w:rsidRPr="00293504">
              <w:rPr>
                <w:sz w:val="22"/>
                <w:szCs w:val="22"/>
              </w:rPr>
              <w:t> </w:t>
            </w:r>
          </w:p>
        </w:tc>
        <w:tc>
          <w:tcPr>
            <w:tcW w:w="383" w:type="pct"/>
            <w:shd w:val="clear" w:color="auto" w:fill="auto"/>
            <w:tcMar>
              <w:left w:w="28" w:type="dxa"/>
              <w:right w:w="28" w:type="dxa"/>
            </w:tcMar>
            <w:vAlign w:val="center"/>
            <w:hideMark/>
          </w:tcPr>
          <w:p w14:paraId="025D9DF6" w14:textId="77777777" w:rsidR="00293504" w:rsidRPr="00293504" w:rsidRDefault="00293504" w:rsidP="00293504">
            <w:pPr>
              <w:spacing w:line="276" w:lineRule="auto"/>
              <w:jc w:val="center"/>
              <w:rPr>
                <w:sz w:val="22"/>
                <w:szCs w:val="22"/>
              </w:rPr>
            </w:pPr>
            <w:r w:rsidRPr="00293504">
              <w:rPr>
                <w:sz w:val="22"/>
                <w:szCs w:val="22"/>
              </w:rPr>
              <w:t> </w:t>
            </w:r>
          </w:p>
        </w:tc>
        <w:tc>
          <w:tcPr>
            <w:tcW w:w="416" w:type="pct"/>
            <w:shd w:val="clear" w:color="auto" w:fill="auto"/>
            <w:tcMar>
              <w:left w:w="28" w:type="dxa"/>
              <w:right w:w="28" w:type="dxa"/>
            </w:tcMar>
            <w:vAlign w:val="center"/>
            <w:hideMark/>
          </w:tcPr>
          <w:p w14:paraId="5C818F47" w14:textId="77777777" w:rsidR="00293504" w:rsidRPr="00293504" w:rsidRDefault="00293504" w:rsidP="00293504">
            <w:pPr>
              <w:spacing w:line="276" w:lineRule="auto"/>
              <w:jc w:val="center"/>
              <w:rPr>
                <w:sz w:val="22"/>
                <w:szCs w:val="22"/>
              </w:rPr>
            </w:pPr>
            <w:r w:rsidRPr="00293504">
              <w:rPr>
                <w:sz w:val="22"/>
                <w:szCs w:val="22"/>
              </w:rPr>
              <w:t> </w:t>
            </w:r>
          </w:p>
        </w:tc>
        <w:tc>
          <w:tcPr>
            <w:tcW w:w="416" w:type="pct"/>
            <w:shd w:val="clear" w:color="auto" w:fill="auto"/>
            <w:tcMar>
              <w:left w:w="28" w:type="dxa"/>
              <w:right w:w="28" w:type="dxa"/>
            </w:tcMar>
            <w:vAlign w:val="center"/>
            <w:hideMark/>
          </w:tcPr>
          <w:p w14:paraId="71627760" w14:textId="77777777" w:rsidR="00293504" w:rsidRPr="00293504" w:rsidRDefault="00293504" w:rsidP="00293504">
            <w:pPr>
              <w:spacing w:line="276" w:lineRule="auto"/>
              <w:jc w:val="center"/>
              <w:rPr>
                <w:sz w:val="22"/>
                <w:szCs w:val="22"/>
              </w:rPr>
            </w:pPr>
            <w:r w:rsidRPr="00293504">
              <w:rPr>
                <w:sz w:val="22"/>
                <w:szCs w:val="22"/>
              </w:rPr>
              <w:t> </w:t>
            </w:r>
          </w:p>
        </w:tc>
        <w:tc>
          <w:tcPr>
            <w:tcW w:w="462" w:type="pct"/>
            <w:shd w:val="clear" w:color="auto" w:fill="auto"/>
            <w:tcMar>
              <w:left w:w="28" w:type="dxa"/>
              <w:right w:w="28" w:type="dxa"/>
            </w:tcMar>
            <w:vAlign w:val="center"/>
            <w:hideMark/>
          </w:tcPr>
          <w:p w14:paraId="698A93E3" w14:textId="77777777" w:rsidR="00293504" w:rsidRPr="00293504" w:rsidRDefault="00293504" w:rsidP="00293504">
            <w:pPr>
              <w:spacing w:line="276" w:lineRule="auto"/>
              <w:jc w:val="center"/>
              <w:rPr>
                <w:sz w:val="22"/>
                <w:szCs w:val="22"/>
              </w:rPr>
            </w:pPr>
            <w:r w:rsidRPr="00293504">
              <w:rPr>
                <w:sz w:val="22"/>
                <w:szCs w:val="22"/>
              </w:rPr>
              <w:t> </w:t>
            </w:r>
          </w:p>
        </w:tc>
      </w:tr>
      <w:tr w:rsidR="00293504" w:rsidRPr="00293504" w14:paraId="39984129" w14:textId="77777777" w:rsidTr="00AD15D0">
        <w:trPr>
          <w:trHeight w:val="315"/>
        </w:trPr>
        <w:tc>
          <w:tcPr>
            <w:tcW w:w="243" w:type="pct"/>
            <w:shd w:val="clear" w:color="auto" w:fill="auto"/>
            <w:tcMar>
              <w:left w:w="28" w:type="dxa"/>
              <w:right w:w="28" w:type="dxa"/>
            </w:tcMar>
            <w:vAlign w:val="center"/>
          </w:tcPr>
          <w:p w14:paraId="49E60D51" w14:textId="77777777" w:rsidR="00293504" w:rsidRPr="00293504" w:rsidRDefault="00293504" w:rsidP="00293504">
            <w:pPr>
              <w:spacing w:line="276" w:lineRule="auto"/>
              <w:jc w:val="center"/>
              <w:rPr>
                <w:sz w:val="22"/>
                <w:szCs w:val="22"/>
              </w:rPr>
            </w:pPr>
          </w:p>
        </w:tc>
        <w:tc>
          <w:tcPr>
            <w:tcW w:w="2215" w:type="pct"/>
            <w:shd w:val="clear" w:color="auto" w:fill="auto"/>
            <w:tcMar>
              <w:left w:w="28" w:type="dxa"/>
              <w:right w:w="28" w:type="dxa"/>
            </w:tcMar>
            <w:hideMark/>
          </w:tcPr>
          <w:p w14:paraId="1999C04F" w14:textId="77777777" w:rsidR="00293504" w:rsidRPr="00293504" w:rsidRDefault="00293504" w:rsidP="00293504">
            <w:pPr>
              <w:spacing w:line="276" w:lineRule="auto"/>
              <w:rPr>
                <w:sz w:val="22"/>
                <w:szCs w:val="22"/>
              </w:rPr>
            </w:pPr>
            <w:r w:rsidRPr="00293504">
              <w:rPr>
                <w:sz w:val="22"/>
                <w:szCs w:val="22"/>
              </w:rPr>
              <w:t xml:space="preserve"> САП 3587000151Кабель ОКГТ-ц-1-24G652-11,1/68 -10303м</w:t>
            </w:r>
          </w:p>
        </w:tc>
        <w:tc>
          <w:tcPr>
            <w:tcW w:w="463" w:type="pct"/>
            <w:shd w:val="clear" w:color="auto" w:fill="auto"/>
            <w:tcMar>
              <w:left w:w="28" w:type="dxa"/>
              <w:right w:w="28" w:type="dxa"/>
            </w:tcMar>
            <w:vAlign w:val="center"/>
            <w:hideMark/>
          </w:tcPr>
          <w:p w14:paraId="3A734F0C" w14:textId="77777777" w:rsidR="00293504" w:rsidRPr="00293504" w:rsidRDefault="00293504" w:rsidP="00293504">
            <w:pPr>
              <w:spacing w:line="276" w:lineRule="auto"/>
              <w:jc w:val="center"/>
              <w:rPr>
                <w:sz w:val="22"/>
                <w:szCs w:val="22"/>
              </w:rPr>
            </w:pPr>
            <w:r w:rsidRPr="00293504">
              <w:rPr>
                <w:sz w:val="22"/>
                <w:szCs w:val="22"/>
              </w:rPr>
              <w:t xml:space="preserve">5 777 253,79 </w:t>
            </w:r>
          </w:p>
        </w:tc>
        <w:tc>
          <w:tcPr>
            <w:tcW w:w="402" w:type="pct"/>
            <w:shd w:val="clear" w:color="auto" w:fill="auto"/>
            <w:tcMar>
              <w:left w:w="28" w:type="dxa"/>
              <w:right w:w="28" w:type="dxa"/>
            </w:tcMar>
            <w:vAlign w:val="center"/>
            <w:hideMark/>
          </w:tcPr>
          <w:p w14:paraId="74AC499C" w14:textId="77777777" w:rsidR="00293504" w:rsidRPr="00293504" w:rsidRDefault="00293504" w:rsidP="00293504">
            <w:pPr>
              <w:spacing w:line="276" w:lineRule="auto"/>
              <w:jc w:val="center"/>
              <w:rPr>
                <w:sz w:val="22"/>
                <w:szCs w:val="22"/>
              </w:rPr>
            </w:pPr>
            <w:r w:rsidRPr="00293504">
              <w:rPr>
                <w:sz w:val="22"/>
                <w:szCs w:val="22"/>
              </w:rPr>
              <w:t> </w:t>
            </w:r>
          </w:p>
        </w:tc>
        <w:tc>
          <w:tcPr>
            <w:tcW w:w="383" w:type="pct"/>
            <w:shd w:val="clear" w:color="auto" w:fill="auto"/>
            <w:tcMar>
              <w:left w:w="28" w:type="dxa"/>
              <w:right w:w="28" w:type="dxa"/>
            </w:tcMar>
            <w:vAlign w:val="center"/>
            <w:hideMark/>
          </w:tcPr>
          <w:p w14:paraId="1090E61A" w14:textId="77777777" w:rsidR="00293504" w:rsidRPr="00293504" w:rsidRDefault="00293504" w:rsidP="00293504">
            <w:pPr>
              <w:spacing w:line="276" w:lineRule="auto"/>
              <w:jc w:val="center"/>
              <w:rPr>
                <w:sz w:val="22"/>
                <w:szCs w:val="22"/>
              </w:rPr>
            </w:pPr>
            <w:r w:rsidRPr="00293504">
              <w:rPr>
                <w:sz w:val="22"/>
                <w:szCs w:val="22"/>
              </w:rPr>
              <w:t> </w:t>
            </w:r>
          </w:p>
        </w:tc>
        <w:tc>
          <w:tcPr>
            <w:tcW w:w="416" w:type="pct"/>
            <w:shd w:val="clear" w:color="auto" w:fill="auto"/>
            <w:tcMar>
              <w:left w:w="28" w:type="dxa"/>
              <w:right w:w="28" w:type="dxa"/>
            </w:tcMar>
            <w:vAlign w:val="center"/>
            <w:hideMark/>
          </w:tcPr>
          <w:p w14:paraId="21D833D0" w14:textId="77777777" w:rsidR="00293504" w:rsidRPr="00293504" w:rsidRDefault="00293504" w:rsidP="00293504">
            <w:pPr>
              <w:spacing w:line="276" w:lineRule="auto"/>
              <w:jc w:val="center"/>
              <w:rPr>
                <w:sz w:val="22"/>
                <w:szCs w:val="22"/>
              </w:rPr>
            </w:pPr>
            <w:r w:rsidRPr="00293504">
              <w:rPr>
                <w:sz w:val="22"/>
                <w:szCs w:val="22"/>
              </w:rPr>
              <w:t> </w:t>
            </w:r>
          </w:p>
        </w:tc>
        <w:tc>
          <w:tcPr>
            <w:tcW w:w="416" w:type="pct"/>
            <w:shd w:val="clear" w:color="auto" w:fill="auto"/>
            <w:tcMar>
              <w:left w:w="28" w:type="dxa"/>
              <w:right w:w="28" w:type="dxa"/>
            </w:tcMar>
            <w:vAlign w:val="center"/>
            <w:hideMark/>
          </w:tcPr>
          <w:p w14:paraId="7E486729" w14:textId="77777777" w:rsidR="00293504" w:rsidRPr="00293504" w:rsidRDefault="00293504" w:rsidP="00293504">
            <w:pPr>
              <w:spacing w:line="276" w:lineRule="auto"/>
              <w:jc w:val="center"/>
              <w:rPr>
                <w:sz w:val="22"/>
                <w:szCs w:val="22"/>
              </w:rPr>
            </w:pPr>
            <w:r w:rsidRPr="00293504">
              <w:rPr>
                <w:sz w:val="22"/>
                <w:szCs w:val="22"/>
              </w:rPr>
              <w:t> </w:t>
            </w:r>
          </w:p>
        </w:tc>
        <w:tc>
          <w:tcPr>
            <w:tcW w:w="462" w:type="pct"/>
            <w:shd w:val="clear" w:color="auto" w:fill="auto"/>
            <w:tcMar>
              <w:left w:w="28" w:type="dxa"/>
              <w:right w:w="28" w:type="dxa"/>
            </w:tcMar>
            <w:vAlign w:val="center"/>
            <w:hideMark/>
          </w:tcPr>
          <w:p w14:paraId="3AAA7D5E" w14:textId="77777777" w:rsidR="00293504" w:rsidRPr="00293504" w:rsidRDefault="00293504" w:rsidP="00293504">
            <w:pPr>
              <w:spacing w:line="276" w:lineRule="auto"/>
              <w:jc w:val="center"/>
              <w:rPr>
                <w:sz w:val="22"/>
                <w:szCs w:val="22"/>
              </w:rPr>
            </w:pPr>
            <w:r w:rsidRPr="00293504">
              <w:rPr>
                <w:sz w:val="22"/>
                <w:szCs w:val="22"/>
              </w:rPr>
              <w:t> </w:t>
            </w:r>
          </w:p>
        </w:tc>
      </w:tr>
      <w:tr w:rsidR="00293504" w:rsidRPr="00293504" w14:paraId="1CEF0108" w14:textId="77777777" w:rsidTr="00AD15D0">
        <w:trPr>
          <w:trHeight w:val="315"/>
        </w:trPr>
        <w:tc>
          <w:tcPr>
            <w:tcW w:w="243" w:type="pct"/>
            <w:shd w:val="clear" w:color="auto" w:fill="auto"/>
            <w:tcMar>
              <w:left w:w="28" w:type="dxa"/>
              <w:right w:w="28" w:type="dxa"/>
            </w:tcMar>
            <w:vAlign w:val="center"/>
          </w:tcPr>
          <w:p w14:paraId="21089CB6" w14:textId="77777777" w:rsidR="00293504" w:rsidRPr="00293504" w:rsidRDefault="00293504" w:rsidP="00293504">
            <w:pPr>
              <w:spacing w:line="276" w:lineRule="auto"/>
              <w:jc w:val="center"/>
              <w:rPr>
                <w:sz w:val="22"/>
                <w:szCs w:val="22"/>
              </w:rPr>
            </w:pPr>
          </w:p>
        </w:tc>
        <w:tc>
          <w:tcPr>
            <w:tcW w:w="2215" w:type="pct"/>
            <w:shd w:val="clear" w:color="auto" w:fill="auto"/>
            <w:tcMar>
              <w:left w:w="28" w:type="dxa"/>
              <w:right w:w="28" w:type="dxa"/>
            </w:tcMar>
            <w:hideMark/>
          </w:tcPr>
          <w:p w14:paraId="6270AB49" w14:textId="77777777" w:rsidR="00293504" w:rsidRPr="00293504" w:rsidRDefault="00293504" w:rsidP="00293504">
            <w:pPr>
              <w:spacing w:line="276" w:lineRule="auto"/>
              <w:rPr>
                <w:sz w:val="22"/>
                <w:szCs w:val="22"/>
              </w:rPr>
            </w:pPr>
            <w:r w:rsidRPr="00293504">
              <w:rPr>
                <w:sz w:val="22"/>
                <w:szCs w:val="22"/>
              </w:rPr>
              <w:t>Оптический кабель ДПДнг(А)-FRHFLTx-24У(4х6)-7кН-0,39км</w:t>
            </w:r>
          </w:p>
        </w:tc>
        <w:tc>
          <w:tcPr>
            <w:tcW w:w="463" w:type="pct"/>
            <w:shd w:val="clear" w:color="auto" w:fill="auto"/>
            <w:tcMar>
              <w:left w:w="28" w:type="dxa"/>
              <w:right w:w="28" w:type="dxa"/>
            </w:tcMar>
            <w:vAlign w:val="center"/>
            <w:hideMark/>
          </w:tcPr>
          <w:p w14:paraId="17680011" w14:textId="77777777" w:rsidR="00293504" w:rsidRPr="00293504" w:rsidRDefault="00293504" w:rsidP="00293504">
            <w:pPr>
              <w:spacing w:line="276" w:lineRule="auto"/>
              <w:jc w:val="center"/>
              <w:rPr>
                <w:sz w:val="22"/>
                <w:szCs w:val="22"/>
              </w:rPr>
            </w:pPr>
            <w:r w:rsidRPr="00293504">
              <w:rPr>
                <w:sz w:val="22"/>
                <w:szCs w:val="22"/>
              </w:rPr>
              <w:t xml:space="preserve">75 039,12 </w:t>
            </w:r>
          </w:p>
        </w:tc>
        <w:tc>
          <w:tcPr>
            <w:tcW w:w="402" w:type="pct"/>
            <w:shd w:val="clear" w:color="auto" w:fill="auto"/>
            <w:tcMar>
              <w:left w:w="28" w:type="dxa"/>
              <w:right w:w="28" w:type="dxa"/>
            </w:tcMar>
            <w:vAlign w:val="center"/>
            <w:hideMark/>
          </w:tcPr>
          <w:p w14:paraId="0BD738E9" w14:textId="77777777" w:rsidR="00293504" w:rsidRPr="00293504" w:rsidRDefault="00293504" w:rsidP="00293504">
            <w:pPr>
              <w:spacing w:line="276" w:lineRule="auto"/>
              <w:jc w:val="center"/>
              <w:rPr>
                <w:sz w:val="22"/>
                <w:szCs w:val="22"/>
              </w:rPr>
            </w:pPr>
            <w:r w:rsidRPr="00293504">
              <w:rPr>
                <w:sz w:val="22"/>
                <w:szCs w:val="22"/>
              </w:rPr>
              <w:t> </w:t>
            </w:r>
          </w:p>
        </w:tc>
        <w:tc>
          <w:tcPr>
            <w:tcW w:w="383" w:type="pct"/>
            <w:shd w:val="clear" w:color="auto" w:fill="auto"/>
            <w:tcMar>
              <w:left w:w="28" w:type="dxa"/>
              <w:right w:w="28" w:type="dxa"/>
            </w:tcMar>
            <w:vAlign w:val="center"/>
            <w:hideMark/>
          </w:tcPr>
          <w:p w14:paraId="5AAF06FA" w14:textId="77777777" w:rsidR="00293504" w:rsidRPr="00293504" w:rsidRDefault="00293504" w:rsidP="00293504">
            <w:pPr>
              <w:spacing w:line="276" w:lineRule="auto"/>
              <w:jc w:val="center"/>
              <w:rPr>
                <w:sz w:val="22"/>
                <w:szCs w:val="22"/>
              </w:rPr>
            </w:pPr>
            <w:r w:rsidRPr="00293504">
              <w:rPr>
                <w:sz w:val="22"/>
                <w:szCs w:val="22"/>
              </w:rPr>
              <w:t> </w:t>
            </w:r>
          </w:p>
        </w:tc>
        <w:tc>
          <w:tcPr>
            <w:tcW w:w="416" w:type="pct"/>
            <w:shd w:val="clear" w:color="auto" w:fill="auto"/>
            <w:tcMar>
              <w:left w:w="28" w:type="dxa"/>
              <w:right w:w="28" w:type="dxa"/>
            </w:tcMar>
            <w:vAlign w:val="center"/>
            <w:hideMark/>
          </w:tcPr>
          <w:p w14:paraId="07AB97D7" w14:textId="77777777" w:rsidR="00293504" w:rsidRPr="00293504" w:rsidRDefault="00293504" w:rsidP="00293504">
            <w:pPr>
              <w:spacing w:line="276" w:lineRule="auto"/>
              <w:jc w:val="center"/>
              <w:rPr>
                <w:sz w:val="22"/>
                <w:szCs w:val="22"/>
              </w:rPr>
            </w:pPr>
            <w:r w:rsidRPr="00293504">
              <w:rPr>
                <w:sz w:val="22"/>
                <w:szCs w:val="22"/>
              </w:rPr>
              <w:t> </w:t>
            </w:r>
          </w:p>
        </w:tc>
        <w:tc>
          <w:tcPr>
            <w:tcW w:w="416" w:type="pct"/>
            <w:shd w:val="clear" w:color="auto" w:fill="auto"/>
            <w:tcMar>
              <w:left w:w="28" w:type="dxa"/>
              <w:right w:w="28" w:type="dxa"/>
            </w:tcMar>
            <w:vAlign w:val="center"/>
            <w:hideMark/>
          </w:tcPr>
          <w:p w14:paraId="5CECBF9D" w14:textId="77777777" w:rsidR="00293504" w:rsidRPr="00293504" w:rsidRDefault="00293504" w:rsidP="00293504">
            <w:pPr>
              <w:spacing w:line="276" w:lineRule="auto"/>
              <w:jc w:val="center"/>
              <w:rPr>
                <w:sz w:val="22"/>
                <w:szCs w:val="22"/>
              </w:rPr>
            </w:pPr>
            <w:r w:rsidRPr="00293504">
              <w:rPr>
                <w:sz w:val="22"/>
                <w:szCs w:val="22"/>
              </w:rPr>
              <w:t> </w:t>
            </w:r>
          </w:p>
        </w:tc>
        <w:tc>
          <w:tcPr>
            <w:tcW w:w="462" w:type="pct"/>
            <w:shd w:val="clear" w:color="auto" w:fill="auto"/>
            <w:tcMar>
              <w:left w:w="28" w:type="dxa"/>
              <w:right w:w="28" w:type="dxa"/>
            </w:tcMar>
            <w:vAlign w:val="center"/>
            <w:hideMark/>
          </w:tcPr>
          <w:p w14:paraId="017FBFD5" w14:textId="77777777" w:rsidR="00293504" w:rsidRPr="00293504" w:rsidRDefault="00293504" w:rsidP="00293504">
            <w:pPr>
              <w:spacing w:line="276" w:lineRule="auto"/>
              <w:jc w:val="center"/>
              <w:rPr>
                <w:sz w:val="22"/>
                <w:szCs w:val="22"/>
              </w:rPr>
            </w:pPr>
            <w:r w:rsidRPr="00293504">
              <w:rPr>
                <w:sz w:val="22"/>
                <w:szCs w:val="22"/>
              </w:rPr>
              <w:t> </w:t>
            </w:r>
          </w:p>
        </w:tc>
      </w:tr>
      <w:tr w:rsidR="00293504" w:rsidRPr="00293504" w14:paraId="1E3BBE4E" w14:textId="77777777" w:rsidTr="00AD15D0">
        <w:trPr>
          <w:trHeight w:val="315"/>
        </w:trPr>
        <w:tc>
          <w:tcPr>
            <w:tcW w:w="243" w:type="pct"/>
            <w:shd w:val="clear" w:color="auto" w:fill="auto"/>
            <w:tcMar>
              <w:left w:w="28" w:type="dxa"/>
              <w:right w:w="28" w:type="dxa"/>
            </w:tcMar>
            <w:vAlign w:val="center"/>
          </w:tcPr>
          <w:p w14:paraId="180761A8" w14:textId="77777777" w:rsidR="00293504" w:rsidRPr="00293504" w:rsidRDefault="00293504" w:rsidP="00293504">
            <w:pPr>
              <w:spacing w:line="276" w:lineRule="auto"/>
              <w:jc w:val="center"/>
              <w:rPr>
                <w:sz w:val="22"/>
                <w:szCs w:val="22"/>
              </w:rPr>
            </w:pPr>
          </w:p>
        </w:tc>
        <w:tc>
          <w:tcPr>
            <w:tcW w:w="2215" w:type="pct"/>
            <w:shd w:val="clear" w:color="auto" w:fill="auto"/>
            <w:tcMar>
              <w:left w:w="28" w:type="dxa"/>
              <w:right w:w="28" w:type="dxa"/>
            </w:tcMar>
            <w:vAlign w:val="center"/>
            <w:hideMark/>
          </w:tcPr>
          <w:p w14:paraId="6E3A2F86" w14:textId="77777777" w:rsidR="00293504" w:rsidRPr="00293504" w:rsidRDefault="00293504" w:rsidP="00293504">
            <w:pPr>
              <w:spacing w:line="276" w:lineRule="auto"/>
              <w:rPr>
                <w:color w:val="000000"/>
                <w:sz w:val="22"/>
                <w:szCs w:val="22"/>
              </w:rPr>
            </w:pPr>
            <w:r w:rsidRPr="00293504">
              <w:rPr>
                <w:color w:val="000000"/>
                <w:sz w:val="22"/>
                <w:szCs w:val="22"/>
              </w:rPr>
              <w:t>Итого стоимость в ценах на 2021 год составила</w:t>
            </w:r>
          </w:p>
        </w:tc>
        <w:tc>
          <w:tcPr>
            <w:tcW w:w="463" w:type="pct"/>
            <w:shd w:val="clear" w:color="auto" w:fill="auto"/>
            <w:tcMar>
              <w:left w:w="28" w:type="dxa"/>
              <w:right w:w="28" w:type="dxa"/>
            </w:tcMar>
            <w:vAlign w:val="center"/>
            <w:hideMark/>
          </w:tcPr>
          <w:p w14:paraId="493E26CC"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35 475 025,55 </w:t>
            </w:r>
          </w:p>
        </w:tc>
        <w:tc>
          <w:tcPr>
            <w:tcW w:w="402" w:type="pct"/>
            <w:shd w:val="clear" w:color="auto" w:fill="auto"/>
            <w:tcMar>
              <w:left w:w="28" w:type="dxa"/>
              <w:right w:w="28" w:type="dxa"/>
            </w:tcMar>
            <w:vAlign w:val="center"/>
            <w:hideMark/>
          </w:tcPr>
          <w:p w14:paraId="70632CC2"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0,00 </w:t>
            </w:r>
          </w:p>
        </w:tc>
        <w:tc>
          <w:tcPr>
            <w:tcW w:w="383" w:type="pct"/>
            <w:shd w:val="clear" w:color="auto" w:fill="auto"/>
            <w:tcMar>
              <w:left w:w="28" w:type="dxa"/>
              <w:right w:w="28" w:type="dxa"/>
            </w:tcMar>
            <w:vAlign w:val="center"/>
            <w:hideMark/>
          </w:tcPr>
          <w:p w14:paraId="27B907B6"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0,00 </w:t>
            </w:r>
          </w:p>
        </w:tc>
        <w:tc>
          <w:tcPr>
            <w:tcW w:w="416" w:type="pct"/>
            <w:shd w:val="clear" w:color="auto" w:fill="auto"/>
            <w:tcMar>
              <w:left w:w="28" w:type="dxa"/>
              <w:right w:w="28" w:type="dxa"/>
            </w:tcMar>
            <w:vAlign w:val="center"/>
            <w:hideMark/>
          </w:tcPr>
          <w:p w14:paraId="0069A710"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2 057 370,80 </w:t>
            </w:r>
          </w:p>
        </w:tc>
        <w:tc>
          <w:tcPr>
            <w:tcW w:w="416" w:type="pct"/>
            <w:shd w:val="clear" w:color="auto" w:fill="auto"/>
            <w:tcMar>
              <w:left w:w="28" w:type="dxa"/>
              <w:right w:w="28" w:type="dxa"/>
            </w:tcMar>
            <w:vAlign w:val="center"/>
            <w:hideMark/>
          </w:tcPr>
          <w:p w14:paraId="703AD166"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1 452 704,32 </w:t>
            </w:r>
          </w:p>
        </w:tc>
        <w:tc>
          <w:tcPr>
            <w:tcW w:w="462" w:type="pct"/>
            <w:shd w:val="clear" w:color="auto" w:fill="auto"/>
            <w:tcMar>
              <w:left w:w="28" w:type="dxa"/>
              <w:right w:w="28" w:type="dxa"/>
            </w:tcMar>
            <w:vAlign w:val="center"/>
            <w:hideMark/>
          </w:tcPr>
          <w:p w14:paraId="1B8025ED"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38 985 100,67 </w:t>
            </w:r>
          </w:p>
        </w:tc>
      </w:tr>
      <w:tr w:rsidR="00293504" w:rsidRPr="00293504" w14:paraId="62469EAD" w14:textId="77777777" w:rsidTr="00AD15D0">
        <w:trPr>
          <w:trHeight w:val="630"/>
        </w:trPr>
        <w:tc>
          <w:tcPr>
            <w:tcW w:w="243" w:type="pct"/>
            <w:shd w:val="clear" w:color="auto" w:fill="auto"/>
            <w:tcMar>
              <w:left w:w="28" w:type="dxa"/>
              <w:right w:w="28" w:type="dxa"/>
            </w:tcMar>
            <w:vAlign w:val="center"/>
            <w:hideMark/>
          </w:tcPr>
          <w:p w14:paraId="75007B91"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2215" w:type="pct"/>
            <w:shd w:val="clear" w:color="auto" w:fill="auto"/>
            <w:tcMar>
              <w:left w:w="28" w:type="dxa"/>
              <w:right w:w="28" w:type="dxa"/>
            </w:tcMar>
            <w:vAlign w:val="center"/>
            <w:hideMark/>
          </w:tcPr>
          <w:p w14:paraId="2E916396" w14:textId="77777777" w:rsidR="00293504" w:rsidRPr="00293504" w:rsidRDefault="00293504" w:rsidP="00293504">
            <w:pPr>
              <w:spacing w:line="276" w:lineRule="auto"/>
              <w:rPr>
                <w:bCs/>
                <w:i/>
                <w:iCs/>
                <w:sz w:val="22"/>
                <w:szCs w:val="22"/>
              </w:rPr>
            </w:pPr>
            <w:r w:rsidRPr="00293504">
              <w:rPr>
                <w:bCs/>
                <w:i/>
                <w:iCs/>
                <w:sz w:val="22"/>
                <w:szCs w:val="22"/>
              </w:rPr>
              <w:t xml:space="preserve">Всего стоимость в ценах 2023 года (ИПЦ:  2022 г.-104,3, </w:t>
            </w:r>
            <w:r w:rsidRPr="00293504">
              <w:rPr>
                <w:bCs/>
                <w:i/>
                <w:iCs/>
                <w:sz w:val="22"/>
                <w:szCs w:val="22"/>
              </w:rPr>
              <w:br/>
              <w:t>2023 г.-104,2) без НДС</w:t>
            </w:r>
          </w:p>
        </w:tc>
        <w:tc>
          <w:tcPr>
            <w:tcW w:w="463" w:type="pct"/>
            <w:shd w:val="clear" w:color="auto" w:fill="auto"/>
            <w:tcMar>
              <w:left w:w="28" w:type="dxa"/>
              <w:right w:w="28" w:type="dxa"/>
            </w:tcMar>
            <w:vAlign w:val="center"/>
            <w:hideMark/>
          </w:tcPr>
          <w:p w14:paraId="1AA6395A" w14:textId="77777777" w:rsidR="00293504" w:rsidRPr="00293504" w:rsidRDefault="00293504" w:rsidP="00293504">
            <w:pPr>
              <w:spacing w:line="276" w:lineRule="auto"/>
              <w:jc w:val="center"/>
              <w:rPr>
                <w:bCs/>
                <w:sz w:val="22"/>
                <w:szCs w:val="22"/>
              </w:rPr>
            </w:pPr>
            <w:r w:rsidRPr="00293504">
              <w:rPr>
                <w:bCs/>
                <w:sz w:val="22"/>
                <w:szCs w:val="22"/>
              </w:rPr>
              <w:t xml:space="preserve">37 777 461,13 </w:t>
            </w:r>
          </w:p>
        </w:tc>
        <w:tc>
          <w:tcPr>
            <w:tcW w:w="402" w:type="pct"/>
            <w:shd w:val="clear" w:color="auto" w:fill="auto"/>
            <w:tcMar>
              <w:left w:w="28" w:type="dxa"/>
              <w:right w:w="28" w:type="dxa"/>
            </w:tcMar>
            <w:vAlign w:val="center"/>
            <w:hideMark/>
          </w:tcPr>
          <w:p w14:paraId="75F2EC96" w14:textId="77777777" w:rsidR="00293504" w:rsidRPr="00293504" w:rsidRDefault="00293504" w:rsidP="00293504">
            <w:pPr>
              <w:spacing w:line="276" w:lineRule="auto"/>
              <w:jc w:val="center"/>
              <w:rPr>
                <w:bCs/>
                <w:sz w:val="22"/>
                <w:szCs w:val="22"/>
              </w:rPr>
            </w:pPr>
            <w:r w:rsidRPr="00293504">
              <w:rPr>
                <w:bCs/>
                <w:sz w:val="22"/>
                <w:szCs w:val="22"/>
              </w:rPr>
              <w:t xml:space="preserve">0,00 </w:t>
            </w:r>
          </w:p>
        </w:tc>
        <w:tc>
          <w:tcPr>
            <w:tcW w:w="383" w:type="pct"/>
            <w:shd w:val="clear" w:color="auto" w:fill="auto"/>
            <w:tcMar>
              <w:left w:w="28" w:type="dxa"/>
              <w:right w:w="28" w:type="dxa"/>
            </w:tcMar>
            <w:vAlign w:val="center"/>
            <w:hideMark/>
          </w:tcPr>
          <w:p w14:paraId="036B2DDB" w14:textId="77777777" w:rsidR="00293504" w:rsidRPr="00293504" w:rsidRDefault="00293504" w:rsidP="00293504">
            <w:pPr>
              <w:spacing w:line="276" w:lineRule="auto"/>
              <w:jc w:val="center"/>
              <w:rPr>
                <w:bCs/>
                <w:sz w:val="22"/>
                <w:szCs w:val="22"/>
              </w:rPr>
            </w:pPr>
            <w:r w:rsidRPr="00293504">
              <w:rPr>
                <w:bCs/>
                <w:sz w:val="22"/>
                <w:szCs w:val="22"/>
              </w:rPr>
              <w:t xml:space="preserve">0,00 </w:t>
            </w:r>
          </w:p>
        </w:tc>
        <w:tc>
          <w:tcPr>
            <w:tcW w:w="416" w:type="pct"/>
            <w:shd w:val="clear" w:color="auto" w:fill="auto"/>
            <w:tcMar>
              <w:left w:w="28" w:type="dxa"/>
              <w:right w:w="28" w:type="dxa"/>
            </w:tcMar>
            <w:vAlign w:val="center"/>
            <w:hideMark/>
          </w:tcPr>
          <w:p w14:paraId="41CAEBAC" w14:textId="77777777" w:rsidR="00293504" w:rsidRPr="00293504" w:rsidRDefault="00293504" w:rsidP="00293504">
            <w:pPr>
              <w:spacing w:line="276" w:lineRule="auto"/>
              <w:jc w:val="center"/>
              <w:rPr>
                <w:bCs/>
                <w:sz w:val="22"/>
                <w:szCs w:val="22"/>
              </w:rPr>
            </w:pPr>
            <w:r w:rsidRPr="00293504">
              <w:rPr>
                <w:bCs/>
                <w:sz w:val="22"/>
                <w:szCs w:val="22"/>
              </w:rPr>
              <w:t xml:space="preserve">2 190 900,34 </w:t>
            </w:r>
          </w:p>
        </w:tc>
        <w:tc>
          <w:tcPr>
            <w:tcW w:w="416" w:type="pct"/>
            <w:shd w:val="clear" w:color="auto" w:fill="auto"/>
            <w:tcMar>
              <w:left w:w="28" w:type="dxa"/>
              <w:right w:w="28" w:type="dxa"/>
            </w:tcMar>
            <w:vAlign w:val="center"/>
            <w:hideMark/>
          </w:tcPr>
          <w:p w14:paraId="20BFF968" w14:textId="77777777" w:rsidR="00293504" w:rsidRPr="00293504" w:rsidRDefault="00293504" w:rsidP="00293504">
            <w:pPr>
              <w:spacing w:line="276" w:lineRule="auto"/>
              <w:jc w:val="center"/>
              <w:rPr>
                <w:bCs/>
                <w:sz w:val="22"/>
                <w:szCs w:val="22"/>
              </w:rPr>
            </w:pPr>
            <w:r w:rsidRPr="00293504">
              <w:rPr>
                <w:bCs/>
                <w:sz w:val="22"/>
                <w:szCs w:val="22"/>
              </w:rPr>
              <w:t xml:space="preserve">1 546 989,19 </w:t>
            </w:r>
          </w:p>
        </w:tc>
        <w:tc>
          <w:tcPr>
            <w:tcW w:w="462" w:type="pct"/>
            <w:shd w:val="clear" w:color="auto" w:fill="auto"/>
            <w:tcMar>
              <w:left w:w="28" w:type="dxa"/>
              <w:right w:w="28" w:type="dxa"/>
            </w:tcMar>
            <w:vAlign w:val="center"/>
            <w:hideMark/>
          </w:tcPr>
          <w:p w14:paraId="7FCFCF0A" w14:textId="77777777" w:rsidR="00293504" w:rsidRPr="00293504" w:rsidRDefault="00293504" w:rsidP="00293504">
            <w:pPr>
              <w:spacing w:line="276" w:lineRule="auto"/>
              <w:jc w:val="center"/>
              <w:rPr>
                <w:bCs/>
                <w:sz w:val="22"/>
                <w:szCs w:val="22"/>
              </w:rPr>
            </w:pPr>
            <w:r w:rsidRPr="00293504">
              <w:rPr>
                <w:bCs/>
                <w:sz w:val="22"/>
                <w:szCs w:val="22"/>
              </w:rPr>
              <w:t xml:space="preserve">41 515 350,66 </w:t>
            </w:r>
          </w:p>
        </w:tc>
      </w:tr>
      <w:tr w:rsidR="00293504" w:rsidRPr="00293504" w14:paraId="3356BBA1" w14:textId="77777777" w:rsidTr="00AD15D0">
        <w:trPr>
          <w:trHeight w:val="315"/>
        </w:trPr>
        <w:tc>
          <w:tcPr>
            <w:tcW w:w="243" w:type="pct"/>
            <w:shd w:val="clear" w:color="auto" w:fill="auto"/>
            <w:tcMar>
              <w:left w:w="28" w:type="dxa"/>
              <w:right w:w="28" w:type="dxa"/>
            </w:tcMar>
            <w:vAlign w:val="center"/>
            <w:hideMark/>
          </w:tcPr>
          <w:p w14:paraId="4A42505A"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2215" w:type="pct"/>
            <w:shd w:val="clear" w:color="auto" w:fill="auto"/>
            <w:tcMar>
              <w:left w:w="28" w:type="dxa"/>
              <w:right w:w="28" w:type="dxa"/>
            </w:tcMar>
            <w:vAlign w:val="center"/>
            <w:hideMark/>
          </w:tcPr>
          <w:p w14:paraId="6D11700C" w14:textId="77777777" w:rsidR="00293504" w:rsidRPr="00293504" w:rsidRDefault="00293504" w:rsidP="00293504">
            <w:pPr>
              <w:spacing w:line="276" w:lineRule="auto"/>
              <w:jc w:val="center"/>
              <w:rPr>
                <w:color w:val="000000"/>
                <w:sz w:val="22"/>
                <w:szCs w:val="22"/>
              </w:rPr>
            </w:pPr>
            <w:r w:rsidRPr="00293504">
              <w:rPr>
                <w:color w:val="000000"/>
                <w:sz w:val="22"/>
                <w:szCs w:val="22"/>
              </w:rPr>
              <w:t>ВСЕГО</w:t>
            </w:r>
          </w:p>
        </w:tc>
        <w:tc>
          <w:tcPr>
            <w:tcW w:w="2542" w:type="pct"/>
            <w:gridSpan w:val="6"/>
            <w:shd w:val="clear" w:color="auto" w:fill="auto"/>
            <w:tcMar>
              <w:left w:w="28" w:type="dxa"/>
              <w:right w:w="28" w:type="dxa"/>
            </w:tcMar>
            <w:vAlign w:val="center"/>
            <w:hideMark/>
          </w:tcPr>
          <w:p w14:paraId="51047704" w14:textId="77777777" w:rsidR="00293504" w:rsidRPr="00293504" w:rsidRDefault="00293504" w:rsidP="00293504">
            <w:pPr>
              <w:spacing w:line="276" w:lineRule="auto"/>
              <w:jc w:val="right"/>
              <w:rPr>
                <w:color w:val="000000"/>
                <w:sz w:val="22"/>
                <w:szCs w:val="22"/>
              </w:rPr>
            </w:pPr>
            <w:r w:rsidRPr="00293504">
              <w:rPr>
                <w:color w:val="000000"/>
                <w:sz w:val="22"/>
                <w:szCs w:val="22"/>
              </w:rPr>
              <w:t xml:space="preserve">56 065 892,64 </w:t>
            </w:r>
          </w:p>
        </w:tc>
      </w:tr>
    </w:tbl>
    <w:p w14:paraId="2168EDE6" w14:textId="77777777" w:rsidR="00293504" w:rsidRPr="00293504" w:rsidRDefault="00293504" w:rsidP="00293504">
      <w:pPr>
        <w:spacing w:line="276" w:lineRule="auto"/>
        <w:ind w:firstLine="709"/>
        <w:jc w:val="center"/>
        <w:rPr>
          <w:sz w:val="28"/>
          <w:szCs w:val="28"/>
        </w:rPr>
      </w:pPr>
    </w:p>
    <w:p w14:paraId="517B654C" w14:textId="77777777" w:rsidR="00293504" w:rsidRPr="00293504" w:rsidRDefault="00293504" w:rsidP="00293504">
      <w:pPr>
        <w:spacing w:line="276" w:lineRule="auto"/>
        <w:ind w:firstLine="709"/>
        <w:jc w:val="center"/>
        <w:rPr>
          <w:sz w:val="28"/>
          <w:szCs w:val="28"/>
        </w:rPr>
      </w:pPr>
      <w:r w:rsidRPr="00293504">
        <w:rPr>
          <w:sz w:val="28"/>
          <w:szCs w:val="28"/>
        </w:rPr>
        <w:t>Расчет затрат выполненный РЭК Кузбасса на основании сметных расчетов по мероприятию 5</w:t>
      </w:r>
    </w:p>
    <w:p w14:paraId="05E9FF29" w14:textId="77777777" w:rsidR="00293504" w:rsidRPr="00293504" w:rsidRDefault="00293504" w:rsidP="00293504">
      <w:pPr>
        <w:spacing w:line="276" w:lineRule="auto"/>
        <w:ind w:firstLine="709"/>
        <w:jc w:val="right"/>
        <w:rPr>
          <w:sz w:val="28"/>
          <w:szCs w:val="28"/>
        </w:rPr>
      </w:pPr>
      <w:r w:rsidRPr="00293504">
        <w:rPr>
          <w:sz w:val="28"/>
          <w:szCs w:val="28"/>
        </w:rPr>
        <w:t>Таблица 13</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6764"/>
        <w:gridCol w:w="1414"/>
        <w:gridCol w:w="1228"/>
        <w:gridCol w:w="1170"/>
        <w:gridCol w:w="1270"/>
        <w:gridCol w:w="1270"/>
        <w:gridCol w:w="1411"/>
      </w:tblGrid>
      <w:tr w:rsidR="00293504" w:rsidRPr="00293504" w14:paraId="7848719B" w14:textId="77777777" w:rsidTr="00AD15D0">
        <w:trPr>
          <w:trHeight w:val="315"/>
        </w:trPr>
        <w:tc>
          <w:tcPr>
            <w:tcW w:w="243" w:type="pct"/>
            <w:vMerge w:val="restart"/>
            <w:shd w:val="clear" w:color="auto" w:fill="auto"/>
            <w:tcMar>
              <w:left w:w="28" w:type="dxa"/>
              <w:right w:w="28" w:type="dxa"/>
            </w:tcMar>
            <w:vAlign w:val="center"/>
            <w:hideMark/>
          </w:tcPr>
          <w:p w14:paraId="7CEE869B" w14:textId="77777777" w:rsidR="00293504" w:rsidRPr="00293504" w:rsidRDefault="00293504" w:rsidP="00293504">
            <w:pPr>
              <w:spacing w:line="276" w:lineRule="auto"/>
              <w:jc w:val="center"/>
              <w:rPr>
                <w:bCs/>
                <w:sz w:val="22"/>
                <w:szCs w:val="22"/>
              </w:rPr>
            </w:pPr>
            <w:r w:rsidRPr="00293504">
              <w:rPr>
                <w:bCs/>
                <w:sz w:val="22"/>
                <w:szCs w:val="22"/>
              </w:rPr>
              <w:t>№ п/п</w:t>
            </w:r>
          </w:p>
        </w:tc>
        <w:tc>
          <w:tcPr>
            <w:tcW w:w="2215" w:type="pct"/>
            <w:vMerge w:val="restart"/>
            <w:shd w:val="clear" w:color="auto" w:fill="auto"/>
            <w:tcMar>
              <w:left w:w="28" w:type="dxa"/>
              <w:right w:w="28" w:type="dxa"/>
            </w:tcMar>
            <w:vAlign w:val="center"/>
            <w:hideMark/>
          </w:tcPr>
          <w:p w14:paraId="65AEE9C8" w14:textId="77777777" w:rsidR="00293504" w:rsidRPr="00293504" w:rsidRDefault="00293504" w:rsidP="00293504">
            <w:pPr>
              <w:spacing w:line="276" w:lineRule="auto"/>
              <w:jc w:val="center"/>
              <w:rPr>
                <w:bCs/>
                <w:sz w:val="22"/>
                <w:szCs w:val="22"/>
              </w:rPr>
            </w:pPr>
            <w:r w:rsidRPr="00293504">
              <w:rPr>
                <w:bCs/>
                <w:sz w:val="22"/>
                <w:szCs w:val="22"/>
              </w:rPr>
              <w:t>Наименование объекта</w:t>
            </w:r>
          </w:p>
        </w:tc>
        <w:tc>
          <w:tcPr>
            <w:tcW w:w="2080" w:type="pct"/>
            <w:gridSpan w:val="5"/>
            <w:shd w:val="clear" w:color="auto" w:fill="auto"/>
            <w:tcMar>
              <w:left w:w="28" w:type="dxa"/>
              <w:right w:w="28" w:type="dxa"/>
            </w:tcMar>
            <w:vAlign w:val="center"/>
            <w:hideMark/>
          </w:tcPr>
          <w:p w14:paraId="024B9911" w14:textId="77777777" w:rsidR="00293504" w:rsidRPr="00293504" w:rsidRDefault="00293504" w:rsidP="00293504">
            <w:pPr>
              <w:spacing w:line="276" w:lineRule="auto"/>
              <w:jc w:val="center"/>
              <w:rPr>
                <w:bCs/>
                <w:sz w:val="22"/>
                <w:szCs w:val="22"/>
              </w:rPr>
            </w:pPr>
            <w:r w:rsidRPr="00293504">
              <w:rPr>
                <w:bCs/>
                <w:sz w:val="22"/>
                <w:szCs w:val="22"/>
              </w:rPr>
              <w:t>Сметная стоимость, руб. без НДС</w:t>
            </w:r>
          </w:p>
        </w:tc>
        <w:tc>
          <w:tcPr>
            <w:tcW w:w="462" w:type="pct"/>
            <w:vMerge w:val="restart"/>
            <w:shd w:val="clear" w:color="auto" w:fill="auto"/>
            <w:tcMar>
              <w:left w:w="28" w:type="dxa"/>
              <w:right w:w="28" w:type="dxa"/>
            </w:tcMar>
            <w:vAlign w:val="center"/>
            <w:hideMark/>
          </w:tcPr>
          <w:p w14:paraId="293BDADF" w14:textId="77777777" w:rsidR="00293504" w:rsidRPr="00293504" w:rsidRDefault="00293504" w:rsidP="00293504">
            <w:pPr>
              <w:spacing w:line="276" w:lineRule="auto"/>
              <w:jc w:val="center"/>
              <w:rPr>
                <w:bCs/>
                <w:sz w:val="22"/>
                <w:szCs w:val="22"/>
              </w:rPr>
            </w:pPr>
            <w:r w:rsidRPr="00293504">
              <w:rPr>
                <w:bCs/>
                <w:sz w:val="22"/>
                <w:szCs w:val="22"/>
              </w:rPr>
              <w:t>Общая сметная стоимость, руб.               без НДС</w:t>
            </w:r>
          </w:p>
        </w:tc>
      </w:tr>
      <w:tr w:rsidR="00293504" w:rsidRPr="00293504" w14:paraId="6D52E470" w14:textId="77777777" w:rsidTr="00AD15D0">
        <w:trPr>
          <w:trHeight w:val="767"/>
        </w:trPr>
        <w:tc>
          <w:tcPr>
            <w:tcW w:w="243" w:type="pct"/>
            <w:vMerge/>
            <w:tcMar>
              <w:left w:w="28" w:type="dxa"/>
              <w:right w:w="28" w:type="dxa"/>
            </w:tcMar>
            <w:vAlign w:val="center"/>
            <w:hideMark/>
          </w:tcPr>
          <w:p w14:paraId="0E3B3AED" w14:textId="77777777" w:rsidR="00293504" w:rsidRPr="00293504" w:rsidRDefault="00293504" w:rsidP="00293504">
            <w:pPr>
              <w:spacing w:line="276" w:lineRule="auto"/>
              <w:rPr>
                <w:bCs/>
                <w:sz w:val="22"/>
                <w:szCs w:val="22"/>
              </w:rPr>
            </w:pPr>
          </w:p>
        </w:tc>
        <w:tc>
          <w:tcPr>
            <w:tcW w:w="2215" w:type="pct"/>
            <w:vMerge/>
            <w:tcMar>
              <w:left w:w="28" w:type="dxa"/>
              <w:right w:w="28" w:type="dxa"/>
            </w:tcMar>
            <w:vAlign w:val="center"/>
            <w:hideMark/>
          </w:tcPr>
          <w:p w14:paraId="11505411" w14:textId="77777777" w:rsidR="00293504" w:rsidRPr="00293504" w:rsidRDefault="00293504" w:rsidP="00293504">
            <w:pPr>
              <w:spacing w:line="276" w:lineRule="auto"/>
              <w:rPr>
                <w:bCs/>
                <w:sz w:val="22"/>
                <w:szCs w:val="22"/>
              </w:rPr>
            </w:pPr>
          </w:p>
        </w:tc>
        <w:tc>
          <w:tcPr>
            <w:tcW w:w="463" w:type="pct"/>
            <w:shd w:val="clear" w:color="auto" w:fill="auto"/>
            <w:tcMar>
              <w:left w:w="28" w:type="dxa"/>
              <w:right w:w="28" w:type="dxa"/>
            </w:tcMar>
            <w:vAlign w:val="center"/>
            <w:hideMark/>
          </w:tcPr>
          <w:p w14:paraId="51B5CBF8" w14:textId="77777777" w:rsidR="00293504" w:rsidRPr="00293504" w:rsidRDefault="00293504" w:rsidP="00293504">
            <w:pPr>
              <w:spacing w:line="276" w:lineRule="auto"/>
              <w:jc w:val="center"/>
              <w:rPr>
                <w:bCs/>
                <w:sz w:val="22"/>
                <w:szCs w:val="22"/>
              </w:rPr>
            </w:pPr>
            <w:r w:rsidRPr="00293504">
              <w:rPr>
                <w:bCs/>
                <w:sz w:val="22"/>
                <w:szCs w:val="22"/>
              </w:rPr>
              <w:t>Строительно-монтажных работ</w:t>
            </w:r>
          </w:p>
        </w:tc>
        <w:tc>
          <w:tcPr>
            <w:tcW w:w="402" w:type="pct"/>
            <w:shd w:val="clear" w:color="auto" w:fill="auto"/>
            <w:tcMar>
              <w:left w:w="28" w:type="dxa"/>
              <w:right w:w="28" w:type="dxa"/>
            </w:tcMar>
            <w:vAlign w:val="center"/>
            <w:hideMark/>
          </w:tcPr>
          <w:p w14:paraId="465EC0FC" w14:textId="77777777" w:rsidR="00293504" w:rsidRPr="00293504" w:rsidRDefault="00293504" w:rsidP="00293504">
            <w:pPr>
              <w:spacing w:line="276" w:lineRule="auto"/>
              <w:jc w:val="center"/>
              <w:rPr>
                <w:bCs/>
                <w:sz w:val="22"/>
                <w:szCs w:val="22"/>
              </w:rPr>
            </w:pPr>
            <w:r w:rsidRPr="00293504">
              <w:rPr>
                <w:bCs/>
                <w:sz w:val="22"/>
                <w:szCs w:val="22"/>
              </w:rPr>
              <w:t>оборудования</w:t>
            </w:r>
          </w:p>
        </w:tc>
        <w:tc>
          <w:tcPr>
            <w:tcW w:w="383" w:type="pct"/>
            <w:shd w:val="clear" w:color="auto" w:fill="auto"/>
            <w:tcMar>
              <w:left w:w="28" w:type="dxa"/>
              <w:right w:w="28" w:type="dxa"/>
            </w:tcMar>
            <w:vAlign w:val="center"/>
            <w:hideMark/>
          </w:tcPr>
          <w:p w14:paraId="3C1E5FDC" w14:textId="77777777" w:rsidR="00293504" w:rsidRPr="00293504" w:rsidRDefault="00293504" w:rsidP="00293504">
            <w:pPr>
              <w:spacing w:line="276" w:lineRule="auto"/>
              <w:jc w:val="center"/>
              <w:rPr>
                <w:bCs/>
                <w:sz w:val="22"/>
                <w:szCs w:val="22"/>
              </w:rPr>
            </w:pPr>
            <w:r w:rsidRPr="00293504">
              <w:rPr>
                <w:bCs/>
                <w:sz w:val="22"/>
                <w:szCs w:val="22"/>
              </w:rPr>
              <w:t>пуско-наладочные работы</w:t>
            </w:r>
          </w:p>
        </w:tc>
        <w:tc>
          <w:tcPr>
            <w:tcW w:w="416" w:type="pct"/>
            <w:shd w:val="clear" w:color="auto" w:fill="auto"/>
            <w:tcMar>
              <w:left w:w="28" w:type="dxa"/>
              <w:right w:w="28" w:type="dxa"/>
            </w:tcMar>
            <w:vAlign w:val="center"/>
            <w:hideMark/>
          </w:tcPr>
          <w:p w14:paraId="74504C5E" w14:textId="77777777" w:rsidR="00293504" w:rsidRPr="00293504" w:rsidRDefault="00293504" w:rsidP="00293504">
            <w:pPr>
              <w:spacing w:line="276" w:lineRule="auto"/>
              <w:jc w:val="center"/>
              <w:rPr>
                <w:bCs/>
                <w:sz w:val="22"/>
                <w:szCs w:val="22"/>
              </w:rPr>
            </w:pPr>
            <w:r w:rsidRPr="00293504">
              <w:rPr>
                <w:bCs/>
                <w:sz w:val="22"/>
                <w:szCs w:val="22"/>
              </w:rPr>
              <w:t>ПИР</w:t>
            </w:r>
          </w:p>
        </w:tc>
        <w:tc>
          <w:tcPr>
            <w:tcW w:w="416" w:type="pct"/>
            <w:shd w:val="clear" w:color="auto" w:fill="auto"/>
            <w:tcMar>
              <w:left w:w="28" w:type="dxa"/>
              <w:right w:w="28" w:type="dxa"/>
            </w:tcMar>
            <w:vAlign w:val="center"/>
            <w:hideMark/>
          </w:tcPr>
          <w:p w14:paraId="478E9CFF" w14:textId="77777777" w:rsidR="00293504" w:rsidRPr="00293504" w:rsidRDefault="00293504" w:rsidP="00293504">
            <w:pPr>
              <w:spacing w:line="276" w:lineRule="auto"/>
              <w:jc w:val="center"/>
              <w:rPr>
                <w:bCs/>
                <w:sz w:val="22"/>
                <w:szCs w:val="22"/>
              </w:rPr>
            </w:pPr>
            <w:r w:rsidRPr="00293504">
              <w:rPr>
                <w:bCs/>
                <w:sz w:val="22"/>
                <w:szCs w:val="22"/>
              </w:rPr>
              <w:t>прочие</w:t>
            </w:r>
          </w:p>
        </w:tc>
        <w:tc>
          <w:tcPr>
            <w:tcW w:w="462" w:type="pct"/>
            <w:vMerge/>
            <w:tcMar>
              <w:left w:w="28" w:type="dxa"/>
              <w:right w:w="28" w:type="dxa"/>
            </w:tcMar>
            <w:vAlign w:val="center"/>
            <w:hideMark/>
          </w:tcPr>
          <w:p w14:paraId="4529BD60" w14:textId="77777777" w:rsidR="00293504" w:rsidRPr="00293504" w:rsidRDefault="00293504" w:rsidP="00293504">
            <w:pPr>
              <w:spacing w:line="276" w:lineRule="auto"/>
              <w:rPr>
                <w:bCs/>
                <w:sz w:val="22"/>
                <w:szCs w:val="22"/>
              </w:rPr>
            </w:pPr>
          </w:p>
        </w:tc>
      </w:tr>
      <w:tr w:rsidR="00293504" w:rsidRPr="00293504" w14:paraId="66534EDD" w14:textId="77777777" w:rsidTr="00AD15D0">
        <w:trPr>
          <w:trHeight w:val="128"/>
        </w:trPr>
        <w:tc>
          <w:tcPr>
            <w:tcW w:w="243" w:type="pct"/>
            <w:shd w:val="clear" w:color="auto" w:fill="auto"/>
            <w:tcMar>
              <w:left w:w="28" w:type="dxa"/>
              <w:right w:w="28" w:type="dxa"/>
            </w:tcMar>
            <w:vAlign w:val="center"/>
            <w:hideMark/>
          </w:tcPr>
          <w:p w14:paraId="2012915A" w14:textId="77777777" w:rsidR="00293504" w:rsidRPr="00293504" w:rsidRDefault="00293504" w:rsidP="00293504">
            <w:pPr>
              <w:spacing w:line="276" w:lineRule="auto"/>
              <w:jc w:val="center"/>
              <w:rPr>
                <w:sz w:val="22"/>
                <w:szCs w:val="22"/>
              </w:rPr>
            </w:pPr>
            <w:r w:rsidRPr="00293504">
              <w:rPr>
                <w:sz w:val="22"/>
                <w:szCs w:val="22"/>
              </w:rPr>
              <w:t>5.1</w:t>
            </w:r>
          </w:p>
        </w:tc>
        <w:tc>
          <w:tcPr>
            <w:tcW w:w="2215" w:type="pct"/>
            <w:shd w:val="clear" w:color="auto" w:fill="auto"/>
            <w:tcMar>
              <w:left w:w="28" w:type="dxa"/>
              <w:right w:w="28" w:type="dxa"/>
            </w:tcMar>
            <w:hideMark/>
          </w:tcPr>
          <w:p w14:paraId="035EFC7F" w14:textId="77777777" w:rsidR="00293504" w:rsidRPr="00293504" w:rsidRDefault="00293504" w:rsidP="00293504">
            <w:pPr>
              <w:spacing w:line="276" w:lineRule="auto"/>
              <w:rPr>
                <w:sz w:val="22"/>
                <w:szCs w:val="22"/>
              </w:rPr>
            </w:pPr>
            <w:r w:rsidRPr="00293504">
              <w:rPr>
                <w:sz w:val="22"/>
                <w:szCs w:val="22"/>
              </w:rPr>
              <w:t>Оснащение основного (первичного) электротехнического оборудования ПС 35 кВ Трудармейская тяговая устройствами сбора и передачи телеметрической информации в ЦУС филиала ПАО «Россети Сибирь» – «Кузбассэнерго-РЭС (с ретрансляцией в оперативно-информацион-ный комплекс Филиала АО «СО ЕЭС» Кемеровское РДУ по двум независимым каналам связи, исключающим возможность одновременного отказа (вывода из работы) по общей причине. (п.2.5 ТУ до границ участка Заявителя).</w:t>
            </w:r>
          </w:p>
          <w:p w14:paraId="6E093C98" w14:textId="77777777" w:rsidR="00293504" w:rsidRPr="00293504" w:rsidRDefault="00293504" w:rsidP="00293504">
            <w:pPr>
              <w:spacing w:line="276" w:lineRule="auto"/>
              <w:rPr>
                <w:sz w:val="22"/>
                <w:szCs w:val="22"/>
              </w:rPr>
            </w:pPr>
            <w:r w:rsidRPr="00293504">
              <w:rPr>
                <w:sz w:val="22"/>
                <w:szCs w:val="22"/>
              </w:rPr>
              <w:t xml:space="preserve">Оснастить впервые вводимое основное (первичное) электротехническое оборудование на объекте, указанное в  п. 1.1 настоящих ТУ, уст-ройствами сбора и передачи телеметрической информации в Филиала АО «СО ЕЭС» Кемеровское РДУ по двум независимым каналам связи, исключающим возможность одновременного отказа (вывода из работы) по общей причине. (п.2.6 </w:t>
            </w:r>
            <w:r w:rsidRPr="00293504">
              <w:rPr>
                <w:sz w:val="22"/>
                <w:szCs w:val="22"/>
              </w:rPr>
              <w:lastRenderedPageBreak/>
              <w:t>ТУ). (Шкафы на ПС 110кВ Красный Брод  - 1 шт., Трудармейский РЭС - 1 шт.,  ПС 110кВ Афонинская - 1 шт.)</w:t>
            </w:r>
          </w:p>
        </w:tc>
        <w:tc>
          <w:tcPr>
            <w:tcW w:w="463" w:type="pct"/>
            <w:shd w:val="clear" w:color="auto" w:fill="auto"/>
            <w:tcMar>
              <w:left w:w="28" w:type="dxa"/>
              <w:right w:w="28" w:type="dxa"/>
            </w:tcMar>
            <w:vAlign w:val="center"/>
            <w:hideMark/>
          </w:tcPr>
          <w:p w14:paraId="736696B7" w14:textId="77777777" w:rsidR="00293504" w:rsidRPr="00293504" w:rsidRDefault="00293504" w:rsidP="00293504">
            <w:pPr>
              <w:spacing w:line="276" w:lineRule="auto"/>
              <w:jc w:val="center"/>
              <w:rPr>
                <w:sz w:val="22"/>
                <w:szCs w:val="22"/>
              </w:rPr>
            </w:pPr>
            <w:r w:rsidRPr="00293504">
              <w:rPr>
                <w:sz w:val="22"/>
                <w:szCs w:val="22"/>
              </w:rPr>
              <w:lastRenderedPageBreak/>
              <w:t xml:space="preserve">251 498,19 </w:t>
            </w:r>
          </w:p>
        </w:tc>
        <w:tc>
          <w:tcPr>
            <w:tcW w:w="402" w:type="pct"/>
            <w:shd w:val="clear" w:color="auto" w:fill="auto"/>
            <w:tcMar>
              <w:left w:w="28" w:type="dxa"/>
              <w:right w:w="28" w:type="dxa"/>
            </w:tcMar>
            <w:vAlign w:val="center"/>
            <w:hideMark/>
          </w:tcPr>
          <w:p w14:paraId="41B0E24B" w14:textId="77777777" w:rsidR="00293504" w:rsidRPr="00293504" w:rsidRDefault="00293504" w:rsidP="00293504">
            <w:pPr>
              <w:spacing w:line="276" w:lineRule="auto"/>
              <w:jc w:val="center"/>
              <w:rPr>
                <w:sz w:val="22"/>
                <w:szCs w:val="22"/>
              </w:rPr>
            </w:pPr>
            <w:r w:rsidRPr="00293504">
              <w:rPr>
                <w:sz w:val="22"/>
                <w:szCs w:val="22"/>
              </w:rPr>
              <w:t xml:space="preserve">1 043 007,87 </w:t>
            </w:r>
          </w:p>
        </w:tc>
        <w:tc>
          <w:tcPr>
            <w:tcW w:w="383" w:type="pct"/>
            <w:shd w:val="clear" w:color="auto" w:fill="auto"/>
            <w:tcMar>
              <w:left w:w="28" w:type="dxa"/>
              <w:right w:w="28" w:type="dxa"/>
            </w:tcMar>
            <w:vAlign w:val="center"/>
            <w:hideMark/>
          </w:tcPr>
          <w:p w14:paraId="39E61BCE" w14:textId="77777777" w:rsidR="00293504" w:rsidRPr="00293504" w:rsidRDefault="00293504" w:rsidP="00293504">
            <w:pPr>
              <w:spacing w:line="276" w:lineRule="auto"/>
              <w:jc w:val="center"/>
              <w:rPr>
                <w:sz w:val="22"/>
                <w:szCs w:val="22"/>
              </w:rPr>
            </w:pPr>
            <w:r w:rsidRPr="00293504">
              <w:rPr>
                <w:sz w:val="22"/>
                <w:szCs w:val="22"/>
              </w:rPr>
              <w:t xml:space="preserve">0,00 </w:t>
            </w:r>
          </w:p>
        </w:tc>
        <w:tc>
          <w:tcPr>
            <w:tcW w:w="416" w:type="pct"/>
            <w:shd w:val="clear" w:color="auto" w:fill="auto"/>
            <w:tcMar>
              <w:left w:w="28" w:type="dxa"/>
              <w:right w:w="28" w:type="dxa"/>
            </w:tcMar>
            <w:vAlign w:val="center"/>
            <w:hideMark/>
          </w:tcPr>
          <w:p w14:paraId="4BC58F64" w14:textId="77777777" w:rsidR="00293504" w:rsidRPr="00293504" w:rsidRDefault="00293504" w:rsidP="00293504">
            <w:pPr>
              <w:spacing w:line="276" w:lineRule="auto"/>
              <w:jc w:val="center"/>
              <w:rPr>
                <w:sz w:val="22"/>
                <w:szCs w:val="22"/>
              </w:rPr>
            </w:pPr>
            <w:r w:rsidRPr="00293504">
              <w:rPr>
                <w:sz w:val="22"/>
                <w:szCs w:val="22"/>
              </w:rPr>
              <w:t xml:space="preserve">2 861 318,64 </w:t>
            </w:r>
          </w:p>
        </w:tc>
        <w:tc>
          <w:tcPr>
            <w:tcW w:w="416" w:type="pct"/>
            <w:shd w:val="clear" w:color="auto" w:fill="auto"/>
            <w:tcMar>
              <w:left w:w="28" w:type="dxa"/>
              <w:right w:w="28" w:type="dxa"/>
            </w:tcMar>
            <w:vAlign w:val="center"/>
            <w:hideMark/>
          </w:tcPr>
          <w:p w14:paraId="751ADC32" w14:textId="77777777" w:rsidR="00293504" w:rsidRPr="00293504" w:rsidRDefault="00293504" w:rsidP="00293504">
            <w:pPr>
              <w:spacing w:line="276" w:lineRule="auto"/>
              <w:jc w:val="center"/>
              <w:rPr>
                <w:rFonts w:eastAsia="Calibri"/>
                <w:sz w:val="22"/>
                <w:szCs w:val="22"/>
              </w:rPr>
            </w:pPr>
            <w:r w:rsidRPr="00293504">
              <w:rPr>
                <w:rFonts w:eastAsia="Calibri"/>
                <w:sz w:val="22"/>
                <w:szCs w:val="22"/>
                <w:lang w:eastAsia="en-US"/>
              </w:rPr>
              <w:t> </w:t>
            </w:r>
          </w:p>
        </w:tc>
        <w:tc>
          <w:tcPr>
            <w:tcW w:w="462" w:type="pct"/>
            <w:shd w:val="clear" w:color="auto" w:fill="auto"/>
            <w:tcMar>
              <w:left w:w="28" w:type="dxa"/>
              <w:right w:w="28" w:type="dxa"/>
            </w:tcMar>
            <w:vAlign w:val="center"/>
            <w:hideMark/>
          </w:tcPr>
          <w:p w14:paraId="227E6772" w14:textId="77777777" w:rsidR="00293504" w:rsidRPr="00293504" w:rsidRDefault="00293504" w:rsidP="00293504">
            <w:pPr>
              <w:spacing w:after="200" w:line="276" w:lineRule="auto"/>
              <w:jc w:val="center"/>
              <w:rPr>
                <w:rFonts w:eastAsia="Calibri"/>
                <w:sz w:val="22"/>
                <w:szCs w:val="22"/>
                <w:lang w:eastAsia="en-US"/>
              </w:rPr>
            </w:pPr>
            <w:r w:rsidRPr="00293504">
              <w:rPr>
                <w:rFonts w:eastAsia="Calibri"/>
                <w:sz w:val="22"/>
                <w:szCs w:val="22"/>
                <w:lang w:eastAsia="en-US"/>
              </w:rPr>
              <w:t xml:space="preserve">4 155 824,70 </w:t>
            </w:r>
          </w:p>
        </w:tc>
      </w:tr>
      <w:tr w:rsidR="00293504" w:rsidRPr="00293504" w14:paraId="69154D64" w14:textId="77777777" w:rsidTr="00AD15D0">
        <w:trPr>
          <w:trHeight w:val="600"/>
        </w:trPr>
        <w:tc>
          <w:tcPr>
            <w:tcW w:w="243" w:type="pct"/>
            <w:shd w:val="clear" w:color="auto" w:fill="auto"/>
            <w:tcMar>
              <w:left w:w="28" w:type="dxa"/>
              <w:right w:w="28" w:type="dxa"/>
            </w:tcMar>
            <w:vAlign w:val="center"/>
            <w:hideMark/>
          </w:tcPr>
          <w:p w14:paraId="250554F2"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2215" w:type="pct"/>
            <w:shd w:val="clear" w:color="auto" w:fill="auto"/>
            <w:tcMar>
              <w:left w:w="28" w:type="dxa"/>
              <w:right w:w="28" w:type="dxa"/>
            </w:tcMar>
            <w:vAlign w:val="center"/>
            <w:hideMark/>
          </w:tcPr>
          <w:p w14:paraId="58988787" w14:textId="77777777" w:rsidR="00293504" w:rsidRPr="00293504" w:rsidRDefault="00293504" w:rsidP="00293504">
            <w:pPr>
              <w:spacing w:line="276" w:lineRule="auto"/>
              <w:rPr>
                <w:color w:val="000000"/>
                <w:sz w:val="22"/>
                <w:szCs w:val="22"/>
              </w:rPr>
            </w:pPr>
            <w:r w:rsidRPr="00293504">
              <w:rPr>
                <w:color w:val="000000"/>
                <w:sz w:val="22"/>
                <w:szCs w:val="22"/>
              </w:rPr>
              <w:t>Итого стоимость на 3 шкафов телекоммуникационных в ценах на 2021 год составила</w:t>
            </w:r>
          </w:p>
        </w:tc>
        <w:tc>
          <w:tcPr>
            <w:tcW w:w="463" w:type="pct"/>
            <w:shd w:val="clear" w:color="auto" w:fill="auto"/>
            <w:tcMar>
              <w:left w:w="28" w:type="dxa"/>
              <w:right w:w="28" w:type="dxa"/>
            </w:tcMar>
            <w:vAlign w:val="center"/>
            <w:hideMark/>
          </w:tcPr>
          <w:p w14:paraId="6E94280C"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251 498,19 </w:t>
            </w:r>
          </w:p>
        </w:tc>
        <w:tc>
          <w:tcPr>
            <w:tcW w:w="402" w:type="pct"/>
            <w:shd w:val="clear" w:color="auto" w:fill="auto"/>
            <w:tcMar>
              <w:left w:w="28" w:type="dxa"/>
              <w:right w:w="28" w:type="dxa"/>
            </w:tcMar>
            <w:vAlign w:val="center"/>
            <w:hideMark/>
          </w:tcPr>
          <w:p w14:paraId="44D144AD"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1 043 007,87 </w:t>
            </w:r>
          </w:p>
        </w:tc>
        <w:tc>
          <w:tcPr>
            <w:tcW w:w="383" w:type="pct"/>
            <w:shd w:val="clear" w:color="auto" w:fill="auto"/>
            <w:tcMar>
              <w:left w:w="28" w:type="dxa"/>
              <w:right w:w="28" w:type="dxa"/>
            </w:tcMar>
            <w:vAlign w:val="center"/>
            <w:hideMark/>
          </w:tcPr>
          <w:p w14:paraId="2B44857A"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0,00 </w:t>
            </w:r>
          </w:p>
        </w:tc>
        <w:tc>
          <w:tcPr>
            <w:tcW w:w="416" w:type="pct"/>
            <w:shd w:val="clear" w:color="auto" w:fill="auto"/>
            <w:tcMar>
              <w:left w:w="28" w:type="dxa"/>
              <w:right w:w="28" w:type="dxa"/>
            </w:tcMar>
            <w:vAlign w:val="center"/>
            <w:hideMark/>
          </w:tcPr>
          <w:p w14:paraId="7EC170FC"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2 861 318,64 </w:t>
            </w:r>
          </w:p>
        </w:tc>
        <w:tc>
          <w:tcPr>
            <w:tcW w:w="416" w:type="pct"/>
            <w:shd w:val="clear" w:color="auto" w:fill="auto"/>
            <w:tcMar>
              <w:left w:w="28" w:type="dxa"/>
              <w:right w:w="28" w:type="dxa"/>
            </w:tcMar>
            <w:vAlign w:val="center"/>
            <w:hideMark/>
          </w:tcPr>
          <w:p w14:paraId="5E186151" w14:textId="77777777" w:rsidR="00293504" w:rsidRPr="00293504" w:rsidRDefault="00293504" w:rsidP="00293504">
            <w:pPr>
              <w:spacing w:after="200" w:line="276" w:lineRule="auto"/>
              <w:jc w:val="center"/>
              <w:rPr>
                <w:rFonts w:eastAsia="Calibri"/>
                <w:color w:val="000000"/>
                <w:sz w:val="22"/>
                <w:szCs w:val="22"/>
                <w:lang w:eastAsia="en-US"/>
              </w:rPr>
            </w:pPr>
            <w:r w:rsidRPr="00293504">
              <w:rPr>
                <w:rFonts w:eastAsia="Calibri"/>
                <w:color w:val="000000"/>
                <w:sz w:val="22"/>
                <w:szCs w:val="22"/>
                <w:lang w:eastAsia="en-US"/>
              </w:rPr>
              <w:t> </w:t>
            </w:r>
          </w:p>
        </w:tc>
        <w:tc>
          <w:tcPr>
            <w:tcW w:w="462" w:type="pct"/>
            <w:shd w:val="clear" w:color="auto" w:fill="auto"/>
            <w:tcMar>
              <w:left w:w="28" w:type="dxa"/>
              <w:right w:w="28" w:type="dxa"/>
            </w:tcMar>
            <w:vAlign w:val="center"/>
            <w:hideMark/>
          </w:tcPr>
          <w:p w14:paraId="685A3E4F" w14:textId="77777777" w:rsidR="00293504" w:rsidRPr="00293504" w:rsidRDefault="00293504" w:rsidP="00293504">
            <w:pPr>
              <w:spacing w:after="200" w:line="276" w:lineRule="auto"/>
              <w:jc w:val="center"/>
              <w:rPr>
                <w:rFonts w:eastAsia="Calibri"/>
                <w:color w:val="000000"/>
                <w:sz w:val="22"/>
                <w:szCs w:val="22"/>
                <w:lang w:eastAsia="en-US"/>
              </w:rPr>
            </w:pPr>
            <w:r w:rsidRPr="00293504">
              <w:rPr>
                <w:rFonts w:eastAsia="Calibri"/>
                <w:color w:val="000000"/>
                <w:sz w:val="22"/>
                <w:szCs w:val="22"/>
                <w:lang w:eastAsia="en-US"/>
              </w:rPr>
              <w:t xml:space="preserve">4 155 824,70 </w:t>
            </w:r>
          </w:p>
        </w:tc>
      </w:tr>
      <w:tr w:rsidR="00293504" w:rsidRPr="00293504" w14:paraId="3E52035E" w14:textId="77777777" w:rsidTr="00AD15D0">
        <w:trPr>
          <w:trHeight w:val="630"/>
        </w:trPr>
        <w:tc>
          <w:tcPr>
            <w:tcW w:w="243" w:type="pct"/>
            <w:shd w:val="clear" w:color="auto" w:fill="auto"/>
            <w:tcMar>
              <w:left w:w="28" w:type="dxa"/>
              <w:right w:w="28" w:type="dxa"/>
            </w:tcMar>
            <w:vAlign w:val="center"/>
            <w:hideMark/>
          </w:tcPr>
          <w:p w14:paraId="7146D65C"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2215" w:type="pct"/>
            <w:shd w:val="clear" w:color="auto" w:fill="auto"/>
            <w:tcMar>
              <w:left w:w="28" w:type="dxa"/>
              <w:right w:w="28" w:type="dxa"/>
            </w:tcMar>
            <w:vAlign w:val="center"/>
            <w:hideMark/>
          </w:tcPr>
          <w:p w14:paraId="459A69E1" w14:textId="77777777" w:rsidR="00293504" w:rsidRPr="00293504" w:rsidRDefault="00293504" w:rsidP="00293504">
            <w:pPr>
              <w:spacing w:line="276" w:lineRule="auto"/>
              <w:rPr>
                <w:bCs/>
                <w:i/>
                <w:iCs/>
                <w:sz w:val="22"/>
                <w:szCs w:val="22"/>
              </w:rPr>
            </w:pPr>
            <w:r w:rsidRPr="00293504">
              <w:rPr>
                <w:bCs/>
                <w:i/>
                <w:iCs/>
                <w:sz w:val="22"/>
                <w:szCs w:val="22"/>
              </w:rPr>
              <w:t xml:space="preserve">Всего стоимость в ценах 2023 года (ИПЦ:  2022 г.-104,3; </w:t>
            </w:r>
            <w:r w:rsidRPr="00293504">
              <w:rPr>
                <w:bCs/>
                <w:i/>
                <w:iCs/>
                <w:sz w:val="22"/>
                <w:szCs w:val="22"/>
              </w:rPr>
              <w:br/>
              <w:t>2023 г.-104,2) без НДС</w:t>
            </w:r>
          </w:p>
        </w:tc>
        <w:tc>
          <w:tcPr>
            <w:tcW w:w="463" w:type="pct"/>
            <w:shd w:val="clear" w:color="auto" w:fill="auto"/>
            <w:tcMar>
              <w:left w:w="28" w:type="dxa"/>
              <w:right w:w="28" w:type="dxa"/>
            </w:tcMar>
            <w:vAlign w:val="center"/>
            <w:hideMark/>
          </w:tcPr>
          <w:p w14:paraId="4FDCAA4A" w14:textId="77777777" w:rsidR="00293504" w:rsidRPr="00293504" w:rsidRDefault="00293504" w:rsidP="00293504">
            <w:pPr>
              <w:spacing w:line="276" w:lineRule="auto"/>
              <w:jc w:val="center"/>
              <w:rPr>
                <w:bCs/>
                <w:sz w:val="22"/>
                <w:szCs w:val="22"/>
              </w:rPr>
            </w:pPr>
            <w:r w:rsidRPr="00293504">
              <w:rPr>
                <w:bCs/>
                <w:sz w:val="22"/>
                <w:szCs w:val="22"/>
              </w:rPr>
              <w:t xml:space="preserve">267 821,18 </w:t>
            </w:r>
          </w:p>
        </w:tc>
        <w:tc>
          <w:tcPr>
            <w:tcW w:w="402" w:type="pct"/>
            <w:shd w:val="clear" w:color="auto" w:fill="auto"/>
            <w:tcMar>
              <w:left w:w="28" w:type="dxa"/>
              <w:right w:w="28" w:type="dxa"/>
            </w:tcMar>
            <w:vAlign w:val="center"/>
            <w:hideMark/>
          </w:tcPr>
          <w:p w14:paraId="5F7DB2A5" w14:textId="77777777" w:rsidR="00293504" w:rsidRPr="00293504" w:rsidRDefault="00293504" w:rsidP="00293504">
            <w:pPr>
              <w:spacing w:line="276" w:lineRule="auto"/>
              <w:jc w:val="center"/>
              <w:rPr>
                <w:bCs/>
                <w:sz w:val="22"/>
                <w:szCs w:val="22"/>
              </w:rPr>
            </w:pPr>
            <w:r w:rsidRPr="00293504">
              <w:rPr>
                <w:bCs/>
                <w:sz w:val="22"/>
                <w:szCs w:val="22"/>
              </w:rPr>
              <w:t xml:space="preserve">1 110 702,21 </w:t>
            </w:r>
          </w:p>
        </w:tc>
        <w:tc>
          <w:tcPr>
            <w:tcW w:w="383" w:type="pct"/>
            <w:shd w:val="clear" w:color="auto" w:fill="auto"/>
            <w:tcMar>
              <w:left w:w="28" w:type="dxa"/>
              <w:right w:w="28" w:type="dxa"/>
            </w:tcMar>
            <w:vAlign w:val="center"/>
            <w:hideMark/>
          </w:tcPr>
          <w:p w14:paraId="743B5501" w14:textId="77777777" w:rsidR="00293504" w:rsidRPr="00293504" w:rsidRDefault="00293504" w:rsidP="00293504">
            <w:pPr>
              <w:spacing w:line="276" w:lineRule="auto"/>
              <w:jc w:val="center"/>
              <w:rPr>
                <w:bCs/>
                <w:sz w:val="22"/>
                <w:szCs w:val="22"/>
              </w:rPr>
            </w:pPr>
            <w:r w:rsidRPr="00293504">
              <w:rPr>
                <w:bCs/>
                <w:sz w:val="22"/>
                <w:szCs w:val="22"/>
              </w:rPr>
              <w:t xml:space="preserve">0,00 </w:t>
            </w:r>
          </w:p>
        </w:tc>
        <w:tc>
          <w:tcPr>
            <w:tcW w:w="416" w:type="pct"/>
            <w:shd w:val="clear" w:color="auto" w:fill="auto"/>
            <w:tcMar>
              <w:left w:w="28" w:type="dxa"/>
              <w:right w:w="28" w:type="dxa"/>
            </w:tcMar>
            <w:vAlign w:val="center"/>
            <w:hideMark/>
          </w:tcPr>
          <w:p w14:paraId="23390B3D" w14:textId="77777777" w:rsidR="00293504" w:rsidRPr="00293504" w:rsidRDefault="00293504" w:rsidP="00293504">
            <w:pPr>
              <w:spacing w:line="276" w:lineRule="auto"/>
              <w:jc w:val="center"/>
              <w:rPr>
                <w:bCs/>
                <w:sz w:val="22"/>
                <w:szCs w:val="22"/>
              </w:rPr>
            </w:pPr>
            <w:r w:rsidRPr="00293504">
              <w:rPr>
                <w:bCs/>
                <w:sz w:val="22"/>
                <w:szCs w:val="22"/>
              </w:rPr>
              <w:t xml:space="preserve">3 047 026,80 </w:t>
            </w:r>
          </w:p>
        </w:tc>
        <w:tc>
          <w:tcPr>
            <w:tcW w:w="416" w:type="pct"/>
            <w:shd w:val="clear" w:color="auto" w:fill="auto"/>
            <w:tcMar>
              <w:left w:w="28" w:type="dxa"/>
              <w:right w:w="28" w:type="dxa"/>
            </w:tcMar>
            <w:vAlign w:val="center"/>
            <w:hideMark/>
          </w:tcPr>
          <w:p w14:paraId="5E70F102" w14:textId="77777777" w:rsidR="00293504" w:rsidRPr="00293504" w:rsidRDefault="00293504" w:rsidP="00293504">
            <w:pPr>
              <w:spacing w:after="200" w:line="276" w:lineRule="auto"/>
              <w:jc w:val="center"/>
              <w:rPr>
                <w:rFonts w:eastAsia="Calibri"/>
                <w:bCs/>
                <w:sz w:val="22"/>
                <w:szCs w:val="22"/>
                <w:lang w:eastAsia="en-US"/>
              </w:rPr>
            </w:pPr>
            <w:r w:rsidRPr="00293504">
              <w:rPr>
                <w:rFonts w:eastAsia="Calibri"/>
                <w:bCs/>
                <w:sz w:val="22"/>
                <w:szCs w:val="22"/>
                <w:lang w:eastAsia="en-US"/>
              </w:rPr>
              <w:t xml:space="preserve">0,00 </w:t>
            </w:r>
          </w:p>
        </w:tc>
        <w:tc>
          <w:tcPr>
            <w:tcW w:w="462" w:type="pct"/>
            <w:shd w:val="clear" w:color="auto" w:fill="auto"/>
            <w:tcMar>
              <w:left w:w="28" w:type="dxa"/>
              <w:right w:w="28" w:type="dxa"/>
            </w:tcMar>
            <w:vAlign w:val="center"/>
            <w:hideMark/>
          </w:tcPr>
          <w:p w14:paraId="2DDACF5E" w14:textId="77777777" w:rsidR="00293504" w:rsidRPr="00293504" w:rsidRDefault="00293504" w:rsidP="00293504">
            <w:pPr>
              <w:spacing w:after="200" w:line="276" w:lineRule="auto"/>
              <w:jc w:val="center"/>
              <w:rPr>
                <w:rFonts w:eastAsia="Calibri"/>
                <w:bCs/>
                <w:sz w:val="22"/>
                <w:szCs w:val="22"/>
                <w:lang w:eastAsia="en-US"/>
              </w:rPr>
            </w:pPr>
            <w:r w:rsidRPr="00293504">
              <w:rPr>
                <w:rFonts w:eastAsia="Calibri"/>
                <w:bCs/>
                <w:sz w:val="22"/>
                <w:szCs w:val="22"/>
                <w:lang w:eastAsia="en-US"/>
              </w:rPr>
              <w:t xml:space="preserve">4 425 550,19 </w:t>
            </w:r>
          </w:p>
        </w:tc>
      </w:tr>
      <w:tr w:rsidR="00293504" w:rsidRPr="00293504" w14:paraId="4897A5E6" w14:textId="77777777" w:rsidTr="00AD15D0">
        <w:trPr>
          <w:trHeight w:val="4664"/>
        </w:trPr>
        <w:tc>
          <w:tcPr>
            <w:tcW w:w="243" w:type="pct"/>
            <w:shd w:val="clear" w:color="auto" w:fill="auto"/>
            <w:tcMar>
              <w:left w:w="28" w:type="dxa"/>
              <w:right w:w="28" w:type="dxa"/>
            </w:tcMar>
            <w:vAlign w:val="center"/>
            <w:hideMark/>
          </w:tcPr>
          <w:p w14:paraId="6B580C28" w14:textId="77777777" w:rsidR="00293504" w:rsidRPr="00293504" w:rsidRDefault="00293504" w:rsidP="00293504">
            <w:pPr>
              <w:spacing w:line="276" w:lineRule="auto"/>
              <w:jc w:val="center"/>
              <w:rPr>
                <w:sz w:val="22"/>
                <w:szCs w:val="22"/>
              </w:rPr>
            </w:pPr>
            <w:r w:rsidRPr="00293504">
              <w:rPr>
                <w:sz w:val="22"/>
                <w:szCs w:val="22"/>
              </w:rPr>
              <w:t>5.2</w:t>
            </w:r>
          </w:p>
        </w:tc>
        <w:tc>
          <w:tcPr>
            <w:tcW w:w="2215" w:type="pct"/>
            <w:shd w:val="clear" w:color="auto" w:fill="auto"/>
            <w:tcMar>
              <w:left w:w="28" w:type="dxa"/>
              <w:right w:w="28" w:type="dxa"/>
            </w:tcMar>
            <w:hideMark/>
          </w:tcPr>
          <w:p w14:paraId="2BD740A9" w14:textId="77777777" w:rsidR="00293504" w:rsidRPr="00293504" w:rsidRDefault="00293504" w:rsidP="00293504">
            <w:pPr>
              <w:spacing w:line="276" w:lineRule="auto"/>
              <w:rPr>
                <w:sz w:val="22"/>
                <w:szCs w:val="22"/>
              </w:rPr>
            </w:pPr>
            <w:r w:rsidRPr="00293504">
              <w:rPr>
                <w:sz w:val="22"/>
                <w:szCs w:val="22"/>
              </w:rPr>
              <w:t>Оснащение основного (первичного) электротехнического оборудования ПС 35 кВ Трудармейская тяговая устройствами сбора и передачи телеметрической информации в ЦУС филиала ПАО «Россети Сибирь» – «Кузбассэнерго-РЭС (с ретрансляцией в оперативно-информационный комплекс Филиала АО «СО ЕЭС» Кемеровское РДУ по двум независимым каналам связи, исключающим возможность одновременного отказа (вывода из работы) по общей причине. (п.2.5 ТУ до границ участка Заявителя).</w:t>
            </w:r>
          </w:p>
          <w:p w14:paraId="7BD85D0C" w14:textId="77777777" w:rsidR="00293504" w:rsidRPr="00293504" w:rsidRDefault="00293504" w:rsidP="00293504">
            <w:pPr>
              <w:spacing w:line="276" w:lineRule="auto"/>
              <w:rPr>
                <w:sz w:val="22"/>
                <w:szCs w:val="22"/>
              </w:rPr>
            </w:pPr>
            <w:r w:rsidRPr="00293504">
              <w:rPr>
                <w:sz w:val="22"/>
                <w:szCs w:val="22"/>
              </w:rPr>
              <w:t>Оснастить впервые вводимое основное (первичное) электротехническое оборудование на объекте, указанное в  п. 1.1 настоящих ТУ, устройствами сбора и передачи телеметрической информации в Филиала АО «СО ЕЭС» Кемеровское РДУ по двум независимым каналам связи, исключающим возможность одновременного отказа (вывода из работы) по общей причине. (п.2.6 ТУ).</w:t>
            </w:r>
            <w:r w:rsidRPr="00293504">
              <w:rPr>
                <w:sz w:val="22"/>
                <w:szCs w:val="22"/>
              </w:rPr>
              <w:br/>
              <w:t>(Кросс оптический-6шт; Маршрутизатор -7шт; Коммутатор-14шт; Модуль -8шт.)</w:t>
            </w:r>
          </w:p>
        </w:tc>
        <w:tc>
          <w:tcPr>
            <w:tcW w:w="463" w:type="pct"/>
            <w:shd w:val="clear" w:color="auto" w:fill="auto"/>
            <w:tcMar>
              <w:left w:w="28" w:type="dxa"/>
              <w:right w:w="28" w:type="dxa"/>
            </w:tcMar>
            <w:vAlign w:val="center"/>
            <w:hideMark/>
          </w:tcPr>
          <w:p w14:paraId="36768467" w14:textId="77777777" w:rsidR="00293504" w:rsidRPr="00293504" w:rsidRDefault="00293504" w:rsidP="00293504">
            <w:pPr>
              <w:spacing w:line="276" w:lineRule="auto"/>
              <w:jc w:val="center"/>
              <w:rPr>
                <w:sz w:val="22"/>
                <w:szCs w:val="22"/>
              </w:rPr>
            </w:pPr>
            <w:r w:rsidRPr="00293504">
              <w:rPr>
                <w:sz w:val="22"/>
                <w:szCs w:val="22"/>
              </w:rPr>
              <w:t xml:space="preserve">8 867 055,15 </w:t>
            </w:r>
          </w:p>
        </w:tc>
        <w:tc>
          <w:tcPr>
            <w:tcW w:w="402" w:type="pct"/>
            <w:shd w:val="clear" w:color="auto" w:fill="auto"/>
            <w:tcMar>
              <w:left w:w="28" w:type="dxa"/>
              <w:right w:w="28" w:type="dxa"/>
            </w:tcMar>
            <w:vAlign w:val="center"/>
            <w:hideMark/>
          </w:tcPr>
          <w:p w14:paraId="7BC244BF" w14:textId="77777777" w:rsidR="00293504" w:rsidRPr="00293504" w:rsidRDefault="00293504" w:rsidP="00293504">
            <w:pPr>
              <w:spacing w:line="276" w:lineRule="auto"/>
              <w:jc w:val="center"/>
              <w:rPr>
                <w:sz w:val="22"/>
                <w:szCs w:val="22"/>
              </w:rPr>
            </w:pPr>
            <w:r w:rsidRPr="00293504">
              <w:rPr>
                <w:sz w:val="22"/>
                <w:szCs w:val="22"/>
              </w:rPr>
              <w:t xml:space="preserve">0,00 </w:t>
            </w:r>
          </w:p>
        </w:tc>
        <w:tc>
          <w:tcPr>
            <w:tcW w:w="383" w:type="pct"/>
            <w:shd w:val="clear" w:color="auto" w:fill="auto"/>
            <w:tcMar>
              <w:left w:w="28" w:type="dxa"/>
              <w:right w:w="28" w:type="dxa"/>
            </w:tcMar>
            <w:vAlign w:val="center"/>
            <w:hideMark/>
          </w:tcPr>
          <w:p w14:paraId="66D451B7" w14:textId="77777777" w:rsidR="00293504" w:rsidRPr="00293504" w:rsidRDefault="00293504" w:rsidP="00293504">
            <w:pPr>
              <w:spacing w:line="276" w:lineRule="auto"/>
              <w:jc w:val="center"/>
              <w:rPr>
                <w:sz w:val="22"/>
                <w:szCs w:val="22"/>
              </w:rPr>
            </w:pPr>
            <w:r w:rsidRPr="00293504">
              <w:rPr>
                <w:sz w:val="22"/>
                <w:szCs w:val="22"/>
              </w:rPr>
              <w:t xml:space="preserve">0,00 </w:t>
            </w:r>
          </w:p>
        </w:tc>
        <w:tc>
          <w:tcPr>
            <w:tcW w:w="416" w:type="pct"/>
            <w:shd w:val="clear" w:color="auto" w:fill="auto"/>
            <w:tcMar>
              <w:left w:w="28" w:type="dxa"/>
              <w:right w:w="28" w:type="dxa"/>
            </w:tcMar>
            <w:vAlign w:val="center"/>
            <w:hideMark/>
          </w:tcPr>
          <w:p w14:paraId="7A4FBCE8" w14:textId="77777777" w:rsidR="00293504" w:rsidRPr="00293504" w:rsidRDefault="00293504" w:rsidP="00293504">
            <w:pPr>
              <w:spacing w:line="276" w:lineRule="auto"/>
              <w:jc w:val="center"/>
              <w:rPr>
                <w:sz w:val="22"/>
                <w:szCs w:val="22"/>
              </w:rPr>
            </w:pPr>
            <w:r w:rsidRPr="00293504">
              <w:rPr>
                <w:sz w:val="22"/>
                <w:szCs w:val="22"/>
              </w:rPr>
              <w:t xml:space="preserve">0,00 </w:t>
            </w:r>
          </w:p>
        </w:tc>
        <w:tc>
          <w:tcPr>
            <w:tcW w:w="416" w:type="pct"/>
            <w:shd w:val="clear" w:color="auto" w:fill="auto"/>
            <w:tcMar>
              <w:left w:w="28" w:type="dxa"/>
              <w:right w:w="28" w:type="dxa"/>
            </w:tcMar>
            <w:vAlign w:val="center"/>
            <w:hideMark/>
          </w:tcPr>
          <w:p w14:paraId="600F11E8" w14:textId="77777777" w:rsidR="00293504" w:rsidRPr="00293504" w:rsidRDefault="00293504" w:rsidP="00293504">
            <w:pPr>
              <w:spacing w:line="276" w:lineRule="auto"/>
              <w:jc w:val="center"/>
              <w:rPr>
                <w:rFonts w:eastAsia="Calibri"/>
                <w:sz w:val="22"/>
                <w:szCs w:val="22"/>
              </w:rPr>
            </w:pPr>
          </w:p>
        </w:tc>
        <w:tc>
          <w:tcPr>
            <w:tcW w:w="462" w:type="pct"/>
            <w:shd w:val="clear" w:color="auto" w:fill="auto"/>
            <w:tcMar>
              <w:left w:w="28" w:type="dxa"/>
              <w:right w:w="28" w:type="dxa"/>
            </w:tcMar>
            <w:vAlign w:val="center"/>
            <w:hideMark/>
          </w:tcPr>
          <w:p w14:paraId="3D2ED469" w14:textId="77777777" w:rsidR="00293504" w:rsidRPr="00293504" w:rsidRDefault="00293504" w:rsidP="00293504">
            <w:pPr>
              <w:spacing w:after="200" w:line="276" w:lineRule="auto"/>
              <w:jc w:val="center"/>
              <w:rPr>
                <w:rFonts w:eastAsia="Calibri"/>
                <w:sz w:val="22"/>
                <w:szCs w:val="22"/>
                <w:lang w:eastAsia="en-US"/>
              </w:rPr>
            </w:pPr>
            <w:r w:rsidRPr="00293504">
              <w:rPr>
                <w:rFonts w:eastAsia="Calibri"/>
                <w:sz w:val="22"/>
                <w:szCs w:val="22"/>
                <w:lang w:eastAsia="en-US"/>
              </w:rPr>
              <w:t>8 867 055,15</w:t>
            </w:r>
          </w:p>
        </w:tc>
      </w:tr>
      <w:tr w:rsidR="00293504" w:rsidRPr="00293504" w14:paraId="2D2BD30D" w14:textId="77777777" w:rsidTr="00AD15D0">
        <w:trPr>
          <w:trHeight w:val="70"/>
        </w:trPr>
        <w:tc>
          <w:tcPr>
            <w:tcW w:w="243" w:type="pct"/>
            <w:shd w:val="clear" w:color="auto" w:fill="auto"/>
            <w:tcMar>
              <w:left w:w="28" w:type="dxa"/>
              <w:right w:w="28" w:type="dxa"/>
            </w:tcMar>
            <w:vAlign w:val="center"/>
            <w:hideMark/>
          </w:tcPr>
          <w:p w14:paraId="7CC435A7" w14:textId="77777777" w:rsidR="00293504" w:rsidRPr="00293504" w:rsidRDefault="00293504" w:rsidP="00293504">
            <w:pPr>
              <w:jc w:val="center"/>
              <w:rPr>
                <w:color w:val="000000"/>
                <w:sz w:val="22"/>
                <w:szCs w:val="22"/>
              </w:rPr>
            </w:pPr>
            <w:r w:rsidRPr="00293504">
              <w:rPr>
                <w:color w:val="000000"/>
                <w:sz w:val="22"/>
                <w:szCs w:val="22"/>
              </w:rPr>
              <w:t> </w:t>
            </w:r>
          </w:p>
        </w:tc>
        <w:tc>
          <w:tcPr>
            <w:tcW w:w="2215" w:type="pct"/>
            <w:shd w:val="clear" w:color="auto" w:fill="auto"/>
            <w:tcMar>
              <w:left w:w="28" w:type="dxa"/>
              <w:right w:w="28" w:type="dxa"/>
            </w:tcMar>
            <w:vAlign w:val="center"/>
            <w:hideMark/>
          </w:tcPr>
          <w:p w14:paraId="0E4B445A" w14:textId="77777777" w:rsidR="00293504" w:rsidRPr="00293504" w:rsidRDefault="00293504" w:rsidP="00293504">
            <w:pPr>
              <w:rPr>
                <w:color w:val="000000"/>
                <w:sz w:val="22"/>
                <w:szCs w:val="22"/>
              </w:rPr>
            </w:pPr>
            <w:r w:rsidRPr="00293504">
              <w:rPr>
                <w:color w:val="000000"/>
                <w:sz w:val="22"/>
                <w:szCs w:val="22"/>
              </w:rPr>
              <w:t>Итого стоимость в ценах на 2021 год составила</w:t>
            </w:r>
          </w:p>
        </w:tc>
        <w:tc>
          <w:tcPr>
            <w:tcW w:w="463" w:type="pct"/>
            <w:shd w:val="clear" w:color="auto" w:fill="auto"/>
            <w:tcMar>
              <w:left w:w="28" w:type="dxa"/>
              <w:right w:w="28" w:type="dxa"/>
            </w:tcMar>
            <w:vAlign w:val="center"/>
            <w:hideMark/>
          </w:tcPr>
          <w:p w14:paraId="7889EDC2" w14:textId="77777777" w:rsidR="00293504" w:rsidRPr="00293504" w:rsidRDefault="00293504" w:rsidP="00293504">
            <w:pPr>
              <w:jc w:val="center"/>
              <w:rPr>
                <w:color w:val="000000"/>
                <w:sz w:val="22"/>
                <w:szCs w:val="22"/>
              </w:rPr>
            </w:pPr>
            <w:r w:rsidRPr="00293504">
              <w:rPr>
                <w:color w:val="000000"/>
                <w:sz w:val="22"/>
                <w:szCs w:val="22"/>
              </w:rPr>
              <w:t xml:space="preserve">8 867 055,15 </w:t>
            </w:r>
          </w:p>
        </w:tc>
        <w:tc>
          <w:tcPr>
            <w:tcW w:w="402" w:type="pct"/>
            <w:shd w:val="clear" w:color="auto" w:fill="auto"/>
            <w:tcMar>
              <w:left w:w="28" w:type="dxa"/>
              <w:right w:w="28" w:type="dxa"/>
            </w:tcMar>
            <w:vAlign w:val="center"/>
            <w:hideMark/>
          </w:tcPr>
          <w:p w14:paraId="5E732D1A" w14:textId="77777777" w:rsidR="00293504" w:rsidRPr="00293504" w:rsidRDefault="00293504" w:rsidP="00293504">
            <w:pPr>
              <w:jc w:val="center"/>
              <w:rPr>
                <w:color w:val="000000"/>
                <w:sz w:val="22"/>
                <w:szCs w:val="22"/>
              </w:rPr>
            </w:pPr>
            <w:r w:rsidRPr="00293504">
              <w:rPr>
                <w:color w:val="000000"/>
                <w:sz w:val="22"/>
                <w:szCs w:val="22"/>
              </w:rPr>
              <w:t xml:space="preserve">0,00 </w:t>
            </w:r>
          </w:p>
        </w:tc>
        <w:tc>
          <w:tcPr>
            <w:tcW w:w="383" w:type="pct"/>
            <w:shd w:val="clear" w:color="auto" w:fill="auto"/>
            <w:tcMar>
              <w:left w:w="28" w:type="dxa"/>
              <w:right w:w="28" w:type="dxa"/>
            </w:tcMar>
            <w:vAlign w:val="center"/>
            <w:hideMark/>
          </w:tcPr>
          <w:p w14:paraId="03962194" w14:textId="77777777" w:rsidR="00293504" w:rsidRPr="00293504" w:rsidRDefault="00293504" w:rsidP="00293504">
            <w:pPr>
              <w:jc w:val="center"/>
              <w:rPr>
                <w:color w:val="000000"/>
                <w:sz w:val="22"/>
                <w:szCs w:val="22"/>
              </w:rPr>
            </w:pPr>
            <w:r w:rsidRPr="00293504">
              <w:rPr>
                <w:color w:val="000000"/>
                <w:sz w:val="22"/>
                <w:szCs w:val="22"/>
              </w:rPr>
              <w:t xml:space="preserve">0,00 </w:t>
            </w:r>
          </w:p>
        </w:tc>
        <w:tc>
          <w:tcPr>
            <w:tcW w:w="416" w:type="pct"/>
            <w:shd w:val="clear" w:color="auto" w:fill="auto"/>
            <w:tcMar>
              <w:left w:w="28" w:type="dxa"/>
              <w:right w:w="28" w:type="dxa"/>
            </w:tcMar>
            <w:vAlign w:val="center"/>
            <w:hideMark/>
          </w:tcPr>
          <w:p w14:paraId="3192EA28" w14:textId="77777777" w:rsidR="00293504" w:rsidRPr="00293504" w:rsidRDefault="00293504" w:rsidP="00293504">
            <w:pPr>
              <w:jc w:val="center"/>
              <w:rPr>
                <w:color w:val="000000"/>
                <w:sz w:val="22"/>
                <w:szCs w:val="22"/>
              </w:rPr>
            </w:pPr>
            <w:r w:rsidRPr="00293504">
              <w:rPr>
                <w:color w:val="000000"/>
                <w:sz w:val="22"/>
                <w:szCs w:val="22"/>
              </w:rPr>
              <w:t xml:space="preserve">0,00 </w:t>
            </w:r>
          </w:p>
        </w:tc>
        <w:tc>
          <w:tcPr>
            <w:tcW w:w="416" w:type="pct"/>
            <w:shd w:val="clear" w:color="auto" w:fill="auto"/>
            <w:tcMar>
              <w:left w:w="28" w:type="dxa"/>
              <w:right w:w="28" w:type="dxa"/>
            </w:tcMar>
            <w:vAlign w:val="center"/>
            <w:hideMark/>
          </w:tcPr>
          <w:p w14:paraId="6C2DCDA1" w14:textId="77777777" w:rsidR="00293504" w:rsidRPr="00293504" w:rsidRDefault="00293504" w:rsidP="00293504">
            <w:pPr>
              <w:spacing w:after="200"/>
              <w:jc w:val="center"/>
              <w:rPr>
                <w:rFonts w:eastAsia="Calibri"/>
                <w:color w:val="000000"/>
                <w:sz w:val="22"/>
                <w:szCs w:val="22"/>
                <w:lang w:eastAsia="en-US"/>
              </w:rPr>
            </w:pPr>
          </w:p>
        </w:tc>
        <w:tc>
          <w:tcPr>
            <w:tcW w:w="462" w:type="pct"/>
            <w:shd w:val="clear" w:color="auto" w:fill="auto"/>
            <w:tcMar>
              <w:left w:w="28" w:type="dxa"/>
              <w:right w:w="28" w:type="dxa"/>
            </w:tcMar>
            <w:vAlign w:val="center"/>
            <w:hideMark/>
          </w:tcPr>
          <w:p w14:paraId="3436962C" w14:textId="77777777" w:rsidR="00293504" w:rsidRPr="00293504" w:rsidRDefault="00293504" w:rsidP="00293504">
            <w:pPr>
              <w:jc w:val="center"/>
              <w:rPr>
                <w:rFonts w:eastAsia="Calibri"/>
                <w:color w:val="000000"/>
                <w:sz w:val="22"/>
                <w:szCs w:val="22"/>
                <w:lang w:eastAsia="en-US"/>
              </w:rPr>
            </w:pPr>
            <w:r w:rsidRPr="00293504">
              <w:rPr>
                <w:rFonts w:eastAsia="Calibri"/>
                <w:color w:val="000000"/>
                <w:sz w:val="22"/>
                <w:szCs w:val="22"/>
                <w:lang w:eastAsia="en-US"/>
              </w:rPr>
              <w:t>8 867 055,15</w:t>
            </w:r>
          </w:p>
        </w:tc>
      </w:tr>
      <w:tr w:rsidR="00293504" w:rsidRPr="00293504" w14:paraId="1EDC6A0A" w14:textId="77777777" w:rsidTr="00AD15D0">
        <w:trPr>
          <w:trHeight w:val="630"/>
        </w:trPr>
        <w:tc>
          <w:tcPr>
            <w:tcW w:w="243" w:type="pct"/>
            <w:shd w:val="clear" w:color="auto" w:fill="auto"/>
            <w:tcMar>
              <w:left w:w="28" w:type="dxa"/>
              <w:right w:w="28" w:type="dxa"/>
            </w:tcMar>
            <w:vAlign w:val="center"/>
            <w:hideMark/>
          </w:tcPr>
          <w:p w14:paraId="054C74FD"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2215" w:type="pct"/>
            <w:shd w:val="clear" w:color="auto" w:fill="auto"/>
            <w:tcMar>
              <w:left w:w="28" w:type="dxa"/>
              <w:right w:w="28" w:type="dxa"/>
            </w:tcMar>
            <w:vAlign w:val="center"/>
            <w:hideMark/>
          </w:tcPr>
          <w:p w14:paraId="6130CA87" w14:textId="77777777" w:rsidR="00293504" w:rsidRPr="00293504" w:rsidRDefault="00293504" w:rsidP="00293504">
            <w:pPr>
              <w:spacing w:line="276" w:lineRule="auto"/>
              <w:rPr>
                <w:bCs/>
                <w:i/>
                <w:iCs/>
                <w:sz w:val="22"/>
                <w:szCs w:val="22"/>
              </w:rPr>
            </w:pPr>
            <w:r w:rsidRPr="00293504">
              <w:rPr>
                <w:bCs/>
                <w:i/>
                <w:iCs/>
                <w:sz w:val="22"/>
                <w:szCs w:val="22"/>
              </w:rPr>
              <w:t xml:space="preserve">Всего стоимость в ценах 2023 года (ИПЦ:  2022 г.-104,3, </w:t>
            </w:r>
            <w:r w:rsidRPr="00293504">
              <w:rPr>
                <w:bCs/>
                <w:i/>
                <w:iCs/>
                <w:sz w:val="22"/>
                <w:szCs w:val="22"/>
              </w:rPr>
              <w:br/>
              <w:t>2023 г.-104,2) без НДС</w:t>
            </w:r>
          </w:p>
        </w:tc>
        <w:tc>
          <w:tcPr>
            <w:tcW w:w="463" w:type="pct"/>
            <w:shd w:val="clear" w:color="auto" w:fill="auto"/>
            <w:tcMar>
              <w:left w:w="28" w:type="dxa"/>
              <w:right w:w="28" w:type="dxa"/>
            </w:tcMar>
            <w:vAlign w:val="center"/>
            <w:hideMark/>
          </w:tcPr>
          <w:p w14:paraId="27D674DC" w14:textId="77777777" w:rsidR="00293504" w:rsidRPr="00293504" w:rsidRDefault="00293504" w:rsidP="00293504">
            <w:pPr>
              <w:spacing w:line="276" w:lineRule="auto"/>
              <w:jc w:val="center"/>
              <w:rPr>
                <w:bCs/>
                <w:sz w:val="22"/>
                <w:szCs w:val="22"/>
              </w:rPr>
            </w:pPr>
            <w:r w:rsidRPr="00293504">
              <w:rPr>
                <w:bCs/>
                <w:sz w:val="22"/>
                <w:szCs w:val="22"/>
              </w:rPr>
              <w:t xml:space="preserve">9 442 553,63 </w:t>
            </w:r>
          </w:p>
        </w:tc>
        <w:tc>
          <w:tcPr>
            <w:tcW w:w="402" w:type="pct"/>
            <w:shd w:val="clear" w:color="auto" w:fill="auto"/>
            <w:tcMar>
              <w:left w:w="28" w:type="dxa"/>
              <w:right w:w="28" w:type="dxa"/>
            </w:tcMar>
            <w:vAlign w:val="center"/>
            <w:hideMark/>
          </w:tcPr>
          <w:p w14:paraId="694DF143" w14:textId="77777777" w:rsidR="00293504" w:rsidRPr="00293504" w:rsidRDefault="00293504" w:rsidP="00293504">
            <w:pPr>
              <w:spacing w:line="276" w:lineRule="auto"/>
              <w:jc w:val="center"/>
              <w:rPr>
                <w:bCs/>
                <w:sz w:val="22"/>
                <w:szCs w:val="22"/>
              </w:rPr>
            </w:pPr>
            <w:r w:rsidRPr="00293504">
              <w:rPr>
                <w:bCs/>
                <w:sz w:val="22"/>
                <w:szCs w:val="22"/>
              </w:rPr>
              <w:t xml:space="preserve">0,00 </w:t>
            </w:r>
          </w:p>
        </w:tc>
        <w:tc>
          <w:tcPr>
            <w:tcW w:w="383" w:type="pct"/>
            <w:shd w:val="clear" w:color="auto" w:fill="auto"/>
            <w:tcMar>
              <w:left w:w="28" w:type="dxa"/>
              <w:right w:w="28" w:type="dxa"/>
            </w:tcMar>
            <w:vAlign w:val="center"/>
            <w:hideMark/>
          </w:tcPr>
          <w:p w14:paraId="6E2D9345" w14:textId="77777777" w:rsidR="00293504" w:rsidRPr="00293504" w:rsidRDefault="00293504" w:rsidP="00293504">
            <w:pPr>
              <w:spacing w:line="276" w:lineRule="auto"/>
              <w:jc w:val="center"/>
              <w:rPr>
                <w:bCs/>
                <w:sz w:val="22"/>
                <w:szCs w:val="22"/>
              </w:rPr>
            </w:pPr>
            <w:r w:rsidRPr="00293504">
              <w:rPr>
                <w:bCs/>
                <w:sz w:val="22"/>
                <w:szCs w:val="22"/>
              </w:rPr>
              <w:t xml:space="preserve">0,00 </w:t>
            </w:r>
          </w:p>
        </w:tc>
        <w:tc>
          <w:tcPr>
            <w:tcW w:w="416" w:type="pct"/>
            <w:shd w:val="clear" w:color="auto" w:fill="auto"/>
            <w:tcMar>
              <w:left w:w="28" w:type="dxa"/>
              <w:right w:w="28" w:type="dxa"/>
            </w:tcMar>
            <w:vAlign w:val="center"/>
            <w:hideMark/>
          </w:tcPr>
          <w:p w14:paraId="6577A88A" w14:textId="77777777" w:rsidR="00293504" w:rsidRPr="00293504" w:rsidRDefault="00293504" w:rsidP="00293504">
            <w:pPr>
              <w:spacing w:line="276" w:lineRule="auto"/>
              <w:jc w:val="center"/>
              <w:rPr>
                <w:bCs/>
                <w:sz w:val="22"/>
                <w:szCs w:val="22"/>
              </w:rPr>
            </w:pPr>
            <w:r w:rsidRPr="00293504">
              <w:rPr>
                <w:bCs/>
                <w:sz w:val="22"/>
                <w:szCs w:val="22"/>
              </w:rPr>
              <w:t xml:space="preserve">0,00 </w:t>
            </w:r>
          </w:p>
        </w:tc>
        <w:tc>
          <w:tcPr>
            <w:tcW w:w="416" w:type="pct"/>
            <w:shd w:val="clear" w:color="auto" w:fill="auto"/>
            <w:tcMar>
              <w:left w:w="28" w:type="dxa"/>
              <w:right w:w="28" w:type="dxa"/>
            </w:tcMar>
            <w:vAlign w:val="center"/>
            <w:hideMark/>
          </w:tcPr>
          <w:p w14:paraId="3A899451" w14:textId="77777777" w:rsidR="00293504" w:rsidRPr="00293504" w:rsidRDefault="00293504" w:rsidP="00293504">
            <w:pPr>
              <w:spacing w:after="200" w:line="276" w:lineRule="auto"/>
              <w:jc w:val="center"/>
              <w:rPr>
                <w:rFonts w:eastAsia="Calibri"/>
                <w:bCs/>
                <w:sz w:val="22"/>
                <w:szCs w:val="22"/>
                <w:lang w:eastAsia="en-US"/>
              </w:rPr>
            </w:pPr>
            <w:r w:rsidRPr="00293504">
              <w:rPr>
                <w:rFonts w:eastAsia="Calibri"/>
                <w:bCs/>
                <w:sz w:val="22"/>
                <w:szCs w:val="22"/>
                <w:lang w:eastAsia="en-US"/>
              </w:rPr>
              <w:t>0,00</w:t>
            </w:r>
          </w:p>
        </w:tc>
        <w:tc>
          <w:tcPr>
            <w:tcW w:w="462" w:type="pct"/>
            <w:shd w:val="clear" w:color="auto" w:fill="auto"/>
            <w:tcMar>
              <w:left w:w="28" w:type="dxa"/>
              <w:right w:w="28" w:type="dxa"/>
            </w:tcMar>
            <w:vAlign w:val="center"/>
            <w:hideMark/>
          </w:tcPr>
          <w:p w14:paraId="4B0BCDA1" w14:textId="77777777" w:rsidR="00293504" w:rsidRPr="00293504" w:rsidRDefault="00293504" w:rsidP="00293504">
            <w:pPr>
              <w:spacing w:after="200" w:line="276" w:lineRule="auto"/>
              <w:jc w:val="center"/>
              <w:rPr>
                <w:rFonts w:eastAsia="Calibri"/>
                <w:bCs/>
                <w:sz w:val="22"/>
                <w:szCs w:val="22"/>
                <w:lang w:eastAsia="en-US"/>
              </w:rPr>
            </w:pPr>
            <w:r w:rsidRPr="00293504">
              <w:rPr>
                <w:rFonts w:eastAsia="Calibri"/>
                <w:bCs/>
                <w:sz w:val="22"/>
                <w:szCs w:val="22"/>
                <w:lang w:eastAsia="en-US"/>
              </w:rPr>
              <w:t>9 442 553,63</w:t>
            </w:r>
          </w:p>
        </w:tc>
      </w:tr>
      <w:tr w:rsidR="00293504" w:rsidRPr="00293504" w14:paraId="52D487BB" w14:textId="77777777" w:rsidTr="00AD15D0">
        <w:trPr>
          <w:trHeight w:val="811"/>
        </w:trPr>
        <w:tc>
          <w:tcPr>
            <w:tcW w:w="243" w:type="pct"/>
            <w:tcMar>
              <w:left w:w="28" w:type="dxa"/>
              <w:right w:w="28" w:type="dxa"/>
            </w:tcMar>
            <w:vAlign w:val="center"/>
          </w:tcPr>
          <w:p w14:paraId="08DCBF3A" w14:textId="77777777" w:rsidR="00293504" w:rsidRPr="00293504" w:rsidRDefault="00293504" w:rsidP="00293504">
            <w:pPr>
              <w:spacing w:line="276" w:lineRule="auto"/>
              <w:jc w:val="center"/>
              <w:rPr>
                <w:sz w:val="22"/>
                <w:szCs w:val="22"/>
              </w:rPr>
            </w:pPr>
            <w:r w:rsidRPr="00293504">
              <w:rPr>
                <w:sz w:val="22"/>
                <w:szCs w:val="22"/>
              </w:rPr>
              <w:t>5.3</w:t>
            </w:r>
          </w:p>
        </w:tc>
        <w:tc>
          <w:tcPr>
            <w:tcW w:w="2215" w:type="pct"/>
            <w:tcMar>
              <w:left w:w="28" w:type="dxa"/>
              <w:right w:w="28" w:type="dxa"/>
            </w:tcMar>
          </w:tcPr>
          <w:p w14:paraId="17A0D363" w14:textId="77777777" w:rsidR="00293504" w:rsidRPr="00293504" w:rsidRDefault="00293504" w:rsidP="00293504">
            <w:pPr>
              <w:spacing w:line="276" w:lineRule="auto"/>
              <w:rPr>
                <w:sz w:val="22"/>
                <w:szCs w:val="22"/>
              </w:rPr>
            </w:pPr>
            <w:r w:rsidRPr="00293504">
              <w:rPr>
                <w:sz w:val="22"/>
                <w:szCs w:val="22"/>
              </w:rPr>
              <w:t xml:space="preserve">Оснащение основного (первичного) электротехнического оборудования ПС 35 кВ Трудармейская тяговая устройствами сбора и передачи телеметрической информации в ЦУС филиала ПАО «Россети Сибирь» – «Кузбассэнерго-РЭС (с ретрансляцией в </w:t>
            </w:r>
            <w:r w:rsidRPr="00293504">
              <w:rPr>
                <w:sz w:val="22"/>
                <w:szCs w:val="22"/>
              </w:rPr>
              <w:lastRenderedPageBreak/>
              <w:t>оперативно-информационный комплекс Филиала АО «СО ЕЭС» Кемеровское РДУ по двум независимым каналам связи, исключающим возможность одновременного отказа (вывода из работы) по общей причине. (п.2.5 ТУ до границ участка Заявителя).</w:t>
            </w:r>
          </w:p>
          <w:p w14:paraId="0FDA431A" w14:textId="77777777" w:rsidR="00293504" w:rsidRPr="00293504" w:rsidRDefault="00293504" w:rsidP="00293504">
            <w:pPr>
              <w:spacing w:line="276" w:lineRule="auto"/>
              <w:rPr>
                <w:sz w:val="22"/>
                <w:szCs w:val="22"/>
              </w:rPr>
            </w:pPr>
            <w:r w:rsidRPr="00293504">
              <w:rPr>
                <w:sz w:val="22"/>
                <w:szCs w:val="22"/>
              </w:rPr>
              <w:t>Оснастить впервые вводимое основное (первичное) электротехническое оборудование на объекте, указанное в  п. 1.1 настоящих ТУ, устройствами сбора и передачи телеметрической информации в Филиала АО «СО ЕЭС» Кемеровское РДУ по двум независимым каналам связи, исключающим возможность одновременного отказа (вывода из работы) по общей причине. (п.2.6 ТУ). (54,505км)</w:t>
            </w:r>
          </w:p>
        </w:tc>
        <w:tc>
          <w:tcPr>
            <w:tcW w:w="463" w:type="pct"/>
            <w:shd w:val="clear" w:color="auto" w:fill="auto"/>
            <w:tcMar>
              <w:left w:w="28" w:type="dxa"/>
              <w:right w:w="28" w:type="dxa"/>
            </w:tcMar>
            <w:vAlign w:val="center"/>
          </w:tcPr>
          <w:p w14:paraId="434CF085" w14:textId="77777777" w:rsidR="00293504" w:rsidRPr="00293504" w:rsidRDefault="00293504" w:rsidP="00293504">
            <w:pPr>
              <w:spacing w:line="276" w:lineRule="auto"/>
              <w:jc w:val="center"/>
              <w:rPr>
                <w:sz w:val="22"/>
                <w:szCs w:val="22"/>
              </w:rPr>
            </w:pPr>
            <w:r w:rsidRPr="00293504">
              <w:rPr>
                <w:sz w:val="22"/>
                <w:szCs w:val="22"/>
              </w:rPr>
              <w:lastRenderedPageBreak/>
              <w:t xml:space="preserve">21 591 120,70 </w:t>
            </w:r>
          </w:p>
        </w:tc>
        <w:tc>
          <w:tcPr>
            <w:tcW w:w="402" w:type="pct"/>
            <w:shd w:val="clear" w:color="auto" w:fill="auto"/>
            <w:tcMar>
              <w:left w:w="28" w:type="dxa"/>
              <w:right w:w="28" w:type="dxa"/>
            </w:tcMar>
            <w:vAlign w:val="center"/>
          </w:tcPr>
          <w:p w14:paraId="79B4015E" w14:textId="77777777" w:rsidR="00293504" w:rsidRPr="00293504" w:rsidRDefault="00293504" w:rsidP="00293504">
            <w:pPr>
              <w:spacing w:line="276" w:lineRule="auto"/>
              <w:jc w:val="center"/>
              <w:rPr>
                <w:sz w:val="22"/>
                <w:szCs w:val="22"/>
              </w:rPr>
            </w:pPr>
            <w:r w:rsidRPr="00293504">
              <w:rPr>
                <w:sz w:val="22"/>
                <w:szCs w:val="22"/>
              </w:rPr>
              <w:t xml:space="preserve">0,00 </w:t>
            </w:r>
          </w:p>
        </w:tc>
        <w:tc>
          <w:tcPr>
            <w:tcW w:w="383" w:type="pct"/>
            <w:shd w:val="clear" w:color="auto" w:fill="auto"/>
            <w:tcMar>
              <w:left w:w="28" w:type="dxa"/>
              <w:right w:w="28" w:type="dxa"/>
            </w:tcMar>
            <w:vAlign w:val="center"/>
          </w:tcPr>
          <w:p w14:paraId="09A5784D" w14:textId="77777777" w:rsidR="00293504" w:rsidRPr="00293504" w:rsidRDefault="00293504" w:rsidP="00293504">
            <w:pPr>
              <w:spacing w:line="276" w:lineRule="auto"/>
              <w:jc w:val="center"/>
              <w:rPr>
                <w:sz w:val="22"/>
                <w:szCs w:val="22"/>
              </w:rPr>
            </w:pPr>
            <w:r w:rsidRPr="00293504">
              <w:rPr>
                <w:sz w:val="22"/>
                <w:szCs w:val="22"/>
              </w:rPr>
              <w:t xml:space="preserve">0,00 </w:t>
            </w:r>
          </w:p>
        </w:tc>
        <w:tc>
          <w:tcPr>
            <w:tcW w:w="416" w:type="pct"/>
            <w:shd w:val="clear" w:color="auto" w:fill="auto"/>
            <w:tcMar>
              <w:left w:w="28" w:type="dxa"/>
              <w:right w:w="28" w:type="dxa"/>
            </w:tcMar>
            <w:vAlign w:val="center"/>
          </w:tcPr>
          <w:p w14:paraId="2C04CCE8" w14:textId="77777777" w:rsidR="00293504" w:rsidRPr="00293504" w:rsidRDefault="00293504" w:rsidP="00293504">
            <w:pPr>
              <w:spacing w:line="276" w:lineRule="auto"/>
              <w:jc w:val="center"/>
              <w:rPr>
                <w:sz w:val="22"/>
                <w:szCs w:val="22"/>
              </w:rPr>
            </w:pPr>
            <w:r w:rsidRPr="00293504">
              <w:rPr>
                <w:sz w:val="22"/>
                <w:szCs w:val="22"/>
              </w:rPr>
              <w:t xml:space="preserve">2 057 370,80 </w:t>
            </w:r>
          </w:p>
        </w:tc>
        <w:tc>
          <w:tcPr>
            <w:tcW w:w="416" w:type="pct"/>
            <w:shd w:val="clear" w:color="auto" w:fill="auto"/>
            <w:tcMar>
              <w:left w:w="28" w:type="dxa"/>
              <w:right w:w="28" w:type="dxa"/>
            </w:tcMar>
            <w:vAlign w:val="center"/>
          </w:tcPr>
          <w:p w14:paraId="4F35BD31" w14:textId="77777777" w:rsidR="00293504" w:rsidRPr="00293504" w:rsidRDefault="00293504" w:rsidP="00293504">
            <w:pPr>
              <w:spacing w:line="276" w:lineRule="auto"/>
              <w:jc w:val="center"/>
              <w:rPr>
                <w:rFonts w:eastAsia="Calibri"/>
                <w:sz w:val="22"/>
                <w:szCs w:val="22"/>
              </w:rPr>
            </w:pPr>
            <w:r w:rsidRPr="00293504">
              <w:rPr>
                <w:rFonts w:eastAsia="Calibri"/>
                <w:sz w:val="22"/>
                <w:szCs w:val="22"/>
                <w:lang w:eastAsia="en-US"/>
              </w:rPr>
              <w:t> </w:t>
            </w:r>
          </w:p>
        </w:tc>
        <w:tc>
          <w:tcPr>
            <w:tcW w:w="462" w:type="pct"/>
            <w:tcMar>
              <w:left w:w="28" w:type="dxa"/>
              <w:right w:w="28" w:type="dxa"/>
            </w:tcMar>
            <w:vAlign w:val="center"/>
          </w:tcPr>
          <w:p w14:paraId="5BA7E3A1" w14:textId="77777777" w:rsidR="00293504" w:rsidRPr="00293504" w:rsidRDefault="00293504" w:rsidP="00293504">
            <w:pPr>
              <w:spacing w:after="200" w:line="276" w:lineRule="auto"/>
              <w:jc w:val="center"/>
              <w:rPr>
                <w:rFonts w:eastAsia="Calibri"/>
                <w:sz w:val="22"/>
                <w:szCs w:val="22"/>
                <w:lang w:eastAsia="en-US"/>
              </w:rPr>
            </w:pPr>
            <w:r w:rsidRPr="00293504">
              <w:rPr>
                <w:rFonts w:eastAsia="Calibri"/>
                <w:sz w:val="22"/>
                <w:szCs w:val="22"/>
                <w:lang w:eastAsia="en-US"/>
              </w:rPr>
              <w:t xml:space="preserve">23 648 491,50 </w:t>
            </w:r>
          </w:p>
        </w:tc>
      </w:tr>
      <w:tr w:rsidR="00293504" w:rsidRPr="00293504" w14:paraId="367A3CC9" w14:textId="77777777" w:rsidTr="00AD15D0">
        <w:trPr>
          <w:trHeight w:val="70"/>
        </w:trPr>
        <w:tc>
          <w:tcPr>
            <w:tcW w:w="243" w:type="pct"/>
            <w:shd w:val="clear" w:color="auto" w:fill="auto"/>
            <w:tcMar>
              <w:left w:w="28" w:type="dxa"/>
              <w:right w:w="28" w:type="dxa"/>
            </w:tcMar>
            <w:vAlign w:val="center"/>
          </w:tcPr>
          <w:p w14:paraId="3E67EE85" w14:textId="77777777" w:rsidR="00293504" w:rsidRPr="00293504" w:rsidRDefault="00293504" w:rsidP="00293504">
            <w:pPr>
              <w:spacing w:line="276" w:lineRule="auto"/>
              <w:jc w:val="center"/>
              <w:rPr>
                <w:sz w:val="22"/>
                <w:szCs w:val="22"/>
              </w:rPr>
            </w:pPr>
          </w:p>
        </w:tc>
        <w:tc>
          <w:tcPr>
            <w:tcW w:w="2215" w:type="pct"/>
            <w:shd w:val="clear" w:color="auto" w:fill="auto"/>
            <w:tcMar>
              <w:left w:w="28" w:type="dxa"/>
              <w:right w:w="28" w:type="dxa"/>
            </w:tcMar>
            <w:hideMark/>
          </w:tcPr>
          <w:p w14:paraId="34363923" w14:textId="77777777" w:rsidR="00293504" w:rsidRPr="00293504" w:rsidRDefault="00293504" w:rsidP="00293504">
            <w:pPr>
              <w:spacing w:line="276" w:lineRule="auto"/>
              <w:rPr>
                <w:sz w:val="22"/>
                <w:szCs w:val="22"/>
              </w:rPr>
            </w:pPr>
            <w:r w:rsidRPr="00293504">
              <w:rPr>
                <w:sz w:val="22"/>
                <w:szCs w:val="22"/>
              </w:rPr>
              <w:t xml:space="preserve"> САП 3587000131 Кабель оптич. ДПТа-Э24У 30кН -28062м</w:t>
            </w:r>
          </w:p>
        </w:tc>
        <w:tc>
          <w:tcPr>
            <w:tcW w:w="463" w:type="pct"/>
            <w:shd w:val="clear" w:color="auto" w:fill="auto"/>
            <w:tcMar>
              <w:left w:w="28" w:type="dxa"/>
              <w:right w:w="28" w:type="dxa"/>
            </w:tcMar>
            <w:vAlign w:val="center"/>
            <w:hideMark/>
          </w:tcPr>
          <w:p w14:paraId="1F3ABEDF" w14:textId="77777777" w:rsidR="00293504" w:rsidRPr="00293504" w:rsidRDefault="00293504" w:rsidP="00293504">
            <w:pPr>
              <w:spacing w:line="276" w:lineRule="auto"/>
              <w:jc w:val="center"/>
              <w:rPr>
                <w:sz w:val="22"/>
                <w:szCs w:val="22"/>
              </w:rPr>
            </w:pPr>
            <w:r w:rsidRPr="00293504">
              <w:rPr>
                <w:sz w:val="22"/>
                <w:szCs w:val="22"/>
              </w:rPr>
              <w:t xml:space="preserve">8 031 611,94 </w:t>
            </w:r>
          </w:p>
        </w:tc>
        <w:tc>
          <w:tcPr>
            <w:tcW w:w="402" w:type="pct"/>
            <w:shd w:val="clear" w:color="auto" w:fill="auto"/>
            <w:tcMar>
              <w:left w:w="28" w:type="dxa"/>
              <w:right w:w="28" w:type="dxa"/>
            </w:tcMar>
            <w:vAlign w:val="center"/>
            <w:hideMark/>
          </w:tcPr>
          <w:p w14:paraId="2BB92B9B" w14:textId="77777777" w:rsidR="00293504" w:rsidRPr="00293504" w:rsidRDefault="00293504" w:rsidP="00293504">
            <w:pPr>
              <w:spacing w:line="276" w:lineRule="auto"/>
              <w:jc w:val="center"/>
              <w:rPr>
                <w:sz w:val="22"/>
                <w:szCs w:val="22"/>
              </w:rPr>
            </w:pPr>
            <w:r w:rsidRPr="00293504">
              <w:rPr>
                <w:sz w:val="22"/>
                <w:szCs w:val="22"/>
              </w:rPr>
              <w:t> </w:t>
            </w:r>
          </w:p>
        </w:tc>
        <w:tc>
          <w:tcPr>
            <w:tcW w:w="383" w:type="pct"/>
            <w:shd w:val="clear" w:color="auto" w:fill="auto"/>
            <w:tcMar>
              <w:left w:w="28" w:type="dxa"/>
              <w:right w:w="28" w:type="dxa"/>
            </w:tcMar>
            <w:vAlign w:val="center"/>
            <w:hideMark/>
          </w:tcPr>
          <w:p w14:paraId="79CAB4CB" w14:textId="77777777" w:rsidR="00293504" w:rsidRPr="00293504" w:rsidRDefault="00293504" w:rsidP="00293504">
            <w:pPr>
              <w:spacing w:line="276" w:lineRule="auto"/>
              <w:jc w:val="center"/>
              <w:rPr>
                <w:sz w:val="22"/>
                <w:szCs w:val="22"/>
              </w:rPr>
            </w:pPr>
            <w:r w:rsidRPr="00293504">
              <w:rPr>
                <w:sz w:val="22"/>
                <w:szCs w:val="22"/>
              </w:rPr>
              <w:t> </w:t>
            </w:r>
          </w:p>
        </w:tc>
        <w:tc>
          <w:tcPr>
            <w:tcW w:w="416" w:type="pct"/>
            <w:shd w:val="clear" w:color="auto" w:fill="auto"/>
            <w:tcMar>
              <w:left w:w="28" w:type="dxa"/>
              <w:right w:w="28" w:type="dxa"/>
            </w:tcMar>
            <w:vAlign w:val="center"/>
            <w:hideMark/>
          </w:tcPr>
          <w:p w14:paraId="7086C7A1" w14:textId="77777777" w:rsidR="00293504" w:rsidRPr="00293504" w:rsidRDefault="00293504" w:rsidP="00293504">
            <w:pPr>
              <w:spacing w:line="276" w:lineRule="auto"/>
              <w:jc w:val="center"/>
              <w:rPr>
                <w:sz w:val="22"/>
                <w:szCs w:val="22"/>
              </w:rPr>
            </w:pPr>
            <w:r w:rsidRPr="00293504">
              <w:rPr>
                <w:sz w:val="22"/>
                <w:szCs w:val="22"/>
              </w:rPr>
              <w:t> </w:t>
            </w:r>
          </w:p>
        </w:tc>
        <w:tc>
          <w:tcPr>
            <w:tcW w:w="416" w:type="pct"/>
            <w:shd w:val="clear" w:color="auto" w:fill="auto"/>
            <w:tcMar>
              <w:left w:w="28" w:type="dxa"/>
              <w:right w:w="28" w:type="dxa"/>
            </w:tcMar>
            <w:vAlign w:val="center"/>
            <w:hideMark/>
          </w:tcPr>
          <w:p w14:paraId="7DA55D4D" w14:textId="77777777" w:rsidR="00293504" w:rsidRPr="00293504" w:rsidRDefault="00293504" w:rsidP="00293504">
            <w:pPr>
              <w:spacing w:after="200" w:line="276" w:lineRule="auto"/>
              <w:jc w:val="center"/>
              <w:rPr>
                <w:rFonts w:eastAsia="Calibri"/>
                <w:sz w:val="22"/>
                <w:szCs w:val="22"/>
                <w:lang w:eastAsia="en-US"/>
              </w:rPr>
            </w:pPr>
            <w:r w:rsidRPr="00293504">
              <w:rPr>
                <w:rFonts w:eastAsia="Calibri"/>
                <w:sz w:val="22"/>
                <w:szCs w:val="22"/>
                <w:lang w:eastAsia="en-US"/>
              </w:rPr>
              <w:t> </w:t>
            </w:r>
          </w:p>
        </w:tc>
        <w:tc>
          <w:tcPr>
            <w:tcW w:w="462" w:type="pct"/>
            <w:shd w:val="clear" w:color="auto" w:fill="auto"/>
            <w:tcMar>
              <w:left w:w="28" w:type="dxa"/>
              <w:right w:w="28" w:type="dxa"/>
            </w:tcMar>
            <w:vAlign w:val="center"/>
            <w:hideMark/>
          </w:tcPr>
          <w:p w14:paraId="4BF94FE1" w14:textId="77777777" w:rsidR="00293504" w:rsidRPr="00293504" w:rsidRDefault="00293504" w:rsidP="00293504">
            <w:pPr>
              <w:spacing w:after="200" w:line="276" w:lineRule="auto"/>
              <w:jc w:val="center"/>
              <w:rPr>
                <w:rFonts w:eastAsia="Calibri"/>
                <w:sz w:val="22"/>
                <w:szCs w:val="22"/>
                <w:lang w:eastAsia="en-US"/>
              </w:rPr>
            </w:pPr>
            <w:r w:rsidRPr="00293504">
              <w:rPr>
                <w:rFonts w:eastAsia="Calibri"/>
                <w:sz w:val="22"/>
                <w:szCs w:val="22"/>
                <w:lang w:eastAsia="en-US"/>
              </w:rPr>
              <w:t> </w:t>
            </w:r>
          </w:p>
        </w:tc>
      </w:tr>
      <w:tr w:rsidR="00293504" w:rsidRPr="00293504" w14:paraId="249A9F80" w14:textId="77777777" w:rsidTr="00AD15D0">
        <w:trPr>
          <w:trHeight w:val="315"/>
        </w:trPr>
        <w:tc>
          <w:tcPr>
            <w:tcW w:w="243" w:type="pct"/>
            <w:shd w:val="clear" w:color="auto" w:fill="auto"/>
            <w:tcMar>
              <w:left w:w="28" w:type="dxa"/>
              <w:right w:w="28" w:type="dxa"/>
            </w:tcMar>
            <w:vAlign w:val="center"/>
          </w:tcPr>
          <w:p w14:paraId="0A7AC0E4" w14:textId="77777777" w:rsidR="00293504" w:rsidRPr="00293504" w:rsidRDefault="00293504" w:rsidP="00293504">
            <w:pPr>
              <w:spacing w:line="276" w:lineRule="auto"/>
              <w:jc w:val="center"/>
              <w:rPr>
                <w:sz w:val="22"/>
                <w:szCs w:val="22"/>
              </w:rPr>
            </w:pPr>
          </w:p>
        </w:tc>
        <w:tc>
          <w:tcPr>
            <w:tcW w:w="2215" w:type="pct"/>
            <w:shd w:val="clear" w:color="auto" w:fill="auto"/>
            <w:tcMar>
              <w:left w:w="28" w:type="dxa"/>
              <w:right w:w="28" w:type="dxa"/>
            </w:tcMar>
            <w:hideMark/>
          </w:tcPr>
          <w:p w14:paraId="2246A473" w14:textId="77777777" w:rsidR="00293504" w:rsidRPr="00293504" w:rsidRDefault="00293504" w:rsidP="00293504">
            <w:pPr>
              <w:spacing w:line="276" w:lineRule="auto"/>
              <w:rPr>
                <w:sz w:val="22"/>
                <w:szCs w:val="22"/>
              </w:rPr>
            </w:pPr>
            <w:r w:rsidRPr="00293504">
              <w:rPr>
                <w:sz w:val="22"/>
                <w:szCs w:val="22"/>
              </w:rPr>
              <w:t xml:space="preserve"> САП 3587000151Кабель ОКГТ-ц-1-24G652-11,1/68 -10303м</w:t>
            </w:r>
          </w:p>
        </w:tc>
        <w:tc>
          <w:tcPr>
            <w:tcW w:w="463" w:type="pct"/>
            <w:shd w:val="clear" w:color="auto" w:fill="auto"/>
            <w:tcMar>
              <w:left w:w="28" w:type="dxa"/>
              <w:right w:w="28" w:type="dxa"/>
            </w:tcMar>
            <w:vAlign w:val="center"/>
            <w:hideMark/>
          </w:tcPr>
          <w:p w14:paraId="0B1F9D68" w14:textId="77777777" w:rsidR="00293504" w:rsidRPr="00293504" w:rsidRDefault="00293504" w:rsidP="00293504">
            <w:pPr>
              <w:spacing w:line="276" w:lineRule="auto"/>
              <w:jc w:val="center"/>
              <w:rPr>
                <w:sz w:val="22"/>
                <w:szCs w:val="22"/>
              </w:rPr>
            </w:pPr>
            <w:r w:rsidRPr="00293504">
              <w:rPr>
                <w:sz w:val="22"/>
                <w:szCs w:val="22"/>
              </w:rPr>
              <w:t xml:space="preserve">5 777 253,79 </w:t>
            </w:r>
          </w:p>
        </w:tc>
        <w:tc>
          <w:tcPr>
            <w:tcW w:w="402" w:type="pct"/>
            <w:shd w:val="clear" w:color="auto" w:fill="auto"/>
            <w:tcMar>
              <w:left w:w="28" w:type="dxa"/>
              <w:right w:w="28" w:type="dxa"/>
            </w:tcMar>
            <w:vAlign w:val="center"/>
            <w:hideMark/>
          </w:tcPr>
          <w:p w14:paraId="56E65926" w14:textId="77777777" w:rsidR="00293504" w:rsidRPr="00293504" w:rsidRDefault="00293504" w:rsidP="00293504">
            <w:pPr>
              <w:spacing w:line="276" w:lineRule="auto"/>
              <w:jc w:val="center"/>
              <w:rPr>
                <w:sz w:val="22"/>
                <w:szCs w:val="22"/>
              </w:rPr>
            </w:pPr>
            <w:r w:rsidRPr="00293504">
              <w:rPr>
                <w:sz w:val="22"/>
                <w:szCs w:val="22"/>
              </w:rPr>
              <w:t> </w:t>
            </w:r>
          </w:p>
        </w:tc>
        <w:tc>
          <w:tcPr>
            <w:tcW w:w="383" w:type="pct"/>
            <w:shd w:val="clear" w:color="auto" w:fill="auto"/>
            <w:tcMar>
              <w:left w:w="28" w:type="dxa"/>
              <w:right w:w="28" w:type="dxa"/>
            </w:tcMar>
            <w:vAlign w:val="center"/>
            <w:hideMark/>
          </w:tcPr>
          <w:p w14:paraId="5DF6F3C0" w14:textId="77777777" w:rsidR="00293504" w:rsidRPr="00293504" w:rsidRDefault="00293504" w:rsidP="00293504">
            <w:pPr>
              <w:spacing w:line="276" w:lineRule="auto"/>
              <w:jc w:val="center"/>
              <w:rPr>
                <w:sz w:val="22"/>
                <w:szCs w:val="22"/>
              </w:rPr>
            </w:pPr>
            <w:r w:rsidRPr="00293504">
              <w:rPr>
                <w:sz w:val="22"/>
                <w:szCs w:val="22"/>
              </w:rPr>
              <w:t> </w:t>
            </w:r>
          </w:p>
        </w:tc>
        <w:tc>
          <w:tcPr>
            <w:tcW w:w="416" w:type="pct"/>
            <w:shd w:val="clear" w:color="auto" w:fill="auto"/>
            <w:tcMar>
              <w:left w:w="28" w:type="dxa"/>
              <w:right w:w="28" w:type="dxa"/>
            </w:tcMar>
            <w:vAlign w:val="center"/>
            <w:hideMark/>
          </w:tcPr>
          <w:p w14:paraId="65F1EAA2" w14:textId="77777777" w:rsidR="00293504" w:rsidRPr="00293504" w:rsidRDefault="00293504" w:rsidP="00293504">
            <w:pPr>
              <w:spacing w:line="276" w:lineRule="auto"/>
              <w:jc w:val="center"/>
              <w:rPr>
                <w:sz w:val="22"/>
                <w:szCs w:val="22"/>
              </w:rPr>
            </w:pPr>
            <w:r w:rsidRPr="00293504">
              <w:rPr>
                <w:sz w:val="22"/>
                <w:szCs w:val="22"/>
              </w:rPr>
              <w:t> </w:t>
            </w:r>
          </w:p>
        </w:tc>
        <w:tc>
          <w:tcPr>
            <w:tcW w:w="416" w:type="pct"/>
            <w:shd w:val="clear" w:color="auto" w:fill="auto"/>
            <w:tcMar>
              <w:left w:w="28" w:type="dxa"/>
              <w:right w:w="28" w:type="dxa"/>
            </w:tcMar>
            <w:vAlign w:val="center"/>
            <w:hideMark/>
          </w:tcPr>
          <w:p w14:paraId="0CC3398C" w14:textId="77777777" w:rsidR="00293504" w:rsidRPr="00293504" w:rsidRDefault="00293504" w:rsidP="00293504">
            <w:pPr>
              <w:spacing w:after="200" w:line="276" w:lineRule="auto"/>
              <w:jc w:val="center"/>
              <w:rPr>
                <w:rFonts w:eastAsia="Calibri"/>
                <w:sz w:val="22"/>
                <w:szCs w:val="22"/>
                <w:lang w:eastAsia="en-US"/>
              </w:rPr>
            </w:pPr>
            <w:r w:rsidRPr="00293504">
              <w:rPr>
                <w:rFonts w:eastAsia="Calibri"/>
                <w:sz w:val="22"/>
                <w:szCs w:val="22"/>
                <w:lang w:eastAsia="en-US"/>
              </w:rPr>
              <w:t> </w:t>
            </w:r>
          </w:p>
        </w:tc>
        <w:tc>
          <w:tcPr>
            <w:tcW w:w="462" w:type="pct"/>
            <w:shd w:val="clear" w:color="auto" w:fill="auto"/>
            <w:tcMar>
              <w:left w:w="28" w:type="dxa"/>
              <w:right w:w="28" w:type="dxa"/>
            </w:tcMar>
            <w:vAlign w:val="center"/>
            <w:hideMark/>
          </w:tcPr>
          <w:p w14:paraId="38836A87" w14:textId="77777777" w:rsidR="00293504" w:rsidRPr="00293504" w:rsidRDefault="00293504" w:rsidP="00293504">
            <w:pPr>
              <w:spacing w:after="200" w:line="276" w:lineRule="auto"/>
              <w:jc w:val="center"/>
              <w:rPr>
                <w:rFonts w:eastAsia="Calibri"/>
                <w:sz w:val="22"/>
                <w:szCs w:val="22"/>
                <w:lang w:eastAsia="en-US"/>
              </w:rPr>
            </w:pPr>
            <w:r w:rsidRPr="00293504">
              <w:rPr>
                <w:rFonts w:eastAsia="Calibri"/>
                <w:sz w:val="22"/>
                <w:szCs w:val="22"/>
                <w:lang w:eastAsia="en-US"/>
              </w:rPr>
              <w:t> </w:t>
            </w:r>
          </w:p>
        </w:tc>
      </w:tr>
      <w:tr w:rsidR="00293504" w:rsidRPr="00293504" w14:paraId="6A230BB3" w14:textId="77777777" w:rsidTr="00AD15D0">
        <w:trPr>
          <w:trHeight w:val="281"/>
        </w:trPr>
        <w:tc>
          <w:tcPr>
            <w:tcW w:w="243" w:type="pct"/>
            <w:shd w:val="clear" w:color="auto" w:fill="auto"/>
            <w:tcMar>
              <w:left w:w="28" w:type="dxa"/>
              <w:right w:w="28" w:type="dxa"/>
            </w:tcMar>
            <w:vAlign w:val="center"/>
          </w:tcPr>
          <w:p w14:paraId="5AE5BEE6" w14:textId="77777777" w:rsidR="00293504" w:rsidRPr="00293504" w:rsidRDefault="00293504" w:rsidP="00293504">
            <w:pPr>
              <w:spacing w:line="276" w:lineRule="auto"/>
              <w:jc w:val="center"/>
              <w:rPr>
                <w:sz w:val="22"/>
                <w:szCs w:val="22"/>
              </w:rPr>
            </w:pPr>
          </w:p>
        </w:tc>
        <w:tc>
          <w:tcPr>
            <w:tcW w:w="2215" w:type="pct"/>
            <w:shd w:val="clear" w:color="auto" w:fill="auto"/>
            <w:tcMar>
              <w:left w:w="28" w:type="dxa"/>
              <w:right w:w="28" w:type="dxa"/>
            </w:tcMar>
            <w:hideMark/>
          </w:tcPr>
          <w:p w14:paraId="3AD96FBF" w14:textId="77777777" w:rsidR="00293504" w:rsidRPr="00293504" w:rsidRDefault="00293504" w:rsidP="00293504">
            <w:pPr>
              <w:spacing w:line="276" w:lineRule="auto"/>
              <w:rPr>
                <w:sz w:val="22"/>
                <w:szCs w:val="22"/>
              </w:rPr>
            </w:pPr>
            <w:r w:rsidRPr="00293504">
              <w:rPr>
                <w:sz w:val="22"/>
                <w:szCs w:val="22"/>
              </w:rPr>
              <w:t>Оптический кабель ДПДнг(А)-FRHFLTx-24У(4х6)-7кН-0,39км</w:t>
            </w:r>
          </w:p>
        </w:tc>
        <w:tc>
          <w:tcPr>
            <w:tcW w:w="463" w:type="pct"/>
            <w:shd w:val="clear" w:color="auto" w:fill="auto"/>
            <w:tcMar>
              <w:left w:w="28" w:type="dxa"/>
              <w:right w:w="28" w:type="dxa"/>
            </w:tcMar>
            <w:vAlign w:val="center"/>
            <w:hideMark/>
          </w:tcPr>
          <w:p w14:paraId="42A0C555" w14:textId="77777777" w:rsidR="00293504" w:rsidRPr="00293504" w:rsidRDefault="00293504" w:rsidP="00293504">
            <w:pPr>
              <w:spacing w:line="276" w:lineRule="auto"/>
              <w:jc w:val="center"/>
              <w:rPr>
                <w:sz w:val="22"/>
                <w:szCs w:val="22"/>
              </w:rPr>
            </w:pPr>
            <w:r w:rsidRPr="00293504">
              <w:rPr>
                <w:sz w:val="22"/>
                <w:szCs w:val="22"/>
              </w:rPr>
              <w:t xml:space="preserve">75 039,12 </w:t>
            </w:r>
          </w:p>
        </w:tc>
        <w:tc>
          <w:tcPr>
            <w:tcW w:w="402" w:type="pct"/>
            <w:shd w:val="clear" w:color="auto" w:fill="auto"/>
            <w:tcMar>
              <w:left w:w="28" w:type="dxa"/>
              <w:right w:w="28" w:type="dxa"/>
            </w:tcMar>
            <w:vAlign w:val="center"/>
            <w:hideMark/>
          </w:tcPr>
          <w:p w14:paraId="2CBF2AA4" w14:textId="77777777" w:rsidR="00293504" w:rsidRPr="00293504" w:rsidRDefault="00293504" w:rsidP="00293504">
            <w:pPr>
              <w:spacing w:line="276" w:lineRule="auto"/>
              <w:jc w:val="center"/>
              <w:rPr>
                <w:sz w:val="22"/>
                <w:szCs w:val="22"/>
              </w:rPr>
            </w:pPr>
            <w:r w:rsidRPr="00293504">
              <w:rPr>
                <w:sz w:val="22"/>
                <w:szCs w:val="22"/>
              </w:rPr>
              <w:t> </w:t>
            </w:r>
          </w:p>
        </w:tc>
        <w:tc>
          <w:tcPr>
            <w:tcW w:w="383" w:type="pct"/>
            <w:shd w:val="clear" w:color="auto" w:fill="auto"/>
            <w:tcMar>
              <w:left w:w="28" w:type="dxa"/>
              <w:right w:w="28" w:type="dxa"/>
            </w:tcMar>
            <w:vAlign w:val="center"/>
            <w:hideMark/>
          </w:tcPr>
          <w:p w14:paraId="3CD3AA79" w14:textId="77777777" w:rsidR="00293504" w:rsidRPr="00293504" w:rsidRDefault="00293504" w:rsidP="00293504">
            <w:pPr>
              <w:spacing w:line="276" w:lineRule="auto"/>
              <w:jc w:val="center"/>
              <w:rPr>
                <w:sz w:val="22"/>
                <w:szCs w:val="22"/>
              </w:rPr>
            </w:pPr>
            <w:r w:rsidRPr="00293504">
              <w:rPr>
                <w:sz w:val="22"/>
                <w:szCs w:val="22"/>
              </w:rPr>
              <w:t> </w:t>
            </w:r>
          </w:p>
        </w:tc>
        <w:tc>
          <w:tcPr>
            <w:tcW w:w="416" w:type="pct"/>
            <w:shd w:val="clear" w:color="auto" w:fill="auto"/>
            <w:tcMar>
              <w:left w:w="28" w:type="dxa"/>
              <w:right w:w="28" w:type="dxa"/>
            </w:tcMar>
            <w:vAlign w:val="center"/>
            <w:hideMark/>
          </w:tcPr>
          <w:p w14:paraId="1F3FB615" w14:textId="77777777" w:rsidR="00293504" w:rsidRPr="00293504" w:rsidRDefault="00293504" w:rsidP="00293504">
            <w:pPr>
              <w:spacing w:line="276" w:lineRule="auto"/>
              <w:jc w:val="center"/>
              <w:rPr>
                <w:sz w:val="22"/>
                <w:szCs w:val="22"/>
              </w:rPr>
            </w:pPr>
            <w:r w:rsidRPr="00293504">
              <w:rPr>
                <w:sz w:val="22"/>
                <w:szCs w:val="22"/>
              </w:rPr>
              <w:t> </w:t>
            </w:r>
          </w:p>
        </w:tc>
        <w:tc>
          <w:tcPr>
            <w:tcW w:w="416" w:type="pct"/>
            <w:shd w:val="clear" w:color="auto" w:fill="auto"/>
            <w:tcMar>
              <w:left w:w="28" w:type="dxa"/>
              <w:right w:w="28" w:type="dxa"/>
            </w:tcMar>
            <w:vAlign w:val="center"/>
            <w:hideMark/>
          </w:tcPr>
          <w:p w14:paraId="6A38FA19" w14:textId="77777777" w:rsidR="00293504" w:rsidRPr="00293504" w:rsidRDefault="00293504" w:rsidP="00293504">
            <w:pPr>
              <w:spacing w:after="200" w:line="276" w:lineRule="auto"/>
              <w:jc w:val="center"/>
              <w:rPr>
                <w:rFonts w:eastAsia="Calibri"/>
                <w:sz w:val="22"/>
                <w:szCs w:val="22"/>
                <w:lang w:eastAsia="en-US"/>
              </w:rPr>
            </w:pPr>
            <w:r w:rsidRPr="00293504">
              <w:rPr>
                <w:rFonts w:eastAsia="Calibri"/>
                <w:sz w:val="22"/>
                <w:szCs w:val="22"/>
                <w:lang w:eastAsia="en-US"/>
              </w:rPr>
              <w:t> </w:t>
            </w:r>
          </w:p>
        </w:tc>
        <w:tc>
          <w:tcPr>
            <w:tcW w:w="462" w:type="pct"/>
            <w:shd w:val="clear" w:color="auto" w:fill="auto"/>
            <w:tcMar>
              <w:left w:w="28" w:type="dxa"/>
              <w:right w:w="28" w:type="dxa"/>
            </w:tcMar>
            <w:vAlign w:val="center"/>
            <w:hideMark/>
          </w:tcPr>
          <w:p w14:paraId="26DF934F" w14:textId="77777777" w:rsidR="00293504" w:rsidRPr="00293504" w:rsidRDefault="00293504" w:rsidP="00293504">
            <w:pPr>
              <w:spacing w:after="200" w:line="276" w:lineRule="auto"/>
              <w:jc w:val="center"/>
              <w:rPr>
                <w:rFonts w:eastAsia="Calibri"/>
                <w:sz w:val="22"/>
                <w:szCs w:val="22"/>
                <w:lang w:eastAsia="en-US"/>
              </w:rPr>
            </w:pPr>
            <w:r w:rsidRPr="00293504">
              <w:rPr>
                <w:rFonts w:eastAsia="Calibri"/>
                <w:sz w:val="22"/>
                <w:szCs w:val="22"/>
                <w:lang w:eastAsia="en-US"/>
              </w:rPr>
              <w:t> </w:t>
            </w:r>
          </w:p>
        </w:tc>
      </w:tr>
      <w:tr w:rsidR="00293504" w:rsidRPr="00293504" w14:paraId="1A009005" w14:textId="77777777" w:rsidTr="00AD15D0">
        <w:trPr>
          <w:trHeight w:val="315"/>
        </w:trPr>
        <w:tc>
          <w:tcPr>
            <w:tcW w:w="243" w:type="pct"/>
            <w:shd w:val="clear" w:color="auto" w:fill="auto"/>
            <w:tcMar>
              <w:left w:w="28" w:type="dxa"/>
              <w:right w:w="28" w:type="dxa"/>
            </w:tcMar>
            <w:vAlign w:val="center"/>
          </w:tcPr>
          <w:p w14:paraId="5D84AF3D" w14:textId="77777777" w:rsidR="00293504" w:rsidRPr="00293504" w:rsidRDefault="00293504" w:rsidP="00293504">
            <w:pPr>
              <w:spacing w:line="276" w:lineRule="auto"/>
              <w:jc w:val="center"/>
              <w:rPr>
                <w:sz w:val="22"/>
                <w:szCs w:val="22"/>
              </w:rPr>
            </w:pPr>
          </w:p>
        </w:tc>
        <w:tc>
          <w:tcPr>
            <w:tcW w:w="2215" w:type="pct"/>
            <w:shd w:val="clear" w:color="auto" w:fill="auto"/>
            <w:tcMar>
              <w:left w:w="28" w:type="dxa"/>
              <w:right w:w="28" w:type="dxa"/>
            </w:tcMar>
            <w:vAlign w:val="center"/>
            <w:hideMark/>
          </w:tcPr>
          <w:p w14:paraId="46438F80" w14:textId="77777777" w:rsidR="00293504" w:rsidRPr="00293504" w:rsidRDefault="00293504" w:rsidP="00293504">
            <w:pPr>
              <w:spacing w:line="276" w:lineRule="auto"/>
              <w:rPr>
                <w:color w:val="000000"/>
                <w:sz w:val="22"/>
                <w:szCs w:val="22"/>
              </w:rPr>
            </w:pPr>
            <w:r w:rsidRPr="00293504">
              <w:rPr>
                <w:color w:val="000000"/>
                <w:sz w:val="22"/>
                <w:szCs w:val="22"/>
              </w:rPr>
              <w:t>Итого стоимость в ценах на 2021 год составила</w:t>
            </w:r>
          </w:p>
        </w:tc>
        <w:tc>
          <w:tcPr>
            <w:tcW w:w="463" w:type="pct"/>
            <w:shd w:val="clear" w:color="auto" w:fill="auto"/>
            <w:tcMar>
              <w:left w:w="28" w:type="dxa"/>
              <w:right w:w="28" w:type="dxa"/>
            </w:tcMar>
            <w:vAlign w:val="center"/>
            <w:hideMark/>
          </w:tcPr>
          <w:p w14:paraId="28E50143"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35 475 025,55 </w:t>
            </w:r>
          </w:p>
        </w:tc>
        <w:tc>
          <w:tcPr>
            <w:tcW w:w="402" w:type="pct"/>
            <w:shd w:val="clear" w:color="auto" w:fill="auto"/>
            <w:tcMar>
              <w:left w:w="28" w:type="dxa"/>
              <w:right w:w="28" w:type="dxa"/>
            </w:tcMar>
            <w:vAlign w:val="center"/>
            <w:hideMark/>
          </w:tcPr>
          <w:p w14:paraId="746E200F"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0,00 </w:t>
            </w:r>
          </w:p>
        </w:tc>
        <w:tc>
          <w:tcPr>
            <w:tcW w:w="383" w:type="pct"/>
            <w:shd w:val="clear" w:color="auto" w:fill="auto"/>
            <w:tcMar>
              <w:left w:w="28" w:type="dxa"/>
              <w:right w:w="28" w:type="dxa"/>
            </w:tcMar>
            <w:vAlign w:val="center"/>
            <w:hideMark/>
          </w:tcPr>
          <w:p w14:paraId="3FD0CC8C"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0,00 </w:t>
            </w:r>
          </w:p>
        </w:tc>
        <w:tc>
          <w:tcPr>
            <w:tcW w:w="416" w:type="pct"/>
            <w:shd w:val="clear" w:color="auto" w:fill="auto"/>
            <w:tcMar>
              <w:left w:w="28" w:type="dxa"/>
              <w:right w:w="28" w:type="dxa"/>
            </w:tcMar>
            <w:vAlign w:val="center"/>
            <w:hideMark/>
          </w:tcPr>
          <w:p w14:paraId="4843DC51"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2 057 370,80 </w:t>
            </w:r>
          </w:p>
        </w:tc>
        <w:tc>
          <w:tcPr>
            <w:tcW w:w="416" w:type="pct"/>
            <w:shd w:val="clear" w:color="auto" w:fill="auto"/>
            <w:tcMar>
              <w:left w:w="28" w:type="dxa"/>
              <w:right w:w="28" w:type="dxa"/>
            </w:tcMar>
            <w:vAlign w:val="center"/>
            <w:hideMark/>
          </w:tcPr>
          <w:p w14:paraId="6E67F7E0" w14:textId="77777777" w:rsidR="00293504" w:rsidRPr="00293504" w:rsidRDefault="00293504" w:rsidP="00293504">
            <w:pPr>
              <w:jc w:val="center"/>
              <w:rPr>
                <w:rFonts w:eastAsia="Calibri"/>
                <w:color w:val="000000"/>
                <w:sz w:val="22"/>
                <w:szCs w:val="22"/>
                <w:lang w:eastAsia="en-US"/>
              </w:rPr>
            </w:pPr>
            <w:r w:rsidRPr="00293504">
              <w:rPr>
                <w:rFonts w:eastAsia="Calibri"/>
                <w:color w:val="000000"/>
                <w:sz w:val="22"/>
                <w:szCs w:val="22"/>
                <w:lang w:eastAsia="en-US"/>
              </w:rPr>
              <w:t xml:space="preserve">0,00 </w:t>
            </w:r>
          </w:p>
        </w:tc>
        <w:tc>
          <w:tcPr>
            <w:tcW w:w="462" w:type="pct"/>
            <w:shd w:val="clear" w:color="auto" w:fill="auto"/>
            <w:tcMar>
              <w:left w:w="28" w:type="dxa"/>
              <w:right w:w="28" w:type="dxa"/>
            </w:tcMar>
            <w:vAlign w:val="center"/>
            <w:hideMark/>
          </w:tcPr>
          <w:p w14:paraId="259D2E29" w14:textId="77777777" w:rsidR="00293504" w:rsidRPr="00293504" w:rsidRDefault="00293504" w:rsidP="00293504">
            <w:pPr>
              <w:jc w:val="center"/>
              <w:rPr>
                <w:rFonts w:eastAsia="Calibri"/>
                <w:color w:val="000000"/>
                <w:sz w:val="22"/>
                <w:szCs w:val="22"/>
                <w:lang w:eastAsia="en-US"/>
              </w:rPr>
            </w:pPr>
            <w:r w:rsidRPr="00293504">
              <w:rPr>
                <w:rFonts w:eastAsia="Calibri"/>
                <w:color w:val="000000"/>
                <w:sz w:val="22"/>
                <w:szCs w:val="22"/>
                <w:lang w:eastAsia="en-US"/>
              </w:rPr>
              <w:t xml:space="preserve">37 532 396,35 </w:t>
            </w:r>
          </w:p>
        </w:tc>
      </w:tr>
      <w:tr w:rsidR="00293504" w:rsidRPr="00293504" w14:paraId="446B3D6A" w14:textId="77777777" w:rsidTr="00AD15D0">
        <w:trPr>
          <w:trHeight w:val="281"/>
        </w:trPr>
        <w:tc>
          <w:tcPr>
            <w:tcW w:w="243" w:type="pct"/>
            <w:shd w:val="clear" w:color="auto" w:fill="auto"/>
            <w:tcMar>
              <w:left w:w="28" w:type="dxa"/>
              <w:right w:w="28" w:type="dxa"/>
            </w:tcMar>
            <w:vAlign w:val="center"/>
            <w:hideMark/>
          </w:tcPr>
          <w:p w14:paraId="22A1E157"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2215" w:type="pct"/>
            <w:shd w:val="clear" w:color="auto" w:fill="auto"/>
            <w:tcMar>
              <w:left w:w="28" w:type="dxa"/>
              <w:right w:w="28" w:type="dxa"/>
            </w:tcMar>
            <w:vAlign w:val="center"/>
            <w:hideMark/>
          </w:tcPr>
          <w:p w14:paraId="374E920F" w14:textId="77777777" w:rsidR="00293504" w:rsidRPr="00293504" w:rsidRDefault="00293504" w:rsidP="00293504">
            <w:pPr>
              <w:spacing w:line="276" w:lineRule="auto"/>
              <w:rPr>
                <w:bCs/>
                <w:i/>
                <w:iCs/>
                <w:sz w:val="22"/>
                <w:szCs w:val="22"/>
              </w:rPr>
            </w:pPr>
            <w:r w:rsidRPr="00293504">
              <w:rPr>
                <w:bCs/>
                <w:i/>
                <w:iCs/>
                <w:sz w:val="22"/>
                <w:szCs w:val="22"/>
              </w:rPr>
              <w:t>Всего стоимость в ценах 2023 года (ИПЦ:  2022 г.-104,3, 2023 г.-104,2) без НДС</w:t>
            </w:r>
          </w:p>
        </w:tc>
        <w:tc>
          <w:tcPr>
            <w:tcW w:w="463" w:type="pct"/>
            <w:shd w:val="clear" w:color="auto" w:fill="auto"/>
            <w:tcMar>
              <w:left w:w="28" w:type="dxa"/>
              <w:right w:w="28" w:type="dxa"/>
            </w:tcMar>
            <w:vAlign w:val="center"/>
            <w:hideMark/>
          </w:tcPr>
          <w:p w14:paraId="5C461FEA" w14:textId="77777777" w:rsidR="00293504" w:rsidRPr="00293504" w:rsidRDefault="00293504" w:rsidP="00293504">
            <w:pPr>
              <w:spacing w:line="276" w:lineRule="auto"/>
              <w:jc w:val="center"/>
              <w:rPr>
                <w:bCs/>
                <w:sz w:val="22"/>
                <w:szCs w:val="22"/>
              </w:rPr>
            </w:pPr>
            <w:r w:rsidRPr="00293504">
              <w:rPr>
                <w:bCs/>
                <w:sz w:val="22"/>
                <w:szCs w:val="22"/>
              </w:rPr>
              <w:t xml:space="preserve">37 777 461,13 </w:t>
            </w:r>
          </w:p>
        </w:tc>
        <w:tc>
          <w:tcPr>
            <w:tcW w:w="402" w:type="pct"/>
            <w:shd w:val="clear" w:color="auto" w:fill="auto"/>
            <w:tcMar>
              <w:left w:w="28" w:type="dxa"/>
              <w:right w:w="28" w:type="dxa"/>
            </w:tcMar>
            <w:vAlign w:val="center"/>
            <w:hideMark/>
          </w:tcPr>
          <w:p w14:paraId="09434561" w14:textId="77777777" w:rsidR="00293504" w:rsidRPr="00293504" w:rsidRDefault="00293504" w:rsidP="00293504">
            <w:pPr>
              <w:spacing w:line="276" w:lineRule="auto"/>
              <w:jc w:val="center"/>
              <w:rPr>
                <w:bCs/>
                <w:sz w:val="22"/>
                <w:szCs w:val="22"/>
              </w:rPr>
            </w:pPr>
            <w:r w:rsidRPr="00293504">
              <w:rPr>
                <w:bCs/>
                <w:sz w:val="22"/>
                <w:szCs w:val="22"/>
              </w:rPr>
              <w:t xml:space="preserve">0,00 </w:t>
            </w:r>
          </w:p>
        </w:tc>
        <w:tc>
          <w:tcPr>
            <w:tcW w:w="383" w:type="pct"/>
            <w:shd w:val="clear" w:color="auto" w:fill="auto"/>
            <w:tcMar>
              <w:left w:w="28" w:type="dxa"/>
              <w:right w:w="28" w:type="dxa"/>
            </w:tcMar>
            <w:vAlign w:val="center"/>
            <w:hideMark/>
          </w:tcPr>
          <w:p w14:paraId="74C946E5" w14:textId="77777777" w:rsidR="00293504" w:rsidRPr="00293504" w:rsidRDefault="00293504" w:rsidP="00293504">
            <w:pPr>
              <w:spacing w:line="276" w:lineRule="auto"/>
              <w:jc w:val="center"/>
              <w:rPr>
                <w:bCs/>
                <w:sz w:val="22"/>
                <w:szCs w:val="22"/>
              </w:rPr>
            </w:pPr>
            <w:r w:rsidRPr="00293504">
              <w:rPr>
                <w:bCs/>
                <w:sz w:val="22"/>
                <w:szCs w:val="22"/>
              </w:rPr>
              <w:t xml:space="preserve">0,00 </w:t>
            </w:r>
          </w:p>
        </w:tc>
        <w:tc>
          <w:tcPr>
            <w:tcW w:w="416" w:type="pct"/>
            <w:shd w:val="clear" w:color="auto" w:fill="auto"/>
            <w:tcMar>
              <w:left w:w="28" w:type="dxa"/>
              <w:right w:w="28" w:type="dxa"/>
            </w:tcMar>
            <w:vAlign w:val="center"/>
            <w:hideMark/>
          </w:tcPr>
          <w:p w14:paraId="68B1A2EB" w14:textId="77777777" w:rsidR="00293504" w:rsidRPr="00293504" w:rsidRDefault="00293504" w:rsidP="00293504">
            <w:pPr>
              <w:spacing w:line="276" w:lineRule="auto"/>
              <w:jc w:val="center"/>
              <w:rPr>
                <w:bCs/>
                <w:sz w:val="22"/>
                <w:szCs w:val="22"/>
              </w:rPr>
            </w:pPr>
            <w:r w:rsidRPr="00293504">
              <w:rPr>
                <w:bCs/>
                <w:sz w:val="22"/>
                <w:szCs w:val="22"/>
              </w:rPr>
              <w:t xml:space="preserve">2 190 900,34 </w:t>
            </w:r>
          </w:p>
        </w:tc>
        <w:tc>
          <w:tcPr>
            <w:tcW w:w="416" w:type="pct"/>
            <w:shd w:val="clear" w:color="auto" w:fill="auto"/>
            <w:tcMar>
              <w:left w:w="28" w:type="dxa"/>
              <w:right w:w="28" w:type="dxa"/>
            </w:tcMar>
            <w:vAlign w:val="center"/>
            <w:hideMark/>
          </w:tcPr>
          <w:p w14:paraId="01C40896" w14:textId="77777777" w:rsidR="00293504" w:rsidRPr="00293504" w:rsidRDefault="00293504" w:rsidP="00293504">
            <w:pPr>
              <w:jc w:val="center"/>
              <w:rPr>
                <w:rFonts w:eastAsia="Calibri"/>
                <w:bCs/>
                <w:sz w:val="22"/>
                <w:szCs w:val="22"/>
                <w:lang w:eastAsia="en-US"/>
              </w:rPr>
            </w:pPr>
            <w:r w:rsidRPr="00293504">
              <w:rPr>
                <w:rFonts w:eastAsia="Calibri"/>
                <w:bCs/>
                <w:sz w:val="22"/>
                <w:szCs w:val="22"/>
                <w:lang w:eastAsia="en-US"/>
              </w:rPr>
              <w:t xml:space="preserve">0,00 </w:t>
            </w:r>
          </w:p>
        </w:tc>
        <w:tc>
          <w:tcPr>
            <w:tcW w:w="462" w:type="pct"/>
            <w:shd w:val="clear" w:color="auto" w:fill="auto"/>
            <w:tcMar>
              <w:left w:w="28" w:type="dxa"/>
              <w:right w:w="28" w:type="dxa"/>
            </w:tcMar>
            <w:vAlign w:val="center"/>
            <w:hideMark/>
          </w:tcPr>
          <w:p w14:paraId="588A1598" w14:textId="77777777" w:rsidR="00293504" w:rsidRPr="00293504" w:rsidRDefault="00293504" w:rsidP="00293504">
            <w:pPr>
              <w:jc w:val="center"/>
              <w:rPr>
                <w:rFonts w:eastAsia="Calibri"/>
                <w:bCs/>
                <w:sz w:val="22"/>
                <w:szCs w:val="22"/>
                <w:lang w:eastAsia="en-US"/>
              </w:rPr>
            </w:pPr>
            <w:r w:rsidRPr="00293504">
              <w:rPr>
                <w:rFonts w:eastAsia="Calibri"/>
                <w:bCs/>
                <w:sz w:val="22"/>
                <w:szCs w:val="22"/>
                <w:lang w:eastAsia="en-US"/>
              </w:rPr>
              <w:t xml:space="preserve">39 968 361,47 </w:t>
            </w:r>
          </w:p>
        </w:tc>
      </w:tr>
      <w:tr w:rsidR="00293504" w:rsidRPr="00293504" w14:paraId="2E694B51" w14:textId="77777777" w:rsidTr="00AD15D0">
        <w:trPr>
          <w:trHeight w:val="315"/>
        </w:trPr>
        <w:tc>
          <w:tcPr>
            <w:tcW w:w="243" w:type="pct"/>
            <w:shd w:val="clear" w:color="auto" w:fill="auto"/>
            <w:tcMar>
              <w:left w:w="28" w:type="dxa"/>
              <w:right w:w="28" w:type="dxa"/>
            </w:tcMar>
            <w:vAlign w:val="center"/>
            <w:hideMark/>
          </w:tcPr>
          <w:p w14:paraId="611FEA24"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2215" w:type="pct"/>
            <w:shd w:val="clear" w:color="auto" w:fill="auto"/>
            <w:tcMar>
              <w:left w:w="28" w:type="dxa"/>
              <w:right w:w="28" w:type="dxa"/>
            </w:tcMar>
            <w:vAlign w:val="center"/>
            <w:hideMark/>
          </w:tcPr>
          <w:p w14:paraId="206650BB" w14:textId="77777777" w:rsidR="00293504" w:rsidRPr="00293504" w:rsidRDefault="00293504" w:rsidP="00293504">
            <w:pPr>
              <w:spacing w:line="276" w:lineRule="auto"/>
              <w:jc w:val="center"/>
              <w:rPr>
                <w:color w:val="000000"/>
                <w:sz w:val="22"/>
                <w:szCs w:val="22"/>
              </w:rPr>
            </w:pPr>
            <w:r w:rsidRPr="00293504">
              <w:rPr>
                <w:color w:val="000000"/>
                <w:sz w:val="22"/>
                <w:szCs w:val="22"/>
              </w:rPr>
              <w:t>ВСЕГО</w:t>
            </w:r>
          </w:p>
        </w:tc>
        <w:tc>
          <w:tcPr>
            <w:tcW w:w="2542" w:type="pct"/>
            <w:gridSpan w:val="6"/>
            <w:shd w:val="clear" w:color="auto" w:fill="auto"/>
            <w:tcMar>
              <w:left w:w="28" w:type="dxa"/>
              <w:right w:w="28" w:type="dxa"/>
            </w:tcMar>
            <w:vAlign w:val="center"/>
            <w:hideMark/>
          </w:tcPr>
          <w:p w14:paraId="1033CDC2" w14:textId="77777777" w:rsidR="00293504" w:rsidRPr="00293504" w:rsidRDefault="00293504" w:rsidP="00293504">
            <w:pPr>
              <w:spacing w:line="276" w:lineRule="auto"/>
              <w:jc w:val="right"/>
              <w:rPr>
                <w:color w:val="000000"/>
                <w:sz w:val="22"/>
                <w:szCs w:val="22"/>
              </w:rPr>
            </w:pPr>
            <w:r w:rsidRPr="00293504">
              <w:rPr>
                <w:color w:val="000000"/>
                <w:sz w:val="22"/>
                <w:szCs w:val="22"/>
              </w:rPr>
              <w:t>53 836 465,29</w:t>
            </w:r>
          </w:p>
        </w:tc>
      </w:tr>
    </w:tbl>
    <w:p w14:paraId="187B32FA" w14:textId="77777777" w:rsidR="00293504" w:rsidRPr="00293504" w:rsidRDefault="00293504" w:rsidP="00293504">
      <w:pPr>
        <w:spacing w:line="276" w:lineRule="auto"/>
        <w:ind w:firstLine="709"/>
        <w:rPr>
          <w:sz w:val="28"/>
          <w:szCs w:val="28"/>
        </w:rPr>
      </w:pPr>
    </w:p>
    <w:p w14:paraId="495F5E69" w14:textId="77777777" w:rsidR="00293504" w:rsidRPr="00293504" w:rsidRDefault="00293504" w:rsidP="00293504">
      <w:pPr>
        <w:spacing w:line="276" w:lineRule="auto"/>
        <w:ind w:firstLine="709"/>
        <w:rPr>
          <w:sz w:val="28"/>
          <w:szCs w:val="28"/>
        </w:rPr>
      </w:pPr>
    </w:p>
    <w:p w14:paraId="6AB5C7D2" w14:textId="77777777" w:rsidR="00293504" w:rsidRPr="00293504" w:rsidRDefault="00293504" w:rsidP="00293504">
      <w:pPr>
        <w:spacing w:line="276" w:lineRule="auto"/>
        <w:ind w:firstLine="709"/>
        <w:rPr>
          <w:sz w:val="28"/>
          <w:szCs w:val="28"/>
        </w:rPr>
      </w:pPr>
    </w:p>
    <w:p w14:paraId="5ABFAFC9" w14:textId="77777777" w:rsidR="00293504" w:rsidRPr="00293504" w:rsidRDefault="00293504" w:rsidP="00293504">
      <w:pPr>
        <w:spacing w:line="276" w:lineRule="auto"/>
        <w:ind w:firstLine="709"/>
        <w:rPr>
          <w:sz w:val="28"/>
          <w:szCs w:val="28"/>
        </w:rPr>
      </w:pPr>
    </w:p>
    <w:p w14:paraId="06C78C76" w14:textId="77777777" w:rsidR="00293504" w:rsidRPr="00293504" w:rsidRDefault="00293504" w:rsidP="00293504">
      <w:pPr>
        <w:spacing w:line="276" w:lineRule="auto"/>
        <w:ind w:firstLine="709"/>
        <w:rPr>
          <w:sz w:val="28"/>
          <w:szCs w:val="28"/>
        </w:rPr>
      </w:pPr>
    </w:p>
    <w:p w14:paraId="3064478F" w14:textId="77777777" w:rsidR="00293504" w:rsidRPr="00293504" w:rsidRDefault="00293504" w:rsidP="00293504">
      <w:pPr>
        <w:spacing w:line="276" w:lineRule="auto"/>
        <w:ind w:firstLine="709"/>
        <w:rPr>
          <w:sz w:val="28"/>
          <w:szCs w:val="28"/>
        </w:rPr>
      </w:pPr>
    </w:p>
    <w:p w14:paraId="121A17BD" w14:textId="77777777" w:rsidR="00293504" w:rsidRPr="00293504" w:rsidRDefault="00293504" w:rsidP="00293504">
      <w:pPr>
        <w:spacing w:line="276" w:lineRule="auto"/>
        <w:ind w:firstLine="709"/>
        <w:rPr>
          <w:sz w:val="28"/>
          <w:szCs w:val="28"/>
        </w:rPr>
      </w:pPr>
    </w:p>
    <w:p w14:paraId="0E0D5886" w14:textId="77777777" w:rsidR="00293504" w:rsidRPr="00293504" w:rsidRDefault="00293504" w:rsidP="00293504">
      <w:pPr>
        <w:spacing w:line="276" w:lineRule="auto"/>
        <w:ind w:firstLine="709"/>
        <w:rPr>
          <w:sz w:val="28"/>
          <w:szCs w:val="28"/>
        </w:rPr>
      </w:pPr>
    </w:p>
    <w:p w14:paraId="3109BC43" w14:textId="77777777" w:rsidR="00293504" w:rsidRPr="00293504" w:rsidRDefault="00293504" w:rsidP="00293504">
      <w:pPr>
        <w:spacing w:line="276" w:lineRule="auto"/>
        <w:ind w:firstLine="709"/>
        <w:rPr>
          <w:sz w:val="28"/>
          <w:szCs w:val="28"/>
        </w:rPr>
      </w:pPr>
    </w:p>
    <w:p w14:paraId="5D8816ED" w14:textId="77777777" w:rsidR="00293504" w:rsidRPr="00293504" w:rsidRDefault="00293504" w:rsidP="00293504">
      <w:pPr>
        <w:spacing w:line="276" w:lineRule="auto"/>
        <w:ind w:firstLine="709"/>
        <w:jc w:val="center"/>
        <w:rPr>
          <w:sz w:val="28"/>
          <w:szCs w:val="28"/>
        </w:rPr>
      </w:pPr>
    </w:p>
    <w:p w14:paraId="48E471F7" w14:textId="77777777" w:rsidR="00293504" w:rsidRPr="00293504" w:rsidRDefault="00293504" w:rsidP="00293504">
      <w:pPr>
        <w:spacing w:line="276" w:lineRule="auto"/>
        <w:ind w:firstLine="709"/>
        <w:jc w:val="center"/>
        <w:rPr>
          <w:sz w:val="28"/>
          <w:szCs w:val="28"/>
        </w:rPr>
      </w:pPr>
      <w:r w:rsidRPr="00293504">
        <w:rPr>
          <w:sz w:val="28"/>
          <w:szCs w:val="28"/>
        </w:rPr>
        <w:t>Расчет затрат выполненный РЭК Кузбасса с применением укрупненных нормативов цен по мероприятию 5</w:t>
      </w:r>
    </w:p>
    <w:p w14:paraId="7EF4F1D6" w14:textId="77777777" w:rsidR="00293504" w:rsidRPr="00293504" w:rsidRDefault="00293504" w:rsidP="00293504">
      <w:pPr>
        <w:spacing w:line="276" w:lineRule="auto"/>
        <w:ind w:firstLine="709"/>
        <w:jc w:val="right"/>
        <w:rPr>
          <w:sz w:val="28"/>
          <w:szCs w:val="28"/>
        </w:rPr>
      </w:pPr>
      <w:r w:rsidRPr="00293504">
        <w:rPr>
          <w:sz w:val="28"/>
          <w:szCs w:val="28"/>
        </w:rPr>
        <w:t>Таблица 14</w:t>
      </w:r>
    </w:p>
    <w:tbl>
      <w:tblPr>
        <w:tblW w:w="5000" w:type="pct"/>
        <w:tblLook w:val="04A0" w:firstRow="1" w:lastRow="0" w:firstColumn="1" w:lastColumn="0" w:noHBand="0" w:noVBand="1"/>
      </w:tblPr>
      <w:tblGrid>
        <w:gridCol w:w="1275"/>
        <w:gridCol w:w="1568"/>
        <w:gridCol w:w="1194"/>
        <w:gridCol w:w="1757"/>
        <w:gridCol w:w="2042"/>
        <w:gridCol w:w="1424"/>
        <w:gridCol w:w="1101"/>
        <w:gridCol w:w="551"/>
        <w:gridCol w:w="558"/>
        <w:gridCol w:w="564"/>
        <w:gridCol w:w="562"/>
        <w:gridCol w:w="562"/>
        <w:gridCol w:w="559"/>
        <w:gridCol w:w="1267"/>
      </w:tblGrid>
      <w:tr w:rsidR="00293504" w:rsidRPr="00293504" w14:paraId="3518365E" w14:textId="77777777" w:rsidTr="00AD15D0">
        <w:trPr>
          <w:trHeight w:val="1485"/>
        </w:trPr>
        <w:tc>
          <w:tcPr>
            <w:tcW w:w="424" w:type="pct"/>
            <w:tcBorders>
              <w:top w:val="single" w:sz="4" w:space="0" w:color="auto"/>
              <w:left w:val="single" w:sz="4" w:space="0" w:color="auto"/>
              <w:bottom w:val="nil"/>
              <w:right w:val="single" w:sz="4" w:space="0" w:color="auto"/>
            </w:tcBorders>
            <w:shd w:val="clear" w:color="000000" w:fill="FFFFFF"/>
            <w:tcMar>
              <w:left w:w="28" w:type="dxa"/>
              <w:right w:w="28" w:type="dxa"/>
            </w:tcMar>
            <w:vAlign w:val="center"/>
            <w:hideMark/>
          </w:tcPr>
          <w:p w14:paraId="15EE882B" w14:textId="77777777" w:rsidR="00293504" w:rsidRPr="00293504" w:rsidRDefault="00293504" w:rsidP="00293504">
            <w:pPr>
              <w:spacing w:line="276" w:lineRule="auto"/>
              <w:jc w:val="center"/>
              <w:rPr>
                <w:color w:val="000000"/>
                <w:sz w:val="22"/>
                <w:szCs w:val="22"/>
              </w:rPr>
            </w:pPr>
            <w:r w:rsidRPr="00293504">
              <w:rPr>
                <w:color w:val="000000"/>
                <w:sz w:val="22"/>
                <w:szCs w:val="22"/>
              </w:rPr>
              <w:t>№ п/п мероприятия</w:t>
            </w:r>
          </w:p>
        </w:tc>
        <w:tc>
          <w:tcPr>
            <w:tcW w:w="524"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7AEAA2F9" w14:textId="77777777" w:rsidR="00293504" w:rsidRPr="00293504" w:rsidRDefault="00293504" w:rsidP="00293504">
            <w:pPr>
              <w:spacing w:line="276" w:lineRule="auto"/>
              <w:jc w:val="center"/>
              <w:rPr>
                <w:color w:val="000000"/>
                <w:sz w:val="22"/>
                <w:szCs w:val="22"/>
              </w:rPr>
            </w:pPr>
            <w:r w:rsidRPr="00293504">
              <w:rPr>
                <w:color w:val="000000"/>
                <w:sz w:val="22"/>
                <w:szCs w:val="22"/>
              </w:rPr>
              <w:t>Наименование работ</w:t>
            </w:r>
          </w:p>
        </w:tc>
        <w:tc>
          <w:tcPr>
            <w:tcW w:w="399"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167B23FE" w14:textId="77777777" w:rsidR="00293504" w:rsidRPr="00293504" w:rsidRDefault="00293504" w:rsidP="00293504">
            <w:pPr>
              <w:spacing w:line="276" w:lineRule="auto"/>
              <w:jc w:val="center"/>
              <w:rPr>
                <w:color w:val="000000"/>
                <w:sz w:val="22"/>
                <w:szCs w:val="22"/>
              </w:rPr>
            </w:pPr>
            <w:r w:rsidRPr="00293504">
              <w:rPr>
                <w:color w:val="000000"/>
                <w:sz w:val="22"/>
                <w:szCs w:val="22"/>
              </w:rPr>
              <w:t>Номер расценки</w:t>
            </w:r>
          </w:p>
        </w:tc>
        <w:tc>
          <w:tcPr>
            <w:tcW w:w="587"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0D2092BB" w14:textId="77777777" w:rsidR="00293504" w:rsidRPr="00293504" w:rsidRDefault="00293504" w:rsidP="00293504">
            <w:pPr>
              <w:spacing w:line="276" w:lineRule="auto"/>
              <w:jc w:val="center"/>
              <w:rPr>
                <w:color w:val="000000"/>
                <w:sz w:val="22"/>
                <w:szCs w:val="22"/>
              </w:rPr>
            </w:pPr>
            <w:r w:rsidRPr="00293504">
              <w:rPr>
                <w:color w:val="000000"/>
                <w:sz w:val="22"/>
                <w:szCs w:val="22"/>
              </w:rPr>
              <w:t>Норматив цены по состоянию на 01.01.2018, тыс. руб.</w:t>
            </w:r>
          </w:p>
        </w:tc>
        <w:tc>
          <w:tcPr>
            <w:tcW w:w="682"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35A9C00A" w14:textId="77777777" w:rsidR="00293504" w:rsidRPr="00293504" w:rsidRDefault="00293504" w:rsidP="00293504">
            <w:pPr>
              <w:spacing w:line="276" w:lineRule="auto"/>
              <w:jc w:val="center"/>
              <w:rPr>
                <w:color w:val="000000"/>
                <w:sz w:val="22"/>
                <w:szCs w:val="22"/>
              </w:rPr>
            </w:pPr>
            <w:r w:rsidRPr="00293504">
              <w:rPr>
                <w:color w:val="000000"/>
                <w:sz w:val="22"/>
                <w:szCs w:val="22"/>
              </w:rPr>
              <w:t>Коэффициенты перехода (пересчета) от базового УНЦ к УНЦ субъектов Российской Федерации</w:t>
            </w:r>
          </w:p>
        </w:tc>
        <w:tc>
          <w:tcPr>
            <w:tcW w:w="473"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4C390AA3" w14:textId="77777777" w:rsidR="00293504" w:rsidRPr="00293504" w:rsidRDefault="00293504" w:rsidP="00293504">
            <w:pPr>
              <w:spacing w:line="276" w:lineRule="auto"/>
              <w:jc w:val="center"/>
              <w:rPr>
                <w:color w:val="000000"/>
                <w:sz w:val="22"/>
                <w:szCs w:val="22"/>
              </w:rPr>
            </w:pPr>
            <w:r w:rsidRPr="00293504">
              <w:rPr>
                <w:color w:val="000000"/>
                <w:sz w:val="22"/>
                <w:szCs w:val="22"/>
              </w:rPr>
              <w:t>Количество оборудования, шт., м, км</w:t>
            </w:r>
          </w:p>
        </w:tc>
        <w:tc>
          <w:tcPr>
            <w:tcW w:w="366"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4359E23C" w14:textId="77777777" w:rsidR="00293504" w:rsidRPr="00293504" w:rsidRDefault="00293504" w:rsidP="00293504">
            <w:pPr>
              <w:spacing w:line="276" w:lineRule="auto"/>
              <w:jc w:val="center"/>
              <w:rPr>
                <w:color w:val="000000"/>
                <w:sz w:val="22"/>
                <w:szCs w:val="22"/>
              </w:rPr>
            </w:pPr>
            <w:r w:rsidRPr="00293504">
              <w:rPr>
                <w:color w:val="000000"/>
                <w:sz w:val="22"/>
                <w:szCs w:val="22"/>
              </w:rPr>
              <w:t>Цена по состоянию на 01.01.2018, тыс. руб.</w:t>
            </w:r>
          </w:p>
        </w:tc>
        <w:tc>
          <w:tcPr>
            <w:tcW w:w="183"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6A48FB86" w14:textId="77777777" w:rsidR="00293504" w:rsidRPr="00293504" w:rsidRDefault="00293504" w:rsidP="00293504">
            <w:pPr>
              <w:spacing w:line="276" w:lineRule="auto"/>
              <w:jc w:val="center"/>
              <w:rPr>
                <w:color w:val="000000"/>
                <w:sz w:val="22"/>
                <w:szCs w:val="22"/>
              </w:rPr>
            </w:pPr>
            <w:r w:rsidRPr="00293504">
              <w:rPr>
                <w:color w:val="000000"/>
                <w:sz w:val="22"/>
                <w:szCs w:val="22"/>
              </w:rPr>
              <w:t>ИЦП 2018</w:t>
            </w:r>
          </w:p>
        </w:tc>
        <w:tc>
          <w:tcPr>
            <w:tcW w:w="187"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0CE63AD2" w14:textId="77777777" w:rsidR="00293504" w:rsidRPr="00293504" w:rsidRDefault="00293504" w:rsidP="00293504">
            <w:pPr>
              <w:spacing w:line="276" w:lineRule="auto"/>
              <w:jc w:val="center"/>
              <w:rPr>
                <w:color w:val="000000"/>
                <w:sz w:val="22"/>
                <w:szCs w:val="22"/>
              </w:rPr>
            </w:pPr>
            <w:r w:rsidRPr="00293504">
              <w:rPr>
                <w:color w:val="000000"/>
                <w:sz w:val="22"/>
                <w:szCs w:val="22"/>
              </w:rPr>
              <w:t>ИЦП 2019</w:t>
            </w:r>
          </w:p>
        </w:tc>
        <w:tc>
          <w:tcPr>
            <w:tcW w:w="189"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776B366B" w14:textId="77777777" w:rsidR="00293504" w:rsidRPr="00293504" w:rsidRDefault="00293504" w:rsidP="00293504">
            <w:pPr>
              <w:spacing w:line="276" w:lineRule="auto"/>
              <w:jc w:val="center"/>
              <w:rPr>
                <w:color w:val="000000"/>
                <w:sz w:val="22"/>
                <w:szCs w:val="22"/>
              </w:rPr>
            </w:pPr>
            <w:r w:rsidRPr="00293504">
              <w:rPr>
                <w:color w:val="000000"/>
                <w:sz w:val="22"/>
                <w:szCs w:val="22"/>
              </w:rPr>
              <w:t>ИЦП 2020</w:t>
            </w:r>
          </w:p>
        </w:tc>
        <w:tc>
          <w:tcPr>
            <w:tcW w:w="188"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6713A68C" w14:textId="77777777" w:rsidR="00293504" w:rsidRPr="00293504" w:rsidRDefault="00293504" w:rsidP="00293504">
            <w:pPr>
              <w:spacing w:line="276" w:lineRule="auto"/>
              <w:jc w:val="center"/>
              <w:rPr>
                <w:color w:val="000000"/>
                <w:sz w:val="22"/>
                <w:szCs w:val="22"/>
              </w:rPr>
            </w:pPr>
            <w:r w:rsidRPr="00293504">
              <w:rPr>
                <w:color w:val="000000"/>
                <w:sz w:val="22"/>
                <w:szCs w:val="22"/>
              </w:rPr>
              <w:t>ИЦП 2021</w:t>
            </w:r>
          </w:p>
        </w:tc>
        <w:tc>
          <w:tcPr>
            <w:tcW w:w="188"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77E9367A" w14:textId="77777777" w:rsidR="00293504" w:rsidRPr="00293504" w:rsidRDefault="00293504" w:rsidP="00293504">
            <w:pPr>
              <w:spacing w:line="276" w:lineRule="auto"/>
              <w:jc w:val="center"/>
              <w:rPr>
                <w:color w:val="000000"/>
                <w:sz w:val="22"/>
                <w:szCs w:val="22"/>
              </w:rPr>
            </w:pPr>
            <w:r w:rsidRPr="00293504">
              <w:rPr>
                <w:color w:val="000000"/>
                <w:sz w:val="22"/>
                <w:szCs w:val="22"/>
              </w:rPr>
              <w:t>ИЦП 2022</w:t>
            </w:r>
          </w:p>
        </w:tc>
        <w:tc>
          <w:tcPr>
            <w:tcW w:w="187"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48DBDC8F" w14:textId="77777777" w:rsidR="00293504" w:rsidRPr="00293504" w:rsidRDefault="00293504" w:rsidP="00293504">
            <w:pPr>
              <w:spacing w:line="276" w:lineRule="auto"/>
              <w:jc w:val="center"/>
              <w:rPr>
                <w:color w:val="000000"/>
                <w:sz w:val="22"/>
                <w:szCs w:val="22"/>
              </w:rPr>
            </w:pPr>
            <w:r w:rsidRPr="00293504">
              <w:rPr>
                <w:color w:val="000000"/>
                <w:sz w:val="22"/>
                <w:szCs w:val="22"/>
              </w:rPr>
              <w:t>ИЦП 2023</w:t>
            </w:r>
          </w:p>
        </w:tc>
        <w:tc>
          <w:tcPr>
            <w:tcW w:w="42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5A925B4" w14:textId="77777777" w:rsidR="00293504" w:rsidRPr="00293504" w:rsidRDefault="00293504" w:rsidP="00293504">
            <w:pPr>
              <w:spacing w:line="276" w:lineRule="auto"/>
              <w:jc w:val="center"/>
              <w:rPr>
                <w:color w:val="000000"/>
                <w:sz w:val="22"/>
                <w:szCs w:val="22"/>
              </w:rPr>
            </w:pPr>
            <w:r w:rsidRPr="00293504">
              <w:rPr>
                <w:color w:val="000000"/>
                <w:sz w:val="22"/>
                <w:szCs w:val="22"/>
              </w:rPr>
              <w:t>ВСЕГО</w:t>
            </w:r>
          </w:p>
        </w:tc>
      </w:tr>
      <w:tr w:rsidR="00293504" w:rsidRPr="00293504" w14:paraId="1F3C1C9B" w14:textId="77777777" w:rsidTr="00AD15D0">
        <w:trPr>
          <w:trHeight w:val="1833"/>
        </w:trPr>
        <w:tc>
          <w:tcPr>
            <w:tcW w:w="42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EA9507" w14:textId="77777777" w:rsidR="00293504" w:rsidRPr="00293504" w:rsidRDefault="00293504" w:rsidP="00293504">
            <w:pPr>
              <w:spacing w:line="276" w:lineRule="auto"/>
              <w:jc w:val="center"/>
              <w:rPr>
                <w:color w:val="000000"/>
                <w:sz w:val="22"/>
                <w:szCs w:val="22"/>
              </w:rPr>
            </w:pPr>
            <w:r w:rsidRPr="00293504">
              <w:rPr>
                <w:color w:val="000000"/>
                <w:sz w:val="22"/>
                <w:szCs w:val="22"/>
              </w:rPr>
              <w:t>5</w:t>
            </w:r>
          </w:p>
        </w:tc>
        <w:tc>
          <w:tcPr>
            <w:tcW w:w="4576" w:type="pct"/>
            <w:gridSpan w:val="13"/>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E64286D" w14:textId="77777777" w:rsidR="00293504" w:rsidRPr="00293504" w:rsidRDefault="00293504" w:rsidP="00293504">
            <w:pPr>
              <w:spacing w:line="276" w:lineRule="auto"/>
              <w:jc w:val="center"/>
              <w:rPr>
                <w:color w:val="000000"/>
                <w:sz w:val="22"/>
                <w:szCs w:val="22"/>
              </w:rPr>
            </w:pPr>
            <w:r w:rsidRPr="00293504">
              <w:rPr>
                <w:color w:val="000000"/>
                <w:sz w:val="22"/>
                <w:szCs w:val="22"/>
              </w:rPr>
              <w:t>Оснащение основного (первичного) электротехнического оборудования ПС 35 кВ Трудармейская тяговая устройствами сбора и передачи телеметрической информации в ЦУС филиала ПАО «Россети Сибирь» – «Кузбассэнерго-РЭС (с ретрансляцией в оперативно-информационный комплекс Филиала АО «СО ЕЭС» Кемеровское РДУ по двум независимым каналам связи, исключающим возможность одновременного отказа (вывода из работы) по общей причине. (п.2.5 ТУ до границ участка Заявителя).</w:t>
            </w:r>
          </w:p>
          <w:p w14:paraId="736FB33D" w14:textId="77777777" w:rsidR="00293504" w:rsidRPr="00293504" w:rsidRDefault="00293504" w:rsidP="00293504">
            <w:pPr>
              <w:spacing w:line="276" w:lineRule="auto"/>
              <w:jc w:val="center"/>
              <w:rPr>
                <w:color w:val="000000"/>
                <w:sz w:val="22"/>
                <w:szCs w:val="22"/>
              </w:rPr>
            </w:pPr>
            <w:r w:rsidRPr="00293504">
              <w:rPr>
                <w:color w:val="000000"/>
                <w:sz w:val="22"/>
                <w:szCs w:val="22"/>
              </w:rPr>
              <w:t>Оснастить впервые вводимое основное (первичное) электротехническое оборудование на объекте, указанное в п. 1.1 настоящих ТУ, устройствами сбора и передачи телеметрической информации в Филиала АО «СО ЕЭС» Кемеровское РДУ по двум независимым каналам связи, исключающим возможность одновременного отказа (вывода из работы) по общей причине. (п.2.6 ТУ).</w:t>
            </w:r>
          </w:p>
        </w:tc>
      </w:tr>
      <w:tr w:rsidR="00293504" w:rsidRPr="00293504" w14:paraId="0BD8C94A" w14:textId="77777777" w:rsidTr="00AD15D0">
        <w:trPr>
          <w:trHeight w:val="229"/>
        </w:trPr>
        <w:tc>
          <w:tcPr>
            <w:tcW w:w="424"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0221A15" w14:textId="77777777" w:rsidR="00293504" w:rsidRPr="00293504" w:rsidRDefault="00293504" w:rsidP="00293504">
            <w:pPr>
              <w:spacing w:line="276" w:lineRule="auto"/>
              <w:jc w:val="center"/>
              <w:rPr>
                <w:color w:val="000000"/>
                <w:sz w:val="22"/>
                <w:szCs w:val="22"/>
              </w:rPr>
            </w:pPr>
            <w:r w:rsidRPr="00293504">
              <w:rPr>
                <w:color w:val="000000"/>
                <w:sz w:val="22"/>
                <w:szCs w:val="22"/>
              </w:rPr>
              <w:t>5.1</w:t>
            </w:r>
          </w:p>
        </w:tc>
        <w:tc>
          <w:tcPr>
            <w:tcW w:w="52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4F852D" w14:textId="77777777" w:rsidR="00293504" w:rsidRPr="00293504" w:rsidRDefault="00293504" w:rsidP="00293504">
            <w:pPr>
              <w:spacing w:line="276" w:lineRule="auto"/>
              <w:jc w:val="center"/>
              <w:rPr>
                <w:color w:val="000000"/>
                <w:sz w:val="22"/>
                <w:szCs w:val="22"/>
              </w:rPr>
            </w:pPr>
            <w:r w:rsidRPr="00293504">
              <w:rPr>
                <w:color w:val="000000"/>
                <w:sz w:val="22"/>
                <w:szCs w:val="22"/>
              </w:rPr>
              <w:t xml:space="preserve">ОКГТ </w:t>
            </w:r>
          </w:p>
        </w:tc>
        <w:tc>
          <w:tcPr>
            <w:tcW w:w="39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B4D840" w14:textId="77777777" w:rsidR="00293504" w:rsidRPr="00293504" w:rsidRDefault="00293504" w:rsidP="00293504">
            <w:pPr>
              <w:spacing w:line="276" w:lineRule="auto"/>
              <w:jc w:val="center"/>
              <w:rPr>
                <w:color w:val="000000"/>
                <w:sz w:val="22"/>
                <w:szCs w:val="22"/>
              </w:rPr>
            </w:pPr>
            <w:r w:rsidRPr="00293504">
              <w:rPr>
                <w:color w:val="000000"/>
                <w:sz w:val="22"/>
                <w:szCs w:val="22"/>
              </w:rPr>
              <w:t>О1-02 - 1</w:t>
            </w:r>
          </w:p>
        </w:tc>
        <w:tc>
          <w:tcPr>
            <w:tcW w:w="58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D90557" w14:textId="77777777" w:rsidR="00293504" w:rsidRPr="00293504" w:rsidRDefault="00293504" w:rsidP="00293504">
            <w:pPr>
              <w:spacing w:line="276" w:lineRule="auto"/>
              <w:jc w:val="center"/>
              <w:rPr>
                <w:color w:val="000000"/>
                <w:sz w:val="22"/>
                <w:szCs w:val="22"/>
              </w:rPr>
            </w:pPr>
            <w:r w:rsidRPr="00293504">
              <w:rPr>
                <w:color w:val="000000"/>
                <w:sz w:val="22"/>
                <w:szCs w:val="22"/>
              </w:rPr>
              <w:t>561,00</w:t>
            </w:r>
          </w:p>
        </w:tc>
        <w:tc>
          <w:tcPr>
            <w:tcW w:w="68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AE9845" w14:textId="77777777" w:rsidR="00293504" w:rsidRPr="00293504" w:rsidRDefault="00293504" w:rsidP="00293504">
            <w:pPr>
              <w:spacing w:line="276" w:lineRule="auto"/>
              <w:jc w:val="center"/>
              <w:rPr>
                <w:color w:val="000000"/>
                <w:sz w:val="22"/>
                <w:szCs w:val="22"/>
              </w:rPr>
            </w:pPr>
            <w:r w:rsidRPr="00293504">
              <w:rPr>
                <w:color w:val="000000"/>
                <w:sz w:val="22"/>
                <w:szCs w:val="22"/>
              </w:rPr>
              <w:t>1,05</w:t>
            </w:r>
          </w:p>
        </w:tc>
        <w:tc>
          <w:tcPr>
            <w:tcW w:w="4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147BB7" w14:textId="77777777" w:rsidR="00293504" w:rsidRPr="00293504" w:rsidRDefault="00293504" w:rsidP="00293504">
            <w:pPr>
              <w:spacing w:line="276" w:lineRule="auto"/>
              <w:jc w:val="center"/>
              <w:rPr>
                <w:color w:val="000000"/>
                <w:sz w:val="22"/>
                <w:szCs w:val="22"/>
              </w:rPr>
            </w:pPr>
            <w:r w:rsidRPr="00293504">
              <w:rPr>
                <w:color w:val="000000"/>
                <w:sz w:val="22"/>
                <w:szCs w:val="22"/>
              </w:rPr>
              <w:t>18,40</w:t>
            </w:r>
          </w:p>
        </w:tc>
        <w:tc>
          <w:tcPr>
            <w:tcW w:w="36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DADD7E" w14:textId="77777777" w:rsidR="00293504" w:rsidRPr="00293504" w:rsidRDefault="00293504" w:rsidP="00293504">
            <w:pPr>
              <w:spacing w:line="276" w:lineRule="auto"/>
              <w:jc w:val="center"/>
              <w:rPr>
                <w:color w:val="000000"/>
                <w:sz w:val="22"/>
                <w:szCs w:val="22"/>
              </w:rPr>
            </w:pPr>
            <w:r w:rsidRPr="00293504">
              <w:rPr>
                <w:color w:val="000000"/>
                <w:sz w:val="22"/>
                <w:szCs w:val="22"/>
              </w:rPr>
              <w:t>10 838,52</w:t>
            </w:r>
          </w:p>
        </w:tc>
        <w:tc>
          <w:tcPr>
            <w:tcW w:w="18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700597" w14:textId="77777777" w:rsidR="00293504" w:rsidRPr="00293504" w:rsidRDefault="00293504" w:rsidP="00293504">
            <w:pPr>
              <w:spacing w:line="276" w:lineRule="auto"/>
              <w:jc w:val="center"/>
              <w:rPr>
                <w:color w:val="000000"/>
                <w:sz w:val="22"/>
                <w:szCs w:val="22"/>
              </w:rPr>
            </w:pPr>
            <w:r w:rsidRPr="00293504">
              <w:rPr>
                <w:color w:val="000000"/>
                <w:sz w:val="22"/>
                <w:szCs w:val="22"/>
              </w:rPr>
              <w:t>1,051</w:t>
            </w:r>
          </w:p>
        </w:tc>
        <w:tc>
          <w:tcPr>
            <w:tcW w:w="18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932B06" w14:textId="77777777" w:rsidR="00293504" w:rsidRPr="00293504" w:rsidRDefault="00293504" w:rsidP="00293504">
            <w:pPr>
              <w:spacing w:line="276" w:lineRule="auto"/>
              <w:jc w:val="center"/>
              <w:rPr>
                <w:color w:val="000000"/>
                <w:sz w:val="22"/>
                <w:szCs w:val="22"/>
              </w:rPr>
            </w:pPr>
            <w:r w:rsidRPr="00293504">
              <w:rPr>
                <w:color w:val="000000"/>
                <w:sz w:val="22"/>
                <w:szCs w:val="22"/>
              </w:rPr>
              <w:t>1,073</w:t>
            </w:r>
          </w:p>
        </w:tc>
        <w:tc>
          <w:tcPr>
            <w:tcW w:w="18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E675B9" w14:textId="77777777" w:rsidR="00293504" w:rsidRPr="00293504" w:rsidRDefault="00293504" w:rsidP="00293504">
            <w:pPr>
              <w:spacing w:line="276" w:lineRule="auto"/>
              <w:jc w:val="center"/>
              <w:rPr>
                <w:color w:val="000000"/>
                <w:sz w:val="22"/>
                <w:szCs w:val="22"/>
              </w:rPr>
            </w:pPr>
            <w:r w:rsidRPr="00293504">
              <w:rPr>
                <w:color w:val="000000"/>
                <w:sz w:val="22"/>
                <w:szCs w:val="22"/>
              </w:rPr>
              <w:t>1,04</w:t>
            </w:r>
          </w:p>
        </w:tc>
        <w:tc>
          <w:tcPr>
            <w:tcW w:w="18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43F0D4D" w14:textId="77777777" w:rsidR="00293504" w:rsidRPr="00293504" w:rsidRDefault="00293504" w:rsidP="00293504">
            <w:pPr>
              <w:spacing w:line="276" w:lineRule="auto"/>
              <w:jc w:val="center"/>
              <w:rPr>
                <w:color w:val="000000"/>
                <w:sz w:val="22"/>
                <w:szCs w:val="22"/>
              </w:rPr>
            </w:pPr>
            <w:r w:rsidRPr="00293504">
              <w:rPr>
                <w:color w:val="000000"/>
                <w:sz w:val="22"/>
                <w:szCs w:val="22"/>
              </w:rPr>
              <w:t>1,051</w:t>
            </w:r>
          </w:p>
        </w:tc>
        <w:tc>
          <w:tcPr>
            <w:tcW w:w="18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EE2DAC" w14:textId="77777777" w:rsidR="00293504" w:rsidRPr="00293504" w:rsidRDefault="00293504" w:rsidP="00293504">
            <w:pPr>
              <w:spacing w:line="276" w:lineRule="auto"/>
              <w:jc w:val="center"/>
              <w:rPr>
                <w:color w:val="000000"/>
                <w:sz w:val="22"/>
                <w:szCs w:val="22"/>
              </w:rPr>
            </w:pPr>
            <w:r w:rsidRPr="00293504">
              <w:rPr>
                <w:color w:val="000000"/>
                <w:sz w:val="22"/>
                <w:szCs w:val="22"/>
              </w:rPr>
              <w:t>1,043</w:t>
            </w:r>
          </w:p>
        </w:tc>
        <w:tc>
          <w:tcPr>
            <w:tcW w:w="18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5AEC22" w14:textId="77777777" w:rsidR="00293504" w:rsidRPr="00293504" w:rsidRDefault="00293504" w:rsidP="00293504">
            <w:pPr>
              <w:spacing w:line="276" w:lineRule="auto"/>
              <w:jc w:val="center"/>
              <w:rPr>
                <w:color w:val="000000"/>
                <w:sz w:val="22"/>
                <w:szCs w:val="22"/>
              </w:rPr>
            </w:pPr>
            <w:r w:rsidRPr="00293504">
              <w:rPr>
                <w:color w:val="000000"/>
                <w:sz w:val="22"/>
                <w:szCs w:val="22"/>
              </w:rPr>
              <w:t>1,042</w:t>
            </w:r>
          </w:p>
        </w:tc>
        <w:tc>
          <w:tcPr>
            <w:tcW w:w="42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21CD95" w14:textId="77777777" w:rsidR="00293504" w:rsidRPr="00293504" w:rsidRDefault="00293504" w:rsidP="00293504">
            <w:pPr>
              <w:spacing w:line="276" w:lineRule="auto"/>
              <w:jc w:val="center"/>
              <w:rPr>
                <w:color w:val="000000"/>
                <w:sz w:val="22"/>
                <w:szCs w:val="22"/>
              </w:rPr>
            </w:pPr>
            <w:r w:rsidRPr="00293504">
              <w:rPr>
                <w:color w:val="000000"/>
                <w:sz w:val="22"/>
                <w:szCs w:val="22"/>
              </w:rPr>
              <w:t>14 519,79</w:t>
            </w:r>
          </w:p>
        </w:tc>
      </w:tr>
      <w:tr w:rsidR="00293504" w:rsidRPr="00293504" w14:paraId="7B50A64F" w14:textId="77777777" w:rsidTr="00AD15D0">
        <w:trPr>
          <w:trHeight w:val="277"/>
        </w:trPr>
        <w:tc>
          <w:tcPr>
            <w:tcW w:w="424"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6AECE8A" w14:textId="77777777" w:rsidR="00293504" w:rsidRPr="00293504" w:rsidRDefault="00293504" w:rsidP="00293504">
            <w:pPr>
              <w:spacing w:line="276" w:lineRule="auto"/>
              <w:jc w:val="center"/>
              <w:rPr>
                <w:color w:val="000000"/>
                <w:sz w:val="22"/>
                <w:szCs w:val="22"/>
              </w:rPr>
            </w:pPr>
            <w:r w:rsidRPr="00293504">
              <w:rPr>
                <w:color w:val="000000"/>
                <w:sz w:val="22"/>
                <w:szCs w:val="22"/>
              </w:rPr>
              <w:t>5.2</w:t>
            </w:r>
          </w:p>
        </w:tc>
        <w:tc>
          <w:tcPr>
            <w:tcW w:w="52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362F84" w14:textId="77777777" w:rsidR="00293504" w:rsidRPr="00293504" w:rsidRDefault="00293504" w:rsidP="00293504">
            <w:pPr>
              <w:spacing w:line="276" w:lineRule="auto"/>
              <w:jc w:val="center"/>
              <w:rPr>
                <w:color w:val="000000"/>
                <w:sz w:val="22"/>
                <w:szCs w:val="22"/>
              </w:rPr>
            </w:pPr>
            <w:r w:rsidRPr="00293504">
              <w:rPr>
                <w:color w:val="000000"/>
                <w:sz w:val="22"/>
                <w:szCs w:val="22"/>
              </w:rPr>
              <w:t>ОКСН</w:t>
            </w:r>
          </w:p>
        </w:tc>
        <w:tc>
          <w:tcPr>
            <w:tcW w:w="39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C9BB4F" w14:textId="77777777" w:rsidR="00293504" w:rsidRPr="00293504" w:rsidRDefault="00293504" w:rsidP="00293504">
            <w:pPr>
              <w:spacing w:line="276" w:lineRule="auto"/>
              <w:jc w:val="center"/>
              <w:rPr>
                <w:color w:val="000000"/>
                <w:sz w:val="22"/>
                <w:szCs w:val="22"/>
              </w:rPr>
            </w:pPr>
            <w:r w:rsidRPr="00293504">
              <w:rPr>
                <w:color w:val="000000"/>
                <w:sz w:val="22"/>
                <w:szCs w:val="22"/>
              </w:rPr>
              <w:t>О2-03 - 1</w:t>
            </w:r>
          </w:p>
        </w:tc>
        <w:tc>
          <w:tcPr>
            <w:tcW w:w="58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23B62A" w14:textId="77777777" w:rsidR="00293504" w:rsidRPr="00293504" w:rsidRDefault="00293504" w:rsidP="00293504">
            <w:pPr>
              <w:spacing w:line="276" w:lineRule="auto"/>
              <w:jc w:val="center"/>
              <w:rPr>
                <w:color w:val="000000"/>
                <w:sz w:val="22"/>
                <w:szCs w:val="22"/>
              </w:rPr>
            </w:pPr>
            <w:r w:rsidRPr="00293504">
              <w:rPr>
                <w:color w:val="000000"/>
                <w:sz w:val="22"/>
                <w:szCs w:val="22"/>
              </w:rPr>
              <w:t>238,00</w:t>
            </w:r>
          </w:p>
        </w:tc>
        <w:tc>
          <w:tcPr>
            <w:tcW w:w="68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B105BD2" w14:textId="77777777" w:rsidR="00293504" w:rsidRPr="00293504" w:rsidRDefault="00293504" w:rsidP="00293504">
            <w:pPr>
              <w:spacing w:line="276" w:lineRule="auto"/>
              <w:jc w:val="center"/>
              <w:rPr>
                <w:color w:val="000000"/>
                <w:sz w:val="22"/>
                <w:szCs w:val="22"/>
              </w:rPr>
            </w:pPr>
            <w:r w:rsidRPr="00293504">
              <w:rPr>
                <w:color w:val="000000"/>
                <w:sz w:val="22"/>
                <w:szCs w:val="22"/>
              </w:rPr>
              <w:t>1,05</w:t>
            </w:r>
          </w:p>
        </w:tc>
        <w:tc>
          <w:tcPr>
            <w:tcW w:w="4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9F7D26" w14:textId="77777777" w:rsidR="00293504" w:rsidRPr="00293504" w:rsidRDefault="00293504" w:rsidP="00293504">
            <w:pPr>
              <w:spacing w:line="276" w:lineRule="auto"/>
              <w:jc w:val="center"/>
              <w:rPr>
                <w:color w:val="000000"/>
                <w:sz w:val="22"/>
                <w:szCs w:val="22"/>
              </w:rPr>
            </w:pPr>
            <w:r w:rsidRPr="00293504">
              <w:rPr>
                <w:color w:val="000000"/>
                <w:sz w:val="22"/>
                <w:szCs w:val="22"/>
              </w:rPr>
              <w:t>8,04</w:t>
            </w:r>
          </w:p>
        </w:tc>
        <w:tc>
          <w:tcPr>
            <w:tcW w:w="36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91105F" w14:textId="77777777" w:rsidR="00293504" w:rsidRPr="00293504" w:rsidRDefault="00293504" w:rsidP="00293504">
            <w:pPr>
              <w:spacing w:line="276" w:lineRule="auto"/>
              <w:jc w:val="center"/>
              <w:rPr>
                <w:color w:val="000000"/>
                <w:sz w:val="22"/>
                <w:szCs w:val="22"/>
              </w:rPr>
            </w:pPr>
            <w:r w:rsidRPr="00293504">
              <w:rPr>
                <w:color w:val="000000"/>
                <w:sz w:val="22"/>
                <w:szCs w:val="22"/>
              </w:rPr>
              <w:t>2 009,19</w:t>
            </w:r>
          </w:p>
        </w:tc>
        <w:tc>
          <w:tcPr>
            <w:tcW w:w="18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2DBFD6" w14:textId="77777777" w:rsidR="00293504" w:rsidRPr="00293504" w:rsidRDefault="00293504" w:rsidP="00293504">
            <w:pPr>
              <w:spacing w:line="276" w:lineRule="auto"/>
              <w:jc w:val="center"/>
              <w:rPr>
                <w:color w:val="000000"/>
                <w:sz w:val="22"/>
                <w:szCs w:val="22"/>
              </w:rPr>
            </w:pPr>
            <w:r w:rsidRPr="00293504">
              <w:rPr>
                <w:color w:val="000000"/>
                <w:sz w:val="22"/>
                <w:szCs w:val="22"/>
              </w:rPr>
              <w:t>1,051</w:t>
            </w:r>
          </w:p>
        </w:tc>
        <w:tc>
          <w:tcPr>
            <w:tcW w:w="18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255ED7" w14:textId="77777777" w:rsidR="00293504" w:rsidRPr="00293504" w:rsidRDefault="00293504" w:rsidP="00293504">
            <w:pPr>
              <w:spacing w:line="276" w:lineRule="auto"/>
              <w:jc w:val="center"/>
              <w:rPr>
                <w:color w:val="000000"/>
                <w:sz w:val="22"/>
                <w:szCs w:val="22"/>
              </w:rPr>
            </w:pPr>
            <w:r w:rsidRPr="00293504">
              <w:rPr>
                <w:color w:val="000000"/>
                <w:sz w:val="22"/>
                <w:szCs w:val="22"/>
              </w:rPr>
              <w:t>1,073</w:t>
            </w:r>
          </w:p>
        </w:tc>
        <w:tc>
          <w:tcPr>
            <w:tcW w:w="18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CB43FBD" w14:textId="77777777" w:rsidR="00293504" w:rsidRPr="00293504" w:rsidRDefault="00293504" w:rsidP="00293504">
            <w:pPr>
              <w:spacing w:line="276" w:lineRule="auto"/>
              <w:jc w:val="center"/>
              <w:rPr>
                <w:color w:val="000000"/>
                <w:sz w:val="22"/>
                <w:szCs w:val="22"/>
              </w:rPr>
            </w:pPr>
            <w:r w:rsidRPr="00293504">
              <w:rPr>
                <w:color w:val="000000"/>
                <w:sz w:val="22"/>
                <w:szCs w:val="22"/>
              </w:rPr>
              <w:t>1,04</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9FE0323" w14:textId="77777777" w:rsidR="00293504" w:rsidRPr="00293504" w:rsidRDefault="00293504" w:rsidP="00293504">
            <w:pPr>
              <w:spacing w:line="276" w:lineRule="auto"/>
              <w:jc w:val="center"/>
              <w:rPr>
                <w:color w:val="000000"/>
                <w:sz w:val="22"/>
                <w:szCs w:val="22"/>
              </w:rPr>
            </w:pPr>
            <w:r w:rsidRPr="00293504">
              <w:rPr>
                <w:color w:val="000000"/>
                <w:sz w:val="22"/>
                <w:szCs w:val="22"/>
              </w:rPr>
              <w:t>1,051</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0CB2883" w14:textId="77777777" w:rsidR="00293504" w:rsidRPr="00293504" w:rsidRDefault="00293504" w:rsidP="00293504">
            <w:pPr>
              <w:spacing w:line="276" w:lineRule="auto"/>
              <w:jc w:val="center"/>
              <w:rPr>
                <w:color w:val="000000"/>
                <w:sz w:val="22"/>
                <w:szCs w:val="22"/>
              </w:rPr>
            </w:pPr>
            <w:r w:rsidRPr="00293504">
              <w:rPr>
                <w:color w:val="000000"/>
                <w:sz w:val="22"/>
                <w:szCs w:val="22"/>
              </w:rPr>
              <w:t>1,043</w:t>
            </w:r>
          </w:p>
        </w:tc>
        <w:tc>
          <w:tcPr>
            <w:tcW w:w="18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CDDF86A" w14:textId="77777777" w:rsidR="00293504" w:rsidRPr="00293504" w:rsidRDefault="00293504" w:rsidP="00293504">
            <w:pPr>
              <w:spacing w:line="276" w:lineRule="auto"/>
              <w:jc w:val="center"/>
              <w:rPr>
                <w:color w:val="000000"/>
                <w:sz w:val="22"/>
                <w:szCs w:val="22"/>
              </w:rPr>
            </w:pPr>
            <w:r w:rsidRPr="00293504">
              <w:rPr>
                <w:color w:val="000000"/>
                <w:sz w:val="22"/>
                <w:szCs w:val="22"/>
              </w:rPr>
              <w:t>1,042</w:t>
            </w:r>
          </w:p>
        </w:tc>
        <w:tc>
          <w:tcPr>
            <w:tcW w:w="42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A8FD7A4" w14:textId="77777777" w:rsidR="00293504" w:rsidRPr="00293504" w:rsidRDefault="00293504" w:rsidP="00293504">
            <w:pPr>
              <w:spacing w:line="276" w:lineRule="auto"/>
              <w:jc w:val="center"/>
              <w:rPr>
                <w:color w:val="000000"/>
                <w:sz w:val="22"/>
                <w:szCs w:val="22"/>
              </w:rPr>
            </w:pPr>
            <w:r w:rsidRPr="00293504">
              <w:rPr>
                <w:color w:val="000000"/>
                <w:sz w:val="22"/>
                <w:szCs w:val="22"/>
              </w:rPr>
              <w:t>2 691,61</w:t>
            </w:r>
          </w:p>
        </w:tc>
      </w:tr>
      <w:tr w:rsidR="00293504" w:rsidRPr="00293504" w14:paraId="2AA766B8" w14:textId="77777777" w:rsidTr="00AD15D0">
        <w:trPr>
          <w:trHeight w:val="270"/>
        </w:trPr>
        <w:tc>
          <w:tcPr>
            <w:tcW w:w="424"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0092F17" w14:textId="77777777" w:rsidR="00293504" w:rsidRPr="00293504" w:rsidRDefault="00293504" w:rsidP="00293504">
            <w:pPr>
              <w:spacing w:line="276" w:lineRule="auto"/>
              <w:jc w:val="center"/>
              <w:rPr>
                <w:color w:val="000000"/>
                <w:sz w:val="22"/>
                <w:szCs w:val="22"/>
              </w:rPr>
            </w:pPr>
            <w:r w:rsidRPr="00293504">
              <w:rPr>
                <w:color w:val="000000"/>
                <w:sz w:val="22"/>
                <w:szCs w:val="22"/>
              </w:rPr>
              <w:t>5.3</w:t>
            </w:r>
          </w:p>
        </w:tc>
        <w:tc>
          <w:tcPr>
            <w:tcW w:w="52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B607213" w14:textId="77777777" w:rsidR="00293504" w:rsidRPr="00293504" w:rsidRDefault="00293504" w:rsidP="00293504">
            <w:pPr>
              <w:spacing w:line="276" w:lineRule="auto"/>
              <w:jc w:val="center"/>
              <w:rPr>
                <w:color w:val="000000"/>
                <w:sz w:val="22"/>
                <w:szCs w:val="22"/>
              </w:rPr>
            </w:pPr>
            <w:r w:rsidRPr="00293504">
              <w:rPr>
                <w:color w:val="000000"/>
                <w:sz w:val="22"/>
                <w:szCs w:val="22"/>
              </w:rPr>
              <w:t>ОКСН</w:t>
            </w:r>
          </w:p>
        </w:tc>
        <w:tc>
          <w:tcPr>
            <w:tcW w:w="39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053240" w14:textId="77777777" w:rsidR="00293504" w:rsidRPr="00293504" w:rsidRDefault="00293504" w:rsidP="00293504">
            <w:pPr>
              <w:spacing w:line="276" w:lineRule="auto"/>
              <w:jc w:val="center"/>
              <w:rPr>
                <w:color w:val="000000"/>
                <w:sz w:val="22"/>
                <w:szCs w:val="22"/>
              </w:rPr>
            </w:pPr>
            <w:r w:rsidRPr="00293504">
              <w:rPr>
                <w:color w:val="000000"/>
                <w:sz w:val="22"/>
                <w:szCs w:val="22"/>
              </w:rPr>
              <w:t>О2-03 - 3</w:t>
            </w:r>
          </w:p>
        </w:tc>
        <w:tc>
          <w:tcPr>
            <w:tcW w:w="58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657194" w14:textId="77777777" w:rsidR="00293504" w:rsidRPr="00293504" w:rsidRDefault="00293504" w:rsidP="00293504">
            <w:pPr>
              <w:spacing w:line="276" w:lineRule="auto"/>
              <w:jc w:val="center"/>
              <w:rPr>
                <w:color w:val="000000"/>
                <w:sz w:val="22"/>
                <w:szCs w:val="22"/>
              </w:rPr>
            </w:pPr>
            <w:r w:rsidRPr="00293504">
              <w:rPr>
                <w:color w:val="000000"/>
                <w:sz w:val="22"/>
                <w:szCs w:val="22"/>
              </w:rPr>
              <w:t>313,00</w:t>
            </w:r>
          </w:p>
        </w:tc>
        <w:tc>
          <w:tcPr>
            <w:tcW w:w="68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C31AAC" w14:textId="77777777" w:rsidR="00293504" w:rsidRPr="00293504" w:rsidRDefault="00293504" w:rsidP="00293504">
            <w:pPr>
              <w:spacing w:line="276" w:lineRule="auto"/>
              <w:jc w:val="center"/>
              <w:rPr>
                <w:color w:val="000000"/>
                <w:sz w:val="22"/>
                <w:szCs w:val="22"/>
              </w:rPr>
            </w:pPr>
            <w:r w:rsidRPr="00293504">
              <w:rPr>
                <w:color w:val="000000"/>
                <w:sz w:val="22"/>
                <w:szCs w:val="22"/>
              </w:rPr>
              <w:t>1,05</w:t>
            </w:r>
          </w:p>
        </w:tc>
        <w:tc>
          <w:tcPr>
            <w:tcW w:w="4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E32582" w14:textId="77777777" w:rsidR="00293504" w:rsidRPr="00293504" w:rsidRDefault="00293504" w:rsidP="00293504">
            <w:pPr>
              <w:spacing w:line="276" w:lineRule="auto"/>
              <w:jc w:val="center"/>
              <w:rPr>
                <w:color w:val="000000"/>
                <w:sz w:val="22"/>
                <w:szCs w:val="22"/>
              </w:rPr>
            </w:pPr>
            <w:r w:rsidRPr="00293504">
              <w:rPr>
                <w:color w:val="000000"/>
                <w:sz w:val="22"/>
                <w:szCs w:val="22"/>
              </w:rPr>
              <w:t>28,06</w:t>
            </w:r>
          </w:p>
        </w:tc>
        <w:tc>
          <w:tcPr>
            <w:tcW w:w="36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22AACA" w14:textId="77777777" w:rsidR="00293504" w:rsidRPr="00293504" w:rsidRDefault="00293504" w:rsidP="00293504">
            <w:pPr>
              <w:spacing w:line="276" w:lineRule="auto"/>
              <w:jc w:val="center"/>
              <w:rPr>
                <w:color w:val="000000"/>
                <w:sz w:val="22"/>
                <w:szCs w:val="22"/>
              </w:rPr>
            </w:pPr>
            <w:r w:rsidRPr="00293504">
              <w:rPr>
                <w:color w:val="000000"/>
                <w:sz w:val="22"/>
                <w:szCs w:val="22"/>
              </w:rPr>
              <w:t>9 221,92</w:t>
            </w:r>
          </w:p>
        </w:tc>
        <w:tc>
          <w:tcPr>
            <w:tcW w:w="18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AFEFAEC" w14:textId="77777777" w:rsidR="00293504" w:rsidRPr="00293504" w:rsidRDefault="00293504" w:rsidP="00293504">
            <w:pPr>
              <w:spacing w:line="276" w:lineRule="auto"/>
              <w:jc w:val="center"/>
              <w:rPr>
                <w:color w:val="000000"/>
                <w:sz w:val="22"/>
                <w:szCs w:val="22"/>
              </w:rPr>
            </w:pPr>
            <w:r w:rsidRPr="00293504">
              <w:rPr>
                <w:color w:val="000000"/>
                <w:sz w:val="22"/>
                <w:szCs w:val="22"/>
              </w:rPr>
              <w:t>1,051</w:t>
            </w:r>
          </w:p>
        </w:tc>
        <w:tc>
          <w:tcPr>
            <w:tcW w:w="18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ED0D06" w14:textId="77777777" w:rsidR="00293504" w:rsidRPr="00293504" w:rsidRDefault="00293504" w:rsidP="00293504">
            <w:pPr>
              <w:spacing w:line="276" w:lineRule="auto"/>
              <w:jc w:val="center"/>
              <w:rPr>
                <w:color w:val="000000"/>
                <w:sz w:val="22"/>
                <w:szCs w:val="22"/>
              </w:rPr>
            </w:pPr>
            <w:r w:rsidRPr="00293504">
              <w:rPr>
                <w:color w:val="000000"/>
                <w:sz w:val="22"/>
                <w:szCs w:val="22"/>
              </w:rPr>
              <w:t>1,073</w:t>
            </w:r>
          </w:p>
        </w:tc>
        <w:tc>
          <w:tcPr>
            <w:tcW w:w="18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B195820" w14:textId="77777777" w:rsidR="00293504" w:rsidRPr="00293504" w:rsidRDefault="00293504" w:rsidP="00293504">
            <w:pPr>
              <w:spacing w:line="276" w:lineRule="auto"/>
              <w:jc w:val="center"/>
              <w:rPr>
                <w:color w:val="000000"/>
                <w:sz w:val="22"/>
                <w:szCs w:val="22"/>
              </w:rPr>
            </w:pPr>
            <w:r w:rsidRPr="00293504">
              <w:rPr>
                <w:color w:val="000000"/>
                <w:sz w:val="22"/>
                <w:szCs w:val="22"/>
              </w:rPr>
              <w:t>1,04</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569F43" w14:textId="77777777" w:rsidR="00293504" w:rsidRPr="00293504" w:rsidRDefault="00293504" w:rsidP="00293504">
            <w:pPr>
              <w:spacing w:line="276" w:lineRule="auto"/>
              <w:jc w:val="center"/>
              <w:rPr>
                <w:color w:val="000000"/>
                <w:sz w:val="22"/>
                <w:szCs w:val="22"/>
              </w:rPr>
            </w:pPr>
            <w:r w:rsidRPr="00293504">
              <w:rPr>
                <w:color w:val="000000"/>
                <w:sz w:val="22"/>
                <w:szCs w:val="22"/>
              </w:rPr>
              <w:t>1,051</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428C3CC" w14:textId="77777777" w:rsidR="00293504" w:rsidRPr="00293504" w:rsidRDefault="00293504" w:rsidP="00293504">
            <w:pPr>
              <w:spacing w:line="276" w:lineRule="auto"/>
              <w:jc w:val="center"/>
              <w:rPr>
                <w:color w:val="000000"/>
                <w:sz w:val="22"/>
                <w:szCs w:val="22"/>
              </w:rPr>
            </w:pPr>
            <w:r w:rsidRPr="00293504">
              <w:rPr>
                <w:color w:val="000000"/>
                <w:sz w:val="22"/>
                <w:szCs w:val="22"/>
              </w:rPr>
              <w:t>1,043</w:t>
            </w:r>
          </w:p>
        </w:tc>
        <w:tc>
          <w:tcPr>
            <w:tcW w:w="18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AEC700E" w14:textId="77777777" w:rsidR="00293504" w:rsidRPr="00293504" w:rsidRDefault="00293504" w:rsidP="00293504">
            <w:pPr>
              <w:spacing w:line="276" w:lineRule="auto"/>
              <w:jc w:val="center"/>
              <w:rPr>
                <w:color w:val="000000"/>
                <w:sz w:val="22"/>
                <w:szCs w:val="22"/>
              </w:rPr>
            </w:pPr>
            <w:r w:rsidRPr="00293504">
              <w:rPr>
                <w:color w:val="000000"/>
                <w:sz w:val="22"/>
                <w:szCs w:val="22"/>
              </w:rPr>
              <w:t>1,042</w:t>
            </w:r>
          </w:p>
        </w:tc>
        <w:tc>
          <w:tcPr>
            <w:tcW w:w="42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93A82C" w14:textId="77777777" w:rsidR="00293504" w:rsidRPr="00293504" w:rsidRDefault="00293504" w:rsidP="00293504">
            <w:pPr>
              <w:spacing w:line="276" w:lineRule="auto"/>
              <w:jc w:val="center"/>
              <w:rPr>
                <w:color w:val="000000"/>
                <w:sz w:val="22"/>
                <w:szCs w:val="22"/>
              </w:rPr>
            </w:pPr>
            <w:r w:rsidRPr="00293504">
              <w:rPr>
                <w:color w:val="000000"/>
                <w:sz w:val="22"/>
                <w:szCs w:val="22"/>
              </w:rPr>
              <w:t>12 354,12</w:t>
            </w:r>
          </w:p>
        </w:tc>
      </w:tr>
      <w:tr w:rsidR="00293504" w:rsidRPr="00293504" w14:paraId="017EFCA5" w14:textId="77777777" w:rsidTr="00AD15D0">
        <w:trPr>
          <w:trHeight w:val="270"/>
        </w:trPr>
        <w:tc>
          <w:tcPr>
            <w:tcW w:w="424"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731C664D" w14:textId="77777777" w:rsidR="00293504" w:rsidRPr="00293504" w:rsidRDefault="00293504" w:rsidP="00293504">
            <w:pPr>
              <w:spacing w:line="276" w:lineRule="auto"/>
              <w:jc w:val="center"/>
              <w:rPr>
                <w:color w:val="000000"/>
                <w:sz w:val="22"/>
                <w:szCs w:val="22"/>
              </w:rPr>
            </w:pPr>
            <w:r w:rsidRPr="00293504">
              <w:rPr>
                <w:color w:val="000000"/>
                <w:sz w:val="22"/>
                <w:szCs w:val="22"/>
              </w:rPr>
              <w:t>5.4</w:t>
            </w:r>
          </w:p>
        </w:tc>
        <w:tc>
          <w:tcPr>
            <w:tcW w:w="524" w:type="pct"/>
            <w:tcBorders>
              <w:top w:val="nil"/>
              <w:left w:val="nil"/>
              <w:bottom w:val="single" w:sz="4" w:space="0" w:color="auto"/>
              <w:right w:val="single" w:sz="4" w:space="0" w:color="auto"/>
            </w:tcBorders>
            <w:shd w:val="clear" w:color="000000" w:fill="FFFFFF"/>
            <w:tcMar>
              <w:left w:w="28" w:type="dxa"/>
              <w:right w:w="28" w:type="dxa"/>
            </w:tcMar>
            <w:vAlign w:val="center"/>
          </w:tcPr>
          <w:p w14:paraId="238D806D" w14:textId="77777777" w:rsidR="00293504" w:rsidRPr="00293504" w:rsidRDefault="00293504" w:rsidP="00293504">
            <w:pPr>
              <w:spacing w:line="276" w:lineRule="auto"/>
              <w:jc w:val="center"/>
              <w:rPr>
                <w:color w:val="000000"/>
                <w:sz w:val="22"/>
                <w:szCs w:val="22"/>
              </w:rPr>
            </w:pPr>
            <w:r w:rsidRPr="00293504">
              <w:rPr>
                <w:color w:val="000000"/>
                <w:sz w:val="22"/>
                <w:szCs w:val="22"/>
              </w:rPr>
              <w:t>ПИР</w:t>
            </w:r>
          </w:p>
        </w:tc>
        <w:tc>
          <w:tcPr>
            <w:tcW w:w="399"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684912B" w14:textId="77777777" w:rsidR="00293504" w:rsidRPr="00293504" w:rsidRDefault="00293504" w:rsidP="00293504">
            <w:pPr>
              <w:spacing w:line="276" w:lineRule="auto"/>
              <w:jc w:val="center"/>
              <w:rPr>
                <w:color w:val="000000"/>
                <w:sz w:val="22"/>
                <w:szCs w:val="22"/>
              </w:rPr>
            </w:pPr>
            <w:r w:rsidRPr="00293504">
              <w:rPr>
                <w:color w:val="000000"/>
                <w:sz w:val="22"/>
                <w:szCs w:val="22"/>
              </w:rPr>
              <w:t>П6-09</w:t>
            </w:r>
          </w:p>
        </w:tc>
        <w:tc>
          <w:tcPr>
            <w:tcW w:w="58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6C1E19C" w14:textId="77777777" w:rsidR="00293504" w:rsidRPr="00293504" w:rsidRDefault="00293504" w:rsidP="00293504">
            <w:pPr>
              <w:spacing w:line="276" w:lineRule="auto"/>
              <w:jc w:val="center"/>
              <w:rPr>
                <w:color w:val="000000"/>
                <w:sz w:val="22"/>
                <w:szCs w:val="22"/>
              </w:rPr>
            </w:pPr>
            <w:r w:rsidRPr="00293504">
              <w:rPr>
                <w:color w:val="000000"/>
                <w:sz w:val="22"/>
                <w:szCs w:val="22"/>
              </w:rPr>
              <w:t>300</w:t>
            </w:r>
          </w:p>
        </w:tc>
        <w:tc>
          <w:tcPr>
            <w:tcW w:w="68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6F8DFFB" w14:textId="77777777" w:rsidR="00293504" w:rsidRPr="00293504" w:rsidRDefault="00293504" w:rsidP="00293504">
            <w:pPr>
              <w:spacing w:line="276" w:lineRule="auto"/>
              <w:jc w:val="center"/>
              <w:rPr>
                <w:color w:val="000000"/>
                <w:sz w:val="22"/>
                <w:szCs w:val="22"/>
              </w:rPr>
            </w:pPr>
            <w:r w:rsidRPr="00293504">
              <w:rPr>
                <w:color w:val="000000"/>
                <w:sz w:val="22"/>
                <w:szCs w:val="22"/>
              </w:rPr>
              <w:t>-</w:t>
            </w:r>
          </w:p>
        </w:tc>
        <w:tc>
          <w:tcPr>
            <w:tcW w:w="4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4B596DF" w14:textId="77777777" w:rsidR="00293504" w:rsidRPr="00293504" w:rsidRDefault="00293504" w:rsidP="00293504">
            <w:pPr>
              <w:spacing w:line="276" w:lineRule="auto"/>
              <w:jc w:val="center"/>
              <w:rPr>
                <w:color w:val="000000"/>
                <w:sz w:val="22"/>
                <w:szCs w:val="22"/>
              </w:rPr>
            </w:pPr>
            <w:r w:rsidRPr="00293504">
              <w:rPr>
                <w:color w:val="000000"/>
                <w:sz w:val="22"/>
                <w:szCs w:val="22"/>
              </w:rPr>
              <w:t>-</w:t>
            </w:r>
          </w:p>
        </w:tc>
        <w:tc>
          <w:tcPr>
            <w:tcW w:w="36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569B811" w14:textId="77777777" w:rsidR="00293504" w:rsidRPr="00293504" w:rsidRDefault="00293504" w:rsidP="00293504">
            <w:pPr>
              <w:spacing w:line="276" w:lineRule="auto"/>
              <w:jc w:val="center"/>
              <w:rPr>
                <w:color w:val="000000"/>
                <w:sz w:val="22"/>
                <w:szCs w:val="22"/>
              </w:rPr>
            </w:pPr>
            <w:r w:rsidRPr="00293504">
              <w:rPr>
                <w:color w:val="000000"/>
                <w:sz w:val="22"/>
                <w:szCs w:val="22"/>
              </w:rPr>
              <w:t>3 000</w:t>
            </w:r>
          </w:p>
        </w:tc>
        <w:tc>
          <w:tcPr>
            <w:tcW w:w="183" w:type="pct"/>
            <w:tcBorders>
              <w:top w:val="nil"/>
              <w:left w:val="nil"/>
              <w:bottom w:val="single" w:sz="4" w:space="0" w:color="auto"/>
              <w:right w:val="single" w:sz="4" w:space="0" w:color="auto"/>
            </w:tcBorders>
            <w:shd w:val="clear" w:color="000000" w:fill="FFFFFF"/>
            <w:tcMar>
              <w:left w:w="28" w:type="dxa"/>
              <w:right w:w="28" w:type="dxa"/>
            </w:tcMar>
            <w:vAlign w:val="center"/>
          </w:tcPr>
          <w:p w14:paraId="43C7097D" w14:textId="77777777" w:rsidR="00293504" w:rsidRPr="00293504" w:rsidRDefault="00293504" w:rsidP="00293504">
            <w:pPr>
              <w:spacing w:line="276" w:lineRule="auto"/>
              <w:jc w:val="center"/>
              <w:rPr>
                <w:color w:val="000000"/>
                <w:sz w:val="22"/>
                <w:szCs w:val="22"/>
              </w:rPr>
            </w:pPr>
            <w:r w:rsidRPr="00293504">
              <w:rPr>
                <w:color w:val="000000"/>
                <w:sz w:val="22"/>
                <w:szCs w:val="22"/>
              </w:rPr>
              <w:t>1,051</w:t>
            </w:r>
          </w:p>
        </w:tc>
        <w:tc>
          <w:tcPr>
            <w:tcW w:w="187" w:type="pct"/>
            <w:tcBorders>
              <w:top w:val="nil"/>
              <w:left w:val="nil"/>
              <w:bottom w:val="single" w:sz="4" w:space="0" w:color="auto"/>
              <w:right w:val="single" w:sz="4" w:space="0" w:color="auto"/>
            </w:tcBorders>
            <w:shd w:val="clear" w:color="000000" w:fill="FFFFFF"/>
            <w:tcMar>
              <w:left w:w="28" w:type="dxa"/>
              <w:right w:w="28" w:type="dxa"/>
            </w:tcMar>
            <w:vAlign w:val="center"/>
          </w:tcPr>
          <w:p w14:paraId="45C3EBC8" w14:textId="77777777" w:rsidR="00293504" w:rsidRPr="00293504" w:rsidRDefault="00293504" w:rsidP="00293504">
            <w:pPr>
              <w:spacing w:line="276" w:lineRule="auto"/>
              <w:jc w:val="center"/>
              <w:rPr>
                <w:color w:val="000000"/>
                <w:sz w:val="22"/>
                <w:szCs w:val="22"/>
              </w:rPr>
            </w:pPr>
            <w:r w:rsidRPr="00293504">
              <w:rPr>
                <w:color w:val="000000"/>
                <w:sz w:val="22"/>
                <w:szCs w:val="22"/>
              </w:rPr>
              <w:t>1,073</w:t>
            </w:r>
          </w:p>
        </w:tc>
        <w:tc>
          <w:tcPr>
            <w:tcW w:w="189" w:type="pct"/>
            <w:tcBorders>
              <w:top w:val="nil"/>
              <w:left w:val="nil"/>
              <w:bottom w:val="single" w:sz="4" w:space="0" w:color="auto"/>
              <w:right w:val="single" w:sz="4" w:space="0" w:color="auto"/>
            </w:tcBorders>
            <w:shd w:val="clear" w:color="000000" w:fill="FFFFFF"/>
            <w:tcMar>
              <w:left w:w="28" w:type="dxa"/>
              <w:right w:w="28" w:type="dxa"/>
            </w:tcMar>
            <w:vAlign w:val="center"/>
          </w:tcPr>
          <w:p w14:paraId="08393CAA" w14:textId="77777777" w:rsidR="00293504" w:rsidRPr="00293504" w:rsidRDefault="00293504" w:rsidP="00293504">
            <w:pPr>
              <w:spacing w:line="276" w:lineRule="auto"/>
              <w:jc w:val="center"/>
              <w:rPr>
                <w:color w:val="000000"/>
                <w:sz w:val="22"/>
                <w:szCs w:val="22"/>
              </w:rPr>
            </w:pPr>
            <w:r w:rsidRPr="00293504">
              <w:rPr>
                <w:color w:val="000000"/>
                <w:sz w:val="22"/>
                <w:szCs w:val="22"/>
              </w:rPr>
              <w:t>1,04</w:t>
            </w:r>
          </w:p>
        </w:tc>
        <w:tc>
          <w:tcPr>
            <w:tcW w:w="188" w:type="pct"/>
            <w:tcBorders>
              <w:top w:val="nil"/>
              <w:left w:val="nil"/>
              <w:bottom w:val="single" w:sz="4" w:space="0" w:color="auto"/>
              <w:right w:val="single" w:sz="4" w:space="0" w:color="auto"/>
            </w:tcBorders>
            <w:shd w:val="clear" w:color="000000" w:fill="FFFFFF"/>
            <w:tcMar>
              <w:left w:w="28" w:type="dxa"/>
              <w:right w:w="28" w:type="dxa"/>
            </w:tcMar>
            <w:vAlign w:val="center"/>
          </w:tcPr>
          <w:p w14:paraId="16D8F38B" w14:textId="77777777" w:rsidR="00293504" w:rsidRPr="00293504" w:rsidRDefault="00293504" w:rsidP="00293504">
            <w:pPr>
              <w:spacing w:line="276" w:lineRule="auto"/>
              <w:jc w:val="center"/>
              <w:rPr>
                <w:color w:val="000000"/>
                <w:sz w:val="22"/>
                <w:szCs w:val="22"/>
              </w:rPr>
            </w:pPr>
            <w:r w:rsidRPr="00293504">
              <w:rPr>
                <w:color w:val="000000"/>
                <w:sz w:val="22"/>
                <w:szCs w:val="22"/>
              </w:rPr>
              <w:t>1,051</w:t>
            </w:r>
          </w:p>
        </w:tc>
        <w:tc>
          <w:tcPr>
            <w:tcW w:w="188" w:type="pct"/>
            <w:tcBorders>
              <w:top w:val="nil"/>
              <w:left w:val="nil"/>
              <w:bottom w:val="single" w:sz="4" w:space="0" w:color="auto"/>
              <w:right w:val="single" w:sz="4" w:space="0" w:color="auto"/>
            </w:tcBorders>
            <w:shd w:val="clear" w:color="000000" w:fill="FFFFFF"/>
            <w:tcMar>
              <w:left w:w="28" w:type="dxa"/>
              <w:right w:w="28" w:type="dxa"/>
            </w:tcMar>
            <w:vAlign w:val="center"/>
          </w:tcPr>
          <w:p w14:paraId="1C03CE4D" w14:textId="77777777" w:rsidR="00293504" w:rsidRPr="00293504" w:rsidRDefault="00293504" w:rsidP="00293504">
            <w:pPr>
              <w:spacing w:line="276" w:lineRule="auto"/>
              <w:jc w:val="center"/>
              <w:rPr>
                <w:color w:val="000000"/>
                <w:sz w:val="22"/>
                <w:szCs w:val="22"/>
              </w:rPr>
            </w:pPr>
            <w:r w:rsidRPr="00293504">
              <w:rPr>
                <w:color w:val="000000"/>
                <w:sz w:val="22"/>
                <w:szCs w:val="22"/>
              </w:rPr>
              <w:t>1,043</w:t>
            </w:r>
          </w:p>
        </w:tc>
        <w:tc>
          <w:tcPr>
            <w:tcW w:w="187" w:type="pct"/>
            <w:tcBorders>
              <w:top w:val="nil"/>
              <w:left w:val="nil"/>
              <w:bottom w:val="single" w:sz="4" w:space="0" w:color="auto"/>
              <w:right w:val="single" w:sz="4" w:space="0" w:color="auto"/>
            </w:tcBorders>
            <w:shd w:val="clear" w:color="000000" w:fill="FFFFFF"/>
            <w:tcMar>
              <w:left w:w="28" w:type="dxa"/>
              <w:right w:w="28" w:type="dxa"/>
            </w:tcMar>
            <w:vAlign w:val="center"/>
          </w:tcPr>
          <w:p w14:paraId="590E194B" w14:textId="77777777" w:rsidR="00293504" w:rsidRPr="00293504" w:rsidRDefault="00293504" w:rsidP="00293504">
            <w:pPr>
              <w:spacing w:line="276" w:lineRule="auto"/>
              <w:jc w:val="center"/>
              <w:rPr>
                <w:color w:val="000000"/>
                <w:sz w:val="22"/>
                <w:szCs w:val="22"/>
              </w:rPr>
            </w:pPr>
            <w:r w:rsidRPr="00293504">
              <w:rPr>
                <w:color w:val="000000"/>
                <w:sz w:val="22"/>
                <w:szCs w:val="22"/>
              </w:rPr>
              <w:t>1,042</w:t>
            </w:r>
          </w:p>
        </w:tc>
        <w:tc>
          <w:tcPr>
            <w:tcW w:w="423" w:type="pct"/>
            <w:tcBorders>
              <w:top w:val="nil"/>
              <w:left w:val="nil"/>
              <w:bottom w:val="single" w:sz="4" w:space="0" w:color="auto"/>
              <w:right w:val="single" w:sz="4" w:space="0" w:color="auto"/>
            </w:tcBorders>
            <w:shd w:val="clear" w:color="000000" w:fill="FFFFFF"/>
            <w:tcMar>
              <w:left w:w="28" w:type="dxa"/>
              <w:right w:w="28" w:type="dxa"/>
            </w:tcMar>
            <w:vAlign w:val="center"/>
          </w:tcPr>
          <w:p w14:paraId="0CED2A5D" w14:textId="77777777" w:rsidR="00293504" w:rsidRPr="00293504" w:rsidRDefault="00293504" w:rsidP="00293504">
            <w:pPr>
              <w:spacing w:line="276" w:lineRule="auto"/>
              <w:jc w:val="center"/>
              <w:rPr>
                <w:color w:val="000000"/>
                <w:sz w:val="22"/>
                <w:szCs w:val="22"/>
              </w:rPr>
            </w:pPr>
            <w:r w:rsidRPr="00293504">
              <w:rPr>
                <w:color w:val="000000"/>
                <w:sz w:val="22"/>
                <w:szCs w:val="22"/>
              </w:rPr>
              <w:t>4 018,94</w:t>
            </w:r>
          </w:p>
        </w:tc>
      </w:tr>
      <w:tr w:rsidR="00293504" w:rsidRPr="00293504" w14:paraId="1FFED8CA" w14:textId="77777777" w:rsidTr="00AD15D0">
        <w:trPr>
          <w:trHeight w:val="275"/>
        </w:trPr>
        <w:tc>
          <w:tcPr>
            <w:tcW w:w="4577" w:type="pct"/>
            <w:gridSpan w:val="13"/>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FAEE4A9" w14:textId="77777777" w:rsidR="00293504" w:rsidRPr="00293504" w:rsidRDefault="00293504" w:rsidP="00293504">
            <w:pPr>
              <w:spacing w:line="276" w:lineRule="auto"/>
              <w:jc w:val="right"/>
              <w:rPr>
                <w:color w:val="000000"/>
                <w:sz w:val="22"/>
                <w:szCs w:val="22"/>
              </w:rPr>
            </w:pPr>
            <w:r w:rsidRPr="00293504">
              <w:rPr>
                <w:color w:val="000000"/>
                <w:sz w:val="22"/>
                <w:szCs w:val="22"/>
              </w:rPr>
              <w:t>ИТОГО по мероприятию 5 </w:t>
            </w:r>
          </w:p>
        </w:tc>
        <w:tc>
          <w:tcPr>
            <w:tcW w:w="42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387135D" w14:textId="77777777" w:rsidR="00293504" w:rsidRPr="00293504" w:rsidRDefault="00293504" w:rsidP="00293504">
            <w:pPr>
              <w:spacing w:line="276" w:lineRule="auto"/>
              <w:jc w:val="center"/>
              <w:rPr>
                <w:color w:val="000000"/>
                <w:sz w:val="22"/>
                <w:szCs w:val="22"/>
              </w:rPr>
            </w:pPr>
            <w:r w:rsidRPr="00293504">
              <w:rPr>
                <w:color w:val="000000"/>
                <w:sz w:val="22"/>
                <w:szCs w:val="22"/>
              </w:rPr>
              <w:t>33 584,46</w:t>
            </w:r>
          </w:p>
        </w:tc>
      </w:tr>
    </w:tbl>
    <w:p w14:paraId="0ECF768E" w14:textId="77777777" w:rsidR="00293504" w:rsidRPr="00293504" w:rsidRDefault="00293504" w:rsidP="00293504">
      <w:pPr>
        <w:spacing w:line="276" w:lineRule="auto"/>
        <w:ind w:firstLine="709"/>
        <w:jc w:val="center"/>
        <w:rPr>
          <w:sz w:val="28"/>
          <w:szCs w:val="28"/>
        </w:rPr>
      </w:pPr>
    </w:p>
    <w:p w14:paraId="4803EFC4" w14:textId="77777777" w:rsidR="00293504" w:rsidRPr="00293504" w:rsidRDefault="00293504" w:rsidP="00293504">
      <w:pPr>
        <w:spacing w:line="276" w:lineRule="auto"/>
        <w:ind w:firstLine="709"/>
        <w:jc w:val="center"/>
        <w:rPr>
          <w:sz w:val="28"/>
          <w:szCs w:val="28"/>
        </w:rPr>
      </w:pPr>
    </w:p>
    <w:p w14:paraId="5A12054C" w14:textId="77777777" w:rsidR="00293504" w:rsidRPr="00293504" w:rsidRDefault="00293504" w:rsidP="00293504">
      <w:pPr>
        <w:spacing w:line="276" w:lineRule="auto"/>
        <w:jc w:val="both"/>
        <w:rPr>
          <w:sz w:val="28"/>
          <w:szCs w:val="28"/>
        </w:rPr>
      </w:pPr>
    </w:p>
    <w:p w14:paraId="00621F50" w14:textId="77777777" w:rsidR="00293504" w:rsidRPr="00293504" w:rsidRDefault="00293504" w:rsidP="00293504">
      <w:pPr>
        <w:spacing w:line="276" w:lineRule="auto"/>
        <w:ind w:firstLine="709"/>
        <w:jc w:val="center"/>
        <w:rPr>
          <w:sz w:val="28"/>
          <w:szCs w:val="28"/>
        </w:rPr>
        <w:sectPr w:rsidR="00293504" w:rsidRPr="00293504" w:rsidSect="008873B2">
          <w:pgSz w:w="16838" w:h="11906" w:orient="landscape"/>
          <w:pgMar w:top="1276" w:right="993" w:bottom="707" w:left="851" w:header="708" w:footer="708" w:gutter="0"/>
          <w:cols w:space="708"/>
          <w:docGrid w:linePitch="360"/>
        </w:sectPr>
      </w:pPr>
    </w:p>
    <w:p w14:paraId="4F57E65A" w14:textId="77777777" w:rsidR="00293504" w:rsidRPr="00293504" w:rsidRDefault="00293504" w:rsidP="00293504">
      <w:pPr>
        <w:spacing w:line="276" w:lineRule="auto"/>
        <w:ind w:firstLine="709"/>
        <w:jc w:val="center"/>
        <w:rPr>
          <w:sz w:val="28"/>
          <w:szCs w:val="28"/>
        </w:rPr>
      </w:pPr>
    </w:p>
    <w:p w14:paraId="7A2CDD90" w14:textId="77777777" w:rsidR="00293504" w:rsidRPr="00293504" w:rsidRDefault="00293504" w:rsidP="00293504">
      <w:pPr>
        <w:spacing w:line="276" w:lineRule="auto"/>
        <w:ind w:firstLine="709"/>
        <w:jc w:val="both"/>
        <w:rPr>
          <w:sz w:val="28"/>
          <w:szCs w:val="28"/>
        </w:rPr>
      </w:pPr>
      <w:r w:rsidRPr="00293504">
        <w:rPr>
          <w:sz w:val="28"/>
          <w:szCs w:val="28"/>
        </w:rPr>
        <w:t>В соответствии с п.87 Основ ценообразования, регулирующий орган в своем решении по утверждению цен (тарифов) на услуги по передаче электрической энергии отражает учтенные расходы сетевой организации, связанные с осуществлением технологического присоединения к электрическим сетям, не включенные в плату за технологическое присоединение.</w:t>
      </w:r>
    </w:p>
    <w:p w14:paraId="263CE7DB" w14:textId="3CFBD9ED" w:rsidR="00293504" w:rsidRPr="00293504" w:rsidRDefault="00293504" w:rsidP="00293504">
      <w:pPr>
        <w:spacing w:line="276" w:lineRule="auto"/>
        <w:ind w:firstLine="709"/>
        <w:jc w:val="both"/>
        <w:rPr>
          <w:sz w:val="28"/>
          <w:szCs w:val="28"/>
        </w:rPr>
      </w:pPr>
      <w:r w:rsidRPr="00293504">
        <w:rPr>
          <w:sz w:val="28"/>
          <w:szCs w:val="28"/>
        </w:rPr>
        <w:t xml:space="preserve">В соответствии с вышеуказанным и проведенной экспертизой размер затрат на выполнение мероприятий по технологическому присоединению к электрическим сетям ТСО энергопринимающих устройств ОАО «РЖД», не включаемые в плату за технологическое присоединение, составляет </w:t>
      </w:r>
      <w:r w:rsidRPr="00293504">
        <w:rPr>
          <w:b/>
          <w:sz w:val="28"/>
          <w:szCs w:val="28"/>
        </w:rPr>
        <w:t>238 843,29</w:t>
      </w:r>
      <w:r w:rsidRPr="00293504">
        <w:rPr>
          <w:sz w:val="28"/>
          <w:szCs w:val="28"/>
        </w:rPr>
        <w:t xml:space="preserve"> тыс. руб. (Таблица 15).</w:t>
      </w:r>
    </w:p>
    <w:p w14:paraId="099790DB" w14:textId="77777777" w:rsidR="00293504" w:rsidRPr="00293504" w:rsidRDefault="00293504" w:rsidP="00293504">
      <w:pPr>
        <w:spacing w:line="276" w:lineRule="auto"/>
        <w:ind w:firstLine="709"/>
        <w:jc w:val="both"/>
        <w:rPr>
          <w:sz w:val="28"/>
          <w:szCs w:val="28"/>
        </w:rPr>
      </w:pPr>
      <w:r w:rsidRPr="00293504">
        <w:rPr>
          <w:sz w:val="28"/>
          <w:szCs w:val="28"/>
        </w:rPr>
        <w:t>В соответствии с п.32 Основ ценообразования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169CE24D" w14:textId="77777777" w:rsidR="00293504" w:rsidRPr="00293504" w:rsidRDefault="00293504" w:rsidP="00293504">
      <w:pPr>
        <w:spacing w:line="276" w:lineRule="auto"/>
        <w:ind w:firstLine="709"/>
        <w:jc w:val="right"/>
        <w:rPr>
          <w:sz w:val="28"/>
          <w:szCs w:val="28"/>
        </w:rPr>
      </w:pPr>
      <w:r w:rsidRPr="00293504">
        <w:rPr>
          <w:sz w:val="28"/>
          <w:szCs w:val="28"/>
        </w:rPr>
        <w:t>Таблица 15</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640"/>
        <w:gridCol w:w="2716"/>
      </w:tblGrid>
      <w:tr w:rsidR="00293504" w:rsidRPr="00293504" w14:paraId="42E9C25C" w14:textId="77777777" w:rsidTr="00AD15D0">
        <w:trPr>
          <w:trHeight w:val="520"/>
        </w:trPr>
        <w:tc>
          <w:tcPr>
            <w:tcW w:w="562" w:type="dxa"/>
            <w:shd w:val="clear" w:color="auto" w:fill="auto"/>
            <w:vAlign w:val="center"/>
            <w:hideMark/>
          </w:tcPr>
          <w:p w14:paraId="1BA2550E" w14:textId="77777777" w:rsidR="00293504" w:rsidRPr="00293504" w:rsidRDefault="00293504" w:rsidP="00293504">
            <w:pPr>
              <w:spacing w:line="276" w:lineRule="auto"/>
              <w:jc w:val="center"/>
              <w:rPr>
                <w:sz w:val="22"/>
                <w:szCs w:val="22"/>
              </w:rPr>
            </w:pPr>
            <w:r w:rsidRPr="00293504">
              <w:rPr>
                <w:sz w:val="22"/>
                <w:szCs w:val="22"/>
              </w:rPr>
              <w:t>№ п.п.</w:t>
            </w:r>
          </w:p>
        </w:tc>
        <w:tc>
          <w:tcPr>
            <w:tcW w:w="6640" w:type="dxa"/>
            <w:shd w:val="clear" w:color="auto" w:fill="auto"/>
            <w:vAlign w:val="center"/>
            <w:hideMark/>
          </w:tcPr>
          <w:p w14:paraId="3DA5AC97" w14:textId="77777777" w:rsidR="00293504" w:rsidRPr="00293504" w:rsidRDefault="00293504" w:rsidP="00293504">
            <w:pPr>
              <w:spacing w:line="276" w:lineRule="auto"/>
              <w:jc w:val="center"/>
              <w:rPr>
                <w:sz w:val="22"/>
                <w:szCs w:val="22"/>
              </w:rPr>
            </w:pPr>
            <w:r w:rsidRPr="00293504">
              <w:rPr>
                <w:sz w:val="22"/>
                <w:szCs w:val="22"/>
              </w:rPr>
              <w:t xml:space="preserve">Наименование работ </w:t>
            </w:r>
          </w:p>
        </w:tc>
        <w:tc>
          <w:tcPr>
            <w:tcW w:w="2716" w:type="dxa"/>
            <w:shd w:val="clear" w:color="auto" w:fill="auto"/>
            <w:vAlign w:val="center"/>
            <w:hideMark/>
          </w:tcPr>
          <w:p w14:paraId="17DAE0AB" w14:textId="77777777" w:rsidR="00293504" w:rsidRPr="00293504" w:rsidRDefault="00293504" w:rsidP="00293504">
            <w:pPr>
              <w:spacing w:line="276" w:lineRule="auto"/>
              <w:jc w:val="center"/>
              <w:rPr>
                <w:sz w:val="22"/>
                <w:szCs w:val="22"/>
              </w:rPr>
            </w:pPr>
            <w:r w:rsidRPr="00293504">
              <w:rPr>
                <w:sz w:val="22"/>
                <w:szCs w:val="22"/>
              </w:rPr>
              <w:t>Предложение РЭК Кузбасса по затратам, тыс. руб. без НДС</w:t>
            </w:r>
          </w:p>
        </w:tc>
      </w:tr>
      <w:tr w:rsidR="00293504" w:rsidRPr="00293504" w14:paraId="79C8394C" w14:textId="77777777" w:rsidTr="00AD15D0">
        <w:trPr>
          <w:trHeight w:val="70"/>
        </w:trPr>
        <w:tc>
          <w:tcPr>
            <w:tcW w:w="562" w:type="dxa"/>
            <w:shd w:val="clear" w:color="auto" w:fill="auto"/>
            <w:vAlign w:val="center"/>
            <w:hideMark/>
          </w:tcPr>
          <w:p w14:paraId="1CD20CC7" w14:textId="77777777" w:rsidR="00293504" w:rsidRPr="00293504" w:rsidRDefault="00293504" w:rsidP="00293504">
            <w:pPr>
              <w:spacing w:line="276" w:lineRule="auto"/>
              <w:jc w:val="center"/>
              <w:rPr>
                <w:sz w:val="22"/>
                <w:szCs w:val="22"/>
              </w:rPr>
            </w:pPr>
            <w:r w:rsidRPr="00293504">
              <w:rPr>
                <w:sz w:val="22"/>
                <w:szCs w:val="22"/>
              </w:rPr>
              <w:t>1</w:t>
            </w:r>
          </w:p>
        </w:tc>
        <w:tc>
          <w:tcPr>
            <w:tcW w:w="6640" w:type="dxa"/>
            <w:shd w:val="clear" w:color="auto" w:fill="auto"/>
            <w:vAlign w:val="center"/>
            <w:hideMark/>
          </w:tcPr>
          <w:p w14:paraId="41410177" w14:textId="77777777" w:rsidR="00293504" w:rsidRPr="00293504" w:rsidRDefault="00293504" w:rsidP="00293504">
            <w:pPr>
              <w:spacing w:line="276" w:lineRule="auto"/>
              <w:jc w:val="center"/>
              <w:rPr>
                <w:sz w:val="22"/>
                <w:szCs w:val="22"/>
              </w:rPr>
            </w:pPr>
            <w:r w:rsidRPr="00293504">
              <w:rPr>
                <w:sz w:val="22"/>
                <w:szCs w:val="22"/>
              </w:rPr>
              <w:t>2</w:t>
            </w:r>
          </w:p>
        </w:tc>
        <w:tc>
          <w:tcPr>
            <w:tcW w:w="2716" w:type="dxa"/>
            <w:shd w:val="clear" w:color="auto" w:fill="auto"/>
            <w:vAlign w:val="center"/>
            <w:hideMark/>
          </w:tcPr>
          <w:p w14:paraId="75E1FD88" w14:textId="77777777" w:rsidR="00293504" w:rsidRPr="00293504" w:rsidRDefault="00293504" w:rsidP="00293504">
            <w:pPr>
              <w:spacing w:line="276" w:lineRule="auto"/>
              <w:jc w:val="center"/>
              <w:rPr>
                <w:sz w:val="22"/>
                <w:szCs w:val="22"/>
              </w:rPr>
            </w:pPr>
            <w:r w:rsidRPr="00293504">
              <w:rPr>
                <w:sz w:val="22"/>
                <w:szCs w:val="22"/>
              </w:rPr>
              <w:t>3</w:t>
            </w:r>
          </w:p>
        </w:tc>
      </w:tr>
      <w:tr w:rsidR="00293504" w:rsidRPr="00293504" w14:paraId="57820FB5" w14:textId="77777777" w:rsidTr="00AD15D0">
        <w:trPr>
          <w:trHeight w:val="1287"/>
        </w:trPr>
        <w:tc>
          <w:tcPr>
            <w:tcW w:w="562" w:type="dxa"/>
            <w:shd w:val="clear" w:color="auto" w:fill="auto"/>
            <w:vAlign w:val="center"/>
            <w:hideMark/>
          </w:tcPr>
          <w:p w14:paraId="114B1239" w14:textId="77777777" w:rsidR="00293504" w:rsidRPr="00293504" w:rsidRDefault="00293504" w:rsidP="00293504">
            <w:pPr>
              <w:spacing w:line="276" w:lineRule="auto"/>
              <w:jc w:val="center"/>
              <w:rPr>
                <w:sz w:val="22"/>
                <w:szCs w:val="22"/>
              </w:rPr>
            </w:pPr>
            <w:r w:rsidRPr="00293504">
              <w:rPr>
                <w:sz w:val="22"/>
                <w:szCs w:val="22"/>
              </w:rPr>
              <w:t>1</w:t>
            </w:r>
          </w:p>
        </w:tc>
        <w:tc>
          <w:tcPr>
            <w:tcW w:w="6640" w:type="dxa"/>
            <w:shd w:val="clear" w:color="auto" w:fill="auto"/>
            <w:vAlign w:val="center"/>
            <w:hideMark/>
          </w:tcPr>
          <w:p w14:paraId="0806C0B2" w14:textId="77777777" w:rsidR="00293504" w:rsidRPr="00293504" w:rsidRDefault="00293504" w:rsidP="00293504">
            <w:pPr>
              <w:spacing w:line="276" w:lineRule="auto"/>
              <w:jc w:val="both"/>
              <w:rPr>
                <w:sz w:val="22"/>
                <w:szCs w:val="22"/>
              </w:rPr>
            </w:pPr>
            <w:r w:rsidRPr="00293504">
              <w:rPr>
                <w:sz w:val="22"/>
                <w:szCs w:val="22"/>
              </w:rPr>
              <w:t>Реконструкция ПС 110 кВ Красный Брод, с заменых трансформаторов 110/35/6 кВ Т-1-40 и Т-2-40 номинальной мощностью 40 MBA каждый на трансформаторы 110/35/6 кВ номинальной мощностью 63 MBA каждый. Мощность трансформаторов уточнить при проектировании." (п. 1.1 ТУ). Примечание. Расчет по УНЦ не учитывает затраты на ПИР, т.к. они учтены в ИПР утвержденной приказом Минэнерго от 23.12.2021 № 32@, титул L_42.12БАМ_КуЭ</w:t>
            </w:r>
          </w:p>
        </w:tc>
        <w:tc>
          <w:tcPr>
            <w:tcW w:w="2716" w:type="dxa"/>
            <w:shd w:val="clear" w:color="auto" w:fill="auto"/>
            <w:noWrap/>
            <w:vAlign w:val="center"/>
            <w:hideMark/>
          </w:tcPr>
          <w:p w14:paraId="061B11AF" w14:textId="77777777" w:rsidR="00293504" w:rsidRPr="00293504" w:rsidRDefault="00293504" w:rsidP="00293504">
            <w:pPr>
              <w:spacing w:line="276" w:lineRule="auto"/>
              <w:jc w:val="center"/>
              <w:rPr>
                <w:sz w:val="22"/>
                <w:szCs w:val="22"/>
              </w:rPr>
            </w:pPr>
            <w:r w:rsidRPr="00293504">
              <w:rPr>
                <w:sz w:val="22"/>
                <w:szCs w:val="22"/>
              </w:rPr>
              <w:t>195 799,65</w:t>
            </w:r>
          </w:p>
        </w:tc>
      </w:tr>
      <w:tr w:rsidR="00293504" w:rsidRPr="00293504" w14:paraId="5772B563" w14:textId="77777777" w:rsidTr="00AD15D0">
        <w:trPr>
          <w:trHeight w:val="1271"/>
        </w:trPr>
        <w:tc>
          <w:tcPr>
            <w:tcW w:w="562" w:type="dxa"/>
            <w:shd w:val="clear" w:color="auto" w:fill="auto"/>
            <w:vAlign w:val="center"/>
            <w:hideMark/>
          </w:tcPr>
          <w:p w14:paraId="33A1883E" w14:textId="77777777" w:rsidR="00293504" w:rsidRPr="00293504" w:rsidRDefault="00293504" w:rsidP="00293504">
            <w:pPr>
              <w:spacing w:line="276" w:lineRule="auto"/>
              <w:jc w:val="center"/>
              <w:rPr>
                <w:sz w:val="22"/>
                <w:szCs w:val="22"/>
              </w:rPr>
            </w:pPr>
            <w:r w:rsidRPr="00293504">
              <w:rPr>
                <w:sz w:val="22"/>
                <w:szCs w:val="22"/>
              </w:rPr>
              <w:t>2</w:t>
            </w:r>
          </w:p>
        </w:tc>
        <w:tc>
          <w:tcPr>
            <w:tcW w:w="6640" w:type="dxa"/>
            <w:shd w:val="clear" w:color="000000" w:fill="FFFFFF"/>
            <w:vAlign w:val="center"/>
            <w:hideMark/>
          </w:tcPr>
          <w:p w14:paraId="56F4852B" w14:textId="77777777" w:rsidR="00293504" w:rsidRPr="00293504" w:rsidRDefault="00293504" w:rsidP="00293504">
            <w:pPr>
              <w:spacing w:line="276" w:lineRule="auto"/>
              <w:jc w:val="both"/>
              <w:rPr>
                <w:sz w:val="22"/>
                <w:szCs w:val="22"/>
              </w:rPr>
            </w:pPr>
            <w:r w:rsidRPr="00293504">
              <w:rPr>
                <w:sz w:val="22"/>
                <w:szCs w:val="22"/>
              </w:rPr>
              <w:t>Оснастить впервые вводимое основное (первичное) электротехническое оборудование на ПС 110 кВ Красный Брод, указанное в пункте 1.1 настоящих технических условий, микропроцессорными устройствами релейной защиты и автоматики (РЗА). Устройства РЗА должны обеспечивать свою правильную работу при частоте 45,0 - 55,0 Гц. (п.2.2. ТУ)</w:t>
            </w:r>
          </w:p>
        </w:tc>
        <w:tc>
          <w:tcPr>
            <w:tcW w:w="2716" w:type="dxa"/>
            <w:shd w:val="clear" w:color="auto" w:fill="auto"/>
            <w:noWrap/>
            <w:vAlign w:val="center"/>
            <w:hideMark/>
          </w:tcPr>
          <w:p w14:paraId="7DA5A9DE" w14:textId="77777777" w:rsidR="00293504" w:rsidRPr="00293504" w:rsidRDefault="00293504" w:rsidP="00293504">
            <w:pPr>
              <w:spacing w:line="276" w:lineRule="auto"/>
              <w:jc w:val="center"/>
              <w:rPr>
                <w:sz w:val="22"/>
                <w:szCs w:val="22"/>
              </w:rPr>
            </w:pPr>
            <w:r w:rsidRPr="00293504">
              <w:rPr>
                <w:sz w:val="22"/>
                <w:szCs w:val="22"/>
              </w:rPr>
              <w:t>4 534,22</w:t>
            </w:r>
          </w:p>
        </w:tc>
      </w:tr>
      <w:tr w:rsidR="00293504" w:rsidRPr="00293504" w14:paraId="3F958EC7" w14:textId="77777777" w:rsidTr="00AD15D0">
        <w:trPr>
          <w:trHeight w:val="1439"/>
        </w:trPr>
        <w:tc>
          <w:tcPr>
            <w:tcW w:w="562" w:type="dxa"/>
            <w:shd w:val="clear" w:color="auto" w:fill="auto"/>
            <w:vAlign w:val="center"/>
          </w:tcPr>
          <w:p w14:paraId="66A58E06" w14:textId="77777777" w:rsidR="00293504" w:rsidRPr="00293504" w:rsidRDefault="00293504" w:rsidP="00293504">
            <w:pPr>
              <w:spacing w:line="276" w:lineRule="auto"/>
              <w:jc w:val="center"/>
              <w:rPr>
                <w:sz w:val="22"/>
                <w:szCs w:val="22"/>
              </w:rPr>
            </w:pPr>
            <w:r w:rsidRPr="00293504">
              <w:rPr>
                <w:sz w:val="22"/>
                <w:szCs w:val="22"/>
              </w:rPr>
              <w:t>3</w:t>
            </w:r>
          </w:p>
        </w:tc>
        <w:tc>
          <w:tcPr>
            <w:tcW w:w="6640" w:type="dxa"/>
            <w:shd w:val="clear" w:color="000000" w:fill="FFFFFF"/>
            <w:vAlign w:val="center"/>
          </w:tcPr>
          <w:p w14:paraId="78466E11" w14:textId="77777777" w:rsidR="00293504" w:rsidRPr="00293504" w:rsidRDefault="00293504" w:rsidP="00293504">
            <w:pPr>
              <w:spacing w:line="276" w:lineRule="auto"/>
              <w:jc w:val="both"/>
              <w:rPr>
                <w:sz w:val="22"/>
                <w:szCs w:val="22"/>
              </w:rPr>
            </w:pPr>
            <w:r w:rsidRPr="00293504">
              <w:rPr>
                <w:sz w:val="22"/>
                <w:szCs w:val="22"/>
              </w:rPr>
              <w:t>Модернизация на ПС 110 кВ Беловская и ПС 110 кВ Красный Брод устройств АОПО ВЛ 110 кВ Красный Брод – Беловская I, II цепь с отпайкой на ПС Ново-Чертинская с реализацией управляющих воздействий на отключение нагрузки устройствами ОН с организацией канала ПА (п. 2.3. ТУ)</w:t>
            </w:r>
          </w:p>
        </w:tc>
        <w:tc>
          <w:tcPr>
            <w:tcW w:w="2716" w:type="dxa"/>
            <w:shd w:val="clear" w:color="auto" w:fill="auto"/>
            <w:noWrap/>
            <w:vAlign w:val="center"/>
          </w:tcPr>
          <w:p w14:paraId="40F985FA" w14:textId="77777777" w:rsidR="00293504" w:rsidRPr="00293504" w:rsidRDefault="00293504" w:rsidP="00293504">
            <w:pPr>
              <w:spacing w:line="276" w:lineRule="auto"/>
              <w:jc w:val="center"/>
              <w:rPr>
                <w:sz w:val="22"/>
                <w:szCs w:val="22"/>
              </w:rPr>
            </w:pPr>
            <w:r w:rsidRPr="00293504">
              <w:rPr>
                <w:sz w:val="22"/>
                <w:szCs w:val="22"/>
              </w:rPr>
              <w:t>2 462,48</w:t>
            </w:r>
          </w:p>
        </w:tc>
      </w:tr>
      <w:tr w:rsidR="00293504" w:rsidRPr="00293504" w14:paraId="18D447B0" w14:textId="77777777" w:rsidTr="00AD15D0">
        <w:trPr>
          <w:trHeight w:val="1266"/>
        </w:trPr>
        <w:tc>
          <w:tcPr>
            <w:tcW w:w="562" w:type="dxa"/>
            <w:shd w:val="clear" w:color="auto" w:fill="auto"/>
            <w:vAlign w:val="center"/>
          </w:tcPr>
          <w:p w14:paraId="679342A8" w14:textId="77777777" w:rsidR="00293504" w:rsidRPr="00293504" w:rsidRDefault="00293504" w:rsidP="00293504">
            <w:pPr>
              <w:spacing w:line="276" w:lineRule="auto"/>
              <w:jc w:val="center"/>
              <w:rPr>
                <w:sz w:val="22"/>
                <w:szCs w:val="22"/>
              </w:rPr>
            </w:pPr>
            <w:r w:rsidRPr="00293504">
              <w:rPr>
                <w:sz w:val="22"/>
                <w:szCs w:val="22"/>
              </w:rPr>
              <w:lastRenderedPageBreak/>
              <w:t>4</w:t>
            </w:r>
          </w:p>
        </w:tc>
        <w:tc>
          <w:tcPr>
            <w:tcW w:w="6640" w:type="dxa"/>
            <w:shd w:val="clear" w:color="000000" w:fill="FFFFFF"/>
            <w:vAlign w:val="center"/>
          </w:tcPr>
          <w:p w14:paraId="1771031F" w14:textId="77777777" w:rsidR="00293504" w:rsidRPr="00293504" w:rsidRDefault="00293504" w:rsidP="00293504">
            <w:pPr>
              <w:spacing w:line="276" w:lineRule="auto"/>
              <w:jc w:val="both"/>
              <w:rPr>
                <w:sz w:val="22"/>
                <w:szCs w:val="22"/>
              </w:rPr>
            </w:pPr>
            <w:r w:rsidRPr="00293504">
              <w:rPr>
                <w:sz w:val="22"/>
                <w:szCs w:val="22"/>
              </w:rPr>
              <w:t>Модернизация на ПС 110 кВ Афонинская устройств АОПО</w:t>
            </w:r>
            <w:r w:rsidRPr="00293504">
              <w:rPr>
                <w:sz w:val="22"/>
                <w:szCs w:val="22"/>
              </w:rPr>
              <w:br/>
              <w:t>ВЛ 110 кВ Северный Маганак – Афонинская, ВЛ 110 кВ Черкасов Камень – Афонинская с реализацией управляющих воздействий на отключение нагрузки устройствами ОН с организацией канала ПА(п. 2.4. ТУ)</w:t>
            </w:r>
          </w:p>
        </w:tc>
        <w:tc>
          <w:tcPr>
            <w:tcW w:w="2716" w:type="dxa"/>
            <w:shd w:val="clear" w:color="auto" w:fill="auto"/>
            <w:noWrap/>
            <w:vAlign w:val="center"/>
          </w:tcPr>
          <w:p w14:paraId="659178CD" w14:textId="77777777" w:rsidR="00293504" w:rsidRPr="00293504" w:rsidRDefault="00293504" w:rsidP="00293504">
            <w:pPr>
              <w:spacing w:line="276" w:lineRule="auto"/>
              <w:jc w:val="center"/>
              <w:rPr>
                <w:sz w:val="22"/>
                <w:szCs w:val="22"/>
              </w:rPr>
            </w:pPr>
            <w:r w:rsidRPr="00293504">
              <w:rPr>
                <w:sz w:val="22"/>
                <w:szCs w:val="22"/>
              </w:rPr>
              <w:t>2 462,48</w:t>
            </w:r>
          </w:p>
        </w:tc>
      </w:tr>
      <w:tr w:rsidR="00293504" w:rsidRPr="00293504" w14:paraId="5ADAD2A8" w14:textId="77777777" w:rsidTr="00AD15D0">
        <w:trPr>
          <w:trHeight w:val="1800"/>
        </w:trPr>
        <w:tc>
          <w:tcPr>
            <w:tcW w:w="562" w:type="dxa"/>
            <w:shd w:val="clear" w:color="auto" w:fill="auto"/>
            <w:vAlign w:val="center"/>
          </w:tcPr>
          <w:p w14:paraId="22CEDE0A" w14:textId="77777777" w:rsidR="00293504" w:rsidRPr="00293504" w:rsidRDefault="00293504" w:rsidP="00293504">
            <w:pPr>
              <w:spacing w:line="276" w:lineRule="auto"/>
              <w:jc w:val="center"/>
              <w:rPr>
                <w:sz w:val="22"/>
                <w:szCs w:val="22"/>
              </w:rPr>
            </w:pPr>
            <w:r w:rsidRPr="00293504">
              <w:rPr>
                <w:sz w:val="22"/>
                <w:szCs w:val="22"/>
              </w:rPr>
              <w:t>5</w:t>
            </w:r>
          </w:p>
        </w:tc>
        <w:tc>
          <w:tcPr>
            <w:tcW w:w="6640" w:type="dxa"/>
            <w:shd w:val="clear" w:color="000000" w:fill="FFFFFF"/>
            <w:vAlign w:val="center"/>
          </w:tcPr>
          <w:p w14:paraId="7528FAD3" w14:textId="77777777" w:rsidR="00293504" w:rsidRPr="00293504" w:rsidRDefault="00293504" w:rsidP="00293504">
            <w:pPr>
              <w:spacing w:line="276" w:lineRule="auto"/>
              <w:jc w:val="both"/>
              <w:rPr>
                <w:sz w:val="22"/>
                <w:szCs w:val="22"/>
              </w:rPr>
            </w:pPr>
            <w:r w:rsidRPr="00293504">
              <w:rPr>
                <w:sz w:val="22"/>
                <w:szCs w:val="22"/>
              </w:rPr>
              <w:t>Оснащение основного (первичного) электротехнического оборудования ПС 35 кВ Трудармейская тяговая устройствами сбора и передачи телеметрической информации в ЦУС филиала ПАО «Россети Сибирь» – «Кузбассэнерго-РЭС (с ретрансляцией в оперативно-информационный комплекс Филиала АО «СО ЕЭС» Кемеровское РДУ по двум независимым каналам связи, исключающим возможность одновременного отказа (вывода из работы) по общей причине. (п.2.5 ТУ до границ участка Заявителя).</w:t>
            </w:r>
            <w:r w:rsidRPr="00293504">
              <w:rPr>
                <w:sz w:val="22"/>
                <w:szCs w:val="22"/>
              </w:rPr>
              <w:br/>
              <w:t>Оснастить впервые вводимое основное (первичное) электротехническое оборудование на объекте, указанное в  п. 1.1 настоящих ТУ, устройствами сбора и передачи телеметрической информации в Филиала АО «СО ЕЭС» Кемеровское РДУ по двум независимым каналам связи, исключающим возможность одновременного отказа (вывода из работы) по общей причине. (п.2.6 ТУ).</w:t>
            </w:r>
          </w:p>
        </w:tc>
        <w:tc>
          <w:tcPr>
            <w:tcW w:w="2716" w:type="dxa"/>
            <w:shd w:val="clear" w:color="auto" w:fill="auto"/>
            <w:noWrap/>
            <w:vAlign w:val="center"/>
          </w:tcPr>
          <w:p w14:paraId="402B5EA6" w14:textId="77777777" w:rsidR="00293504" w:rsidRPr="00293504" w:rsidRDefault="00293504" w:rsidP="00293504">
            <w:pPr>
              <w:spacing w:line="276" w:lineRule="auto"/>
              <w:jc w:val="center"/>
              <w:rPr>
                <w:sz w:val="22"/>
                <w:szCs w:val="22"/>
              </w:rPr>
            </w:pPr>
            <w:r w:rsidRPr="00293504">
              <w:rPr>
                <w:sz w:val="22"/>
                <w:szCs w:val="22"/>
              </w:rPr>
              <w:t>33 584,46</w:t>
            </w:r>
          </w:p>
        </w:tc>
      </w:tr>
      <w:tr w:rsidR="00293504" w:rsidRPr="00293504" w14:paraId="433CC17C" w14:textId="77777777" w:rsidTr="00AD15D0">
        <w:trPr>
          <w:trHeight w:val="300"/>
        </w:trPr>
        <w:tc>
          <w:tcPr>
            <w:tcW w:w="562" w:type="dxa"/>
            <w:shd w:val="clear" w:color="auto" w:fill="auto"/>
            <w:noWrap/>
            <w:vAlign w:val="bottom"/>
            <w:hideMark/>
          </w:tcPr>
          <w:p w14:paraId="17D05465" w14:textId="77777777" w:rsidR="00293504" w:rsidRPr="00293504" w:rsidRDefault="00293504" w:rsidP="00293504">
            <w:pPr>
              <w:spacing w:line="276" w:lineRule="auto"/>
              <w:jc w:val="center"/>
              <w:rPr>
                <w:color w:val="000000"/>
                <w:sz w:val="22"/>
                <w:szCs w:val="22"/>
              </w:rPr>
            </w:pPr>
            <w:r w:rsidRPr="00293504">
              <w:rPr>
                <w:color w:val="000000"/>
                <w:sz w:val="22"/>
                <w:szCs w:val="22"/>
              </w:rPr>
              <w:t> </w:t>
            </w:r>
          </w:p>
        </w:tc>
        <w:tc>
          <w:tcPr>
            <w:tcW w:w="6640" w:type="dxa"/>
            <w:shd w:val="clear" w:color="auto" w:fill="auto"/>
            <w:noWrap/>
            <w:vAlign w:val="center"/>
            <w:hideMark/>
          </w:tcPr>
          <w:p w14:paraId="2E42669B" w14:textId="77777777" w:rsidR="00293504" w:rsidRPr="00293504" w:rsidRDefault="00293504" w:rsidP="00293504">
            <w:pPr>
              <w:spacing w:line="276" w:lineRule="auto"/>
              <w:jc w:val="center"/>
              <w:rPr>
                <w:color w:val="000000"/>
                <w:sz w:val="22"/>
                <w:szCs w:val="22"/>
              </w:rPr>
            </w:pPr>
            <w:r w:rsidRPr="00293504">
              <w:rPr>
                <w:color w:val="000000"/>
                <w:sz w:val="22"/>
                <w:szCs w:val="22"/>
              </w:rPr>
              <w:t>ИТОГО в ценах 2023 г.</w:t>
            </w:r>
          </w:p>
        </w:tc>
        <w:tc>
          <w:tcPr>
            <w:tcW w:w="2716" w:type="dxa"/>
            <w:shd w:val="clear" w:color="auto" w:fill="auto"/>
            <w:noWrap/>
            <w:vAlign w:val="center"/>
            <w:hideMark/>
          </w:tcPr>
          <w:p w14:paraId="44671FD3" w14:textId="77777777" w:rsidR="00293504" w:rsidRPr="00293504" w:rsidRDefault="00293504" w:rsidP="00293504">
            <w:pPr>
              <w:spacing w:line="276" w:lineRule="auto"/>
              <w:jc w:val="center"/>
              <w:rPr>
                <w:b/>
                <w:color w:val="000000"/>
                <w:sz w:val="22"/>
                <w:szCs w:val="22"/>
              </w:rPr>
            </w:pPr>
            <w:r w:rsidRPr="00293504">
              <w:rPr>
                <w:b/>
                <w:color w:val="000000"/>
                <w:sz w:val="22"/>
                <w:szCs w:val="22"/>
              </w:rPr>
              <w:t>238 843,29</w:t>
            </w:r>
          </w:p>
        </w:tc>
      </w:tr>
    </w:tbl>
    <w:p w14:paraId="0CD7981A" w14:textId="77777777" w:rsidR="00293504" w:rsidRPr="00293504" w:rsidRDefault="00293504" w:rsidP="00293504">
      <w:pPr>
        <w:spacing w:line="276" w:lineRule="auto"/>
        <w:ind w:firstLine="709"/>
        <w:jc w:val="both"/>
        <w:rPr>
          <w:sz w:val="28"/>
          <w:szCs w:val="28"/>
        </w:rPr>
      </w:pPr>
    </w:p>
    <w:p w14:paraId="45F2E00E" w14:textId="77777777" w:rsidR="00293504" w:rsidRPr="00293504" w:rsidRDefault="00293504" w:rsidP="00293504">
      <w:pPr>
        <w:spacing w:line="276" w:lineRule="auto"/>
        <w:jc w:val="center"/>
        <w:rPr>
          <w:rFonts w:eastAsia="Calibri"/>
          <w:b/>
          <w:sz w:val="28"/>
          <w:szCs w:val="28"/>
          <w:lang w:eastAsia="en-US"/>
        </w:rPr>
      </w:pPr>
      <w:r w:rsidRPr="00293504">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118A6549" w14:textId="77777777" w:rsidR="00293504" w:rsidRPr="00293504" w:rsidRDefault="00293504" w:rsidP="00293504">
      <w:pPr>
        <w:autoSpaceDE w:val="0"/>
        <w:autoSpaceDN w:val="0"/>
        <w:adjustRightInd w:val="0"/>
        <w:spacing w:line="276" w:lineRule="auto"/>
        <w:ind w:firstLine="709"/>
        <w:contextualSpacing/>
        <w:jc w:val="both"/>
        <w:rPr>
          <w:rFonts w:eastAsia="Calibri"/>
          <w:sz w:val="28"/>
          <w:szCs w:val="28"/>
        </w:rPr>
      </w:pPr>
      <w:r w:rsidRPr="00293504">
        <w:rPr>
          <w:rFonts w:eastAsia="Calibri"/>
          <w:sz w:val="28"/>
          <w:szCs w:val="28"/>
        </w:rPr>
        <w:t xml:space="preserve">В соответствии с разделом </w:t>
      </w:r>
      <w:r w:rsidRPr="00293504">
        <w:rPr>
          <w:rFonts w:eastAsia="Calibri"/>
          <w:sz w:val="28"/>
          <w:szCs w:val="28"/>
          <w:lang w:val="en-US"/>
        </w:rPr>
        <w:t>V</w:t>
      </w:r>
      <w:r w:rsidRPr="00293504">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293504">
          <w:rPr>
            <w:rFonts w:eastAsia="Calibri"/>
            <w:sz w:val="28"/>
            <w:szCs w:val="28"/>
          </w:rPr>
          <w:t xml:space="preserve">формуле </w:t>
        </w:r>
      </w:hyperlink>
      <w:r w:rsidRPr="00293504">
        <w:rPr>
          <w:rFonts w:eastAsia="Calibri"/>
          <w:sz w:val="28"/>
          <w:szCs w:val="28"/>
        </w:rPr>
        <w:t>и устанавливается в тыс. руб.:</w:t>
      </w:r>
    </w:p>
    <w:p w14:paraId="055C6017" w14:textId="77777777" w:rsidR="00293504" w:rsidRPr="00293504" w:rsidRDefault="00293504" w:rsidP="00293504">
      <w:pPr>
        <w:autoSpaceDE w:val="0"/>
        <w:autoSpaceDN w:val="0"/>
        <w:adjustRightInd w:val="0"/>
        <w:spacing w:line="276" w:lineRule="auto"/>
        <w:jc w:val="center"/>
        <w:rPr>
          <w:rFonts w:eastAsia="Calibri"/>
          <w:sz w:val="28"/>
          <w:szCs w:val="28"/>
        </w:rPr>
      </w:pPr>
    </w:p>
    <w:p w14:paraId="43DEF92B" w14:textId="77777777" w:rsidR="00293504" w:rsidRPr="00293504" w:rsidRDefault="00293504" w:rsidP="00293504">
      <w:pPr>
        <w:autoSpaceDE w:val="0"/>
        <w:autoSpaceDN w:val="0"/>
        <w:adjustRightInd w:val="0"/>
        <w:spacing w:line="276" w:lineRule="auto"/>
        <w:jc w:val="center"/>
        <w:rPr>
          <w:rFonts w:eastAsia="Calibri"/>
          <w:sz w:val="28"/>
          <w:szCs w:val="28"/>
        </w:rPr>
      </w:pPr>
      <w:r w:rsidRPr="00293504">
        <w:rPr>
          <w:rFonts w:eastAsia="Calibri"/>
          <w:sz w:val="28"/>
          <w:szCs w:val="28"/>
        </w:rPr>
        <w:t>ПТП = Р + Ри + Ртп (тыс. руб.)</w:t>
      </w:r>
    </w:p>
    <w:p w14:paraId="5C09C3E8" w14:textId="77777777" w:rsidR="00293504" w:rsidRPr="00293504" w:rsidRDefault="00293504" w:rsidP="00293504">
      <w:pPr>
        <w:autoSpaceDE w:val="0"/>
        <w:autoSpaceDN w:val="0"/>
        <w:adjustRightInd w:val="0"/>
        <w:spacing w:line="276" w:lineRule="auto"/>
        <w:ind w:firstLine="709"/>
        <w:jc w:val="both"/>
        <w:rPr>
          <w:rFonts w:eastAsia="Calibri"/>
          <w:sz w:val="28"/>
          <w:szCs w:val="28"/>
        </w:rPr>
      </w:pPr>
      <w:r w:rsidRPr="00293504">
        <w:rPr>
          <w:rFonts w:eastAsia="Calibri"/>
          <w:sz w:val="28"/>
          <w:szCs w:val="28"/>
        </w:rPr>
        <w:t>где:</w:t>
      </w:r>
    </w:p>
    <w:p w14:paraId="7DAD7A96" w14:textId="77777777" w:rsidR="00293504" w:rsidRPr="00293504" w:rsidRDefault="00293504" w:rsidP="00293504">
      <w:pPr>
        <w:autoSpaceDE w:val="0"/>
        <w:autoSpaceDN w:val="0"/>
        <w:adjustRightInd w:val="0"/>
        <w:spacing w:before="280" w:line="276" w:lineRule="auto"/>
        <w:ind w:firstLine="709"/>
        <w:contextualSpacing/>
        <w:jc w:val="both"/>
        <w:rPr>
          <w:rFonts w:eastAsia="Calibri"/>
          <w:sz w:val="28"/>
          <w:szCs w:val="28"/>
        </w:rPr>
      </w:pPr>
      <w:r w:rsidRPr="00293504">
        <w:rPr>
          <w:rFonts w:eastAsia="Calibri"/>
          <w:sz w:val="28"/>
          <w:szCs w:val="28"/>
        </w:rPr>
        <w:t xml:space="preserve">Р - стоимость мероприятий, перечисленных в </w:t>
      </w:r>
      <w:hyperlink r:id="rId26" w:history="1">
        <w:r w:rsidRPr="00293504">
          <w:rPr>
            <w:rFonts w:eastAsia="Calibri"/>
            <w:sz w:val="28"/>
            <w:szCs w:val="28"/>
          </w:rPr>
          <w:t>пункте 16</w:t>
        </w:r>
      </w:hyperlink>
      <w:r w:rsidRPr="00293504">
        <w:rPr>
          <w:rFonts w:eastAsia="Calibri"/>
          <w:sz w:val="28"/>
          <w:szCs w:val="28"/>
        </w:rPr>
        <w:t xml:space="preserve"> (за исключением </w:t>
      </w:r>
      <w:hyperlink r:id="rId27" w:history="1">
        <w:r w:rsidRPr="00293504">
          <w:rPr>
            <w:rFonts w:eastAsia="Calibri"/>
            <w:sz w:val="28"/>
            <w:szCs w:val="28"/>
          </w:rPr>
          <w:t>подпункта «б»)</w:t>
        </w:r>
      </w:hyperlink>
      <w:r w:rsidRPr="00293504">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344CE7F" w14:textId="77777777" w:rsidR="00293504" w:rsidRPr="00293504" w:rsidRDefault="00293504" w:rsidP="00293504">
      <w:pPr>
        <w:autoSpaceDE w:val="0"/>
        <w:autoSpaceDN w:val="0"/>
        <w:adjustRightInd w:val="0"/>
        <w:spacing w:before="280" w:line="276" w:lineRule="auto"/>
        <w:ind w:firstLine="709"/>
        <w:contextualSpacing/>
        <w:jc w:val="both"/>
        <w:rPr>
          <w:rFonts w:eastAsia="Calibri"/>
          <w:sz w:val="28"/>
          <w:szCs w:val="28"/>
        </w:rPr>
      </w:pPr>
      <w:r w:rsidRPr="00293504">
        <w:rPr>
          <w:rFonts w:eastAsia="Calibri"/>
          <w:sz w:val="28"/>
          <w:szCs w:val="28"/>
        </w:rPr>
        <w:t>Р</w:t>
      </w:r>
      <w:r w:rsidRPr="00293504">
        <w:rPr>
          <w:rFonts w:eastAsia="Calibri"/>
          <w:sz w:val="28"/>
          <w:szCs w:val="28"/>
          <w:vertAlign w:val="subscript"/>
        </w:rPr>
        <w:t>и</w:t>
      </w:r>
      <w:r w:rsidRPr="00293504">
        <w:rPr>
          <w:rFonts w:eastAsia="Calibri"/>
          <w:sz w:val="28"/>
          <w:szCs w:val="28"/>
        </w:rPr>
        <w:t xml:space="preserve"> - расходы на выполнение мероприятий «последней мили» (</w:t>
      </w:r>
      <w:hyperlink r:id="rId28" w:history="1">
        <w:r w:rsidRPr="00293504">
          <w:rPr>
            <w:rFonts w:eastAsia="Calibri"/>
            <w:sz w:val="28"/>
            <w:szCs w:val="28"/>
          </w:rPr>
          <w:t>подпункт «б» пункта 16</w:t>
        </w:r>
      </w:hyperlink>
      <w:r w:rsidRPr="00293504">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01B29750" w14:textId="77777777" w:rsidR="00293504" w:rsidRPr="00293504" w:rsidRDefault="00293504" w:rsidP="00293504">
      <w:pPr>
        <w:autoSpaceDE w:val="0"/>
        <w:autoSpaceDN w:val="0"/>
        <w:adjustRightInd w:val="0"/>
        <w:spacing w:before="280" w:line="276" w:lineRule="auto"/>
        <w:ind w:firstLine="709"/>
        <w:contextualSpacing/>
        <w:jc w:val="both"/>
        <w:rPr>
          <w:rFonts w:eastAsia="Calibri"/>
          <w:sz w:val="28"/>
          <w:szCs w:val="28"/>
        </w:rPr>
      </w:pPr>
      <w:r w:rsidRPr="00293504">
        <w:rPr>
          <w:rFonts w:eastAsia="Calibri"/>
          <w:sz w:val="28"/>
          <w:szCs w:val="28"/>
        </w:rPr>
        <w:t>Р</w:t>
      </w:r>
      <w:r w:rsidRPr="00293504">
        <w:rPr>
          <w:rFonts w:eastAsia="Calibri"/>
          <w:sz w:val="28"/>
          <w:szCs w:val="28"/>
          <w:vertAlign w:val="subscript"/>
        </w:rPr>
        <w:t>тп</w:t>
      </w:r>
      <w:r w:rsidRPr="00293504">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3B637BE2" w14:textId="77777777" w:rsidR="00293504" w:rsidRPr="00293504" w:rsidRDefault="00293504" w:rsidP="00293504">
      <w:pPr>
        <w:spacing w:line="276" w:lineRule="auto"/>
        <w:ind w:firstLine="709"/>
        <w:contextualSpacing/>
        <w:jc w:val="both"/>
        <w:rPr>
          <w:rFonts w:eastAsia="Calibri"/>
          <w:sz w:val="28"/>
          <w:szCs w:val="28"/>
        </w:rPr>
      </w:pPr>
      <w:r w:rsidRPr="00293504">
        <w:rPr>
          <w:rFonts w:eastAsia="Calibri"/>
          <w:sz w:val="28"/>
          <w:szCs w:val="28"/>
        </w:rPr>
        <w:lastRenderedPageBreak/>
        <w:t xml:space="preserve">Эксперт предлагает принять к учету расходы на мероприятия </w:t>
      </w:r>
      <w:r w:rsidRPr="00293504">
        <w:rPr>
          <w:rFonts w:eastAsia="Calibri"/>
          <w:sz w:val="28"/>
          <w:szCs w:val="28"/>
          <w:lang w:eastAsia="en-US"/>
        </w:rPr>
        <w:t>не включающие в себя строительство и реконструкцию объектов электросетевого хозяйства</w:t>
      </w:r>
      <w:r w:rsidRPr="00293504">
        <w:rPr>
          <w:rFonts w:eastAsia="Calibri"/>
          <w:sz w:val="28"/>
          <w:szCs w:val="28"/>
        </w:rPr>
        <w:t xml:space="preserve"> в размере 12,870 тыс. руб. в соответствии с приложением №1 Постановления РЭК № 910 от 23.12.2021 «</w:t>
      </w:r>
      <w:r w:rsidRPr="00293504">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r w:rsidRPr="00293504">
        <w:rPr>
          <w:rFonts w:eastAsia="Calibri"/>
          <w:sz w:val="28"/>
          <w:szCs w:val="28"/>
        </w:rPr>
        <w:t>» в т.ч.:</w:t>
      </w:r>
    </w:p>
    <w:p w14:paraId="729450D4" w14:textId="77777777" w:rsidR="00293504" w:rsidRPr="00293504" w:rsidRDefault="00293504" w:rsidP="00293504">
      <w:pPr>
        <w:spacing w:line="276" w:lineRule="auto"/>
        <w:ind w:firstLine="567"/>
        <w:contextualSpacing/>
        <w:jc w:val="right"/>
        <w:rPr>
          <w:rFonts w:eastAsia="Calibri"/>
          <w:sz w:val="28"/>
          <w:szCs w:val="28"/>
        </w:rPr>
      </w:pPr>
      <w:r w:rsidRPr="00293504">
        <w:rPr>
          <w:rFonts w:eastAsia="Calibri"/>
          <w:sz w:val="28"/>
          <w:szCs w:val="28"/>
        </w:rPr>
        <w:t>Таблица 16</w:t>
      </w:r>
    </w:p>
    <w:tbl>
      <w:tblPr>
        <w:tblW w:w="9672" w:type="dxa"/>
        <w:jc w:val="center"/>
        <w:tblLook w:val="04A0" w:firstRow="1" w:lastRow="0" w:firstColumn="1" w:lastColumn="0" w:noHBand="0" w:noVBand="1"/>
      </w:tblPr>
      <w:tblGrid>
        <w:gridCol w:w="905"/>
        <w:gridCol w:w="5619"/>
        <w:gridCol w:w="1627"/>
        <w:gridCol w:w="1521"/>
      </w:tblGrid>
      <w:tr w:rsidR="00293504" w:rsidRPr="00293504" w14:paraId="039CD709" w14:textId="77777777" w:rsidTr="00293504">
        <w:trPr>
          <w:trHeight w:val="60"/>
          <w:jc w:val="center"/>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3EEDD55E" w14:textId="77777777" w:rsidR="00293504" w:rsidRPr="00293504" w:rsidRDefault="00293504" w:rsidP="00293504">
            <w:pPr>
              <w:spacing w:line="276" w:lineRule="auto"/>
              <w:ind w:left="-221" w:firstLine="113"/>
              <w:jc w:val="center"/>
            </w:pPr>
            <w:r w:rsidRPr="00293504">
              <w:t>№</w:t>
            </w:r>
          </w:p>
          <w:p w14:paraId="451F56D5" w14:textId="77777777" w:rsidR="00293504" w:rsidRPr="00293504" w:rsidRDefault="00293504" w:rsidP="00293504">
            <w:pPr>
              <w:spacing w:line="276" w:lineRule="auto"/>
              <w:ind w:left="-108"/>
              <w:jc w:val="center"/>
            </w:pPr>
            <w:r w:rsidRPr="00293504">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5E53017E" w14:textId="77777777" w:rsidR="00293504" w:rsidRPr="00293504" w:rsidRDefault="00293504" w:rsidP="00293504">
            <w:pPr>
              <w:spacing w:line="276" w:lineRule="auto"/>
              <w:jc w:val="center"/>
              <w:rPr>
                <w:bCs/>
              </w:rPr>
            </w:pPr>
            <w:r w:rsidRPr="00293504">
              <w:rPr>
                <w:bCs/>
              </w:rPr>
              <w:t xml:space="preserve">Наименование стандартизированной </w:t>
            </w:r>
          </w:p>
          <w:p w14:paraId="316D2FFE" w14:textId="77777777" w:rsidR="00293504" w:rsidRPr="00293504" w:rsidRDefault="00293504" w:rsidP="00293504">
            <w:pPr>
              <w:spacing w:line="276" w:lineRule="auto"/>
              <w:jc w:val="center"/>
              <w:rPr>
                <w:bCs/>
              </w:rPr>
            </w:pPr>
            <w:r w:rsidRPr="00293504">
              <w:rPr>
                <w:bCs/>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D6E85B" w14:textId="77777777" w:rsidR="00293504" w:rsidRPr="00293504" w:rsidRDefault="00293504" w:rsidP="00293504">
            <w:pPr>
              <w:spacing w:line="276" w:lineRule="auto"/>
              <w:jc w:val="center"/>
              <w:rPr>
                <w:bCs/>
              </w:rPr>
            </w:pPr>
            <w:r w:rsidRPr="00293504">
              <w:rPr>
                <w:bCs/>
              </w:rPr>
              <w:t>Размер стандартизированной тарифной ставки в зависимости от схемы присоединения</w:t>
            </w:r>
          </w:p>
        </w:tc>
      </w:tr>
      <w:tr w:rsidR="00293504" w:rsidRPr="00293504" w14:paraId="0116654C" w14:textId="77777777" w:rsidTr="00293504">
        <w:trPr>
          <w:trHeight w:val="231"/>
          <w:jc w:val="center"/>
        </w:trPr>
        <w:tc>
          <w:tcPr>
            <w:tcW w:w="465" w:type="pct"/>
            <w:vMerge/>
            <w:tcBorders>
              <w:left w:val="single" w:sz="4" w:space="0" w:color="auto"/>
              <w:right w:val="single" w:sz="4" w:space="0" w:color="auto"/>
            </w:tcBorders>
            <w:shd w:val="clear" w:color="auto" w:fill="auto"/>
            <w:noWrap/>
            <w:vAlign w:val="center"/>
          </w:tcPr>
          <w:p w14:paraId="32F21DEE" w14:textId="77777777" w:rsidR="00293504" w:rsidRPr="00293504" w:rsidRDefault="00293504" w:rsidP="00293504">
            <w:pPr>
              <w:spacing w:line="276" w:lineRule="auto"/>
              <w:ind w:left="-108"/>
              <w:jc w:val="center"/>
            </w:pPr>
          </w:p>
        </w:tc>
        <w:tc>
          <w:tcPr>
            <w:tcW w:w="2906" w:type="pct"/>
            <w:vMerge/>
            <w:tcBorders>
              <w:left w:val="single" w:sz="4" w:space="0" w:color="auto"/>
              <w:right w:val="single" w:sz="4" w:space="0" w:color="auto"/>
            </w:tcBorders>
            <w:shd w:val="clear" w:color="auto" w:fill="auto"/>
            <w:noWrap/>
            <w:vAlign w:val="center"/>
          </w:tcPr>
          <w:p w14:paraId="0D730D01" w14:textId="77777777" w:rsidR="00293504" w:rsidRPr="00293504" w:rsidRDefault="00293504" w:rsidP="00293504">
            <w:pPr>
              <w:spacing w:line="276" w:lineRule="auto"/>
              <w:jc w:val="center"/>
              <w:rPr>
                <w:bCs/>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1C6952A" w14:textId="77777777" w:rsidR="00293504" w:rsidRPr="00293504" w:rsidRDefault="00293504" w:rsidP="00293504">
            <w:pPr>
              <w:spacing w:line="276" w:lineRule="auto"/>
              <w:jc w:val="center"/>
              <w:rPr>
                <w:bCs/>
              </w:rPr>
            </w:pPr>
            <w:r w:rsidRPr="00293504">
              <w:rPr>
                <w:bCs/>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A552FC6" w14:textId="77777777" w:rsidR="00293504" w:rsidRPr="00293504" w:rsidRDefault="00293504" w:rsidP="00293504">
            <w:pPr>
              <w:spacing w:line="276" w:lineRule="auto"/>
              <w:jc w:val="center"/>
              <w:rPr>
                <w:bCs/>
              </w:rPr>
            </w:pPr>
            <w:r w:rsidRPr="00293504">
              <w:rPr>
                <w:bCs/>
              </w:rPr>
              <w:t>Временная схема</w:t>
            </w:r>
          </w:p>
        </w:tc>
      </w:tr>
      <w:tr w:rsidR="00293504" w:rsidRPr="00293504" w14:paraId="7005CBED" w14:textId="77777777" w:rsidTr="00293504">
        <w:trPr>
          <w:trHeight w:val="231"/>
          <w:jc w:val="center"/>
        </w:trPr>
        <w:tc>
          <w:tcPr>
            <w:tcW w:w="465" w:type="pct"/>
            <w:vMerge/>
            <w:tcBorders>
              <w:left w:val="single" w:sz="4" w:space="0" w:color="auto"/>
              <w:bottom w:val="single" w:sz="4" w:space="0" w:color="auto"/>
              <w:right w:val="single" w:sz="4" w:space="0" w:color="auto"/>
            </w:tcBorders>
            <w:shd w:val="clear" w:color="auto" w:fill="auto"/>
            <w:noWrap/>
            <w:vAlign w:val="center"/>
          </w:tcPr>
          <w:p w14:paraId="5338C816" w14:textId="77777777" w:rsidR="00293504" w:rsidRPr="00293504" w:rsidRDefault="00293504" w:rsidP="00293504">
            <w:pPr>
              <w:spacing w:line="276" w:lineRule="auto"/>
              <w:ind w:left="-108"/>
              <w:jc w:val="cente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4460C5AA" w14:textId="77777777" w:rsidR="00293504" w:rsidRPr="00293504" w:rsidRDefault="00293504" w:rsidP="00293504">
            <w:pPr>
              <w:spacing w:line="276" w:lineRule="auto"/>
              <w:jc w:val="center"/>
              <w:rPr>
                <w:bCs/>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F8BEF9C" w14:textId="77777777" w:rsidR="00293504" w:rsidRPr="00293504" w:rsidRDefault="00293504" w:rsidP="00293504">
            <w:pPr>
              <w:spacing w:line="276" w:lineRule="auto"/>
              <w:jc w:val="center"/>
              <w:rPr>
                <w:bCs/>
              </w:rPr>
            </w:pPr>
            <w:r w:rsidRPr="00293504">
              <w:rPr>
                <w:bCs/>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4674203E" w14:textId="77777777" w:rsidR="00293504" w:rsidRPr="00293504" w:rsidRDefault="00293504" w:rsidP="00293504">
            <w:pPr>
              <w:spacing w:line="276" w:lineRule="auto"/>
              <w:jc w:val="center"/>
              <w:rPr>
                <w:bCs/>
              </w:rPr>
            </w:pPr>
            <w:r w:rsidRPr="00293504">
              <w:rPr>
                <w:bCs/>
              </w:rPr>
              <w:t>тыс. руб./шт.</w:t>
            </w:r>
          </w:p>
        </w:tc>
      </w:tr>
      <w:tr w:rsidR="00293504" w:rsidRPr="00293504" w14:paraId="76C1C0DA" w14:textId="77777777" w:rsidTr="00293504">
        <w:trPr>
          <w:trHeight w:val="246"/>
          <w:jc w:val="center"/>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6D4866" w14:textId="77777777" w:rsidR="00293504" w:rsidRPr="00293504" w:rsidRDefault="00293504" w:rsidP="00293504">
            <w:pPr>
              <w:autoSpaceDE w:val="0"/>
              <w:autoSpaceDN w:val="0"/>
              <w:adjustRightInd w:val="0"/>
              <w:spacing w:line="276" w:lineRule="auto"/>
              <w:jc w:val="center"/>
              <w:rPr>
                <w:rFonts w:eastAsia="Calibri"/>
                <w:lang w:eastAsia="en-US"/>
              </w:rPr>
            </w:pPr>
            <w:r w:rsidRPr="00293504">
              <w:rPr>
                <w:rFonts w:eastAsia="Calibri"/>
                <w:lang w:eastAsia="en-US"/>
              </w:rPr>
              <w:t>С</w:t>
            </w:r>
            <w:r w:rsidRPr="00293504">
              <w:rPr>
                <w:rFonts w:eastAsia="Calibri"/>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F29EC" w14:textId="77777777" w:rsidR="00293504" w:rsidRPr="00293504" w:rsidRDefault="00293504" w:rsidP="00293504">
            <w:pPr>
              <w:autoSpaceDE w:val="0"/>
              <w:autoSpaceDN w:val="0"/>
              <w:adjustRightInd w:val="0"/>
              <w:spacing w:line="276" w:lineRule="auto"/>
              <w:jc w:val="both"/>
              <w:rPr>
                <w:rFonts w:eastAsia="Calibri"/>
                <w:lang w:eastAsia="en-US"/>
              </w:rPr>
            </w:pPr>
            <w:r w:rsidRPr="00293504">
              <w:rPr>
                <w:rFonts w:eastAsia="Calibri"/>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9783DC5" w14:textId="77777777" w:rsidR="00293504" w:rsidRPr="00293504" w:rsidRDefault="00293504" w:rsidP="00293504">
            <w:pPr>
              <w:spacing w:line="276" w:lineRule="auto"/>
              <w:jc w:val="center"/>
              <w:rPr>
                <w:rFonts w:eastAsia="Calibri"/>
                <w:lang w:eastAsia="en-US"/>
              </w:rPr>
            </w:pPr>
            <w:r w:rsidRPr="00293504">
              <w:rPr>
                <w:rFonts w:eastAsia="Calibri"/>
                <w:lang w:eastAsia="en-US"/>
              </w:rPr>
              <w:t>12,870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4E66BC8" w14:textId="77777777" w:rsidR="00293504" w:rsidRPr="00293504" w:rsidRDefault="00293504" w:rsidP="00293504">
            <w:pPr>
              <w:spacing w:line="276" w:lineRule="auto"/>
              <w:jc w:val="center"/>
              <w:rPr>
                <w:rFonts w:eastAsia="Calibri"/>
                <w:lang w:val="en-US" w:eastAsia="en-US"/>
              </w:rPr>
            </w:pPr>
            <w:r w:rsidRPr="00293504">
              <w:rPr>
                <w:rFonts w:eastAsia="Calibri"/>
                <w:lang w:eastAsia="en-US"/>
              </w:rPr>
              <w:t>12,870</w:t>
            </w:r>
          </w:p>
        </w:tc>
      </w:tr>
      <w:tr w:rsidR="00293504" w:rsidRPr="00293504" w14:paraId="70FAE7E5" w14:textId="77777777" w:rsidTr="00293504">
        <w:trPr>
          <w:trHeight w:val="246"/>
          <w:jc w:val="center"/>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02106C4D" w14:textId="77777777" w:rsidR="00293504" w:rsidRPr="00293504" w:rsidRDefault="00293504" w:rsidP="00293504">
            <w:pPr>
              <w:autoSpaceDE w:val="0"/>
              <w:autoSpaceDN w:val="0"/>
              <w:adjustRightInd w:val="0"/>
              <w:spacing w:line="276" w:lineRule="auto"/>
              <w:jc w:val="center"/>
              <w:rPr>
                <w:rFonts w:eastAsia="Calibri"/>
                <w:lang w:eastAsia="en-US"/>
              </w:rPr>
            </w:pPr>
            <w:r w:rsidRPr="00293504">
              <w:rPr>
                <w:rFonts w:eastAsia="Calibri"/>
                <w:lang w:eastAsia="en-US"/>
              </w:rPr>
              <w:t>С</w:t>
            </w:r>
            <w:r w:rsidRPr="00293504">
              <w:rPr>
                <w:rFonts w:eastAsia="Calibri"/>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4B177840" w14:textId="77777777" w:rsidR="00293504" w:rsidRPr="00293504" w:rsidRDefault="00293504" w:rsidP="00293504">
            <w:pPr>
              <w:autoSpaceDE w:val="0"/>
              <w:autoSpaceDN w:val="0"/>
              <w:adjustRightInd w:val="0"/>
              <w:spacing w:line="276" w:lineRule="auto"/>
              <w:rPr>
                <w:rFonts w:eastAsia="Calibri"/>
                <w:lang w:eastAsia="en-US"/>
              </w:rPr>
            </w:pPr>
            <w:r w:rsidRPr="00293504">
              <w:rPr>
                <w:rFonts w:eastAsia="Calibri"/>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E6D0485" w14:textId="77777777" w:rsidR="00293504" w:rsidRPr="00293504" w:rsidRDefault="00293504" w:rsidP="00293504">
            <w:pPr>
              <w:spacing w:line="276" w:lineRule="auto"/>
              <w:jc w:val="center"/>
              <w:rPr>
                <w:rFonts w:eastAsia="Calibri"/>
                <w:lang w:eastAsia="en-US"/>
              </w:rPr>
            </w:pPr>
            <w:r w:rsidRPr="00293504">
              <w:rPr>
                <w:rFonts w:eastAsia="Calibri"/>
                <w:lang w:eastAsia="en-US"/>
              </w:rPr>
              <w:t>3,860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75347EC" w14:textId="77777777" w:rsidR="00293504" w:rsidRPr="00293504" w:rsidRDefault="00293504" w:rsidP="00293504">
            <w:pPr>
              <w:spacing w:line="276" w:lineRule="auto"/>
              <w:jc w:val="center"/>
              <w:rPr>
                <w:rFonts w:eastAsia="Calibri"/>
                <w:lang w:eastAsia="en-US"/>
              </w:rPr>
            </w:pPr>
            <w:r w:rsidRPr="00293504">
              <w:rPr>
                <w:rFonts w:eastAsia="Calibri"/>
                <w:lang w:eastAsia="en-US"/>
              </w:rPr>
              <w:t>3,860</w:t>
            </w:r>
          </w:p>
        </w:tc>
      </w:tr>
      <w:tr w:rsidR="00293504" w:rsidRPr="00293504" w14:paraId="36EEE0CF" w14:textId="77777777" w:rsidTr="00293504">
        <w:trPr>
          <w:trHeight w:val="246"/>
          <w:jc w:val="center"/>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649F411D" w14:textId="77777777" w:rsidR="00293504" w:rsidRPr="00293504" w:rsidRDefault="00293504" w:rsidP="00293504">
            <w:pPr>
              <w:autoSpaceDE w:val="0"/>
              <w:autoSpaceDN w:val="0"/>
              <w:adjustRightInd w:val="0"/>
              <w:spacing w:line="276" w:lineRule="auto"/>
              <w:jc w:val="center"/>
              <w:rPr>
                <w:rFonts w:eastAsia="Calibri"/>
                <w:lang w:eastAsia="en-US"/>
              </w:rPr>
            </w:pPr>
            <w:r w:rsidRPr="00293504">
              <w:rPr>
                <w:rFonts w:eastAsia="Calibri"/>
                <w:lang w:eastAsia="en-US"/>
              </w:rPr>
              <w:t>С</w:t>
            </w:r>
            <w:r w:rsidRPr="00293504">
              <w:rPr>
                <w:rFonts w:eastAsia="Calibri"/>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4C91D85D" w14:textId="77777777" w:rsidR="00293504" w:rsidRPr="00293504" w:rsidRDefault="00293504" w:rsidP="00293504">
            <w:pPr>
              <w:autoSpaceDE w:val="0"/>
              <w:autoSpaceDN w:val="0"/>
              <w:adjustRightInd w:val="0"/>
              <w:spacing w:line="276" w:lineRule="auto"/>
              <w:jc w:val="both"/>
              <w:rPr>
                <w:rFonts w:eastAsia="Calibri"/>
                <w:lang w:eastAsia="en-US"/>
              </w:rPr>
            </w:pPr>
            <w:r w:rsidRPr="00293504">
              <w:rPr>
                <w:rFonts w:eastAsia="Calibri"/>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2265808" w14:textId="77777777" w:rsidR="00293504" w:rsidRPr="00293504" w:rsidRDefault="00293504" w:rsidP="00293504">
            <w:pPr>
              <w:spacing w:line="276" w:lineRule="auto"/>
              <w:jc w:val="center"/>
              <w:rPr>
                <w:rFonts w:eastAsia="Calibri"/>
                <w:lang w:eastAsia="en-US"/>
              </w:rPr>
            </w:pPr>
            <w:r w:rsidRPr="00293504">
              <w:rPr>
                <w:rFonts w:eastAsia="Calibri"/>
                <w:lang w:eastAsia="en-US"/>
              </w:rPr>
              <w:t>9,010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40BE220" w14:textId="77777777" w:rsidR="00293504" w:rsidRPr="00293504" w:rsidRDefault="00293504" w:rsidP="00293504">
            <w:pPr>
              <w:spacing w:line="276" w:lineRule="auto"/>
              <w:jc w:val="center"/>
              <w:rPr>
                <w:rFonts w:eastAsia="Calibri"/>
                <w:lang w:eastAsia="en-US"/>
              </w:rPr>
            </w:pPr>
            <w:r w:rsidRPr="00293504">
              <w:rPr>
                <w:rFonts w:eastAsia="Calibri"/>
                <w:lang w:eastAsia="en-US"/>
              </w:rPr>
              <w:t>9,010</w:t>
            </w:r>
          </w:p>
        </w:tc>
      </w:tr>
    </w:tbl>
    <w:p w14:paraId="0533305B" w14:textId="77777777" w:rsidR="00293504" w:rsidRPr="00293504" w:rsidRDefault="00293504" w:rsidP="00293504">
      <w:pPr>
        <w:spacing w:line="276" w:lineRule="auto"/>
        <w:ind w:firstLine="709"/>
        <w:jc w:val="both"/>
        <w:rPr>
          <w:rFonts w:eastAsia="Calibri"/>
          <w:sz w:val="28"/>
          <w:szCs w:val="28"/>
        </w:rPr>
      </w:pPr>
    </w:p>
    <w:p w14:paraId="17D2CDA8" w14:textId="77777777" w:rsidR="00293504" w:rsidRPr="00293504" w:rsidRDefault="00293504" w:rsidP="00293504">
      <w:pPr>
        <w:spacing w:line="276" w:lineRule="auto"/>
        <w:ind w:firstLine="709"/>
        <w:jc w:val="both"/>
        <w:rPr>
          <w:rFonts w:eastAsia="Calibri"/>
          <w:bCs/>
          <w:sz w:val="28"/>
          <w:szCs w:val="28"/>
          <w:lang w:eastAsia="en-US"/>
        </w:rPr>
      </w:pPr>
      <w:r w:rsidRPr="00293504">
        <w:rPr>
          <w:rFonts w:eastAsia="Calibri"/>
          <w:sz w:val="28"/>
          <w:szCs w:val="28"/>
          <w:lang w:eastAsia="en-US"/>
        </w:rPr>
        <w:t xml:space="preserve">По итогам анализа представленных </w:t>
      </w:r>
      <w:r w:rsidRPr="00293504">
        <w:rPr>
          <w:sz w:val="28"/>
          <w:szCs w:val="28"/>
        </w:rPr>
        <w:t>Обществом</w:t>
      </w:r>
      <w:r w:rsidRPr="00293504">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0D285B29" w14:textId="77777777" w:rsidR="00293504" w:rsidRPr="00293504" w:rsidRDefault="00293504" w:rsidP="00293504">
      <w:pPr>
        <w:spacing w:line="276" w:lineRule="auto"/>
        <w:ind w:firstLine="709"/>
        <w:jc w:val="both"/>
        <w:rPr>
          <w:rFonts w:eastAsia="Calibri"/>
          <w:bCs/>
          <w:sz w:val="28"/>
          <w:szCs w:val="28"/>
          <w:lang w:eastAsia="en-US"/>
        </w:rPr>
      </w:pPr>
      <w:r w:rsidRPr="00293504">
        <w:rPr>
          <w:rFonts w:eastAsia="Calibri"/>
          <w:bCs/>
          <w:sz w:val="28"/>
          <w:szCs w:val="28"/>
          <w:lang w:eastAsia="en-US"/>
        </w:rPr>
        <w:t xml:space="preserve">- плату </w:t>
      </w:r>
      <w:r w:rsidRPr="00293504">
        <w:rPr>
          <w:sz w:val="28"/>
          <w:szCs w:val="28"/>
        </w:rPr>
        <w:t xml:space="preserve">за технологическое присоединение к электрическим сетям                                 </w:t>
      </w:r>
      <w:r w:rsidRPr="00293504">
        <w:rPr>
          <w:rFonts w:eastAsia="Calibri"/>
          <w:sz w:val="28"/>
          <w:szCs w:val="28"/>
          <w:lang w:eastAsia="en-US"/>
        </w:rPr>
        <w:t xml:space="preserve">электрическим сетям филиала ПАО «Россети Сибирь» – «Кузбассэнерго – РЭС» энергопринимающих устройств  </w:t>
      </w:r>
      <w:r w:rsidRPr="00293504">
        <w:rPr>
          <w:sz w:val="28"/>
          <w:szCs w:val="28"/>
        </w:rPr>
        <w:t xml:space="preserve">ОАО «РЖД» </w:t>
      </w:r>
      <w:r w:rsidRPr="00293504">
        <w:rPr>
          <w:bCs/>
          <w:sz w:val="28"/>
          <w:szCs w:val="28"/>
        </w:rPr>
        <w:t>ПС 35 кВ Трудармейская тяговая с увеличением максимальной мощности на 10 000 кВт до величины 18 626 кВт, расположенной по адресу: Кемеровская область, Прокопьевский район,                           ст. Трудармейская, ул. Весенняя, 23</w:t>
      </w:r>
      <w:r w:rsidRPr="00293504">
        <w:rPr>
          <w:sz w:val="28"/>
          <w:szCs w:val="28"/>
        </w:rPr>
        <w:t xml:space="preserve"> по индивидуальному проекту </w:t>
      </w:r>
      <w:r w:rsidRPr="00293504">
        <w:rPr>
          <w:rFonts w:eastAsia="Calibri"/>
          <w:bCs/>
          <w:sz w:val="28"/>
          <w:szCs w:val="28"/>
          <w:lang w:eastAsia="en-US"/>
        </w:rPr>
        <w:t xml:space="preserve">в размере </w:t>
      </w:r>
      <w:r w:rsidRPr="00293504">
        <w:rPr>
          <w:rFonts w:eastAsia="Calibri"/>
          <w:b/>
          <w:bCs/>
          <w:sz w:val="28"/>
          <w:szCs w:val="28"/>
          <w:lang w:eastAsia="en-US"/>
        </w:rPr>
        <w:t>12,870</w:t>
      </w:r>
      <w:r w:rsidRPr="00293504">
        <w:rPr>
          <w:rFonts w:eastAsia="Calibri"/>
          <w:bCs/>
          <w:sz w:val="28"/>
          <w:szCs w:val="28"/>
          <w:lang w:eastAsia="en-US"/>
        </w:rPr>
        <w:t xml:space="preserve"> тыс. руб. в том числе:</w:t>
      </w:r>
    </w:p>
    <w:p w14:paraId="603DDF0D" w14:textId="77777777" w:rsidR="00293504" w:rsidRPr="00293504" w:rsidRDefault="00293504" w:rsidP="00293504">
      <w:pPr>
        <w:spacing w:line="276" w:lineRule="auto"/>
        <w:ind w:firstLine="709"/>
        <w:contextualSpacing/>
        <w:jc w:val="both"/>
        <w:rPr>
          <w:rFonts w:eastAsia="Calibri"/>
          <w:sz w:val="28"/>
          <w:szCs w:val="28"/>
          <w:lang w:eastAsia="en-US"/>
        </w:rPr>
      </w:pPr>
      <w:r w:rsidRPr="00293504">
        <w:rPr>
          <w:rFonts w:eastAsia="Calibri"/>
          <w:bCs/>
          <w:sz w:val="28"/>
          <w:szCs w:val="28"/>
          <w:lang w:eastAsia="en-US"/>
        </w:rPr>
        <w:lastRenderedPageBreak/>
        <w:t xml:space="preserve">- </w:t>
      </w:r>
      <w:r w:rsidRPr="00293504">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293504">
        <w:rPr>
          <w:rFonts w:eastAsia="Calibri"/>
          <w:b/>
          <w:sz w:val="28"/>
          <w:szCs w:val="28"/>
          <w:lang w:eastAsia="en-US"/>
        </w:rPr>
        <w:t xml:space="preserve">0,00 </w:t>
      </w:r>
      <w:r w:rsidRPr="00293504">
        <w:rPr>
          <w:rFonts w:eastAsia="Calibri"/>
          <w:sz w:val="28"/>
          <w:szCs w:val="28"/>
          <w:lang w:eastAsia="en-US"/>
        </w:rPr>
        <w:t>тыс. руб.</w:t>
      </w:r>
    </w:p>
    <w:p w14:paraId="40A2E78A" w14:textId="77777777" w:rsidR="00293504" w:rsidRPr="00293504" w:rsidRDefault="00293504" w:rsidP="00293504">
      <w:pPr>
        <w:spacing w:line="276" w:lineRule="auto"/>
        <w:ind w:firstLine="709"/>
        <w:contextualSpacing/>
        <w:jc w:val="both"/>
        <w:rPr>
          <w:rFonts w:eastAsia="Calibri"/>
          <w:sz w:val="28"/>
          <w:szCs w:val="28"/>
          <w:lang w:eastAsia="en-US"/>
        </w:rPr>
      </w:pPr>
      <w:r w:rsidRPr="00293504">
        <w:rPr>
          <w:rFonts w:eastAsia="Calibri"/>
          <w:sz w:val="28"/>
          <w:szCs w:val="28"/>
          <w:lang w:eastAsia="en-US"/>
        </w:rPr>
        <w:t xml:space="preserve">- расходы на выполнение мероприятий «последней мили» -                         </w:t>
      </w:r>
      <w:r w:rsidRPr="00293504">
        <w:rPr>
          <w:rFonts w:eastAsia="Calibri"/>
          <w:b/>
          <w:sz w:val="28"/>
          <w:szCs w:val="28"/>
          <w:lang w:eastAsia="en-US"/>
        </w:rPr>
        <w:t xml:space="preserve">0,00 </w:t>
      </w:r>
      <w:r w:rsidRPr="00293504">
        <w:rPr>
          <w:rFonts w:eastAsia="Calibri"/>
          <w:sz w:val="28"/>
          <w:szCs w:val="28"/>
          <w:lang w:eastAsia="en-US"/>
        </w:rPr>
        <w:t>тыс. руб.</w:t>
      </w:r>
    </w:p>
    <w:p w14:paraId="44996F9A" w14:textId="77777777" w:rsidR="00293504" w:rsidRPr="00293504" w:rsidRDefault="00293504" w:rsidP="00293504">
      <w:pPr>
        <w:spacing w:line="276" w:lineRule="auto"/>
        <w:ind w:firstLine="709"/>
        <w:contextualSpacing/>
        <w:jc w:val="both"/>
        <w:rPr>
          <w:rFonts w:eastAsia="Calibri"/>
          <w:bCs/>
          <w:sz w:val="28"/>
          <w:szCs w:val="28"/>
          <w:lang w:eastAsia="en-US"/>
        </w:rPr>
      </w:pPr>
      <w:r w:rsidRPr="00293504">
        <w:rPr>
          <w:rFonts w:eastAsia="Calibri"/>
          <w:sz w:val="28"/>
          <w:szCs w:val="28"/>
          <w:lang w:eastAsia="en-US"/>
        </w:rPr>
        <w:t xml:space="preserve">- затраты на </w:t>
      </w:r>
      <w:r w:rsidRPr="00293504">
        <w:rPr>
          <w:rFonts w:eastAsia="Calibri"/>
          <w:sz w:val="28"/>
          <w:szCs w:val="28"/>
        </w:rPr>
        <w:t>технологическое присоединение к электрическим сетям</w:t>
      </w:r>
      <w:r w:rsidRPr="00293504">
        <w:rPr>
          <w:rFonts w:eastAsia="Calibri"/>
          <w:sz w:val="28"/>
          <w:szCs w:val="28"/>
          <w:lang w:eastAsia="en-US"/>
        </w:rPr>
        <w:t xml:space="preserve"> по мероприятиям, не включающим в себя строительство и реконструкцию объектов </w:t>
      </w:r>
      <w:r w:rsidRPr="00293504">
        <w:rPr>
          <w:rFonts w:eastAsia="Calibri"/>
          <w:sz w:val="28"/>
          <w:szCs w:val="28"/>
        </w:rPr>
        <w:t xml:space="preserve">– </w:t>
      </w:r>
      <w:r w:rsidRPr="00293504">
        <w:rPr>
          <w:rFonts w:eastAsia="Calibri"/>
          <w:b/>
          <w:sz w:val="28"/>
          <w:szCs w:val="28"/>
        </w:rPr>
        <w:t>12,870</w:t>
      </w:r>
      <w:r w:rsidRPr="00293504">
        <w:rPr>
          <w:rFonts w:eastAsia="Calibri"/>
          <w:sz w:val="28"/>
          <w:szCs w:val="28"/>
        </w:rPr>
        <w:t xml:space="preserve"> тыс. руб.</w:t>
      </w:r>
    </w:p>
    <w:p w14:paraId="4D5B31F3" w14:textId="77777777" w:rsidR="00293504" w:rsidRPr="00293504" w:rsidRDefault="00293504" w:rsidP="00293504">
      <w:pPr>
        <w:spacing w:line="276" w:lineRule="auto"/>
        <w:rPr>
          <w:rFonts w:eastAsia="Calibri"/>
          <w:bCs/>
          <w:sz w:val="28"/>
          <w:szCs w:val="28"/>
          <w:lang w:eastAsia="en-US"/>
        </w:rPr>
      </w:pPr>
    </w:p>
    <w:p w14:paraId="60F50ACB" w14:textId="77777777" w:rsidR="00BC3A60" w:rsidRDefault="00BC3A60" w:rsidP="00CB7967">
      <w:pPr>
        <w:tabs>
          <w:tab w:val="left" w:pos="5580"/>
          <w:tab w:val="left" w:pos="9498"/>
        </w:tabs>
        <w:ind w:right="-569"/>
        <w:rPr>
          <w:sz w:val="28"/>
          <w:szCs w:val="28"/>
        </w:rPr>
        <w:sectPr w:rsidR="00BC3A60" w:rsidSect="0086695F">
          <w:pgSz w:w="11906" w:h="16838"/>
          <w:pgMar w:top="851" w:right="991" w:bottom="567" w:left="1418" w:header="720" w:footer="720" w:gutter="0"/>
          <w:cols w:space="720"/>
          <w:titlePg/>
          <w:docGrid w:linePitch="381"/>
        </w:sectPr>
      </w:pPr>
    </w:p>
    <w:p w14:paraId="33ABFBF7" w14:textId="5C2E996C" w:rsidR="00BC3A60" w:rsidRPr="00CB7967" w:rsidRDefault="00BC3A60" w:rsidP="00BC3A60">
      <w:pPr>
        <w:tabs>
          <w:tab w:val="left" w:pos="5580"/>
          <w:tab w:val="left" w:pos="9498"/>
        </w:tabs>
        <w:ind w:left="-1781" w:right="-569" w:firstLine="7451"/>
      </w:pPr>
      <w:r w:rsidRPr="00CB7967">
        <w:lastRenderedPageBreak/>
        <w:t xml:space="preserve">Приложение № </w:t>
      </w:r>
      <w:r>
        <w:t>5</w:t>
      </w:r>
      <w:r w:rsidRPr="00CB7967">
        <w:t xml:space="preserve"> к протоколу № 25</w:t>
      </w:r>
    </w:p>
    <w:p w14:paraId="67EE13FC" w14:textId="77777777" w:rsidR="00BC3A60" w:rsidRPr="00CB7967" w:rsidRDefault="00BC3A60" w:rsidP="00BC3A60">
      <w:pPr>
        <w:tabs>
          <w:tab w:val="left" w:pos="5580"/>
          <w:tab w:val="left" w:pos="9498"/>
        </w:tabs>
        <w:ind w:left="-1781" w:right="-569" w:firstLine="7451"/>
      </w:pPr>
      <w:r w:rsidRPr="00CB7967">
        <w:t>заседания правления Региональной</w:t>
      </w:r>
    </w:p>
    <w:p w14:paraId="3381A1E9" w14:textId="77777777" w:rsidR="00BC3A60" w:rsidRPr="00CB7967" w:rsidRDefault="00BC3A60" w:rsidP="00BC3A60">
      <w:pPr>
        <w:tabs>
          <w:tab w:val="left" w:pos="5580"/>
          <w:tab w:val="left" w:pos="9498"/>
        </w:tabs>
        <w:ind w:left="-1781" w:right="-569" w:firstLine="7451"/>
      </w:pPr>
      <w:r w:rsidRPr="00CB7967">
        <w:t>энергетической комиссии</w:t>
      </w:r>
    </w:p>
    <w:p w14:paraId="0F2D28B0" w14:textId="3C1D232F" w:rsidR="00BC3A60" w:rsidRDefault="00BC3A60" w:rsidP="00BC3A60">
      <w:pPr>
        <w:tabs>
          <w:tab w:val="left" w:pos="5580"/>
          <w:tab w:val="left" w:pos="9498"/>
        </w:tabs>
        <w:ind w:left="-1781" w:right="-569" w:firstLine="7451"/>
      </w:pPr>
      <w:r w:rsidRPr="00CB7967">
        <w:t>Кузбасса от 21.04.2022</w:t>
      </w:r>
    </w:p>
    <w:p w14:paraId="44DBA1D5" w14:textId="77777777" w:rsidR="00BC3A60" w:rsidRDefault="00BC3A60" w:rsidP="00BC3A60">
      <w:pPr>
        <w:tabs>
          <w:tab w:val="left" w:pos="5580"/>
          <w:tab w:val="left" w:pos="9498"/>
        </w:tabs>
        <w:ind w:left="-1781" w:right="-569" w:firstLine="7451"/>
      </w:pPr>
    </w:p>
    <w:p w14:paraId="0D391C57" w14:textId="77777777" w:rsidR="00BC3A60" w:rsidRPr="00BC3A60" w:rsidRDefault="00BC3A60" w:rsidP="00BC3A60">
      <w:pPr>
        <w:jc w:val="center"/>
        <w:rPr>
          <w:b/>
          <w:sz w:val="28"/>
          <w:szCs w:val="28"/>
        </w:rPr>
      </w:pPr>
      <w:r w:rsidRPr="00BC3A60">
        <w:rPr>
          <w:b/>
          <w:sz w:val="28"/>
          <w:szCs w:val="28"/>
        </w:rPr>
        <w:t>Об установлении платы за технологическое присоединение</w:t>
      </w:r>
    </w:p>
    <w:p w14:paraId="6300E3AF" w14:textId="77777777" w:rsidR="00BC3A60" w:rsidRPr="00BC3A60" w:rsidRDefault="00BC3A60" w:rsidP="00BC3A60">
      <w:pPr>
        <w:jc w:val="center"/>
        <w:rPr>
          <w:b/>
          <w:sz w:val="28"/>
          <w:szCs w:val="28"/>
        </w:rPr>
      </w:pPr>
      <w:r w:rsidRPr="00BC3A60">
        <w:rPr>
          <w:b/>
          <w:sz w:val="28"/>
          <w:szCs w:val="28"/>
        </w:rPr>
        <w:t xml:space="preserve">к электрическим сетям филиала                                                                              ПАО «Россети Сибирь» – «Кузбассэнерго – РЭС» энергопринимающих устройств ОАО «РЖД» </w:t>
      </w:r>
      <w:r w:rsidRPr="00BC3A60">
        <w:rPr>
          <w:b/>
          <w:bCs/>
          <w:sz w:val="28"/>
          <w:szCs w:val="28"/>
        </w:rPr>
        <w:t>ПС 35 кВ Трудармейская тяговая</w:t>
      </w:r>
      <w:r w:rsidRPr="00BC3A60">
        <w:rPr>
          <w:b/>
          <w:sz w:val="28"/>
          <w:szCs w:val="28"/>
        </w:rPr>
        <w:t xml:space="preserve"> по индивидуальному проекту</w:t>
      </w:r>
    </w:p>
    <w:p w14:paraId="342BA59D" w14:textId="77777777" w:rsidR="00BC3A60" w:rsidRPr="00BC3A60" w:rsidRDefault="00BC3A60" w:rsidP="00BC3A60">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BC3A60" w:rsidRPr="00BC3A60" w14:paraId="21A0E39F" w14:textId="77777777" w:rsidTr="00AD15D0">
        <w:trPr>
          <w:trHeight w:val="625"/>
        </w:trPr>
        <w:tc>
          <w:tcPr>
            <w:tcW w:w="798" w:type="dxa"/>
            <w:shd w:val="clear" w:color="auto" w:fill="auto"/>
            <w:hideMark/>
          </w:tcPr>
          <w:p w14:paraId="097D473D" w14:textId="77777777" w:rsidR="00BC3A60" w:rsidRPr="00BC3A60" w:rsidRDefault="00BC3A60" w:rsidP="00BC3A60">
            <w:pPr>
              <w:widowControl w:val="0"/>
              <w:snapToGrid w:val="0"/>
              <w:jc w:val="center"/>
              <w:rPr>
                <w:b/>
              </w:rPr>
            </w:pPr>
          </w:p>
          <w:p w14:paraId="2622A26A" w14:textId="77777777" w:rsidR="00BC3A60" w:rsidRPr="00BC3A60" w:rsidRDefault="00BC3A60" w:rsidP="00BC3A60">
            <w:pPr>
              <w:widowControl w:val="0"/>
              <w:snapToGrid w:val="0"/>
              <w:jc w:val="center"/>
              <w:rPr>
                <w:b/>
              </w:rPr>
            </w:pPr>
          </w:p>
          <w:p w14:paraId="19BD7947" w14:textId="77777777" w:rsidR="00BC3A60" w:rsidRPr="00BC3A60" w:rsidRDefault="00BC3A60" w:rsidP="00BC3A60">
            <w:pPr>
              <w:widowControl w:val="0"/>
              <w:snapToGrid w:val="0"/>
              <w:jc w:val="center"/>
              <w:rPr>
                <w:b/>
              </w:rPr>
            </w:pPr>
            <w:r w:rsidRPr="00BC3A60">
              <w:rPr>
                <w:b/>
              </w:rPr>
              <w:t>№</w:t>
            </w:r>
          </w:p>
          <w:p w14:paraId="14E2582F" w14:textId="77777777" w:rsidR="00BC3A60" w:rsidRPr="00BC3A60" w:rsidRDefault="00BC3A60" w:rsidP="00BC3A60">
            <w:pPr>
              <w:widowControl w:val="0"/>
              <w:snapToGrid w:val="0"/>
              <w:jc w:val="center"/>
              <w:rPr>
                <w:b/>
              </w:rPr>
            </w:pPr>
            <w:r w:rsidRPr="00BC3A60">
              <w:rPr>
                <w:b/>
              </w:rPr>
              <w:t>п/п</w:t>
            </w:r>
          </w:p>
        </w:tc>
        <w:tc>
          <w:tcPr>
            <w:tcW w:w="6516" w:type="dxa"/>
            <w:shd w:val="clear" w:color="auto" w:fill="auto"/>
            <w:noWrap/>
            <w:hideMark/>
          </w:tcPr>
          <w:p w14:paraId="4A5DD02D" w14:textId="77777777" w:rsidR="00BC3A60" w:rsidRPr="00BC3A60" w:rsidRDefault="00BC3A60" w:rsidP="00BC3A60">
            <w:pPr>
              <w:widowControl w:val="0"/>
              <w:snapToGrid w:val="0"/>
              <w:ind w:left="200"/>
              <w:jc w:val="center"/>
              <w:rPr>
                <w:b/>
              </w:rPr>
            </w:pPr>
          </w:p>
          <w:p w14:paraId="0C0824AB" w14:textId="77777777" w:rsidR="00BC3A60" w:rsidRPr="00BC3A60" w:rsidRDefault="00BC3A60" w:rsidP="00BC3A60">
            <w:pPr>
              <w:widowControl w:val="0"/>
              <w:snapToGrid w:val="0"/>
              <w:ind w:left="200"/>
              <w:jc w:val="center"/>
              <w:rPr>
                <w:b/>
              </w:rPr>
            </w:pPr>
          </w:p>
          <w:p w14:paraId="2F737130" w14:textId="77777777" w:rsidR="00BC3A60" w:rsidRPr="00BC3A60" w:rsidRDefault="00BC3A60" w:rsidP="00BC3A60">
            <w:pPr>
              <w:widowControl w:val="0"/>
              <w:snapToGrid w:val="0"/>
              <w:ind w:left="200"/>
              <w:jc w:val="center"/>
              <w:rPr>
                <w:b/>
              </w:rPr>
            </w:pPr>
            <w:r w:rsidRPr="00BC3A60">
              <w:rPr>
                <w:b/>
              </w:rPr>
              <w:t>Наименование мероприятий</w:t>
            </w:r>
          </w:p>
        </w:tc>
        <w:tc>
          <w:tcPr>
            <w:tcW w:w="2061" w:type="dxa"/>
            <w:shd w:val="clear" w:color="auto" w:fill="auto"/>
            <w:noWrap/>
            <w:hideMark/>
          </w:tcPr>
          <w:p w14:paraId="7ACA19B2" w14:textId="77777777" w:rsidR="00BC3A60" w:rsidRPr="00BC3A60" w:rsidRDefault="00BC3A60" w:rsidP="00BC3A60">
            <w:pPr>
              <w:widowControl w:val="0"/>
              <w:snapToGrid w:val="0"/>
              <w:ind w:left="27"/>
              <w:jc w:val="center"/>
              <w:rPr>
                <w:b/>
              </w:rPr>
            </w:pPr>
            <w:r w:rsidRPr="00BC3A60">
              <w:rPr>
                <w:b/>
              </w:rPr>
              <w:t xml:space="preserve">Плата за технологическое присоединение, тыс. руб. </w:t>
            </w:r>
          </w:p>
          <w:p w14:paraId="3648CB02" w14:textId="77777777" w:rsidR="00BC3A60" w:rsidRPr="00BC3A60" w:rsidRDefault="00BC3A60" w:rsidP="00BC3A60">
            <w:pPr>
              <w:widowControl w:val="0"/>
              <w:snapToGrid w:val="0"/>
              <w:ind w:left="27"/>
              <w:jc w:val="center"/>
              <w:rPr>
                <w:b/>
              </w:rPr>
            </w:pPr>
            <w:r w:rsidRPr="00BC3A60">
              <w:rPr>
                <w:b/>
              </w:rPr>
              <w:t>(без НДС)</w:t>
            </w:r>
          </w:p>
        </w:tc>
      </w:tr>
      <w:tr w:rsidR="00BC3A60" w:rsidRPr="00BC3A60" w14:paraId="375731A2" w14:textId="77777777" w:rsidTr="00AD15D0">
        <w:trPr>
          <w:trHeight w:val="476"/>
        </w:trPr>
        <w:tc>
          <w:tcPr>
            <w:tcW w:w="798" w:type="dxa"/>
            <w:shd w:val="clear" w:color="auto" w:fill="auto"/>
            <w:noWrap/>
            <w:vAlign w:val="center"/>
            <w:hideMark/>
          </w:tcPr>
          <w:p w14:paraId="344900B6" w14:textId="77777777" w:rsidR="00BC3A60" w:rsidRPr="00BC3A60" w:rsidRDefault="00BC3A60" w:rsidP="00BC3A60">
            <w:pPr>
              <w:widowControl w:val="0"/>
              <w:snapToGrid w:val="0"/>
              <w:jc w:val="center"/>
            </w:pPr>
            <w:r w:rsidRPr="00BC3A60">
              <w:t>1</w:t>
            </w:r>
          </w:p>
        </w:tc>
        <w:tc>
          <w:tcPr>
            <w:tcW w:w="6516" w:type="dxa"/>
            <w:shd w:val="clear" w:color="auto" w:fill="auto"/>
            <w:hideMark/>
          </w:tcPr>
          <w:p w14:paraId="6FAD1790" w14:textId="77777777" w:rsidR="00BC3A60" w:rsidRPr="00BC3A60" w:rsidRDefault="00BC3A60" w:rsidP="00BC3A60">
            <w:pPr>
              <w:widowControl w:val="0"/>
              <w:snapToGrid w:val="0"/>
              <w:ind w:left="50"/>
              <w:jc w:val="both"/>
            </w:pPr>
            <w:r w:rsidRPr="00BC3A60">
              <w:t>Подготовка и выдача сетевой организацией технических условий Заявителю</w:t>
            </w:r>
          </w:p>
        </w:tc>
        <w:tc>
          <w:tcPr>
            <w:tcW w:w="2061" w:type="dxa"/>
            <w:shd w:val="clear" w:color="auto" w:fill="auto"/>
            <w:noWrap/>
            <w:vAlign w:val="center"/>
          </w:tcPr>
          <w:p w14:paraId="5E6DDA29" w14:textId="77777777" w:rsidR="00BC3A60" w:rsidRPr="00BC3A60" w:rsidRDefault="00BC3A60" w:rsidP="00BC3A60">
            <w:pPr>
              <w:widowControl w:val="0"/>
              <w:snapToGrid w:val="0"/>
              <w:ind w:left="27"/>
              <w:jc w:val="center"/>
            </w:pPr>
            <w:r w:rsidRPr="00BC3A60">
              <w:t>3,860</w:t>
            </w:r>
          </w:p>
        </w:tc>
      </w:tr>
      <w:tr w:rsidR="00BC3A60" w:rsidRPr="00BC3A60" w14:paraId="4828D49C" w14:textId="77777777" w:rsidTr="00AD15D0">
        <w:trPr>
          <w:trHeight w:val="54"/>
        </w:trPr>
        <w:tc>
          <w:tcPr>
            <w:tcW w:w="798" w:type="dxa"/>
            <w:shd w:val="clear" w:color="auto" w:fill="auto"/>
            <w:noWrap/>
            <w:vAlign w:val="center"/>
            <w:hideMark/>
          </w:tcPr>
          <w:p w14:paraId="2717EC6B" w14:textId="77777777" w:rsidR="00BC3A60" w:rsidRPr="00BC3A60" w:rsidRDefault="00BC3A60" w:rsidP="00BC3A60">
            <w:pPr>
              <w:widowControl w:val="0"/>
              <w:snapToGrid w:val="0"/>
              <w:jc w:val="center"/>
            </w:pPr>
            <w:r w:rsidRPr="00BC3A60">
              <w:t>2</w:t>
            </w:r>
          </w:p>
        </w:tc>
        <w:tc>
          <w:tcPr>
            <w:tcW w:w="6516" w:type="dxa"/>
            <w:shd w:val="clear" w:color="auto" w:fill="auto"/>
            <w:hideMark/>
          </w:tcPr>
          <w:p w14:paraId="5BD5932B" w14:textId="77777777" w:rsidR="00BC3A60" w:rsidRPr="00BC3A60" w:rsidRDefault="00BC3A60" w:rsidP="00BC3A60">
            <w:pPr>
              <w:widowControl w:val="0"/>
              <w:snapToGrid w:val="0"/>
              <w:ind w:left="50"/>
              <w:jc w:val="both"/>
            </w:pPr>
            <w:r w:rsidRPr="00BC3A60">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2B7BD1B5" w14:textId="77777777" w:rsidR="00BC3A60" w:rsidRPr="00BC3A60" w:rsidRDefault="00BC3A60" w:rsidP="00BC3A60">
            <w:pPr>
              <w:widowControl w:val="0"/>
              <w:snapToGrid w:val="0"/>
              <w:ind w:left="27"/>
              <w:jc w:val="center"/>
            </w:pPr>
            <w:r w:rsidRPr="00BC3A60">
              <w:t>0,000</w:t>
            </w:r>
          </w:p>
        </w:tc>
      </w:tr>
      <w:tr w:rsidR="00BC3A60" w:rsidRPr="00BC3A60" w14:paraId="26B5D03C" w14:textId="77777777" w:rsidTr="00AD15D0">
        <w:trPr>
          <w:trHeight w:val="284"/>
        </w:trPr>
        <w:tc>
          <w:tcPr>
            <w:tcW w:w="798" w:type="dxa"/>
            <w:shd w:val="clear" w:color="auto" w:fill="auto"/>
            <w:noWrap/>
            <w:vAlign w:val="center"/>
          </w:tcPr>
          <w:p w14:paraId="617145ED" w14:textId="77777777" w:rsidR="00BC3A60" w:rsidRPr="00BC3A60" w:rsidRDefault="00BC3A60" w:rsidP="00BC3A60">
            <w:pPr>
              <w:widowControl w:val="0"/>
              <w:snapToGrid w:val="0"/>
              <w:jc w:val="center"/>
            </w:pPr>
            <w:r w:rsidRPr="00BC3A60">
              <w:t>2.1</w:t>
            </w:r>
          </w:p>
        </w:tc>
        <w:tc>
          <w:tcPr>
            <w:tcW w:w="6516" w:type="dxa"/>
            <w:shd w:val="clear" w:color="auto" w:fill="auto"/>
          </w:tcPr>
          <w:p w14:paraId="51948C75" w14:textId="77777777" w:rsidR="00BC3A60" w:rsidRPr="00BC3A60" w:rsidRDefault="00BC3A60" w:rsidP="00BC3A60">
            <w:pPr>
              <w:widowControl w:val="0"/>
              <w:snapToGrid w:val="0"/>
              <w:ind w:left="50"/>
              <w:jc w:val="both"/>
            </w:pPr>
            <w:r w:rsidRPr="00BC3A60">
              <w:t>расходы на выполнение мероприятий «последней мили»</w:t>
            </w:r>
          </w:p>
        </w:tc>
        <w:tc>
          <w:tcPr>
            <w:tcW w:w="2061" w:type="dxa"/>
            <w:shd w:val="clear" w:color="auto" w:fill="auto"/>
            <w:noWrap/>
            <w:vAlign w:val="center"/>
          </w:tcPr>
          <w:p w14:paraId="4ADD4BE8" w14:textId="77777777" w:rsidR="00BC3A60" w:rsidRPr="00BC3A60" w:rsidRDefault="00BC3A60" w:rsidP="00BC3A60">
            <w:pPr>
              <w:widowControl w:val="0"/>
              <w:snapToGrid w:val="0"/>
              <w:ind w:left="27"/>
              <w:jc w:val="center"/>
            </w:pPr>
            <w:r w:rsidRPr="00BC3A60">
              <w:t>0,000</w:t>
            </w:r>
          </w:p>
        </w:tc>
      </w:tr>
      <w:tr w:rsidR="00BC3A60" w:rsidRPr="00BC3A60" w14:paraId="0E149A8B" w14:textId="77777777" w:rsidTr="00AD15D0">
        <w:trPr>
          <w:trHeight w:val="284"/>
        </w:trPr>
        <w:tc>
          <w:tcPr>
            <w:tcW w:w="798" w:type="dxa"/>
            <w:shd w:val="clear" w:color="auto" w:fill="auto"/>
            <w:noWrap/>
            <w:vAlign w:val="center"/>
          </w:tcPr>
          <w:p w14:paraId="2802562E" w14:textId="77777777" w:rsidR="00BC3A60" w:rsidRPr="00BC3A60" w:rsidRDefault="00BC3A60" w:rsidP="00BC3A60">
            <w:pPr>
              <w:widowControl w:val="0"/>
              <w:snapToGrid w:val="0"/>
              <w:jc w:val="center"/>
            </w:pPr>
            <w:r w:rsidRPr="00BC3A60">
              <w:t>2.2</w:t>
            </w:r>
          </w:p>
        </w:tc>
        <w:tc>
          <w:tcPr>
            <w:tcW w:w="6516" w:type="dxa"/>
            <w:shd w:val="clear" w:color="auto" w:fill="auto"/>
          </w:tcPr>
          <w:p w14:paraId="7CB0E804" w14:textId="77777777" w:rsidR="00BC3A60" w:rsidRPr="00BC3A60" w:rsidRDefault="00BC3A60" w:rsidP="00BC3A60">
            <w:pPr>
              <w:widowControl w:val="0"/>
              <w:snapToGrid w:val="0"/>
              <w:ind w:left="50"/>
              <w:jc w:val="both"/>
            </w:pPr>
            <w:r w:rsidRPr="00BC3A60">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29C1E255" w14:textId="77777777" w:rsidR="00BC3A60" w:rsidRPr="00BC3A60" w:rsidRDefault="00BC3A60" w:rsidP="00BC3A60">
            <w:pPr>
              <w:widowControl w:val="0"/>
              <w:snapToGrid w:val="0"/>
              <w:ind w:left="27"/>
              <w:jc w:val="center"/>
            </w:pPr>
            <w:r w:rsidRPr="00BC3A60">
              <w:t>0,00</w:t>
            </w:r>
          </w:p>
        </w:tc>
      </w:tr>
      <w:tr w:rsidR="00BC3A60" w:rsidRPr="00BC3A60" w14:paraId="7B5997B1" w14:textId="77777777" w:rsidTr="00AD15D0">
        <w:trPr>
          <w:trHeight w:val="284"/>
        </w:trPr>
        <w:tc>
          <w:tcPr>
            <w:tcW w:w="798" w:type="dxa"/>
            <w:shd w:val="clear" w:color="auto" w:fill="auto"/>
            <w:noWrap/>
            <w:vAlign w:val="center"/>
            <w:hideMark/>
          </w:tcPr>
          <w:p w14:paraId="47797ACC" w14:textId="77777777" w:rsidR="00BC3A60" w:rsidRPr="00BC3A60" w:rsidRDefault="00BC3A60" w:rsidP="00BC3A60">
            <w:pPr>
              <w:widowControl w:val="0"/>
              <w:snapToGrid w:val="0"/>
              <w:jc w:val="center"/>
            </w:pPr>
            <w:r w:rsidRPr="00BC3A60">
              <w:t>3</w:t>
            </w:r>
          </w:p>
        </w:tc>
        <w:tc>
          <w:tcPr>
            <w:tcW w:w="6516" w:type="dxa"/>
            <w:shd w:val="clear" w:color="auto" w:fill="auto"/>
            <w:hideMark/>
          </w:tcPr>
          <w:p w14:paraId="1A68B5B5" w14:textId="77777777" w:rsidR="00BC3A60" w:rsidRPr="00BC3A60" w:rsidRDefault="00BC3A60" w:rsidP="00BC3A60">
            <w:pPr>
              <w:widowControl w:val="0"/>
              <w:snapToGrid w:val="0"/>
              <w:ind w:left="50"/>
              <w:jc w:val="both"/>
            </w:pPr>
            <w:r w:rsidRPr="00BC3A60">
              <w:t>Проверка сетевой организацией выполнения Заявителем технических условий</w:t>
            </w:r>
          </w:p>
        </w:tc>
        <w:tc>
          <w:tcPr>
            <w:tcW w:w="2061" w:type="dxa"/>
            <w:shd w:val="clear" w:color="auto" w:fill="auto"/>
            <w:noWrap/>
            <w:vAlign w:val="center"/>
          </w:tcPr>
          <w:p w14:paraId="3E0FB32D" w14:textId="77777777" w:rsidR="00BC3A60" w:rsidRPr="00BC3A60" w:rsidRDefault="00BC3A60" w:rsidP="00BC3A60">
            <w:pPr>
              <w:widowControl w:val="0"/>
              <w:snapToGrid w:val="0"/>
              <w:ind w:left="27"/>
              <w:jc w:val="center"/>
            </w:pPr>
            <w:r w:rsidRPr="00BC3A60">
              <w:t>9,010</w:t>
            </w:r>
          </w:p>
        </w:tc>
      </w:tr>
      <w:tr w:rsidR="00BC3A60" w:rsidRPr="00BC3A60" w14:paraId="274447EB" w14:textId="77777777" w:rsidTr="00AD15D0">
        <w:trPr>
          <w:trHeight w:val="230"/>
        </w:trPr>
        <w:tc>
          <w:tcPr>
            <w:tcW w:w="798" w:type="dxa"/>
            <w:shd w:val="clear" w:color="auto" w:fill="auto"/>
            <w:noWrap/>
          </w:tcPr>
          <w:p w14:paraId="371D530B" w14:textId="77777777" w:rsidR="00BC3A60" w:rsidRPr="00BC3A60" w:rsidRDefault="00BC3A60" w:rsidP="00BC3A60">
            <w:pPr>
              <w:widowControl w:val="0"/>
              <w:snapToGrid w:val="0"/>
              <w:jc w:val="both"/>
            </w:pPr>
          </w:p>
        </w:tc>
        <w:tc>
          <w:tcPr>
            <w:tcW w:w="6516" w:type="dxa"/>
            <w:shd w:val="clear" w:color="auto" w:fill="auto"/>
          </w:tcPr>
          <w:p w14:paraId="7B079CA4" w14:textId="77777777" w:rsidR="00BC3A60" w:rsidRPr="00BC3A60" w:rsidRDefault="00BC3A60" w:rsidP="00BC3A60">
            <w:pPr>
              <w:widowControl w:val="0"/>
              <w:snapToGrid w:val="0"/>
              <w:ind w:left="50"/>
              <w:jc w:val="both"/>
            </w:pPr>
            <w:r w:rsidRPr="00BC3A60">
              <w:t>ИТОГО плата за технологическое присоединение</w:t>
            </w:r>
          </w:p>
        </w:tc>
        <w:tc>
          <w:tcPr>
            <w:tcW w:w="2061" w:type="dxa"/>
            <w:shd w:val="clear" w:color="auto" w:fill="auto"/>
            <w:noWrap/>
            <w:vAlign w:val="center"/>
          </w:tcPr>
          <w:p w14:paraId="6E114300" w14:textId="77777777" w:rsidR="00BC3A60" w:rsidRPr="00BC3A60" w:rsidRDefault="00BC3A60" w:rsidP="00BC3A60">
            <w:pPr>
              <w:widowControl w:val="0"/>
              <w:snapToGrid w:val="0"/>
              <w:ind w:left="27"/>
              <w:jc w:val="center"/>
              <w:rPr>
                <w:lang w:val="en-US"/>
              </w:rPr>
            </w:pPr>
            <w:r w:rsidRPr="00BC3A60">
              <w:rPr>
                <w:bCs/>
              </w:rPr>
              <w:t>12,870</w:t>
            </w:r>
          </w:p>
        </w:tc>
      </w:tr>
    </w:tbl>
    <w:p w14:paraId="0187D206" w14:textId="77777777" w:rsidR="00BC3A60" w:rsidRPr="00BC3A60" w:rsidRDefault="00BC3A60" w:rsidP="00BC3A60">
      <w:pPr>
        <w:widowControl w:val="0"/>
        <w:snapToGrid w:val="0"/>
        <w:jc w:val="both"/>
        <w:rPr>
          <w:b/>
          <w:u w:val="single"/>
        </w:rPr>
      </w:pPr>
    </w:p>
    <w:p w14:paraId="5290E6E0" w14:textId="77777777" w:rsidR="00BC3A60" w:rsidRPr="00BC3A60" w:rsidRDefault="00BC3A60" w:rsidP="00BC3A60">
      <w:pPr>
        <w:widowControl w:val="0"/>
        <w:snapToGrid w:val="0"/>
        <w:ind w:firstLine="708"/>
        <w:jc w:val="both"/>
        <w:rPr>
          <w:sz w:val="28"/>
          <w:szCs w:val="28"/>
        </w:rPr>
      </w:pPr>
      <w:r w:rsidRPr="00BC3A60">
        <w:rPr>
          <w:sz w:val="28"/>
          <w:szCs w:val="28"/>
        </w:rPr>
        <w:t>Примечание:</w:t>
      </w:r>
    </w:p>
    <w:p w14:paraId="1BF61025" w14:textId="77777777" w:rsidR="00BC3A60" w:rsidRPr="00BC3A60" w:rsidRDefault="00BC3A60" w:rsidP="00BC3A60">
      <w:pPr>
        <w:widowControl w:val="0"/>
        <w:snapToGrid w:val="0"/>
        <w:ind w:firstLine="708"/>
        <w:jc w:val="both"/>
        <w:rPr>
          <w:sz w:val="28"/>
          <w:szCs w:val="28"/>
        </w:rPr>
      </w:pPr>
      <w:r w:rsidRPr="00BC3A60">
        <w:rPr>
          <w:sz w:val="28"/>
          <w:szCs w:val="28"/>
        </w:rPr>
        <w:t>1. Плата за технологическое присоединение рассчитана исходя из присоединяемой мощности 10 000 кВт.</w:t>
      </w:r>
    </w:p>
    <w:p w14:paraId="49D6288B" w14:textId="77777777" w:rsidR="00BC3A60" w:rsidRPr="00BC3A60" w:rsidRDefault="00BC3A60" w:rsidP="00BC3A60">
      <w:pPr>
        <w:widowControl w:val="0"/>
        <w:snapToGrid w:val="0"/>
        <w:ind w:firstLine="708"/>
        <w:jc w:val="both"/>
        <w:rPr>
          <w:sz w:val="28"/>
          <w:szCs w:val="28"/>
        </w:rPr>
      </w:pPr>
      <w:r w:rsidRPr="00BC3A60">
        <w:rPr>
          <w:sz w:val="28"/>
          <w:szCs w:val="28"/>
        </w:rPr>
        <w:t xml:space="preserve">2. Расходы, не включаемые в плату за технологическое                                                 присоединение, составляют </w:t>
      </w:r>
      <w:r w:rsidRPr="00BC3A60">
        <w:rPr>
          <w:b/>
          <w:sz w:val="28"/>
          <w:szCs w:val="28"/>
        </w:rPr>
        <w:t>238 843,29</w:t>
      </w:r>
      <w:r w:rsidRPr="00BC3A60">
        <w:rPr>
          <w:sz w:val="28"/>
          <w:szCs w:val="28"/>
        </w:rPr>
        <w:t xml:space="preserve"> 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2E03B897" w14:textId="77777777" w:rsidR="00CB7967" w:rsidRPr="007E1007" w:rsidRDefault="00CB7967" w:rsidP="00CB7967">
      <w:pPr>
        <w:tabs>
          <w:tab w:val="left" w:pos="5580"/>
          <w:tab w:val="left" w:pos="9498"/>
        </w:tabs>
        <w:ind w:right="-569"/>
        <w:rPr>
          <w:sz w:val="28"/>
          <w:szCs w:val="28"/>
        </w:rPr>
      </w:pPr>
    </w:p>
    <w:sectPr w:rsidR="00CB7967" w:rsidRPr="007E1007" w:rsidSect="0086695F">
      <w:pgSz w:w="11906" w:h="16838"/>
      <w:pgMar w:top="851" w:right="991" w:bottom="567"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6D61B3" w:rsidRDefault="006D61B3" w:rsidP="005A4977">
      <w:r>
        <w:separator/>
      </w:r>
    </w:p>
  </w:endnote>
  <w:endnote w:type="continuationSeparator" w:id="0">
    <w:p w14:paraId="36644A19" w14:textId="77777777" w:rsidR="006D61B3" w:rsidRDefault="006D61B3"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BCC2" w14:textId="77777777" w:rsidR="00071C48" w:rsidRPr="00CB7967" w:rsidRDefault="00071C48" w:rsidP="00AC6393">
    <w:pPr>
      <w:pStyle w:val="a7"/>
      <w:framePr w:wrap="around" w:vAnchor="text" w:hAnchor="margin" w:xAlign="center" w:y="1"/>
      <w:rPr>
        <w:rStyle w:val="af9"/>
      </w:rPr>
    </w:pPr>
    <w:r w:rsidRPr="00CB7967">
      <w:rPr>
        <w:rStyle w:val="af9"/>
      </w:rPr>
      <w:fldChar w:fldCharType="begin"/>
    </w:r>
    <w:r w:rsidRPr="00CB7967">
      <w:rPr>
        <w:rStyle w:val="af9"/>
      </w:rPr>
      <w:instrText xml:space="preserve">PAGE  </w:instrText>
    </w:r>
    <w:r w:rsidRPr="00CB7967">
      <w:rPr>
        <w:rStyle w:val="af9"/>
      </w:rPr>
      <w:fldChar w:fldCharType="end"/>
    </w:r>
  </w:p>
  <w:p w14:paraId="3C3D1600" w14:textId="77777777" w:rsidR="00071C48" w:rsidRDefault="00071C48">
    <w:pPr>
      <w:pStyle w:val="a7"/>
    </w:pPr>
  </w:p>
  <w:p w14:paraId="527650FC" w14:textId="77777777" w:rsidR="004F33F8" w:rsidRDefault="004F33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1F8D" w14:textId="77777777" w:rsidR="00071C48" w:rsidRPr="00CB7967" w:rsidRDefault="00071C48" w:rsidP="00AC6393">
    <w:pPr>
      <w:pStyle w:val="a7"/>
      <w:framePr w:wrap="around" w:vAnchor="text" w:hAnchor="margin" w:xAlign="center" w:y="1"/>
      <w:rPr>
        <w:rStyle w:val="af9"/>
      </w:rPr>
    </w:pPr>
    <w:r w:rsidRPr="00CB7967">
      <w:rPr>
        <w:rStyle w:val="af9"/>
      </w:rPr>
      <w:fldChar w:fldCharType="begin"/>
    </w:r>
    <w:r w:rsidRPr="00CB7967">
      <w:rPr>
        <w:rStyle w:val="af9"/>
      </w:rPr>
      <w:instrText xml:space="preserve">PAGE  </w:instrText>
    </w:r>
    <w:r w:rsidRPr="00CB7967">
      <w:rPr>
        <w:rStyle w:val="af9"/>
      </w:rPr>
      <w:fldChar w:fldCharType="separate"/>
    </w:r>
    <w:r w:rsidRPr="00CB7967">
      <w:rPr>
        <w:rStyle w:val="af9"/>
        <w:noProof/>
      </w:rPr>
      <w:t>33</w:t>
    </w:r>
    <w:r w:rsidRPr="00CB7967">
      <w:rPr>
        <w:rStyle w:val="af9"/>
      </w:rPr>
      <w:fldChar w:fldCharType="end"/>
    </w:r>
  </w:p>
  <w:p w14:paraId="279A2051" w14:textId="77777777" w:rsidR="00071C48" w:rsidRDefault="00071C48">
    <w:pPr>
      <w:pStyle w:val="a7"/>
    </w:pPr>
  </w:p>
  <w:p w14:paraId="6BC23FE2" w14:textId="77777777" w:rsidR="004F33F8" w:rsidRDefault="004F33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3428" w14:textId="77777777" w:rsidR="00293504" w:rsidRDefault="00293504">
    <w:pPr>
      <w:pStyle w:val="a7"/>
      <w:jc w:val="center"/>
    </w:pPr>
    <w:r>
      <w:fldChar w:fldCharType="begin"/>
    </w:r>
    <w:r>
      <w:instrText>PAGE   \* MERGEFORMAT</w:instrText>
    </w:r>
    <w:r>
      <w:fldChar w:fldCharType="separate"/>
    </w:r>
    <w:r>
      <w:rPr>
        <w:noProof/>
      </w:rPr>
      <w:t>34</w:t>
    </w:r>
    <w:r>
      <w:fldChar w:fldCharType="end"/>
    </w:r>
  </w:p>
  <w:p w14:paraId="0BE89D47" w14:textId="77777777" w:rsidR="00293504" w:rsidRDefault="0029350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6D61B3" w:rsidRDefault="006D61B3" w:rsidP="005A4977">
      <w:r>
        <w:separator/>
      </w:r>
    </w:p>
  </w:footnote>
  <w:footnote w:type="continuationSeparator" w:id="0">
    <w:p w14:paraId="1B7AE893" w14:textId="77777777" w:rsidR="006D61B3" w:rsidRDefault="006D61B3"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008984"/>
      <w:docPartObj>
        <w:docPartGallery w:val="Page Numbers (Top of Page)"/>
        <w:docPartUnique/>
      </w:docPartObj>
    </w:sdtPr>
    <w:sdtEndPr/>
    <w:sdtContent>
      <w:p w14:paraId="482E78E0" w14:textId="63C27150" w:rsidR="006D61B3" w:rsidRDefault="006D61B3">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07C09" w14:textId="77777777" w:rsidR="00CB7967" w:rsidRDefault="00CB7967" w:rsidP="00793791">
    <w:pPr>
      <w:pStyle w:val="aff0"/>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14:paraId="1CC35E6E" w14:textId="77777777" w:rsidR="00CB7967" w:rsidRDefault="00CB7967">
    <w:pPr>
      <w:pStyle w:val="af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8C07" w14:textId="77777777" w:rsidR="00CB7967" w:rsidRDefault="00CB7967" w:rsidP="00793791">
    <w:pPr>
      <w:pStyle w:val="aff0"/>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separate"/>
    </w:r>
    <w:r>
      <w:rPr>
        <w:rStyle w:val="aff1"/>
        <w:noProof/>
      </w:rPr>
      <w:t>6</w:t>
    </w:r>
    <w:r>
      <w:rPr>
        <w:rStyle w:val="aff1"/>
      </w:rPr>
      <w:fldChar w:fldCharType="end"/>
    </w:r>
  </w:p>
  <w:p w14:paraId="1440B5CC" w14:textId="77777777" w:rsidR="00CB7967" w:rsidRDefault="00CB7967">
    <w:pPr>
      <w:pStyle w:val="af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191A2684"/>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7"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4BDE44FB"/>
    <w:multiLevelType w:val="hybridMultilevel"/>
    <w:tmpl w:val="CF860182"/>
    <w:lvl w:ilvl="0" w:tplc="5CB619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0"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596330072">
    <w:abstractNumId w:val="2"/>
  </w:num>
  <w:num w:numId="2" w16cid:durableId="1032463546">
    <w:abstractNumId w:val="1"/>
  </w:num>
  <w:num w:numId="3" w16cid:durableId="1440293260">
    <w:abstractNumId w:val="0"/>
  </w:num>
  <w:num w:numId="4" w16cid:durableId="1370573506">
    <w:abstractNumId w:val="9"/>
  </w:num>
  <w:num w:numId="5" w16cid:durableId="1886866234">
    <w:abstractNumId w:val="6"/>
  </w:num>
  <w:num w:numId="6" w16cid:durableId="1845438739">
    <w:abstractNumId w:val="5"/>
  </w:num>
  <w:num w:numId="7" w16cid:durableId="49155345">
    <w:abstractNumId w:val="4"/>
  </w:num>
  <w:num w:numId="8" w16cid:durableId="1861240472">
    <w:abstractNumId w:val="11"/>
  </w:num>
  <w:num w:numId="9" w16cid:durableId="1938177343">
    <w:abstractNumId w:val="7"/>
  </w:num>
  <w:num w:numId="10" w16cid:durableId="1745641518">
    <w:abstractNumId w:val="10"/>
  </w:num>
  <w:num w:numId="11" w16cid:durableId="248735638">
    <w:abstractNumId w:val="8"/>
  </w:num>
  <w:num w:numId="12" w16cid:durableId="150026801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3FF7"/>
    <w:rsid w:val="000252DB"/>
    <w:rsid w:val="00031526"/>
    <w:rsid w:val="00037247"/>
    <w:rsid w:val="00051187"/>
    <w:rsid w:val="000527FC"/>
    <w:rsid w:val="00061C21"/>
    <w:rsid w:val="000661EC"/>
    <w:rsid w:val="00067198"/>
    <w:rsid w:val="00071C48"/>
    <w:rsid w:val="00072335"/>
    <w:rsid w:val="00074B40"/>
    <w:rsid w:val="000A2265"/>
    <w:rsid w:val="000A5C62"/>
    <w:rsid w:val="000B0FB3"/>
    <w:rsid w:val="000B25A0"/>
    <w:rsid w:val="000B58A5"/>
    <w:rsid w:val="000C2C0F"/>
    <w:rsid w:val="000C3C1A"/>
    <w:rsid w:val="000C4077"/>
    <w:rsid w:val="000D3143"/>
    <w:rsid w:val="000F2809"/>
    <w:rsid w:val="000F6FA2"/>
    <w:rsid w:val="00103AA9"/>
    <w:rsid w:val="001139BE"/>
    <w:rsid w:val="00127641"/>
    <w:rsid w:val="00131763"/>
    <w:rsid w:val="001435C3"/>
    <w:rsid w:val="00147B66"/>
    <w:rsid w:val="00162C23"/>
    <w:rsid w:val="00165009"/>
    <w:rsid w:val="00175B8F"/>
    <w:rsid w:val="0017612E"/>
    <w:rsid w:val="001761B6"/>
    <w:rsid w:val="001849EE"/>
    <w:rsid w:val="0019046B"/>
    <w:rsid w:val="00195290"/>
    <w:rsid w:val="00196509"/>
    <w:rsid w:val="001A4B79"/>
    <w:rsid w:val="001A6CD8"/>
    <w:rsid w:val="001C19B9"/>
    <w:rsid w:val="001C28F3"/>
    <w:rsid w:val="001D45BA"/>
    <w:rsid w:val="001E633D"/>
    <w:rsid w:val="001F3344"/>
    <w:rsid w:val="001F7D74"/>
    <w:rsid w:val="002009E6"/>
    <w:rsid w:val="002013FF"/>
    <w:rsid w:val="002059C3"/>
    <w:rsid w:val="00214E04"/>
    <w:rsid w:val="0021669A"/>
    <w:rsid w:val="00217F96"/>
    <w:rsid w:val="00222ADE"/>
    <w:rsid w:val="00226990"/>
    <w:rsid w:val="00247EFD"/>
    <w:rsid w:val="0025007C"/>
    <w:rsid w:val="00252EC5"/>
    <w:rsid w:val="002539FB"/>
    <w:rsid w:val="00262564"/>
    <w:rsid w:val="00266ED8"/>
    <w:rsid w:val="002743D7"/>
    <w:rsid w:val="0028282F"/>
    <w:rsid w:val="002834E1"/>
    <w:rsid w:val="0029254F"/>
    <w:rsid w:val="00293504"/>
    <w:rsid w:val="00294CD9"/>
    <w:rsid w:val="002966D0"/>
    <w:rsid w:val="002A18F3"/>
    <w:rsid w:val="002C1C8C"/>
    <w:rsid w:val="002C25A8"/>
    <w:rsid w:val="002C574D"/>
    <w:rsid w:val="002D087B"/>
    <w:rsid w:val="002D140B"/>
    <w:rsid w:val="002E1400"/>
    <w:rsid w:val="002E20C4"/>
    <w:rsid w:val="002E360F"/>
    <w:rsid w:val="002E6693"/>
    <w:rsid w:val="002F568A"/>
    <w:rsid w:val="002F5BDC"/>
    <w:rsid w:val="0030108C"/>
    <w:rsid w:val="00305631"/>
    <w:rsid w:val="0030766C"/>
    <w:rsid w:val="00313CE0"/>
    <w:rsid w:val="00314B94"/>
    <w:rsid w:val="00321D8F"/>
    <w:rsid w:val="0032531E"/>
    <w:rsid w:val="003276A3"/>
    <w:rsid w:val="00327D5A"/>
    <w:rsid w:val="0034097B"/>
    <w:rsid w:val="00344BDA"/>
    <w:rsid w:val="003475FD"/>
    <w:rsid w:val="00347DC1"/>
    <w:rsid w:val="0035004A"/>
    <w:rsid w:val="00361D01"/>
    <w:rsid w:val="003675B2"/>
    <w:rsid w:val="00371C82"/>
    <w:rsid w:val="00373B6C"/>
    <w:rsid w:val="00375A37"/>
    <w:rsid w:val="003940BF"/>
    <w:rsid w:val="003A22C6"/>
    <w:rsid w:val="003B2CE2"/>
    <w:rsid w:val="003B3F8D"/>
    <w:rsid w:val="003B4A5F"/>
    <w:rsid w:val="003B4D90"/>
    <w:rsid w:val="003B5405"/>
    <w:rsid w:val="003B76F4"/>
    <w:rsid w:val="003D4364"/>
    <w:rsid w:val="003D4B2F"/>
    <w:rsid w:val="003E118F"/>
    <w:rsid w:val="003F0820"/>
    <w:rsid w:val="003F1218"/>
    <w:rsid w:val="003F2F8D"/>
    <w:rsid w:val="00401DBB"/>
    <w:rsid w:val="00404FC8"/>
    <w:rsid w:val="0041411A"/>
    <w:rsid w:val="00417707"/>
    <w:rsid w:val="0042116F"/>
    <w:rsid w:val="00423A57"/>
    <w:rsid w:val="00427CDE"/>
    <w:rsid w:val="00432174"/>
    <w:rsid w:val="00447428"/>
    <w:rsid w:val="004474E2"/>
    <w:rsid w:val="00447BC6"/>
    <w:rsid w:val="004502C9"/>
    <w:rsid w:val="00460245"/>
    <w:rsid w:val="00467E37"/>
    <w:rsid w:val="00472359"/>
    <w:rsid w:val="00473D4D"/>
    <w:rsid w:val="00477FA9"/>
    <w:rsid w:val="00480F4E"/>
    <w:rsid w:val="004843CC"/>
    <w:rsid w:val="00485834"/>
    <w:rsid w:val="004862BC"/>
    <w:rsid w:val="00496D3E"/>
    <w:rsid w:val="004A5CFD"/>
    <w:rsid w:val="004B45B4"/>
    <w:rsid w:val="004C6DF3"/>
    <w:rsid w:val="004E4845"/>
    <w:rsid w:val="004F33F8"/>
    <w:rsid w:val="004F42E7"/>
    <w:rsid w:val="004F5B11"/>
    <w:rsid w:val="005055E4"/>
    <w:rsid w:val="005216D3"/>
    <w:rsid w:val="00521BF6"/>
    <w:rsid w:val="00522153"/>
    <w:rsid w:val="005249B1"/>
    <w:rsid w:val="00531EC9"/>
    <w:rsid w:val="0053261D"/>
    <w:rsid w:val="00541CF2"/>
    <w:rsid w:val="00542AD2"/>
    <w:rsid w:val="00553B1D"/>
    <w:rsid w:val="00564FE1"/>
    <w:rsid w:val="00572A2B"/>
    <w:rsid w:val="00572E44"/>
    <w:rsid w:val="0057632B"/>
    <w:rsid w:val="00576F30"/>
    <w:rsid w:val="005778D1"/>
    <w:rsid w:val="0058661F"/>
    <w:rsid w:val="005A4977"/>
    <w:rsid w:val="005B066A"/>
    <w:rsid w:val="005C09DA"/>
    <w:rsid w:val="005C563B"/>
    <w:rsid w:val="005D225C"/>
    <w:rsid w:val="005D5C61"/>
    <w:rsid w:val="006026AB"/>
    <w:rsid w:val="006129F1"/>
    <w:rsid w:val="00626741"/>
    <w:rsid w:val="00631D1A"/>
    <w:rsid w:val="0064583F"/>
    <w:rsid w:val="006540A0"/>
    <w:rsid w:val="00664C7D"/>
    <w:rsid w:val="00680F6B"/>
    <w:rsid w:val="00691664"/>
    <w:rsid w:val="006A61A4"/>
    <w:rsid w:val="006B439E"/>
    <w:rsid w:val="006D61B3"/>
    <w:rsid w:val="006F2488"/>
    <w:rsid w:val="00701E88"/>
    <w:rsid w:val="00712316"/>
    <w:rsid w:val="00720A7B"/>
    <w:rsid w:val="007472B1"/>
    <w:rsid w:val="00766E2E"/>
    <w:rsid w:val="0077170F"/>
    <w:rsid w:val="0078678D"/>
    <w:rsid w:val="00787562"/>
    <w:rsid w:val="00795C84"/>
    <w:rsid w:val="007A6EE6"/>
    <w:rsid w:val="007B52D2"/>
    <w:rsid w:val="007D1ACB"/>
    <w:rsid w:val="00805076"/>
    <w:rsid w:val="0081096B"/>
    <w:rsid w:val="00814F46"/>
    <w:rsid w:val="00817A91"/>
    <w:rsid w:val="00825395"/>
    <w:rsid w:val="00834C2D"/>
    <w:rsid w:val="00847742"/>
    <w:rsid w:val="00850721"/>
    <w:rsid w:val="008520AB"/>
    <w:rsid w:val="00855253"/>
    <w:rsid w:val="0086204D"/>
    <w:rsid w:val="00863155"/>
    <w:rsid w:val="008650A0"/>
    <w:rsid w:val="0086695F"/>
    <w:rsid w:val="00867E4C"/>
    <w:rsid w:val="0087238A"/>
    <w:rsid w:val="00872FF3"/>
    <w:rsid w:val="008769AB"/>
    <w:rsid w:val="00876EF3"/>
    <w:rsid w:val="008806C3"/>
    <w:rsid w:val="008965E9"/>
    <w:rsid w:val="008A13A0"/>
    <w:rsid w:val="008A464D"/>
    <w:rsid w:val="008A5094"/>
    <w:rsid w:val="008A6CBE"/>
    <w:rsid w:val="008B0B43"/>
    <w:rsid w:val="008F6260"/>
    <w:rsid w:val="00903A58"/>
    <w:rsid w:val="00906D0D"/>
    <w:rsid w:val="00906F63"/>
    <w:rsid w:val="00912F00"/>
    <w:rsid w:val="00917210"/>
    <w:rsid w:val="00922D14"/>
    <w:rsid w:val="00932110"/>
    <w:rsid w:val="009448B0"/>
    <w:rsid w:val="009569D5"/>
    <w:rsid w:val="009679AA"/>
    <w:rsid w:val="00967ED6"/>
    <w:rsid w:val="00971325"/>
    <w:rsid w:val="00971DD3"/>
    <w:rsid w:val="00977ED3"/>
    <w:rsid w:val="009842AF"/>
    <w:rsid w:val="00984B97"/>
    <w:rsid w:val="009A40C7"/>
    <w:rsid w:val="009A5E1B"/>
    <w:rsid w:val="009A719B"/>
    <w:rsid w:val="009A7501"/>
    <w:rsid w:val="009B3CC5"/>
    <w:rsid w:val="009B3CFE"/>
    <w:rsid w:val="009D285D"/>
    <w:rsid w:val="009E5621"/>
    <w:rsid w:val="009E59CA"/>
    <w:rsid w:val="009E60C3"/>
    <w:rsid w:val="00A07FDA"/>
    <w:rsid w:val="00A150D1"/>
    <w:rsid w:val="00A25EF5"/>
    <w:rsid w:val="00A41FAF"/>
    <w:rsid w:val="00A42D71"/>
    <w:rsid w:val="00A43F73"/>
    <w:rsid w:val="00A637B7"/>
    <w:rsid w:val="00A63DA5"/>
    <w:rsid w:val="00A73F6C"/>
    <w:rsid w:val="00A7667D"/>
    <w:rsid w:val="00A8234E"/>
    <w:rsid w:val="00A925F8"/>
    <w:rsid w:val="00A954FE"/>
    <w:rsid w:val="00A97A76"/>
    <w:rsid w:val="00AA0840"/>
    <w:rsid w:val="00AA0AB9"/>
    <w:rsid w:val="00AA6563"/>
    <w:rsid w:val="00AB3107"/>
    <w:rsid w:val="00AC1706"/>
    <w:rsid w:val="00AD4DF3"/>
    <w:rsid w:val="00AF2E85"/>
    <w:rsid w:val="00AF5D68"/>
    <w:rsid w:val="00B01833"/>
    <w:rsid w:val="00B037BE"/>
    <w:rsid w:val="00B06954"/>
    <w:rsid w:val="00B177B3"/>
    <w:rsid w:val="00B22AD5"/>
    <w:rsid w:val="00B2744B"/>
    <w:rsid w:val="00B27538"/>
    <w:rsid w:val="00B275C7"/>
    <w:rsid w:val="00B50F91"/>
    <w:rsid w:val="00B61A7E"/>
    <w:rsid w:val="00B62D55"/>
    <w:rsid w:val="00B80512"/>
    <w:rsid w:val="00B83ED2"/>
    <w:rsid w:val="00B972BB"/>
    <w:rsid w:val="00B975B9"/>
    <w:rsid w:val="00BA1541"/>
    <w:rsid w:val="00BC0A28"/>
    <w:rsid w:val="00BC0E48"/>
    <w:rsid w:val="00BC3A60"/>
    <w:rsid w:val="00BC5A9C"/>
    <w:rsid w:val="00BD79B9"/>
    <w:rsid w:val="00BD7F6D"/>
    <w:rsid w:val="00BE061F"/>
    <w:rsid w:val="00BE15AE"/>
    <w:rsid w:val="00BE76AB"/>
    <w:rsid w:val="00BE7AE2"/>
    <w:rsid w:val="00BF23F2"/>
    <w:rsid w:val="00BF2AAB"/>
    <w:rsid w:val="00BF4DC0"/>
    <w:rsid w:val="00C02577"/>
    <w:rsid w:val="00C1067A"/>
    <w:rsid w:val="00C2402E"/>
    <w:rsid w:val="00C475BA"/>
    <w:rsid w:val="00C51DA7"/>
    <w:rsid w:val="00C62784"/>
    <w:rsid w:val="00C64D83"/>
    <w:rsid w:val="00C712F8"/>
    <w:rsid w:val="00C75D24"/>
    <w:rsid w:val="00C7672D"/>
    <w:rsid w:val="00C77228"/>
    <w:rsid w:val="00C77C97"/>
    <w:rsid w:val="00C812C6"/>
    <w:rsid w:val="00C86708"/>
    <w:rsid w:val="00C95F5A"/>
    <w:rsid w:val="00CB759C"/>
    <w:rsid w:val="00CB7967"/>
    <w:rsid w:val="00CC17ED"/>
    <w:rsid w:val="00CC2A18"/>
    <w:rsid w:val="00CC6877"/>
    <w:rsid w:val="00CC69B8"/>
    <w:rsid w:val="00CC7B30"/>
    <w:rsid w:val="00CD200F"/>
    <w:rsid w:val="00CE0F9E"/>
    <w:rsid w:val="00CE78E9"/>
    <w:rsid w:val="00D0553A"/>
    <w:rsid w:val="00D17700"/>
    <w:rsid w:val="00D239ED"/>
    <w:rsid w:val="00D2540A"/>
    <w:rsid w:val="00D265D4"/>
    <w:rsid w:val="00D27FA4"/>
    <w:rsid w:val="00D34407"/>
    <w:rsid w:val="00D51586"/>
    <w:rsid w:val="00D54614"/>
    <w:rsid w:val="00D647EC"/>
    <w:rsid w:val="00D83800"/>
    <w:rsid w:val="00D949B9"/>
    <w:rsid w:val="00D95013"/>
    <w:rsid w:val="00D95EA2"/>
    <w:rsid w:val="00D97842"/>
    <w:rsid w:val="00DA1FF7"/>
    <w:rsid w:val="00DB0BB6"/>
    <w:rsid w:val="00DB50B4"/>
    <w:rsid w:val="00DC405C"/>
    <w:rsid w:val="00DD37EF"/>
    <w:rsid w:val="00DD4E16"/>
    <w:rsid w:val="00DE5A09"/>
    <w:rsid w:val="00DE6DED"/>
    <w:rsid w:val="00DF25C6"/>
    <w:rsid w:val="00DF739C"/>
    <w:rsid w:val="00E03084"/>
    <w:rsid w:val="00E1093C"/>
    <w:rsid w:val="00E14663"/>
    <w:rsid w:val="00E20D1A"/>
    <w:rsid w:val="00E20F60"/>
    <w:rsid w:val="00E3098D"/>
    <w:rsid w:val="00E469EB"/>
    <w:rsid w:val="00E5332B"/>
    <w:rsid w:val="00E56047"/>
    <w:rsid w:val="00E62C01"/>
    <w:rsid w:val="00E71AFE"/>
    <w:rsid w:val="00E725D0"/>
    <w:rsid w:val="00E7492E"/>
    <w:rsid w:val="00E75FC7"/>
    <w:rsid w:val="00E810E6"/>
    <w:rsid w:val="00E84992"/>
    <w:rsid w:val="00E86683"/>
    <w:rsid w:val="00E91C12"/>
    <w:rsid w:val="00E94B99"/>
    <w:rsid w:val="00E97204"/>
    <w:rsid w:val="00EA01D4"/>
    <w:rsid w:val="00EA1755"/>
    <w:rsid w:val="00EA6632"/>
    <w:rsid w:val="00EC0F83"/>
    <w:rsid w:val="00ED30F2"/>
    <w:rsid w:val="00ED5500"/>
    <w:rsid w:val="00ED6D81"/>
    <w:rsid w:val="00EE1150"/>
    <w:rsid w:val="00EE32A2"/>
    <w:rsid w:val="00EE4763"/>
    <w:rsid w:val="00EF0C66"/>
    <w:rsid w:val="00EF2E34"/>
    <w:rsid w:val="00EF4B36"/>
    <w:rsid w:val="00EF4BA7"/>
    <w:rsid w:val="00F17DF6"/>
    <w:rsid w:val="00F2062C"/>
    <w:rsid w:val="00F33BD3"/>
    <w:rsid w:val="00F345F1"/>
    <w:rsid w:val="00F508E2"/>
    <w:rsid w:val="00F51ED4"/>
    <w:rsid w:val="00F52A41"/>
    <w:rsid w:val="00F54394"/>
    <w:rsid w:val="00F6620E"/>
    <w:rsid w:val="00F67776"/>
    <w:rsid w:val="00F74231"/>
    <w:rsid w:val="00F7616B"/>
    <w:rsid w:val="00F76C80"/>
    <w:rsid w:val="00F839A2"/>
    <w:rsid w:val="00F92A29"/>
    <w:rsid w:val="00F97815"/>
    <w:rsid w:val="00FA1504"/>
    <w:rsid w:val="00FA2C4B"/>
    <w:rsid w:val="00FA7809"/>
    <w:rsid w:val="00FB1B8D"/>
    <w:rsid w:val="00FB7E60"/>
    <w:rsid w:val="00FC051D"/>
    <w:rsid w:val="00FC6D6C"/>
    <w:rsid w:val="00FD2EEC"/>
    <w:rsid w:val="00FE6E01"/>
    <w:rsid w:val="00FF25AA"/>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numbering" w:customStyle="1" w:styleId="14">
    <w:name w:val="Нет списка1"/>
    <w:next w:val="a4"/>
    <w:uiPriority w:val="99"/>
    <w:semiHidden/>
    <w:unhideWhenUsed/>
    <w:rsid w:val="000B58A5"/>
  </w:style>
  <w:style w:type="paragraph" w:styleId="af4">
    <w:name w:val="Balloon Text"/>
    <w:basedOn w:val="a1"/>
    <w:link w:val="af5"/>
    <w:uiPriority w:val="99"/>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22">
    <w:name w:val="Нет списка2"/>
    <w:next w:val="a4"/>
    <w:uiPriority w:val="99"/>
    <w:semiHidden/>
    <w:unhideWhenUsed/>
    <w:rsid w:val="00A43F73"/>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3"/>
    <w:next w:val="af1"/>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numbering" w:customStyle="1" w:styleId="31">
    <w:name w:val="Нет списка3"/>
    <w:next w:val="a4"/>
    <w:uiPriority w:val="99"/>
    <w:semiHidden/>
    <w:rsid w:val="00467E37"/>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4"/>
    <w:semiHidden/>
    <w:rsid w:val="001D45BA"/>
  </w:style>
  <w:style w:type="table" w:customStyle="1" w:styleId="120">
    <w:name w:val="Сетка таблицы12"/>
    <w:basedOn w:val="a3"/>
    <w:next w:val="af1"/>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4">
    <w:name w:val="Body Text Indent 2"/>
    <w:basedOn w:val="a1"/>
    <w:link w:val="25"/>
    <w:rsid w:val="00A7667D"/>
    <w:pPr>
      <w:ind w:firstLine="851"/>
      <w:jc w:val="center"/>
    </w:pPr>
    <w:rPr>
      <w:b/>
      <w:sz w:val="28"/>
      <w:szCs w:val="20"/>
    </w:rPr>
  </w:style>
  <w:style w:type="character" w:customStyle="1" w:styleId="25">
    <w:name w:val="Основной текст с отступом 2 Знак"/>
    <w:basedOn w:val="a2"/>
    <w:link w:val="24"/>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numbering" w:customStyle="1" w:styleId="51">
    <w:name w:val="Нет списка5"/>
    <w:next w:val="a4"/>
    <w:semiHidden/>
    <w:rsid w:val="00A7667D"/>
  </w:style>
  <w:style w:type="paragraph" w:styleId="afe">
    <w:name w:val="Body Text Indent"/>
    <w:basedOn w:val="a1"/>
    <w:link w:val="aff"/>
    <w:rsid w:val="00A7667D"/>
    <w:pPr>
      <w:spacing w:after="120"/>
      <w:ind w:left="283"/>
    </w:pPr>
    <w:rPr>
      <w:sz w:val="20"/>
      <w:szCs w:val="20"/>
    </w:rPr>
  </w:style>
  <w:style w:type="character" w:customStyle="1" w:styleId="aff">
    <w:name w:val="Основной текст с отступом Знак"/>
    <w:basedOn w:val="a2"/>
    <w:link w:val="afe"/>
    <w:rsid w:val="00A7667D"/>
    <w:rPr>
      <w:rFonts w:ascii="Times New Roman" w:eastAsia="Times New Roman" w:hAnsi="Times New Roman" w:cs="Times New Roman"/>
      <w:sz w:val="20"/>
      <w:szCs w:val="20"/>
      <w:lang w:eastAsia="ru-RU"/>
    </w:rPr>
  </w:style>
  <w:style w:type="paragraph" w:customStyle="1" w:styleId="1a">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6">
    <w:name w:val="Body Text 2"/>
    <w:basedOn w:val="a1"/>
    <w:link w:val="27"/>
    <w:rsid w:val="00A7667D"/>
    <w:pPr>
      <w:spacing w:after="120" w:line="480" w:lineRule="auto"/>
    </w:pPr>
    <w:rPr>
      <w:sz w:val="20"/>
      <w:szCs w:val="20"/>
    </w:rPr>
  </w:style>
  <w:style w:type="character" w:customStyle="1" w:styleId="27">
    <w:name w:val="Основной текст 2 Знак"/>
    <w:basedOn w:val="a2"/>
    <w:link w:val="26"/>
    <w:rsid w:val="00A7667D"/>
    <w:rPr>
      <w:rFonts w:ascii="Times New Roman" w:eastAsia="Times New Roman" w:hAnsi="Times New Roman" w:cs="Times New Roman"/>
      <w:sz w:val="20"/>
      <w:szCs w:val="20"/>
      <w:lang w:eastAsia="ru-RU"/>
    </w:rPr>
  </w:style>
  <w:style w:type="paragraph" w:styleId="aff0">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1"/>
    <w:rsid w:val="00A7667D"/>
    <w:pPr>
      <w:spacing w:after="120"/>
    </w:pPr>
    <w:rPr>
      <w:sz w:val="20"/>
      <w:szCs w:val="20"/>
    </w:rPr>
  </w:style>
  <w:style w:type="character" w:customStyle="1" w:styleId="aff1">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0"/>
    <w:rsid w:val="00A7667D"/>
    <w:rPr>
      <w:rFonts w:ascii="Times New Roman" w:eastAsia="Times New Roman" w:hAnsi="Times New Roman" w:cs="Times New Roman"/>
      <w:sz w:val="20"/>
      <w:szCs w:val="20"/>
      <w:lang w:eastAsia="ru-RU"/>
    </w:rPr>
  </w:style>
  <w:style w:type="paragraph" w:styleId="33">
    <w:name w:val="Body Text Indent 3"/>
    <w:basedOn w:val="a1"/>
    <w:link w:val="34"/>
    <w:rsid w:val="00A7667D"/>
    <w:pPr>
      <w:spacing w:after="120"/>
      <w:ind w:left="283"/>
    </w:pPr>
    <w:rPr>
      <w:sz w:val="16"/>
      <w:szCs w:val="16"/>
    </w:rPr>
  </w:style>
  <w:style w:type="character" w:customStyle="1" w:styleId="34">
    <w:name w:val="Основной текст с отступом 3 Знак"/>
    <w:basedOn w:val="a2"/>
    <w:link w:val="33"/>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numbering" w:customStyle="1" w:styleId="61">
    <w:name w:val="Нет списка6"/>
    <w:next w:val="a4"/>
    <w:uiPriority w:val="99"/>
    <w:semiHidden/>
    <w:unhideWhenUsed/>
    <w:rsid w:val="00AB3107"/>
  </w:style>
  <w:style w:type="character" w:styleId="aff2">
    <w:name w:val="annotation reference"/>
    <w:rsid w:val="00AB3107"/>
    <w:rPr>
      <w:sz w:val="16"/>
      <w:szCs w:val="16"/>
    </w:rPr>
  </w:style>
  <w:style w:type="character" w:customStyle="1" w:styleId="aff3">
    <w:name w:val="Тема примечания Знак"/>
    <w:link w:val="aff4"/>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5">
    <w:name w:val="Название Знак"/>
    <w:link w:val="aff6"/>
    <w:rsid w:val="00AB3107"/>
    <w:rPr>
      <w:rFonts w:ascii="Times New Roman" w:eastAsia="Times New Roman" w:hAnsi="Times New Roman"/>
      <w:b/>
      <w:sz w:val="24"/>
    </w:rPr>
  </w:style>
  <w:style w:type="character" w:customStyle="1" w:styleId="35">
    <w:name w:val="Основной текст 3 Знак"/>
    <w:link w:val="36"/>
    <w:rsid w:val="00AB3107"/>
    <w:rPr>
      <w:rFonts w:ascii="Times New Roman" w:eastAsia="Times New Roman" w:hAnsi="Times New Roman"/>
      <w:sz w:val="18"/>
    </w:rPr>
  </w:style>
  <w:style w:type="character" w:customStyle="1" w:styleId="aff7">
    <w:name w:val="Текст примечания Знак"/>
    <w:link w:val="aff8"/>
    <w:rsid w:val="00AB3107"/>
    <w:rPr>
      <w:rFonts w:ascii="Times New Roman" w:eastAsia="Times New Roman" w:hAnsi="Times New Roman"/>
    </w:rPr>
  </w:style>
  <w:style w:type="character" w:customStyle="1" w:styleId="apple-style-span">
    <w:name w:val="apple-style-span"/>
    <w:rsid w:val="00AB3107"/>
  </w:style>
  <w:style w:type="paragraph" w:styleId="62">
    <w:name w:val="toc 6"/>
    <w:basedOn w:val="a1"/>
    <w:next w:val="a1"/>
    <w:uiPriority w:val="39"/>
    <w:unhideWhenUsed/>
    <w:rsid w:val="00AB3107"/>
    <w:pPr>
      <w:spacing w:after="100" w:line="259" w:lineRule="auto"/>
      <w:ind w:left="1100"/>
    </w:pPr>
    <w:rPr>
      <w:rFonts w:ascii="Calibri" w:hAnsi="Calibri"/>
      <w:sz w:val="22"/>
      <w:szCs w:val="22"/>
    </w:rPr>
  </w:style>
  <w:style w:type="paragraph" w:styleId="aff8">
    <w:name w:val="annotation text"/>
    <w:basedOn w:val="a1"/>
    <w:link w:val="aff7"/>
    <w:rsid w:val="00AB3107"/>
    <w:rPr>
      <w:rFonts w:cstheme="minorBidi"/>
      <w:sz w:val="22"/>
      <w:szCs w:val="22"/>
      <w:lang w:eastAsia="en-US"/>
    </w:rPr>
  </w:style>
  <w:style w:type="character" w:customStyle="1" w:styleId="1b">
    <w:name w:val="Текст примечания Знак1"/>
    <w:basedOn w:val="a2"/>
    <w:rsid w:val="00AB3107"/>
    <w:rPr>
      <w:rFonts w:ascii="Times New Roman" w:eastAsia="Times New Roman" w:hAnsi="Times New Roman" w:cs="Times New Roman"/>
      <w:sz w:val="20"/>
      <w:szCs w:val="20"/>
      <w:lang w:eastAsia="ru-RU"/>
    </w:rPr>
  </w:style>
  <w:style w:type="paragraph" w:styleId="36">
    <w:name w:val="Body Text 3"/>
    <w:basedOn w:val="a1"/>
    <w:link w:val="35"/>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4">
    <w:name w:val="annotation subject"/>
    <w:basedOn w:val="aff8"/>
    <w:next w:val="aff8"/>
    <w:link w:val="aff3"/>
    <w:rsid w:val="00AB3107"/>
    <w:rPr>
      <w:b/>
      <w:bCs/>
    </w:rPr>
  </w:style>
  <w:style w:type="character" w:customStyle="1" w:styleId="1c">
    <w:name w:val="Тема примечания Знак1"/>
    <w:basedOn w:val="1b"/>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3">
    <w:name w:val="toc 4"/>
    <w:basedOn w:val="a1"/>
    <w:next w:val="a1"/>
    <w:uiPriority w:val="39"/>
    <w:unhideWhenUsed/>
    <w:rsid w:val="00AB3107"/>
    <w:pPr>
      <w:spacing w:after="100" w:line="259" w:lineRule="auto"/>
      <w:ind w:left="660"/>
    </w:pPr>
    <w:rPr>
      <w:rFonts w:ascii="Calibri" w:hAnsi="Calibri"/>
      <w:sz w:val="22"/>
      <w:szCs w:val="22"/>
    </w:rPr>
  </w:style>
  <w:style w:type="paragraph" w:styleId="37">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8">
    <w:name w:val="toc 2"/>
    <w:basedOn w:val="a1"/>
    <w:next w:val="a1"/>
    <w:uiPriority w:val="39"/>
    <w:rsid w:val="00AB3107"/>
    <w:pPr>
      <w:ind w:left="240"/>
    </w:pPr>
    <w:rPr>
      <w:szCs w:val="20"/>
    </w:rPr>
  </w:style>
  <w:style w:type="paragraph" w:customStyle="1" w:styleId="aff6">
    <w:name w:val="Название"/>
    <w:basedOn w:val="a1"/>
    <w:link w:val="aff5"/>
    <w:qFormat/>
    <w:rsid w:val="00AB3107"/>
    <w:pPr>
      <w:jc w:val="center"/>
    </w:pPr>
    <w:rPr>
      <w:rFonts w:cstheme="minorBidi"/>
      <w:b/>
      <w:szCs w:val="22"/>
      <w:lang w:eastAsia="en-US"/>
    </w:rPr>
  </w:style>
  <w:style w:type="paragraph" w:styleId="52">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d">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3">
    <w:name w:val="Сетка таблицы5"/>
    <w:basedOn w:val="a3"/>
    <w:next w:val="af1"/>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9">
    <w:name w:val="Subtitle"/>
    <w:basedOn w:val="a1"/>
    <w:next w:val="a1"/>
    <w:link w:val="affa"/>
    <w:qFormat/>
    <w:rsid w:val="00AB3107"/>
    <w:pPr>
      <w:spacing w:after="60"/>
      <w:jc w:val="center"/>
      <w:outlineLvl w:val="1"/>
    </w:pPr>
    <w:rPr>
      <w:rFonts w:ascii="Calibri Light" w:hAnsi="Calibri Light"/>
    </w:rPr>
  </w:style>
  <w:style w:type="character" w:customStyle="1" w:styleId="affa">
    <w:name w:val="Подзаголовок Знак"/>
    <w:basedOn w:val="a2"/>
    <w:link w:val="aff9"/>
    <w:rsid w:val="00AB3107"/>
    <w:rPr>
      <w:rFonts w:ascii="Calibri Light" w:eastAsia="Times New Roman" w:hAnsi="Calibri Light" w:cs="Times New Roman"/>
      <w:sz w:val="24"/>
      <w:szCs w:val="24"/>
      <w:lang w:eastAsia="ru-RU"/>
    </w:rPr>
  </w:style>
  <w:style w:type="character" w:styleId="affb">
    <w:name w:val="Emphasis"/>
    <w:uiPriority w:val="20"/>
    <w:qFormat/>
    <w:rsid w:val="00AB3107"/>
    <w:rPr>
      <w:i/>
      <w:iCs/>
    </w:rPr>
  </w:style>
  <w:style w:type="character" w:styleId="affc">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d">
    <w:name w:val="Normal (Web)"/>
    <w:basedOn w:val="a1"/>
    <w:rsid w:val="00AB3107"/>
    <w:pPr>
      <w:textAlignment w:val="top"/>
    </w:pPr>
    <w:rPr>
      <w:rFonts w:eastAsia="Calibri"/>
    </w:rPr>
  </w:style>
  <w:style w:type="paragraph" w:styleId="affe">
    <w:name w:val="Document Map"/>
    <w:basedOn w:val="a1"/>
    <w:link w:val="afff"/>
    <w:unhideWhenUsed/>
    <w:rsid w:val="00AB3107"/>
    <w:rPr>
      <w:rFonts w:ascii="Segoe UI" w:hAnsi="Segoe UI" w:cs="Segoe UI"/>
      <w:sz w:val="16"/>
      <w:szCs w:val="16"/>
    </w:rPr>
  </w:style>
  <w:style w:type="character" w:customStyle="1" w:styleId="afff">
    <w:name w:val="Схема документа Знак"/>
    <w:basedOn w:val="a2"/>
    <w:link w:val="affe"/>
    <w:rsid w:val="00AB3107"/>
    <w:rPr>
      <w:rFonts w:ascii="Segoe UI" w:eastAsia="Times New Roman" w:hAnsi="Segoe UI" w:cs="Segoe UI"/>
      <w:sz w:val="16"/>
      <w:szCs w:val="16"/>
      <w:lang w:eastAsia="ru-RU"/>
    </w:rPr>
  </w:style>
  <w:style w:type="character" w:styleId="afff0">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numbering" w:customStyle="1" w:styleId="72">
    <w:name w:val="Нет списка7"/>
    <w:next w:val="a4"/>
    <w:uiPriority w:val="99"/>
    <w:semiHidden/>
    <w:unhideWhenUsed/>
    <w:rsid w:val="00D17700"/>
  </w:style>
  <w:style w:type="table" w:customStyle="1" w:styleId="63">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numbering" w:customStyle="1" w:styleId="82">
    <w:name w:val="Нет списка8"/>
    <w:next w:val="a4"/>
    <w:uiPriority w:val="99"/>
    <w:semiHidden/>
    <w:unhideWhenUsed/>
    <w:rsid w:val="00917210"/>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1">
    <w:name w:val="List"/>
    <w:basedOn w:val="a1"/>
    <w:rsid w:val="00917210"/>
    <w:pPr>
      <w:ind w:left="283" w:hanging="283"/>
    </w:pPr>
  </w:style>
  <w:style w:type="table" w:customStyle="1" w:styleId="83">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2">
    <w:name w:val="Знак Знак Знак Знак"/>
    <w:basedOn w:val="a1"/>
    <w:rsid w:val="00917210"/>
    <w:rPr>
      <w:rFonts w:ascii="Verdana" w:hAnsi="Verdana" w:cs="Verdana"/>
      <w:sz w:val="20"/>
      <w:szCs w:val="20"/>
      <w:lang w:val="en-US" w:eastAsia="en-US"/>
    </w:rPr>
  </w:style>
  <w:style w:type="character" w:styleId="afff3">
    <w:name w:val="footnote reference"/>
    <w:rsid w:val="00917210"/>
    <w:rPr>
      <w:vertAlign w:val="superscript"/>
    </w:rPr>
  </w:style>
  <w:style w:type="paragraph" w:customStyle="1" w:styleId="1f">
    <w:name w:val="Знак Знак Знак Знак1"/>
    <w:basedOn w:val="a1"/>
    <w:rsid w:val="00917210"/>
    <w:rPr>
      <w:rFonts w:ascii="Verdana" w:hAnsi="Verdana" w:cs="Verdana"/>
      <w:sz w:val="20"/>
      <w:szCs w:val="20"/>
      <w:lang w:val="en-US" w:eastAsia="en-US"/>
    </w:rPr>
  </w:style>
  <w:style w:type="paragraph" w:customStyle="1" w:styleId="1f0">
    <w:name w:val="Абзац списка1"/>
    <w:basedOn w:val="a1"/>
    <w:rsid w:val="00917210"/>
    <w:pPr>
      <w:spacing w:after="200" w:line="276" w:lineRule="auto"/>
      <w:ind w:left="720"/>
    </w:pPr>
    <w:rPr>
      <w:rFonts w:ascii="Calibri" w:hAnsi="Calibri"/>
      <w:sz w:val="22"/>
      <w:szCs w:val="22"/>
    </w:rPr>
  </w:style>
  <w:style w:type="paragraph" w:customStyle="1" w:styleId="afff4">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1">
    <w:name w:val="Основной шрифт абзаца1"/>
    <w:rsid w:val="00917210"/>
  </w:style>
  <w:style w:type="paragraph" w:customStyle="1" w:styleId="1f2">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3">
    <w:name w:val="Основной текст1"/>
    <w:basedOn w:val="11"/>
    <w:rsid w:val="00917210"/>
    <w:pPr>
      <w:jc w:val="both"/>
    </w:pPr>
    <w:rPr>
      <w:snapToGrid/>
      <w:sz w:val="28"/>
    </w:rPr>
  </w:style>
  <w:style w:type="paragraph" w:customStyle="1" w:styleId="1f4">
    <w:name w:val="Верхний колонтитул1"/>
    <w:basedOn w:val="11"/>
    <w:rsid w:val="00917210"/>
    <w:pPr>
      <w:tabs>
        <w:tab w:val="center" w:pos="4153"/>
        <w:tab w:val="right" w:pos="8306"/>
      </w:tabs>
      <w:ind w:firstLine="720"/>
      <w:jc w:val="both"/>
    </w:pPr>
    <w:rPr>
      <w:snapToGrid/>
      <w:sz w:val="20"/>
    </w:rPr>
  </w:style>
  <w:style w:type="paragraph" w:customStyle="1" w:styleId="1f5">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5">
    <w:name w:val="Основной текст_"/>
    <w:link w:val="112"/>
    <w:locked/>
    <w:rsid w:val="00917210"/>
    <w:rPr>
      <w:sz w:val="28"/>
      <w:shd w:val="clear" w:color="auto" w:fill="FFFFFF"/>
    </w:rPr>
  </w:style>
  <w:style w:type="paragraph" w:customStyle="1" w:styleId="112">
    <w:name w:val="Основной текст11"/>
    <w:basedOn w:val="a1"/>
    <w:link w:val="afff5"/>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9">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a">
    <w:name w:val="Знак Знак Знак Знак2"/>
    <w:basedOn w:val="a1"/>
    <w:rsid w:val="00917210"/>
    <w:rPr>
      <w:rFonts w:ascii="Verdana" w:hAnsi="Verdana" w:cs="Verdana"/>
      <w:sz w:val="20"/>
      <w:szCs w:val="20"/>
      <w:lang w:val="en-US" w:eastAsia="en-US"/>
    </w:rPr>
  </w:style>
  <w:style w:type="paragraph" w:styleId="afff6">
    <w:name w:val="footnote text"/>
    <w:basedOn w:val="a1"/>
    <w:link w:val="afff7"/>
    <w:rsid w:val="00917210"/>
    <w:rPr>
      <w:sz w:val="20"/>
      <w:szCs w:val="20"/>
      <w:lang w:val="x-none"/>
    </w:rPr>
  </w:style>
  <w:style w:type="character" w:customStyle="1" w:styleId="afff7">
    <w:name w:val="Текст сноски Знак"/>
    <w:basedOn w:val="a2"/>
    <w:link w:val="afff6"/>
    <w:rsid w:val="00917210"/>
    <w:rPr>
      <w:rFonts w:ascii="Times New Roman" w:eastAsia="Times New Roman" w:hAnsi="Times New Roman" w:cs="Times New Roman"/>
      <w:sz w:val="20"/>
      <w:szCs w:val="20"/>
      <w:lang w:val="x-none" w:eastAsia="ru-RU"/>
    </w:rPr>
  </w:style>
  <w:style w:type="paragraph" w:styleId="afff8">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b">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a">
    <w:name w:val="Block Text"/>
    <w:basedOn w:val="a1"/>
    <w:rsid w:val="00917210"/>
    <w:pPr>
      <w:ind w:left="142" w:right="151" w:firstLine="992"/>
      <w:jc w:val="both"/>
    </w:pPr>
    <w:rPr>
      <w:szCs w:val="20"/>
    </w:rPr>
  </w:style>
  <w:style w:type="character" w:styleId="afffb">
    <w:name w:val="Strong"/>
    <w:uiPriority w:val="22"/>
    <w:qFormat/>
    <w:rsid w:val="00917210"/>
    <w:rPr>
      <w:b/>
      <w:bCs/>
    </w:rPr>
  </w:style>
  <w:style w:type="paragraph" w:customStyle="1" w:styleId="38">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c">
    <w:name w:val="Plain Text"/>
    <w:basedOn w:val="a1"/>
    <w:link w:val="afffd"/>
    <w:rsid w:val="00917210"/>
    <w:rPr>
      <w:rFonts w:ascii="Courier New" w:hAnsi="Courier New"/>
      <w:sz w:val="20"/>
      <w:szCs w:val="20"/>
      <w:lang w:val="x-none" w:eastAsia="x-none"/>
    </w:rPr>
  </w:style>
  <w:style w:type="character" w:customStyle="1" w:styleId="afffd">
    <w:name w:val="Текст Знак"/>
    <w:basedOn w:val="a2"/>
    <w:link w:val="afffc"/>
    <w:rsid w:val="00917210"/>
    <w:rPr>
      <w:rFonts w:ascii="Courier New" w:eastAsia="Times New Roman" w:hAnsi="Courier New" w:cs="Times New Roman"/>
      <w:sz w:val="20"/>
      <w:szCs w:val="20"/>
      <w:lang w:val="x-none" w:eastAsia="x-none"/>
    </w:rPr>
  </w:style>
  <w:style w:type="paragraph" w:customStyle="1" w:styleId="74">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9">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a">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numbering" w:customStyle="1" w:styleId="113">
    <w:name w:val="Нет списка11"/>
    <w:next w:val="a4"/>
    <w:uiPriority w:val="99"/>
    <w:semiHidden/>
    <w:rsid w:val="00917210"/>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e">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numbering" w:customStyle="1" w:styleId="92">
    <w:name w:val="Нет списка9"/>
    <w:next w:val="a4"/>
    <w:uiPriority w:val="99"/>
    <w:semiHidden/>
    <w:unhideWhenUsed/>
    <w:rsid w:val="00347DC1"/>
  </w:style>
  <w:style w:type="table" w:customStyle="1" w:styleId="93">
    <w:name w:val="Сетка таблицы9"/>
    <w:basedOn w:val="a3"/>
    <w:next w:val="af1"/>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7">
    <w:name w:val="1"/>
    <w:basedOn w:val="a1"/>
    <w:rsid w:val="0030766C"/>
    <w:pPr>
      <w:spacing w:after="160" w:line="240" w:lineRule="exact"/>
    </w:pPr>
    <w:rPr>
      <w:rFonts w:ascii="Verdana" w:hAnsi="Verdana" w:cs="Verdana"/>
      <w:sz w:val="20"/>
      <w:szCs w:val="20"/>
      <w:lang w:val="en-US" w:eastAsia="en-US"/>
    </w:rPr>
  </w:style>
  <w:style w:type="paragraph" w:customStyle="1" w:styleId="affff3">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5">
    <w:name w:val="Абзац списка4"/>
    <w:basedOn w:val="a1"/>
    <w:autoRedefine/>
    <w:rsid w:val="0030766C"/>
    <w:pPr>
      <w:jc w:val="center"/>
    </w:pPr>
    <w:rPr>
      <w:snapToGrid w:val="0"/>
      <w:sz w:val="28"/>
      <w:szCs w:val="28"/>
    </w:rPr>
  </w:style>
  <w:style w:type="paragraph" w:customStyle="1" w:styleId="121">
    <w:name w:val="Осн. текст 12"/>
    <w:basedOn w:val="24"/>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b">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4">
    <w:name w:val="Знак"/>
    <w:basedOn w:val="a1"/>
    <w:rsid w:val="0030766C"/>
    <w:pPr>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7">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numbering" w:customStyle="1" w:styleId="122">
    <w:name w:val="Нет списка12"/>
    <w:next w:val="a4"/>
    <w:uiPriority w:val="99"/>
    <w:semiHidden/>
    <w:unhideWhenUsed/>
    <w:rsid w:val="00E91C12"/>
  </w:style>
  <w:style w:type="numbering" w:customStyle="1" w:styleId="215">
    <w:name w:val="Нет списка21"/>
    <w:next w:val="a4"/>
    <w:uiPriority w:val="99"/>
    <w:semiHidden/>
    <w:unhideWhenUsed/>
    <w:rsid w:val="00E91C12"/>
  </w:style>
  <w:style w:type="paragraph" w:customStyle="1" w:styleId="1f8">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c">
    <w:name w:val="Заголовок №3_"/>
    <w:link w:val="3d"/>
    <w:rsid w:val="00175B8F"/>
    <w:rPr>
      <w:b/>
      <w:bCs/>
      <w:spacing w:val="4"/>
      <w:sz w:val="21"/>
      <w:szCs w:val="21"/>
      <w:shd w:val="clear" w:color="auto" w:fill="FFFFFF"/>
    </w:rPr>
  </w:style>
  <w:style w:type="paragraph" w:customStyle="1" w:styleId="3d">
    <w:name w:val="Заголовок №3"/>
    <w:basedOn w:val="a1"/>
    <w:link w:val="3c"/>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8">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9">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numbering" w:customStyle="1" w:styleId="101">
    <w:name w:val="Нет списка10"/>
    <w:next w:val="a4"/>
    <w:uiPriority w:val="99"/>
    <w:semiHidden/>
    <w:unhideWhenUsed/>
    <w:rsid w:val="00CE78E9"/>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071C48"/>
  </w:style>
  <w:style w:type="paragraph" w:customStyle="1" w:styleId="1f9">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numbering" w:customStyle="1" w:styleId="141">
    <w:name w:val="Нет списка14"/>
    <w:next w:val="a4"/>
    <w:uiPriority w:val="99"/>
    <w:semiHidden/>
    <w:unhideWhenUsed/>
    <w:rsid w:val="00293504"/>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image" Target="media/image8.emf"/><Relationship Id="rId26" Type="http://schemas.openxmlformats.org/officeDocument/2006/relationships/hyperlink" Target="consultantplus://offline/ref=97947A72311A8D1E6F4F837012C8E432DFC28379EE6F3AA7580BE8043DBD679E5E8BF5CCE5235A9FVFb8G" TargetMode="Externa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7.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consultantplus://offline/ref=97947A72311A8D1E6F4F837012C8E432DFC28379EE6F3AA7580BE8043DBD679E5E8BF5CCE5235A9FVFbEG"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consultantplus://offline/ref=97947A72311A8D1E6F4F837012C8E432DFC28379EE6F3AA7580BE8043DBD679E5E8BF5CCE5235A9FVFbEG" TargetMode="External"/><Relationship Id="rId28" Type="http://schemas.openxmlformats.org/officeDocument/2006/relationships/hyperlink" Target="consultantplus://offline/ref=97947A72311A8D1E6F4F837012C8E432DFC28379EE6F3AA7580BE8043DBD679E5E8BF5CCE5235A9FVFbEG" TargetMode="Externa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yperlink" Target="consultantplus://offline/ref=97947A72311A8D1E6F4F837012C8E432DFC28379EE6F3AA7580BE8043DBD679E5E8BF5CCE5235A9FVFb8G" TargetMode="External"/><Relationship Id="rId27" Type="http://schemas.openxmlformats.org/officeDocument/2006/relationships/hyperlink" Target="consultantplus://offline/ref=97947A72311A8D1E6F4F837012C8E432DFC28379EE6F3AA7580BE8043DBD679E5E8BF5CCE5235A9FVFbE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1E3C-2471-4EFE-BA8A-3BA5B83D3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5242</TotalTime>
  <Pages>75</Pages>
  <Words>21029</Words>
  <Characters>119871</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228</cp:revision>
  <cp:lastPrinted>2022-04-19T02:14:00Z</cp:lastPrinted>
  <dcterms:created xsi:type="dcterms:W3CDTF">2022-01-26T08:31:00Z</dcterms:created>
  <dcterms:modified xsi:type="dcterms:W3CDTF">2022-05-23T02:22:00Z</dcterms:modified>
</cp:coreProperties>
</file>