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Д.В. Малюта</w:t>
      </w:r>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5D414DD4" w:rsidR="009E60C3" w:rsidRPr="00D76927" w:rsidRDefault="009E60C3" w:rsidP="009E60C3">
      <w:pPr>
        <w:tabs>
          <w:tab w:val="left" w:pos="540"/>
        </w:tabs>
        <w:jc w:val="center"/>
        <w:rPr>
          <w:b/>
        </w:rPr>
      </w:pPr>
      <w:r w:rsidRPr="00D76927">
        <w:rPr>
          <w:b/>
        </w:rPr>
        <w:t xml:space="preserve">ПРОТОКОЛ № </w:t>
      </w:r>
      <w:r w:rsidR="00E70AC7">
        <w:rPr>
          <w:b/>
        </w:rPr>
        <w:t>4</w:t>
      </w:r>
      <w:r w:rsidR="00EA372D">
        <w:rPr>
          <w:b/>
        </w:rPr>
        <w:t>1</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64EAB92E" w:rsidR="009E60C3" w:rsidRPr="00726963" w:rsidRDefault="00EA372D" w:rsidP="009E60C3">
      <w:pPr>
        <w:tabs>
          <w:tab w:val="left" w:pos="8619"/>
        </w:tabs>
        <w:jc w:val="both"/>
      </w:pPr>
      <w:r>
        <w:t>30</w:t>
      </w:r>
      <w:r w:rsidR="0064583F">
        <w:t>.0</w:t>
      </w:r>
      <w:r w:rsidR="007D69CE">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r w:rsidR="003176D8">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C49EEB3" w14:textId="7F3E31D6" w:rsidR="003176D8" w:rsidRPr="003B5405" w:rsidRDefault="009E60C3" w:rsidP="003176D8">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p>
    <w:p w14:paraId="5B570EC9" w14:textId="77777777" w:rsidR="003176D8" w:rsidRPr="00726963" w:rsidRDefault="003176D8" w:rsidP="003176D8">
      <w:pPr>
        <w:ind w:right="-142"/>
        <w:jc w:val="both"/>
        <w:rPr>
          <w:bCs/>
        </w:rPr>
      </w:pPr>
    </w:p>
    <w:p w14:paraId="2A7B8BAB" w14:textId="2673A589" w:rsidR="00B575A8" w:rsidRPr="003B5405" w:rsidRDefault="00B575A8" w:rsidP="00B575A8">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8FCCF74" w14:textId="1BCF1592" w:rsidR="00713E8D" w:rsidRDefault="00713E8D" w:rsidP="00713E8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76477CFC" w14:textId="77777777" w:rsidR="00EA372D" w:rsidRDefault="00EA372D" w:rsidP="00EA372D">
      <w:pPr>
        <w:jc w:val="both"/>
        <w:rPr>
          <w:bCs/>
        </w:rPr>
      </w:pPr>
      <w:r w:rsidRPr="006A1371">
        <w:rPr>
          <w:b/>
        </w:rPr>
        <w:t>Городова М.Б.</w:t>
      </w:r>
      <w:r>
        <w:rPr>
          <w:bCs/>
        </w:rPr>
        <w:t xml:space="preserve"> – главный </w:t>
      </w:r>
      <w:r w:rsidRPr="006A1371">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2F92C27D" w14:textId="77777777" w:rsidR="00EA372D" w:rsidRDefault="00EA372D" w:rsidP="00EA372D">
      <w:pPr>
        <w:jc w:val="both"/>
        <w:rPr>
          <w:bCs/>
        </w:rPr>
      </w:pPr>
      <w:r>
        <w:rPr>
          <w:b/>
        </w:rPr>
        <w:t>Вахнова О.О</w:t>
      </w:r>
      <w:r w:rsidRPr="00893F43">
        <w:rPr>
          <w:b/>
        </w:rPr>
        <w:t>.</w:t>
      </w:r>
      <w:r>
        <w:rPr>
          <w:bCs/>
        </w:rPr>
        <w:t xml:space="preserve"> – ведущий консультант </w:t>
      </w:r>
      <w:r w:rsidRPr="006A1371">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727B3F2E" w14:textId="7B5D4BCD" w:rsidR="00EA372D" w:rsidRDefault="00EA372D" w:rsidP="00713E8D">
      <w:pPr>
        <w:jc w:val="both"/>
        <w:rPr>
          <w:bCs/>
        </w:rPr>
      </w:pPr>
      <w:r w:rsidRPr="00EA372D">
        <w:rPr>
          <w:b/>
        </w:rPr>
        <w:t>Мстиславцева И.Ю.</w:t>
      </w:r>
      <w:r>
        <w:rPr>
          <w:bCs/>
        </w:rPr>
        <w:t xml:space="preserve"> – ведущий консультант отдела контроля и мониторинга </w:t>
      </w:r>
      <w:r w:rsidRPr="006A1371">
        <w:rPr>
          <w:bCs/>
        </w:rPr>
        <w:t>Региональной энергетической комиссии Кузбасса;</w:t>
      </w:r>
    </w:p>
    <w:p w14:paraId="4531E0AC" w14:textId="188364EB" w:rsidR="00B63CD0" w:rsidRDefault="00B63CD0" w:rsidP="00713E8D">
      <w:pPr>
        <w:jc w:val="both"/>
        <w:rPr>
          <w:bCs/>
        </w:rPr>
      </w:pPr>
      <w:r w:rsidRPr="00B63CD0">
        <w:rPr>
          <w:b/>
        </w:rPr>
        <w:t>Кузнецова О.А.</w:t>
      </w:r>
      <w:r>
        <w:rPr>
          <w:bCs/>
        </w:rPr>
        <w:t xml:space="preserve"> – начальник управления тарифообразованием К</w:t>
      </w:r>
      <w:r w:rsidR="00807D2E">
        <w:rPr>
          <w:bCs/>
        </w:rPr>
        <w:t>емеровского филиала</w:t>
      </w:r>
      <w:r>
        <w:rPr>
          <w:bCs/>
        </w:rPr>
        <w:t xml:space="preserve"> </w:t>
      </w:r>
      <w:r w:rsidR="00807D2E">
        <w:rPr>
          <w:bCs/>
        </w:rPr>
        <w:br/>
      </w:r>
      <w:r>
        <w:rPr>
          <w:bCs/>
        </w:rPr>
        <w:t>ООО «СГК»;</w:t>
      </w:r>
    </w:p>
    <w:p w14:paraId="606DCAF7" w14:textId="2E6B0D0D" w:rsidR="00713E8D" w:rsidRDefault="00713E8D" w:rsidP="00713E8D">
      <w:pPr>
        <w:jc w:val="both"/>
        <w:rPr>
          <w:bCs/>
        </w:rPr>
      </w:pPr>
      <w:r w:rsidRPr="006A1371">
        <w:rPr>
          <w:b/>
        </w:rPr>
        <w:t>Щеглов С.В.</w:t>
      </w:r>
      <w:r w:rsidRPr="006A1371">
        <w:rPr>
          <w:bCs/>
        </w:rPr>
        <w:t xml:space="preserve"> – генеральный директор ОАО «АЭЭ»</w:t>
      </w:r>
      <w:r w:rsidR="005B1D5D">
        <w:rPr>
          <w:bCs/>
        </w:rPr>
        <w:t>.</w:t>
      </w:r>
    </w:p>
    <w:p w14:paraId="0D2C5C1D" w14:textId="4E7356FD" w:rsidR="00CC5F97" w:rsidRDefault="00CC5F97"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8982"/>
      </w:tblGrid>
      <w:tr w:rsidR="00A94072" w:rsidRPr="00076767" w14:paraId="3D06723A" w14:textId="77777777" w:rsidTr="00154128">
        <w:trPr>
          <w:trHeight w:val="339"/>
          <w:jc w:val="center"/>
        </w:trPr>
        <w:tc>
          <w:tcPr>
            <w:tcW w:w="496" w:type="dxa"/>
            <w:shd w:val="clear" w:color="auto" w:fill="auto"/>
            <w:vAlign w:val="center"/>
          </w:tcPr>
          <w:p w14:paraId="3325679B" w14:textId="77777777" w:rsidR="00A94072" w:rsidRPr="00076767" w:rsidRDefault="00A94072" w:rsidP="005C6E24">
            <w:pPr>
              <w:jc w:val="center"/>
              <w:rPr>
                <w:kern w:val="32"/>
              </w:rPr>
            </w:pPr>
          </w:p>
          <w:p w14:paraId="3D046AC5" w14:textId="77777777" w:rsidR="00A94072" w:rsidRPr="00076767" w:rsidRDefault="00A94072" w:rsidP="005C6E24">
            <w:pPr>
              <w:jc w:val="center"/>
              <w:rPr>
                <w:kern w:val="32"/>
              </w:rPr>
            </w:pPr>
            <w:r w:rsidRPr="00076767">
              <w:rPr>
                <w:kern w:val="32"/>
              </w:rPr>
              <w:t>№</w:t>
            </w:r>
          </w:p>
          <w:p w14:paraId="6D80C9A7" w14:textId="77777777" w:rsidR="00A94072" w:rsidRPr="00076767" w:rsidRDefault="00A94072" w:rsidP="005C6E24">
            <w:pPr>
              <w:jc w:val="center"/>
              <w:rPr>
                <w:kern w:val="32"/>
              </w:rPr>
            </w:pPr>
          </w:p>
        </w:tc>
        <w:tc>
          <w:tcPr>
            <w:tcW w:w="8982" w:type="dxa"/>
            <w:shd w:val="clear" w:color="auto" w:fill="auto"/>
            <w:vAlign w:val="center"/>
          </w:tcPr>
          <w:p w14:paraId="00C4ED74" w14:textId="77777777" w:rsidR="00A94072" w:rsidRPr="00076767" w:rsidRDefault="00A94072" w:rsidP="00154128">
            <w:pPr>
              <w:tabs>
                <w:tab w:val="left" w:pos="8568"/>
              </w:tabs>
              <w:ind w:left="251" w:right="418" w:firstLine="567"/>
              <w:jc w:val="center"/>
              <w:rPr>
                <w:kern w:val="32"/>
              </w:rPr>
            </w:pPr>
            <w:r w:rsidRPr="00076767">
              <w:rPr>
                <w:kern w:val="32"/>
              </w:rPr>
              <w:t>Вопрос</w:t>
            </w:r>
          </w:p>
        </w:tc>
      </w:tr>
      <w:tr w:rsidR="00154128" w:rsidRPr="00076767" w14:paraId="3E74314A" w14:textId="77777777" w:rsidTr="00154128">
        <w:trPr>
          <w:trHeight w:val="339"/>
          <w:jc w:val="center"/>
        </w:trPr>
        <w:tc>
          <w:tcPr>
            <w:tcW w:w="496" w:type="dxa"/>
            <w:shd w:val="clear" w:color="auto" w:fill="auto"/>
            <w:vAlign w:val="center"/>
          </w:tcPr>
          <w:p w14:paraId="3B58F206" w14:textId="021C44A1" w:rsidR="00154128" w:rsidRPr="00076767" w:rsidRDefault="00154128" w:rsidP="00154128">
            <w:pPr>
              <w:jc w:val="center"/>
              <w:rPr>
                <w:kern w:val="32"/>
              </w:rPr>
            </w:pPr>
            <w:r>
              <w:rPr>
                <w:kern w:val="32"/>
              </w:rPr>
              <w:t>1.</w:t>
            </w:r>
          </w:p>
        </w:tc>
        <w:tc>
          <w:tcPr>
            <w:tcW w:w="8982" w:type="dxa"/>
            <w:shd w:val="clear" w:color="auto" w:fill="auto"/>
            <w:vAlign w:val="center"/>
          </w:tcPr>
          <w:p w14:paraId="5E49B555" w14:textId="6ED23A55" w:rsidR="00154128" w:rsidRPr="00927A3F" w:rsidRDefault="00154128" w:rsidP="00154128">
            <w:pPr>
              <w:tabs>
                <w:tab w:val="left" w:pos="8568"/>
              </w:tabs>
              <w:ind w:right="418"/>
              <w:jc w:val="both"/>
              <w:rPr>
                <w:bCs/>
              </w:rPr>
            </w:pPr>
            <w:r w:rsidRPr="001C07B4">
              <w:rPr>
                <w:bCs/>
              </w:rPr>
              <w:t>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r>
              <w:rPr>
                <w:bCs/>
              </w:rPr>
              <w:t xml:space="preserve"> </w:t>
            </w:r>
            <w:r w:rsidRPr="001C07B4">
              <w:rPr>
                <w:bCs/>
              </w:rPr>
              <w:t>в части 2022 года</w:t>
            </w:r>
          </w:p>
        </w:tc>
      </w:tr>
      <w:tr w:rsidR="00154128" w:rsidRPr="00076767" w14:paraId="24FF0A0F" w14:textId="77777777" w:rsidTr="00154128">
        <w:trPr>
          <w:trHeight w:val="339"/>
          <w:jc w:val="center"/>
        </w:trPr>
        <w:tc>
          <w:tcPr>
            <w:tcW w:w="496" w:type="dxa"/>
            <w:shd w:val="clear" w:color="auto" w:fill="auto"/>
            <w:vAlign w:val="center"/>
          </w:tcPr>
          <w:p w14:paraId="0A93C452" w14:textId="19D823E7" w:rsidR="00154128" w:rsidRDefault="00154128" w:rsidP="00154128">
            <w:pPr>
              <w:jc w:val="center"/>
              <w:rPr>
                <w:kern w:val="32"/>
              </w:rPr>
            </w:pPr>
            <w:r>
              <w:rPr>
                <w:kern w:val="32"/>
              </w:rPr>
              <w:t>2.</w:t>
            </w:r>
          </w:p>
        </w:tc>
        <w:tc>
          <w:tcPr>
            <w:tcW w:w="8982" w:type="dxa"/>
            <w:shd w:val="clear" w:color="auto" w:fill="auto"/>
            <w:vAlign w:val="center"/>
          </w:tcPr>
          <w:p w14:paraId="61DF287F" w14:textId="13E624B8" w:rsidR="00154128" w:rsidRPr="005D74E9" w:rsidRDefault="00154128" w:rsidP="00154128">
            <w:pPr>
              <w:tabs>
                <w:tab w:val="left" w:pos="8568"/>
              </w:tabs>
              <w:ind w:right="418"/>
              <w:jc w:val="both"/>
              <w:rPr>
                <w:bCs/>
              </w:rPr>
            </w:pPr>
            <w:r w:rsidRPr="001E6C91">
              <w:rPr>
                <w:bCs/>
              </w:rPr>
              <w:t>О внесении изменений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водоотведение АО «СУЭК-Кузбасс» (Полысаевский городской округ)» в части 2023 года</w:t>
            </w:r>
          </w:p>
        </w:tc>
      </w:tr>
      <w:tr w:rsidR="00154128" w:rsidRPr="00076767" w14:paraId="1C5E66AB" w14:textId="77777777" w:rsidTr="00154128">
        <w:trPr>
          <w:trHeight w:val="339"/>
          <w:jc w:val="center"/>
        </w:trPr>
        <w:tc>
          <w:tcPr>
            <w:tcW w:w="496" w:type="dxa"/>
            <w:shd w:val="clear" w:color="auto" w:fill="auto"/>
            <w:vAlign w:val="center"/>
          </w:tcPr>
          <w:p w14:paraId="60557859" w14:textId="7F1B6B79" w:rsidR="00154128" w:rsidRDefault="00154128" w:rsidP="00154128">
            <w:pPr>
              <w:jc w:val="center"/>
              <w:rPr>
                <w:kern w:val="32"/>
              </w:rPr>
            </w:pPr>
            <w:r>
              <w:rPr>
                <w:kern w:val="32"/>
              </w:rPr>
              <w:t>3.</w:t>
            </w:r>
          </w:p>
        </w:tc>
        <w:tc>
          <w:tcPr>
            <w:tcW w:w="8982" w:type="dxa"/>
            <w:shd w:val="clear" w:color="auto" w:fill="auto"/>
            <w:vAlign w:val="center"/>
          </w:tcPr>
          <w:p w14:paraId="49F6CE8A" w14:textId="59F70FD8" w:rsidR="00154128" w:rsidRPr="005D74E9" w:rsidRDefault="00154128" w:rsidP="00154128">
            <w:pPr>
              <w:tabs>
                <w:tab w:val="left" w:pos="8568"/>
              </w:tabs>
              <w:ind w:right="418"/>
              <w:jc w:val="both"/>
              <w:rPr>
                <w:bCs/>
              </w:rPr>
            </w:pPr>
            <w:bookmarkStart w:id="1" w:name="_Hlk68610150"/>
            <w:r w:rsidRPr="001C07B4">
              <w:rPr>
                <w:bCs/>
              </w:rPr>
              <w:t xml:space="preserve">О внесении изменений в постановление Региональной энергетической комиссии Кузбасса от 22.09.2020 № 223 «Об утверждении производственной программы в </w:t>
            </w:r>
            <w:r w:rsidRPr="001C07B4">
              <w:rPr>
                <w:bCs/>
              </w:rPr>
              <w:lastRenderedPageBreak/>
              <w:t>сфере холодного водоснабжения и об установлении тарифов на техническую воду ООО «ЭнергоТранзит» (Новокузнецкий городской округ)» в части 2023 года</w:t>
            </w:r>
            <w:bookmarkEnd w:id="1"/>
          </w:p>
        </w:tc>
      </w:tr>
      <w:tr w:rsidR="00154128" w:rsidRPr="00076767" w14:paraId="42968B90" w14:textId="77777777" w:rsidTr="00154128">
        <w:trPr>
          <w:trHeight w:val="339"/>
          <w:jc w:val="center"/>
        </w:trPr>
        <w:tc>
          <w:tcPr>
            <w:tcW w:w="496" w:type="dxa"/>
            <w:shd w:val="clear" w:color="auto" w:fill="auto"/>
            <w:vAlign w:val="center"/>
          </w:tcPr>
          <w:p w14:paraId="3C3EF10F" w14:textId="7627BA4A" w:rsidR="00154128" w:rsidRDefault="00154128" w:rsidP="00154128">
            <w:pPr>
              <w:jc w:val="center"/>
              <w:rPr>
                <w:kern w:val="32"/>
              </w:rPr>
            </w:pPr>
            <w:r>
              <w:rPr>
                <w:kern w:val="32"/>
                <w:lang w:val="en-US"/>
              </w:rPr>
              <w:lastRenderedPageBreak/>
              <w:t>4</w:t>
            </w:r>
            <w:r>
              <w:rPr>
                <w:kern w:val="32"/>
              </w:rPr>
              <w:t>.</w:t>
            </w:r>
          </w:p>
        </w:tc>
        <w:tc>
          <w:tcPr>
            <w:tcW w:w="8982" w:type="dxa"/>
            <w:shd w:val="clear" w:color="auto" w:fill="auto"/>
            <w:vAlign w:val="center"/>
          </w:tcPr>
          <w:p w14:paraId="55B2ACA8" w14:textId="6D22AD81" w:rsidR="00154128" w:rsidRPr="005D74E9" w:rsidRDefault="00154128" w:rsidP="00154128">
            <w:pPr>
              <w:tabs>
                <w:tab w:val="left" w:pos="8568"/>
              </w:tabs>
              <w:ind w:right="418"/>
              <w:jc w:val="both"/>
              <w:rPr>
                <w:bCs/>
              </w:rPr>
            </w:pPr>
            <w:r w:rsidRPr="00E6667C">
              <w:rPr>
                <w:kern w:val="32"/>
              </w:rPr>
              <w:t>О внесении изменения в постановление Региональной энергетической комиссии Кузбасса от 20.12.2021 № 900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w:t>
            </w:r>
          </w:p>
        </w:tc>
      </w:tr>
      <w:tr w:rsidR="00154128" w:rsidRPr="00076767" w14:paraId="4C2AF262" w14:textId="77777777" w:rsidTr="00154128">
        <w:trPr>
          <w:trHeight w:val="339"/>
          <w:jc w:val="center"/>
        </w:trPr>
        <w:tc>
          <w:tcPr>
            <w:tcW w:w="496" w:type="dxa"/>
            <w:shd w:val="clear" w:color="auto" w:fill="auto"/>
            <w:vAlign w:val="center"/>
          </w:tcPr>
          <w:p w14:paraId="488EFF34" w14:textId="66671B2F" w:rsidR="00154128" w:rsidRDefault="00154128" w:rsidP="00154128">
            <w:pPr>
              <w:jc w:val="center"/>
              <w:rPr>
                <w:kern w:val="32"/>
              </w:rPr>
            </w:pPr>
            <w:r>
              <w:rPr>
                <w:kern w:val="32"/>
                <w:lang w:val="en-US"/>
              </w:rPr>
              <w:t>5</w:t>
            </w:r>
            <w:r>
              <w:rPr>
                <w:kern w:val="32"/>
              </w:rPr>
              <w:t>.</w:t>
            </w:r>
          </w:p>
        </w:tc>
        <w:tc>
          <w:tcPr>
            <w:tcW w:w="8982" w:type="dxa"/>
            <w:shd w:val="clear" w:color="auto" w:fill="auto"/>
            <w:vAlign w:val="center"/>
          </w:tcPr>
          <w:p w14:paraId="30E13E97" w14:textId="1C8AB484" w:rsidR="00154128" w:rsidRPr="005D74E9" w:rsidRDefault="00154128" w:rsidP="00154128">
            <w:pPr>
              <w:tabs>
                <w:tab w:val="left" w:pos="8568"/>
              </w:tabs>
              <w:ind w:right="418"/>
              <w:jc w:val="both"/>
              <w:rPr>
                <w:bCs/>
              </w:rPr>
            </w:pPr>
            <w:r w:rsidRPr="0075439F">
              <w:rPr>
                <w:bCs/>
              </w:rPr>
              <w:t xml:space="preserve">Об аттестации экспертов, привлекаемых </w:t>
            </w:r>
            <w:bookmarkStart w:id="2" w:name="_Hlk104977131"/>
            <w:r w:rsidRPr="0075439F">
              <w:rPr>
                <w:bCs/>
              </w:rPr>
              <w:t>к осуществлению экспертизы</w:t>
            </w:r>
            <w:r>
              <w:rPr>
                <w:bCs/>
              </w:rPr>
              <w:br/>
            </w:r>
            <w:r w:rsidRPr="0075439F">
              <w:rPr>
                <w:bCs/>
              </w:rPr>
              <w:t xml:space="preserve">в целях регионального государственного контроля (надзора) </w:t>
            </w:r>
            <w:bookmarkEnd w:id="2"/>
            <w:r w:rsidRPr="0075439F">
              <w:rPr>
                <w:bCs/>
              </w:rPr>
              <w:t>в области регулируемых государством цен (тарифов)</w:t>
            </w:r>
          </w:p>
        </w:tc>
      </w:tr>
    </w:tbl>
    <w:p w14:paraId="4A995602" w14:textId="7785672F" w:rsidR="006C3CA4" w:rsidRDefault="006C3CA4" w:rsidP="009E60C3">
      <w:pPr>
        <w:jc w:val="both"/>
        <w:rPr>
          <w:b/>
        </w:rPr>
      </w:pPr>
    </w:p>
    <w:p w14:paraId="6B903460" w14:textId="77777777" w:rsidR="00154128" w:rsidRDefault="006D77CE" w:rsidP="00154128">
      <w:pPr>
        <w:ind w:firstLine="567"/>
        <w:jc w:val="both"/>
        <w:rPr>
          <w:bCs/>
        </w:rPr>
      </w:pPr>
      <w:r>
        <w:rPr>
          <w:bCs/>
        </w:rPr>
        <w:t>П</w:t>
      </w:r>
      <w:r w:rsidRPr="00D76927">
        <w:rPr>
          <w:bCs/>
        </w:rPr>
        <w:t>рисутствующих</w:t>
      </w:r>
      <w:r>
        <w:rPr>
          <w:bCs/>
        </w:rPr>
        <w:t xml:space="preserve"> о</w:t>
      </w:r>
      <w:r w:rsidR="00BE76AB" w:rsidRPr="00D76927">
        <w:rPr>
          <w:bCs/>
        </w:rPr>
        <w:t>знакомил</w:t>
      </w:r>
      <w:r w:rsidR="003176D8">
        <w:rPr>
          <w:bCs/>
        </w:rPr>
        <w:t>и</w:t>
      </w:r>
      <w:r w:rsidR="00BE76AB" w:rsidRPr="00D76927">
        <w:rPr>
          <w:bCs/>
        </w:rPr>
        <w:t xml:space="preserve"> с повесткой дня и предоставил</w:t>
      </w:r>
      <w:r w:rsidR="003176D8">
        <w:rPr>
          <w:bCs/>
        </w:rPr>
        <w:t>и</w:t>
      </w:r>
      <w:r w:rsidR="00BE76AB" w:rsidRPr="00D76927">
        <w:rPr>
          <w:bCs/>
        </w:rPr>
        <w:t xml:space="preserve"> слово докладчик</w:t>
      </w:r>
      <w:r w:rsidR="00D92EFA">
        <w:rPr>
          <w:bCs/>
        </w:rPr>
        <w:t>у</w:t>
      </w:r>
      <w:r w:rsidR="00BE76AB" w:rsidRPr="00D76927">
        <w:rPr>
          <w:bCs/>
        </w:rPr>
        <w:t>.</w:t>
      </w:r>
    </w:p>
    <w:p w14:paraId="36A5D1D0" w14:textId="77777777" w:rsidR="00154128" w:rsidRDefault="00154128" w:rsidP="00154128">
      <w:pPr>
        <w:ind w:firstLine="567"/>
        <w:jc w:val="both"/>
        <w:rPr>
          <w:bCs/>
        </w:rPr>
      </w:pPr>
    </w:p>
    <w:p w14:paraId="73D00697" w14:textId="44845488" w:rsidR="006D77CE" w:rsidRPr="00154128" w:rsidRDefault="00CC69B8" w:rsidP="00154128">
      <w:pPr>
        <w:ind w:firstLine="567"/>
        <w:jc w:val="both"/>
        <w:rPr>
          <w:bCs/>
        </w:rPr>
      </w:pPr>
      <w:r w:rsidRPr="007B4E52">
        <w:rPr>
          <w:kern w:val="32"/>
        </w:rPr>
        <w:t xml:space="preserve">Вопрос </w:t>
      </w:r>
      <w:r w:rsidR="008A5094" w:rsidRPr="007B4E52">
        <w:rPr>
          <w:kern w:val="32"/>
        </w:rPr>
        <w:t>1</w:t>
      </w:r>
      <w:r w:rsidR="00E56047" w:rsidRPr="00662716">
        <w:rPr>
          <w:b/>
          <w:kern w:val="32"/>
        </w:rPr>
        <w:t>.</w:t>
      </w:r>
      <w:r w:rsidRPr="00662716">
        <w:rPr>
          <w:b/>
          <w:kern w:val="32"/>
        </w:rPr>
        <w:t xml:space="preserve"> </w:t>
      </w:r>
      <w:r w:rsidR="005C6E24" w:rsidRPr="00154128">
        <w:rPr>
          <w:b/>
        </w:rPr>
        <w:t>«</w:t>
      </w:r>
      <w:r w:rsidR="00154128" w:rsidRPr="00154128">
        <w:rPr>
          <w:b/>
        </w:rPr>
        <w:t>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2022 года</w:t>
      </w:r>
      <w:r w:rsidR="005C6E24" w:rsidRPr="00A573DB">
        <w:rPr>
          <w:b/>
        </w:rPr>
        <w:t>»</w:t>
      </w:r>
      <w:r w:rsidR="00C40E3C" w:rsidRPr="00A573DB">
        <w:rPr>
          <w:b/>
        </w:rPr>
        <w:t>.</w:t>
      </w:r>
    </w:p>
    <w:p w14:paraId="10BB1604" w14:textId="7448496D" w:rsidR="00C40E3C" w:rsidRDefault="00C40E3C" w:rsidP="008C1E5E">
      <w:pPr>
        <w:ind w:right="-6" w:firstLine="567"/>
        <w:jc w:val="both"/>
        <w:rPr>
          <w:b/>
          <w:bCs/>
        </w:rPr>
      </w:pPr>
    </w:p>
    <w:p w14:paraId="73AC7B48" w14:textId="32B1F23E" w:rsidR="002E2486" w:rsidRDefault="00194D7C" w:rsidP="00154128">
      <w:pPr>
        <w:tabs>
          <w:tab w:val="left" w:pos="0"/>
          <w:tab w:val="left" w:pos="993"/>
          <w:tab w:val="left" w:pos="1560"/>
          <w:tab w:val="left" w:pos="2127"/>
        </w:tabs>
        <w:ind w:firstLine="709"/>
        <w:jc w:val="both"/>
        <w:rPr>
          <w:bCs/>
          <w:kern w:val="32"/>
        </w:rPr>
      </w:pPr>
      <w:bookmarkStart w:id="3" w:name="_Hlk107215354"/>
      <w:r w:rsidRPr="00A573DB">
        <w:rPr>
          <w:bCs/>
          <w:kern w:val="32"/>
        </w:rPr>
        <w:t xml:space="preserve">Докладчик </w:t>
      </w:r>
      <w:r w:rsidR="00154128">
        <w:rPr>
          <w:b/>
          <w:kern w:val="32"/>
        </w:rPr>
        <w:t>Умников И.А</w:t>
      </w:r>
      <w:r w:rsidR="00C40E3C" w:rsidRPr="00A573DB">
        <w:rPr>
          <w:b/>
          <w:kern w:val="32"/>
        </w:rPr>
        <w:t>.</w:t>
      </w:r>
      <w:r w:rsidR="00434410" w:rsidRPr="002E2486">
        <w:rPr>
          <w:b/>
          <w:bCs/>
          <w:kern w:val="32"/>
        </w:rPr>
        <w:t xml:space="preserve"> </w:t>
      </w:r>
      <w:r w:rsidR="00154128">
        <w:rPr>
          <w:bCs/>
          <w:kern w:val="32"/>
        </w:rPr>
        <w:t>пояснил:</w:t>
      </w:r>
    </w:p>
    <w:p w14:paraId="6FA70D9C" w14:textId="76C218BF" w:rsidR="00154128" w:rsidRDefault="00154128" w:rsidP="00154128">
      <w:pPr>
        <w:tabs>
          <w:tab w:val="left" w:pos="0"/>
          <w:tab w:val="left" w:pos="993"/>
          <w:tab w:val="left" w:pos="1560"/>
          <w:tab w:val="left" w:pos="2127"/>
        </w:tabs>
        <w:ind w:firstLine="709"/>
        <w:jc w:val="both"/>
        <w:rPr>
          <w:bCs/>
          <w:kern w:val="32"/>
        </w:rPr>
      </w:pPr>
    </w:p>
    <w:p w14:paraId="01FBFD4A" w14:textId="77777777" w:rsidR="00154128" w:rsidRDefault="00154128" w:rsidP="00154128">
      <w:pPr>
        <w:ind w:firstLine="709"/>
        <w:jc w:val="both"/>
        <w:rPr>
          <w:bCs/>
          <w:color w:val="000000" w:themeColor="text1"/>
          <w:kern w:val="32"/>
        </w:rPr>
      </w:pPr>
      <w:r w:rsidRPr="00AE7B9A">
        <w:t xml:space="preserve">Постановлением РЭК Кузбасса вносятся изменения </w:t>
      </w:r>
      <w:r>
        <w:t xml:space="preserve">в </w:t>
      </w:r>
      <w:r w:rsidRPr="00AE7B9A">
        <w:rPr>
          <w:bCs/>
        </w:rPr>
        <w:t>связи с допущенной технической ошибкой</w:t>
      </w:r>
      <w:r>
        <w:rPr>
          <w:bCs/>
        </w:rPr>
        <w:t xml:space="preserve"> </w:t>
      </w:r>
      <w:r w:rsidRPr="00AE7B9A">
        <w:t>в постановление № 8</w:t>
      </w:r>
      <w:r>
        <w:t>43</w:t>
      </w:r>
      <w:r w:rsidRPr="00AE7B9A">
        <w:t xml:space="preserve"> от 2</w:t>
      </w:r>
      <w:r>
        <w:t>0</w:t>
      </w:r>
      <w:r w:rsidRPr="00AE7B9A">
        <w:t>.</w:t>
      </w:r>
      <w:r>
        <w:t>12</w:t>
      </w:r>
      <w:r w:rsidRPr="00AE7B9A">
        <w:t>.20</w:t>
      </w:r>
      <w:r>
        <w:t>21</w:t>
      </w:r>
      <w:r w:rsidRPr="00AE7B9A">
        <w:t xml:space="preserve"> «</w:t>
      </w:r>
      <w:r>
        <w:rPr>
          <w:bCs/>
          <w:kern w:val="32"/>
        </w:rPr>
        <w:t>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r w:rsidRPr="00AE7B9A">
        <w:t>» в</w:t>
      </w:r>
      <w:r>
        <w:t> </w:t>
      </w:r>
      <w:r w:rsidRPr="00AE7B9A">
        <w:t>части 2022 года»</w:t>
      </w:r>
      <w:r>
        <w:rPr>
          <w:bCs/>
          <w:color w:val="000000" w:themeColor="text1"/>
          <w:kern w:val="32"/>
        </w:rPr>
        <w:t>.</w:t>
      </w:r>
    </w:p>
    <w:p w14:paraId="3B30AB7E" w14:textId="77777777" w:rsidR="00154128" w:rsidRPr="00154128" w:rsidRDefault="00154128" w:rsidP="00154128">
      <w:pPr>
        <w:pStyle w:val="aa"/>
        <w:tabs>
          <w:tab w:val="left" w:pos="1134"/>
        </w:tabs>
        <w:ind w:left="0" w:right="-2" w:firstLine="709"/>
        <w:jc w:val="both"/>
        <w:rPr>
          <w:bCs/>
          <w:kern w:val="32"/>
          <w:lang w:eastAsia="ru-RU"/>
        </w:rPr>
      </w:pPr>
      <w:r w:rsidRPr="00154128">
        <w:rPr>
          <w:bCs/>
          <w:kern w:val="32"/>
          <w:lang w:eastAsia="ru-RU"/>
        </w:rPr>
        <w:t>В приложение № 2 изменен компонент на тепловую энергию с 01.07.2022 с «3 540,03» на «3 394,08». В связи с этим изменились тарифы с 01.07.2022 по 31.12.2022 на горячую воду для населения и тарифы на горячую воду для прочих потребителей.</w:t>
      </w:r>
    </w:p>
    <w:p w14:paraId="2B3B59DD" w14:textId="77777777" w:rsidR="002E2486" w:rsidRDefault="002E2486" w:rsidP="00154128">
      <w:pPr>
        <w:jc w:val="both"/>
        <w:rPr>
          <w:bCs/>
          <w:szCs w:val="20"/>
        </w:rPr>
      </w:pPr>
    </w:p>
    <w:p w14:paraId="27E9BD0C" w14:textId="484C1E83"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07849037" w14:textId="77777777" w:rsidR="00154128" w:rsidRDefault="003176D8" w:rsidP="00154128">
      <w:pPr>
        <w:ind w:right="-6" w:firstLine="567"/>
        <w:jc w:val="both"/>
        <w:rPr>
          <w:b/>
        </w:rPr>
      </w:pPr>
      <w:r w:rsidRPr="00E56047">
        <w:rPr>
          <w:b/>
        </w:rPr>
        <w:t xml:space="preserve">Голосовали «ЗА» </w:t>
      </w:r>
      <w:r>
        <w:rPr>
          <w:b/>
        </w:rPr>
        <w:t xml:space="preserve">- </w:t>
      </w:r>
      <w:r w:rsidR="002E2486">
        <w:rPr>
          <w:b/>
        </w:rPr>
        <w:t>единогласно.</w:t>
      </w:r>
      <w:bookmarkEnd w:id="3"/>
    </w:p>
    <w:p w14:paraId="44E78007" w14:textId="77777777" w:rsidR="00154128" w:rsidRDefault="00154128" w:rsidP="00154128">
      <w:pPr>
        <w:ind w:right="-6" w:firstLine="567"/>
        <w:jc w:val="both"/>
        <w:rPr>
          <w:b/>
        </w:rPr>
      </w:pPr>
    </w:p>
    <w:p w14:paraId="72360810" w14:textId="1ECA8619" w:rsidR="008D3422" w:rsidRDefault="0008135A" w:rsidP="00154128">
      <w:pPr>
        <w:ind w:right="-6" w:firstLine="567"/>
        <w:jc w:val="both"/>
        <w:rPr>
          <w:b/>
        </w:rPr>
      </w:pPr>
      <w:r w:rsidRPr="00154128">
        <w:rPr>
          <w:bCs/>
        </w:rPr>
        <w:t>Вопрос 2.</w:t>
      </w:r>
      <w:r w:rsidRPr="00154128">
        <w:rPr>
          <w:b/>
        </w:rPr>
        <w:t xml:space="preserve"> </w:t>
      </w:r>
      <w:r w:rsidR="00740E36" w:rsidRPr="0045356B">
        <w:rPr>
          <w:b/>
        </w:rPr>
        <w:t>«</w:t>
      </w:r>
      <w:bookmarkStart w:id="4" w:name="_Hlk107218824"/>
      <w:r w:rsidR="00154128" w:rsidRPr="00154128">
        <w:rPr>
          <w:b/>
        </w:rPr>
        <w:t xml:space="preserve">О внесении изменений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водоотведение </w:t>
      </w:r>
      <w:r w:rsidR="00154128">
        <w:rPr>
          <w:b/>
        </w:rPr>
        <w:br/>
      </w:r>
      <w:r w:rsidR="00154128" w:rsidRPr="00154128">
        <w:rPr>
          <w:b/>
        </w:rPr>
        <w:t>АО «СУЭК-Кузбасс» (Полысаевский городской округ)»</w:t>
      </w:r>
      <w:r w:rsidR="00154128">
        <w:rPr>
          <w:b/>
        </w:rPr>
        <w:t xml:space="preserve"> </w:t>
      </w:r>
      <w:r w:rsidR="00154128" w:rsidRPr="00154128">
        <w:rPr>
          <w:b/>
        </w:rPr>
        <w:t>в части 2023 года</w:t>
      </w:r>
      <w:r w:rsidR="005D16E5" w:rsidRPr="0045356B">
        <w:rPr>
          <w:b/>
        </w:rPr>
        <w:t>».</w:t>
      </w:r>
      <w:bookmarkEnd w:id="4"/>
    </w:p>
    <w:p w14:paraId="3CF0714F" w14:textId="77777777" w:rsidR="008D3422" w:rsidRDefault="008D3422" w:rsidP="008D3422">
      <w:pPr>
        <w:ind w:right="-6" w:firstLine="567"/>
        <w:jc w:val="both"/>
        <w:rPr>
          <w:b/>
        </w:rPr>
      </w:pPr>
    </w:p>
    <w:p w14:paraId="7334CD86" w14:textId="77777777" w:rsidR="00F71129" w:rsidRDefault="00585D00" w:rsidP="00F71129">
      <w:pPr>
        <w:ind w:right="-6" w:firstLine="567"/>
        <w:jc w:val="both"/>
        <w:rPr>
          <w:bCs/>
          <w:kern w:val="32"/>
        </w:rPr>
      </w:pPr>
      <w:r>
        <w:rPr>
          <w:bCs/>
        </w:rPr>
        <w:t>Д</w:t>
      </w:r>
      <w:r w:rsidRPr="00D76927">
        <w:rPr>
          <w:bCs/>
        </w:rPr>
        <w:t xml:space="preserve">окладчик </w:t>
      </w:r>
      <w:r w:rsidR="00154128">
        <w:rPr>
          <w:b/>
        </w:rPr>
        <w:t>Вахнова О</w:t>
      </w:r>
      <w:r w:rsidR="0045356B">
        <w:rPr>
          <w:b/>
        </w:rPr>
        <w:t>.</w:t>
      </w:r>
      <w:r w:rsidR="00154128">
        <w:rPr>
          <w:b/>
        </w:rPr>
        <w:t>О.</w:t>
      </w:r>
      <w:r w:rsidR="0045356B">
        <w:rPr>
          <w:b/>
        </w:rPr>
        <w:t xml:space="preserve"> </w:t>
      </w:r>
      <w:r w:rsidR="00D06D00" w:rsidRPr="005D16E5">
        <w:rPr>
          <w:bCs/>
          <w:kern w:val="32"/>
        </w:rPr>
        <w:t xml:space="preserve">согласно экспертному заключению (приложение № </w:t>
      </w:r>
      <w:r w:rsidR="00154128">
        <w:rPr>
          <w:bCs/>
          <w:kern w:val="32"/>
        </w:rPr>
        <w:t>1</w:t>
      </w:r>
      <w:r w:rsidR="00D06D00" w:rsidRPr="005D16E5">
        <w:rPr>
          <w:bCs/>
          <w:kern w:val="32"/>
        </w:rPr>
        <w:t xml:space="preserve"> к настоящему протоколу) предлагает</w:t>
      </w:r>
      <w:r w:rsidR="00154128">
        <w:rPr>
          <w:bCs/>
          <w:kern w:val="32"/>
        </w:rPr>
        <w:t>:</w:t>
      </w:r>
    </w:p>
    <w:p w14:paraId="3F2D2920" w14:textId="77777777" w:rsidR="00F71129" w:rsidRDefault="00F71129" w:rsidP="00F71129">
      <w:pPr>
        <w:ind w:right="-6" w:firstLine="567"/>
        <w:jc w:val="both"/>
        <w:rPr>
          <w:bCs/>
          <w:kern w:val="32"/>
        </w:rPr>
      </w:pPr>
    </w:p>
    <w:p w14:paraId="3A69B49D" w14:textId="77777777" w:rsidR="00B63CD0" w:rsidRDefault="00F71129" w:rsidP="00B63CD0">
      <w:pPr>
        <w:ind w:right="-6" w:firstLine="567"/>
        <w:jc w:val="both"/>
        <w:rPr>
          <w:bCs/>
          <w:kern w:val="32"/>
        </w:rPr>
      </w:pPr>
      <w:r>
        <w:rPr>
          <w:bCs/>
          <w:kern w:val="32"/>
        </w:rPr>
        <w:t xml:space="preserve">1. </w:t>
      </w:r>
      <w:r w:rsidRPr="00F71129">
        <w:rPr>
          <w:bCs/>
          <w:kern w:val="32"/>
        </w:rPr>
        <w:t>Скорректировать производственную программу АО «СУЭК-Кузбасс» (Полысаевский городской округ) в сфере водоотведения на период с 01.01.2019 по 31.12.2023</w:t>
      </w:r>
      <w:r>
        <w:rPr>
          <w:bCs/>
          <w:kern w:val="32"/>
        </w:rPr>
        <w:t>, согласно приложению № 2</w:t>
      </w:r>
      <w:r w:rsidR="00B63CD0">
        <w:rPr>
          <w:bCs/>
          <w:kern w:val="32"/>
        </w:rPr>
        <w:t xml:space="preserve"> к настоящему протоколу;</w:t>
      </w:r>
    </w:p>
    <w:p w14:paraId="40D6ECD5" w14:textId="77777777" w:rsidR="00B63CD0" w:rsidRDefault="00B63CD0" w:rsidP="00B63CD0">
      <w:pPr>
        <w:ind w:right="-6" w:firstLine="567"/>
        <w:jc w:val="both"/>
        <w:rPr>
          <w:bCs/>
        </w:rPr>
      </w:pPr>
      <w:r>
        <w:rPr>
          <w:bCs/>
          <w:kern w:val="32"/>
        </w:rPr>
        <w:t xml:space="preserve">2. </w:t>
      </w:r>
      <w:r w:rsidR="00F71129" w:rsidRPr="00B63CD0">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w:t>
      </w:r>
      <w:r w:rsidR="00F71129" w:rsidRPr="00B63CD0">
        <w:rPr>
          <w:bCs/>
        </w:rPr>
        <w:lastRenderedPageBreak/>
        <w:t xml:space="preserve">регулирования, величину расходов, не учтенных (исключенных) при регулировании тарифов, согласно приложению № </w:t>
      </w:r>
      <w:r>
        <w:rPr>
          <w:bCs/>
        </w:rPr>
        <w:t>3</w:t>
      </w:r>
      <w:r w:rsidR="00F71129" w:rsidRPr="00B63CD0">
        <w:rPr>
          <w:bCs/>
        </w:rPr>
        <w:t xml:space="preserve"> к настоящему протоколу</w:t>
      </w:r>
      <w:r>
        <w:rPr>
          <w:bCs/>
        </w:rPr>
        <w:t>;</w:t>
      </w:r>
    </w:p>
    <w:p w14:paraId="247384B8" w14:textId="77777777" w:rsidR="00B63CD0" w:rsidRDefault="00B63CD0" w:rsidP="00B63CD0">
      <w:pPr>
        <w:ind w:right="-6" w:firstLine="567"/>
        <w:jc w:val="both"/>
        <w:rPr>
          <w:bCs/>
        </w:rPr>
      </w:pPr>
      <w:r>
        <w:rPr>
          <w:bCs/>
        </w:rPr>
        <w:t xml:space="preserve">3. Скорректировать </w:t>
      </w:r>
      <w:r w:rsidRPr="00B63CD0">
        <w:rPr>
          <w:bCs/>
        </w:rPr>
        <w:t>одноставочные тарифы на водоотведение АО «СУЭК-Кузбасс» (Полысаевский городской округ)</w:t>
      </w:r>
      <w:r>
        <w:rPr>
          <w:bCs/>
        </w:rPr>
        <w:t xml:space="preserve"> </w:t>
      </w:r>
      <w:r w:rsidRPr="00B63CD0">
        <w:rPr>
          <w:bCs/>
        </w:rPr>
        <w:t>на период с 01.01.2019 по 31.12.2023</w:t>
      </w:r>
      <w:r>
        <w:rPr>
          <w:bCs/>
        </w:rPr>
        <w:t>, согласно приложению № 4 к настоящему протоколу.</w:t>
      </w:r>
    </w:p>
    <w:p w14:paraId="2C05F38E" w14:textId="77777777" w:rsidR="00B63CD0" w:rsidRDefault="00B63CD0" w:rsidP="00DE6CD3">
      <w:pPr>
        <w:ind w:right="-6"/>
        <w:jc w:val="both"/>
        <w:rPr>
          <w:bCs/>
        </w:rPr>
      </w:pPr>
    </w:p>
    <w:p w14:paraId="2110C542" w14:textId="7EB741E2" w:rsidR="00585D00" w:rsidRPr="00B63CD0" w:rsidRDefault="00585D00" w:rsidP="00B63CD0">
      <w:pPr>
        <w:ind w:right="-6" w:firstLine="567"/>
        <w:jc w:val="both"/>
        <w:rPr>
          <w:bCs/>
        </w:rPr>
      </w:pPr>
      <w:r w:rsidRPr="00D76927">
        <w:rPr>
          <w:bCs/>
          <w:szCs w:val="20"/>
        </w:rPr>
        <w:t xml:space="preserve">Рассмотрев представленные материалы, Правление Региональной энергетической комиссии Кузбасса </w:t>
      </w:r>
    </w:p>
    <w:p w14:paraId="1B6C36D7" w14:textId="77777777" w:rsidR="00585D00" w:rsidRPr="00D76927" w:rsidRDefault="00585D00" w:rsidP="00585D00">
      <w:pPr>
        <w:jc w:val="both"/>
        <w:rPr>
          <w:bCs/>
          <w:szCs w:val="20"/>
        </w:rPr>
      </w:pPr>
    </w:p>
    <w:p w14:paraId="2180A2FC" w14:textId="77777777" w:rsidR="00585D00" w:rsidRPr="00D76927" w:rsidRDefault="00585D00" w:rsidP="00585D00">
      <w:pPr>
        <w:ind w:firstLine="709"/>
        <w:jc w:val="both"/>
        <w:rPr>
          <w:b/>
          <w:szCs w:val="20"/>
        </w:rPr>
      </w:pPr>
      <w:r w:rsidRPr="00D76927">
        <w:rPr>
          <w:b/>
          <w:szCs w:val="20"/>
        </w:rPr>
        <w:t>ПОСТАНОВИЛО:</w:t>
      </w:r>
    </w:p>
    <w:p w14:paraId="5EF95EF5" w14:textId="77777777" w:rsidR="00585D00" w:rsidRPr="00D76927" w:rsidRDefault="00585D00" w:rsidP="00585D00">
      <w:pPr>
        <w:ind w:firstLine="709"/>
        <w:jc w:val="both"/>
        <w:rPr>
          <w:bCs/>
          <w:szCs w:val="20"/>
        </w:rPr>
      </w:pPr>
    </w:p>
    <w:p w14:paraId="1FBCCCCD" w14:textId="77777777" w:rsidR="00585D00" w:rsidRPr="00D76927" w:rsidRDefault="00585D00" w:rsidP="00585D00">
      <w:pPr>
        <w:autoSpaceDE w:val="0"/>
        <w:autoSpaceDN w:val="0"/>
        <w:adjustRightInd w:val="0"/>
        <w:ind w:firstLine="709"/>
        <w:jc w:val="both"/>
        <w:rPr>
          <w:bCs/>
          <w:szCs w:val="20"/>
        </w:rPr>
      </w:pPr>
      <w:r w:rsidRPr="00D76927">
        <w:rPr>
          <w:bCs/>
          <w:szCs w:val="20"/>
        </w:rPr>
        <w:t>Согласиться с предложением докладчика.</w:t>
      </w:r>
    </w:p>
    <w:p w14:paraId="29098840" w14:textId="77777777" w:rsidR="00585D00" w:rsidRPr="00D76927" w:rsidRDefault="00585D00" w:rsidP="00585D00">
      <w:pPr>
        <w:autoSpaceDE w:val="0"/>
        <w:autoSpaceDN w:val="0"/>
        <w:adjustRightInd w:val="0"/>
        <w:jc w:val="both"/>
      </w:pPr>
    </w:p>
    <w:p w14:paraId="4ACE9E09" w14:textId="77777777" w:rsidR="00490DF4" w:rsidRDefault="00585D00" w:rsidP="00490DF4">
      <w:pPr>
        <w:tabs>
          <w:tab w:val="left" w:pos="993"/>
          <w:tab w:val="left" w:pos="1276"/>
        </w:tabs>
        <w:ind w:firstLine="709"/>
        <w:jc w:val="both"/>
        <w:outlineLvl w:val="1"/>
        <w:rPr>
          <w:b/>
        </w:rPr>
      </w:pPr>
      <w:r w:rsidRPr="00D76927">
        <w:rPr>
          <w:b/>
        </w:rPr>
        <w:t>Голосовали «ЗА» – единогласно</w:t>
      </w:r>
    </w:p>
    <w:p w14:paraId="353E06BD" w14:textId="77777777" w:rsidR="00490DF4" w:rsidRDefault="00490DF4" w:rsidP="00490DF4">
      <w:pPr>
        <w:tabs>
          <w:tab w:val="left" w:pos="993"/>
          <w:tab w:val="left" w:pos="1276"/>
        </w:tabs>
        <w:ind w:firstLine="709"/>
        <w:jc w:val="both"/>
        <w:outlineLvl w:val="1"/>
        <w:rPr>
          <w:b/>
        </w:rPr>
      </w:pPr>
    </w:p>
    <w:p w14:paraId="569C1118" w14:textId="7A3E3FED" w:rsidR="00D539AC" w:rsidRDefault="005B535E" w:rsidP="00490DF4">
      <w:pPr>
        <w:tabs>
          <w:tab w:val="left" w:pos="993"/>
          <w:tab w:val="left" w:pos="1276"/>
        </w:tabs>
        <w:ind w:firstLine="709"/>
        <w:jc w:val="both"/>
        <w:outlineLvl w:val="1"/>
        <w:rPr>
          <w:b/>
        </w:rPr>
      </w:pPr>
      <w:r w:rsidRPr="00871421">
        <w:rPr>
          <w:bCs/>
        </w:rPr>
        <w:t xml:space="preserve">Вопрос 3 </w:t>
      </w:r>
      <w:r w:rsidRPr="00490DF4">
        <w:rPr>
          <w:b/>
        </w:rPr>
        <w:t>«</w:t>
      </w:r>
      <w:r w:rsidR="00490DF4" w:rsidRPr="00490DF4">
        <w:rPr>
          <w:b/>
        </w:rPr>
        <w:t>О внесении изменений в постановление Региональной энергетической комиссии Кузбасса от 22.09.2020 № 223 «Об утверждении производственной программы</w:t>
      </w:r>
      <w:r w:rsidR="00490DF4">
        <w:rPr>
          <w:b/>
        </w:rPr>
        <w:t xml:space="preserve"> </w:t>
      </w:r>
      <w:r w:rsidR="00490DF4" w:rsidRPr="00490DF4">
        <w:rPr>
          <w:b/>
        </w:rPr>
        <w:t xml:space="preserve">в сфере холодного водоснабжения и об установлении тарифов на техническую воду </w:t>
      </w:r>
      <w:r w:rsidR="00490DF4">
        <w:rPr>
          <w:b/>
        </w:rPr>
        <w:br/>
      </w:r>
      <w:r w:rsidR="00490DF4" w:rsidRPr="00490DF4">
        <w:rPr>
          <w:b/>
        </w:rPr>
        <w:t>ООО «ЭнергоТранзит» (Новокузнецкий городской округ)» в части 2023 года</w:t>
      </w:r>
      <w:r w:rsidRPr="00490DF4">
        <w:rPr>
          <w:b/>
        </w:rPr>
        <w:t>»</w:t>
      </w:r>
    </w:p>
    <w:p w14:paraId="66ABA37E" w14:textId="61ABF78E" w:rsidR="00490DF4" w:rsidRDefault="00490DF4" w:rsidP="00490DF4">
      <w:pPr>
        <w:tabs>
          <w:tab w:val="left" w:pos="993"/>
          <w:tab w:val="left" w:pos="1276"/>
        </w:tabs>
        <w:ind w:firstLine="709"/>
        <w:jc w:val="both"/>
        <w:outlineLvl w:val="1"/>
        <w:rPr>
          <w:b/>
        </w:rPr>
      </w:pPr>
    </w:p>
    <w:p w14:paraId="60B7C42A" w14:textId="77777777" w:rsidR="00EE4DFC" w:rsidRDefault="00490DF4" w:rsidP="00EE4DFC">
      <w:pPr>
        <w:ind w:right="-6" w:firstLine="567"/>
        <w:jc w:val="both"/>
        <w:rPr>
          <w:bCs/>
          <w:kern w:val="32"/>
        </w:rPr>
      </w:pPr>
      <w:r>
        <w:rPr>
          <w:bCs/>
        </w:rPr>
        <w:t>Д</w:t>
      </w:r>
      <w:r w:rsidRPr="00D76927">
        <w:rPr>
          <w:bCs/>
        </w:rPr>
        <w:t xml:space="preserve">окладчик </w:t>
      </w:r>
      <w:r>
        <w:rPr>
          <w:b/>
        </w:rPr>
        <w:t xml:space="preserve">Городова М.Б. </w:t>
      </w:r>
      <w:r w:rsidRPr="005D16E5">
        <w:rPr>
          <w:bCs/>
          <w:kern w:val="32"/>
        </w:rPr>
        <w:t xml:space="preserve">согласно экспертному заключению (приложение № </w:t>
      </w:r>
      <w:r w:rsidR="00EE4DFC">
        <w:rPr>
          <w:bCs/>
          <w:kern w:val="32"/>
        </w:rPr>
        <w:t>5</w:t>
      </w:r>
      <w:r w:rsidRPr="005D16E5">
        <w:rPr>
          <w:bCs/>
          <w:kern w:val="32"/>
        </w:rPr>
        <w:t xml:space="preserve"> к настоящему протоколу) предлагает</w:t>
      </w:r>
      <w:r>
        <w:rPr>
          <w:bCs/>
          <w:kern w:val="32"/>
        </w:rPr>
        <w:t>:</w:t>
      </w:r>
    </w:p>
    <w:p w14:paraId="240F1CC2" w14:textId="77777777" w:rsidR="00EE4DFC" w:rsidRDefault="00EE4DFC" w:rsidP="00EE4DFC">
      <w:pPr>
        <w:ind w:right="-6" w:firstLine="567"/>
        <w:jc w:val="both"/>
        <w:rPr>
          <w:bCs/>
          <w:kern w:val="32"/>
        </w:rPr>
      </w:pPr>
    </w:p>
    <w:p w14:paraId="2FF0F05F" w14:textId="7847E186" w:rsidR="00EE4DFC" w:rsidRDefault="00EE4DFC" w:rsidP="00EE4DFC">
      <w:pPr>
        <w:ind w:right="-6" w:firstLine="567"/>
        <w:jc w:val="both"/>
        <w:rPr>
          <w:bCs/>
          <w:kern w:val="32"/>
        </w:rPr>
      </w:pPr>
      <w:r>
        <w:rPr>
          <w:bCs/>
          <w:kern w:val="32"/>
        </w:rPr>
        <w:t xml:space="preserve">1. </w:t>
      </w:r>
      <w:r w:rsidRPr="00EE4DFC">
        <w:rPr>
          <w:bCs/>
          <w:kern w:val="32"/>
        </w:rPr>
        <w:t>Скорректировать производственную программу ООО «ЭнергоТранзит» (Новокузнецкий городской округ) в сфере холодного водоснабжения на период с 01.01.2021 по 31.12.2023</w:t>
      </w:r>
      <w:r>
        <w:rPr>
          <w:bCs/>
          <w:kern w:val="32"/>
        </w:rPr>
        <w:t>, согласно приложению № 6 к настоящему протоколу;</w:t>
      </w:r>
    </w:p>
    <w:p w14:paraId="3512082F" w14:textId="77777777" w:rsidR="00EE4DFC" w:rsidRDefault="00EE4DFC" w:rsidP="00EE4DFC">
      <w:pPr>
        <w:ind w:right="-6" w:firstLine="567"/>
        <w:jc w:val="both"/>
        <w:rPr>
          <w:bCs/>
        </w:rPr>
      </w:pPr>
      <w:r>
        <w:rPr>
          <w:bCs/>
          <w:kern w:val="32"/>
        </w:rPr>
        <w:t xml:space="preserve">2. </w:t>
      </w:r>
      <w:r w:rsidRPr="00B63CD0">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7</w:t>
      </w:r>
      <w:r w:rsidRPr="00B63CD0">
        <w:rPr>
          <w:bCs/>
        </w:rPr>
        <w:t xml:space="preserve"> к настоящему протоколу</w:t>
      </w:r>
      <w:r>
        <w:rPr>
          <w:bCs/>
        </w:rPr>
        <w:t>;</w:t>
      </w:r>
    </w:p>
    <w:p w14:paraId="08431E30" w14:textId="734A03D9" w:rsidR="00EE4DFC" w:rsidRDefault="00EE4DFC" w:rsidP="00EE4DFC">
      <w:pPr>
        <w:ind w:right="-6" w:firstLine="567"/>
        <w:jc w:val="both"/>
        <w:rPr>
          <w:bCs/>
        </w:rPr>
      </w:pPr>
      <w:r w:rsidRPr="00EE4DFC">
        <w:rPr>
          <w:bCs/>
        </w:rPr>
        <w:t>3. Скорректировать одноставочные тарифы на техническую воду ООО «ЭнергоТранзит» (Новокузнецкий городской округ)</w:t>
      </w:r>
      <w:r>
        <w:rPr>
          <w:bCs/>
        </w:rPr>
        <w:t xml:space="preserve"> </w:t>
      </w:r>
      <w:r w:rsidRPr="00EE4DFC">
        <w:rPr>
          <w:bCs/>
        </w:rPr>
        <w:t>на период с 01.01.2021 по 31.12.2023</w:t>
      </w:r>
      <w:r>
        <w:rPr>
          <w:bCs/>
        </w:rPr>
        <w:t>, согласно приложению № 8 к настоящему протоколу.</w:t>
      </w:r>
    </w:p>
    <w:p w14:paraId="79828FF8" w14:textId="20DA174E" w:rsidR="00EE4DFC" w:rsidRDefault="00EE4DFC" w:rsidP="00EE4DFC">
      <w:pPr>
        <w:ind w:right="-6" w:firstLine="567"/>
        <w:jc w:val="both"/>
        <w:rPr>
          <w:bCs/>
        </w:rPr>
      </w:pPr>
    </w:p>
    <w:p w14:paraId="69BCC8B3" w14:textId="499F92A9" w:rsidR="00EE4DFC" w:rsidRPr="00EE4DFC" w:rsidRDefault="00EE4DFC" w:rsidP="00EE4DFC">
      <w:pPr>
        <w:ind w:right="-6" w:firstLine="567"/>
        <w:jc w:val="both"/>
        <w:rPr>
          <w:bCs/>
        </w:rPr>
      </w:pPr>
      <w:r>
        <w:rPr>
          <w:bCs/>
        </w:rPr>
        <w:t xml:space="preserve">В материалах дела имеется письменное обращение от 28.06.2022 № 5691-12 за подписью исполнительного директора ООО «ЭнергоТранзит» </w:t>
      </w:r>
      <w:r w:rsidR="00871421">
        <w:rPr>
          <w:bCs/>
        </w:rPr>
        <w:t>И.Ю. Карташева с просьбой рассмотреть вопрос в отсутствии представителей общества.</w:t>
      </w:r>
    </w:p>
    <w:p w14:paraId="11E9C96B" w14:textId="77777777" w:rsidR="00EE4DFC" w:rsidRPr="00D10EF3" w:rsidRDefault="00EE4DFC" w:rsidP="00EE4DFC">
      <w:pPr>
        <w:jc w:val="center"/>
        <w:rPr>
          <w:b/>
          <w:color w:val="000000" w:themeColor="text1"/>
          <w:sz w:val="28"/>
          <w:szCs w:val="28"/>
        </w:rPr>
      </w:pPr>
    </w:p>
    <w:p w14:paraId="6C2BE104" w14:textId="77777777" w:rsidR="00EE4DFC" w:rsidRPr="00B63CD0" w:rsidRDefault="00EE4DFC" w:rsidP="00EE4DFC">
      <w:pPr>
        <w:ind w:right="-6" w:firstLine="567"/>
        <w:jc w:val="both"/>
        <w:rPr>
          <w:bCs/>
        </w:rPr>
      </w:pPr>
      <w:r w:rsidRPr="00D76927">
        <w:rPr>
          <w:bCs/>
          <w:szCs w:val="20"/>
        </w:rPr>
        <w:t xml:space="preserve">Рассмотрев представленные материалы, Правление Региональной энергетической комиссии Кузбасса </w:t>
      </w:r>
    </w:p>
    <w:p w14:paraId="6A6438AF" w14:textId="77777777" w:rsidR="00EE4DFC" w:rsidRPr="00D76927" w:rsidRDefault="00EE4DFC" w:rsidP="00EE4DFC">
      <w:pPr>
        <w:jc w:val="both"/>
        <w:rPr>
          <w:bCs/>
          <w:szCs w:val="20"/>
        </w:rPr>
      </w:pPr>
    </w:p>
    <w:p w14:paraId="21DF7083" w14:textId="77777777" w:rsidR="00EE4DFC" w:rsidRPr="00D76927" w:rsidRDefault="00EE4DFC" w:rsidP="00EE4DFC">
      <w:pPr>
        <w:ind w:firstLine="709"/>
        <w:jc w:val="both"/>
        <w:rPr>
          <w:b/>
          <w:szCs w:val="20"/>
        </w:rPr>
      </w:pPr>
      <w:r w:rsidRPr="00D76927">
        <w:rPr>
          <w:b/>
          <w:szCs w:val="20"/>
        </w:rPr>
        <w:t>ПОСТАНОВИЛО:</w:t>
      </w:r>
    </w:p>
    <w:p w14:paraId="13EC0A63" w14:textId="77777777" w:rsidR="00EE4DFC" w:rsidRPr="00D76927" w:rsidRDefault="00EE4DFC" w:rsidP="00EE4DFC">
      <w:pPr>
        <w:ind w:firstLine="709"/>
        <w:jc w:val="both"/>
        <w:rPr>
          <w:bCs/>
          <w:szCs w:val="20"/>
        </w:rPr>
      </w:pPr>
    </w:p>
    <w:p w14:paraId="615745AA" w14:textId="77777777" w:rsidR="00EE4DFC" w:rsidRPr="00D76927" w:rsidRDefault="00EE4DFC" w:rsidP="00EE4DFC">
      <w:pPr>
        <w:autoSpaceDE w:val="0"/>
        <w:autoSpaceDN w:val="0"/>
        <w:adjustRightInd w:val="0"/>
        <w:ind w:firstLine="709"/>
        <w:jc w:val="both"/>
        <w:rPr>
          <w:bCs/>
          <w:szCs w:val="20"/>
        </w:rPr>
      </w:pPr>
      <w:r w:rsidRPr="00D76927">
        <w:rPr>
          <w:bCs/>
          <w:szCs w:val="20"/>
        </w:rPr>
        <w:t>Согласиться с предложением докладчика.</w:t>
      </w:r>
    </w:p>
    <w:p w14:paraId="6C187275" w14:textId="77777777" w:rsidR="00EE4DFC" w:rsidRPr="00D76927" w:rsidRDefault="00EE4DFC" w:rsidP="00EE4DFC">
      <w:pPr>
        <w:autoSpaceDE w:val="0"/>
        <w:autoSpaceDN w:val="0"/>
        <w:adjustRightInd w:val="0"/>
        <w:jc w:val="both"/>
      </w:pPr>
    </w:p>
    <w:p w14:paraId="55CCCB9F" w14:textId="77777777" w:rsidR="00871421" w:rsidRDefault="00EE4DFC" w:rsidP="00871421">
      <w:pPr>
        <w:tabs>
          <w:tab w:val="left" w:pos="993"/>
          <w:tab w:val="left" w:pos="1276"/>
        </w:tabs>
        <w:ind w:firstLine="709"/>
        <w:jc w:val="both"/>
        <w:outlineLvl w:val="1"/>
        <w:rPr>
          <w:b/>
        </w:rPr>
      </w:pPr>
      <w:r w:rsidRPr="00D76927">
        <w:rPr>
          <w:b/>
        </w:rPr>
        <w:t>Голосовали «ЗА» – единогласно</w:t>
      </w:r>
      <w:r w:rsidR="00871421">
        <w:rPr>
          <w:b/>
        </w:rPr>
        <w:t>.</w:t>
      </w:r>
    </w:p>
    <w:p w14:paraId="715B78BF" w14:textId="77777777" w:rsidR="00871421" w:rsidRDefault="00871421" w:rsidP="00871421">
      <w:pPr>
        <w:tabs>
          <w:tab w:val="left" w:pos="993"/>
          <w:tab w:val="left" w:pos="1276"/>
        </w:tabs>
        <w:ind w:firstLine="709"/>
        <w:jc w:val="both"/>
        <w:outlineLvl w:val="1"/>
        <w:rPr>
          <w:b/>
        </w:rPr>
      </w:pPr>
    </w:p>
    <w:p w14:paraId="3AB70DC7" w14:textId="5D34393C" w:rsidR="00871421" w:rsidRPr="00871421" w:rsidRDefault="00871421" w:rsidP="00871421">
      <w:pPr>
        <w:tabs>
          <w:tab w:val="left" w:pos="993"/>
          <w:tab w:val="left" w:pos="1276"/>
        </w:tabs>
        <w:ind w:firstLine="709"/>
        <w:jc w:val="both"/>
        <w:outlineLvl w:val="1"/>
        <w:rPr>
          <w:b/>
        </w:rPr>
      </w:pPr>
      <w:r w:rsidRPr="00871421">
        <w:rPr>
          <w:bCs/>
        </w:rPr>
        <w:t xml:space="preserve">Вопрос 4 </w:t>
      </w:r>
      <w:r>
        <w:rPr>
          <w:b/>
        </w:rPr>
        <w:t>«</w:t>
      </w:r>
      <w:r w:rsidRPr="00871421">
        <w:rPr>
          <w:b/>
        </w:rPr>
        <w:t xml:space="preserve">О внесении изменения в постановление Региональной энергетической комиссии Кузбасса от 20.12.2021 </w:t>
      </w:r>
      <w:bookmarkStart w:id="5" w:name="_Hlk107228261"/>
      <w:r w:rsidRPr="00871421">
        <w:rPr>
          <w:b/>
        </w:rPr>
        <w:t>№ 900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w:t>
      </w:r>
      <w:bookmarkEnd w:id="5"/>
      <w:r w:rsidRPr="00871421">
        <w:rPr>
          <w:b/>
        </w:rPr>
        <w:t>»</w:t>
      </w:r>
      <w:r>
        <w:rPr>
          <w:b/>
        </w:rPr>
        <w:t>»</w:t>
      </w:r>
    </w:p>
    <w:p w14:paraId="1ED8AD44" w14:textId="3784AAC2" w:rsidR="00EE4DFC" w:rsidRDefault="00EE4DFC" w:rsidP="00490DF4">
      <w:pPr>
        <w:tabs>
          <w:tab w:val="left" w:pos="993"/>
          <w:tab w:val="left" w:pos="1276"/>
        </w:tabs>
        <w:ind w:firstLine="709"/>
        <w:jc w:val="both"/>
        <w:outlineLvl w:val="1"/>
        <w:rPr>
          <w:bCs/>
          <w:kern w:val="32"/>
        </w:rPr>
      </w:pPr>
    </w:p>
    <w:p w14:paraId="7797A6E5" w14:textId="4FC460CF" w:rsidR="00871421" w:rsidRPr="00871421" w:rsidRDefault="00871421" w:rsidP="00490DF4">
      <w:pPr>
        <w:tabs>
          <w:tab w:val="left" w:pos="993"/>
          <w:tab w:val="left" w:pos="1276"/>
        </w:tabs>
        <w:ind w:firstLine="709"/>
        <w:jc w:val="both"/>
        <w:outlineLvl w:val="1"/>
        <w:rPr>
          <w:bCs/>
        </w:rPr>
      </w:pPr>
      <w:r>
        <w:rPr>
          <w:bCs/>
        </w:rPr>
        <w:t>Д</w:t>
      </w:r>
      <w:r w:rsidRPr="00D76927">
        <w:rPr>
          <w:bCs/>
        </w:rPr>
        <w:t xml:space="preserve">окладчик </w:t>
      </w:r>
      <w:r>
        <w:rPr>
          <w:b/>
        </w:rPr>
        <w:t xml:space="preserve">Мстиславцева И.Ю. </w:t>
      </w:r>
      <w:r w:rsidRPr="00871421">
        <w:rPr>
          <w:bCs/>
        </w:rPr>
        <w:t>пояснила:</w:t>
      </w:r>
    </w:p>
    <w:p w14:paraId="3AA9A043" w14:textId="18760B56" w:rsidR="00871421" w:rsidRDefault="00871421" w:rsidP="00490DF4">
      <w:pPr>
        <w:tabs>
          <w:tab w:val="left" w:pos="993"/>
          <w:tab w:val="left" w:pos="1276"/>
        </w:tabs>
        <w:ind w:firstLine="709"/>
        <w:jc w:val="both"/>
        <w:outlineLvl w:val="1"/>
        <w:rPr>
          <w:b/>
        </w:rPr>
      </w:pPr>
    </w:p>
    <w:p w14:paraId="46825B9B" w14:textId="77777777" w:rsidR="00871421" w:rsidRPr="00871421" w:rsidRDefault="00871421" w:rsidP="00871421">
      <w:pPr>
        <w:tabs>
          <w:tab w:val="left" w:pos="284"/>
        </w:tabs>
        <w:ind w:firstLine="709"/>
        <w:jc w:val="both"/>
      </w:pPr>
      <w:r w:rsidRPr="00871421">
        <w:t xml:space="preserve">В связи с уточнением экономически обоснованного тарифа на тепловую энергию для МКП «Тепло» для населения города Топки, вносится изменение в постановление </w:t>
      </w:r>
      <w:r w:rsidRPr="00871421">
        <w:rPr>
          <w:color w:val="000000"/>
          <w:kern w:val="32"/>
        </w:rPr>
        <w:t xml:space="preserve">Региональной энергетической комиссии Кузбасса </w:t>
      </w:r>
      <w:r w:rsidRPr="00871421">
        <w:t>от 20.12.2021 № 900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w:t>
      </w:r>
      <w:r w:rsidRPr="00871421">
        <w:rPr>
          <w:bCs/>
        </w:rPr>
        <w:t>.</w:t>
      </w:r>
    </w:p>
    <w:p w14:paraId="039DAE13" w14:textId="1894F8E7" w:rsidR="00871421" w:rsidRDefault="00871421" w:rsidP="00490DF4">
      <w:pPr>
        <w:tabs>
          <w:tab w:val="left" w:pos="993"/>
          <w:tab w:val="left" w:pos="1276"/>
        </w:tabs>
        <w:ind w:firstLine="709"/>
        <w:jc w:val="both"/>
        <w:outlineLvl w:val="1"/>
        <w:rPr>
          <w:bCs/>
          <w:kern w:val="32"/>
        </w:rPr>
      </w:pPr>
    </w:p>
    <w:p w14:paraId="550FEEF2" w14:textId="77777777" w:rsidR="00871421" w:rsidRPr="00B63CD0" w:rsidRDefault="00871421" w:rsidP="00871421">
      <w:pPr>
        <w:ind w:right="-6" w:firstLine="567"/>
        <w:jc w:val="both"/>
        <w:rPr>
          <w:bCs/>
        </w:rPr>
      </w:pPr>
      <w:r w:rsidRPr="00D76927">
        <w:rPr>
          <w:bCs/>
          <w:szCs w:val="20"/>
        </w:rPr>
        <w:t xml:space="preserve">Рассмотрев представленные материалы, Правление Региональной энергетической комиссии Кузбасса </w:t>
      </w:r>
    </w:p>
    <w:p w14:paraId="5F4E8A4F" w14:textId="77777777" w:rsidR="00871421" w:rsidRPr="00D76927" w:rsidRDefault="00871421" w:rsidP="00871421">
      <w:pPr>
        <w:jc w:val="both"/>
        <w:rPr>
          <w:bCs/>
          <w:szCs w:val="20"/>
        </w:rPr>
      </w:pPr>
    </w:p>
    <w:p w14:paraId="631CF514" w14:textId="77777777" w:rsidR="00871421" w:rsidRPr="00D76927" w:rsidRDefault="00871421" w:rsidP="00871421">
      <w:pPr>
        <w:ind w:firstLine="709"/>
        <w:jc w:val="both"/>
        <w:rPr>
          <w:b/>
          <w:szCs w:val="20"/>
        </w:rPr>
      </w:pPr>
      <w:r w:rsidRPr="00D76927">
        <w:rPr>
          <w:b/>
          <w:szCs w:val="20"/>
        </w:rPr>
        <w:t>ПОСТАНОВИЛО:</w:t>
      </w:r>
    </w:p>
    <w:p w14:paraId="68F2EE2F" w14:textId="77777777" w:rsidR="00871421" w:rsidRPr="00871421" w:rsidRDefault="00871421" w:rsidP="00871421">
      <w:pPr>
        <w:ind w:firstLine="709"/>
        <w:jc w:val="both"/>
        <w:rPr>
          <w:color w:val="000000"/>
          <w:kern w:val="32"/>
        </w:rPr>
      </w:pPr>
    </w:p>
    <w:p w14:paraId="6A806E46" w14:textId="77777777" w:rsidR="00871421" w:rsidRPr="00871421" w:rsidRDefault="00871421" w:rsidP="00460E8B">
      <w:pPr>
        <w:pStyle w:val="aa"/>
        <w:numPr>
          <w:ilvl w:val="0"/>
          <w:numId w:val="5"/>
        </w:numPr>
        <w:ind w:left="0" w:firstLine="709"/>
        <w:jc w:val="both"/>
        <w:rPr>
          <w:color w:val="000000"/>
          <w:kern w:val="32"/>
          <w:lang w:eastAsia="ru-RU"/>
        </w:rPr>
      </w:pPr>
      <w:r w:rsidRPr="00871421">
        <w:rPr>
          <w:color w:val="000000"/>
          <w:kern w:val="32"/>
          <w:lang w:eastAsia="ru-RU"/>
        </w:rPr>
        <w:t>Внести в постановление Региональной энергетической комиссии Кузбасса от 20.12.2021 № 900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 следующее изменение:</w:t>
      </w:r>
    </w:p>
    <w:p w14:paraId="5C136E03" w14:textId="284618D3" w:rsidR="00871421" w:rsidRDefault="00871421" w:rsidP="00871421">
      <w:pPr>
        <w:tabs>
          <w:tab w:val="left" w:pos="0"/>
        </w:tabs>
        <w:jc w:val="both"/>
        <w:rPr>
          <w:color w:val="000000"/>
          <w:kern w:val="32"/>
        </w:rPr>
      </w:pPr>
      <w:r w:rsidRPr="00871421">
        <w:rPr>
          <w:color w:val="000000"/>
          <w:kern w:val="32"/>
        </w:rPr>
        <w:tab/>
        <w:t>В строке 1.2.9 столбце 7 приложения № 2 цифры «2318,57» заменить знаком «Х».</w:t>
      </w:r>
    </w:p>
    <w:p w14:paraId="24331A64" w14:textId="77777777" w:rsidR="00871421" w:rsidRPr="00871421" w:rsidRDefault="00871421" w:rsidP="00871421">
      <w:pPr>
        <w:tabs>
          <w:tab w:val="left" w:pos="0"/>
        </w:tabs>
        <w:jc w:val="both"/>
        <w:rPr>
          <w:color w:val="000000"/>
          <w:kern w:val="32"/>
        </w:rPr>
      </w:pPr>
    </w:p>
    <w:p w14:paraId="36DC135F" w14:textId="77777777" w:rsidR="00871421" w:rsidRDefault="00871421" w:rsidP="00871421">
      <w:pPr>
        <w:tabs>
          <w:tab w:val="left" w:pos="993"/>
          <w:tab w:val="left" w:pos="1276"/>
        </w:tabs>
        <w:ind w:firstLine="709"/>
        <w:jc w:val="both"/>
        <w:outlineLvl w:val="1"/>
        <w:rPr>
          <w:b/>
        </w:rPr>
      </w:pPr>
      <w:r w:rsidRPr="00D76927">
        <w:rPr>
          <w:b/>
        </w:rPr>
        <w:t>Голосовали «ЗА» – единогласно</w:t>
      </w:r>
      <w:r>
        <w:rPr>
          <w:b/>
        </w:rPr>
        <w:t>.</w:t>
      </w:r>
    </w:p>
    <w:p w14:paraId="2EE566F6" w14:textId="77777777" w:rsidR="00871421" w:rsidRDefault="00871421" w:rsidP="00871421">
      <w:pPr>
        <w:tabs>
          <w:tab w:val="left" w:pos="993"/>
          <w:tab w:val="left" w:pos="1276"/>
        </w:tabs>
        <w:ind w:firstLine="709"/>
        <w:jc w:val="both"/>
        <w:outlineLvl w:val="1"/>
        <w:rPr>
          <w:b/>
        </w:rPr>
      </w:pPr>
    </w:p>
    <w:p w14:paraId="7E294840" w14:textId="22F633BE" w:rsidR="00871421" w:rsidRPr="00871421" w:rsidRDefault="00871421" w:rsidP="00871421">
      <w:pPr>
        <w:tabs>
          <w:tab w:val="left" w:pos="993"/>
          <w:tab w:val="left" w:pos="1276"/>
        </w:tabs>
        <w:ind w:firstLine="709"/>
        <w:jc w:val="both"/>
        <w:outlineLvl w:val="1"/>
        <w:rPr>
          <w:b/>
          <w:bCs/>
        </w:rPr>
      </w:pPr>
      <w:r w:rsidRPr="00871421">
        <w:t xml:space="preserve">Вопрос 5 </w:t>
      </w:r>
      <w:r w:rsidRPr="00871421">
        <w:rPr>
          <w:b/>
          <w:bCs/>
        </w:rPr>
        <w:t>«Об аттестации экспертов, привлекаемых к осуществлению экспертизы в целях регионального государственного контроля (надзора) в области регулируемых государством цен (тарифов)»</w:t>
      </w:r>
    </w:p>
    <w:p w14:paraId="5A2BC362" w14:textId="5BF36BC1" w:rsidR="00871421" w:rsidRDefault="00871421" w:rsidP="00871421">
      <w:pPr>
        <w:tabs>
          <w:tab w:val="left" w:pos="993"/>
          <w:tab w:val="left" w:pos="1276"/>
        </w:tabs>
        <w:ind w:firstLine="709"/>
        <w:jc w:val="both"/>
        <w:outlineLvl w:val="1"/>
        <w:rPr>
          <w:b/>
        </w:rPr>
      </w:pPr>
    </w:p>
    <w:p w14:paraId="2479AD32" w14:textId="6B84B503" w:rsidR="00871421" w:rsidRDefault="00871421" w:rsidP="00871421">
      <w:pPr>
        <w:tabs>
          <w:tab w:val="left" w:pos="993"/>
          <w:tab w:val="left" w:pos="1276"/>
        </w:tabs>
        <w:ind w:firstLine="709"/>
        <w:jc w:val="both"/>
        <w:outlineLvl w:val="1"/>
        <w:rPr>
          <w:b/>
        </w:rPr>
      </w:pPr>
      <w:r>
        <w:rPr>
          <w:bCs/>
        </w:rPr>
        <w:t>Д</w:t>
      </w:r>
      <w:r w:rsidRPr="00D76927">
        <w:rPr>
          <w:bCs/>
        </w:rPr>
        <w:t xml:space="preserve">окладчик </w:t>
      </w:r>
      <w:r>
        <w:rPr>
          <w:b/>
        </w:rPr>
        <w:t xml:space="preserve">Бушуева О.В. </w:t>
      </w:r>
    </w:p>
    <w:p w14:paraId="5D211AF7" w14:textId="5A145EB4" w:rsidR="00871421" w:rsidRDefault="00871421" w:rsidP="00871421">
      <w:pPr>
        <w:tabs>
          <w:tab w:val="left" w:pos="993"/>
          <w:tab w:val="left" w:pos="1276"/>
        </w:tabs>
        <w:ind w:firstLine="709"/>
        <w:jc w:val="both"/>
        <w:outlineLvl w:val="1"/>
        <w:rPr>
          <w:b/>
        </w:rPr>
      </w:pPr>
    </w:p>
    <w:p w14:paraId="4A035E6C" w14:textId="1C62A618" w:rsidR="00871421" w:rsidRPr="00460E8B" w:rsidRDefault="00871421" w:rsidP="00871421">
      <w:pPr>
        <w:autoSpaceDE w:val="0"/>
        <w:autoSpaceDN w:val="0"/>
        <w:adjustRightInd w:val="0"/>
        <w:ind w:firstLine="851"/>
        <w:jc w:val="both"/>
      </w:pPr>
      <w:bookmarkStart w:id="6" w:name="_Hlk490141060"/>
      <w:r w:rsidRPr="00460E8B">
        <w:rPr>
          <w:color w:val="000000"/>
        </w:rPr>
        <w:t xml:space="preserve">В соответствии с Положением о Региональной энергетической комиссии Кузбасса, утвержденным </w:t>
      </w:r>
      <w:r w:rsidRPr="00460E8B">
        <w:t>постановлением Правительства Кемеровской области - Кузбасса от 19.03.2020 № 142 «О Региональной энергетической комиссии Кузбасса», Р</w:t>
      </w:r>
      <w:r w:rsidRPr="00460E8B">
        <w:rPr>
          <w:color w:val="000000"/>
        </w:rPr>
        <w:t>егиональная энергетическая комиссия Кузбасса является исполнительным органом власти Кемеровской области - Кузбасса специальной компетенции, осуществляющим региональный государственный контроль (надзор) в области регулируемых государством цен (тарифов).</w:t>
      </w:r>
    </w:p>
    <w:bookmarkEnd w:id="6"/>
    <w:p w14:paraId="7E4A2268" w14:textId="77777777" w:rsidR="00871421" w:rsidRPr="00460E8B" w:rsidRDefault="00871421" w:rsidP="00871421">
      <w:pPr>
        <w:jc w:val="both"/>
        <w:rPr>
          <w:bCs/>
          <w:iCs/>
        </w:rPr>
      </w:pPr>
      <w:r w:rsidRPr="00460E8B">
        <w:rPr>
          <w:bCs/>
          <w:iCs/>
        </w:rPr>
        <w:tab/>
        <w:t>Проект постановления Региональной энергетической комиссии Кузбасса «Об аттестации экспертов, привлекаемых к осуществлению экспертизы в целях регионального государственного контроля (надзора) в области регулируемых государством цен (тарифов)» разработан с целью приведения в соответствие с действующим законодательством Российской Федерации.</w:t>
      </w:r>
    </w:p>
    <w:p w14:paraId="7D16F36D" w14:textId="77777777" w:rsidR="00871421" w:rsidRDefault="00871421" w:rsidP="00871421">
      <w:pPr>
        <w:keepNext/>
        <w:widowControl w:val="0"/>
        <w:overflowPunct w:val="0"/>
        <w:autoSpaceDE w:val="0"/>
        <w:autoSpaceDN w:val="0"/>
        <w:adjustRightInd w:val="0"/>
        <w:ind w:firstLine="567"/>
        <w:textAlignment w:val="baseline"/>
        <w:outlineLvl w:val="1"/>
        <w:rPr>
          <w:bCs/>
          <w:iCs/>
          <w:sz w:val="28"/>
          <w:szCs w:val="28"/>
        </w:rPr>
      </w:pPr>
    </w:p>
    <w:p w14:paraId="67C9E627" w14:textId="77777777" w:rsidR="00460E8B" w:rsidRPr="00B63CD0" w:rsidRDefault="00460E8B" w:rsidP="00460E8B">
      <w:pPr>
        <w:ind w:right="-6" w:firstLine="567"/>
        <w:jc w:val="both"/>
        <w:rPr>
          <w:bCs/>
        </w:rPr>
      </w:pPr>
      <w:r w:rsidRPr="00D76927">
        <w:rPr>
          <w:bCs/>
          <w:szCs w:val="20"/>
        </w:rPr>
        <w:t xml:space="preserve">Рассмотрев представленные материалы, Правление Региональной энергетической комиссии Кузбасса </w:t>
      </w:r>
    </w:p>
    <w:p w14:paraId="478F48D9" w14:textId="77777777" w:rsidR="00460E8B" w:rsidRPr="00D76927" w:rsidRDefault="00460E8B" w:rsidP="00460E8B">
      <w:pPr>
        <w:jc w:val="both"/>
        <w:rPr>
          <w:bCs/>
          <w:szCs w:val="20"/>
        </w:rPr>
      </w:pPr>
    </w:p>
    <w:p w14:paraId="5EEA8F23" w14:textId="77777777" w:rsidR="00460E8B" w:rsidRPr="00D76927" w:rsidRDefault="00460E8B" w:rsidP="00460E8B">
      <w:pPr>
        <w:ind w:firstLine="709"/>
        <w:jc w:val="both"/>
        <w:rPr>
          <w:b/>
          <w:szCs w:val="20"/>
        </w:rPr>
      </w:pPr>
      <w:r w:rsidRPr="00D76927">
        <w:rPr>
          <w:b/>
          <w:szCs w:val="20"/>
        </w:rPr>
        <w:t>ПОСТАНОВИЛО:</w:t>
      </w:r>
    </w:p>
    <w:p w14:paraId="327A85D1" w14:textId="31017862" w:rsidR="00460E8B" w:rsidRDefault="00460E8B" w:rsidP="00460E8B">
      <w:pPr>
        <w:tabs>
          <w:tab w:val="left" w:pos="993"/>
          <w:tab w:val="left" w:pos="1276"/>
        </w:tabs>
        <w:jc w:val="both"/>
        <w:outlineLvl w:val="1"/>
        <w:rPr>
          <w:b/>
        </w:rPr>
      </w:pPr>
    </w:p>
    <w:p w14:paraId="5C6C4378" w14:textId="222D9615" w:rsidR="00460E8B" w:rsidRPr="00460E8B" w:rsidRDefault="00460E8B" w:rsidP="00460E8B">
      <w:pPr>
        <w:autoSpaceDE w:val="0"/>
        <w:autoSpaceDN w:val="0"/>
        <w:adjustRightInd w:val="0"/>
        <w:ind w:firstLine="851"/>
        <w:jc w:val="both"/>
        <w:rPr>
          <w:color w:val="000000"/>
        </w:rPr>
      </w:pPr>
      <w:r>
        <w:rPr>
          <w:color w:val="000000"/>
        </w:rPr>
        <w:t xml:space="preserve">1. </w:t>
      </w:r>
      <w:r w:rsidRPr="00460E8B">
        <w:rPr>
          <w:color w:val="000000"/>
        </w:rPr>
        <w:t xml:space="preserve">Создать аттестационную комиссию Региональной энергетической комиссии Кузбасса для проведения квалификационного экзамена при аттестации экспертов, </w:t>
      </w:r>
      <w:bookmarkStart w:id="7" w:name="_Hlk104977223"/>
      <w:r w:rsidRPr="00460E8B">
        <w:rPr>
          <w:color w:val="000000"/>
        </w:rPr>
        <w:t>привлекаемых к осуществлению экспертизы в целях регионального государственного контроля (надзора)</w:t>
      </w:r>
      <w:bookmarkEnd w:id="7"/>
      <w:r w:rsidRPr="00460E8B">
        <w:rPr>
          <w:color w:val="000000"/>
        </w:rPr>
        <w:t>.</w:t>
      </w:r>
    </w:p>
    <w:p w14:paraId="40652EFB" w14:textId="77777777" w:rsidR="00460E8B" w:rsidRPr="00460E8B" w:rsidRDefault="00460E8B" w:rsidP="00460E8B">
      <w:pPr>
        <w:autoSpaceDE w:val="0"/>
        <w:autoSpaceDN w:val="0"/>
        <w:adjustRightInd w:val="0"/>
        <w:ind w:firstLine="851"/>
        <w:jc w:val="both"/>
        <w:rPr>
          <w:color w:val="000000"/>
        </w:rPr>
      </w:pPr>
      <w:r w:rsidRPr="00460E8B">
        <w:rPr>
          <w:color w:val="000000"/>
        </w:rPr>
        <w:t>Утвердить:</w:t>
      </w:r>
    </w:p>
    <w:p w14:paraId="04C82B9A" w14:textId="3E768605" w:rsidR="00460E8B" w:rsidRPr="00460E8B" w:rsidRDefault="00460E8B" w:rsidP="00460E8B">
      <w:pPr>
        <w:autoSpaceDE w:val="0"/>
        <w:autoSpaceDN w:val="0"/>
        <w:adjustRightInd w:val="0"/>
        <w:ind w:firstLine="851"/>
        <w:jc w:val="both"/>
        <w:rPr>
          <w:color w:val="000000"/>
        </w:rPr>
      </w:pPr>
      <w:r w:rsidRPr="00460E8B">
        <w:rPr>
          <w:color w:val="000000"/>
        </w:rPr>
        <w:t xml:space="preserve">2.1. </w:t>
      </w:r>
      <w:bookmarkStart w:id="8" w:name="_Hlk104978904"/>
      <w:r w:rsidRPr="00460E8B">
        <w:rPr>
          <w:color w:val="000000"/>
        </w:rPr>
        <w:t xml:space="preserve">Положение об аттестационной комиссии </w:t>
      </w:r>
      <w:bookmarkStart w:id="9" w:name="_Hlk104977353"/>
      <w:r w:rsidRPr="00460E8B">
        <w:rPr>
          <w:color w:val="000000"/>
        </w:rPr>
        <w:t>Региональной энергетической комиссии Кузбасса для проведения квалификационного экзамена при аттестации экспертов, привлекаемых к осуществлению экспертизы в целях регионального государственного контроля (надзора)</w:t>
      </w:r>
      <w:bookmarkEnd w:id="8"/>
      <w:bookmarkEnd w:id="9"/>
      <w:r w:rsidRPr="00460E8B">
        <w:rPr>
          <w:color w:val="000000"/>
        </w:rPr>
        <w:t>.</w:t>
      </w:r>
    </w:p>
    <w:p w14:paraId="0E3D7350" w14:textId="622636C4" w:rsidR="00460E8B" w:rsidRPr="00460E8B" w:rsidRDefault="00460E8B" w:rsidP="00460E8B">
      <w:pPr>
        <w:autoSpaceDE w:val="0"/>
        <w:autoSpaceDN w:val="0"/>
        <w:adjustRightInd w:val="0"/>
        <w:ind w:firstLine="851"/>
        <w:jc w:val="both"/>
        <w:rPr>
          <w:color w:val="000000"/>
        </w:rPr>
      </w:pPr>
      <w:r w:rsidRPr="00460E8B">
        <w:rPr>
          <w:color w:val="000000"/>
        </w:rPr>
        <w:lastRenderedPageBreak/>
        <w:t xml:space="preserve">2.2. Состав аттестационной комиссии Региональной энергетической комиссии Кузбасса для проведения квалификационного экзамена при аттестации экспертов, </w:t>
      </w:r>
      <w:bookmarkStart w:id="10" w:name="_Hlk104977946"/>
      <w:bookmarkStart w:id="11" w:name="_Hlk104980538"/>
      <w:r w:rsidRPr="00460E8B">
        <w:rPr>
          <w:color w:val="000000"/>
        </w:rPr>
        <w:t>привлекаемых к осуществлению экспертизы в целях регионального государственного контроля (надзора</w:t>
      </w:r>
      <w:bookmarkEnd w:id="10"/>
      <w:r w:rsidRPr="00460E8B">
        <w:rPr>
          <w:color w:val="000000"/>
        </w:rPr>
        <w:t>)</w:t>
      </w:r>
      <w:bookmarkEnd w:id="11"/>
      <w:r w:rsidRPr="00460E8B">
        <w:rPr>
          <w:color w:val="000000"/>
        </w:rPr>
        <w:t>.</w:t>
      </w:r>
    </w:p>
    <w:p w14:paraId="667D78A9" w14:textId="5415D05D" w:rsidR="00460E8B" w:rsidRPr="00460E8B" w:rsidRDefault="00460E8B" w:rsidP="00460E8B">
      <w:pPr>
        <w:autoSpaceDE w:val="0"/>
        <w:autoSpaceDN w:val="0"/>
        <w:adjustRightInd w:val="0"/>
        <w:ind w:firstLine="851"/>
        <w:jc w:val="both"/>
        <w:rPr>
          <w:color w:val="000000"/>
        </w:rPr>
      </w:pPr>
      <w:r w:rsidRPr="00460E8B">
        <w:rPr>
          <w:color w:val="000000"/>
        </w:rPr>
        <w:t xml:space="preserve">2.3. </w:t>
      </w:r>
      <w:bookmarkStart w:id="12" w:name="_Hlk104980679"/>
      <w:r w:rsidRPr="00460E8B">
        <w:rPr>
          <w:color w:val="000000"/>
        </w:rPr>
        <w:t>Перечень областей экспертиз и соответствующих им видов экспертиз, для проведения которых требуется привлечение экспертов</w:t>
      </w:r>
      <w:bookmarkEnd w:id="12"/>
      <w:r>
        <w:rPr>
          <w:color w:val="000000"/>
        </w:rPr>
        <w:t>.</w:t>
      </w:r>
    </w:p>
    <w:p w14:paraId="768AD8DD" w14:textId="6D2F9C21" w:rsidR="00460E8B" w:rsidRPr="00460E8B" w:rsidRDefault="00460E8B" w:rsidP="00460E8B">
      <w:pPr>
        <w:autoSpaceDE w:val="0"/>
        <w:autoSpaceDN w:val="0"/>
        <w:adjustRightInd w:val="0"/>
        <w:ind w:firstLine="851"/>
        <w:jc w:val="both"/>
        <w:rPr>
          <w:color w:val="000000"/>
        </w:rPr>
      </w:pPr>
      <w:r w:rsidRPr="00460E8B">
        <w:rPr>
          <w:color w:val="000000"/>
        </w:rPr>
        <w:t xml:space="preserve">2.4. Состав административных процедур рассмотрения документов </w:t>
      </w:r>
      <w:bookmarkStart w:id="13" w:name="_Hlk104982462"/>
      <w:r w:rsidRPr="00460E8B">
        <w:rPr>
          <w:color w:val="000000"/>
        </w:rPr>
        <w:t>граждан, претендующих на получение аттестации эксперта</w:t>
      </w:r>
      <w:bookmarkEnd w:id="13"/>
      <w:r>
        <w:rPr>
          <w:color w:val="000000"/>
        </w:rPr>
        <w:t>.</w:t>
      </w:r>
    </w:p>
    <w:p w14:paraId="47AE7E96" w14:textId="5BEDB3C2" w:rsidR="00460E8B" w:rsidRPr="00460E8B" w:rsidRDefault="00460E8B" w:rsidP="00460E8B">
      <w:pPr>
        <w:autoSpaceDE w:val="0"/>
        <w:autoSpaceDN w:val="0"/>
        <w:adjustRightInd w:val="0"/>
        <w:ind w:firstLine="851"/>
        <w:jc w:val="both"/>
        <w:rPr>
          <w:color w:val="000000"/>
        </w:rPr>
      </w:pPr>
      <w:r w:rsidRPr="00460E8B">
        <w:rPr>
          <w:color w:val="000000"/>
        </w:rPr>
        <w:t xml:space="preserve">2.5. </w:t>
      </w:r>
      <w:hyperlink w:anchor="P188" w:history="1">
        <w:r w:rsidRPr="00460E8B">
          <w:rPr>
            <w:color w:val="000000"/>
          </w:rPr>
          <w:t>Порядок</w:t>
        </w:r>
      </w:hyperlink>
      <w:r w:rsidRPr="00460E8B">
        <w:rPr>
          <w:color w:val="000000"/>
        </w:rPr>
        <w:t xml:space="preserve"> проведения квалификационного экзамена граждан, претендующих на получение аттестации эксперта. </w:t>
      </w:r>
    </w:p>
    <w:p w14:paraId="0C3B1457" w14:textId="6B914BAC" w:rsidR="00460E8B" w:rsidRPr="00460E8B" w:rsidRDefault="00460E8B" w:rsidP="00460E8B">
      <w:pPr>
        <w:autoSpaceDE w:val="0"/>
        <w:autoSpaceDN w:val="0"/>
        <w:adjustRightInd w:val="0"/>
        <w:ind w:firstLine="851"/>
        <w:jc w:val="both"/>
        <w:rPr>
          <w:color w:val="000000"/>
        </w:rPr>
      </w:pPr>
      <w:r w:rsidRPr="00460E8B">
        <w:rPr>
          <w:color w:val="000000"/>
        </w:rPr>
        <w:t xml:space="preserve">2.6. Критерии аттестации граждан, претендующих на получение аттестации эксперта, </w:t>
      </w:r>
      <w:bookmarkStart w:id="14" w:name="_Hlk104978202"/>
      <w:r w:rsidRPr="00460E8B">
        <w:rPr>
          <w:color w:val="000000"/>
        </w:rPr>
        <w:t>привлекаемого к осуществлению экспертизы в целях регионального государственного контроля (надзора)</w:t>
      </w:r>
      <w:bookmarkEnd w:id="14"/>
      <w:r w:rsidRPr="00460E8B">
        <w:rPr>
          <w:color w:val="000000"/>
        </w:rPr>
        <w:t>.</w:t>
      </w:r>
    </w:p>
    <w:p w14:paraId="51880AE5" w14:textId="64510DEE" w:rsidR="00460E8B" w:rsidRPr="00460E8B" w:rsidRDefault="00460E8B" w:rsidP="00460E8B">
      <w:pPr>
        <w:autoSpaceDE w:val="0"/>
        <w:autoSpaceDN w:val="0"/>
        <w:adjustRightInd w:val="0"/>
        <w:ind w:firstLine="851"/>
        <w:jc w:val="both"/>
        <w:rPr>
          <w:color w:val="000000"/>
        </w:rPr>
      </w:pPr>
      <w:r w:rsidRPr="00460E8B">
        <w:rPr>
          <w:color w:val="000000"/>
        </w:rPr>
        <w:t xml:space="preserve">2.7. Правила формирования и ведения реестра аттестованных экспертов. </w:t>
      </w:r>
    </w:p>
    <w:p w14:paraId="6B16E35B" w14:textId="2681CD74" w:rsidR="00460E8B" w:rsidRPr="00460E8B" w:rsidRDefault="00460E8B" w:rsidP="00460E8B">
      <w:pPr>
        <w:autoSpaceDE w:val="0"/>
        <w:autoSpaceDN w:val="0"/>
        <w:adjustRightInd w:val="0"/>
        <w:ind w:firstLine="851"/>
        <w:jc w:val="both"/>
        <w:rPr>
          <w:color w:val="000000"/>
        </w:rPr>
      </w:pPr>
      <w:r w:rsidRPr="00460E8B">
        <w:rPr>
          <w:color w:val="000000"/>
        </w:rPr>
        <w:t>2.8. Форму заявления об аттестации гражданина, претендующего на получение аттестации эксперта, привлекаемого к осуществлению экспертизы в целях регионального государственного контроля (надзора</w:t>
      </w:r>
      <w:r>
        <w:rPr>
          <w:color w:val="000000"/>
        </w:rPr>
        <w:t>)</w:t>
      </w:r>
      <w:r w:rsidRPr="00460E8B">
        <w:rPr>
          <w:color w:val="000000"/>
        </w:rPr>
        <w:t>.</w:t>
      </w:r>
    </w:p>
    <w:p w14:paraId="681D1709" w14:textId="7213B6CE" w:rsidR="00460E8B" w:rsidRPr="00460E8B" w:rsidRDefault="00460E8B" w:rsidP="00460E8B">
      <w:pPr>
        <w:autoSpaceDE w:val="0"/>
        <w:autoSpaceDN w:val="0"/>
        <w:adjustRightInd w:val="0"/>
        <w:ind w:firstLine="851"/>
        <w:jc w:val="both"/>
        <w:rPr>
          <w:color w:val="000000"/>
        </w:rPr>
      </w:pPr>
      <w:r w:rsidRPr="00460E8B">
        <w:rPr>
          <w:color w:val="000000"/>
        </w:rPr>
        <w:t>2.9. Форму протокола заседания аттестационной комиссии Региональной энергетической комиссии Кузбасса.</w:t>
      </w:r>
    </w:p>
    <w:p w14:paraId="3F09B393" w14:textId="6515C435" w:rsidR="00460E8B" w:rsidRPr="00460E8B" w:rsidRDefault="00460E8B" w:rsidP="00460E8B">
      <w:pPr>
        <w:autoSpaceDE w:val="0"/>
        <w:autoSpaceDN w:val="0"/>
        <w:adjustRightInd w:val="0"/>
        <w:ind w:firstLine="851"/>
        <w:jc w:val="both"/>
        <w:rPr>
          <w:color w:val="000000"/>
        </w:rPr>
      </w:pPr>
      <w:r w:rsidRPr="00460E8B">
        <w:rPr>
          <w:color w:val="000000"/>
        </w:rPr>
        <w:t>2.10. Форму экзаменационного бюллетеня квалификационного экзамена на получение аттестации эксперта, привлекаемого к осуществлению экспертизы в целях регионального государственного контроля (надзора).</w:t>
      </w:r>
    </w:p>
    <w:p w14:paraId="20741514" w14:textId="77777777" w:rsidR="00460E8B" w:rsidRPr="00460E8B" w:rsidRDefault="00460E8B" w:rsidP="00460E8B">
      <w:pPr>
        <w:autoSpaceDE w:val="0"/>
        <w:autoSpaceDN w:val="0"/>
        <w:adjustRightInd w:val="0"/>
        <w:ind w:firstLine="851"/>
        <w:jc w:val="both"/>
        <w:rPr>
          <w:color w:val="000000"/>
        </w:rPr>
      </w:pPr>
    </w:p>
    <w:p w14:paraId="06A7A1D4" w14:textId="77777777" w:rsidR="00460E8B" w:rsidRDefault="00460E8B" w:rsidP="00460E8B">
      <w:pPr>
        <w:tabs>
          <w:tab w:val="left" w:pos="993"/>
          <w:tab w:val="left" w:pos="1276"/>
        </w:tabs>
        <w:ind w:firstLine="709"/>
        <w:jc w:val="both"/>
        <w:outlineLvl w:val="1"/>
        <w:rPr>
          <w:b/>
        </w:rPr>
      </w:pPr>
      <w:r w:rsidRPr="00D76927">
        <w:rPr>
          <w:b/>
        </w:rPr>
        <w:t>Голосовали «ЗА» – единогласно</w:t>
      </w:r>
      <w:r>
        <w:rPr>
          <w:b/>
        </w:rPr>
        <w:t>.</w:t>
      </w:r>
    </w:p>
    <w:p w14:paraId="59AAC07F" w14:textId="77777777" w:rsidR="00460E8B" w:rsidRPr="00871421" w:rsidRDefault="00460E8B" w:rsidP="00460E8B">
      <w:pPr>
        <w:tabs>
          <w:tab w:val="left" w:pos="993"/>
          <w:tab w:val="left" w:pos="1276"/>
        </w:tabs>
        <w:jc w:val="both"/>
        <w:outlineLvl w:val="1"/>
        <w:rPr>
          <w:b/>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788E6B00" w:rsidR="00B32B57" w:rsidRPr="00D76927" w:rsidRDefault="00196E22" w:rsidP="00FA1504">
      <w:pPr>
        <w:tabs>
          <w:tab w:val="left" w:pos="709"/>
          <w:tab w:val="left" w:pos="1134"/>
        </w:tabs>
        <w:ind w:left="709" w:hanging="142"/>
        <w:jc w:val="both"/>
      </w:pPr>
      <w:r>
        <w:t xml:space="preserve">  </w:t>
      </w:r>
      <w:r w:rsidR="00B32B57">
        <w:t>___________________</w:t>
      </w:r>
      <w:r>
        <w:t xml:space="preserve">__ </w:t>
      </w:r>
      <w:r w:rsidR="00B32B57">
        <w:t>О.А. Чурсина</w:t>
      </w:r>
    </w:p>
    <w:p w14:paraId="4B136F90" w14:textId="0B9C54E0" w:rsidR="00267AF7" w:rsidRDefault="00787562" w:rsidP="00267AF7">
      <w:pPr>
        <w:tabs>
          <w:tab w:val="left" w:pos="5580"/>
          <w:tab w:val="left" w:pos="9639"/>
        </w:tabs>
        <w:jc w:val="both"/>
      </w:pPr>
      <w:r>
        <w:t xml:space="preserve"> </w:t>
      </w:r>
      <w:r w:rsidR="00196E22">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7471B8">
          <w:headerReference w:type="default" r:id="rId8"/>
          <w:pgSz w:w="11906" w:h="16838" w:code="9"/>
          <w:pgMar w:top="567" w:right="567" w:bottom="567" w:left="1701" w:header="709" w:footer="709" w:gutter="0"/>
          <w:cols w:space="708"/>
          <w:titlePg/>
          <w:docGrid w:linePitch="360"/>
        </w:sectPr>
      </w:pPr>
    </w:p>
    <w:p w14:paraId="4DDC9749" w14:textId="3528AC1E" w:rsidR="00CF4694" w:rsidRPr="0089763B" w:rsidRDefault="00CF4694" w:rsidP="00DE6CD3">
      <w:pPr>
        <w:tabs>
          <w:tab w:val="left" w:pos="5580"/>
          <w:tab w:val="left" w:pos="9498"/>
        </w:tabs>
        <w:ind w:left="-2884" w:right="-569" w:firstLine="8554"/>
      </w:pPr>
      <w:r w:rsidRPr="00F4188F">
        <w:lastRenderedPageBreak/>
        <w:t>Приложение № 1 к</w:t>
      </w:r>
      <w:r w:rsidRPr="00CB7967">
        <w:t xml:space="preserve"> протоколу № </w:t>
      </w:r>
      <w:r w:rsidR="00B85723">
        <w:t>4</w:t>
      </w:r>
      <w:r w:rsidR="00DE6CD3">
        <w:t>1</w:t>
      </w:r>
    </w:p>
    <w:p w14:paraId="22A4BD0A" w14:textId="77777777" w:rsidR="00CF4694" w:rsidRPr="00CB7967" w:rsidRDefault="00CF4694" w:rsidP="00DE6CD3">
      <w:pPr>
        <w:tabs>
          <w:tab w:val="left" w:pos="5580"/>
          <w:tab w:val="left" w:pos="9498"/>
        </w:tabs>
        <w:ind w:left="-2884" w:right="-569" w:firstLine="8554"/>
      </w:pPr>
      <w:r w:rsidRPr="00CB7967">
        <w:t>заседания правления Региональной</w:t>
      </w:r>
    </w:p>
    <w:p w14:paraId="24F4E33B" w14:textId="77777777" w:rsidR="00CF4694" w:rsidRPr="00CB7967" w:rsidRDefault="00CF4694" w:rsidP="00DE6CD3">
      <w:pPr>
        <w:tabs>
          <w:tab w:val="left" w:pos="5580"/>
          <w:tab w:val="left" w:pos="9498"/>
        </w:tabs>
        <w:ind w:left="-2884" w:right="-569" w:firstLine="8554"/>
      </w:pPr>
      <w:r w:rsidRPr="00CB7967">
        <w:t>энергетической комиссии</w:t>
      </w:r>
    </w:p>
    <w:p w14:paraId="61BE038E" w14:textId="1768F792" w:rsidR="00CF4694" w:rsidRDefault="00CF4694" w:rsidP="00DE6CD3">
      <w:pPr>
        <w:tabs>
          <w:tab w:val="left" w:pos="5580"/>
          <w:tab w:val="left" w:pos="9498"/>
        </w:tabs>
        <w:ind w:left="-2884" w:right="-569" w:firstLine="8554"/>
      </w:pPr>
      <w:r w:rsidRPr="00CB7967">
        <w:t xml:space="preserve">Кузбасса от </w:t>
      </w:r>
      <w:r w:rsidR="00DE6CD3">
        <w:t>30</w:t>
      </w:r>
      <w:r w:rsidRPr="00CB7967">
        <w:t>.0</w:t>
      </w:r>
      <w:r>
        <w:t>6</w:t>
      </w:r>
      <w:r w:rsidRPr="00CB7967">
        <w:t>.2022</w:t>
      </w:r>
    </w:p>
    <w:p w14:paraId="30EE592F" w14:textId="77777777" w:rsidR="00EB2949" w:rsidRDefault="00EB2949" w:rsidP="00DE6CD3">
      <w:pPr>
        <w:tabs>
          <w:tab w:val="left" w:pos="5580"/>
          <w:tab w:val="left" w:pos="9498"/>
        </w:tabs>
        <w:ind w:left="-2884" w:right="-569" w:firstLine="8554"/>
      </w:pPr>
    </w:p>
    <w:p w14:paraId="50298F83" w14:textId="77777777" w:rsidR="00DE6CD3" w:rsidRPr="00DE6CD3" w:rsidRDefault="00DE6CD3" w:rsidP="00DE6CD3">
      <w:pPr>
        <w:keepNext/>
        <w:jc w:val="center"/>
        <w:outlineLvl w:val="0"/>
        <w:rPr>
          <w:b/>
          <w:iCs/>
          <w:color w:val="000000"/>
          <w:sz w:val="28"/>
          <w:szCs w:val="28"/>
        </w:rPr>
      </w:pPr>
      <w:bookmarkStart w:id="15" w:name="_Hlt483802884"/>
      <w:r w:rsidRPr="00DE6CD3">
        <w:rPr>
          <w:b/>
          <w:iCs/>
          <w:color w:val="000000"/>
          <w:sz w:val="28"/>
          <w:szCs w:val="28"/>
        </w:rPr>
        <w:t>Экспертное заключение</w:t>
      </w:r>
    </w:p>
    <w:p w14:paraId="6573753F" w14:textId="77777777" w:rsidR="00DE6CD3" w:rsidRPr="00DE6CD3" w:rsidRDefault="00DE6CD3" w:rsidP="00DE6CD3">
      <w:pPr>
        <w:keepNext/>
        <w:jc w:val="center"/>
        <w:outlineLvl w:val="0"/>
        <w:rPr>
          <w:b/>
          <w:iCs/>
          <w:color w:val="000000"/>
          <w:sz w:val="28"/>
          <w:szCs w:val="28"/>
        </w:rPr>
      </w:pPr>
      <w:r w:rsidRPr="00DE6CD3">
        <w:rPr>
          <w:b/>
          <w:iCs/>
          <w:color w:val="000000"/>
          <w:sz w:val="28"/>
          <w:szCs w:val="28"/>
        </w:rPr>
        <w:t>Региональной энергетической комиссии Кузбасса</w:t>
      </w:r>
    </w:p>
    <w:p w14:paraId="1965D7DE" w14:textId="77777777" w:rsidR="00DE6CD3" w:rsidRPr="00DE6CD3" w:rsidRDefault="00DE6CD3" w:rsidP="00DE6CD3">
      <w:pPr>
        <w:tabs>
          <w:tab w:val="left" w:pos="10206"/>
        </w:tabs>
        <w:jc w:val="center"/>
        <w:rPr>
          <w:color w:val="000000"/>
          <w:sz w:val="28"/>
          <w:szCs w:val="28"/>
        </w:rPr>
      </w:pPr>
      <w:r w:rsidRPr="00DE6CD3">
        <w:rPr>
          <w:color w:val="000000"/>
          <w:sz w:val="28"/>
          <w:szCs w:val="28"/>
        </w:rPr>
        <w:t>по материалам, представленным</w:t>
      </w:r>
      <w:r w:rsidRPr="00DE6CD3">
        <w:rPr>
          <w:b/>
          <w:color w:val="000000"/>
          <w:sz w:val="28"/>
          <w:szCs w:val="28"/>
        </w:rPr>
        <w:t xml:space="preserve"> </w:t>
      </w:r>
      <w:r w:rsidRPr="00DE6CD3">
        <w:rPr>
          <w:color w:val="000000"/>
          <w:sz w:val="28"/>
          <w:szCs w:val="28"/>
        </w:rPr>
        <w:t xml:space="preserve">АО «СУЭК-Кузбасс» </w:t>
      </w:r>
    </w:p>
    <w:p w14:paraId="73171B4A" w14:textId="77777777" w:rsidR="00DE6CD3" w:rsidRPr="00DE6CD3" w:rsidRDefault="00DE6CD3" w:rsidP="00DE6CD3">
      <w:pPr>
        <w:tabs>
          <w:tab w:val="left" w:pos="10206"/>
        </w:tabs>
        <w:jc w:val="center"/>
        <w:rPr>
          <w:sz w:val="28"/>
          <w:szCs w:val="28"/>
        </w:rPr>
      </w:pPr>
      <w:r w:rsidRPr="00DE6CD3">
        <w:rPr>
          <w:color w:val="000000"/>
          <w:sz w:val="28"/>
          <w:szCs w:val="28"/>
        </w:rPr>
        <w:t xml:space="preserve">(Полысаевский городской округ), для корректировки </w:t>
      </w:r>
      <w:r w:rsidRPr="00DE6CD3">
        <w:rPr>
          <w:sz w:val="28"/>
          <w:szCs w:val="28"/>
        </w:rPr>
        <w:t>необходимой валовой выручки и установленных тарифов</w:t>
      </w:r>
    </w:p>
    <w:p w14:paraId="587ED633" w14:textId="77777777" w:rsidR="00DE6CD3" w:rsidRPr="00DE6CD3" w:rsidRDefault="00DE6CD3" w:rsidP="00DE6CD3">
      <w:pPr>
        <w:tabs>
          <w:tab w:val="left" w:pos="10206"/>
        </w:tabs>
        <w:jc w:val="center"/>
        <w:rPr>
          <w:color w:val="000000"/>
          <w:sz w:val="28"/>
          <w:szCs w:val="28"/>
        </w:rPr>
      </w:pPr>
      <w:r w:rsidRPr="00DE6CD3">
        <w:rPr>
          <w:color w:val="000000"/>
          <w:sz w:val="28"/>
          <w:szCs w:val="28"/>
        </w:rPr>
        <w:t xml:space="preserve">на </w:t>
      </w:r>
      <w:r w:rsidRPr="00DE6CD3">
        <w:rPr>
          <w:sz w:val="28"/>
          <w:szCs w:val="28"/>
        </w:rPr>
        <w:t xml:space="preserve">водоотведение, </w:t>
      </w:r>
      <w:r w:rsidRPr="00DE6CD3">
        <w:rPr>
          <w:color w:val="000000"/>
          <w:sz w:val="28"/>
          <w:szCs w:val="28"/>
        </w:rPr>
        <w:t>реализуемое на потребительском рынке на 2023 год</w:t>
      </w:r>
    </w:p>
    <w:p w14:paraId="2A9CCB69" w14:textId="77777777" w:rsidR="00EB2949" w:rsidRDefault="00EB2949" w:rsidP="00DE6CD3">
      <w:pPr>
        <w:ind w:firstLine="709"/>
        <w:jc w:val="both"/>
        <w:rPr>
          <w:i/>
          <w:sz w:val="28"/>
          <w:szCs w:val="28"/>
        </w:rPr>
      </w:pPr>
    </w:p>
    <w:p w14:paraId="525AF6A2" w14:textId="20EC9251" w:rsidR="00DE6CD3" w:rsidRPr="00DE6CD3" w:rsidRDefault="00DE6CD3" w:rsidP="00DE6CD3">
      <w:pPr>
        <w:ind w:firstLine="709"/>
        <w:jc w:val="both"/>
        <w:rPr>
          <w:sz w:val="28"/>
          <w:szCs w:val="28"/>
        </w:rPr>
      </w:pPr>
      <w:r w:rsidRPr="00DE6CD3">
        <w:rPr>
          <w:color w:val="000000"/>
          <w:sz w:val="28"/>
          <w:szCs w:val="28"/>
        </w:rPr>
        <w:t xml:space="preserve">Главный консультант отдела ценообразования в сфере водоснабжения, водоотведения и утилизации отходов Региональной энергетической комиссии Кузбасса Вахнова Оксана Олеговна (далее – специалист), рассмотрев представленные организацией </w:t>
      </w:r>
      <w:r w:rsidRPr="00DE6CD3">
        <w:rPr>
          <w:sz w:val="28"/>
          <w:szCs w:val="28"/>
        </w:rPr>
        <w:t xml:space="preserve">предложения по корректировке необходимой валовой выручки и установленных тарифов </w:t>
      </w:r>
      <w:r w:rsidRPr="00DE6CD3">
        <w:rPr>
          <w:bCs/>
          <w:sz w:val="28"/>
          <w:szCs w:val="28"/>
        </w:rPr>
        <w:t>на водоотведение</w:t>
      </w:r>
      <w:r w:rsidRPr="00DE6CD3">
        <w:rPr>
          <w:sz w:val="28"/>
          <w:szCs w:val="28"/>
        </w:rPr>
        <w:t>, реализуемое на потребительском рынке, отмечает, что они отражают экономическую ситуацию в организации в сложившихся условиях хозяйствования.</w:t>
      </w:r>
    </w:p>
    <w:p w14:paraId="06B48E94" w14:textId="77777777"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Заявление о корректировке необходимой валовой выручки и установленных тарифов от АО «СУЭК-Кузбасс» (г. Полысаево) на водоотведение на 2023 год поступило 26.04.2022 № 2555 (исх. № 00/168 от 22.04.2022).</w:t>
      </w:r>
    </w:p>
    <w:p w14:paraId="57CE828E" w14:textId="77777777" w:rsidR="00DE6CD3" w:rsidRPr="00DE6CD3" w:rsidRDefault="00DE6CD3" w:rsidP="00DE6CD3">
      <w:pPr>
        <w:spacing w:line="240" w:lineRule="atLeast"/>
        <w:ind w:firstLine="709"/>
        <w:jc w:val="both"/>
        <w:rPr>
          <w:sz w:val="28"/>
          <w:szCs w:val="28"/>
        </w:rPr>
      </w:pPr>
      <w:r w:rsidRPr="00DE6CD3">
        <w:rPr>
          <w:sz w:val="28"/>
          <w:szCs w:val="28"/>
        </w:rPr>
        <w:t>Следует отметить, что представленное заявление оформлено ненадлежащим образом:</w:t>
      </w:r>
    </w:p>
    <w:p w14:paraId="287363AB" w14:textId="77777777" w:rsidR="00DE6CD3" w:rsidRPr="00DE6CD3" w:rsidRDefault="00DE6CD3" w:rsidP="00DE6CD3">
      <w:pPr>
        <w:spacing w:line="240" w:lineRule="atLeast"/>
        <w:ind w:firstLine="709"/>
        <w:jc w:val="both"/>
        <w:rPr>
          <w:sz w:val="28"/>
          <w:szCs w:val="28"/>
        </w:rPr>
      </w:pPr>
      <w:r w:rsidRPr="00DE6CD3">
        <w:rPr>
          <w:sz w:val="28"/>
          <w:szCs w:val="28"/>
        </w:rPr>
        <w:t>а) не указаны сведения о регулируемой организации:</w:t>
      </w:r>
    </w:p>
    <w:p w14:paraId="6DC3680B" w14:textId="77777777" w:rsidR="00DE6CD3" w:rsidRPr="00DE6CD3" w:rsidRDefault="00DE6CD3" w:rsidP="00DE6CD3">
      <w:pPr>
        <w:shd w:val="clear" w:color="auto" w:fill="FFFFFF"/>
        <w:ind w:firstLine="709"/>
        <w:jc w:val="both"/>
        <w:rPr>
          <w:sz w:val="28"/>
          <w:szCs w:val="28"/>
        </w:rPr>
      </w:pPr>
      <w:r w:rsidRPr="00DE6CD3">
        <w:rPr>
          <w:sz w:val="28"/>
          <w:szCs w:val="28"/>
        </w:rPr>
        <w:t>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14:paraId="7C7B4E6D" w14:textId="77777777" w:rsidR="00DE6CD3" w:rsidRPr="00DE6CD3" w:rsidRDefault="00DE6CD3" w:rsidP="00DE6CD3">
      <w:pPr>
        <w:shd w:val="clear" w:color="auto" w:fill="FFFFFF"/>
        <w:ind w:firstLine="709"/>
        <w:jc w:val="both"/>
        <w:rPr>
          <w:sz w:val="28"/>
          <w:szCs w:val="28"/>
        </w:rPr>
      </w:pPr>
      <w:r w:rsidRPr="00DE6CD3">
        <w:rPr>
          <w:sz w:val="28"/>
          <w:szCs w:val="28"/>
        </w:rPr>
        <w:t>индивидуальный номер налогоплательщика и код причины постановки на налоговый учет;</w:t>
      </w:r>
    </w:p>
    <w:p w14:paraId="217CA31C" w14:textId="77777777" w:rsidR="00DE6CD3" w:rsidRPr="00DE6CD3" w:rsidRDefault="00DE6CD3" w:rsidP="00DE6CD3">
      <w:pPr>
        <w:shd w:val="clear" w:color="auto" w:fill="FFFFFF"/>
        <w:ind w:firstLine="709"/>
        <w:jc w:val="both"/>
        <w:rPr>
          <w:sz w:val="28"/>
          <w:szCs w:val="28"/>
        </w:rPr>
      </w:pPr>
      <w:r w:rsidRPr="00DE6CD3">
        <w:rPr>
          <w:sz w:val="28"/>
          <w:szCs w:val="28"/>
        </w:rPr>
        <w:t>б)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14:paraId="458A3839" w14:textId="151F9176"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По заявлению с учетом дополнительно представленных материалов (вх. от 31.05.2022 № 3444) открыто тарифное дело «О корректировке необходимой валовой выручки и установленных тарифов на услугу водоотведения на 2023 год, оказываемую АО «СУЭК-Кузбасс» (г. Полысаево)</w:t>
      </w:r>
      <w:r w:rsidRPr="00DE6CD3">
        <w:rPr>
          <w:bCs/>
          <w:sz w:val="28"/>
        </w:rPr>
        <w:t xml:space="preserve">» </w:t>
      </w:r>
      <w:r w:rsidRPr="00DE6CD3">
        <w:rPr>
          <w:sz w:val="28"/>
          <w:szCs w:val="28"/>
        </w:rPr>
        <w:t>за № 50-ВО.</w:t>
      </w:r>
    </w:p>
    <w:p w14:paraId="629BAE62" w14:textId="77777777" w:rsidR="00DE6CD3" w:rsidRPr="00DE6CD3" w:rsidRDefault="00DE6CD3" w:rsidP="00DE6CD3">
      <w:pPr>
        <w:ind w:firstLine="709"/>
        <w:jc w:val="both"/>
        <w:rPr>
          <w:sz w:val="28"/>
          <w:szCs w:val="28"/>
        </w:rPr>
      </w:pPr>
      <w:r w:rsidRPr="00DE6CD3">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097DD0FA" w14:textId="77777777" w:rsidR="00DE6CD3" w:rsidRPr="00DE6CD3" w:rsidRDefault="00DE6CD3" w:rsidP="00DE6CD3">
      <w:pPr>
        <w:ind w:firstLine="709"/>
        <w:jc w:val="both"/>
        <w:rPr>
          <w:sz w:val="28"/>
          <w:szCs w:val="28"/>
        </w:rPr>
      </w:pPr>
      <w:r w:rsidRPr="00DE6CD3">
        <w:rPr>
          <w:sz w:val="28"/>
          <w:szCs w:val="28"/>
        </w:rPr>
        <w:tab/>
        <w:t>1. Гражданский кодекс Российской Федерации;</w:t>
      </w:r>
      <w:r w:rsidRPr="00DE6CD3">
        <w:rPr>
          <w:sz w:val="28"/>
          <w:szCs w:val="28"/>
        </w:rPr>
        <w:tab/>
      </w:r>
      <w:r w:rsidRPr="00DE6CD3">
        <w:rPr>
          <w:sz w:val="28"/>
          <w:szCs w:val="28"/>
        </w:rPr>
        <w:tab/>
      </w:r>
      <w:r w:rsidRPr="00DE6CD3">
        <w:rPr>
          <w:sz w:val="28"/>
          <w:szCs w:val="28"/>
        </w:rPr>
        <w:tab/>
      </w:r>
    </w:p>
    <w:p w14:paraId="3AC6C576" w14:textId="77777777" w:rsidR="00DE6CD3" w:rsidRPr="00DE6CD3" w:rsidRDefault="00DE6CD3" w:rsidP="00DE6CD3">
      <w:pPr>
        <w:ind w:firstLine="709"/>
        <w:jc w:val="both"/>
        <w:rPr>
          <w:sz w:val="28"/>
          <w:szCs w:val="28"/>
        </w:rPr>
      </w:pPr>
      <w:r w:rsidRPr="00DE6CD3">
        <w:rPr>
          <w:sz w:val="28"/>
          <w:szCs w:val="28"/>
        </w:rPr>
        <w:lastRenderedPageBreak/>
        <w:t>2. Налоговый кодекс Российской Федерации;</w:t>
      </w:r>
      <w:r w:rsidRPr="00DE6CD3">
        <w:rPr>
          <w:sz w:val="28"/>
          <w:szCs w:val="28"/>
        </w:rPr>
        <w:tab/>
      </w:r>
      <w:r w:rsidRPr="00DE6CD3">
        <w:rPr>
          <w:sz w:val="28"/>
          <w:szCs w:val="28"/>
        </w:rPr>
        <w:tab/>
      </w:r>
      <w:r w:rsidRPr="00DE6CD3">
        <w:rPr>
          <w:sz w:val="28"/>
          <w:szCs w:val="28"/>
        </w:rPr>
        <w:tab/>
      </w:r>
    </w:p>
    <w:p w14:paraId="76921402" w14:textId="77777777" w:rsidR="00DE6CD3" w:rsidRPr="00DE6CD3" w:rsidRDefault="00DE6CD3" w:rsidP="00DE6CD3">
      <w:pPr>
        <w:ind w:firstLine="709"/>
        <w:jc w:val="both"/>
        <w:rPr>
          <w:sz w:val="28"/>
          <w:szCs w:val="28"/>
        </w:rPr>
      </w:pPr>
      <w:r w:rsidRPr="00DE6CD3">
        <w:rPr>
          <w:sz w:val="28"/>
          <w:szCs w:val="28"/>
        </w:rPr>
        <w:t>3. Федеральный закон от 17.08.1995 № 147-ФЗ «О естественных монополиях»;</w:t>
      </w:r>
      <w:r w:rsidRPr="00DE6CD3">
        <w:rPr>
          <w:sz w:val="28"/>
          <w:szCs w:val="28"/>
        </w:rPr>
        <w:tab/>
      </w:r>
      <w:r w:rsidRPr="00DE6CD3">
        <w:rPr>
          <w:sz w:val="28"/>
          <w:szCs w:val="28"/>
        </w:rPr>
        <w:tab/>
      </w:r>
      <w:r w:rsidRPr="00DE6CD3">
        <w:rPr>
          <w:sz w:val="28"/>
          <w:szCs w:val="28"/>
        </w:rPr>
        <w:tab/>
      </w:r>
    </w:p>
    <w:p w14:paraId="5D169041" w14:textId="77777777" w:rsidR="00DE6CD3" w:rsidRPr="00DE6CD3" w:rsidRDefault="00DE6CD3" w:rsidP="00DE6CD3">
      <w:pPr>
        <w:ind w:firstLine="709"/>
        <w:jc w:val="both"/>
        <w:rPr>
          <w:sz w:val="28"/>
          <w:szCs w:val="28"/>
        </w:rPr>
      </w:pPr>
      <w:r w:rsidRPr="00DE6CD3">
        <w:rPr>
          <w:sz w:val="28"/>
          <w:szCs w:val="28"/>
        </w:rPr>
        <w:t>4. Федеральный закон от 26.07.2006 № 135-ФЗ «О защите конкуренции»;</w:t>
      </w:r>
      <w:r w:rsidRPr="00DE6CD3">
        <w:rPr>
          <w:sz w:val="28"/>
          <w:szCs w:val="28"/>
        </w:rPr>
        <w:tab/>
      </w:r>
      <w:r w:rsidRPr="00DE6CD3">
        <w:rPr>
          <w:sz w:val="28"/>
          <w:szCs w:val="28"/>
        </w:rPr>
        <w:tab/>
      </w:r>
      <w:r w:rsidRPr="00DE6CD3">
        <w:rPr>
          <w:sz w:val="28"/>
          <w:szCs w:val="28"/>
        </w:rPr>
        <w:tab/>
      </w:r>
    </w:p>
    <w:p w14:paraId="45A8ED72" w14:textId="77777777" w:rsidR="00DE6CD3" w:rsidRPr="00DE6CD3" w:rsidRDefault="00DE6CD3" w:rsidP="00DE6CD3">
      <w:pPr>
        <w:ind w:firstLine="709"/>
        <w:jc w:val="both"/>
        <w:rPr>
          <w:sz w:val="28"/>
          <w:szCs w:val="28"/>
        </w:rPr>
      </w:pPr>
      <w:r w:rsidRPr="00DE6CD3">
        <w:rPr>
          <w:sz w:val="28"/>
          <w:szCs w:val="28"/>
        </w:rPr>
        <w:t>5. Федеральный закон от 07.12.2011 № 416-ФЗ «О водоснабжении и водоотведении»;</w:t>
      </w:r>
      <w:r w:rsidRPr="00DE6CD3">
        <w:rPr>
          <w:sz w:val="28"/>
          <w:szCs w:val="28"/>
        </w:rPr>
        <w:tab/>
      </w:r>
      <w:r w:rsidRPr="00DE6CD3">
        <w:rPr>
          <w:sz w:val="28"/>
          <w:szCs w:val="28"/>
        </w:rPr>
        <w:tab/>
      </w:r>
      <w:r w:rsidRPr="00DE6CD3">
        <w:rPr>
          <w:sz w:val="28"/>
          <w:szCs w:val="28"/>
        </w:rPr>
        <w:tab/>
      </w:r>
    </w:p>
    <w:p w14:paraId="7CAA1477" w14:textId="77777777" w:rsidR="00DE6CD3" w:rsidRPr="00DE6CD3" w:rsidRDefault="00DE6CD3" w:rsidP="00DE6CD3">
      <w:pPr>
        <w:ind w:firstLine="709"/>
        <w:jc w:val="both"/>
        <w:rPr>
          <w:sz w:val="28"/>
          <w:szCs w:val="28"/>
        </w:rPr>
      </w:pPr>
      <w:r w:rsidRPr="00DE6CD3">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DE6CD3">
        <w:rPr>
          <w:sz w:val="28"/>
          <w:szCs w:val="28"/>
        </w:rPr>
        <w:tab/>
      </w:r>
      <w:r w:rsidRPr="00DE6CD3">
        <w:rPr>
          <w:sz w:val="28"/>
          <w:szCs w:val="28"/>
        </w:rPr>
        <w:tab/>
      </w:r>
      <w:r w:rsidRPr="00DE6CD3">
        <w:rPr>
          <w:sz w:val="28"/>
          <w:szCs w:val="28"/>
        </w:rPr>
        <w:tab/>
      </w:r>
    </w:p>
    <w:p w14:paraId="23E00235" w14:textId="77777777" w:rsidR="00DE6CD3" w:rsidRPr="00DE6CD3" w:rsidRDefault="00DE6CD3" w:rsidP="00DE6CD3">
      <w:pPr>
        <w:ind w:firstLine="709"/>
        <w:jc w:val="both"/>
        <w:rPr>
          <w:sz w:val="28"/>
          <w:szCs w:val="28"/>
        </w:rPr>
      </w:pPr>
      <w:r w:rsidRPr="00DE6CD3">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DE6CD3">
        <w:rPr>
          <w:sz w:val="28"/>
          <w:szCs w:val="28"/>
        </w:rPr>
        <w:tab/>
      </w:r>
      <w:r w:rsidRPr="00DE6CD3">
        <w:rPr>
          <w:sz w:val="28"/>
          <w:szCs w:val="28"/>
        </w:rPr>
        <w:tab/>
      </w:r>
      <w:r w:rsidRPr="00DE6CD3">
        <w:rPr>
          <w:sz w:val="28"/>
          <w:szCs w:val="28"/>
        </w:rPr>
        <w:tab/>
      </w:r>
    </w:p>
    <w:p w14:paraId="63C17129" w14:textId="77777777" w:rsidR="00DE6CD3" w:rsidRPr="00DE6CD3" w:rsidRDefault="00DE6CD3" w:rsidP="00DE6CD3">
      <w:pPr>
        <w:ind w:firstLine="709"/>
        <w:jc w:val="both"/>
        <w:rPr>
          <w:sz w:val="28"/>
          <w:szCs w:val="28"/>
        </w:rPr>
      </w:pPr>
      <w:r w:rsidRPr="00DE6CD3">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F1F1DCB" w14:textId="77777777" w:rsidR="00DE6CD3" w:rsidRPr="00DE6CD3" w:rsidRDefault="00DE6CD3" w:rsidP="00DE6CD3">
      <w:pPr>
        <w:ind w:firstLine="709"/>
        <w:jc w:val="both"/>
        <w:rPr>
          <w:sz w:val="28"/>
          <w:szCs w:val="28"/>
        </w:rPr>
      </w:pPr>
      <w:r w:rsidRPr="00DE6CD3">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DE6CD3">
        <w:rPr>
          <w:sz w:val="28"/>
          <w:szCs w:val="28"/>
        </w:rPr>
        <w:tab/>
      </w:r>
      <w:r w:rsidRPr="00DE6CD3">
        <w:rPr>
          <w:sz w:val="28"/>
          <w:szCs w:val="28"/>
        </w:rPr>
        <w:tab/>
      </w:r>
      <w:r w:rsidRPr="00DE6CD3">
        <w:rPr>
          <w:sz w:val="28"/>
          <w:szCs w:val="28"/>
        </w:rPr>
        <w:tab/>
      </w:r>
    </w:p>
    <w:p w14:paraId="37C6BDCD" w14:textId="77777777" w:rsidR="00DE6CD3" w:rsidRPr="00DE6CD3" w:rsidRDefault="00DE6CD3" w:rsidP="00DE6CD3">
      <w:pPr>
        <w:ind w:firstLine="709"/>
        <w:jc w:val="both"/>
        <w:rPr>
          <w:sz w:val="28"/>
          <w:szCs w:val="28"/>
        </w:rPr>
      </w:pPr>
      <w:r w:rsidRPr="00DE6CD3">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DE6CD3">
        <w:rPr>
          <w:sz w:val="28"/>
          <w:szCs w:val="28"/>
        </w:rPr>
        <w:tab/>
      </w:r>
      <w:r w:rsidRPr="00DE6CD3">
        <w:rPr>
          <w:sz w:val="28"/>
          <w:szCs w:val="28"/>
        </w:rPr>
        <w:tab/>
      </w:r>
      <w:r w:rsidRPr="00DE6CD3">
        <w:rPr>
          <w:sz w:val="28"/>
          <w:szCs w:val="28"/>
        </w:rPr>
        <w:tab/>
      </w:r>
    </w:p>
    <w:p w14:paraId="5E6C3F22" w14:textId="77777777" w:rsidR="00DE6CD3" w:rsidRPr="00DE6CD3" w:rsidRDefault="00DE6CD3" w:rsidP="00DE6CD3">
      <w:pPr>
        <w:ind w:firstLine="709"/>
        <w:jc w:val="both"/>
        <w:rPr>
          <w:sz w:val="28"/>
          <w:szCs w:val="28"/>
        </w:rPr>
      </w:pPr>
      <w:r w:rsidRPr="00DE6CD3">
        <w:rPr>
          <w:sz w:val="28"/>
          <w:szCs w:val="28"/>
        </w:rPr>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DE6CD3">
        <w:rPr>
          <w:sz w:val="28"/>
          <w:szCs w:val="28"/>
        </w:rPr>
        <w:tab/>
      </w:r>
      <w:r w:rsidRPr="00DE6CD3">
        <w:rPr>
          <w:sz w:val="28"/>
          <w:szCs w:val="28"/>
        </w:rPr>
        <w:tab/>
      </w:r>
      <w:r w:rsidRPr="00DE6CD3">
        <w:rPr>
          <w:sz w:val="28"/>
          <w:szCs w:val="28"/>
        </w:rPr>
        <w:tab/>
      </w:r>
    </w:p>
    <w:p w14:paraId="79BED723" w14:textId="77777777" w:rsidR="00DE6CD3" w:rsidRPr="00DE6CD3" w:rsidRDefault="00DE6CD3" w:rsidP="00DE6CD3">
      <w:pPr>
        <w:ind w:firstLine="709"/>
        <w:jc w:val="both"/>
        <w:rPr>
          <w:sz w:val="28"/>
          <w:szCs w:val="28"/>
        </w:rPr>
      </w:pPr>
      <w:r w:rsidRPr="00DE6CD3">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DE6CD3">
        <w:rPr>
          <w:sz w:val="28"/>
          <w:szCs w:val="28"/>
        </w:rPr>
        <w:tab/>
      </w:r>
      <w:r w:rsidRPr="00DE6CD3">
        <w:rPr>
          <w:sz w:val="28"/>
          <w:szCs w:val="28"/>
        </w:rPr>
        <w:tab/>
      </w:r>
      <w:r w:rsidRPr="00DE6CD3">
        <w:rPr>
          <w:sz w:val="28"/>
          <w:szCs w:val="28"/>
        </w:rPr>
        <w:tab/>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DE6CD3">
        <w:rPr>
          <w:sz w:val="28"/>
          <w:szCs w:val="28"/>
        </w:rPr>
        <w:tab/>
      </w:r>
      <w:r w:rsidRPr="00DE6CD3">
        <w:rPr>
          <w:sz w:val="28"/>
          <w:szCs w:val="28"/>
        </w:rPr>
        <w:tab/>
        <w:t>14. Иные нормативные правовые акты Российской Федерации.</w:t>
      </w:r>
    </w:p>
    <w:p w14:paraId="2950471D" w14:textId="77777777" w:rsidR="00DE6CD3" w:rsidRPr="00DE6CD3" w:rsidRDefault="00DE6CD3" w:rsidP="00DE6CD3">
      <w:pPr>
        <w:ind w:firstLine="709"/>
        <w:jc w:val="both"/>
        <w:rPr>
          <w:sz w:val="28"/>
          <w:szCs w:val="28"/>
        </w:rPr>
      </w:pPr>
      <w:r w:rsidRPr="00DE6CD3">
        <w:rPr>
          <w:sz w:val="28"/>
          <w:szCs w:val="28"/>
        </w:rPr>
        <w:t xml:space="preserve">                        </w:t>
      </w:r>
    </w:p>
    <w:p w14:paraId="07C4DE82" w14:textId="77777777" w:rsidR="00DE6CD3" w:rsidRPr="00DE6CD3" w:rsidRDefault="00DE6CD3" w:rsidP="00DE6CD3">
      <w:pPr>
        <w:ind w:firstLine="709"/>
        <w:jc w:val="both"/>
        <w:rPr>
          <w:color w:val="000000"/>
          <w:sz w:val="28"/>
          <w:szCs w:val="28"/>
        </w:rPr>
      </w:pPr>
      <w:r w:rsidRPr="00DE6CD3">
        <w:rPr>
          <w:sz w:val="28"/>
          <w:szCs w:val="28"/>
        </w:rPr>
        <w:t xml:space="preserve">Расчет корректировки НВВ и тарифов произведен специалистом в соответствии с главой </w:t>
      </w:r>
      <w:r w:rsidRPr="00DE6CD3">
        <w:rPr>
          <w:sz w:val="28"/>
          <w:szCs w:val="20"/>
        </w:rPr>
        <w:t>VII</w:t>
      </w:r>
      <w:r w:rsidRPr="00DE6CD3">
        <w:rPr>
          <w:color w:val="000000"/>
          <w:sz w:val="28"/>
          <w:szCs w:val="28"/>
        </w:rPr>
        <w:t xml:space="preserve"> Методических указаний по расчету регулируемых тарифов в сфере водоснабжения и водоотведения, утвержденных приказом ФСТ России от 27.12.2013 № 1746-э «Об утверждении Методических указаний по расчету регулируемых тарифов в </w:t>
      </w:r>
      <w:r w:rsidRPr="00DE6CD3">
        <w:rPr>
          <w:color w:val="000000"/>
          <w:sz w:val="28"/>
          <w:szCs w:val="28"/>
        </w:rPr>
        <w:lastRenderedPageBreak/>
        <w:t>сфере водоснабжения и водоотведения» (далее – Методические указания). Корректировка НВВ и установление тарифов производится на 2023 год.</w:t>
      </w:r>
    </w:p>
    <w:p w14:paraId="2698D2D5" w14:textId="77777777" w:rsidR="00DE6CD3" w:rsidRPr="00DE6CD3" w:rsidRDefault="00DE6CD3" w:rsidP="00DE6CD3">
      <w:pPr>
        <w:ind w:firstLine="709"/>
        <w:jc w:val="both"/>
        <w:rPr>
          <w:color w:val="000000"/>
          <w:sz w:val="28"/>
          <w:szCs w:val="16"/>
        </w:rPr>
      </w:pPr>
    </w:p>
    <w:p w14:paraId="4FDCF24C" w14:textId="77777777" w:rsidR="00DE6CD3" w:rsidRPr="00DE6CD3" w:rsidRDefault="00DE6CD3" w:rsidP="00DE6CD3">
      <w:pPr>
        <w:autoSpaceDE w:val="0"/>
        <w:autoSpaceDN w:val="0"/>
        <w:adjustRightInd w:val="0"/>
        <w:spacing w:before="29"/>
        <w:ind w:firstLine="557"/>
        <w:jc w:val="both"/>
        <w:rPr>
          <w:sz w:val="28"/>
          <w:szCs w:val="28"/>
        </w:rPr>
      </w:pPr>
    </w:p>
    <w:p w14:paraId="6A481AEF" w14:textId="77777777" w:rsidR="00DE6CD3" w:rsidRPr="00DE6CD3" w:rsidRDefault="00DE6CD3" w:rsidP="00DE6CD3">
      <w:pPr>
        <w:ind w:firstLine="709"/>
        <w:jc w:val="center"/>
        <w:rPr>
          <w:b/>
          <w:sz w:val="32"/>
          <w:szCs w:val="32"/>
          <w:u w:val="single"/>
        </w:rPr>
      </w:pPr>
      <w:r w:rsidRPr="00DE6CD3">
        <w:rPr>
          <w:b/>
          <w:sz w:val="32"/>
          <w:szCs w:val="32"/>
          <w:u w:val="single"/>
        </w:rPr>
        <w:t>Общая характеристика организации</w:t>
      </w:r>
    </w:p>
    <w:p w14:paraId="6B3E2E0B" w14:textId="77777777" w:rsidR="00DE6CD3" w:rsidRPr="00DE6CD3" w:rsidRDefault="00DE6CD3" w:rsidP="00DE6CD3">
      <w:pPr>
        <w:ind w:firstLine="709"/>
        <w:jc w:val="center"/>
        <w:rPr>
          <w:b/>
          <w:sz w:val="32"/>
          <w:szCs w:val="32"/>
          <w:u w:val="single"/>
        </w:rPr>
      </w:pPr>
    </w:p>
    <w:p w14:paraId="4B79596D" w14:textId="3111E157" w:rsidR="00DE6CD3" w:rsidRPr="00DE6CD3" w:rsidRDefault="00DE6CD3" w:rsidP="00DE6CD3">
      <w:pPr>
        <w:ind w:firstLine="709"/>
        <w:jc w:val="both"/>
        <w:rPr>
          <w:sz w:val="28"/>
          <w:szCs w:val="28"/>
        </w:rPr>
      </w:pPr>
      <w:r w:rsidRPr="00DE6CD3">
        <w:rPr>
          <w:sz w:val="28"/>
          <w:szCs w:val="28"/>
        </w:rPr>
        <w:t>Акционерное общество «СУЭК-Кузбасс» создано в результате реорганизации в форме слияния ОАО «ИК «Соколовская», ОАО «Шахта им. С.М. Кирова», ОАО «Шахта им. 7 Ноября», ОАО «Шахта «Красноярская», ОАО «ПТУ», ОАО «Восточный Кузбасс»,                                ОАО «КУЭК», ЗАО «Шахта Егозовская», ОАО «УМД и РГШО № 1», ОАО «Шахтострой». Общество реорганизовано в форме присоединения к нему ОАО «Шахта Октябрьская», ОАО «Шахта Полысаевская», ОАО «Техсвязь», ОАО «Энергоуправление», ЗАО «Разрез Майский».</w:t>
      </w:r>
    </w:p>
    <w:p w14:paraId="09688723" w14:textId="77777777" w:rsidR="00DE6CD3" w:rsidRPr="00DE6CD3" w:rsidRDefault="00DE6CD3" w:rsidP="00DE6CD3">
      <w:pPr>
        <w:ind w:firstLine="709"/>
        <w:jc w:val="both"/>
        <w:rPr>
          <w:sz w:val="28"/>
          <w:szCs w:val="28"/>
        </w:rPr>
      </w:pPr>
      <w:r w:rsidRPr="00DE6CD3">
        <w:rPr>
          <w:sz w:val="28"/>
          <w:szCs w:val="28"/>
        </w:rPr>
        <w:t>Общество зарегистрировано 07 мая 2007 года.</w:t>
      </w:r>
    </w:p>
    <w:p w14:paraId="0A1509B5" w14:textId="77777777" w:rsidR="00DE6CD3" w:rsidRPr="00DE6CD3" w:rsidRDefault="00DE6CD3" w:rsidP="00DE6CD3">
      <w:pPr>
        <w:ind w:firstLine="709"/>
        <w:jc w:val="both"/>
        <w:rPr>
          <w:sz w:val="28"/>
          <w:szCs w:val="28"/>
        </w:rPr>
      </w:pPr>
      <w:r w:rsidRPr="00DE6CD3">
        <w:rPr>
          <w:sz w:val="28"/>
          <w:szCs w:val="28"/>
        </w:rPr>
        <w:t>В соответствии с уставом общество осуществляет следующие виды деятельности: использование месторождений полезных ископаемых в соответствии с действующим законодательством; ведение горных и других видов работ, связанных с эксплуатацией угольных месторождений и добычей угля; добыча, переработка угля и нерудных полезных ископаемых; бурение скважин на воду и геолого-разведочных скважин на твердые полезные ископаемые; реализация производственной продукции; оказание услуг производственного характера; оказание услуг предприятиям и населению; ведение строительства, осуществление монтажных, пусконаладочных, отделочных работ, а также иные виды деятельности, не запрещенные действующим законодательством.</w:t>
      </w:r>
    </w:p>
    <w:p w14:paraId="64221CE0" w14:textId="77777777" w:rsidR="00DE6CD3" w:rsidRPr="00DE6CD3" w:rsidRDefault="00DE6CD3" w:rsidP="00DE6CD3">
      <w:pPr>
        <w:ind w:firstLine="709"/>
        <w:jc w:val="both"/>
        <w:rPr>
          <w:sz w:val="28"/>
          <w:szCs w:val="28"/>
        </w:rPr>
      </w:pPr>
      <w:r w:rsidRPr="00DE6CD3">
        <w:rPr>
          <w:sz w:val="28"/>
          <w:szCs w:val="28"/>
        </w:rPr>
        <w:t>На балансе АО «СУЭК-Кузбасс» (обособленное структурное подразделение «Обогатительная фабрика») имеются объекты водоотведения, принадлежащие организации на праве собственности (очистные сооружения, насосная станция перекачки хозяйственно-фекальных стоков, коллектор и сети канализации хозяйственно-фекальных стоков).</w:t>
      </w:r>
    </w:p>
    <w:p w14:paraId="0BBA9917" w14:textId="77777777" w:rsidR="00DE6CD3" w:rsidRPr="00DE6CD3" w:rsidRDefault="00DE6CD3" w:rsidP="00DE6CD3">
      <w:pPr>
        <w:ind w:firstLine="709"/>
        <w:jc w:val="both"/>
        <w:rPr>
          <w:sz w:val="28"/>
          <w:szCs w:val="28"/>
        </w:rPr>
      </w:pPr>
      <w:r w:rsidRPr="00DE6CD3">
        <w:rPr>
          <w:sz w:val="28"/>
          <w:szCs w:val="28"/>
        </w:rPr>
        <w:t xml:space="preserve">Прием хозяйственно-бытовых и производственных сточных вод производится от собственной производственной базы (шахта «Полысаевская», шахта «Октябрьская»), от населения, проживающего в четырех жилых домах по адресам: ул. Техническая, 9; ул. Техническая, 9/1; ул. Техническая, 17; ул. Техническая, 15 и прочих потребителей. </w:t>
      </w:r>
    </w:p>
    <w:p w14:paraId="108FC76C" w14:textId="77777777" w:rsidR="00DE6CD3" w:rsidRPr="00DE6CD3" w:rsidRDefault="00DE6CD3" w:rsidP="00DE6CD3">
      <w:pPr>
        <w:ind w:firstLine="709"/>
        <w:jc w:val="both"/>
        <w:rPr>
          <w:sz w:val="28"/>
          <w:szCs w:val="28"/>
        </w:rPr>
      </w:pPr>
      <w:r w:rsidRPr="00DE6CD3">
        <w:rPr>
          <w:sz w:val="28"/>
          <w:szCs w:val="28"/>
        </w:rPr>
        <w:t xml:space="preserve">Обеззараживание стоков производится гипохлоридом натрия и оксихлоридом алюминия. </w:t>
      </w:r>
    </w:p>
    <w:p w14:paraId="76E23952" w14:textId="77777777" w:rsidR="00DE6CD3" w:rsidRPr="00DE6CD3" w:rsidRDefault="00DE6CD3" w:rsidP="00DE6CD3">
      <w:pPr>
        <w:ind w:firstLine="709"/>
        <w:jc w:val="both"/>
        <w:rPr>
          <w:color w:val="FF0000"/>
          <w:sz w:val="28"/>
          <w:szCs w:val="28"/>
        </w:rPr>
      </w:pPr>
      <w:r w:rsidRPr="00DE6CD3">
        <w:rPr>
          <w:sz w:val="28"/>
          <w:szCs w:val="28"/>
        </w:rPr>
        <w:t xml:space="preserve">Сброс сточных вод производится в р. Иня. Сброс сточных вод осуществляется по керамическому канализационному коллектору диаметром 500 мм, проложенному по территории бывшей промплощадки шахты до насосной станции очистных сооружений. Сброс сточных вод осуществляется на </w:t>
      </w:r>
      <w:bookmarkStart w:id="16" w:name="_Hlk101884806"/>
      <w:r w:rsidRPr="00DE6CD3">
        <w:rPr>
          <w:sz w:val="28"/>
          <w:szCs w:val="28"/>
        </w:rPr>
        <w:t xml:space="preserve">основании решения о предоставлении водного объекта </w:t>
      </w:r>
      <w:r w:rsidRPr="00DE6CD3">
        <w:rPr>
          <w:sz w:val="28"/>
          <w:szCs w:val="28"/>
        </w:rPr>
        <w:lastRenderedPageBreak/>
        <w:t>в пользование № 0812/РРИ/</w:t>
      </w:r>
      <w:bookmarkEnd w:id="16"/>
      <w:r w:rsidRPr="00DE6CD3">
        <w:rPr>
          <w:sz w:val="28"/>
          <w:szCs w:val="28"/>
        </w:rPr>
        <w:t>Сс – 07.2017 от 04.07.2017 (срок по 31.12.2022). Водоотведение от производственного корпуса очистных сооружений хозяйственно-бытовых стоков, загрязненных сточных вод от промывки фильтров в здании фильтров, осуществляются по канализационным коллекторам в насосную станцию очистных сооружений.</w:t>
      </w:r>
      <w:r w:rsidRPr="00DE6CD3">
        <w:rPr>
          <w:color w:val="FF0000"/>
          <w:sz w:val="28"/>
          <w:szCs w:val="28"/>
        </w:rPr>
        <w:t xml:space="preserve"> </w:t>
      </w:r>
    </w:p>
    <w:p w14:paraId="5FBDFCBE" w14:textId="77777777" w:rsidR="00DE6CD3" w:rsidRPr="00DE6CD3" w:rsidRDefault="00DE6CD3" w:rsidP="00DE6CD3">
      <w:pPr>
        <w:ind w:firstLine="709"/>
        <w:jc w:val="both"/>
        <w:rPr>
          <w:color w:val="FF0000"/>
          <w:sz w:val="28"/>
          <w:szCs w:val="28"/>
        </w:rPr>
      </w:pPr>
      <w:r w:rsidRPr="00DE6CD3">
        <w:rPr>
          <w:sz w:val="28"/>
          <w:szCs w:val="28"/>
        </w:rPr>
        <w:t>Хозяйственно-бытовые очистные сооружения – это комплекс зданий и сооружений, предназначенных для очистки сточных вод. В состав очистных сооружений входят: насосная станция перекачки хозяйственно-бытовых соков, камера гашения, горизонтальные песколовки, аэробные сбраживатели, блок емкостей (первичные отстойники, аэротенки, вторичные отстойники), хлораторная, песковая площадка, производственный корпус, здание фильтров доочистки, иловые поля.  Контактный и промывной резервуары представляют собой бетонированные емкости, находящиеся под землей. На очистных сооружениях стоки проходят механическую, биологическую стадии очистки, доочистку на фильтрах и обеззараживание.</w:t>
      </w:r>
      <w:r w:rsidRPr="00DE6CD3">
        <w:rPr>
          <w:color w:val="FF0000"/>
          <w:sz w:val="28"/>
          <w:szCs w:val="28"/>
        </w:rPr>
        <w:t xml:space="preserve"> </w:t>
      </w:r>
    </w:p>
    <w:p w14:paraId="1695EBE7" w14:textId="77777777" w:rsidR="00DE6CD3" w:rsidRPr="00DE6CD3" w:rsidRDefault="00DE6CD3" w:rsidP="00DE6CD3">
      <w:pPr>
        <w:ind w:firstLine="709"/>
        <w:jc w:val="both"/>
        <w:rPr>
          <w:sz w:val="28"/>
          <w:szCs w:val="28"/>
        </w:rPr>
      </w:pPr>
      <w:r w:rsidRPr="00DE6CD3">
        <w:rPr>
          <w:sz w:val="28"/>
          <w:szCs w:val="28"/>
        </w:rPr>
        <w:t>В настоящее время очистные сооружения шахты Полысаевская, расположенные в Кемеровской области г. Полысаево, является структурной единицей, входящей в состав АО «СУЭК-Кузбасс» ПЕ Теплосиловое хозяйство (Приказ № 271-од/Кзб от 24.09.2020 г. «О создании новой производственной единицы Тепловое хозяйство» и Приказ № 283-од/1/Кзб от 30.09.2020 г. «О внесении изменений в Приказ о создании новой производственной единицы Тепловое хозяйство»).</w:t>
      </w:r>
    </w:p>
    <w:p w14:paraId="1087BF75" w14:textId="77777777" w:rsidR="00DE6CD3" w:rsidRPr="00DE6CD3" w:rsidRDefault="00DE6CD3" w:rsidP="00DE6CD3">
      <w:pPr>
        <w:ind w:firstLine="709"/>
        <w:jc w:val="both"/>
        <w:rPr>
          <w:sz w:val="28"/>
          <w:szCs w:val="28"/>
        </w:rPr>
      </w:pPr>
      <w:r w:rsidRPr="00DE6CD3">
        <w:rPr>
          <w:sz w:val="28"/>
          <w:szCs w:val="28"/>
        </w:rPr>
        <w:t>Очистные сооружения хозяйственно-бытовых стоков расположены на окраине г. Полысаево в частном секторе по ул. Рабочая. Введены в эксплуатацию в 1986 г. по проекту Кузбасского головного института по проектированию угледобывающих и углеперерабатывающих предприятий «Кузбассгипрошахт» с проектной мощностью 2700 м</w:t>
      </w:r>
      <w:r w:rsidRPr="00DE6CD3">
        <w:rPr>
          <w:sz w:val="28"/>
          <w:szCs w:val="28"/>
          <w:vertAlign w:val="superscript"/>
        </w:rPr>
        <w:t>3</w:t>
      </w:r>
      <w:r w:rsidRPr="00DE6CD3">
        <w:rPr>
          <w:sz w:val="28"/>
          <w:szCs w:val="28"/>
        </w:rPr>
        <w:t>/сутки. Среднее фактическое поступление воды составляет 600 м</w:t>
      </w:r>
      <w:r w:rsidRPr="00DE6CD3">
        <w:rPr>
          <w:sz w:val="28"/>
          <w:szCs w:val="28"/>
          <w:vertAlign w:val="superscript"/>
        </w:rPr>
        <w:t>3</w:t>
      </w:r>
      <w:r w:rsidRPr="00DE6CD3">
        <w:rPr>
          <w:sz w:val="28"/>
          <w:szCs w:val="28"/>
        </w:rPr>
        <w:t>/сутки. Очистные сооружения предназначены для приема и очистки хозяйственно-бытовых сточных вод шахты. А также на очистку сточных вод от населения и ОАО «Шахта Заречная» шахтоучасток «Октябрьский».</w:t>
      </w:r>
    </w:p>
    <w:p w14:paraId="42C8AA5E" w14:textId="77777777" w:rsidR="00DE6CD3" w:rsidRPr="00DE6CD3" w:rsidRDefault="00DE6CD3" w:rsidP="00DE6CD3">
      <w:pPr>
        <w:ind w:firstLine="709"/>
        <w:jc w:val="both"/>
        <w:rPr>
          <w:sz w:val="28"/>
          <w:szCs w:val="28"/>
        </w:rPr>
      </w:pPr>
      <w:r w:rsidRPr="00DE6CD3">
        <w:rPr>
          <w:sz w:val="28"/>
          <w:szCs w:val="28"/>
        </w:rPr>
        <w:t>АО «СУЭК-Кузбасс» осуществляет регулируемую деятельность в сфере водоотведения на территории Полысаевского городского округа.</w:t>
      </w:r>
    </w:p>
    <w:p w14:paraId="273CC133" w14:textId="77777777" w:rsidR="00DE6CD3" w:rsidRPr="00DE6CD3" w:rsidRDefault="00DE6CD3" w:rsidP="00DE6CD3">
      <w:pPr>
        <w:ind w:firstLine="709"/>
        <w:jc w:val="both"/>
        <w:rPr>
          <w:sz w:val="28"/>
          <w:szCs w:val="28"/>
        </w:rPr>
      </w:pPr>
      <w:r w:rsidRPr="00DE6CD3">
        <w:rPr>
          <w:sz w:val="28"/>
          <w:szCs w:val="28"/>
        </w:rPr>
        <w:t>Схема холодного водоснабжения и водоотведения Полысаевского городского округа утверждена постановлением администрации Полысаевского городского округа от 12.02.2018 № 218 «Об утверждении Схемы водоснабжения и водоотведения Полысаевского городского округа на период 2020-2024 гг. с перспективой до 2031г.».</w:t>
      </w:r>
    </w:p>
    <w:p w14:paraId="60CC8E54" w14:textId="77777777" w:rsidR="00DE6CD3" w:rsidRPr="00DE6CD3" w:rsidRDefault="00DE6CD3" w:rsidP="00DE6CD3">
      <w:pPr>
        <w:ind w:firstLine="709"/>
        <w:jc w:val="both"/>
        <w:rPr>
          <w:sz w:val="28"/>
          <w:szCs w:val="28"/>
        </w:rPr>
      </w:pPr>
      <w:r w:rsidRPr="00DE6CD3">
        <w:rPr>
          <w:sz w:val="28"/>
          <w:szCs w:val="28"/>
        </w:rPr>
        <w:t>На предприятии разработана и утверждена программа в области энергосбережения и повышения энергетической эффективности на 2021-2023 годы (том 4 стр. 247-249).</w:t>
      </w:r>
    </w:p>
    <w:p w14:paraId="227D0D53" w14:textId="77777777" w:rsidR="00DE6CD3" w:rsidRPr="00DE6CD3" w:rsidRDefault="00DE6CD3" w:rsidP="00DE6CD3">
      <w:pPr>
        <w:ind w:firstLine="709"/>
        <w:jc w:val="both"/>
        <w:rPr>
          <w:sz w:val="28"/>
          <w:szCs w:val="28"/>
        </w:rPr>
      </w:pPr>
    </w:p>
    <w:p w14:paraId="3274F6B4" w14:textId="77777777" w:rsidR="00DE6CD3" w:rsidRPr="00DE6CD3" w:rsidRDefault="00DE6CD3" w:rsidP="00DE6CD3">
      <w:pPr>
        <w:ind w:firstLine="709"/>
        <w:jc w:val="both"/>
        <w:rPr>
          <w:sz w:val="28"/>
          <w:szCs w:val="28"/>
        </w:rPr>
      </w:pPr>
    </w:p>
    <w:p w14:paraId="4C293128" w14:textId="77777777" w:rsidR="00DE6CD3" w:rsidRPr="00DE6CD3" w:rsidRDefault="00DE6CD3" w:rsidP="00DE6CD3">
      <w:pPr>
        <w:ind w:firstLine="709"/>
        <w:jc w:val="both"/>
        <w:rPr>
          <w:sz w:val="28"/>
          <w:szCs w:val="28"/>
        </w:rPr>
      </w:pPr>
    </w:p>
    <w:p w14:paraId="634F963C" w14:textId="77777777" w:rsidR="00DE6CD3" w:rsidRPr="00DE6CD3" w:rsidRDefault="00DE6CD3" w:rsidP="00DE6CD3">
      <w:pPr>
        <w:ind w:firstLine="709"/>
        <w:jc w:val="both"/>
        <w:rPr>
          <w:sz w:val="28"/>
          <w:szCs w:val="28"/>
        </w:rPr>
      </w:pPr>
    </w:p>
    <w:p w14:paraId="7F43594E" w14:textId="77777777" w:rsidR="00DE6CD3" w:rsidRPr="00DE6CD3" w:rsidRDefault="00DE6CD3" w:rsidP="00DE6CD3">
      <w:pPr>
        <w:ind w:firstLine="709"/>
        <w:jc w:val="both"/>
        <w:rPr>
          <w:color w:val="FF0000"/>
          <w:sz w:val="28"/>
          <w:szCs w:val="28"/>
        </w:rPr>
      </w:pPr>
    </w:p>
    <w:p w14:paraId="55C5F98C" w14:textId="77777777" w:rsidR="00DE6CD3" w:rsidRPr="00DE6CD3" w:rsidRDefault="00DE6CD3" w:rsidP="00DE6CD3">
      <w:pPr>
        <w:jc w:val="center"/>
        <w:rPr>
          <w:b/>
          <w:sz w:val="32"/>
          <w:szCs w:val="32"/>
          <w:u w:val="single"/>
        </w:rPr>
      </w:pPr>
      <w:r w:rsidRPr="00DE6CD3">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7036593" w14:textId="77777777" w:rsidR="00DE6CD3" w:rsidRPr="00DE6CD3" w:rsidRDefault="00DE6CD3" w:rsidP="00DE6CD3">
      <w:pPr>
        <w:jc w:val="center"/>
        <w:rPr>
          <w:color w:val="FF0000"/>
          <w:sz w:val="28"/>
          <w:szCs w:val="28"/>
        </w:rPr>
      </w:pPr>
    </w:p>
    <w:p w14:paraId="485C7997" w14:textId="77777777" w:rsidR="00DE6CD3" w:rsidRPr="00DE6CD3" w:rsidRDefault="00DE6CD3" w:rsidP="00DE6CD3">
      <w:pPr>
        <w:ind w:firstLine="709"/>
        <w:jc w:val="both"/>
        <w:rPr>
          <w:sz w:val="28"/>
          <w:szCs w:val="28"/>
        </w:rPr>
      </w:pPr>
      <w:r w:rsidRPr="00DE6CD3">
        <w:rPr>
          <w:sz w:val="28"/>
          <w:szCs w:val="28"/>
        </w:rPr>
        <w:t>Материалы организации по расчету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1EB170BF"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 xml:space="preserve">Следует отметить, что статья 31 Федерального закона от 07.12.2011                   № 416-ФЗ «О водоснабжении и водоотведении» обязывает организации вести бухгалтерский учет и раздельный учет расходов и доходов по регулируемым видам деятельности.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 </w:t>
      </w:r>
    </w:p>
    <w:p w14:paraId="183F0F87" w14:textId="77777777" w:rsidR="00DE6CD3" w:rsidRPr="00DE6CD3" w:rsidRDefault="00DE6CD3" w:rsidP="00DE6CD3">
      <w:pPr>
        <w:ind w:firstLine="709"/>
        <w:jc w:val="both"/>
        <w:rPr>
          <w:sz w:val="28"/>
          <w:szCs w:val="28"/>
        </w:rPr>
      </w:pPr>
      <w:r w:rsidRPr="00DE6CD3">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водоотведения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4643741A" w14:textId="77777777" w:rsidR="00DE6CD3" w:rsidRPr="00DE6CD3" w:rsidRDefault="00DE6CD3" w:rsidP="00DE6CD3">
      <w:pPr>
        <w:ind w:firstLine="709"/>
        <w:jc w:val="both"/>
        <w:rPr>
          <w:sz w:val="28"/>
          <w:szCs w:val="28"/>
        </w:rPr>
      </w:pPr>
    </w:p>
    <w:p w14:paraId="24C9DCEB" w14:textId="77777777" w:rsidR="00DE6CD3" w:rsidRPr="00DE6CD3" w:rsidRDefault="00DE6CD3" w:rsidP="00DE6CD3">
      <w:pPr>
        <w:jc w:val="center"/>
        <w:rPr>
          <w:b/>
          <w:sz w:val="32"/>
          <w:szCs w:val="32"/>
          <w:u w:val="single"/>
        </w:rPr>
      </w:pPr>
      <w:r w:rsidRPr="00DE6CD3">
        <w:rPr>
          <w:b/>
          <w:sz w:val="32"/>
          <w:szCs w:val="32"/>
          <w:u w:val="single"/>
        </w:rPr>
        <w:t xml:space="preserve">Оценка достоверности данных, приведенных в предложениях об установлении тарифов </w:t>
      </w:r>
    </w:p>
    <w:p w14:paraId="6F2CE42E" w14:textId="77777777" w:rsidR="00DE6CD3" w:rsidRPr="00DE6CD3" w:rsidRDefault="00DE6CD3" w:rsidP="00DE6CD3">
      <w:pPr>
        <w:ind w:firstLine="709"/>
        <w:jc w:val="center"/>
        <w:rPr>
          <w:b/>
          <w:sz w:val="32"/>
          <w:szCs w:val="32"/>
          <w:u w:val="single"/>
        </w:rPr>
      </w:pPr>
    </w:p>
    <w:p w14:paraId="283ABD7C" w14:textId="77777777" w:rsidR="00DE6CD3" w:rsidRPr="00DE6CD3" w:rsidRDefault="00DE6CD3" w:rsidP="00DE6CD3">
      <w:pPr>
        <w:ind w:firstLine="709"/>
        <w:jc w:val="both"/>
        <w:rPr>
          <w:sz w:val="28"/>
          <w:szCs w:val="28"/>
        </w:rPr>
      </w:pPr>
      <w:r w:rsidRPr="00DE6CD3">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w:t>
      </w:r>
      <w:r w:rsidRPr="00DE6CD3">
        <w:rPr>
          <w:sz w:val="28"/>
          <w:szCs w:val="28"/>
        </w:rPr>
        <w:lastRenderedPageBreak/>
        <w:t>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08412CA" w14:textId="77777777" w:rsidR="00DE6CD3" w:rsidRPr="00DE6CD3" w:rsidRDefault="00DE6CD3" w:rsidP="00DE6CD3">
      <w:pPr>
        <w:ind w:firstLine="709"/>
        <w:jc w:val="both"/>
        <w:rPr>
          <w:sz w:val="28"/>
          <w:szCs w:val="28"/>
        </w:rPr>
      </w:pPr>
      <w:r w:rsidRPr="00DE6CD3">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Региональной энергетической комиссией Кузбасса виду деятельности на 2023 год.</w:t>
      </w:r>
    </w:p>
    <w:p w14:paraId="15D1B9EF" w14:textId="77777777" w:rsidR="00DE6CD3" w:rsidRPr="00DE6CD3" w:rsidRDefault="00DE6CD3" w:rsidP="00DE6CD3">
      <w:pPr>
        <w:ind w:firstLine="709"/>
        <w:jc w:val="both"/>
        <w:rPr>
          <w:sz w:val="28"/>
          <w:szCs w:val="28"/>
        </w:rPr>
      </w:pPr>
      <w:r w:rsidRPr="00DE6CD3">
        <w:rPr>
          <w:sz w:val="28"/>
          <w:szCs w:val="28"/>
        </w:rPr>
        <w:t xml:space="preserve">Экспертная оценка экономической обоснованности расходов на водоотведение принимаемых для корректировки тарифов на 2023 год, производилась на основе анализа общих смет расходов в экономических элементах. </w:t>
      </w:r>
    </w:p>
    <w:p w14:paraId="29D6C4B1" w14:textId="77777777" w:rsidR="00DE6CD3" w:rsidRPr="00DE6CD3" w:rsidRDefault="00DE6CD3" w:rsidP="00DE6CD3">
      <w:pPr>
        <w:ind w:firstLine="709"/>
        <w:jc w:val="both"/>
        <w:rPr>
          <w:color w:val="FF0000"/>
          <w:sz w:val="28"/>
          <w:szCs w:val="28"/>
        </w:rPr>
      </w:pPr>
      <w:r w:rsidRPr="00DE6CD3">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28.04.2022 № М-10-62/1362-02).</w:t>
      </w:r>
      <w:r w:rsidRPr="00DE6CD3">
        <w:rPr>
          <w:color w:val="FF0000"/>
          <w:sz w:val="28"/>
          <w:szCs w:val="28"/>
        </w:rPr>
        <w:t xml:space="preserve"> </w:t>
      </w:r>
    </w:p>
    <w:p w14:paraId="2F447CFD" w14:textId="77777777" w:rsidR="00DE6CD3" w:rsidRPr="00DE6CD3" w:rsidRDefault="00DE6CD3" w:rsidP="00DE6CD3">
      <w:pPr>
        <w:ind w:firstLine="709"/>
        <w:jc w:val="both"/>
        <w:rPr>
          <w:color w:val="FF0000"/>
          <w:sz w:val="28"/>
          <w:szCs w:val="28"/>
        </w:rPr>
      </w:pPr>
      <w:r w:rsidRPr="00DE6CD3">
        <w:rPr>
          <w:sz w:val="28"/>
          <w:szCs w:val="28"/>
        </w:rPr>
        <w:t>Деятельность предприятия в части организации и проведения закупочных процедур регламентируется Стандартом Компании Процесс «Закупки», утвержденным Приказом № 225 от 13.06.2019. Следует отметить, что документы, подтверждающие проведение закупок (протоколы, извещения) не предоставлены.</w:t>
      </w:r>
      <w:r w:rsidRPr="00DE6CD3">
        <w:rPr>
          <w:color w:val="FF0000"/>
          <w:sz w:val="28"/>
          <w:szCs w:val="28"/>
        </w:rPr>
        <w:t xml:space="preserve"> </w:t>
      </w:r>
    </w:p>
    <w:p w14:paraId="717BC2B5" w14:textId="77777777" w:rsidR="00DE6CD3" w:rsidRPr="00DE6CD3" w:rsidRDefault="00DE6CD3" w:rsidP="00DE6CD3">
      <w:pPr>
        <w:ind w:firstLine="709"/>
        <w:jc w:val="both"/>
        <w:rPr>
          <w:color w:val="FF0000"/>
          <w:sz w:val="28"/>
          <w:szCs w:val="28"/>
        </w:rPr>
      </w:pPr>
    </w:p>
    <w:p w14:paraId="33E9A0ED" w14:textId="77777777" w:rsidR="00DE6CD3" w:rsidRPr="00DE6CD3" w:rsidRDefault="00DE6CD3" w:rsidP="00DE6CD3">
      <w:pPr>
        <w:jc w:val="center"/>
        <w:rPr>
          <w:b/>
          <w:sz w:val="32"/>
          <w:szCs w:val="32"/>
          <w:u w:val="single"/>
        </w:rPr>
      </w:pPr>
      <w:r w:rsidRPr="00DE6CD3">
        <w:rPr>
          <w:b/>
          <w:sz w:val="32"/>
          <w:szCs w:val="32"/>
          <w:u w:val="single"/>
        </w:rPr>
        <w:t>Оценка имущественного и финансового состояния организации</w:t>
      </w:r>
    </w:p>
    <w:p w14:paraId="24CF71A7" w14:textId="77777777" w:rsidR="00DE6CD3" w:rsidRPr="00DE6CD3" w:rsidRDefault="00DE6CD3" w:rsidP="00DE6CD3">
      <w:pPr>
        <w:ind w:firstLine="709"/>
        <w:jc w:val="center"/>
        <w:rPr>
          <w:b/>
          <w:color w:val="FF0000"/>
          <w:sz w:val="32"/>
          <w:szCs w:val="32"/>
          <w:u w:val="single"/>
        </w:rPr>
      </w:pPr>
    </w:p>
    <w:p w14:paraId="4547C712" w14:textId="77777777" w:rsidR="00DE6CD3" w:rsidRPr="00DE6CD3" w:rsidRDefault="00DE6CD3" w:rsidP="00DE6CD3">
      <w:pPr>
        <w:ind w:firstLine="709"/>
        <w:jc w:val="both"/>
        <w:rPr>
          <w:sz w:val="28"/>
          <w:szCs w:val="28"/>
        </w:rPr>
      </w:pPr>
      <w:r w:rsidRPr="00DE6CD3">
        <w:rPr>
          <w:sz w:val="28"/>
          <w:szCs w:val="28"/>
        </w:rPr>
        <w:t xml:space="preserve">При проведении оценки финансового состояния целесообразно отметить, что организацией применяется общая система налогообложения. </w:t>
      </w:r>
    </w:p>
    <w:p w14:paraId="6DACC83D" w14:textId="77777777" w:rsidR="00DE6CD3" w:rsidRPr="00DE6CD3" w:rsidRDefault="00DE6CD3" w:rsidP="00DE6CD3">
      <w:pPr>
        <w:ind w:firstLine="709"/>
        <w:jc w:val="both"/>
        <w:rPr>
          <w:sz w:val="28"/>
          <w:szCs w:val="28"/>
        </w:rPr>
      </w:pPr>
      <w:r w:rsidRPr="00DE6CD3">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DE6CD3">
        <w:rPr>
          <w:b/>
          <w:i/>
          <w:sz w:val="28"/>
          <w:szCs w:val="28"/>
        </w:rPr>
        <w:t xml:space="preserve">105 644 996 </w:t>
      </w:r>
      <w:r w:rsidRPr="00DE6CD3">
        <w:rPr>
          <w:bCs/>
          <w:iCs/>
          <w:sz w:val="28"/>
          <w:szCs w:val="28"/>
        </w:rPr>
        <w:t>тыс</w:t>
      </w:r>
      <w:r w:rsidRPr="00DE6CD3">
        <w:rPr>
          <w:sz w:val="28"/>
          <w:szCs w:val="28"/>
        </w:rPr>
        <w:t xml:space="preserve">. руб., себестоимость       </w:t>
      </w:r>
      <w:r w:rsidRPr="00DE6CD3">
        <w:rPr>
          <w:b/>
          <w:i/>
          <w:sz w:val="28"/>
          <w:szCs w:val="28"/>
        </w:rPr>
        <w:t xml:space="preserve">63 051 396 </w:t>
      </w:r>
      <w:r w:rsidRPr="00DE6CD3">
        <w:rPr>
          <w:sz w:val="28"/>
          <w:szCs w:val="28"/>
        </w:rPr>
        <w:t xml:space="preserve">тыс. руб., валовая прибыль (убыток) </w:t>
      </w:r>
      <w:r w:rsidRPr="00DE6CD3">
        <w:rPr>
          <w:b/>
          <w:bCs/>
          <w:i/>
          <w:sz w:val="28"/>
          <w:szCs w:val="28"/>
        </w:rPr>
        <w:t>42 593 600</w:t>
      </w:r>
      <w:r w:rsidRPr="00DE6CD3">
        <w:rPr>
          <w:b/>
          <w:i/>
          <w:sz w:val="28"/>
          <w:szCs w:val="28"/>
        </w:rPr>
        <w:t xml:space="preserve"> </w:t>
      </w:r>
      <w:r w:rsidRPr="00DE6CD3">
        <w:rPr>
          <w:sz w:val="28"/>
          <w:szCs w:val="28"/>
        </w:rPr>
        <w:t>тыс. руб. (в целом по АО «СУЭК-Кузбасс»).</w:t>
      </w:r>
    </w:p>
    <w:p w14:paraId="188AD009" w14:textId="77777777" w:rsidR="00DE6CD3" w:rsidRPr="00DE6CD3" w:rsidRDefault="00DE6CD3" w:rsidP="00DE6CD3">
      <w:pPr>
        <w:ind w:firstLine="709"/>
        <w:jc w:val="both"/>
        <w:rPr>
          <w:sz w:val="28"/>
          <w:szCs w:val="28"/>
        </w:rPr>
      </w:pPr>
      <w:r w:rsidRPr="00DE6CD3">
        <w:rPr>
          <w:sz w:val="28"/>
          <w:szCs w:val="28"/>
        </w:rPr>
        <w:t xml:space="preserve">Согласно бухгалтерской отчетности предприятия за 2020 год («Отчет о финансовых результатах за период с 1 января по 31 декабря 2020 г.») выручка составила </w:t>
      </w:r>
      <w:r w:rsidRPr="00DE6CD3">
        <w:rPr>
          <w:b/>
          <w:i/>
          <w:sz w:val="28"/>
          <w:szCs w:val="28"/>
        </w:rPr>
        <w:t xml:space="preserve">105 377 946 </w:t>
      </w:r>
      <w:r w:rsidRPr="00DE6CD3">
        <w:rPr>
          <w:bCs/>
          <w:iCs/>
          <w:sz w:val="28"/>
          <w:szCs w:val="28"/>
        </w:rPr>
        <w:t>тыс</w:t>
      </w:r>
      <w:r w:rsidRPr="00DE6CD3">
        <w:rPr>
          <w:sz w:val="28"/>
          <w:szCs w:val="28"/>
        </w:rPr>
        <w:t xml:space="preserve">. руб., себестоимость       </w:t>
      </w:r>
      <w:r w:rsidRPr="00DE6CD3">
        <w:rPr>
          <w:b/>
          <w:i/>
          <w:sz w:val="28"/>
          <w:szCs w:val="28"/>
        </w:rPr>
        <w:t xml:space="preserve">55 479 756 </w:t>
      </w:r>
      <w:r w:rsidRPr="00DE6CD3">
        <w:rPr>
          <w:sz w:val="28"/>
          <w:szCs w:val="28"/>
        </w:rPr>
        <w:lastRenderedPageBreak/>
        <w:t xml:space="preserve">тыс. руб., валовая прибыль (убыток) </w:t>
      </w:r>
      <w:r w:rsidRPr="00DE6CD3">
        <w:rPr>
          <w:b/>
          <w:bCs/>
          <w:i/>
          <w:sz w:val="28"/>
          <w:szCs w:val="28"/>
        </w:rPr>
        <w:t xml:space="preserve">49 898 190 </w:t>
      </w:r>
      <w:r w:rsidRPr="00DE6CD3">
        <w:rPr>
          <w:sz w:val="28"/>
          <w:szCs w:val="28"/>
        </w:rPr>
        <w:t xml:space="preserve">тыс. руб. (в целом по АО «СУЭК-Кузбасс»). </w:t>
      </w:r>
    </w:p>
    <w:p w14:paraId="205BB71F" w14:textId="77777777" w:rsidR="00DE6CD3" w:rsidRPr="00DE6CD3" w:rsidRDefault="00DE6CD3" w:rsidP="00DE6CD3">
      <w:pPr>
        <w:ind w:firstLine="709"/>
        <w:jc w:val="both"/>
        <w:rPr>
          <w:sz w:val="28"/>
          <w:szCs w:val="28"/>
        </w:rPr>
      </w:pPr>
      <w:r w:rsidRPr="00DE6CD3">
        <w:rPr>
          <w:sz w:val="28"/>
          <w:szCs w:val="28"/>
        </w:rPr>
        <w:t xml:space="preserve">Согласно бухгалтерской отчетности предприятия за 2021 год («Отчет о финансовых результатах за период с 1 января по 31 декабря 2021 г.») выручка составила </w:t>
      </w:r>
      <w:r w:rsidRPr="00DE6CD3">
        <w:rPr>
          <w:b/>
          <w:i/>
          <w:sz w:val="28"/>
          <w:szCs w:val="28"/>
        </w:rPr>
        <w:t xml:space="preserve">182 957 956 </w:t>
      </w:r>
      <w:r w:rsidRPr="00DE6CD3">
        <w:rPr>
          <w:bCs/>
          <w:iCs/>
          <w:sz w:val="28"/>
          <w:szCs w:val="28"/>
        </w:rPr>
        <w:t>тыс</w:t>
      </w:r>
      <w:r w:rsidRPr="00DE6CD3">
        <w:rPr>
          <w:sz w:val="28"/>
          <w:szCs w:val="28"/>
        </w:rPr>
        <w:t xml:space="preserve">. руб., себестоимость       </w:t>
      </w:r>
      <w:r w:rsidRPr="00DE6CD3">
        <w:rPr>
          <w:b/>
          <w:i/>
          <w:sz w:val="28"/>
          <w:szCs w:val="28"/>
        </w:rPr>
        <w:t xml:space="preserve">73 703 441 </w:t>
      </w:r>
      <w:r w:rsidRPr="00DE6CD3">
        <w:rPr>
          <w:sz w:val="28"/>
          <w:szCs w:val="28"/>
        </w:rPr>
        <w:t xml:space="preserve">тыс. руб., валовая прибыль (убыток) </w:t>
      </w:r>
      <w:r w:rsidRPr="00DE6CD3">
        <w:rPr>
          <w:b/>
          <w:bCs/>
          <w:i/>
          <w:sz w:val="28"/>
          <w:szCs w:val="28"/>
        </w:rPr>
        <w:t xml:space="preserve">109 254 515 </w:t>
      </w:r>
      <w:r w:rsidRPr="00DE6CD3">
        <w:rPr>
          <w:sz w:val="28"/>
          <w:szCs w:val="28"/>
        </w:rPr>
        <w:t xml:space="preserve">тыс. руб. (в целом по АО «СУЭК-Кузбасс»). </w:t>
      </w:r>
    </w:p>
    <w:p w14:paraId="798CEF88" w14:textId="77777777" w:rsidR="00DE6CD3" w:rsidRPr="00DE6CD3" w:rsidRDefault="00DE6CD3" w:rsidP="00DE6CD3">
      <w:pPr>
        <w:ind w:firstLine="709"/>
        <w:jc w:val="both"/>
        <w:rPr>
          <w:color w:val="FF0000"/>
          <w:sz w:val="28"/>
          <w:szCs w:val="28"/>
        </w:rPr>
      </w:pPr>
      <w:r w:rsidRPr="00DE6CD3">
        <w:rPr>
          <w:sz w:val="28"/>
          <w:szCs w:val="28"/>
        </w:rPr>
        <w:t xml:space="preserve">Согласно данным, предоставленным организацией в формате шаблона </w:t>
      </w:r>
      <w:r w:rsidRPr="00DE6CD3">
        <w:rPr>
          <w:sz w:val="28"/>
          <w:szCs w:val="28"/>
          <w:lang w:val="en-US"/>
        </w:rPr>
        <w:t>CALC</w:t>
      </w:r>
      <w:r w:rsidRPr="00DE6CD3">
        <w:rPr>
          <w:sz w:val="28"/>
          <w:szCs w:val="28"/>
        </w:rPr>
        <w:t>.</w:t>
      </w:r>
      <w:r w:rsidRPr="00DE6CD3">
        <w:rPr>
          <w:sz w:val="28"/>
          <w:szCs w:val="28"/>
          <w:lang w:val="en-US"/>
        </w:rPr>
        <w:t>TARIF</w:t>
      </w:r>
      <w:r w:rsidRPr="00DE6CD3">
        <w:rPr>
          <w:sz w:val="28"/>
          <w:szCs w:val="28"/>
        </w:rPr>
        <w:t xml:space="preserve">.6.42, за 2021 г., доходы по водоотведению составили </w:t>
      </w:r>
      <w:r w:rsidRPr="00DE6CD3">
        <w:rPr>
          <w:b/>
          <w:i/>
          <w:sz w:val="28"/>
          <w:szCs w:val="28"/>
        </w:rPr>
        <w:t>2 585,21</w:t>
      </w:r>
      <w:r w:rsidRPr="00DE6CD3">
        <w:rPr>
          <w:sz w:val="28"/>
          <w:szCs w:val="28"/>
        </w:rPr>
        <w:t xml:space="preserve"> тыс. руб. (с учетом собственных нужд), расходы </w:t>
      </w:r>
      <w:r w:rsidRPr="00DE6CD3">
        <w:rPr>
          <w:b/>
          <w:i/>
          <w:sz w:val="28"/>
          <w:szCs w:val="28"/>
        </w:rPr>
        <w:t xml:space="preserve">13 813,82 </w:t>
      </w:r>
      <w:r w:rsidRPr="00DE6CD3">
        <w:rPr>
          <w:sz w:val="28"/>
          <w:szCs w:val="28"/>
        </w:rPr>
        <w:t xml:space="preserve">тыс. руб., следовательно, убыток по данному виду деятельности составил </w:t>
      </w:r>
      <w:r w:rsidRPr="00DE6CD3">
        <w:rPr>
          <w:b/>
          <w:bCs/>
          <w:i/>
          <w:iCs/>
          <w:sz w:val="28"/>
          <w:szCs w:val="28"/>
        </w:rPr>
        <w:t>11 228,61</w:t>
      </w:r>
      <w:r w:rsidRPr="00DE6CD3">
        <w:rPr>
          <w:b/>
          <w:i/>
          <w:sz w:val="28"/>
          <w:szCs w:val="28"/>
        </w:rPr>
        <w:t xml:space="preserve"> </w:t>
      </w:r>
      <w:r w:rsidRPr="00DE6CD3">
        <w:rPr>
          <w:sz w:val="28"/>
          <w:szCs w:val="28"/>
        </w:rPr>
        <w:t>тыс. руб.</w:t>
      </w:r>
      <w:r w:rsidRPr="00DE6CD3">
        <w:rPr>
          <w:color w:val="FF0000"/>
          <w:sz w:val="28"/>
          <w:szCs w:val="28"/>
        </w:rPr>
        <w:t xml:space="preserve">  </w:t>
      </w:r>
    </w:p>
    <w:p w14:paraId="2ECE3B5A" w14:textId="77777777" w:rsidR="00DE6CD3" w:rsidRPr="00DE6CD3" w:rsidRDefault="00DE6CD3" w:rsidP="00DE6CD3">
      <w:pPr>
        <w:ind w:firstLine="709"/>
        <w:jc w:val="both"/>
        <w:rPr>
          <w:sz w:val="28"/>
          <w:szCs w:val="28"/>
        </w:rPr>
      </w:pPr>
      <w:r w:rsidRPr="00DE6CD3">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DE6CD3">
        <w:rPr>
          <w:sz w:val="28"/>
          <w:szCs w:val="28"/>
        </w:rPr>
        <w:t xml:space="preserve">шаблона </w:t>
      </w:r>
      <w:r w:rsidRPr="00DE6CD3">
        <w:rPr>
          <w:sz w:val="28"/>
          <w:szCs w:val="28"/>
          <w:lang w:val="en-US"/>
        </w:rPr>
        <w:t>CALC</w:t>
      </w:r>
      <w:r w:rsidRPr="00DE6CD3">
        <w:rPr>
          <w:sz w:val="28"/>
          <w:szCs w:val="28"/>
        </w:rPr>
        <w:t>.</w:t>
      </w:r>
      <w:r w:rsidRPr="00DE6CD3">
        <w:rPr>
          <w:sz w:val="28"/>
          <w:szCs w:val="28"/>
          <w:lang w:val="en-US"/>
        </w:rPr>
        <w:t>TARIF</w:t>
      </w:r>
      <w:r w:rsidRPr="00DE6CD3">
        <w:rPr>
          <w:sz w:val="28"/>
          <w:szCs w:val="28"/>
        </w:rPr>
        <w:t>.6.42.</w:t>
      </w:r>
    </w:p>
    <w:p w14:paraId="38C7CAC8" w14:textId="77777777" w:rsidR="00DE6CD3" w:rsidRPr="00DE6CD3" w:rsidRDefault="00DE6CD3" w:rsidP="00DE6CD3">
      <w:pPr>
        <w:ind w:firstLine="709"/>
        <w:jc w:val="both"/>
        <w:rPr>
          <w:sz w:val="28"/>
          <w:szCs w:val="28"/>
        </w:rPr>
      </w:pPr>
    </w:p>
    <w:p w14:paraId="63BB2163" w14:textId="77777777" w:rsidR="00DE6CD3" w:rsidRPr="00DE6CD3" w:rsidRDefault="00DE6CD3" w:rsidP="00DE6CD3">
      <w:pPr>
        <w:jc w:val="center"/>
        <w:rPr>
          <w:b/>
          <w:sz w:val="32"/>
          <w:szCs w:val="32"/>
          <w:u w:val="single"/>
        </w:rPr>
      </w:pPr>
      <w:r w:rsidRPr="00DE6CD3">
        <w:rPr>
          <w:b/>
          <w:sz w:val="32"/>
          <w:szCs w:val="32"/>
          <w:u w:val="single"/>
        </w:rPr>
        <w:t>Корректировка необходимой валовой выручки</w:t>
      </w:r>
    </w:p>
    <w:p w14:paraId="1CFCBECA" w14:textId="77777777" w:rsidR="00DE6CD3" w:rsidRPr="00DE6CD3" w:rsidRDefault="00DE6CD3" w:rsidP="00DE6CD3">
      <w:pPr>
        <w:jc w:val="center"/>
        <w:rPr>
          <w:b/>
          <w:sz w:val="32"/>
          <w:szCs w:val="32"/>
          <w:u w:val="single"/>
        </w:rPr>
      </w:pPr>
      <w:r w:rsidRPr="00DE6CD3">
        <w:rPr>
          <w:b/>
          <w:sz w:val="32"/>
          <w:szCs w:val="32"/>
          <w:u w:val="single"/>
        </w:rPr>
        <w:t>и установленных тарифов на 2023 год</w:t>
      </w:r>
    </w:p>
    <w:p w14:paraId="27300D79" w14:textId="77777777" w:rsidR="00DE6CD3" w:rsidRPr="00DE6CD3" w:rsidRDefault="00DE6CD3" w:rsidP="00DE6CD3">
      <w:pPr>
        <w:ind w:firstLine="709"/>
        <w:jc w:val="both"/>
        <w:rPr>
          <w:sz w:val="28"/>
          <w:szCs w:val="28"/>
        </w:rPr>
      </w:pPr>
    </w:p>
    <w:p w14:paraId="7981965F" w14:textId="77777777" w:rsidR="00DE6CD3" w:rsidRPr="00DE6CD3" w:rsidRDefault="00DE6CD3" w:rsidP="00DE6CD3">
      <w:pPr>
        <w:spacing w:line="240" w:lineRule="atLeast"/>
        <w:ind w:firstLine="709"/>
        <w:jc w:val="both"/>
        <w:rPr>
          <w:color w:val="FF0000"/>
          <w:sz w:val="28"/>
          <w:szCs w:val="28"/>
        </w:rPr>
      </w:pPr>
      <w:r w:rsidRPr="00DE6CD3">
        <w:rPr>
          <w:sz w:val="28"/>
          <w:szCs w:val="28"/>
        </w:rPr>
        <w:t xml:space="preserve">Согласно представленному заявлению, корректировка планового размера необходимой валовой выручки предложена в размере </w:t>
      </w:r>
      <w:r w:rsidRPr="00DE6CD3">
        <w:rPr>
          <w:b/>
          <w:bCs/>
          <w:i/>
          <w:iCs/>
          <w:sz w:val="28"/>
          <w:szCs w:val="28"/>
        </w:rPr>
        <w:t>22 284,72</w:t>
      </w:r>
      <w:r w:rsidRPr="00DE6CD3">
        <w:rPr>
          <w:sz w:val="28"/>
          <w:szCs w:val="28"/>
        </w:rPr>
        <w:t xml:space="preserve"> тыс. руб., тариф с 01.01.2023 по 31.12.2023 – </w:t>
      </w:r>
      <w:r w:rsidRPr="00DE6CD3">
        <w:rPr>
          <w:b/>
          <w:bCs/>
          <w:i/>
          <w:iCs/>
          <w:sz w:val="28"/>
          <w:szCs w:val="28"/>
        </w:rPr>
        <w:t>170,21</w:t>
      </w:r>
      <w:r w:rsidRPr="00DE6CD3">
        <w:rPr>
          <w:sz w:val="28"/>
          <w:szCs w:val="28"/>
        </w:rPr>
        <w:t xml:space="preserve"> руб./м</w:t>
      </w:r>
      <w:r w:rsidRPr="00DE6CD3">
        <w:rPr>
          <w:sz w:val="28"/>
          <w:szCs w:val="28"/>
          <w:vertAlign w:val="superscript"/>
        </w:rPr>
        <w:t>3</w:t>
      </w:r>
      <w:r w:rsidRPr="00DE6CD3">
        <w:rPr>
          <w:sz w:val="28"/>
          <w:szCs w:val="28"/>
        </w:rPr>
        <w:t xml:space="preserve">. В представленном шаблоне «CALC.TARIFF.VODA.6.42» с расчетом размера тарифа сумма корректировки НВВ </w:t>
      </w:r>
      <w:r w:rsidRPr="00DE6CD3">
        <w:rPr>
          <w:b/>
          <w:i/>
          <w:sz w:val="28"/>
          <w:szCs w:val="28"/>
        </w:rPr>
        <w:t xml:space="preserve">15 877,84 </w:t>
      </w:r>
      <w:r w:rsidRPr="00DE6CD3">
        <w:rPr>
          <w:sz w:val="28"/>
          <w:szCs w:val="28"/>
        </w:rPr>
        <w:t>тыс. руб., не соответствует указанной в заявлении.</w:t>
      </w:r>
      <w:r w:rsidRPr="00DE6CD3">
        <w:rPr>
          <w:color w:val="FF0000"/>
          <w:sz w:val="28"/>
          <w:szCs w:val="28"/>
        </w:rPr>
        <w:t xml:space="preserve"> </w:t>
      </w:r>
    </w:p>
    <w:p w14:paraId="7B72BC49" w14:textId="77777777" w:rsidR="00DE6CD3" w:rsidRPr="00DE6CD3" w:rsidRDefault="00DE6CD3" w:rsidP="00DE6CD3">
      <w:pPr>
        <w:spacing w:line="240" w:lineRule="atLeast"/>
        <w:ind w:firstLine="709"/>
        <w:jc w:val="both"/>
        <w:rPr>
          <w:sz w:val="28"/>
          <w:szCs w:val="28"/>
        </w:rPr>
      </w:pPr>
      <w:r w:rsidRPr="00DE6CD3">
        <w:rPr>
          <w:sz w:val="28"/>
          <w:szCs w:val="28"/>
        </w:rPr>
        <w:t xml:space="preserve">В дополнительных материалах корректировка планового размера необходимой валовой выручки предложена в размере </w:t>
      </w:r>
      <w:r w:rsidRPr="00DE6CD3">
        <w:rPr>
          <w:b/>
          <w:bCs/>
          <w:i/>
          <w:iCs/>
          <w:sz w:val="28"/>
          <w:szCs w:val="28"/>
        </w:rPr>
        <w:t>23 121,60</w:t>
      </w:r>
      <w:r w:rsidRPr="00DE6CD3">
        <w:rPr>
          <w:sz w:val="28"/>
          <w:szCs w:val="28"/>
        </w:rPr>
        <w:t xml:space="preserve"> тыс. руб., тариф с 01.01.2023 по 31.12.2023 – </w:t>
      </w:r>
      <w:r w:rsidRPr="00DE6CD3">
        <w:rPr>
          <w:b/>
          <w:bCs/>
          <w:i/>
          <w:iCs/>
          <w:sz w:val="28"/>
          <w:szCs w:val="28"/>
        </w:rPr>
        <w:t>175,76</w:t>
      </w:r>
      <w:r w:rsidRPr="00DE6CD3">
        <w:rPr>
          <w:sz w:val="28"/>
          <w:szCs w:val="28"/>
        </w:rPr>
        <w:t xml:space="preserve"> руб./м</w:t>
      </w:r>
      <w:r w:rsidRPr="00DE6CD3">
        <w:rPr>
          <w:sz w:val="28"/>
          <w:szCs w:val="28"/>
          <w:vertAlign w:val="superscript"/>
        </w:rPr>
        <w:t>3</w:t>
      </w:r>
      <w:r w:rsidRPr="00DE6CD3">
        <w:rPr>
          <w:sz w:val="28"/>
          <w:szCs w:val="28"/>
        </w:rPr>
        <w:t xml:space="preserve">. В представленном шаблоне «CALC.TARIFF.VODA.6.42» с расчетом размера тарифа сумма корректировки НВВ </w:t>
      </w:r>
      <w:r w:rsidRPr="00DE6CD3">
        <w:rPr>
          <w:b/>
          <w:i/>
          <w:sz w:val="28"/>
          <w:szCs w:val="28"/>
        </w:rPr>
        <w:t xml:space="preserve">16 714,73 </w:t>
      </w:r>
      <w:r w:rsidRPr="00DE6CD3">
        <w:rPr>
          <w:sz w:val="28"/>
          <w:szCs w:val="28"/>
        </w:rPr>
        <w:t>тыс. руб., не соответствует указанной в письме.</w:t>
      </w:r>
    </w:p>
    <w:p w14:paraId="7BAE2D6F" w14:textId="77777777" w:rsidR="00DE6CD3" w:rsidRPr="00DE6CD3" w:rsidRDefault="00DE6CD3" w:rsidP="00DE6CD3">
      <w:pPr>
        <w:tabs>
          <w:tab w:val="left" w:pos="284"/>
        </w:tabs>
        <w:ind w:firstLine="567"/>
        <w:jc w:val="both"/>
        <w:rPr>
          <w:sz w:val="28"/>
          <w:szCs w:val="28"/>
        </w:rPr>
      </w:pPr>
      <w:r w:rsidRPr="00DE6CD3">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E6CD3">
        <w:rPr>
          <w:sz w:val="28"/>
          <w:szCs w:val="28"/>
        </w:rPr>
        <w:softHyphen/>
        <w:t xml:space="preserve">величина нормативной прибыли может быть изменена в случае утверждения в установленном порядке новой </w:t>
      </w:r>
      <w:r w:rsidRPr="00DE6CD3">
        <w:rPr>
          <w:sz w:val="28"/>
          <w:szCs w:val="28"/>
        </w:rPr>
        <w:lastRenderedPageBreak/>
        <w:t>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411F156" w14:textId="77777777" w:rsidR="00DE6CD3" w:rsidRPr="00DE6CD3" w:rsidRDefault="00DE6CD3" w:rsidP="00DE6CD3">
      <w:pPr>
        <w:tabs>
          <w:tab w:val="left" w:pos="284"/>
        </w:tabs>
        <w:ind w:firstLine="567"/>
        <w:jc w:val="both"/>
        <w:rPr>
          <w:sz w:val="28"/>
          <w:szCs w:val="28"/>
        </w:rPr>
      </w:pPr>
      <w:r w:rsidRPr="00DE6CD3">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1F644D61" w14:textId="77777777" w:rsidR="00DE6CD3" w:rsidRPr="00DE6CD3" w:rsidRDefault="00DE6CD3" w:rsidP="00DE6CD3">
      <w:pPr>
        <w:tabs>
          <w:tab w:val="left" w:pos="284"/>
        </w:tabs>
        <w:ind w:firstLine="567"/>
        <w:jc w:val="both"/>
        <w:rPr>
          <w:bCs/>
          <w:kern w:val="32"/>
          <w:sz w:val="28"/>
          <w:szCs w:val="28"/>
        </w:rPr>
      </w:pPr>
      <w:r w:rsidRPr="00DE6CD3">
        <w:rPr>
          <w:sz w:val="28"/>
          <w:szCs w:val="28"/>
        </w:rPr>
        <w:t>Постановлением региональной энергетической комиссии от 11.12.2018 № 459 АО «СУЭК-Кузбасс» (Полысаевский городской округ) (в редакции от 24.11.2020 № 425, от 02.02.2021 № 41),</w:t>
      </w:r>
      <w:r w:rsidRPr="00DE6CD3">
        <w:rPr>
          <w:bCs/>
          <w:kern w:val="32"/>
          <w:sz w:val="28"/>
          <w:szCs w:val="28"/>
        </w:rPr>
        <w:t xml:space="preserve"> </w:t>
      </w:r>
      <w:r w:rsidRPr="00DE6CD3">
        <w:rPr>
          <w:sz w:val="28"/>
          <w:szCs w:val="28"/>
        </w:rPr>
        <w:t>установлены</w:t>
      </w:r>
      <w:r w:rsidRPr="00DE6CD3">
        <w:rPr>
          <w:bCs/>
          <w:kern w:val="32"/>
          <w:sz w:val="28"/>
          <w:szCs w:val="28"/>
        </w:rPr>
        <w:t xml:space="preserve"> долгосрочные параметры регулирования тарифов</w:t>
      </w:r>
      <w:r w:rsidRPr="00DE6CD3">
        <w:rPr>
          <w:sz w:val="28"/>
          <w:szCs w:val="28"/>
        </w:rPr>
        <w:t xml:space="preserve"> на </w:t>
      </w:r>
      <w:r w:rsidRPr="00DE6CD3">
        <w:rPr>
          <w:bCs/>
          <w:kern w:val="32"/>
          <w:sz w:val="28"/>
          <w:szCs w:val="28"/>
        </w:rPr>
        <w:t>водоотведение</w:t>
      </w:r>
      <w:r w:rsidRPr="00DE6CD3">
        <w:rPr>
          <w:b/>
          <w:sz w:val="28"/>
          <w:szCs w:val="28"/>
        </w:rPr>
        <w:t xml:space="preserve"> </w:t>
      </w:r>
      <w:r w:rsidRPr="00DE6CD3">
        <w:rPr>
          <w:bCs/>
          <w:kern w:val="32"/>
          <w:sz w:val="28"/>
          <w:szCs w:val="28"/>
        </w:rPr>
        <w:t>на период с 01.01.2019 по 31.12.2023 (Таблица 1).</w:t>
      </w:r>
    </w:p>
    <w:p w14:paraId="65F9539C" w14:textId="77777777" w:rsidR="00DE6CD3" w:rsidRPr="00DE6CD3" w:rsidRDefault="00DE6CD3" w:rsidP="00DE6CD3">
      <w:pPr>
        <w:tabs>
          <w:tab w:val="left" w:pos="284"/>
        </w:tabs>
        <w:ind w:firstLine="567"/>
        <w:jc w:val="both"/>
        <w:rPr>
          <w:sz w:val="28"/>
          <w:szCs w:val="28"/>
        </w:rPr>
      </w:pPr>
      <w:r w:rsidRPr="00DE6CD3">
        <w:rPr>
          <w:sz w:val="28"/>
          <w:szCs w:val="28"/>
        </w:rPr>
        <w:t>Постановлением региональной энергетической комиссии от 11.12.2018 № 460 АО «СУЭК-Кузбасс» (Полысаевский городской округ) (в редакции постановлений от 05.12.2019 № 543, от 24.11.2020 № 426, от 02.02.2021 № 41, от 16.09.2021 № 346):</w:t>
      </w:r>
    </w:p>
    <w:p w14:paraId="29096B8E" w14:textId="77777777" w:rsidR="00DE6CD3" w:rsidRPr="00DE6CD3" w:rsidRDefault="00DE6CD3" w:rsidP="00DE6CD3">
      <w:pPr>
        <w:tabs>
          <w:tab w:val="left" w:pos="284"/>
        </w:tabs>
        <w:ind w:firstLine="567"/>
        <w:jc w:val="both"/>
        <w:rPr>
          <w:sz w:val="28"/>
          <w:szCs w:val="28"/>
        </w:rPr>
      </w:pPr>
      <w:r w:rsidRPr="00DE6CD3">
        <w:rPr>
          <w:sz w:val="28"/>
          <w:szCs w:val="28"/>
        </w:rPr>
        <w:t>утверждена производственная программа в сфере водоотведения;</w:t>
      </w:r>
    </w:p>
    <w:p w14:paraId="696FDEEE" w14:textId="77777777" w:rsidR="00DE6CD3" w:rsidRPr="00DE6CD3" w:rsidRDefault="00DE6CD3" w:rsidP="00DE6CD3">
      <w:pPr>
        <w:tabs>
          <w:tab w:val="left" w:pos="284"/>
        </w:tabs>
        <w:ind w:firstLine="567"/>
        <w:jc w:val="both"/>
        <w:rPr>
          <w:sz w:val="28"/>
          <w:szCs w:val="28"/>
        </w:rPr>
      </w:pPr>
      <w:r w:rsidRPr="00DE6CD3">
        <w:rPr>
          <w:sz w:val="28"/>
          <w:szCs w:val="28"/>
        </w:rPr>
        <w:t xml:space="preserve">установлены одноставочные тарифы на водоотведение, с применением метода индексации. </w:t>
      </w:r>
    </w:p>
    <w:p w14:paraId="34757655" w14:textId="77777777" w:rsidR="00DE6CD3" w:rsidRPr="00DE6CD3" w:rsidRDefault="00DE6CD3" w:rsidP="00DE6CD3">
      <w:pPr>
        <w:tabs>
          <w:tab w:val="left" w:pos="284"/>
        </w:tabs>
        <w:ind w:firstLine="567"/>
        <w:jc w:val="right"/>
        <w:rPr>
          <w:sz w:val="28"/>
          <w:szCs w:val="28"/>
        </w:rPr>
      </w:pPr>
      <w:r w:rsidRPr="00DE6CD3">
        <w:rPr>
          <w:sz w:val="28"/>
          <w:szCs w:val="28"/>
        </w:rPr>
        <w:t>Таблица 1.</w:t>
      </w:r>
    </w:p>
    <w:p w14:paraId="19495B18" w14:textId="77777777" w:rsidR="00DE6CD3" w:rsidRPr="00DE6CD3" w:rsidRDefault="00DE6CD3" w:rsidP="00DE6CD3">
      <w:pPr>
        <w:tabs>
          <w:tab w:val="left" w:pos="284"/>
        </w:tabs>
        <w:ind w:firstLine="567"/>
        <w:jc w:val="right"/>
        <w:rPr>
          <w:sz w:val="28"/>
          <w:szCs w:val="28"/>
        </w:rPr>
      </w:pPr>
    </w:p>
    <w:p w14:paraId="2E3874BF" w14:textId="77777777" w:rsidR="00DE6CD3" w:rsidRPr="00DE6CD3" w:rsidRDefault="00DE6CD3" w:rsidP="00DE6CD3">
      <w:pPr>
        <w:jc w:val="center"/>
        <w:rPr>
          <w:b/>
          <w:sz w:val="28"/>
          <w:szCs w:val="28"/>
        </w:rPr>
      </w:pPr>
      <w:r w:rsidRPr="00DE6CD3">
        <w:rPr>
          <w:b/>
          <w:sz w:val="28"/>
          <w:szCs w:val="28"/>
        </w:rPr>
        <w:t>Долгосрочные параметры</w:t>
      </w:r>
    </w:p>
    <w:p w14:paraId="46E392BC" w14:textId="77777777" w:rsidR="00DE6CD3" w:rsidRPr="00DE6CD3" w:rsidRDefault="00DE6CD3" w:rsidP="00DE6CD3">
      <w:pPr>
        <w:jc w:val="center"/>
        <w:rPr>
          <w:b/>
          <w:sz w:val="28"/>
          <w:szCs w:val="28"/>
        </w:rPr>
      </w:pPr>
      <w:r w:rsidRPr="00DE6CD3">
        <w:rPr>
          <w:b/>
          <w:sz w:val="28"/>
          <w:szCs w:val="28"/>
        </w:rPr>
        <w:t xml:space="preserve"> регулирования тарифов на водоотведение </w:t>
      </w:r>
    </w:p>
    <w:p w14:paraId="23811DDA" w14:textId="77777777" w:rsidR="00DE6CD3" w:rsidRPr="00DE6CD3" w:rsidRDefault="00DE6CD3" w:rsidP="00DE6CD3">
      <w:pPr>
        <w:jc w:val="center"/>
        <w:rPr>
          <w:b/>
          <w:sz w:val="28"/>
          <w:szCs w:val="28"/>
        </w:rPr>
      </w:pPr>
      <w:r w:rsidRPr="00DE6CD3">
        <w:rPr>
          <w:b/>
          <w:sz w:val="28"/>
          <w:szCs w:val="28"/>
        </w:rPr>
        <w:t>АО «СУЭК-Кузбасс» (Полысаевский городской округ)</w:t>
      </w:r>
    </w:p>
    <w:p w14:paraId="2B62E8B9" w14:textId="77777777" w:rsidR="00DE6CD3" w:rsidRPr="00DE6CD3" w:rsidRDefault="00DE6CD3" w:rsidP="00DE6CD3">
      <w:pPr>
        <w:jc w:val="center"/>
        <w:rPr>
          <w:b/>
          <w:sz w:val="28"/>
          <w:szCs w:val="28"/>
        </w:rPr>
      </w:pPr>
      <w:r w:rsidRPr="00DE6CD3">
        <w:rPr>
          <w:b/>
          <w:sz w:val="28"/>
          <w:szCs w:val="28"/>
        </w:rPr>
        <w:t>на период с 01.01.2019 по 31.12.2023</w:t>
      </w:r>
    </w:p>
    <w:p w14:paraId="0C86C159" w14:textId="77777777" w:rsidR="00DE6CD3" w:rsidRPr="00DE6CD3" w:rsidRDefault="00DE6CD3" w:rsidP="00DE6CD3">
      <w:pPr>
        <w:jc w:val="center"/>
        <w:rPr>
          <w:b/>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8"/>
        <w:gridCol w:w="1417"/>
        <w:gridCol w:w="1418"/>
        <w:gridCol w:w="1984"/>
      </w:tblGrid>
      <w:tr w:rsidR="00DE6CD3" w:rsidRPr="00DE6CD3" w14:paraId="5E9828EA" w14:textId="77777777" w:rsidTr="00136673">
        <w:trPr>
          <w:trHeight w:val="922"/>
        </w:trPr>
        <w:tc>
          <w:tcPr>
            <w:tcW w:w="1418" w:type="dxa"/>
            <w:vMerge w:val="restart"/>
            <w:shd w:val="clear" w:color="auto" w:fill="auto"/>
            <w:vAlign w:val="center"/>
          </w:tcPr>
          <w:p w14:paraId="28B43964" w14:textId="77777777" w:rsidR="00DE6CD3" w:rsidRPr="00DE6CD3" w:rsidRDefault="00DE6CD3" w:rsidP="00DE6CD3">
            <w:pPr>
              <w:tabs>
                <w:tab w:val="left" w:pos="0"/>
              </w:tabs>
              <w:jc w:val="center"/>
              <w:rPr>
                <w:szCs w:val="20"/>
              </w:rPr>
            </w:pPr>
            <w:r w:rsidRPr="00DE6CD3">
              <w:rPr>
                <w:szCs w:val="20"/>
              </w:rPr>
              <w:t>Наимено-вание услуги</w:t>
            </w:r>
          </w:p>
        </w:tc>
        <w:tc>
          <w:tcPr>
            <w:tcW w:w="1417" w:type="dxa"/>
            <w:vMerge w:val="restart"/>
            <w:shd w:val="clear" w:color="auto" w:fill="auto"/>
            <w:vAlign w:val="center"/>
          </w:tcPr>
          <w:p w14:paraId="250A84CD" w14:textId="77777777" w:rsidR="00DE6CD3" w:rsidRPr="00DE6CD3" w:rsidRDefault="00DE6CD3" w:rsidP="00DE6CD3">
            <w:pPr>
              <w:tabs>
                <w:tab w:val="left" w:pos="-108"/>
              </w:tabs>
              <w:jc w:val="center"/>
              <w:rPr>
                <w:szCs w:val="20"/>
              </w:rPr>
            </w:pPr>
            <w:r w:rsidRPr="00DE6CD3">
              <w:rPr>
                <w:szCs w:val="20"/>
              </w:rPr>
              <w:t>Годы</w:t>
            </w:r>
          </w:p>
        </w:tc>
        <w:tc>
          <w:tcPr>
            <w:tcW w:w="1418" w:type="dxa"/>
            <w:vMerge w:val="restart"/>
            <w:shd w:val="clear" w:color="auto" w:fill="auto"/>
            <w:vAlign w:val="center"/>
          </w:tcPr>
          <w:p w14:paraId="1F956D4A" w14:textId="77777777" w:rsidR="00DE6CD3" w:rsidRPr="00DE6CD3" w:rsidRDefault="00DE6CD3" w:rsidP="00DE6CD3">
            <w:pPr>
              <w:tabs>
                <w:tab w:val="left" w:pos="0"/>
              </w:tabs>
              <w:jc w:val="center"/>
              <w:rPr>
                <w:szCs w:val="20"/>
              </w:rPr>
            </w:pPr>
            <w:r w:rsidRPr="00DE6CD3">
              <w:rPr>
                <w:szCs w:val="20"/>
              </w:rPr>
              <w:t>Базовый уровень операцион-ных расходов,    тыс. руб.</w:t>
            </w:r>
          </w:p>
        </w:tc>
        <w:tc>
          <w:tcPr>
            <w:tcW w:w="1417" w:type="dxa"/>
            <w:vMerge w:val="restart"/>
            <w:shd w:val="clear" w:color="auto" w:fill="auto"/>
            <w:vAlign w:val="center"/>
          </w:tcPr>
          <w:p w14:paraId="428E67EE" w14:textId="77777777" w:rsidR="00DE6CD3" w:rsidRPr="00DE6CD3" w:rsidRDefault="00DE6CD3" w:rsidP="00DE6CD3">
            <w:pPr>
              <w:tabs>
                <w:tab w:val="left" w:pos="0"/>
              </w:tabs>
              <w:jc w:val="center"/>
              <w:rPr>
                <w:szCs w:val="20"/>
              </w:rPr>
            </w:pPr>
            <w:r w:rsidRPr="00DE6CD3">
              <w:rPr>
                <w:szCs w:val="20"/>
              </w:rPr>
              <w:t>Индекс эффектив-ности операцион-ных расходов, %</w:t>
            </w:r>
          </w:p>
        </w:tc>
        <w:tc>
          <w:tcPr>
            <w:tcW w:w="1418" w:type="dxa"/>
            <w:vMerge w:val="restart"/>
            <w:shd w:val="clear" w:color="auto" w:fill="auto"/>
            <w:vAlign w:val="center"/>
          </w:tcPr>
          <w:p w14:paraId="6C35EA34" w14:textId="77777777" w:rsidR="00DE6CD3" w:rsidRPr="00DE6CD3" w:rsidRDefault="00DE6CD3" w:rsidP="00DE6CD3">
            <w:pPr>
              <w:tabs>
                <w:tab w:val="left" w:pos="0"/>
              </w:tabs>
              <w:jc w:val="center"/>
              <w:rPr>
                <w:szCs w:val="20"/>
              </w:rPr>
            </w:pPr>
            <w:r w:rsidRPr="00DE6CD3">
              <w:rPr>
                <w:szCs w:val="20"/>
              </w:rPr>
              <w:t>Норматив-ный уровень прибыли, %</w:t>
            </w:r>
          </w:p>
        </w:tc>
        <w:tc>
          <w:tcPr>
            <w:tcW w:w="1984" w:type="dxa"/>
            <w:shd w:val="clear" w:color="auto" w:fill="auto"/>
            <w:vAlign w:val="center"/>
          </w:tcPr>
          <w:p w14:paraId="6B66B770" w14:textId="77777777" w:rsidR="00DE6CD3" w:rsidRPr="00DE6CD3" w:rsidRDefault="00DE6CD3" w:rsidP="00DE6CD3">
            <w:pPr>
              <w:tabs>
                <w:tab w:val="left" w:pos="0"/>
              </w:tabs>
              <w:jc w:val="center"/>
              <w:rPr>
                <w:szCs w:val="20"/>
              </w:rPr>
            </w:pPr>
            <w:r w:rsidRPr="00DE6CD3">
              <w:rPr>
                <w:szCs w:val="20"/>
              </w:rPr>
              <w:t>Показатели энергосбере-жения и энергетической эффективности</w:t>
            </w:r>
          </w:p>
        </w:tc>
      </w:tr>
      <w:tr w:rsidR="00DE6CD3" w:rsidRPr="00DE6CD3" w14:paraId="23C67386" w14:textId="77777777" w:rsidTr="00136673">
        <w:trPr>
          <w:trHeight w:val="897"/>
        </w:trPr>
        <w:tc>
          <w:tcPr>
            <w:tcW w:w="1418" w:type="dxa"/>
            <w:vMerge/>
            <w:shd w:val="clear" w:color="auto" w:fill="auto"/>
            <w:vAlign w:val="center"/>
          </w:tcPr>
          <w:p w14:paraId="0E668223" w14:textId="77777777" w:rsidR="00DE6CD3" w:rsidRPr="00DE6CD3" w:rsidRDefault="00DE6CD3" w:rsidP="00DE6CD3">
            <w:pPr>
              <w:tabs>
                <w:tab w:val="left" w:pos="0"/>
              </w:tabs>
              <w:jc w:val="center"/>
              <w:rPr>
                <w:szCs w:val="20"/>
              </w:rPr>
            </w:pPr>
          </w:p>
        </w:tc>
        <w:tc>
          <w:tcPr>
            <w:tcW w:w="1417" w:type="dxa"/>
            <w:vMerge/>
            <w:shd w:val="clear" w:color="auto" w:fill="auto"/>
          </w:tcPr>
          <w:p w14:paraId="0D9B2620" w14:textId="77777777" w:rsidR="00DE6CD3" w:rsidRPr="00DE6CD3" w:rsidRDefault="00DE6CD3" w:rsidP="00DE6CD3">
            <w:pPr>
              <w:tabs>
                <w:tab w:val="left" w:pos="0"/>
              </w:tabs>
              <w:jc w:val="center"/>
              <w:rPr>
                <w:szCs w:val="20"/>
              </w:rPr>
            </w:pPr>
          </w:p>
        </w:tc>
        <w:tc>
          <w:tcPr>
            <w:tcW w:w="1418" w:type="dxa"/>
            <w:vMerge/>
            <w:shd w:val="clear" w:color="auto" w:fill="auto"/>
          </w:tcPr>
          <w:p w14:paraId="14124FF3" w14:textId="77777777" w:rsidR="00DE6CD3" w:rsidRPr="00DE6CD3" w:rsidRDefault="00DE6CD3" w:rsidP="00DE6CD3">
            <w:pPr>
              <w:tabs>
                <w:tab w:val="left" w:pos="0"/>
              </w:tabs>
              <w:jc w:val="center"/>
              <w:rPr>
                <w:szCs w:val="20"/>
              </w:rPr>
            </w:pPr>
          </w:p>
        </w:tc>
        <w:tc>
          <w:tcPr>
            <w:tcW w:w="1417" w:type="dxa"/>
            <w:vMerge/>
            <w:shd w:val="clear" w:color="auto" w:fill="auto"/>
          </w:tcPr>
          <w:p w14:paraId="1D91EB35" w14:textId="77777777" w:rsidR="00DE6CD3" w:rsidRPr="00DE6CD3" w:rsidRDefault="00DE6CD3" w:rsidP="00DE6CD3">
            <w:pPr>
              <w:tabs>
                <w:tab w:val="left" w:pos="0"/>
              </w:tabs>
              <w:jc w:val="center"/>
              <w:rPr>
                <w:szCs w:val="20"/>
              </w:rPr>
            </w:pPr>
          </w:p>
        </w:tc>
        <w:tc>
          <w:tcPr>
            <w:tcW w:w="1418" w:type="dxa"/>
            <w:vMerge/>
            <w:shd w:val="clear" w:color="auto" w:fill="auto"/>
            <w:vAlign w:val="center"/>
          </w:tcPr>
          <w:p w14:paraId="01F90023" w14:textId="77777777" w:rsidR="00DE6CD3" w:rsidRPr="00DE6CD3" w:rsidRDefault="00DE6CD3" w:rsidP="00DE6CD3">
            <w:pPr>
              <w:tabs>
                <w:tab w:val="left" w:pos="0"/>
              </w:tabs>
              <w:jc w:val="center"/>
              <w:rPr>
                <w:szCs w:val="20"/>
              </w:rPr>
            </w:pPr>
          </w:p>
        </w:tc>
        <w:tc>
          <w:tcPr>
            <w:tcW w:w="1984" w:type="dxa"/>
            <w:shd w:val="clear" w:color="auto" w:fill="auto"/>
          </w:tcPr>
          <w:p w14:paraId="4886F4D0" w14:textId="77777777" w:rsidR="00DE6CD3" w:rsidRPr="00DE6CD3" w:rsidRDefault="00DE6CD3" w:rsidP="00DE6CD3">
            <w:pPr>
              <w:tabs>
                <w:tab w:val="left" w:pos="0"/>
              </w:tabs>
              <w:jc w:val="center"/>
              <w:rPr>
                <w:szCs w:val="20"/>
              </w:rPr>
            </w:pPr>
            <w:r w:rsidRPr="00DE6CD3">
              <w:rPr>
                <w:szCs w:val="20"/>
              </w:rPr>
              <w:t xml:space="preserve">Удельный расход электрической энергии, </w:t>
            </w:r>
            <w:bookmarkStart w:id="17" w:name="_Hlk531071141"/>
          </w:p>
          <w:p w14:paraId="7C6AAEF2" w14:textId="77777777" w:rsidR="00DE6CD3" w:rsidRPr="00DE6CD3" w:rsidRDefault="00DE6CD3" w:rsidP="00DE6CD3">
            <w:pPr>
              <w:tabs>
                <w:tab w:val="left" w:pos="0"/>
              </w:tabs>
              <w:jc w:val="center"/>
              <w:rPr>
                <w:szCs w:val="20"/>
              </w:rPr>
            </w:pPr>
            <w:r w:rsidRPr="00DE6CD3">
              <w:rPr>
                <w:szCs w:val="20"/>
              </w:rPr>
              <w:t>кВт*ч/ м</w:t>
            </w:r>
            <w:r w:rsidRPr="00DE6CD3">
              <w:rPr>
                <w:szCs w:val="20"/>
                <w:vertAlign w:val="superscript"/>
              </w:rPr>
              <w:t>3</w:t>
            </w:r>
            <w:bookmarkEnd w:id="17"/>
          </w:p>
        </w:tc>
      </w:tr>
      <w:tr w:rsidR="00DE6CD3" w:rsidRPr="00DE6CD3" w14:paraId="1398C2F1" w14:textId="77777777" w:rsidTr="00136673">
        <w:tc>
          <w:tcPr>
            <w:tcW w:w="1418" w:type="dxa"/>
            <w:vMerge w:val="restart"/>
            <w:shd w:val="clear" w:color="auto" w:fill="auto"/>
            <w:vAlign w:val="center"/>
          </w:tcPr>
          <w:p w14:paraId="0F4AAE07" w14:textId="77777777" w:rsidR="00DE6CD3" w:rsidRPr="00DE6CD3" w:rsidRDefault="00DE6CD3" w:rsidP="00DE6CD3">
            <w:pPr>
              <w:tabs>
                <w:tab w:val="left" w:pos="-108"/>
              </w:tabs>
              <w:rPr>
                <w:szCs w:val="20"/>
              </w:rPr>
            </w:pPr>
            <w:r w:rsidRPr="00DE6CD3">
              <w:rPr>
                <w:szCs w:val="20"/>
              </w:rPr>
              <w:t xml:space="preserve">Водоотве-дение </w:t>
            </w:r>
          </w:p>
        </w:tc>
        <w:tc>
          <w:tcPr>
            <w:tcW w:w="1417" w:type="dxa"/>
            <w:shd w:val="clear" w:color="auto" w:fill="auto"/>
          </w:tcPr>
          <w:p w14:paraId="3F030DEC" w14:textId="77777777" w:rsidR="00DE6CD3" w:rsidRPr="00DE6CD3" w:rsidRDefault="00DE6CD3" w:rsidP="00DE6CD3">
            <w:pPr>
              <w:tabs>
                <w:tab w:val="left" w:pos="0"/>
              </w:tabs>
              <w:jc w:val="center"/>
              <w:rPr>
                <w:szCs w:val="20"/>
              </w:rPr>
            </w:pPr>
            <w:r w:rsidRPr="00DE6CD3">
              <w:rPr>
                <w:szCs w:val="20"/>
              </w:rPr>
              <w:t>2019</w:t>
            </w:r>
          </w:p>
        </w:tc>
        <w:tc>
          <w:tcPr>
            <w:tcW w:w="1418" w:type="dxa"/>
            <w:shd w:val="clear" w:color="auto" w:fill="auto"/>
            <w:vAlign w:val="center"/>
          </w:tcPr>
          <w:p w14:paraId="7339E63B" w14:textId="77777777" w:rsidR="00DE6CD3" w:rsidRPr="00DE6CD3" w:rsidRDefault="00DE6CD3" w:rsidP="00DE6CD3">
            <w:pPr>
              <w:tabs>
                <w:tab w:val="left" w:pos="0"/>
              </w:tabs>
              <w:jc w:val="center"/>
              <w:rPr>
                <w:szCs w:val="20"/>
              </w:rPr>
            </w:pPr>
            <w:r w:rsidRPr="00DE6CD3">
              <w:rPr>
                <w:szCs w:val="20"/>
              </w:rPr>
              <w:t>2541,48</w:t>
            </w:r>
          </w:p>
        </w:tc>
        <w:tc>
          <w:tcPr>
            <w:tcW w:w="1417" w:type="dxa"/>
            <w:shd w:val="clear" w:color="auto" w:fill="auto"/>
            <w:vAlign w:val="center"/>
          </w:tcPr>
          <w:p w14:paraId="0F425AED" w14:textId="77777777" w:rsidR="00DE6CD3" w:rsidRPr="00DE6CD3" w:rsidRDefault="00DE6CD3" w:rsidP="00DE6CD3">
            <w:pPr>
              <w:tabs>
                <w:tab w:val="left" w:pos="0"/>
              </w:tabs>
              <w:jc w:val="center"/>
              <w:rPr>
                <w:szCs w:val="20"/>
              </w:rPr>
            </w:pPr>
            <w:r w:rsidRPr="00DE6CD3">
              <w:rPr>
                <w:szCs w:val="20"/>
              </w:rPr>
              <w:t>х</w:t>
            </w:r>
          </w:p>
        </w:tc>
        <w:tc>
          <w:tcPr>
            <w:tcW w:w="1418" w:type="dxa"/>
            <w:shd w:val="clear" w:color="auto" w:fill="auto"/>
          </w:tcPr>
          <w:p w14:paraId="7FA6E260" w14:textId="77777777" w:rsidR="00DE6CD3" w:rsidRPr="00DE6CD3" w:rsidRDefault="00DE6CD3" w:rsidP="00DE6CD3">
            <w:pPr>
              <w:jc w:val="center"/>
              <w:rPr>
                <w:szCs w:val="20"/>
              </w:rPr>
            </w:pPr>
            <w:r w:rsidRPr="00DE6CD3">
              <w:rPr>
                <w:szCs w:val="20"/>
              </w:rPr>
              <w:t>х</w:t>
            </w:r>
          </w:p>
        </w:tc>
        <w:tc>
          <w:tcPr>
            <w:tcW w:w="1984" w:type="dxa"/>
            <w:shd w:val="clear" w:color="auto" w:fill="auto"/>
            <w:vAlign w:val="center"/>
          </w:tcPr>
          <w:p w14:paraId="40478A7D" w14:textId="77777777" w:rsidR="00DE6CD3" w:rsidRPr="00DE6CD3" w:rsidRDefault="00DE6CD3" w:rsidP="00DE6CD3">
            <w:pPr>
              <w:tabs>
                <w:tab w:val="left" w:pos="0"/>
              </w:tabs>
              <w:jc w:val="center"/>
              <w:rPr>
                <w:szCs w:val="20"/>
              </w:rPr>
            </w:pPr>
            <w:r w:rsidRPr="00DE6CD3">
              <w:rPr>
                <w:szCs w:val="20"/>
              </w:rPr>
              <w:t>0,68</w:t>
            </w:r>
          </w:p>
        </w:tc>
      </w:tr>
      <w:tr w:rsidR="00DE6CD3" w:rsidRPr="00DE6CD3" w14:paraId="339155A9" w14:textId="77777777" w:rsidTr="00136673">
        <w:tc>
          <w:tcPr>
            <w:tcW w:w="1418" w:type="dxa"/>
            <w:vMerge/>
            <w:shd w:val="clear" w:color="auto" w:fill="auto"/>
            <w:vAlign w:val="center"/>
          </w:tcPr>
          <w:p w14:paraId="667B4FBF" w14:textId="77777777" w:rsidR="00DE6CD3" w:rsidRPr="00DE6CD3" w:rsidRDefault="00DE6CD3" w:rsidP="00DE6CD3">
            <w:pPr>
              <w:tabs>
                <w:tab w:val="left" w:pos="-108"/>
              </w:tabs>
              <w:rPr>
                <w:szCs w:val="20"/>
              </w:rPr>
            </w:pPr>
          </w:p>
        </w:tc>
        <w:tc>
          <w:tcPr>
            <w:tcW w:w="1417" w:type="dxa"/>
            <w:shd w:val="clear" w:color="auto" w:fill="auto"/>
          </w:tcPr>
          <w:p w14:paraId="23AF3512" w14:textId="77777777" w:rsidR="00DE6CD3" w:rsidRPr="00DE6CD3" w:rsidRDefault="00DE6CD3" w:rsidP="00DE6CD3">
            <w:pPr>
              <w:tabs>
                <w:tab w:val="left" w:pos="0"/>
              </w:tabs>
              <w:jc w:val="center"/>
              <w:rPr>
                <w:szCs w:val="20"/>
              </w:rPr>
            </w:pPr>
            <w:r w:rsidRPr="00DE6CD3">
              <w:rPr>
                <w:szCs w:val="20"/>
              </w:rPr>
              <w:t>2020</w:t>
            </w:r>
          </w:p>
        </w:tc>
        <w:tc>
          <w:tcPr>
            <w:tcW w:w="1418" w:type="dxa"/>
            <w:shd w:val="clear" w:color="auto" w:fill="auto"/>
          </w:tcPr>
          <w:p w14:paraId="1393AF7C" w14:textId="77777777" w:rsidR="00DE6CD3" w:rsidRPr="00DE6CD3" w:rsidRDefault="00DE6CD3" w:rsidP="00DE6CD3">
            <w:pPr>
              <w:jc w:val="center"/>
              <w:rPr>
                <w:szCs w:val="20"/>
              </w:rPr>
            </w:pPr>
            <w:r w:rsidRPr="00DE6CD3">
              <w:rPr>
                <w:szCs w:val="20"/>
              </w:rPr>
              <w:t>х</w:t>
            </w:r>
          </w:p>
        </w:tc>
        <w:tc>
          <w:tcPr>
            <w:tcW w:w="1417" w:type="dxa"/>
            <w:shd w:val="clear" w:color="auto" w:fill="auto"/>
            <w:vAlign w:val="center"/>
          </w:tcPr>
          <w:p w14:paraId="23BFE783" w14:textId="77777777" w:rsidR="00DE6CD3" w:rsidRPr="00DE6CD3" w:rsidRDefault="00DE6CD3" w:rsidP="00DE6CD3">
            <w:pPr>
              <w:tabs>
                <w:tab w:val="left" w:pos="0"/>
              </w:tabs>
              <w:jc w:val="center"/>
              <w:rPr>
                <w:szCs w:val="20"/>
              </w:rPr>
            </w:pPr>
            <w:r w:rsidRPr="00DE6CD3">
              <w:rPr>
                <w:szCs w:val="20"/>
              </w:rPr>
              <w:t>1</w:t>
            </w:r>
          </w:p>
        </w:tc>
        <w:tc>
          <w:tcPr>
            <w:tcW w:w="1418" w:type="dxa"/>
            <w:shd w:val="clear" w:color="auto" w:fill="auto"/>
          </w:tcPr>
          <w:p w14:paraId="142160AA" w14:textId="77777777" w:rsidR="00DE6CD3" w:rsidRPr="00DE6CD3" w:rsidRDefault="00DE6CD3" w:rsidP="00DE6CD3">
            <w:pPr>
              <w:jc w:val="center"/>
              <w:rPr>
                <w:szCs w:val="20"/>
              </w:rPr>
            </w:pPr>
            <w:r w:rsidRPr="00DE6CD3">
              <w:rPr>
                <w:szCs w:val="20"/>
              </w:rPr>
              <w:t>х</w:t>
            </w:r>
          </w:p>
        </w:tc>
        <w:tc>
          <w:tcPr>
            <w:tcW w:w="1984" w:type="dxa"/>
            <w:shd w:val="clear" w:color="auto" w:fill="auto"/>
            <w:vAlign w:val="center"/>
          </w:tcPr>
          <w:p w14:paraId="5F860597" w14:textId="77777777" w:rsidR="00DE6CD3" w:rsidRPr="00DE6CD3" w:rsidRDefault="00DE6CD3" w:rsidP="00DE6CD3">
            <w:pPr>
              <w:tabs>
                <w:tab w:val="left" w:pos="0"/>
              </w:tabs>
              <w:jc w:val="center"/>
              <w:rPr>
                <w:szCs w:val="20"/>
              </w:rPr>
            </w:pPr>
            <w:r w:rsidRPr="00DE6CD3">
              <w:rPr>
                <w:szCs w:val="20"/>
              </w:rPr>
              <w:t>0,68</w:t>
            </w:r>
          </w:p>
        </w:tc>
      </w:tr>
      <w:tr w:rsidR="00DE6CD3" w:rsidRPr="00DE6CD3" w14:paraId="455C27C8" w14:textId="77777777" w:rsidTr="00136673">
        <w:tc>
          <w:tcPr>
            <w:tcW w:w="1418" w:type="dxa"/>
            <w:vMerge/>
            <w:shd w:val="clear" w:color="auto" w:fill="auto"/>
            <w:vAlign w:val="center"/>
          </w:tcPr>
          <w:p w14:paraId="69900C22" w14:textId="77777777" w:rsidR="00DE6CD3" w:rsidRPr="00DE6CD3" w:rsidRDefault="00DE6CD3" w:rsidP="00DE6CD3">
            <w:pPr>
              <w:tabs>
                <w:tab w:val="left" w:pos="-108"/>
              </w:tabs>
              <w:rPr>
                <w:szCs w:val="20"/>
              </w:rPr>
            </w:pPr>
          </w:p>
        </w:tc>
        <w:tc>
          <w:tcPr>
            <w:tcW w:w="1417" w:type="dxa"/>
            <w:shd w:val="clear" w:color="auto" w:fill="auto"/>
          </w:tcPr>
          <w:p w14:paraId="562E6917" w14:textId="77777777" w:rsidR="00DE6CD3" w:rsidRPr="00DE6CD3" w:rsidRDefault="00DE6CD3" w:rsidP="00DE6CD3">
            <w:pPr>
              <w:tabs>
                <w:tab w:val="left" w:pos="0"/>
              </w:tabs>
              <w:jc w:val="center"/>
              <w:rPr>
                <w:szCs w:val="20"/>
              </w:rPr>
            </w:pPr>
            <w:r w:rsidRPr="00DE6CD3">
              <w:rPr>
                <w:szCs w:val="20"/>
              </w:rPr>
              <w:t>2021</w:t>
            </w:r>
          </w:p>
        </w:tc>
        <w:tc>
          <w:tcPr>
            <w:tcW w:w="1418" w:type="dxa"/>
            <w:shd w:val="clear" w:color="auto" w:fill="auto"/>
          </w:tcPr>
          <w:p w14:paraId="4D82710B" w14:textId="77777777" w:rsidR="00DE6CD3" w:rsidRPr="00DE6CD3" w:rsidRDefault="00DE6CD3" w:rsidP="00DE6CD3">
            <w:pPr>
              <w:jc w:val="center"/>
              <w:rPr>
                <w:szCs w:val="20"/>
              </w:rPr>
            </w:pPr>
            <w:r w:rsidRPr="00DE6CD3">
              <w:rPr>
                <w:szCs w:val="20"/>
              </w:rPr>
              <w:t>х</w:t>
            </w:r>
          </w:p>
        </w:tc>
        <w:tc>
          <w:tcPr>
            <w:tcW w:w="1417" w:type="dxa"/>
            <w:shd w:val="clear" w:color="auto" w:fill="auto"/>
            <w:vAlign w:val="center"/>
          </w:tcPr>
          <w:p w14:paraId="20379D19" w14:textId="77777777" w:rsidR="00DE6CD3" w:rsidRPr="00DE6CD3" w:rsidRDefault="00DE6CD3" w:rsidP="00DE6CD3">
            <w:pPr>
              <w:tabs>
                <w:tab w:val="left" w:pos="0"/>
              </w:tabs>
              <w:jc w:val="center"/>
              <w:rPr>
                <w:szCs w:val="20"/>
              </w:rPr>
            </w:pPr>
            <w:r w:rsidRPr="00DE6CD3">
              <w:rPr>
                <w:szCs w:val="20"/>
              </w:rPr>
              <w:t>1</w:t>
            </w:r>
          </w:p>
        </w:tc>
        <w:tc>
          <w:tcPr>
            <w:tcW w:w="1418" w:type="dxa"/>
            <w:shd w:val="clear" w:color="auto" w:fill="auto"/>
          </w:tcPr>
          <w:p w14:paraId="1092835B" w14:textId="77777777" w:rsidR="00DE6CD3" w:rsidRPr="00DE6CD3" w:rsidRDefault="00DE6CD3" w:rsidP="00DE6CD3">
            <w:pPr>
              <w:jc w:val="center"/>
              <w:rPr>
                <w:szCs w:val="20"/>
              </w:rPr>
            </w:pPr>
            <w:r w:rsidRPr="00DE6CD3">
              <w:rPr>
                <w:szCs w:val="20"/>
              </w:rPr>
              <w:t>х</w:t>
            </w:r>
          </w:p>
        </w:tc>
        <w:tc>
          <w:tcPr>
            <w:tcW w:w="1984" w:type="dxa"/>
            <w:shd w:val="clear" w:color="auto" w:fill="auto"/>
            <w:vAlign w:val="center"/>
          </w:tcPr>
          <w:p w14:paraId="5FC5E12B" w14:textId="77777777" w:rsidR="00DE6CD3" w:rsidRPr="00DE6CD3" w:rsidRDefault="00DE6CD3" w:rsidP="00DE6CD3">
            <w:pPr>
              <w:tabs>
                <w:tab w:val="left" w:pos="0"/>
              </w:tabs>
              <w:jc w:val="center"/>
              <w:rPr>
                <w:szCs w:val="20"/>
              </w:rPr>
            </w:pPr>
            <w:r w:rsidRPr="00DE6CD3">
              <w:rPr>
                <w:szCs w:val="20"/>
              </w:rPr>
              <w:t>0,68</w:t>
            </w:r>
          </w:p>
        </w:tc>
      </w:tr>
      <w:tr w:rsidR="00DE6CD3" w:rsidRPr="00DE6CD3" w14:paraId="04E22DF8" w14:textId="77777777" w:rsidTr="00136673">
        <w:tc>
          <w:tcPr>
            <w:tcW w:w="1418" w:type="dxa"/>
            <w:vMerge/>
            <w:shd w:val="clear" w:color="auto" w:fill="auto"/>
            <w:vAlign w:val="center"/>
          </w:tcPr>
          <w:p w14:paraId="7B6EF27A" w14:textId="77777777" w:rsidR="00DE6CD3" w:rsidRPr="00DE6CD3" w:rsidRDefault="00DE6CD3" w:rsidP="00DE6CD3">
            <w:pPr>
              <w:tabs>
                <w:tab w:val="left" w:pos="0"/>
              </w:tabs>
              <w:jc w:val="center"/>
              <w:rPr>
                <w:szCs w:val="20"/>
              </w:rPr>
            </w:pPr>
          </w:p>
        </w:tc>
        <w:tc>
          <w:tcPr>
            <w:tcW w:w="1417" w:type="dxa"/>
            <w:shd w:val="clear" w:color="auto" w:fill="auto"/>
          </w:tcPr>
          <w:p w14:paraId="6A5935D1" w14:textId="77777777" w:rsidR="00DE6CD3" w:rsidRPr="00DE6CD3" w:rsidRDefault="00DE6CD3" w:rsidP="00DE6CD3">
            <w:pPr>
              <w:tabs>
                <w:tab w:val="left" w:pos="0"/>
              </w:tabs>
              <w:jc w:val="center"/>
              <w:rPr>
                <w:szCs w:val="20"/>
              </w:rPr>
            </w:pPr>
            <w:r w:rsidRPr="00DE6CD3">
              <w:rPr>
                <w:szCs w:val="20"/>
              </w:rPr>
              <w:t>2022</w:t>
            </w:r>
          </w:p>
        </w:tc>
        <w:tc>
          <w:tcPr>
            <w:tcW w:w="1418" w:type="dxa"/>
            <w:shd w:val="clear" w:color="auto" w:fill="auto"/>
          </w:tcPr>
          <w:p w14:paraId="7B728ABC" w14:textId="77777777" w:rsidR="00DE6CD3" w:rsidRPr="00DE6CD3" w:rsidRDefault="00DE6CD3" w:rsidP="00DE6CD3">
            <w:pPr>
              <w:jc w:val="center"/>
              <w:rPr>
                <w:szCs w:val="20"/>
              </w:rPr>
            </w:pPr>
            <w:r w:rsidRPr="00DE6CD3">
              <w:rPr>
                <w:szCs w:val="20"/>
              </w:rPr>
              <w:t>х</w:t>
            </w:r>
          </w:p>
        </w:tc>
        <w:tc>
          <w:tcPr>
            <w:tcW w:w="1417" w:type="dxa"/>
            <w:shd w:val="clear" w:color="auto" w:fill="auto"/>
            <w:vAlign w:val="center"/>
          </w:tcPr>
          <w:p w14:paraId="74413924" w14:textId="77777777" w:rsidR="00DE6CD3" w:rsidRPr="00DE6CD3" w:rsidRDefault="00DE6CD3" w:rsidP="00DE6CD3">
            <w:pPr>
              <w:tabs>
                <w:tab w:val="left" w:pos="0"/>
              </w:tabs>
              <w:jc w:val="center"/>
              <w:rPr>
                <w:szCs w:val="20"/>
              </w:rPr>
            </w:pPr>
            <w:r w:rsidRPr="00DE6CD3">
              <w:rPr>
                <w:szCs w:val="20"/>
              </w:rPr>
              <w:t>1</w:t>
            </w:r>
          </w:p>
        </w:tc>
        <w:tc>
          <w:tcPr>
            <w:tcW w:w="1418" w:type="dxa"/>
            <w:shd w:val="clear" w:color="auto" w:fill="auto"/>
          </w:tcPr>
          <w:p w14:paraId="053A1B2F" w14:textId="77777777" w:rsidR="00DE6CD3" w:rsidRPr="00DE6CD3" w:rsidRDefault="00DE6CD3" w:rsidP="00DE6CD3">
            <w:pPr>
              <w:jc w:val="center"/>
              <w:rPr>
                <w:szCs w:val="20"/>
              </w:rPr>
            </w:pPr>
            <w:r w:rsidRPr="00DE6CD3">
              <w:rPr>
                <w:szCs w:val="20"/>
              </w:rPr>
              <w:t>х</w:t>
            </w:r>
          </w:p>
        </w:tc>
        <w:tc>
          <w:tcPr>
            <w:tcW w:w="1984" w:type="dxa"/>
            <w:shd w:val="clear" w:color="auto" w:fill="auto"/>
            <w:vAlign w:val="center"/>
          </w:tcPr>
          <w:p w14:paraId="21318C5A" w14:textId="77777777" w:rsidR="00DE6CD3" w:rsidRPr="00DE6CD3" w:rsidRDefault="00DE6CD3" w:rsidP="00DE6CD3">
            <w:pPr>
              <w:tabs>
                <w:tab w:val="left" w:pos="0"/>
              </w:tabs>
              <w:jc w:val="center"/>
              <w:rPr>
                <w:szCs w:val="20"/>
              </w:rPr>
            </w:pPr>
            <w:r w:rsidRPr="00DE6CD3">
              <w:rPr>
                <w:szCs w:val="20"/>
              </w:rPr>
              <w:t>0,68</w:t>
            </w:r>
          </w:p>
        </w:tc>
      </w:tr>
      <w:tr w:rsidR="00DE6CD3" w:rsidRPr="00DE6CD3" w14:paraId="3D6A18FD" w14:textId="77777777" w:rsidTr="00136673">
        <w:tc>
          <w:tcPr>
            <w:tcW w:w="1418" w:type="dxa"/>
            <w:vMerge/>
            <w:shd w:val="clear" w:color="auto" w:fill="auto"/>
            <w:vAlign w:val="center"/>
          </w:tcPr>
          <w:p w14:paraId="740A2B54" w14:textId="77777777" w:rsidR="00DE6CD3" w:rsidRPr="00DE6CD3" w:rsidRDefault="00DE6CD3" w:rsidP="00DE6CD3">
            <w:pPr>
              <w:tabs>
                <w:tab w:val="left" w:pos="0"/>
              </w:tabs>
              <w:jc w:val="center"/>
              <w:rPr>
                <w:szCs w:val="20"/>
              </w:rPr>
            </w:pPr>
          </w:p>
        </w:tc>
        <w:tc>
          <w:tcPr>
            <w:tcW w:w="1417" w:type="dxa"/>
            <w:shd w:val="clear" w:color="auto" w:fill="auto"/>
          </w:tcPr>
          <w:p w14:paraId="452D241C" w14:textId="77777777" w:rsidR="00DE6CD3" w:rsidRPr="00DE6CD3" w:rsidRDefault="00DE6CD3" w:rsidP="00DE6CD3">
            <w:pPr>
              <w:tabs>
                <w:tab w:val="left" w:pos="0"/>
              </w:tabs>
              <w:jc w:val="center"/>
              <w:rPr>
                <w:szCs w:val="20"/>
              </w:rPr>
            </w:pPr>
            <w:r w:rsidRPr="00DE6CD3">
              <w:rPr>
                <w:szCs w:val="20"/>
              </w:rPr>
              <w:t>2023</w:t>
            </w:r>
          </w:p>
        </w:tc>
        <w:tc>
          <w:tcPr>
            <w:tcW w:w="1418" w:type="dxa"/>
            <w:shd w:val="clear" w:color="auto" w:fill="auto"/>
          </w:tcPr>
          <w:p w14:paraId="6FCF23E8" w14:textId="77777777" w:rsidR="00DE6CD3" w:rsidRPr="00DE6CD3" w:rsidRDefault="00DE6CD3" w:rsidP="00DE6CD3">
            <w:pPr>
              <w:jc w:val="center"/>
              <w:rPr>
                <w:szCs w:val="20"/>
              </w:rPr>
            </w:pPr>
            <w:r w:rsidRPr="00DE6CD3">
              <w:rPr>
                <w:szCs w:val="20"/>
              </w:rPr>
              <w:t>х</w:t>
            </w:r>
          </w:p>
        </w:tc>
        <w:tc>
          <w:tcPr>
            <w:tcW w:w="1417" w:type="dxa"/>
            <w:shd w:val="clear" w:color="auto" w:fill="auto"/>
            <w:vAlign w:val="center"/>
          </w:tcPr>
          <w:p w14:paraId="78A15E09" w14:textId="77777777" w:rsidR="00DE6CD3" w:rsidRPr="00DE6CD3" w:rsidRDefault="00DE6CD3" w:rsidP="00DE6CD3">
            <w:pPr>
              <w:tabs>
                <w:tab w:val="left" w:pos="0"/>
              </w:tabs>
              <w:jc w:val="center"/>
              <w:rPr>
                <w:szCs w:val="20"/>
              </w:rPr>
            </w:pPr>
            <w:r w:rsidRPr="00DE6CD3">
              <w:rPr>
                <w:szCs w:val="20"/>
              </w:rPr>
              <w:t>1</w:t>
            </w:r>
          </w:p>
        </w:tc>
        <w:tc>
          <w:tcPr>
            <w:tcW w:w="1418" w:type="dxa"/>
            <w:shd w:val="clear" w:color="auto" w:fill="auto"/>
          </w:tcPr>
          <w:p w14:paraId="61A168B1" w14:textId="77777777" w:rsidR="00DE6CD3" w:rsidRPr="00DE6CD3" w:rsidRDefault="00DE6CD3" w:rsidP="00DE6CD3">
            <w:pPr>
              <w:jc w:val="center"/>
              <w:rPr>
                <w:szCs w:val="20"/>
              </w:rPr>
            </w:pPr>
            <w:r w:rsidRPr="00DE6CD3">
              <w:rPr>
                <w:szCs w:val="20"/>
              </w:rPr>
              <w:t>х</w:t>
            </w:r>
          </w:p>
        </w:tc>
        <w:tc>
          <w:tcPr>
            <w:tcW w:w="1984" w:type="dxa"/>
            <w:shd w:val="clear" w:color="auto" w:fill="auto"/>
            <w:vAlign w:val="center"/>
          </w:tcPr>
          <w:p w14:paraId="083A3E06" w14:textId="77777777" w:rsidR="00DE6CD3" w:rsidRPr="00DE6CD3" w:rsidRDefault="00DE6CD3" w:rsidP="00DE6CD3">
            <w:pPr>
              <w:tabs>
                <w:tab w:val="left" w:pos="0"/>
              </w:tabs>
              <w:jc w:val="center"/>
              <w:rPr>
                <w:szCs w:val="20"/>
              </w:rPr>
            </w:pPr>
            <w:r w:rsidRPr="00DE6CD3">
              <w:rPr>
                <w:szCs w:val="20"/>
              </w:rPr>
              <w:t>0,68</w:t>
            </w:r>
          </w:p>
        </w:tc>
      </w:tr>
    </w:tbl>
    <w:p w14:paraId="2A4D6D37" w14:textId="77777777" w:rsidR="00DE6CD3" w:rsidRPr="00DE6CD3" w:rsidRDefault="00DE6CD3" w:rsidP="00DE6CD3">
      <w:pPr>
        <w:tabs>
          <w:tab w:val="left" w:pos="284"/>
        </w:tabs>
        <w:ind w:firstLine="567"/>
        <w:jc w:val="both"/>
        <w:rPr>
          <w:color w:val="FF0000"/>
          <w:sz w:val="28"/>
          <w:szCs w:val="28"/>
        </w:rPr>
      </w:pPr>
    </w:p>
    <w:p w14:paraId="77639F82" w14:textId="77777777"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3EB37D6" w14:textId="77777777" w:rsidR="00DE6CD3" w:rsidRPr="00DE6CD3" w:rsidRDefault="00DE6CD3" w:rsidP="00DE6CD3">
      <w:pPr>
        <w:tabs>
          <w:tab w:val="left" w:pos="835"/>
        </w:tabs>
        <w:autoSpaceDE w:val="0"/>
        <w:autoSpaceDN w:val="0"/>
        <w:adjustRightInd w:val="0"/>
        <w:ind w:firstLine="576"/>
        <w:jc w:val="both"/>
        <w:rPr>
          <w:sz w:val="28"/>
          <w:szCs w:val="28"/>
        </w:rPr>
      </w:pPr>
      <w:r w:rsidRPr="00DE6CD3">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31C9DF17" w14:textId="77777777"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88040BC" w14:textId="77777777"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B403BCB" w14:textId="77777777"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4A42D03C" w14:textId="77777777"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03B6072" w14:textId="77777777" w:rsidR="00DE6CD3" w:rsidRPr="00DE6CD3" w:rsidRDefault="00DE6CD3" w:rsidP="00DE6CD3">
      <w:pPr>
        <w:autoSpaceDE w:val="0"/>
        <w:autoSpaceDN w:val="0"/>
        <w:adjustRightInd w:val="0"/>
        <w:spacing w:before="29"/>
        <w:ind w:firstLine="557"/>
        <w:jc w:val="both"/>
        <w:rPr>
          <w:sz w:val="28"/>
          <w:szCs w:val="28"/>
        </w:rPr>
      </w:pPr>
      <w:r w:rsidRPr="00DE6CD3">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0EFB64E" w14:textId="77777777" w:rsidR="00DE6CD3" w:rsidRPr="00DE6CD3" w:rsidRDefault="00DE6CD3" w:rsidP="00DE6CD3">
      <w:pPr>
        <w:ind w:firstLine="709"/>
        <w:jc w:val="both"/>
        <w:rPr>
          <w:sz w:val="28"/>
          <w:szCs w:val="28"/>
        </w:rPr>
      </w:pPr>
      <w:r w:rsidRPr="00DE6CD3">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DE6CD3">
        <w:rPr>
          <w:bCs/>
          <w:sz w:val="28"/>
          <w:szCs w:val="28"/>
        </w:rPr>
        <w:t xml:space="preserve">ежегодно </w:t>
      </w:r>
      <w:r w:rsidRPr="00DE6CD3">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7318D5B" w14:textId="77777777" w:rsidR="00DE6CD3" w:rsidRPr="00DE6CD3" w:rsidRDefault="00DE6CD3" w:rsidP="00DE6CD3">
      <w:pPr>
        <w:ind w:firstLine="709"/>
        <w:jc w:val="both"/>
        <w:rPr>
          <w:rFonts w:eastAsia="Calibri"/>
          <w:sz w:val="28"/>
          <w:szCs w:val="28"/>
          <w:lang w:eastAsia="en-US"/>
        </w:rPr>
      </w:pPr>
    </w:p>
    <w:p w14:paraId="130894B2" w14:textId="77777777" w:rsidR="00DE6CD3" w:rsidRPr="00DE6CD3" w:rsidRDefault="00DE6CD3" w:rsidP="00DE6CD3">
      <w:pPr>
        <w:ind w:firstLine="709"/>
        <w:jc w:val="both"/>
        <w:rPr>
          <w:sz w:val="28"/>
          <w:szCs w:val="28"/>
        </w:rPr>
      </w:pPr>
      <w:r w:rsidRPr="00DE6CD3">
        <w:rPr>
          <w:sz w:val="28"/>
          <w:szCs w:val="28"/>
        </w:rPr>
        <w:t>Корректировка необходимой валовой выручки при методе индексации рассчитывается по формуле (32) Методических указаний:</w:t>
      </w:r>
    </w:p>
    <w:p w14:paraId="4B3D250A" w14:textId="5DB7A906" w:rsidR="00DE6CD3" w:rsidRPr="00DE6CD3" w:rsidRDefault="00DE6CD3" w:rsidP="00DE6CD3">
      <w:pPr>
        <w:ind w:firstLine="709"/>
        <w:jc w:val="both"/>
        <w:rPr>
          <w:sz w:val="28"/>
          <w:szCs w:val="28"/>
        </w:rPr>
      </w:pPr>
      <w:r w:rsidRPr="00DE6CD3">
        <w:rPr>
          <w:noProof/>
          <w:szCs w:val="20"/>
        </w:rPr>
        <w:lastRenderedPageBreak/>
        <w:drawing>
          <wp:anchor distT="0" distB="0" distL="114300" distR="114300" simplePos="0" relativeHeight="251659264" behindDoc="1" locked="0" layoutInCell="1" allowOverlap="1" wp14:anchorId="5B59099E" wp14:editId="4F7F3240">
            <wp:simplePos x="0" y="0"/>
            <wp:positionH relativeFrom="column">
              <wp:posOffset>-8890</wp:posOffset>
            </wp:positionH>
            <wp:positionV relativeFrom="paragraph">
              <wp:posOffset>205105</wp:posOffset>
            </wp:positionV>
            <wp:extent cx="5669915" cy="236855"/>
            <wp:effectExtent l="0" t="0" r="6985" b="0"/>
            <wp:wrapTight wrapText="bothSides">
              <wp:wrapPolygon edited="0">
                <wp:start x="0" y="0"/>
                <wp:lineTo x="0" y="12161"/>
                <wp:lineTo x="218" y="15635"/>
                <wp:lineTo x="1016" y="19110"/>
                <wp:lineTo x="21481" y="19110"/>
                <wp:lineTo x="21554" y="6949"/>
                <wp:lineTo x="21481" y="0"/>
                <wp:lineTo x="0" y="0"/>
              </wp:wrapPolygon>
            </wp:wrapTight>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9915" cy="23685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3C2C934" w14:textId="77777777" w:rsidR="00DE6CD3" w:rsidRPr="00DE6CD3" w:rsidRDefault="00DE6CD3" w:rsidP="00DE6CD3">
      <w:pPr>
        <w:ind w:firstLine="709"/>
        <w:jc w:val="both"/>
        <w:rPr>
          <w:sz w:val="28"/>
          <w:szCs w:val="28"/>
        </w:rPr>
      </w:pPr>
      <w:r w:rsidRPr="00DE6CD3">
        <w:rPr>
          <w:sz w:val="28"/>
          <w:szCs w:val="28"/>
        </w:rPr>
        <w:t>где:</w:t>
      </w:r>
    </w:p>
    <w:p w14:paraId="62AD77D3" w14:textId="0F181253"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01D2CD71" wp14:editId="2D180F84">
            <wp:extent cx="6286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DE6CD3">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3DAD2BD" w14:textId="613A051B"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0F200FC4" wp14:editId="3037A176">
            <wp:extent cx="476250" cy="3333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E6CD3">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CD36484" w14:textId="4B54AE3C"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5C099005" wp14:editId="25C32AFB">
            <wp:extent cx="495300" cy="3333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E6CD3">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04C3FD37" w14:textId="5B57B5C8"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75E6FB09" wp14:editId="67E1C537">
            <wp:extent cx="466725"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DE6CD3">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6DD5D1C3" w14:textId="17D4C50A"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393985B3" wp14:editId="56445DF1">
            <wp:extent cx="47625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E6CD3">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3EDD1B2E" w14:textId="637CA288"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6ECB0090" wp14:editId="2E508EA2">
            <wp:extent cx="352425" cy="3333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E6CD3">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3687892" w14:textId="731F1DB8"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7CE17AA9" wp14:editId="43F3981B">
            <wp:extent cx="6286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DE6CD3">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19E6501C" w14:textId="514D2966" w:rsidR="00DE6CD3" w:rsidRPr="00DE6CD3" w:rsidRDefault="00DE6CD3" w:rsidP="00DE6CD3">
      <w:pPr>
        <w:ind w:firstLine="709"/>
        <w:jc w:val="both"/>
        <w:rPr>
          <w:sz w:val="28"/>
          <w:szCs w:val="28"/>
        </w:rPr>
      </w:pPr>
      <w:r w:rsidRPr="00DE6CD3">
        <w:rPr>
          <w:noProof/>
          <w:position w:val="-11"/>
          <w:sz w:val="28"/>
          <w:szCs w:val="28"/>
        </w:rPr>
        <w:drawing>
          <wp:inline distT="0" distB="0" distL="0" distR="0" wp14:anchorId="712BAA64" wp14:editId="0B157599">
            <wp:extent cx="514350" cy="3238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DE6CD3">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39BF832" w14:textId="58053C35" w:rsidR="00DE6CD3" w:rsidRPr="00DE6CD3" w:rsidRDefault="00DE6CD3" w:rsidP="00DE6CD3">
      <w:pPr>
        <w:ind w:firstLine="709"/>
        <w:jc w:val="both"/>
        <w:rPr>
          <w:sz w:val="28"/>
          <w:szCs w:val="28"/>
        </w:rPr>
      </w:pPr>
      <w:r w:rsidRPr="00DE6CD3">
        <w:rPr>
          <w:noProof/>
          <w:position w:val="-11"/>
          <w:sz w:val="28"/>
          <w:szCs w:val="28"/>
        </w:rPr>
        <w:drawing>
          <wp:inline distT="0" distB="0" distL="0" distR="0" wp14:anchorId="3334A80E" wp14:editId="473BB115">
            <wp:extent cx="676275" cy="32385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DE6CD3">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w:t>
      </w:r>
      <w:r w:rsidRPr="00DE6CD3">
        <w:rPr>
          <w:sz w:val="28"/>
          <w:szCs w:val="28"/>
        </w:rPr>
        <w:lastRenderedPageBreak/>
        <w:t>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018D6E95" w14:textId="7E56B0BF"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061FDFF4" wp14:editId="4F8A0E62">
            <wp:extent cx="847725" cy="333375"/>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DE6CD3">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29D80A7E" w14:textId="49CFC177" w:rsidR="00DE6CD3" w:rsidRPr="00DE6CD3" w:rsidRDefault="00DE6CD3" w:rsidP="00DE6CD3">
      <w:pPr>
        <w:ind w:firstLine="709"/>
        <w:jc w:val="both"/>
        <w:rPr>
          <w:sz w:val="28"/>
          <w:szCs w:val="28"/>
        </w:rPr>
      </w:pPr>
      <w:r w:rsidRPr="00DE6CD3">
        <w:rPr>
          <w:noProof/>
          <w:position w:val="-12"/>
          <w:sz w:val="28"/>
          <w:szCs w:val="28"/>
        </w:rPr>
        <w:drawing>
          <wp:inline distT="0" distB="0" distL="0" distR="0" wp14:anchorId="0FDF5654" wp14:editId="46627282">
            <wp:extent cx="81915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DE6CD3">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60175EBC" w14:textId="77777777" w:rsidR="00DE6CD3" w:rsidRPr="00DE6CD3" w:rsidRDefault="00DE6CD3" w:rsidP="00DE6CD3">
      <w:pPr>
        <w:ind w:firstLine="709"/>
        <w:jc w:val="both"/>
        <w:rPr>
          <w:color w:val="FF0000"/>
          <w:sz w:val="28"/>
          <w:szCs w:val="28"/>
        </w:rPr>
      </w:pPr>
    </w:p>
    <w:p w14:paraId="7B9A4B44" w14:textId="77777777" w:rsidR="00DE6CD3" w:rsidRPr="00DE6CD3" w:rsidRDefault="00DE6CD3" w:rsidP="00DE6CD3">
      <w:pPr>
        <w:ind w:firstLine="709"/>
        <w:jc w:val="both"/>
        <w:rPr>
          <w:sz w:val="28"/>
          <w:szCs w:val="28"/>
        </w:rPr>
      </w:pPr>
      <w:r w:rsidRPr="00DE6CD3">
        <w:rPr>
          <w:sz w:val="28"/>
          <w:szCs w:val="28"/>
        </w:rPr>
        <w:t>При расчете статей расходов специалистом использовались:</w:t>
      </w:r>
    </w:p>
    <w:p w14:paraId="694666B0" w14:textId="77777777" w:rsidR="00DE6CD3" w:rsidRPr="00DE6CD3" w:rsidRDefault="00DE6CD3" w:rsidP="00DE6CD3">
      <w:pPr>
        <w:ind w:firstLine="709"/>
        <w:jc w:val="both"/>
        <w:rPr>
          <w:sz w:val="28"/>
          <w:szCs w:val="28"/>
        </w:rPr>
      </w:pPr>
      <w:r w:rsidRPr="00DE6CD3">
        <w:rPr>
          <w:sz w:val="28"/>
          <w:szCs w:val="28"/>
        </w:rPr>
        <w:t xml:space="preserve">индексы потребительских цен на 2020 год – 103,4%, на 2021 год – 106,0%, на 2022 год – 104,3%, на 2023 год – 104,0% (далее – ИПЦ Минэкономразвития России); </w:t>
      </w:r>
    </w:p>
    <w:p w14:paraId="4CDE58DC" w14:textId="77777777" w:rsidR="00DE6CD3" w:rsidRPr="00DE6CD3" w:rsidRDefault="00DE6CD3" w:rsidP="00DE6CD3">
      <w:pPr>
        <w:ind w:firstLine="709"/>
        <w:jc w:val="both"/>
        <w:rPr>
          <w:sz w:val="28"/>
          <w:szCs w:val="28"/>
        </w:rPr>
      </w:pPr>
      <w:r w:rsidRPr="00DE6CD3">
        <w:rPr>
          <w:sz w:val="28"/>
          <w:szCs w:val="28"/>
        </w:rPr>
        <w:t>индексы цен производителей электрической энергии на 2022 год – 103,5%, на 2023 год – 104,0% (далее – ИЦП Минэкономразвития России).</w:t>
      </w:r>
    </w:p>
    <w:p w14:paraId="0903D17B" w14:textId="77777777" w:rsidR="00DE6CD3" w:rsidRPr="00DE6CD3" w:rsidRDefault="00DE6CD3" w:rsidP="00DE6CD3">
      <w:pPr>
        <w:ind w:firstLine="709"/>
        <w:jc w:val="both"/>
        <w:rPr>
          <w:sz w:val="28"/>
          <w:szCs w:val="28"/>
        </w:rPr>
      </w:pPr>
      <w:r w:rsidRPr="00DE6CD3">
        <w:rPr>
          <w:sz w:val="28"/>
          <w:szCs w:val="28"/>
        </w:rPr>
        <w:t xml:space="preserve">Вышеуказанные индексы приняты согласно </w:t>
      </w:r>
      <w:r w:rsidRPr="00DE6CD3">
        <w:rPr>
          <w:rFonts w:eastAsia="Calibri"/>
          <w:sz w:val="28"/>
          <w:szCs w:val="28"/>
        </w:rPr>
        <w:t xml:space="preserve">основных параметров прогноза социально-экономического развития Российской Федерации на 2020 - 2024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Федерации (далее - </w:t>
      </w:r>
      <w:r w:rsidRPr="00DE6CD3">
        <w:rPr>
          <w:sz w:val="28"/>
          <w:szCs w:val="28"/>
        </w:rPr>
        <w:t>прогноз Минэкономразвития России).</w:t>
      </w:r>
    </w:p>
    <w:p w14:paraId="72882230" w14:textId="77777777" w:rsidR="00DE6CD3" w:rsidRPr="00DE6CD3" w:rsidRDefault="00DE6CD3" w:rsidP="00DE6CD3">
      <w:pPr>
        <w:autoSpaceDE w:val="0"/>
        <w:autoSpaceDN w:val="0"/>
        <w:adjustRightInd w:val="0"/>
        <w:spacing w:before="29"/>
        <w:ind w:firstLine="557"/>
        <w:jc w:val="both"/>
        <w:rPr>
          <w:sz w:val="28"/>
          <w:szCs w:val="28"/>
        </w:rPr>
      </w:pPr>
    </w:p>
    <w:p w14:paraId="6B9488B7" w14:textId="77777777" w:rsidR="00DE6CD3" w:rsidRPr="00DE6CD3" w:rsidRDefault="00DE6CD3" w:rsidP="00DE6CD3">
      <w:pPr>
        <w:autoSpaceDE w:val="0"/>
        <w:autoSpaceDN w:val="0"/>
        <w:adjustRightInd w:val="0"/>
        <w:jc w:val="center"/>
        <w:rPr>
          <w:b/>
          <w:bCs/>
          <w:sz w:val="32"/>
          <w:szCs w:val="32"/>
          <w:u w:val="single"/>
        </w:rPr>
      </w:pPr>
      <w:r w:rsidRPr="00DE6CD3">
        <w:rPr>
          <w:b/>
          <w:bCs/>
          <w:sz w:val="32"/>
          <w:szCs w:val="32"/>
          <w:u w:val="single"/>
        </w:rPr>
        <w:t>Операционные расходы</w:t>
      </w:r>
    </w:p>
    <w:p w14:paraId="3C4DC94B" w14:textId="77777777" w:rsidR="00DE6CD3" w:rsidRPr="00DE6CD3" w:rsidRDefault="00DE6CD3" w:rsidP="00DE6CD3">
      <w:pPr>
        <w:autoSpaceDE w:val="0"/>
        <w:autoSpaceDN w:val="0"/>
        <w:adjustRightInd w:val="0"/>
        <w:spacing w:before="38"/>
        <w:ind w:firstLine="1157"/>
        <w:rPr>
          <w:b/>
          <w:bCs/>
          <w:sz w:val="28"/>
          <w:szCs w:val="28"/>
        </w:rPr>
      </w:pPr>
    </w:p>
    <w:p w14:paraId="0F3022FB"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Согласно п. 95 Методических указаний операционные расходы определяются по формуле:</w:t>
      </w:r>
    </w:p>
    <w:p w14:paraId="44BABDC4" w14:textId="1C96C3C6" w:rsidR="00DE6CD3" w:rsidRPr="00DE6CD3" w:rsidRDefault="00DE6CD3" w:rsidP="00DE6CD3">
      <w:pPr>
        <w:widowControl w:val="0"/>
        <w:autoSpaceDE w:val="0"/>
        <w:autoSpaceDN w:val="0"/>
        <w:ind w:firstLine="284"/>
        <w:jc w:val="center"/>
        <w:rPr>
          <w:sz w:val="28"/>
          <w:szCs w:val="28"/>
        </w:rPr>
      </w:pPr>
      <w:r w:rsidRPr="00DE6CD3">
        <w:rPr>
          <w:noProof/>
          <w:position w:val="-33"/>
        </w:rPr>
        <w:drawing>
          <wp:inline distT="0" distB="0" distL="0" distR="0" wp14:anchorId="05FFA152" wp14:editId="16999285">
            <wp:extent cx="5669915" cy="595630"/>
            <wp:effectExtent l="0" t="0" r="698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9915" cy="595630"/>
                    </a:xfrm>
                    <a:prstGeom prst="rect">
                      <a:avLst/>
                    </a:prstGeom>
                    <a:noFill/>
                    <a:ln>
                      <a:noFill/>
                    </a:ln>
                  </pic:spPr>
                </pic:pic>
              </a:graphicData>
            </a:graphic>
          </wp:inline>
        </w:drawing>
      </w:r>
    </w:p>
    <w:p w14:paraId="4B0EE617"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где:</w:t>
      </w:r>
    </w:p>
    <w:p w14:paraId="159DCAB0" w14:textId="77777777" w:rsidR="00DE6CD3" w:rsidRPr="00DE6CD3" w:rsidRDefault="00DE6CD3" w:rsidP="00DE6CD3">
      <w:pPr>
        <w:autoSpaceDE w:val="0"/>
        <w:autoSpaceDN w:val="0"/>
        <w:adjustRightInd w:val="0"/>
        <w:ind w:firstLine="709"/>
        <w:jc w:val="both"/>
        <w:rPr>
          <w:sz w:val="28"/>
          <w:szCs w:val="28"/>
        </w:rPr>
      </w:pPr>
      <w:r w:rsidRPr="00DE6CD3">
        <w:rPr>
          <w:sz w:val="28"/>
          <w:szCs w:val="28"/>
        </w:rPr>
        <w:lastRenderedPageBreak/>
        <w:t>i0 - первый год текущего долгосрочного периода регулирования;</w:t>
      </w:r>
    </w:p>
    <w:p w14:paraId="61757C9B" w14:textId="33A9E196" w:rsidR="00DE6CD3" w:rsidRPr="00DE6CD3" w:rsidRDefault="00DE6CD3" w:rsidP="00DE6CD3">
      <w:pPr>
        <w:autoSpaceDE w:val="0"/>
        <w:autoSpaceDN w:val="0"/>
        <w:adjustRightInd w:val="0"/>
        <w:ind w:firstLine="709"/>
        <w:jc w:val="both"/>
        <w:rPr>
          <w:sz w:val="28"/>
          <w:szCs w:val="28"/>
        </w:rPr>
      </w:pPr>
      <w:r w:rsidRPr="00DE6CD3">
        <w:rPr>
          <w:noProof/>
          <w:position w:val="-12"/>
          <w:sz w:val="28"/>
          <w:szCs w:val="28"/>
        </w:rPr>
        <w:drawing>
          <wp:inline distT="0" distB="0" distL="0" distR="0" wp14:anchorId="3ADC813C" wp14:editId="66966B93">
            <wp:extent cx="476250"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E6CD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33A28C3" w14:textId="77777777" w:rsidR="00DE6CD3" w:rsidRPr="00DE6CD3" w:rsidRDefault="00DE6CD3" w:rsidP="00DE6CD3">
      <w:pPr>
        <w:autoSpaceDE w:val="0"/>
        <w:autoSpaceDN w:val="0"/>
        <w:adjustRightInd w:val="0"/>
        <w:ind w:firstLine="709"/>
        <w:jc w:val="both"/>
        <w:rPr>
          <w:sz w:val="28"/>
          <w:szCs w:val="28"/>
        </w:rPr>
      </w:pPr>
      <w:r w:rsidRPr="00DE6CD3">
        <w:rPr>
          <w:sz w:val="32"/>
          <w:szCs w:val="28"/>
        </w:rPr>
        <w:t>ОР</w:t>
      </w:r>
      <w:r w:rsidRPr="00DE6CD3">
        <w:rPr>
          <w:sz w:val="28"/>
          <w:szCs w:val="28"/>
          <w:vertAlign w:val="subscript"/>
        </w:rPr>
        <w:t>i0</w:t>
      </w:r>
      <w:r w:rsidRPr="00DE6CD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93AB49B" w14:textId="77777777" w:rsidR="00DE6CD3" w:rsidRPr="00DE6CD3" w:rsidRDefault="00DE6CD3" w:rsidP="00DE6CD3">
      <w:pPr>
        <w:autoSpaceDE w:val="0"/>
        <w:autoSpaceDN w:val="0"/>
        <w:adjustRightInd w:val="0"/>
        <w:ind w:firstLine="709"/>
        <w:jc w:val="both"/>
        <w:rPr>
          <w:sz w:val="28"/>
          <w:szCs w:val="28"/>
        </w:rPr>
      </w:pPr>
      <w:r w:rsidRPr="00DE6CD3">
        <w:rPr>
          <w:sz w:val="32"/>
          <w:szCs w:val="28"/>
        </w:rPr>
        <w:t>ИЭР</w:t>
      </w:r>
      <w:r w:rsidRPr="00DE6CD3">
        <w:rPr>
          <w:sz w:val="28"/>
          <w:szCs w:val="28"/>
        </w:rPr>
        <w:t xml:space="preserve"> - индекс эффективности операционных расходов, установленный на j-й год и выраженный в процентах;</w:t>
      </w:r>
    </w:p>
    <w:p w14:paraId="7C2F6A35" w14:textId="757F8AD7" w:rsidR="00DE6CD3" w:rsidRPr="00DE6CD3" w:rsidRDefault="00DE6CD3" w:rsidP="00DE6CD3">
      <w:pPr>
        <w:autoSpaceDE w:val="0"/>
        <w:autoSpaceDN w:val="0"/>
        <w:adjustRightInd w:val="0"/>
        <w:ind w:firstLine="709"/>
        <w:jc w:val="both"/>
        <w:rPr>
          <w:sz w:val="28"/>
          <w:szCs w:val="28"/>
        </w:rPr>
      </w:pPr>
      <w:r w:rsidRPr="00DE6CD3">
        <w:rPr>
          <w:noProof/>
          <w:position w:val="-14"/>
          <w:sz w:val="28"/>
          <w:szCs w:val="28"/>
        </w:rPr>
        <w:drawing>
          <wp:inline distT="0" distB="0" distL="0" distR="0" wp14:anchorId="3856A859" wp14:editId="14D2C941">
            <wp:extent cx="676275" cy="35242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DE6CD3">
        <w:rPr>
          <w:sz w:val="28"/>
          <w:szCs w:val="28"/>
        </w:rPr>
        <w:t xml:space="preserve"> - скорректированный прогнозный индекс изменения потребительских цен в j-м году;</w:t>
      </w:r>
    </w:p>
    <w:p w14:paraId="420A7388" w14:textId="1F9EEF5E" w:rsidR="00DE6CD3" w:rsidRPr="00DE6CD3" w:rsidRDefault="00DE6CD3" w:rsidP="00DE6CD3">
      <w:pPr>
        <w:autoSpaceDE w:val="0"/>
        <w:autoSpaceDN w:val="0"/>
        <w:adjustRightInd w:val="0"/>
        <w:ind w:firstLine="709"/>
        <w:jc w:val="both"/>
        <w:rPr>
          <w:sz w:val="28"/>
          <w:szCs w:val="28"/>
        </w:rPr>
      </w:pPr>
      <w:r w:rsidRPr="00DE6CD3">
        <w:rPr>
          <w:noProof/>
          <w:position w:val="-14"/>
          <w:sz w:val="28"/>
          <w:szCs w:val="28"/>
        </w:rPr>
        <w:drawing>
          <wp:inline distT="0" distB="0" distL="0" distR="0" wp14:anchorId="6F853818" wp14:editId="207ABC85">
            <wp:extent cx="657225" cy="35242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DE6CD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5FF010C" w14:textId="77777777" w:rsidR="00DE6CD3" w:rsidRPr="00DE6CD3" w:rsidRDefault="00DE6CD3" w:rsidP="00DE6CD3">
      <w:pPr>
        <w:autoSpaceDE w:val="0"/>
        <w:autoSpaceDN w:val="0"/>
        <w:adjustRightInd w:val="0"/>
        <w:ind w:firstLine="539"/>
        <w:jc w:val="both"/>
        <w:rPr>
          <w:sz w:val="28"/>
          <w:szCs w:val="28"/>
        </w:rPr>
      </w:pPr>
    </w:p>
    <w:p w14:paraId="42D7FEA1"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Индекс изменения количества активов рассчитывается по формуле:</w:t>
      </w:r>
    </w:p>
    <w:p w14:paraId="73503516" w14:textId="77777777" w:rsidR="00DE6CD3" w:rsidRPr="00DE6CD3" w:rsidRDefault="00DE6CD3" w:rsidP="00DE6CD3">
      <w:pPr>
        <w:autoSpaceDE w:val="0"/>
        <w:autoSpaceDN w:val="0"/>
        <w:adjustRightInd w:val="0"/>
        <w:jc w:val="both"/>
        <w:outlineLvl w:val="0"/>
        <w:rPr>
          <w:sz w:val="28"/>
          <w:szCs w:val="28"/>
        </w:rPr>
      </w:pPr>
    </w:p>
    <w:p w14:paraId="67117B96" w14:textId="1C075ACA" w:rsidR="00DE6CD3" w:rsidRPr="00DE6CD3" w:rsidRDefault="00DE6CD3" w:rsidP="00DE6CD3">
      <w:pPr>
        <w:autoSpaceDE w:val="0"/>
        <w:autoSpaceDN w:val="0"/>
        <w:adjustRightInd w:val="0"/>
        <w:jc w:val="center"/>
        <w:rPr>
          <w:sz w:val="28"/>
          <w:szCs w:val="28"/>
        </w:rPr>
      </w:pPr>
      <w:r w:rsidRPr="00DE6CD3">
        <w:rPr>
          <w:noProof/>
          <w:position w:val="-32"/>
          <w:sz w:val="28"/>
          <w:szCs w:val="28"/>
        </w:rPr>
        <w:drawing>
          <wp:inline distT="0" distB="0" distL="0" distR="0" wp14:anchorId="64C5E1C9" wp14:editId="75F6E6F6">
            <wp:extent cx="5669915" cy="582930"/>
            <wp:effectExtent l="0" t="0" r="6985" b="762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69915" cy="582930"/>
                    </a:xfrm>
                    <a:prstGeom prst="rect">
                      <a:avLst/>
                    </a:prstGeom>
                    <a:noFill/>
                    <a:ln>
                      <a:noFill/>
                    </a:ln>
                  </pic:spPr>
                </pic:pic>
              </a:graphicData>
            </a:graphic>
          </wp:inline>
        </w:drawing>
      </w:r>
      <w:r w:rsidRPr="00DE6CD3">
        <w:rPr>
          <w:sz w:val="28"/>
          <w:szCs w:val="28"/>
        </w:rPr>
        <w:t>, (8.1)</w:t>
      </w:r>
    </w:p>
    <w:p w14:paraId="24BF073B" w14:textId="77777777" w:rsidR="00DE6CD3" w:rsidRPr="00DE6CD3" w:rsidRDefault="00DE6CD3" w:rsidP="00DE6CD3">
      <w:pPr>
        <w:autoSpaceDE w:val="0"/>
        <w:autoSpaceDN w:val="0"/>
        <w:adjustRightInd w:val="0"/>
        <w:jc w:val="both"/>
        <w:rPr>
          <w:sz w:val="28"/>
          <w:szCs w:val="28"/>
        </w:rPr>
      </w:pPr>
    </w:p>
    <w:p w14:paraId="4F851ED3"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где:</w:t>
      </w:r>
    </w:p>
    <w:p w14:paraId="40FC6DED" w14:textId="43215ADE" w:rsidR="00DE6CD3" w:rsidRPr="00DE6CD3" w:rsidRDefault="00DE6CD3" w:rsidP="00DE6CD3">
      <w:pPr>
        <w:autoSpaceDE w:val="0"/>
        <w:autoSpaceDN w:val="0"/>
        <w:adjustRightInd w:val="0"/>
        <w:ind w:firstLine="709"/>
        <w:jc w:val="both"/>
        <w:rPr>
          <w:sz w:val="28"/>
          <w:szCs w:val="28"/>
        </w:rPr>
      </w:pPr>
      <w:r w:rsidRPr="00DE6CD3">
        <w:rPr>
          <w:noProof/>
          <w:position w:val="-11"/>
          <w:sz w:val="28"/>
          <w:szCs w:val="28"/>
        </w:rPr>
        <w:drawing>
          <wp:inline distT="0" distB="0" distL="0" distR="0" wp14:anchorId="1673B99C" wp14:editId="17B9849E">
            <wp:extent cx="581025" cy="32385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DE6CD3">
        <w:rPr>
          <w:sz w:val="28"/>
          <w:szCs w:val="28"/>
        </w:rPr>
        <w:t xml:space="preserve"> - индекс изменения количества активов в году i;</w:t>
      </w:r>
    </w:p>
    <w:p w14:paraId="2F11FECE" w14:textId="3D329350" w:rsidR="00DE6CD3" w:rsidRPr="00DE6CD3" w:rsidRDefault="00DE6CD3" w:rsidP="00DE6CD3">
      <w:pPr>
        <w:autoSpaceDE w:val="0"/>
        <w:autoSpaceDN w:val="0"/>
        <w:adjustRightInd w:val="0"/>
        <w:ind w:firstLine="709"/>
        <w:jc w:val="both"/>
        <w:rPr>
          <w:sz w:val="28"/>
          <w:szCs w:val="28"/>
        </w:rPr>
      </w:pPr>
      <w:r w:rsidRPr="00DE6CD3">
        <w:rPr>
          <w:noProof/>
          <w:position w:val="-11"/>
          <w:sz w:val="28"/>
          <w:szCs w:val="28"/>
        </w:rPr>
        <w:drawing>
          <wp:inline distT="0" distB="0" distL="0" distR="0" wp14:anchorId="70A44420" wp14:editId="3CEF2386">
            <wp:extent cx="409575" cy="32385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DE6CD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068F947" w14:textId="6D013D52" w:rsidR="00DE6CD3" w:rsidRPr="00DE6CD3" w:rsidRDefault="00DE6CD3" w:rsidP="00DE6CD3">
      <w:pPr>
        <w:autoSpaceDE w:val="0"/>
        <w:autoSpaceDN w:val="0"/>
        <w:adjustRightInd w:val="0"/>
        <w:ind w:firstLine="709"/>
        <w:jc w:val="both"/>
        <w:rPr>
          <w:sz w:val="28"/>
          <w:szCs w:val="28"/>
        </w:rPr>
      </w:pPr>
      <w:r w:rsidRPr="00DE6CD3">
        <w:rPr>
          <w:noProof/>
          <w:position w:val="-11"/>
          <w:sz w:val="28"/>
          <w:szCs w:val="28"/>
        </w:rPr>
        <w:drawing>
          <wp:inline distT="0" distB="0" distL="0" distR="0" wp14:anchorId="68D67124" wp14:editId="56288EF5">
            <wp:extent cx="733425" cy="323850"/>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DE6CD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6300DD5" w14:textId="78866072" w:rsidR="00DE6CD3" w:rsidRPr="00DE6CD3" w:rsidRDefault="00DE6CD3" w:rsidP="00DE6CD3">
      <w:pPr>
        <w:autoSpaceDE w:val="0"/>
        <w:autoSpaceDN w:val="0"/>
        <w:adjustRightInd w:val="0"/>
        <w:ind w:firstLine="709"/>
        <w:jc w:val="both"/>
        <w:rPr>
          <w:sz w:val="28"/>
          <w:szCs w:val="28"/>
        </w:rPr>
      </w:pPr>
      <w:r w:rsidRPr="00DE6CD3">
        <w:rPr>
          <w:noProof/>
          <w:position w:val="-11"/>
          <w:sz w:val="28"/>
          <w:szCs w:val="28"/>
        </w:rPr>
        <w:drawing>
          <wp:inline distT="0" distB="0" distL="0" distR="0" wp14:anchorId="05BF531D" wp14:editId="4B4A32A9">
            <wp:extent cx="504825" cy="32385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DE6CD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C8F7393" w14:textId="77777777" w:rsidR="00DE6CD3" w:rsidRPr="00DE6CD3" w:rsidRDefault="00DE6CD3" w:rsidP="00DE6CD3">
      <w:pPr>
        <w:autoSpaceDE w:val="0"/>
        <w:autoSpaceDN w:val="0"/>
        <w:adjustRightInd w:val="0"/>
        <w:spacing w:before="38"/>
        <w:ind w:firstLine="1157"/>
        <w:rPr>
          <w:b/>
          <w:bCs/>
          <w:sz w:val="28"/>
          <w:szCs w:val="28"/>
        </w:rPr>
      </w:pPr>
    </w:p>
    <w:p w14:paraId="5651CE61"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Операционные расходы</w:t>
      </w:r>
      <w:r w:rsidRPr="00DE6CD3">
        <w:rPr>
          <w:b/>
          <w:bCs/>
          <w:sz w:val="28"/>
          <w:szCs w:val="28"/>
        </w:rPr>
        <w:t xml:space="preserve"> </w:t>
      </w:r>
      <w:r w:rsidRPr="00DE6CD3">
        <w:rPr>
          <w:sz w:val="28"/>
          <w:szCs w:val="28"/>
        </w:rPr>
        <w:t xml:space="preserve">утверждены регулирующим органом на 2023 год в размере </w:t>
      </w:r>
      <w:r w:rsidRPr="00DE6CD3">
        <w:rPr>
          <w:b/>
          <w:bCs/>
          <w:i/>
          <w:iCs/>
          <w:sz w:val="28"/>
          <w:szCs w:val="28"/>
        </w:rPr>
        <w:t xml:space="preserve">2 839,54 </w:t>
      </w:r>
      <w:r w:rsidRPr="00DE6CD3">
        <w:rPr>
          <w:sz w:val="28"/>
          <w:szCs w:val="28"/>
        </w:rPr>
        <w:t>тыс. руб.</w:t>
      </w:r>
    </w:p>
    <w:p w14:paraId="1B67425F"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При расчете Операционных расходов на 2023 год регулятором использовались следующие показатели:</w:t>
      </w:r>
    </w:p>
    <w:p w14:paraId="6369F5E6" w14:textId="77777777" w:rsidR="00DE6CD3" w:rsidRPr="00DE6CD3" w:rsidRDefault="00DE6CD3" w:rsidP="00460E8B">
      <w:pPr>
        <w:numPr>
          <w:ilvl w:val="0"/>
          <w:numId w:val="4"/>
        </w:numPr>
        <w:tabs>
          <w:tab w:val="left" w:pos="710"/>
        </w:tabs>
        <w:autoSpaceDE w:val="0"/>
        <w:autoSpaceDN w:val="0"/>
        <w:adjustRightInd w:val="0"/>
        <w:ind w:firstLine="709"/>
        <w:jc w:val="both"/>
        <w:rPr>
          <w:sz w:val="28"/>
          <w:szCs w:val="28"/>
        </w:rPr>
      </w:pPr>
      <w:r w:rsidRPr="00DE6CD3">
        <w:rPr>
          <w:sz w:val="28"/>
          <w:szCs w:val="28"/>
        </w:rPr>
        <w:lastRenderedPageBreak/>
        <w:t xml:space="preserve">базовый уровень операционных расходов 2019 года – </w:t>
      </w:r>
      <w:r w:rsidRPr="00DE6CD3">
        <w:rPr>
          <w:b/>
          <w:bCs/>
          <w:i/>
          <w:iCs/>
          <w:sz w:val="28"/>
          <w:szCs w:val="28"/>
        </w:rPr>
        <w:t>2 541,48</w:t>
      </w:r>
      <w:r w:rsidRPr="00DE6CD3">
        <w:rPr>
          <w:sz w:val="28"/>
          <w:szCs w:val="28"/>
        </w:rPr>
        <w:t xml:space="preserve"> тыс. руб.;</w:t>
      </w:r>
    </w:p>
    <w:p w14:paraId="730B6C04" w14:textId="77777777" w:rsidR="00DE6CD3" w:rsidRPr="00DE6CD3" w:rsidRDefault="00DE6CD3" w:rsidP="00460E8B">
      <w:pPr>
        <w:numPr>
          <w:ilvl w:val="0"/>
          <w:numId w:val="4"/>
        </w:numPr>
        <w:tabs>
          <w:tab w:val="left" w:pos="710"/>
        </w:tabs>
        <w:autoSpaceDE w:val="0"/>
        <w:autoSpaceDN w:val="0"/>
        <w:adjustRightInd w:val="0"/>
        <w:ind w:firstLine="709"/>
        <w:jc w:val="both"/>
        <w:rPr>
          <w:sz w:val="28"/>
          <w:szCs w:val="28"/>
        </w:rPr>
      </w:pPr>
      <w:r w:rsidRPr="00DE6CD3">
        <w:rPr>
          <w:sz w:val="28"/>
          <w:szCs w:val="28"/>
        </w:rPr>
        <w:t>индекс потребительских цен на 2020 год 103,4%, на 2021-2023 годы 104,0% согласно прогнозу Минэкономразвития России;</w:t>
      </w:r>
    </w:p>
    <w:p w14:paraId="183BD223" w14:textId="77777777" w:rsidR="00DE6CD3" w:rsidRPr="00DE6CD3" w:rsidRDefault="00DE6CD3" w:rsidP="00DE6CD3">
      <w:pPr>
        <w:ind w:firstLine="709"/>
        <w:jc w:val="both"/>
        <w:rPr>
          <w:sz w:val="28"/>
          <w:szCs w:val="28"/>
        </w:rPr>
      </w:pPr>
      <w:r w:rsidRPr="00DE6CD3">
        <w:rPr>
          <w:sz w:val="28"/>
          <w:szCs w:val="28"/>
        </w:rPr>
        <w:t>индекс эффективности операционных расходов 1%;</w:t>
      </w:r>
    </w:p>
    <w:p w14:paraId="49F945C8" w14:textId="77777777" w:rsidR="00DE6CD3" w:rsidRPr="00DE6CD3" w:rsidRDefault="00DE6CD3" w:rsidP="00460E8B">
      <w:pPr>
        <w:numPr>
          <w:ilvl w:val="0"/>
          <w:numId w:val="4"/>
        </w:numPr>
        <w:tabs>
          <w:tab w:val="left" w:pos="715"/>
        </w:tabs>
        <w:autoSpaceDE w:val="0"/>
        <w:autoSpaceDN w:val="0"/>
        <w:adjustRightInd w:val="0"/>
        <w:ind w:firstLine="709"/>
        <w:jc w:val="both"/>
        <w:rPr>
          <w:sz w:val="28"/>
          <w:szCs w:val="28"/>
        </w:rPr>
      </w:pPr>
      <w:r w:rsidRPr="00DE6CD3">
        <w:rPr>
          <w:sz w:val="28"/>
          <w:szCs w:val="28"/>
        </w:rPr>
        <w:t>индекс изменения количества активов 0%;</w:t>
      </w:r>
    </w:p>
    <w:p w14:paraId="7AF6E4EA" w14:textId="77777777" w:rsidR="00DE6CD3" w:rsidRPr="00DE6CD3" w:rsidRDefault="00DE6CD3" w:rsidP="00460E8B">
      <w:pPr>
        <w:numPr>
          <w:ilvl w:val="0"/>
          <w:numId w:val="4"/>
        </w:numPr>
        <w:tabs>
          <w:tab w:val="left" w:pos="715"/>
        </w:tabs>
        <w:autoSpaceDE w:val="0"/>
        <w:autoSpaceDN w:val="0"/>
        <w:adjustRightInd w:val="0"/>
        <w:ind w:firstLine="709"/>
        <w:jc w:val="both"/>
        <w:rPr>
          <w:sz w:val="28"/>
          <w:szCs w:val="28"/>
        </w:rPr>
      </w:pPr>
      <w:bookmarkStart w:id="18" w:name="_Hlk524425164"/>
      <w:r w:rsidRPr="00DE6CD3">
        <w:rPr>
          <w:sz w:val="28"/>
          <w:szCs w:val="28"/>
        </w:rPr>
        <w:t>коэффициент эластичности операционных расходов 0,75.</w:t>
      </w:r>
    </w:p>
    <w:p w14:paraId="6CB8EE59" w14:textId="77777777" w:rsidR="00DE6CD3" w:rsidRPr="00DE6CD3" w:rsidRDefault="00DE6CD3" w:rsidP="00DE6CD3">
      <w:pPr>
        <w:tabs>
          <w:tab w:val="left" w:pos="715"/>
        </w:tabs>
        <w:autoSpaceDE w:val="0"/>
        <w:autoSpaceDN w:val="0"/>
        <w:adjustRightInd w:val="0"/>
        <w:ind w:firstLine="709"/>
        <w:jc w:val="both"/>
        <w:rPr>
          <w:sz w:val="28"/>
          <w:szCs w:val="28"/>
        </w:rPr>
      </w:pPr>
      <w:r w:rsidRPr="00DE6CD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D9CCA97" w14:textId="77777777" w:rsidR="00DE6CD3" w:rsidRPr="00DE6CD3" w:rsidRDefault="00DE6CD3" w:rsidP="00DE6CD3">
      <w:pPr>
        <w:autoSpaceDE w:val="0"/>
        <w:autoSpaceDN w:val="0"/>
        <w:adjustRightInd w:val="0"/>
        <w:jc w:val="both"/>
        <w:rPr>
          <w:sz w:val="28"/>
          <w:szCs w:val="28"/>
        </w:rPr>
      </w:pPr>
      <w:r w:rsidRPr="00DE6CD3">
        <w:rPr>
          <w:sz w:val="28"/>
          <w:szCs w:val="28"/>
        </w:rPr>
        <w:t xml:space="preserve">         </w:t>
      </w:r>
    </w:p>
    <w:p w14:paraId="5314B8E1" w14:textId="77777777" w:rsidR="00DE6CD3" w:rsidRPr="00DE6CD3" w:rsidRDefault="00DE6CD3" w:rsidP="00DE6CD3">
      <w:pPr>
        <w:autoSpaceDE w:val="0"/>
        <w:autoSpaceDN w:val="0"/>
        <w:adjustRightInd w:val="0"/>
        <w:jc w:val="both"/>
        <w:rPr>
          <w:sz w:val="28"/>
          <w:szCs w:val="28"/>
        </w:rPr>
      </w:pPr>
      <w:r w:rsidRPr="00DE6CD3">
        <w:rPr>
          <w:sz w:val="28"/>
          <w:szCs w:val="28"/>
        </w:rPr>
        <w:t xml:space="preserve">          Организацией операционные расходы заявлены на уровне –</w:t>
      </w:r>
      <w:r w:rsidRPr="00DE6CD3">
        <w:rPr>
          <w:b/>
          <w:bCs/>
          <w:i/>
          <w:iCs/>
          <w:sz w:val="28"/>
          <w:szCs w:val="28"/>
        </w:rPr>
        <w:t>12 637,23</w:t>
      </w:r>
      <w:r w:rsidRPr="00DE6CD3">
        <w:rPr>
          <w:sz w:val="28"/>
          <w:szCs w:val="28"/>
        </w:rPr>
        <w:t xml:space="preserve"> тыс. руб. </w:t>
      </w:r>
    </w:p>
    <w:p w14:paraId="5D056827" w14:textId="77777777" w:rsidR="00DE6CD3" w:rsidRPr="00DE6CD3" w:rsidRDefault="00DE6CD3" w:rsidP="00DE6CD3">
      <w:pPr>
        <w:tabs>
          <w:tab w:val="left" w:pos="715"/>
        </w:tabs>
        <w:autoSpaceDE w:val="0"/>
        <w:autoSpaceDN w:val="0"/>
        <w:adjustRightInd w:val="0"/>
        <w:ind w:left="709"/>
        <w:jc w:val="both"/>
        <w:rPr>
          <w:color w:val="FF0000"/>
          <w:sz w:val="28"/>
          <w:szCs w:val="28"/>
        </w:rPr>
      </w:pPr>
    </w:p>
    <w:bookmarkEnd w:id="18"/>
    <w:p w14:paraId="337986E5"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При корректировке Операционных расходов на 2023 год регулятором использовались следующие показатели:</w:t>
      </w:r>
    </w:p>
    <w:p w14:paraId="5838DA27" w14:textId="77777777" w:rsidR="00DE6CD3" w:rsidRPr="00DE6CD3" w:rsidRDefault="00DE6CD3" w:rsidP="00460E8B">
      <w:pPr>
        <w:numPr>
          <w:ilvl w:val="0"/>
          <w:numId w:val="4"/>
        </w:numPr>
        <w:tabs>
          <w:tab w:val="left" w:pos="710"/>
        </w:tabs>
        <w:autoSpaceDE w:val="0"/>
        <w:autoSpaceDN w:val="0"/>
        <w:adjustRightInd w:val="0"/>
        <w:ind w:firstLine="709"/>
        <w:jc w:val="both"/>
        <w:rPr>
          <w:sz w:val="28"/>
          <w:szCs w:val="28"/>
        </w:rPr>
      </w:pPr>
      <w:r w:rsidRPr="00DE6CD3">
        <w:rPr>
          <w:sz w:val="28"/>
          <w:szCs w:val="28"/>
        </w:rPr>
        <w:t xml:space="preserve">базовый уровень операционных расходов 2019 года – </w:t>
      </w:r>
      <w:r w:rsidRPr="00DE6CD3">
        <w:rPr>
          <w:b/>
          <w:bCs/>
          <w:i/>
          <w:iCs/>
          <w:sz w:val="28"/>
          <w:szCs w:val="28"/>
        </w:rPr>
        <w:t>2 541,48</w:t>
      </w:r>
      <w:r w:rsidRPr="00DE6CD3">
        <w:rPr>
          <w:sz w:val="28"/>
          <w:szCs w:val="28"/>
        </w:rPr>
        <w:t xml:space="preserve"> тыс. руб.;</w:t>
      </w:r>
    </w:p>
    <w:p w14:paraId="1815F7A4" w14:textId="77777777" w:rsidR="00DE6CD3" w:rsidRPr="00DE6CD3" w:rsidRDefault="00DE6CD3" w:rsidP="00DE6CD3">
      <w:pPr>
        <w:tabs>
          <w:tab w:val="left" w:pos="715"/>
        </w:tabs>
        <w:jc w:val="both"/>
        <w:rPr>
          <w:sz w:val="28"/>
          <w:szCs w:val="28"/>
        </w:rPr>
      </w:pPr>
      <w:r w:rsidRPr="00DE6CD3">
        <w:rPr>
          <w:sz w:val="28"/>
          <w:szCs w:val="28"/>
        </w:rPr>
        <w:t xml:space="preserve">        - индекс потребительских цен на 2020 год - 103,4%, на 2021 год – 106,0%, на 2022 год – 104,3%, на 2023 год – 104,0% согласно прогнозу Минэкономразвития России;</w:t>
      </w:r>
    </w:p>
    <w:p w14:paraId="1DCA1084" w14:textId="77777777" w:rsidR="00DE6CD3" w:rsidRPr="00DE6CD3" w:rsidRDefault="00DE6CD3" w:rsidP="00460E8B">
      <w:pPr>
        <w:widowControl w:val="0"/>
        <w:numPr>
          <w:ilvl w:val="0"/>
          <w:numId w:val="4"/>
        </w:numPr>
        <w:tabs>
          <w:tab w:val="left" w:pos="715"/>
        </w:tabs>
        <w:autoSpaceDE w:val="0"/>
        <w:autoSpaceDN w:val="0"/>
        <w:adjustRightInd w:val="0"/>
        <w:ind w:firstLine="709"/>
        <w:jc w:val="both"/>
        <w:rPr>
          <w:sz w:val="28"/>
          <w:szCs w:val="28"/>
        </w:rPr>
      </w:pPr>
      <w:r w:rsidRPr="00DE6CD3">
        <w:rPr>
          <w:sz w:val="28"/>
          <w:szCs w:val="28"/>
        </w:rPr>
        <w:t>индекс эффективности операционных расходов 1%;</w:t>
      </w:r>
    </w:p>
    <w:p w14:paraId="6BE86BCC" w14:textId="77777777" w:rsidR="00DE6CD3" w:rsidRPr="00DE6CD3" w:rsidRDefault="00DE6CD3" w:rsidP="00460E8B">
      <w:pPr>
        <w:widowControl w:val="0"/>
        <w:numPr>
          <w:ilvl w:val="0"/>
          <w:numId w:val="4"/>
        </w:numPr>
        <w:tabs>
          <w:tab w:val="left" w:pos="715"/>
        </w:tabs>
        <w:autoSpaceDE w:val="0"/>
        <w:autoSpaceDN w:val="0"/>
        <w:adjustRightInd w:val="0"/>
        <w:ind w:firstLine="709"/>
        <w:jc w:val="both"/>
        <w:rPr>
          <w:sz w:val="28"/>
          <w:szCs w:val="28"/>
        </w:rPr>
      </w:pPr>
      <w:r w:rsidRPr="00DE6CD3">
        <w:rPr>
          <w:sz w:val="28"/>
          <w:szCs w:val="28"/>
        </w:rPr>
        <w:t>индекс изменения количества активов 0%.</w:t>
      </w:r>
    </w:p>
    <w:p w14:paraId="4E7C54C3" w14:textId="77777777" w:rsidR="00DE6CD3" w:rsidRPr="00DE6CD3" w:rsidRDefault="00DE6CD3" w:rsidP="00DE6CD3">
      <w:pPr>
        <w:autoSpaceDE w:val="0"/>
        <w:autoSpaceDN w:val="0"/>
        <w:adjustRightInd w:val="0"/>
        <w:spacing w:before="58"/>
        <w:ind w:firstLine="576"/>
        <w:jc w:val="both"/>
        <w:rPr>
          <w:color w:val="FF0000"/>
          <w:sz w:val="28"/>
          <w:szCs w:val="28"/>
        </w:rPr>
      </w:pPr>
    </w:p>
    <w:p w14:paraId="12CCAD29" w14:textId="77777777" w:rsidR="00DE6CD3" w:rsidRPr="00DE6CD3" w:rsidRDefault="00DE6CD3" w:rsidP="00DE6CD3">
      <w:pPr>
        <w:ind w:firstLine="709"/>
        <w:rPr>
          <w:sz w:val="28"/>
          <w:szCs w:val="28"/>
        </w:rPr>
      </w:pPr>
      <w:r w:rsidRPr="00DE6CD3">
        <w:rPr>
          <w:sz w:val="28"/>
          <w:szCs w:val="28"/>
        </w:rPr>
        <w:t xml:space="preserve">Таким образом, в процессе экспертизы операционные расходы на 2023 год определены в сумме </w:t>
      </w:r>
      <w:r w:rsidRPr="00DE6CD3">
        <w:rPr>
          <w:b/>
          <w:bCs/>
          <w:i/>
          <w:iCs/>
          <w:sz w:val="28"/>
          <w:szCs w:val="28"/>
        </w:rPr>
        <w:t xml:space="preserve">2 902,50 </w:t>
      </w:r>
      <w:r w:rsidRPr="00DE6CD3">
        <w:rPr>
          <w:sz w:val="28"/>
          <w:szCs w:val="28"/>
        </w:rPr>
        <w:t>тыс. руб.</w:t>
      </w:r>
    </w:p>
    <w:p w14:paraId="511BBC16" w14:textId="77777777" w:rsidR="00DE6CD3" w:rsidRPr="00DE6CD3" w:rsidRDefault="00DE6CD3" w:rsidP="00DE6CD3">
      <w:pPr>
        <w:ind w:firstLine="709"/>
        <w:rPr>
          <w:sz w:val="28"/>
          <w:szCs w:val="28"/>
        </w:rPr>
      </w:pPr>
    </w:p>
    <w:p w14:paraId="300B68B1" w14:textId="77777777" w:rsidR="00DE6CD3" w:rsidRPr="00DE6CD3" w:rsidRDefault="00DE6CD3" w:rsidP="00DE6CD3">
      <w:pPr>
        <w:autoSpaceDE w:val="0"/>
        <w:autoSpaceDN w:val="0"/>
        <w:adjustRightInd w:val="0"/>
        <w:ind w:firstLine="567"/>
        <w:jc w:val="both"/>
        <w:rPr>
          <w:sz w:val="28"/>
          <w:szCs w:val="28"/>
        </w:rPr>
      </w:pPr>
      <w:r w:rsidRPr="00DE6CD3">
        <w:rPr>
          <w:sz w:val="28"/>
          <w:szCs w:val="28"/>
        </w:rPr>
        <w:t>ОР</w:t>
      </w:r>
      <w:r w:rsidRPr="00DE6CD3">
        <w:rPr>
          <w:sz w:val="28"/>
          <w:szCs w:val="28"/>
          <w:vertAlign w:val="subscript"/>
        </w:rPr>
        <w:t>2023</w:t>
      </w:r>
      <w:r w:rsidRPr="00DE6CD3">
        <w:rPr>
          <w:sz w:val="28"/>
          <w:szCs w:val="28"/>
        </w:rPr>
        <w:t xml:space="preserve"> = 2541,48 х [(1- 1%/100%) х (1+0,034) х (1+0)] х[(1- 1%/100%)х х (1+0,06) х (1+0)] х [(1- 1%/100%) х (1+0,043) х (1+0)] х [(1- 1%/100%) х  х (1+0,04) х (1+0)] = 2902,50 тыс. руб.</w:t>
      </w:r>
    </w:p>
    <w:p w14:paraId="40BC19D4" w14:textId="77777777" w:rsidR="00DE6CD3" w:rsidRPr="00DE6CD3" w:rsidRDefault="00DE6CD3" w:rsidP="00DE6CD3">
      <w:pPr>
        <w:autoSpaceDE w:val="0"/>
        <w:autoSpaceDN w:val="0"/>
        <w:adjustRightInd w:val="0"/>
        <w:ind w:firstLine="576"/>
        <w:jc w:val="both"/>
        <w:rPr>
          <w:sz w:val="28"/>
          <w:szCs w:val="28"/>
        </w:rPr>
      </w:pPr>
    </w:p>
    <w:p w14:paraId="0B37B774" w14:textId="77777777" w:rsidR="00DE6CD3" w:rsidRPr="00DE6CD3" w:rsidRDefault="00DE6CD3" w:rsidP="00DE6CD3">
      <w:pPr>
        <w:autoSpaceDE w:val="0"/>
        <w:autoSpaceDN w:val="0"/>
        <w:adjustRightInd w:val="0"/>
        <w:jc w:val="center"/>
        <w:rPr>
          <w:b/>
          <w:bCs/>
          <w:sz w:val="32"/>
          <w:szCs w:val="32"/>
          <w:u w:val="single"/>
        </w:rPr>
      </w:pPr>
      <w:r w:rsidRPr="00DE6CD3">
        <w:rPr>
          <w:b/>
          <w:bCs/>
          <w:sz w:val="32"/>
          <w:szCs w:val="32"/>
          <w:u w:val="single"/>
        </w:rPr>
        <w:t>Расходы на электрическую энергию</w:t>
      </w:r>
    </w:p>
    <w:p w14:paraId="7385A405" w14:textId="77777777" w:rsidR="00DE6CD3" w:rsidRPr="00DE6CD3" w:rsidRDefault="00DE6CD3" w:rsidP="00DE6CD3">
      <w:pPr>
        <w:autoSpaceDE w:val="0"/>
        <w:autoSpaceDN w:val="0"/>
        <w:adjustRightInd w:val="0"/>
        <w:ind w:firstLine="576"/>
        <w:jc w:val="both"/>
        <w:rPr>
          <w:b/>
          <w:bCs/>
          <w:sz w:val="28"/>
          <w:szCs w:val="28"/>
        </w:rPr>
      </w:pPr>
    </w:p>
    <w:p w14:paraId="68F24D93" w14:textId="77777777" w:rsidR="00DE6CD3" w:rsidRPr="00DE6CD3" w:rsidRDefault="00DE6CD3" w:rsidP="00DE6CD3">
      <w:pPr>
        <w:autoSpaceDE w:val="0"/>
        <w:autoSpaceDN w:val="0"/>
        <w:adjustRightInd w:val="0"/>
        <w:ind w:firstLine="709"/>
        <w:jc w:val="both"/>
        <w:rPr>
          <w:rFonts w:eastAsia="Calibri"/>
          <w:sz w:val="28"/>
          <w:szCs w:val="28"/>
          <w:lang w:eastAsia="en-US"/>
        </w:rPr>
      </w:pPr>
      <w:r w:rsidRPr="00DE6CD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296E0B0" w14:textId="77777777" w:rsidR="00DE6CD3" w:rsidRPr="00DE6CD3" w:rsidRDefault="00DE6CD3" w:rsidP="00DE6CD3">
      <w:pPr>
        <w:autoSpaceDE w:val="0"/>
        <w:autoSpaceDN w:val="0"/>
        <w:adjustRightInd w:val="0"/>
        <w:ind w:firstLine="709"/>
        <w:jc w:val="both"/>
        <w:rPr>
          <w:rFonts w:eastAsia="Calibri"/>
          <w:sz w:val="28"/>
          <w:szCs w:val="28"/>
          <w:lang w:eastAsia="en-US"/>
        </w:rPr>
      </w:pPr>
    </w:p>
    <w:p w14:paraId="61368312" w14:textId="32AF76EE" w:rsidR="00DE6CD3" w:rsidRPr="00DE6CD3" w:rsidRDefault="00DE6CD3" w:rsidP="00DE6CD3">
      <w:pPr>
        <w:autoSpaceDE w:val="0"/>
        <w:autoSpaceDN w:val="0"/>
        <w:adjustRightInd w:val="0"/>
        <w:ind w:firstLine="709"/>
        <w:jc w:val="center"/>
        <w:rPr>
          <w:rFonts w:eastAsia="Calibri"/>
          <w:lang w:eastAsia="en-US"/>
        </w:rPr>
      </w:pPr>
      <w:r w:rsidRPr="00DE6CD3">
        <w:rPr>
          <w:noProof/>
          <w:position w:val="-12"/>
        </w:rPr>
        <w:drawing>
          <wp:inline distT="0" distB="0" distL="0" distR="0" wp14:anchorId="17E43BA1" wp14:editId="368BF7D5">
            <wp:extent cx="23050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34F4028" w14:textId="77777777" w:rsidR="00DE6CD3" w:rsidRPr="00DE6CD3" w:rsidRDefault="00DE6CD3" w:rsidP="00DE6CD3">
      <w:pPr>
        <w:autoSpaceDE w:val="0"/>
        <w:autoSpaceDN w:val="0"/>
        <w:adjustRightInd w:val="0"/>
        <w:jc w:val="both"/>
        <w:rPr>
          <w:rFonts w:eastAsia="Calibri"/>
          <w:b/>
          <w:bCs/>
          <w:lang w:eastAsia="en-US"/>
        </w:rPr>
      </w:pPr>
    </w:p>
    <w:p w14:paraId="125CE041" w14:textId="553006AE" w:rsidR="00DE6CD3" w:rsidRPr="00DE6CD3" w:rsidRDefault="00DE6CD3" w:rsidP="00DE6CD3">
      <w:pPr>
        <w:autoSpaceDE w:val="0"/>
        <w:autoSpaceDN w:val="0"/>
        <w:adjustRightInd w:val="0"/>
        <w:ind w:firstLine="540"/>
        <w:jc w:val="center"/>
        <w:rPr>
          <w:position w:val="-12"/>
        </w:rPr>
      </w:pPr>
      <w:r w:rsidRPr="00DE6CD3">
        <w:rPr>
          <w:noProof/>
          <w:position w:val="-12"/>
        </w:rPr>
        <w:drawing>
          <wp:inline distT="0" distB="0" distL="0" distR="0" wp14:anchorId="29D05CE4" wp14:editId="62AE5642">
            <wp:extent cx="3076575" cy="333375"/>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013C70E" w14:textId="77777777" w:rsidR="00DE6CD3" w:rsidRPr="00DE6CD3" w:rsidRDefault="00DE6CD3" w:rsidP="00DE6CD3">
      <w:pPr>
        <w:autoSpaceDE w:val="0"/>
        <w:autoSpaceDN w:val="0"/>
        <w:adjustRightInd w:val="0"/>
        <w:ind w:firstLine="540"/>
        <w:jc w:val="both"/>
        <w:rPr>
          <w:rFonts w:eastAsia="Calibri"/>
          <w:lang w:eastAsia="en-US"/>
        </w:rPr>
      </w:pPr>
      <w:r w:rsidRPr="00DE6CD3">
        <w:rPr>
          <w:rFonts w:eastAsia="Calibri"/>
          <w:lang w:eastAsia="en-US"/>
        </w:rPr>
        <w:t>где:</w:t>
      </w:r>
    </w:p>
    <w:p w14:paraId="61C8195C" w14:textId="3505B3D1" w:rsidR="00DE6CD3" w:rsidRPr="00DE6CD3" w:rsidRDefault="00DE6CD3" w:rsidP="00DE6CD3">
      <w:pPr>
        <w:autoSpaceDE w:val="0"/>
        <w:autoSpaceDN w:val="0"/>
        <w:adjustRightInd w:val="0"/>
        <w:ind w:firstLine="709"/>
        <w:jc w:val="both"/>
      </w:pPr>
      <w:r w:rsidRPr="00DE6CD3">
        <w:rPr>
          <w:noProof/>
          <w:position w:val="-12"/>
        </w:rPr>
        <w:lastRenderedPageBreak/>
        <w:drawing>
          <wp:inline distT="0" distB="0" distL="0" distR="0" wp14:anchorId="398862A8" wp14:editId="184BF514">
            <wp:extent cx="533400" cy="3333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E6CD3">
        <w:t xml:space="preserve"> - </w:t>
      </w:r>
      <w:r w:rsidRPr="00DE6CD3">
        <w:rPr>
          <w:sz w:val="28"/>
          <w:szCs w:val="28"/>
        </w:rPr>
        <w:t>удельное потребление электрической энергии в i-м году, установленное на соответствующий год, тыс. кВтч/куб. м;</w:t>
      </w:r>
    </w:p>
    <w:p w14:paraId="5481BDE1" w14:textId="7A896CDE" w:rsidR="00DE6CD3" w:rsidRPr="00DE6CD3" w:rsidRDefault="00DE6CD3" w:rsidP="00DE6CD3">
      <w:pPr>
        <w:autoSpaceDE w:val="0"/>
        <w:autoSpaceDN w:val="0"/>
        <w:adjustRightInd w:val="0"/>
        <w:ind w:firstLine="709"/>
        <w:jc w:val="both"/>
      </w:pPr>
      <w:r w:rsidRPr="00DE6CD3">
        <w:rPr>
          <w:noProof/>
          <w:position w:val="-12"/>
        </w:rPr>
        <w:drawing>
          <wp:inline distT="0" distB="0" distL="0" distR="0" wp14:anchorId="403D99FA" wp14:editId="3C789F70">
            <wp:extent cx="352425" cy="3333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E6CD3">
        <w:t xml:space="preserve"> </w:t>
      </w:r>
      <w:r w:rsidRPr="00DE6CD3">
        <w:rPr>
          <w:sz w:val="28"/>
          <w:szCs w:val="28"/>
        </w:rPr>
        <w:t>- скорректированный объем поданной воды (принятых сточных вод) в i-м году, тыс. куб. м;</w:t>
      </w:r>
    </w:p>
    <w:p w14:paraId="105E4A51" w14:textId="69620917" w:rsidR="00DE6CD3" w:rsidRPr="00DE6CD3" w:rsidRDefault="00DE6CD3" w:rsidP="00DE6CD3">
      <w:pPr>
        <w:autoSpaceDE w:val="0"/>
        <w:autoSpaceDN w:val="0"/>
        <w:adjustRightInd w:val="0"/>
        <w:ind w:firstLine="709"/>
        <w:jc w:val="both"/>
        <w:rPr>
          <w:sz w:val="28"/>
          <w:szCs w:val="28"/>
        </w:rPr>
      </w:pPr>
      <w:r w:rsidRPr="00DE6CD3">
        <w:rPr>
          <w:noProof/>
          <w:position w:val="-12"/>
        </w:rPr>
        <w:drawing>
          <wp:inline distT="0" distB="0" distL="0" distR="0" wp14:anchorId="1648E896" wp14:editId="3BB9FE6A">
            <wp:extent cx="495300"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E6CD3">
        <w:t xml:space="preserve"> </w:t>
      </w:r>
      <w:r w:rsidRPr="00DE6CD3">
        <w:rPr>
          <w:sz w:val="28"/>
          <w:szCs w:val="28"/>
        </w:rPr>
        <w:t>- скорректированная цена на электрическую энергию, определяемая в i-м году, руб./кВт час.</w:t>
      </w:r>
    </w:p>
    <w:p w14:paraId="0C55B648" w14:textId="77777777" w:rsidR="00DE6CD3" w:rsidRPr="00DE6CD3" w:rsidRDefault="00DE6CD3" w:rsidP="00DE6CD3">
      <w:pPr>
        <w:tabs>
          <w:tab w:val="left" w:pos="1134"/>
        </w:tabs>
        <w:ind w:firstLine="709"/>
        <w:jc w:val="both"/>
        <w:rPr>
          <w:color w:val="FF0000"/>
          <w:sz w:val="28"/>
          <w:szCs w:val="28"/>
        </w:rPr>
      </w:pPr>
      <w:r w:rsidRPr="00DE6CD3">
        <w:rPr>
          <w:sz w:val="28"/>
          <w:szCs w:val="28"/>
        </w:rPr>
        <w:t>Организацией заявлено потребление электроэнергии по уровню напряжения – энергия СН 1 (35 кВт).</w:t>
      </w:r>
      <w:r w:rsidRPr="00DE6CD3">
        <w:rPr>
          <w:color w:val="FF0000"/>
          <w:sz w:val="28"/>
          <w:szCs w:val="28"/>
        </w:rPr>
        <w:t xml:space="preserve"> </w:t>
      </w:r>
      <w:r w:rsidRPr="00DE6CD3">
        <w:rPr>
          <w:sz w:val="28"/>
          <w:szCs w:val="28"/>
        </w:rPr>
        <w:t>Поставщиком электроэнергии в соответствии с договором от 18.12.2013 г. № 26/13 является                              ООО «ГлавЭнергоСбыт». В качестве подтверждающих документов представлены счет-фактуры с расшифровками объемов расхода электроэнергии по производственным единицам АО «СУЭК-Кузбасс» за 2021 год.</w:t>
      </w:r>
    </w:p>
    <w:p w14:paraId="4F3EAC1E" w14:textId="77777777" w:rsidR="00DE6CD3" w:rsidRPr="00DE6CD3" w:rsidRDefault="00DE6CD3" w:rsidP="00DE6CD3">
      <w:pPr>
        <w:autoSpaceDE w:val="0"/>
        <w:autoSpaceDN w:val="0"/>
        <w:adjustRightInd w:val="0"/>
        <w:ind w:firstLine="576"/>
        <w:jc w:val="both"/>
        <w:rPr>
          <w:sz w:val="28"/>
          <w:szCs w:val="28"/>
        </w:rPr>
      </w:pPr>
      <w:r w:rsidRPr="00DE6CD3">
        <w:rPr>
          <w:sz w:val="28"/>
          <w:szCs w:val="28"/>
        </w:rPr>
        <w:t xml:space="preserve">Расходы на 2023 год регулирующим органом утверждены в размере </w:t>
      </w:r>
      <w:r w:rsidRPr="00DE6CD3">
        <w:rPr>
          <w:b/>
          <w:bCs/>
          <w:i/>
          <w:iCs/>
          <w:sz w:val="28"/>
          <w:szCs w:val="28"/>
        </w:rPr>
        <w:t xml:space="preserve">471,63 </w:t>
      </w:r>
      <w:r w:rsidRPr="00DE6CD3">
        <w:rPr>
          <w:sz w:val="28"/>
          <w:szCs w:val="28"/>
        </w:rPr>
        <w:t xml:space="preserve">тыс. руб. (объем электроэнергии </w:t>
      </w:r>
      <w:r w:rsidRPr="00DE6CD3">
        <w:rPr>
          <w:b/>
          <w:bCs/>
          <w:i/>
          <w:iCs/>
          <w:sz w:val="28"/>
          <w:szCs w:val="28"/>
        </w:rPr>
        <w:t>115,07</w:t>
      </w:r>
      <w:r w:rsidRPr="00DE6CD3">
        <w:rPr>
          <w:sz w:val="28"/>
          <w:szCs w:val="28"/>
        </w:rPr>
        <w:t xml:space="preserve"> тыс. кВт в год, средний тариф на энергию </w:t>
      </w:r>
      <w:r w:rsidRPr="00DE6CD3">
        <w:rPr>
          <w:b/>
          <w:bCs/>
          <w:i/>
          <w:iCs/>
          <w:sz w:val="28"/>
          <w:szCs w:val="28"/>
        </w:rPr>
        <w:t xml:space="preserve">4,10 </w:t>
      </w:r>
      <w:r w:rsidRPr="00DE6CD3">
        <w:rPr>
          <w:sz w:val="28"/>
          <w:szCs w:val="28"/>
        </w:rPr>
        <w:t xml:space="preserve">руб./кВт*час, с учетом индекса роста на 2023 год – 103,9%), в том числе: электроэнергия СН 1 (объем – </w:t>
      </w:r>
      <w:r w:rsidRPr="00DE6CD3">
        <w:rPr>
          <w:b/>
          <w:bCs/>
          <w:i/>
          <w:iCs/>
          <w:sz w:val="28"/>
          <w:szCs w:val="28"/>
        </w:rPr>
        <w:t>115,07</w:t>
      </w:r>
      <w:r w:rsidRPr="00DE6CD3">
        <w:rPr>
          <w:sz w:val="28"/>
          <w:szCs w:val="28"/>
        </w:rPr>
        <w:t xml:space="preserve"> тыс. кВт, тариф – </w:t>
      </w:r>
      <w:r w:rsidRPr="00DE6CD3">
        <w:rPr>
          <w:b/>
          <w:bCs/>
          <w:i/>
          <w:iCs/>
          <w:sz w:val="28"/>
          <w:szCs w:val="28"/>
        </w:rPr>
        <w:t>4,10</w:t>
      </w:r>
      <w:r w:rsidRPr="00DE6CD3">
        <w:rPr>
          <w:sz w:val="28"/>
          <w:szCs w:val="28"/>
        </w:rPr>
        <w:t xml:space="preserve"> руб./кВт*час).</w:t>
      </w:r>
    </w:p>
    <w:p w14:paraId="325DCB13" w14:textId="77777777" w:rsidR="00DE6CD3" w:rsidRPr="00DE6CD3" w:rsidRDefault="00DE6CD3" w:rsidP="00DE6CD3">
      <w:pPr>
        <w:tabs>
          <w:tab w:val="left" w:pos="859"/>
        </w:tabs>
        <w:autoSpaceDE w:val="0"/>
        <w:autoSpaceDN w:val="0"/>
        <w:adjustRightInd w:val="0"/>
        <w:ind w:firstLine="709"/>
        <w:jc w:val="both"/>
        <w:rPr>
          <w:sz w:val="28"/>
          <w:szCs w:val="28"/>
        </w:rPr>
      </w:pPr>
      <w:r w:rsidRPr="00DE6CD3">
        <w:rPr>
          <w:sz w:val="28"/>
          <w:szCs w:val="28"/>
        </w:rPr>
        <w:t>Организацией расходы на электрическую энергию в целях</w:t>
      </w:r>
      <w:r w:rsidRPr="00DE6CD3">
        <w:rPr>
          <w:color w:val="FF0000"/>
          <w:sz w:val="28"/>
          <w:szCs w:val="28"/>
        </w:rPr>
        <w:t xml:space="preserve"> </w:t>
      </w:r>
      <w:r w:rsidRPr="00DE6CD3">
        <w:rPr>
          <w:sz w:val="28"/>
          <w:szCs w:val="28"/>
        </w:rPr>
        <w:t xml:space="preserve">корректировки предложены в размере </w:t>
      </w:r>
      <w:r w:rsidRPr="00DE6CD3">
        <w:rPr>
          <w:b/>
          <w:bCs/>
          <w:i/>
          <w:iCs/>
          <w:sz w:val="28"/>
          <w:szCs w:val="28"/>
        </w:rPr>
        <w:t>7 800,09</w:t>
      </w:r>
      <w:r w:rsidRPr="00DE6CD3">
        <w:rPr>
          <w:sz w:val="28"/>
          <w:szCs w:val="28"/>
        </w:rPr>
        <w:t xml:space="preserve"> тыс. руб. (объем электроэнергии </w:t>
      </w:r>
      <w:r w:rsidRPr="00DE6CD3">
        <w:rPr>
          <w:b/>
          <w:bCs/>
          <w:i/>
          <w:iCs/>
          <w:sz w:val="28"/>
          <w:szCs w:val="28"/>
        </w:rPr>
        <w:t>1 666,00</w:t>
      </w:r>
      <w:r w:rsidRPr="00DE6CD3">
        <w:rPr>
          <w:sz w:val="28"/>
          <w:szCs w:val="28"/>
        </w:rPr>
        <w:t xml:space="preserve"> тыс. кВт в год, средний тариф на электроэнергию </w:t>
      </w:r>
      <w:r w:rsidRPr="00DE6CD3">
        <w:rPr>
          <w:b/>
          <w:bCs/>
          <w:i/>
          <w:iCs/>
          <w:sz w:val="28"/>
          <w:szCs w:val="28"/>
        </w:rPr>
        <w:t xml:space="preserve">4,68 </w:t>
      </w:r>
      <w:r w:rsidRPr="00DE6CD3">
        <w:rPr>
          <w:sz w:val="28"/>
          <w:szCs w:val="28"/>
        </w:rPr>
        <w:t>руб./кВт*час, в том числе: электроэнергия СН 1).</w:t>
      </w:r>
    </w:p>
    <w:p w14:paraId="53445904" w14:textId="77777777" w:rsidR="00DE6CD3" w:rsidRPr="00DE6CD3" w:rsidRDefault="00DE6CD3" w:rsidP="00DE6CD3">
      <w:pPr>
        <w:tabs>
          <w:tab w:val="left" w:pos="859"/>
        </w:tabs>
        <w:autoSpaceDE w:val="0"/>
        <w:autoSpaceDN w:val="0"/>
        <w:adjustRightInd w:val="0"/>
        <w:ind w:firstLine="709"/>
        <w:jc w:val="both"/>
        <w:rPr>
          <w:sz w:val="28"/>
          <w:szCs w:val="28"/>
        </w:rPr>
      </w:pPr>
      <w:r w:rsidRPr="00DE6CD3">
        <w:rPr>
          <w:sz w:val="28"/>
          <w:szCs w:val="28"/>
        </w:rPr>
        <w:t xml:space="preserve">В процессе экспертизы определены расходы в сумме </w:t>
      </w:r>
      <w:r w:rsidRPr="00DE6CD3">
        <w:rPr>
          <w:b/>
          <w:bCs/>
          <w:i/>
          <w:iCs/>
          <w:sz w:val="28"/>
          <w:szCs w:val="28"/>
        </w:rPr>
        <w:t xml:space="preserve">449,18 </w:t>
      </w:r>
      <w:r w:rsidRPr="00DE6CD3">
        <w:rPr>
          <w:sz w:val="28"/>
          <w:szCs w:val="28"/>
        </w:rPr>
        <w:t xml:space="preserve">тыс. руб. (объем электроэнергии </w:t>
      </w:r>
      <w:r w:rsidRPr="00DE6CD3">
        <w:rPr>
          <w:b/>
          <w:bCs/>
          <w:i/>
          <w:iCs/>
          <w:sz w:val="28"/>
          <w:szCs w:val="28"/>
        </w:rPr>
        <w:t>115,51</w:t>
      </w:r>
      <w:r w:rsidRPr="00DE6CD3">
        <w:rPr>
          <w:sz w:val="28"/>
          <w:szCs w:val="28"/>
        </w:rPr>
        <w:t xml:space="preserve"> тыс. кВт в год рассчитан в соответствии с утвержденным на 2023 год удельным расходом электрической энергии – </w:t>
      </w:r>
      <w:r w:rsidRPr="00DE6CD3">
        <w:rPr>
          <w:b/>
          <w:bCs/>
          <w:i/>
          <w:iCs/>
          <w:sz w:val="28"/>
          <w:szCs w:val="28"/>
        </w:rPr>
        <w:t>0,68</w:t>
      </w:r>
      <w:r w:rsidRPr="00DE6CD3">
        <w:rPr>
          <w:sz w:val="28"/>
          <w:szCs w:val="28"/>
        </w:rPr>
        <w:t xml:space="preserve"> кВт*ч/м</w:t>
      </w:r>
      <w:r w:rsidRPr="00DE6CD3">
        <w:rPr>
          <w:sz w:val="28"/>
          <w:szCs w:val="28"/>
          <w:vertAlign w:val="superscript"/>
        </w:rPr>
        <w:t xml:space="preserve">3 </w:t>
      </w:r>
      <w:r w:rsidRPr="00DE6CD3">
        <w:rPr>
          <w:sz w:val="28"/>
          <w:szCs w:val="28"/>
        </w:rPr>
        <w:t xml:space="preserve">и плановым объемом пропущенных сточных вод </w:t>
      </w:r>
      <w:r w:rsidRPr="00DE6CD3">
        <w:rPr>
          <w:b/>
          <w:i/>
          <w:sz w:val="28"/>
          <w:szCs w:val="28"/>
        </w:rPr>
        <w:t>170 800,00</w:t>
      </w:r>
      <w:r w:rsidRPr="00DE6CD3">
        <w:rPr>
          <w:sz w:val="28"/>
          <w:szCs w:val="28"/>
        </w:rPr>
        <w:t xml:space="preserve"> м</w:t>
      </w:r>
      <w:r w:rsidRPr="00DE6CD3">
        <w:rPr>
          <w:sz w:val="28"/>
          <w:szCs w:val="28"/>
          <w:vertAlign w:val="superscript"/>
        </w:rPr>
        <w:t>3</w:t>
      </w:r>
      <w:r w:rsidRPr="00DE6CD3">
        <w:rPr>
          <w:sz w:val="28"/>
          <w:szCs w:val="28"/>
        </w:rPr>
        <w:t xml:space="preserve">, средний тариф на электроэнергию </w:t>
      </w:r>
      <w:r w:rsidRPr="00DE6CD3">
        <w:rPr>
          <w:b/>
          <w:bCs/>
          <w:i/>
          <w:iCs/>
          <w:sz w:val="28"/>
          <w:szCs w:val="28"/>
        </w:rPr>
        <w:t xml:space="preserve">3,89 </w:t>
      </w:r>
      <w:r w:rsidRPr="00DE6CD3">
        <w:rPr>
          <w:sz w:val="28"/>
          <w:szCs w:val="28"/>
        </w:rPr>
        <w:t xml:space="preserve">руб./кВт*час.) в том числе: </w:t>
      </w:r>
    </w:p>
    <w:p w14:paraId="0017C261" w14:textId="77777777" w:rsidR="00DE6CD3" w:rsidRPr="00DE6CD3" w:rsidRDefault="00DE6CD3" w:rsidP="00DE6CD3">
      <w:pPr>
        <w:tabs>
          <w:tab w:val="left" w:pos="859"/>
        </w:tabs>
        <w:autoSpaceDE w:val="0"/>
        <w:autoSpaceDN w:val="0"/>
        <w:adjustRightInd w:val="0"/>
        <w:ind w:firstLine="709"/>
        <w:jc w:val="both"/>
        <w:rPr>
          <w:sz w:val="28"/>
          <w:szCs w:val="28"/>
        </w:rPr>
      </w:pPr>
      <w:r w:rsidRPr="00DE6CD3">
        <w:rPr>
          <w:sz w:val="28"/>
          <w:szCs w:val="28"/>
        </w:rPr>
        <w:t xml:space="preserve">- электроэнергия СН 1 в размере </w:t>
      </w:r>
      <w:r w:rsidRPr="00DE6CD3">
        <w:rPr>
          <w:b/>
          <w:bCs/>
          <w:i/>
          <w:iCs/>
          <w:sz w:val="28"/>
          <w:szCs w:val="28"/>
        </w:rPr>
        <w:t xml:space="preserve">449,18 </w:t>
      </w:r>
      <w:r w:rsidRPr="00DE6CD3">
        <w:rPr>
          <w:sz w:val="28"/>
          <w:szCs w:val="28"/>
        </w:rPr>
        <w:t xml:space="preserve">тыс. руб. (объем – </w:t>
      </w:r>
      <w:r w:rsidRPr="00DE6CD3">
        <w:rPr>
          <w:b/>
          <w:bCs/>
          <w:i/>
          <w:iCs/>
          <w:sz w:val="28"/>
          <w:szCs w:val="28"/>
        </w:rPr>
        <w:t xml:space="preserve">115,51 </w:t>
      </w:r>
      <w:r w:rsidRPr="00DE6CD3">
        <w:rPr>
          <w:sz w:val="28"/>
          <w:szCs w:val="28"/>
        </w:rPr>
        <w:t xml:space="preserve">тыс. кВт, тариф – </w:t>
      </w:r>
      <w:r w:rsidRPr="00DE6CD3">
        <w:rPr>
          <w:b/>
          <w:bCs/>
          <w:i/>
          <w:iCs/>
          <w:sz w:val="28"/>
          <w:szCs w:val="28"/>
        </w:rPr>
        <w:t>3,89</w:t>
      </w:r>
      <w:r w:rsidRPr="00DE6CD3">
        <w:rPr>
          <w:sz w:val="28"/>
          <w:szCs w:val="28"/>
        </w:rPr>
        <w:t xml:space="preserve"> руб./кВт*час принят по факту 2021 года (</w:t>
      </w:r>
      <w:r w:rsidRPr="00DE6CD3">
        <w:rPr>
          <w:bCs/>
          <w:iCs/>
          <w:sz w:val="28"/>
          <w:szCs w:val="28"/>
        </w:rPr>
        <w:t>3,61</w:t>
      </w:r>
      <w:r w:rsidRPr="00DE6CD3">
        <w:rPr>
          <w:sz w:val="28"/>
          <w:szCs w:val="28"/>
        </w:rPr>
        <w:t xml:space="preserve"> руб./кВт*час) с учетом индексов Минэкономразвития России на 2022 год (103,5%), на 2023 год (104,0%)). Расчет среднего тарифа за 2021 год в Таблице 2.</w:t>
      </w:r>
    </w:p>
    <w:p w14:paraId="2A88A123" w14:textId="77777777" w:rsidR="00DE6CD3" w:rsidRPr="00DE6CD3" w:rsidRDefault="00DE6CD3" w:rsidP="00DE6CD3">
      <w:pPr>
        <w:tabs>
          <w:tab w:val="left" w:pos="859"/>
        </w:tabs>
        <w:autoSpaceDE w:val="0"/>
        <w:autoSpaceDN w:val="0"/>
        <w:adjustRightInd w:val="0"/>
        <w:ind w:firstLine="709"/>
        <w:jc w:val="both"/>
        <w:rPr>
          <w:sz w:val="28"/>
          <w:szCs w:val="28"/>
        </w:rPr>
      </w:pPr>
    </w:p>
    <w:p w14:paraId="569A8166" w14:textId="77777777" w:rsidR="00DE6CD3" w:rsidRPr="00DE6CD3" w:rsidRDefault="00DE6CD3" w:rsidP="00DE6CD3">
      <w:pPr>
        <w:tabs>
          <w:tab w:val="left" w:pos="859"/>
        </w:tabs>
        <w:autoSpaceDE w:val="0"/>
        <w:autoSpaceDN w:val="0"/>
        <w:adjustRightInd w:val="0"/>
        <w:jc w:val="center"/>
        <w:rPr>
          <w:b/>
          <w:bCs/>
          <w:sz w:val="32"/>
          <w:szCs w:val="32"/>
          <w:u w:val="single"/>
        </w:rPr>
      </w:pPr>
      <w:r w:rsidRPr="00DE6CD3">
        <w:rPr>
          <w:b/>
          <w:bCs/>
          <w:sz w:val="32"/>
          <w:szCs w:val="32"/>
          <w:u w:val="single"/>
        </w:rPr>
        <w:t>Неподконтрольные расходы</w:t>
      </w:r>
    </w:p>
    <w:p w14:paraId="00630AB0" w14:textId="77777777" w:rsidR="00DE6CD3" w:rsidRPr="00DE6CD3" w:rsidRDefault="00DE6CD3" w:rsidP="00DE6CD3">
      <w:pPr>
        <w:tabs>
          <w:tab w:val="left" w:pos="859"/>
        </w:tabs>
        <w:autoSpaceDE w:val="0"/>
        <w:autoSpaceDN w:val="0"/>
        <w:adjustRightInd w:val="0"/>
        <w:ind w:left="571"/>
        <w:jc w:val="center"/>
        <w:rPr>
          <w:b/>
          <w:bCs/>
          <w:color w:val="FF0000"/>
          <w:sz w:val="28"/>
          <w:szCs w:val="28"/>
        </w:rPr>
      </w:pPr>
    </w:p>
    <w:p w14:paraId="729DB33D" w14:textId="77777777" w:rsidR="00DE6CD3" w:rsidRPr="00DE6CD3" w:rsidRDefault="00DE6CD3" w:rsidP="00DE6CD3">
      <w:pPr>
        <w:ind w:firstLine="709"/>
        <w:jc w:val="both"/>
        <w:rPr>
          <w:sz w:val="28"/>
          <w:szCs w:val="28"/>
        </w:rPr>
      </w:pPr>
      <w:r w:rsidRPr="00DE6CD3">
        <w:rPr>
          <w:sz w:val="28"/>
          <w:szCs w:val="28"/>
        </w:rPr>
        <w:t>Неподконтрольные расходы в соответствии с Методическими указаниями включают в себя:</w:t>
      </w:r>
    </w:p>
    <w:p w14:paraId="26F218EF" w14:textId="77777777" w:rsidR="00DE6CD3" w:rsidRPr="00DE6CD3" w:rsidRDefault="00DE6CD3" w:rsidP="00DE6CD3">
      <w:pPr>
        <w:ind w:firstLine="709"/>
        <w:jc w:val="both"/>
        <w:rPr>
          <w:sz w:val="28"/>
          <w:szCs w:val="28"/>
        </w:rPr>
      </w:pPr>
      <w:r w:rsidRPr="00DE6CD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0B34EBC" w14:textId="77777777" w:rsidR="00DE6CD3" w:rsidRPr="00DE6CD3" w:rsidRDefault="00DE6CD3" w:rsidP="00DE6CD3">
      <w:pPr>
        <w:ind w:firstLine="709"/>
        <w:jc w:val="both"/>
        <w:rPr>
          <w:sz w:val="28"/>
          <w:szCs w:val="28"/>
        </w:rPr>
      </w:pPr>
      <w:r w:rsidRPr="00DE6CD3">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w:t>
      </w:r>
      <w:r w:rsidRPr="00DE6CD3">
        <w:rPr>
          <w:sz w:val="28"/>
          <w:szCs w:val="28"/>
        </w:rPr>
        <w:lastRenderedPageBreak/>
        <w:t>негативное воздействие на окружающую среду, в пределах, установленных для регулируемой организации нормативов и (или) лимитов;</w:t>
      </w:r>
    </w:p>
    <w:p w14:paraId="69E047D4" w14:textId="77777777" w:rsidR="00DE6CD3" w:rsidRPr="00DE6CD3" w:rsidRDefault="00DE6CD3" w:rsidP="00DE6CD3">
      <w:pPr>
        <w:ind w:firstLine="709"/>
        <w:jc w:val="both"/>
        <w:rPr>
          <w:sz w:val="28"/>
          <w:szCs w:val="28"/>
        </w:rPr>
      </w:pPr>
    </w:p>
    <w:p w14:paraId="5C307F6F" w14:textId="77777777" w:rsidR="00DE6CD3" w:rsidRPr="00DE6CD3" w:rsidRDefault="00DE6CD3" w:rsidP="00DE6CD3">
      <w:pPr>
        <w:ind w:firstLine="709"/>
        <w:jc w:val="both"/>
        <w:rPr>
          <w:sz w:val="28"/>
          <w:szCs w:val="28"/>
        </w:rPr>
      </w:pPr>
    </w:p>
    <w:p w14:paraId="4B95A2FC" w14:textId="77777777" w:rsidR="00DE6CD3" w:rsidRPr="00DE6CD3" w:rsidRDefault="00DE6CD3" w:rsidP="00DE6CD3">
      <w:pPr>
        <w:ind w:firstLine="709"/>
        <w:jc w:val="both"/>
        <w:rPr>
          <w:sz w:val="28"/>
          <w:szCs w:val="28"/>
        </w:rPr>
      </w:pPr>
    </w:p>
    <w:p w14:paraId="469A7955" w14:textId="77777777" w:rsidR="00DE6CD3" w:rsidRPr="00DE6CD3" w:rsidRDefault="00DE6CD3" w:rsidP="00DE6CD3">
      <w:pPr>
        <w:tabs>
          <w:tab w:val="left" w:pos="859"/>
        </w:tabs>
        <w:autoSpaceDE w:val="0"/>
        <w:autoSpaceDN w:val="0"/>
        <w:adjustRightInd w:val="0"/>
        <w:jc w:val="right"/>
        <w:rPr>
          <w:bCs/>
          <w:sz w:val="28"/>
          <w:szCs w:val="28"/>
        </w:rPr>
      </w:pPr>
      <w:r w:rsidRPr="00DE6CD3">
        <w:rPr>
          <w:bCs/>
          <w:sz w:val="28"/>
          <w:szCs w:val="28"/>
        </w:rPr>
        <w:t xml:space="preserve">Таблица 2. </w:t>
      </w:r>
    </w:p>
    <w:p w14:paraId="2F2D9F47" w14:textId="77777777" w:rsidR="00DE6CD3" w:rsidRPr="00DE6CD3" w:rsidRDefault="00DE6CD3" w:rsidP="00DE6CD3">
      <w:pPr>
        <w:tabs>
          <w:tab w:val="left" w:pos="859"/>
        </w:tabs>
        <w:autoSpaceDE w:val="0"/>
        <w:autoSpaceDN w:val="0"/>
        <w:adjustRightInd w:val="0"/>
        <w:jc w:val="right"/>
        <w:rPr>
          <w:bCs/>
          <w:sz w:val="28"/>
          <w:szCs w:val="28"/>
        </w:rPr>
      </w:pPr>
    </w:p>
    <w:p w14:paraId="044421C4" w14:textId="26DC43AD" w:rsidR="00DE6CD3" w:rsidRPr="00DE6CD3" w:rsidRDefault="00DE6CD3" w:rsidP="00DE6CD3">
      <w:pPr>
        <w:tabs>
          <w:tab w:val="left" w:pos="859"/>
        </w:tabs>
        <w:autoSpaceDE w:val="0"/>
        <w:autoSpaceDN w:val="0"/>
        <w:adjustRightInd w:val="0"/>
        <w:jc w:val="right"/>
        <w:rPr>
          <w:bCs/>
          <w:sz w:val="28"/>
          <w:szCs w:val="28"/>
        </w:rPr>
      </w:pPr>
      <w:r w:rsidRPr="00DE6CD3">
        <w:rPr>
          <w:noProof/>
        </w:rPr>
        <w:drawing>
          <wp:inline distT="0" distB="0" distL="0" distR="0" wp14:anchorId="060F7107" wp14:editId="5DE4A008">
            <wp:extent cx="5669915" cy="4024630"/>
            <wp:effectExtent l="0" t="0" r="698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69915" cy="4024630"/>
                    </a:xfrm>
                    <a:prstGeom prst="rect">
                      <a:avLst/>
                    </a:prstGeom>
                    <a:noFill/>
                    <a:ln>
                      <a:noFill/>
                    </a:ln>
                  </pic:spPr>
                </pic:pic>
              </a:graphicData>
            </a:graphic>
          </wp:inline>
        </w:drawing>
      </w:r>
    </w:p>
    <w:p w14:paraId="44D00DCE" w14:textId="77777777" w:rsidR="00DE6CD3" w:rsidRPr="00DE6CD3" w:rsidRDefault="00DE6CD3" w:rsidP="00DE6CD3">
      <w:pPr>
        <w:tabs>
          <w:tab w:val="left" w:pos="859"/>
        </w:tabs>
        <w:autoSpaceDE w:val="0"/>
        <w:autoSpaceDN w:val="0"/>
        <w:adjustRightInd w:val="0"/>
        <w:ind w:firstLine="709"/>
        <w:jc w:val="both"/>
        <w:rPr>
          <w:sz w:val="28"/>
          <w:szCs w:val="28"/>
        </w:rPr>
      </w:pPr>
    </w:p>
    <w:p w14:paraId="7CAE7B1D" w14:textId="77777777" w:rsidR="00DE6CD3" w:rsidRPr="00DE6CD3" w:rsidRDefault="00DE6CD3" w:rsidP="00DE6CD3">
      <w:pPr>
        <w:ind w:firstLine="709"/>
        <w:jc w:val="both"/>
        <w:rPr>
          <w:sz w:val="28"/>
          <w:szCs w:val="28"/>
        </w:rPr>
      </w:pPr>
      <w:r w:rsidRPr="00DE6CD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CB5FB39" w14:textId="77777777" w:rsidR="00DE6CD3" w:rsidRPr="00DE6CD3" w:rsidRDefault="00DE6CD3" w:rsidP="00DE6CD3">
      <w:pPr>
        <w:ind w:firstLine="709"/>
        <w:jc w:val="both"/>
        <w:rPr>
          <w:sz w:val="28"/>
          <w:szCs w:val="28"/>
        </w:rPr>
      </w:pPr>
      <w:r w:rsidRPr="00DE6CD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C73A4ED" w14:textId="77777777" w:rsidR="00DE6CD3" w:rsidRPr="00DE6CD3" w:rsidRDefault="00DE6CD3" w:rsidP="00DE6CD3">
      <w:pPr>
        <w:ind w:firstLine="709"/>
        <w:jc w:val="both"/>
        <w:rPr>
          <w:sz w:val="28"/>
          <w:szCs w:val="28"/>
        </w:rPr>
      </w:pPr>
      <w:r w:rsidRPr="00DE6CD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B8B1586" w14:textId="77777777" w:rsidR="00DE6CD3" w:rsidRPr="00DE6CD3" w:rsidRDefault="00DE6CD3" w:rsidP="00DE6CD3">
      <w:pPr>
        <w:ind w:firstLine="709"/>
        <w:jc w:val="both"/>
        <w:rPr>
          <w:sz w:val="28"/>
          <w:szCs w:val="28"/>
        </w:rPr>
      </w:pPr>
      <w:r w:rsidRPr="00DE6CD3">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1C5B895" w14:textId="77777777" w:rsidR="00DE6CD3" w:rsidRPr="00DE6CD3" w:rsidRDefault="00DE6CD3" w:rsidP="00DE6CD3">
      <w:pPr>
        <w:ind w:firstLine="709"/>
        <w:jc w:val="both"/>
        <w:rPr>
          <w:sz w:val="28"/>
          <w:szCs w:val="28"/>
        </w:rPr>
      </w:pPr>
      <w:r w:rsidRPr="00DE6CD3">
        <w:rPr>
          <w:sz w:val="28"/>
          <w:szCs w:val="28"/>
        </w:rPr>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946EC31" w14:textId="77777777" w:rsidR="00DE6CD3" w:rsidRPr="00DE6CD3" w:rsidRDefault="00DE6CD3" w:rsidP="00DE6CD3">
      <w:pPr>
        <w:ind w:firstLine="709"/>
        <w:jc w:val="both"/>
        <w:rPr>
          <w:sz w:val="28"/>
          <w:szCs w:val="28"/>
        </w:rPr>
      </w:pPr>
      <w:r w:rsidRPr="00DE6CD3">
        <w:rPr>
          <w:sz w:val="28"/>
          <w:szCs w:val="28"/>
        </w:rPr>
        <w:t>8) расходы на концессионную плату;</w:t>
      </w:r>
    </w:p>
    <w:p w14:paraId="70DFF940" w14:textId="77777777" w:rsidR="00DE6CD3" w:rsidRPr="00DE6CD3" w:rsidRDefault="00DE6CD3" w:rsidP="00DE6CD3">
      <w:pPr>
        <w:ind w:firstLine="709"/>
        <w:jc w:val="both"/>
        <w:rPr>
          <w:sz w:val="28"/>
          <w:szCs w:val="28"/>
        </w:rPr>
      </w:pPr>
      <w:r w:rsidRPr="00DE6CD3">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B6A0A34"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E1653C5" w14:textId="77777777" w:rsidR="00DE6CD3" w:rsidRPr="00DE6CD3" w:rsidRDefault="00DE6CD3" w:rsidP="00DE6CD3">
      <w:pPr>
        <w:tabs>
          <w:tab w:val="left" w:pos="859"/>
        </w:tabs>
        <w:autoSpaceDE w:val="0"/>
        <w:autoSpaceDN w:val="0"/>
        <w:adjustRightInd w:val="0"/>
        <w:ind w:left="571"/>
        <w:jc w:val="both"/>
        <w:rPr>
          <w:b/>
          <w:bCs/>
          <w:sz w:val="28"/>
          <w:szCs w:val="28"/>
        </w:rPr>
      </w:pPr>
    </w:p>
    <w:p w14:paraId="09986F1B" w14:textId="77777777" w:rsidR="00DE6CD3" w:rsidRPr="00DE6CD3" w:rsidRDefault="00DE6CD3" w:rsidP="00DE6CD3">
      <w:pPr>
        <w:tabs>
          <w:tab w:val="left" w:pos="859"/>
        </w:tabs>
        <w:autoSpaceDE w:val="0"/>
        <w:autoSpaceDN w:val="0"/>
        <w:adjustRightInd w:val="0"/>
        <w:ind w:firstLine="573"/>
        <w:jc w:val="both"/>
        <w:rPr>
          <w:sz w:val="28"/>
          <w:szCs w:val="28"/>
        </w:rPr>
      </w:pPr>
      <w:r w:rsidRPr="00DE6CD3">
        <w:rPr>
          <w:b/>
          <w:bCs/>
          <w:sz w:val="28"/>
          <w:szCs w:val="28"/>
        </w:rPr>
        <w:t xml:space="preserve">Неподконтрольные расходы </w:t>
      </w:r>
      <w:r w:rsidRPr="00DE6CD3">
        <w:rPr>
          <w:sz w:val="28"/>
          <w:szCs w:val="28"/>
        </w:rPr>
        <w:t xml:space="preserve">РЭК Кузбасса на 2023 год утверждены в размере </w:t>
      </w:r>
      <w:r w:rsidRPr="00DE6CD3">
        <w:rPr>
          <w:b/>
          <w:bCs/>
          <w:i/>
          <w:iCs/>
          <w:sz w:val="28"/>
          <w:szCs w:val="28"/>
        </w:rPr>
        <w:t xml:space="preserve">70,93 </w:t>
      </w:r>
      <w:r w:rsidRPr="00DE6CD3">
        <w:rPr>
          <w:sz w:val="28"/>
          <w:szCs w:val="28"/>
        </w:rPr>
        <w:t xml:space="preserve">тыс. руб., организацией неподконтрольные расходы в целях корректировки предложены в размере </w:t>
      </w:r>
      <w:r w:rsidRPr="00DE6CD3">
        <w:rPr>
          <w:b/>
          <w:bCs/>
          <w:i/>
          <w:iCs/>
          <w:sz w:val="28"/>
          <w:szCs w:val="28"/>
        </w:rPr>
        <w:t xml:space="preserve">5 512,70 </w:t>
      </w:r>
      <w:r w:rsidRPr="00DE6CD3">
        <w:rPr>
          <w:sz w:val="28"/>
          <w:szCs w:val="28"/>
        </w:rPr>
        <w:t xml:space="preserve">тыс. руб., в процессе экспертизы определены расходы в сумме </w:t>
      </w:r>
      <w:r w:rsidRPr="00DE6CD3">
        <w:rPr>
          <w:b/>
          <w:bCs/>
          <w:i/>
          <w:iCs/>
          <w:sz w:val="28"/>
          <w:szCs w:val="28"/>
        </w:rPr>
        <w:t>80,37</w:t>
      </w:r>
      <w:r w:rsidRPr="00DE6CD3">
        <w:rPr>
          <w:sz w:val="28"/>
          <w:szCs w:val="28"/>
        </w:rPr>
        <w:t xml:space="preserve"> тыс. руб.</w:t>
      </w:r>
    </w:p>
    <w:p w14:paraId="37EB1DAD" w14:textId="77777777" w:rsidR="00DE6CD3" w:rsidRPr="00DE6CD3" w:rsidRDefault="00DE6CD3" w:rsidP="00DE6CD3">
      <w:pPr>
        <w:tabs>
          <w:tab w:val="left" w:pos="1134"/>
        </w:tabs>
        <w:ind w:firstLine="709"/>
        <w:jc w:val="both"/>
        <w:rPr>
          <w:color w:val="FF0000"/>
          <w:sz w:val="28"/>
          <w:szCs w:val="28"/>
        </w:rPr>
      </w:pPr>
      <w:r w:rsidRPr="00DE6CD3">
        <w:rPr>
          <w:sz w:val="28"/>
          <w:szCs w:val="28"/>
        </w:rPr>
        <w:t xml:space="preserve">По статье </w:t>
      </w:r>
      <w:r w:rsidRPr="00DE6CD3">
        <w:rPr>
          <w:b/>
          <w:sz w:val="28"/>
          <w:szCs w:val="28"/>
        </w:rPr>
        <w:t xml:space="preserve">«Затраты на покупную тепловую энергию» </w:t>
      </w:r>
      <w:r w:rsidRPr="00DE6CD3">
        <w:rPr>
          <w:sz w:val="28"/>
          <w:szCs w:val="28"/>
        </w:rPr>
        <w:t xml:space="preserve">затраты на 2023 год РЭК Кузбасса не утверждены, организацией в целях корректировки затраты предложены в размере </w:t>
      </w:r>
      <w:r w:rsidRPr="00DE6CD3">
        <w:rPr>
          <w:b/>
          <w:i/>
          <w:sz w:val="28"/>
          <w:szCs w:val="28"/>
        </w:rPr>
        <w:t>4 662,07</w:t>
      </w:r>
      <w:r w:rsidRPr="00DE6CD3">
        <w:rPr>
          <w:sz w:val="28"/>
          <w:szCs w:val="28"/>
        </w:rPr>
        <w:t xml:space="preserve"> тыс. руб.</w:t>
      </w:r>
      <w:r w:rsidRPr="00DE6CD3">
        <w:rPr>
          <w:color w:val="FF0000"/>
          <w:sz w:val="28"/>
          <w:szCs w:val="28"/>
        </w:rPr>
        <w:t xml:space="preserve"> </w:t>
      </w:r>
    </w:p>
    <w:p w14:paraId="51DE3888" w14:textId="77777777" w:rsidR="00DE6CD3" w:rsidRPr="00DE6CD3" w:rsidRDefault="00DE6CD3" w:rsidP="00DE6CD3">
      <w:pPr>
        <w:ind w:firstLine="709"/>
        <w:jc w:val="both"/>
        <w:rPr>
          <w:color w:val="FF0000"/>
          <w:sz w:val="28"/>
          <w:szCs w:val="28"/>
        </w:rPr>
      </w:pPr>
      <w:r w:rsidRPr="00DE6CD3">
        <w:rPr>
          <w:sz w:val="28"/>
          <w:szCs w:val="28"/>
        </w:rPr>
        <w:t xml:space="preserve">В качестве обосновывающих материалов представлены акты на списание ПТН за 2021 год, акты на выработку тепловой энергии для нужд очистных сооружений шахты «Полысаевская» за 2021 год, но данные не подтверждены раздельным учетом. Расчет потребления тепловой энергии по каждому объекту, относящемуся к регулируемому виду деятельности, либо показания приборов учета тепловой энергии, в регулирующий орган не предоставлены (исх. №М-10-62/1362-02 от 28.04.2022, вх. от 31.05.2022 № 3444). На основании вышеизложенного расходы по данной статье в процессе экспертизы определены в сумме </w:t>
      </w:r>
      <w:r w:rsidRPr="00DE6CD3">
        <w:rPr>
          <w:b/>
          <w:bCs/>
          <w:i/>
          <w:iCs/>
          <w:sz w:val="28"/>
          <w:szCs w:val="28"/>
        </w:rPr>
        <w:t xml:space="preserve">0,00 </w:t>
      </w:r>
      <w:r w:rsidRPr="00DE6CD3">
        <w:rPr>
          <w:sz w:val="28"/>
          <w:szCs w:val="28"/>
        </w:rPr>
        <w:t>тыс. руб.</w:t>
      </w:r>
    </w:p>
    <w:p w14:paraId="552BAC92" w14:textId="77777777" w:rsidR="00DE6CD3" w:rsidRPr="00DE6CD3" w:rsidRDefault="00DE6CD3" w:rsidP="00DE6CD3">
      <w:pPr>
        <w:tabs>
          <w:tab w:val="left" w:pos="1134"/>
        </w:tabs>
        <w:ind w:firstLine="709"/>
        <w:jc w:val="both"/>
        <w:rPr>
          <w:sz w:val="28"/>
          <w:szCs w:val="28"/>
        </w:rPr>
      </w:pPr>
      <w:r w:rsidRPr="00DE6CD3">
        <w:rPr>
          <w:sz w:val="28"/>
          <w:szCs w:val="28"/>
        </w:rPr>
        <w:lastRenderedPageBreak/>
        <w:t xml:space="preserve">По статье </w:t>
      </w:r>
      <w:r w:rsidRPr="00DE6CD3">
        <w:rPr>
          <w:b/>
          <w:sz w:val="28"/>
          <w:szCs w:val="28"/>
        </w:rPr>
        <w:t xml:space="preserve">«Расходы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w:t>
      </w:r>
      <w:r w:rsidRPr="00DE6CD3">
        <w:rPr>
          <w:sz w:val="28"/>
          <w:szCs w:val="28"/>
        </w:rPr>
        <w:t xml:space="preserve">в том числе: </w:t>
      </w:r>
      <w:r w:rsidRPr="00DE6CD3">
        <w:rPr>
          <w:b/>
          <w:bCs/>
          <w:sz w:val="28"/>
          <w:szCs w:val="28"/>
        </w:rPr>
        <w:t>«Услуги по транспортировке сточных вод»</w:t>
      </w:r>
      <w:r w:rsidRPr="00DE6CD3">
        <w:rPr>
          <w:sz w:val="28"/>
          <w:szCs w:val="28"/>
        </w:rPr>
        <w:t>.</w:t>
      </w:r>
    </w:p>
    <w:p w14:paraId="07883DDA" w14:textId="77777777" w:rsidR="00DE6CD3" w:rsidRPr="00DE6CD3" w:rsidRDefault="00DE6CD3" w:rsidP="00DE6CD3">
      <w:pPr>
        <w:tabs>
          <w:tab w:val="left" w:pos="859"/>
        </w:tabs>
        <w:autoSpaceDE w:val="0"/>
        <w:autoSpaceDN w:val="0"/>
        <w:adjustRightInd w:val="0"/>
        <w:ind w:firstLine="709"/>
        <w:jc w:val="both"/>
        <w:rPr>
          <w:sz w:val="28"/>
          <w:szCs w:val="28"/>
        </w:rPr>
      </w:pPr>
      <w:r w:rsidRPr="00DE6CD3">
        <w:rPr>
          <w:sz w:val="28"/>
          <w:szCs w:val="28"/>
        </w:rPr>
        <w:t xml:space="preserve">Организацией в целях корректировки затраты предложены в сумме </w:t>
      </w:r>
      <w:r w:rsidRPr="00DE6CD3">
        <w:rPr>
          <w:b/>
          <w:i/>
          <w:sz w:val="28"/>
          <w:szCs w:val="28"/>
        </w:rPr>
        <w:t>70,70</w:t>
      </w:r>
      <w:r w:rsidRPr="00DE6CD3">
        <w:rPr>
          <w:sz w:val="28"/>
          <w:szCs w:val="28"/>
        </w:rPr>
        <w:t xml:space="preserve"> тыс. руб. (объем покупки </w:t>
      </w:r>
      <w:r w:rsidRPr="00DE6CD3">
        <w:rPr>
          <w:b/>
          <w:bCs/>
          <w:i/>
          <w:iCs/>
          <w:sz w:val="28"/>
          <w:szCs w:val="28"/>
        </w:rPr>
        <w:t xml:space="preserve">36 876,00 </w:t>
      </w:r>
      <w:r w:rsidRPr="00DE6CD3">
        <w:rPr>
          <w:sz w:val="28"/>
          <w:szCs w:val="28"/>
        </w:rPr>
        <w:t>м</w:t>
      </w:r>
      <w:r w:rsidRPr="00DE6CD3">
        <w:rPr>
          <w:sz w:val="28"/>
          <w:szCs w:val="28"/>
          <w:vertAlign w:val="superscript"/>
        </w:rPr>
        <w:t>3</w:t>
      </w:r>
      <w:r w:rsidRPr="00DE6CD3">
        <w:rPr>
          <w:sz w:val="28"/>
          <w:szCs w:val="28"/>
        </w:rPr>
        <w:t xml:space="preserve">, тариф - </w:t>
      </w:r>
      <w:r w:rsidRPr="00DE6CD3">
        <w:rPr>
          <w:b/>
          <w:bCs/>
          <w:i/>
          <w:iCs/>
          <w:sz w:val="28"/>
          <w:szCs w:val="28"/>
        </w:rPr>
        <w:t>1,92</w:t>
      </w:r>
      <w:r w:rsidRPr="00DE6CD3">
        <w:rPr>
          <w:sz w:val="28"/>
          <w:szCs w:val="28"/>
        </w:rPr>
        <w:t xml:space="preserve"> руб./м</w:t>
      </w:r>
      <w:r w:rsidRPr="00DE6CD3">
        <w:rPr>
          <w:sz w:val="28"/>
          <w:szCs w:val="28"/>
          <w:vertAlign w:val="superscript"/>
        </w:rPr>
        <w:t>3</w:t>
      </w:r>
      <w:r w:rsidRPr="00DE6CD3">
        <w:rPr>
          <w:sz w:val="28"/>
          <w:szCs w:val="28"/>
        </w:rPr>
        <w:t>).</w:t>
      </w:r>
    </w:p>
    <w:p w14:paraId="10B97B63" w14:textId="77777777" w:rsidR="00DE6CD3" w:rsidRPr="00DE6CD3" w:rsidRDefault="00DE6CD3" w:rsidP="00DE6CD3">
      <w:pPr>
        <w:tabs>
          <w:tab w:val="left" w:pos="1134"/>
        </w:tabs>
        <w:ind w:firstLine="709"/>
        <w:jc w:val="both"/>
        <w:rPr>
          <w:sz w:val="28"/>
          <w:szCs w:val="28"/>
        </w:rPr>
      </w:pPr>
      <w:r w:rsidRPr="00DE6CD3">
        <w:rPr>
          <w:sz w:val="28"/>
          <w:szCs w:val="28"/>
        </w:rPr>
        <w:t xml:space="preserve">Согласно постановлению Администрации Полысаевского городского округа № 1443 от 02.09.2013 «Об определении гарантирующих организаций, осуществляющих холодное водоснабжение и водоотведение на территории Полысаевского городского округа» АО «СУЭК-Кузбасс», определено гарантирующей организацией, осуществляющей водоотведение в границах улиц Техническая, Токарева. </w:t>
      </w:r>
    </w:p>
    <w:p w14:paraId="36BF385E" w14:textId="77777777" w:rsidR="00DE6CD3" w:rsidRPr="00DE6CD3" w:rsidRDefault="00DE6CD3" w:rsidP="00DE6CD3">
      <w:pPr>
        <w:tabs>
          <w:tab w:val="left" w:pos="1134"/>
        </w:tabs>
        <w:ind w:firstLine="709"/>
        <w:jc w:val="both"/>
        <w:rPr>
          <w:sz w:val="28"/>
          <w:szCs w:val="28"/>
        </w:rPr>
      </w:pPr>
      <w:r w:rsidRPr="00DE6CD3">
        <w:rPr>
          <w:sz w:val="28"/>
          <w:szCs w:val="28"/>
        </w:rPr>
        <w:t>При установлении тарифов на 2023 год поставщиком данной услуги являлось АО «Энергетическая компания».</w:t>
      </w:r>
    </w:p>
    <w:p w14:paraId="60E238DA" w14:textId="77777777" w:rsidR="00DE6CD3" w:rsidRPr="00DE6CD3" w:rsidRDefault="00DE6CD3" w:rsidP="00DE6CD3">
      <w:pPr>
        <w:tabs>
          <w:tab w:val="left" w:pos="1134"/>
        </w:tabs>
        <w:ind w:firstLine="709"/>
        <w:jc w:val="both"/>
        <w:rPr>
          <w:sz w:val="28"/>
          <w:szCs w:val="28"/>
        </w:rPr>
      </w:pPr>
      <w:r w:rsidRPr="00DE6CD3">
        <w:rPr>
          <w:sz w:val="28"/>
          <w:szCs w:val="28"/>
        </w:rPr>
        <w:t xml:space="preserve">Расходы на 2023 год регулирующим органом утверждены в размере </w:t>
      </w:r>
      <w:r w:rsidRPr="00DE6CD3">
        <w:rPr>
          <w:b/>
          <w:i/>
          <w:sz w:val="28"/>
          <w:szCs w:val="28"/>
        </w:rPr>
        <w:t xml:space="preserve">70,93 </w:t>
      </w:r>
      <w:r w:rsidRPr="00DE6CD3">
        <w:rPr>
          <w:sz w:val="28"/>
          <w:szCs w:val="28"/>
        </w:rPr>
        <w:t xml:space="preserve">тыс. руб. (объем покупки </w:t>
      </w:r>
      <w:r w:rsidRPr="00DE6CD3">
        <w:rPr>
          <w:b/>
          <w:i/>
          <w:sz w:val="28"/>
          <w:szCs w:val="28"/>
        </w:rPr>
        <w:t xml:space="preserve">44 158,00 </w:t>
      </w:r>
      <w:r w:rsidRPr="00DE6CD3">
        <w:rPr>
          <w:sz w:val="28"/>
          <w:szCs w:val="28"/>
        </w:rPr>
        <w:t>м</w:t>
      </w:r>
      <w:r w:rsidRPr="00DE6CD3">
        <w:rPr>
          <w:sz w:val="28"/>
          <w:szCs w:val="28"/>
          <w:vertAlign w:val="superscript"/>
        </w:rPr>
        <w:t>3</w:t>
      </w:r>
      <w:r w:rsidRPr="00DE6CD3">
        <w:rPr>
          <w:sz w:val="28"/>
          <w:szCs w:val="28"/>
        </w:rPr>
        <w:t xml:space="preserve">, тариф покупки – </w:t>
      </w:r>
      <w:r w:rsidRPr="00DE6CD3">
        <w:rPr>
          <w:b/>
          <w:i/>
          <w:sz w:val="28"/>
          <w:szCs w:val="28"/>
        </w:rPr>
        <w:t>1,61</w:t>
      </w:r>
      <w:r w:rsidRPr="00DE6CD3">
        <w:rPr>
          <w:sz w:val="28"/>
          <w:szCs w:val="28"/>
        </w:rPr>
        <w:t xml:space="preserve"> руб./м</w:t>
      </w:r>
      <w:r w:rsidRPr="00DE6CD3">
        <w:rPr>
          <w:sz w:val="28"/>
          <w:szCs w:val="28"/>
          <w:vertAlign w:val="superscript"/>
        </w:rPr>
        <w:t>3</w:t>
      </w:r>
      <w:r w:rsidRPr="00DE6CD3">
        <w:rPr>
          <w:sz w:val="28"/>
          <w:szCs w:val="28"/>
        </w:rPr>
        <w:t>).</w:t>
      </w:r>
    </w:p>
    <w:p w14:paraId="61ABE0B4" w14:textId="77777777" w:rsidR="00DE6CD3" w:rsidRPr="00DE6CD3" w:rsidRDefault="00DE6CD3" w:rsidP="00DE6CD3">
      <w:pPr>
        <w:tabs>
          <w:tab w:val="left" w:pos="1134"/>
        </w:tabs>
        <w:ind w:firstLine="709"/>
        <w:jc w:val="both"/>
        <w:rPr>
          <w:sz w:val="28"/>
          <w:szCs w:val="28"/>
        </w:rPr>
      </w:pPr>
      <w:r w:rsidRPr="00DE6CD3">
        <w:rPr>
          <w:sz w:val="28"/>
          <w:szCs w:val="28"/>
        </w:rPr>
        <w:t>С 16.05.2019 года поставщиком данной услуги является                             ОАО «СКЭК».</w:t>
      </w:r>
    </w:p>
    <w:p w14:paraId="19D84D9B" w14:textId="77777777" w:rsidR="00DE6CD3" w:rsidRPr="00DE6CD3" w:rsidRDefault="00DE6CD3" w:rsidP="00DE6CD3">
      <w:pPr>
        <w:tabs>
          <w:tab w:val="left" w:pos="1134"/>
        </w:tabs>
        <w:ind w:firstLine="709"/>
        <w:jc w:val="both"/>
        <w:rPr>
          <w:sz w:val="28"/>
          <w:szCs w:val="28"/>
        </w:rPr>
      </w:pPr>
      <w:r w:rsidRPr="00DE6CD3">
        <w:rPr>
          <w:sz w:val="28"/>
          <w:szCs w:val="28"/>
        </w:rPr>
        <w:t>В качестве обосновывающих материалов представлен договор        № 300 от 01.01.2020 с дополнительным соглашением № 2 от 21.12.2020. счета-фактуры за 2021 год.</w:t>
      </w:r>
    </w:p>
    <w:p w14:paraId="1A260296" w14:textId="77777777" w:rsidR="00DE6CD3" w:rsidRPr="00DE6CD3" w:rsidRDefault="00DE6CD3" w:rsidP="00DE6CD3">
      <w:pPr>
        <w:tabs>
          <w:tab w:val="left" w:pos="859"/>
        </w:tabs>
        <w:autoSpaceDE w:val="0"/>
        <w:autoSpaceDN w:val="0"/>
        <w:adjustRightInd w:val="0"/>
        <w:ind w:firstLine="709"/>
        <w:jc w:val="both"/>
        <w:rPr>
          <w:sz w:val="28"/>
          <w:szCs w:val="28"/>
        </w:rPr>
      </w:pPr>
      <w:r w:rsidRPr="00DE6CD3">
        <w:rPr>
          <w:sz w:val="28"/>
          <w:szCs w:val="28"/>
        </w:rPr>
        <w:t xml:space="preserve">В процессе экспертизы определены расходы в сумме </w:t>
      </w:r>
      <w:r w:rsidRPr="00DE6CD3">
        <w:rPr>
          <w:b/>
          <w:bCs/>
          <w:i/>
          <w:iCs/>
          <w:sz w:val="28"/>
          <w:szCs w:val="28"/>
        </w:rPr>
        <w:t xml:space="preserve">80,37 </w:t>
      </w:r>
      <w:r w:rsidRPr="00DE6CD3">
        <w:rPr>
          <w:sz w:val="28"/>
          <w:szCs w:val="28"/>
        </w:rPr>
        <w:t xml:space="preserve">тыс. руб., объемы учтены по факту 2021 года в размере </w:t>
      </w:r>
      <w:r w:rsidRPr="00DE6CD3">
        <w:rPr>
          <w:b/>
          <w:bCs/>
          <w:i/>
          <w:iCs/>
          <w:sz w:val="28"/>
          <w:szCs w:val="28"/>
        </w:rPr>
        <w:t>37 379,98</w:t>
      </w:r>
      <w:r w:rsidRPr="00DE6CD3">
        <w:rPr>
          <w:sz w:val="28"/>
          <w:szCs w:val="28"/>
        </w:rPr>
        <w:t xml:space="preserve"> м</w:t>
      </w:r>
      <w:r w:rsidRPr="00DE6CD3">
        <w:rPr>
          <w:sz w:val="28"/>
          <w:szCs w:val="28"/>
          <w:vertAlign w:val="superscript"/>
        </w:rPr>
        <w:t>3</w:t>
      </w:r>
      <w:r w:rsidRPr="00DE6CD3">
        <w:rPr>
          <w:sz w:val="28"/>
          <w:szCs w:val="28"/>
        </w:rPr>
        <w:t xml:space="preserve">, тарифы 1-го п/г приняты на уровне действующих на 31.12.2022 согласно постановлению РЭК Кузбасса от 17.12.2021 № 773 в размере </w:t>
      </w:r>
      <w:r w:rsidRPr="00DE6CD3">
        <w:rPr>
          <w:b/>
          <w:bCs/>
          <w:i/>
          <w:iCs/>
          <w:sz w:val="28"/>
          <w:szCs w:val="28"/>
        </w:rPr>
        <w:t>2,11</w:t>
      </w:r>
      <w:r w:rsidRPr="00DE6CD3">
        <w:rPr>
          <w:sz w:val="28"/>
          <w:szCs w:val="28"/>
        </w:rPr>
        <w:t xml:space="preserve"> руб./м</w:t>
      </w:r>
      <w:r w:rsidRPr="00DE6CD3">
        <w:rPr>
          <w:sz w:val="28"/>
          <w:szCs w:val="28"/>
          <w:vertAlign w:val="superscript"/>
        </w:rPr>
        <w:t>3</w:t>
      </w:r>
      <w:r w:rsidRPr="00DE6CD3">
        <w:rPr>
          <w:sz w:val="28"/>
          <w:szCs w:val="28"/>
        </w:rPr>
        <w:t xml:space="preserve">, тарифы 2-го п/г приняты на уровне 1-го п/г с учетом индекса (104,0%) в размере </w:t>
      </w:r>
      <w:r w:rsidRPr="00DE6CD3">
        <w:rPr>
          <w:b/>
          <w:bCs/>
          <w:i/>
          <w:iCs/>
          <w:sz w:val="28"/>
          <w:szCs w:val="28"/>
        </w:rPr>
        <w:t xml:space="preserve">2,19 </w:t>
      </w:r>
      <w:r w:rsidRPr="00DE6CD3">
        <w:rPr>
          <w:sz w:val="28"/>
          <w:szCs w:val="28"/>
        </w:rPr>
        <w:t>руб./м</w:t>
      </w:r>
      <w:r w:rsidRPr="00DE6CD3">
        <w:rPr>
          <w:sz w:val="28"/>
          <w:szCs w:val="28"/>
          <w:vertAlign w:val="superscript"/>
        </w:rPr>
        <w:t>3</w:t>
      </w:r>
      <w:r w:rsidRPr="00DE6CD3">
        <w:rPr>
          <w:sz w:val="28"/>
          <w:szCs w:val="28"/>
        </w:rPr>
        <w:t>.</w:t>
      </w:r>
    </w:p>
    <w:p w14:paraId="3F3DEEB6" w14:textId="77777777" w:rsidR="00DE6CD3" w:rsidRPr="00DE6CD3" w:rsidRDefault="00DE6CD3" w:rsidP="00DE6CD3">
      <w:pPr>
        <w:tabs>
          <w:tab w:val="left" w:pos="1134"/>
        </w:tabs>
        <w:ind w:firstLine="709"/>
        <w:jc w:val="both"/>
        <w:rPr>
          <w:sz w:val="28"/>
          <w:szCs w:val="28"/>
        </w:rPr>
      </w:pPr>
      <w:r w:rsidRPr="00DE6CD3">
        <w:rPr>
          <w:b/>
          <w:bCs/>
          <w:color w:val="FF0000"/>
          <w:sz w:val="28"/>
          <w:szCs w:val="28"/>
        </w:rPr>
        <w:t xml:space="preserve"> </w:t>
      </w:r>
    </w:p>
    <w:p w14:paraId="45FB9B20" w14:textId="77777777" w:rsidR="00DE6CD3" w:rsidRPr="00DE6CD3" w:rsidRDefault="00DE6CD3" w:rsidP="00DE6CD3">
      <w:pPr>
        <w:tabs>
          <w:tab w:val="left" w:pos="859"/>
        </w:tabs>
        <w:autoSpaceDE w:val="0"/>
        <w:autoSpaceDN w:val="0"/>
        <w:adjustRightInd w:val="0"/>
        <w:ind w:firstLine="709"/>
        <w:jc w:val="both"/>
        <w:rPr>
          <w:b/>
          <w:bCs/>
          <w:sz w:val="28"/>
          <w:szCs w:val="28"/>
        </w:rPr>
      </w:pPr>
      <w:r w:rsidRPr="00DE6CD3">
        <w:rPr>
          <w:sz w:val="28"/>
          <w:szCs w:val="28"/>
        </w:rPr>
        <w:t xml:space="preserve">По статье </w:t>
      </w:r>
      <w:r w:rsidRPr="00DE6CD3">
        <w:rPr>
          <w:b/>
          <w:bCs/>
          <w:sz w:val="28"/>
          <w:szCs w:val="28"/>
        </w:rPr>
        <w:t xml:space="preserve">«Расходы, связанные с оплатой налогов и сборов»: </w:t>
      </w:r>
    </w:p>
    <w:p w14:paraId="607B00C0"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При определении размера расходов, связанных с уплатой налогов и сборов, учитываются:</w:t>
      </w:r>
    </w:p>
    <w:p w14:paraId="69D8B5B1"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налог на прибыль;</w:t>
      </w:r>
    </w:p>
    <w:p w14:paraId="39BF2F60"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налог на имущество организаций;</w:t>
      </w:r>
    </w:p>
    <w:p w14:paraId="76895B2D"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земельный налог;</w:t>
      </w:r>
    </w:p>
    <w:p w14:paraId="0E7BBD5E"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водный налог и плата за пользование водным объектом;</w:t>
      </w:r>
    </w:p>
    <w:p w14:paraId="3C1C87E8"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транспортный налог;</w:t>
      </w:r>
    </w:p>
    <w:p w14:paraId="2D969112"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4482573" w14:textId="77777777" w:rsidR="00DE6CD3" w:rsidRPr="00DE6CD3" w:rsidRDefault="00DE6CD3" w:rsidP="00DE6CD3">
      <w:pPr>
        <w:widowControl w:val="0"/>
        <w:autoSpaceDE w:val="0"/>
        <w:autoSpaceDN w:val="0"/>
        <w:adjustRightInd w:val="0"/>
        <w:ind w:firstLine="709"/>
        <w:jc w:val="both"/>
        <w:rPr>
          <w:sz w:val="28"/>
          <w:szCs w:val="28"/>
        </w:rPr>
      </w:pPr>
      <w:r w:rsidRPr="00DE6CD3">
        <w:rPr>
          <w:sz w:val="28"/>
          <w:szCs w:val="28"/>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w:t>
      </w:r>
      <w:r w:rsidRPr="00DE6CD3">
        <w:rPr>
          <w:sz w:val="28"/>
          <w:szCs w:val="28"/>
        </w:rPr>
        <w:lastRenderedPageBreak/>
        <w:t>снижения сбросов.</w:t>
      </w:r>
    </w:p>
    <w:p w14:paraId="5ED1724F" w14:textId="77777777" w:rsidR="00DE6CD3" w:rsidRPr="00DE6CD3" w:rsidRDefault="00DE6CD3" w:rsidP="00DE6CD3">
      <w:pPr>
        <w:tabs>
          <w:tab w:val="left" w:pos="709"/>
        </w:tabs>
        <w:autoSpaceDE w:val="0"/>
        <w:autoSpaceDN w:val="0"/>
        <w:adjustRightInd w:val="0"/>
        <w:ind w:firstLine="709"/>
        <w:jc w:val="both"/>
        <w:rPr>
          <w:color w:val="FF0000"/>
          <w:sz w:val="28"/>
          <w:szCs w:val="28"/>
        </w:rPr>
      </w:pPr>
      <w:r w:rsidRPr="00DE6CD3">
        <w:rPr>
          <w:bCs/>
          <w:sz w:val="28"/>
          <w:szCs w:val="28"/>
        </w:rPr>
        <w:t>Регулирующим органом</w:t>
      </w:r>
      <w:r w:rsidRPr="00DE6CD3">
        <w:rPr>
          <w:sz w:val="28"/>
          <w:szCs w:val="28"/>
        </w:rPr>
        <w:t xml:space="preserve"> расходы по статье на 2023 год не утверждены, предприятием в целях корректировки предложены затраты в размере </w:t>
      </w:r>
      <w:r w:rsidRPr="00DE6CD3">
        <w:rPr>
          <w:b/>
          <w:bCs/>
          <w:i/>
          <w:iCs/>
          <w:sz w:val="28"/>
          <w:szCs w:val="28"/>
        </w:rPr>
        <w:t>779,92</w:t>
      </w:r>
      <w:r w:rsidRPr="00DE6CD3">
        <w:rPr>
          <w:sz w:val="28"/>
          <w:szCs w:val="28"/>
        </w:rPr>
        <w:t xml:space="preserve"> тыс. руб., в процессе экспертизы определены расходы в сумме </w:t>
      </w:r>
      <w:r w:rsidRPr="00DE6CD3">
        <w:rPr>
          <w:b/>
          <w:i/>
          <w:sz w:val="28"/>
          <w:szCs w:val="28"/>
        </w:rPr>
        <w:t>15,99</w:t>
      </w:r>
      <w:r w:rsidRPr="00DE6CD3">
        <w:rPr>
          <w:sz w:val="28"/>
          <w:szCs w:val="28"/>
        </w:rPr>
        <w:t xml:space="preserve"> тыс. руб., в том числе:</w:t>
      </w:r>
    </w:p>
    <w:p w14:paraId="241B301F" w14:textId="77777777" w:rsidR="00DE6CD3" w:rsidRPr="00DE6CD3" w:rsidRDefault="00DE6CD3" w:rsidP="00DE6CD3">
      <w:pPr>
        <w:tabs>
          <w:tab w:val="left" w:pos="730"/>
        </w:tabs>
        <w:autoSpaceDE w:val="0"/>
        <w:autoSpaceDN w:val="0"/>
        <w:adjustRightInd w:val="0"/>
        <w:ind w:firstLine="709"/>
        <w:jc w:val="both"/>
        <w:rPr>
          <w:color w:val="FF0000"/>
          <w:sz w:val="28"/>
          <w:szCs w:val="28"/>
        </w:rPr>
      </w:pPr>
      <w:r w:rsidRPr="00DE6CD3">
        <w:rPr>
          <w:sz w:val="28"/>
          <w:szCs w:val="28"/>
        </w:rPr>
        <w:t>-</w:t>
      </w:r>
      <w:r w:rsidRPr="00DE6CD3">
        <w:rPr>
          <w:sz w:val="28"/>
          <w:szCs w:val="28"/>
        </w:rPr>
        <w:tab/>
        <w:t xml:space="preserve">По статье </w:t>
      </w:r>
      <w:r w:rsidRPr="00DE6CD3">
        <w:rPr>
          <w:b/>
          <w:bCs/>
          <w:sz w:val="28"/>
          <w:szCs w:val="28"/>
        </w:rPr>
        <w:t xml:space="preserve">«Плата за негативное воздействие на окружающую среду» </w:t>
      </w:r>
      <w:r w:rsidRPr="00DE6CD3">
        <w:rPr>
          <w:sz w:val="28"/>
          <w:szCs w:val="28"/>
        </w:rPr>
        <w:t xml:space="preserve">регулятором затраты на 2023 год не утверждены, предприятием в целях корректировки предложены затраты в размере </w:t>
      </w:r>
      <w:r w:rsidRPr="00DE6CD3">
        <w:rPr>
          <w:b/>
          <w:bCs/>
          <w:i/>
          <w:iCs/>
          <w:sz w:val="28"/>
          <w:szCs w:val="28"/>
        </w:rPr>
        <w:t>77,19</w:t>
      </w:r>
      <w:r w:rsidRPr="00DE6CD3">
        <w:rPr>
          <w:sz w:val="28"/>
          <w:szCs w:val="28"/>
        </w:rPr>
        <w:t xml:space="preserve"> тыс. руб., в процессе экспертизы определены расходы в сумме </w:t>
      </w:r>
      <w:r w:rsidRPr="00DE6CD3">
        <w:rPr>
          <w:b/>
          <w:i/>
          <w:sz w:val="28"/>
          <w:szCs w:val="28"/>
        </w:rPr>
        <w:t>0,00</w:t>
      </w:r>
      <w:r w:rsidRPr="00DE6CD3">
        <w:rPr>
          <w:sz w:val="28"/>
          <w:szCs w:val="28"/>
        </w:rPr>
        <w:t xml:space="preserve"> тыс. руб. В качестве обосновывающих материалов представлена декларация о плате за негативное воздействие на окружающую среду за 2021 год, однако эти данные не подтверждены раздельным учетом.</w:t>
      </w:r>
    </w:p>
    <w:p w14:paraId="4211CC8F" w14:textId="77777777" w:rsidR="00DE6CD3" w:rsidRPr="00DE6CD3" w:rsidRDefault="00DE6CD3" w:rsidP="00DE6CD3">
      <w:pPr>
        <w:autoSpaceDE w:val="0"/>
        <w:autoSpaceDN w:val="0"/>
        <w:adjustRightInd w:val="0"/>
        <w:ind w:firstLine="709"/>
        <w:jc w:val="both"/>
        <w:rPr>
          <w:color w:val="FF0000"/>
          <w:sz w:val="28"/>
          <w:szCs w:val="28"/>
        </w:rPr>
      </w:pPr>
      <w:r w:rsidRPr="00DE6CD3">
        <w:rPr>
          <w:sz w:val="28"/>
          <w:szCs w:val="28"/>
        </w:rPr>
        <w:t xml:space="preserve">- По статье </w:t>
      </w:r>
      <w:r w:rsidRPr="00DE6CD3">
        <w:rPr>
          <w:b/>
          <w:bCs/>
          <w:sz w:val="28"/>
          <w:szCs w:val="28"/>
        </w:rPr>
        <w:t xml:space="preserve">«Налог на землю» </w:t>
      </w:r>
      <w:r w:rsidRPr="00DE6CD3">
        <w:rPr>
          <w:sz w:val="28"/>
          <w:szCs w:val="28"/>
        </w:rPr>
        <w:t xml:space="preserve">регулятором затраты на 2023 год не утверждены, предприятием в целях корректировки предложены затраты в размере </w:t>
      </w:r>
      <w:r w:rsidRPr="00DE6CD3">
        <w:rPr>
          <w:b/>
          <w:bCs/>
          <w:i/>
          <w:iCs/>
          <w:sz w:val="28"/>
          <w:szCs w:val="28"/>
        </w:rPr>
        <w:t>647,70</w:t>
      </w:r>
      <w:r w:rsidRPr="00DE6CD3">
        <w:rPr>
          <w:sz w:val="28"/>
          <w:szCs w:val="28"/>
        </w:rPr>
        <w:t xml:space="preserve"> тыс. руб., в процессе экспертизы определены расходы в сумме </w:t>
      </w:r>
      <w:r w:rsidRPr="00DE6CD3">
        <w:rPr>
          <w:b/>
          <w:i/>
          <w:sz w:val="28"/>
          <w:szCs w:val="28"/>
        </w:rPr>
        <w:t>0,00</w:t>
      </w:r>
      <w:r w:rsidRPr="00DE6CD3">
        <w:rPr>
          <w:sz w:val="28"/>
          <w:szCs w:val="28"/>
        </w:rPr>
        <w:t xml:space="preserve"> тыс. руб.</w:t>
      </w:r>
    </w:p>
    <w:p w14:paraId="3FE165BD" w14:textId="77777777" w:rsidR="00DE6CD3" w:rsidRPr="00DE6CD3" w:rsidRDefault="00DE6CD3" w:rsidP="00DE6CD3">
      <w:pPr>
        <w:tabs>
          <w:tab w:val="left" w:pos="1134"/>
        </w:tabs>
        <w:ind w:firstLine="709"/>
        <w:jc w:val="both"/>
        <w:rPr>
          <w:color w:val="FF0000"/>
          <w:sz w:val="28"/>
          <w:szCs w:val="28"/>
        </w:rPr>
      </w:pPr>
      <w:r w:rsidRPr="00DE6CD3">
        <w:rPr>
          <w:sz w:val="28"/>
          <w:szCs w:val="28"/>
        </w:rPr>
        <w:t>В качестве обосновывающих документов по данной статье предприятием представлено свидетельство о государственной регистрации на земельный участок с кадастровым номером 42:38:0101002:1826 (площадью 24997,5 м</w:t>
      </w:r>
      <w:r w:rsidRPr="00DE6CD3">
        <w:rPr>
          <w:sz w:val="28"/>
          <w:szCs w:val="28"/>
          <w:vertAlign w:val="superscript"/>
        </w:rPr>
        <w:t>2</w:t>
      </w:r>
      <w:r w:rsidRPr="00DE6CD3">
        <w:rPr>
          <w:sz w:val="28"/>
          <w:szCs w:val="28"/>
        </w:rPr>
        <w:t>), платежные поручения за каждый квартал 2021 года в целом по организации, на общую сумму 25849,69 тыс. руб. В дополнительных материалах (стр. 157-158) представлено сообщение об исчисленной налоговым органом сумме земельного налога № 1499608 от 30.04.2022 на общую сумму 92772,74 тыс. руб., в том числе на земельный участок с кадастровым номером 42:38:0101002:1826 сумма исчисленного налога составила 647,70 тыс. руб., однако эти данные не подтверждены раздельным учетом.</w:t>
      </w:r>
    </w:p>
    <w:p w14:paraId="4508CAB1"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 xml:space="preserve">- По статье </w:t>
      </w:r>
      <w:r w:rsidRPr="00DE6CD3">
        <w:rPr>
          <w:b/>
          <w:bCs/>
          <w:sz w:val="28"/>
          <w:szCs w:val="28"/>
        </w:rPr>
        <w:t xml:space="preserve">«Налог на имущество» </w:t>
      </w:r>
      <w:r w:rsidRPr="00DE6CD3">
        <w:rPr>
          <w:sz w:val="28"/>
          <w:szCs w:val="28"/>
        </w:rPr>
        <w:t xml:space="preserve">регулятором затраты на 2023 год не утверждены, предприятием в целях корректировки предложены затраты в размере </w:t>
      </w:r>
      <w:r w:rsidRPr="00DE6CD3">
        <w:rPr>
          <w:b/>
          <w:bCs/>
          <w:i/>
          <w:iCs/>
          <w:sz w:val="28"/>
          <w:szCs w:val="28"/>
        </w:rPr>
        <w:t>55,03</w:t>
      </w:r>
      <w:r w:rsidRPr="00DE6CD3">
        <w:rPr>
          <w:sz w:val="28"/>
          <w:szCs w:val="28"/>
        </w:rPr>
        <w:t xml:space="preserve"> тыс. руб., в процессе экспертизы определены расходы в сумме </w:t>
      </w:r>
      <w:r w:rsidRPr="00DE6CD3">
        <w:rPr>
          <w:b/>
          <w:i/>
          <w:sz w:val="28"/>
          <w:szCs w:val="28"/>
        </w:rPr>
        <w:t>0,00</w:t>
      </w:r>
      <w:r w:rsidRPr="00DE6CD3">
        <w:rPr>
          <w:sz w:val="28"/>
          <w:szCs w:val="28"/>
        </w:rPr>
        <w:t xml:space="preserve"> тыс. руб. </w:t>
      </w:r>
    </w:p>
    <w:p w14:paraId="7D54C9A1" w14:textId="77777777" w:rsidR="00DE6CD3" w:rsidRPr="00DE6CD3" w:rsidRDefault="00DE6CD3" w:rsidP="00DE6CD3">
      <w:pPr>
        <w:tabs>
          <w:tab w:val="left" w:pos="1134"/>
        </w:tabs>
        <w:ind w:firstLine="709"/>
        <w:jc w:val="both"/>
        <w:rPr>
          <w:sz w:val="28"/>
          <w:szCs w:val="28"/>
        </w:rPr>
      </w:pPr>
      <w:r w:rsidRPr="00DE6CD3">
        <w:rPr>
          <w:sz w:val="28"/>
          <w:szCs w:val="28"/>
        </w:rPr>
        <w:t xml:space="preserve">В качестве обосновывающих документов по данной статье предприятием представлена общая налоговая декларация по налогу на имущество по всей организации. Согласно представленным данным общая сумма налога на имущество распределяется предприятием между видами деятельности. При этом механизм такого распределения предприятием не представлен и данные не подтверждены раздельным учетом. </w:t>
      </w:r>
    </w:p>
    <w:p w14:paraId="38C823D1" w14:textId="77777777" w:rsidR="00DE6CD3" w:rsidRPr="00DE6CD3" w:rsidRDefault="00DE6CD3" w:rsidP="00DE6CD3">
      <w:pPr>
        <w:tabs>
          <w:tab w:val="left" w:pos="1134"/>
        </w:tabs>
        <w:ind w:firstLine="709"/>
        <w:jc w:val="both"/>
        <w:rPr>
          <w:sz w:val="28"/>
          <w:szCs w:val="28"/>
        </w:rPr>
      </w:pPr>
      <w:r w:rsidRPr="00DE6CD3">
        <w:rPr>
          <w:sz w:val="28"/>
          <w:szCs w:val="28"/>
        </w:rPr>
        <w:t xml:space="preserve">Данный подход, по мнению регулятора, является некорректным,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w:t>
      </w:r>
      <w:r w:rsidRPr="00DE6CD3">
        <w:rPr>
          <w:sz w:val="28"/>
          <w:szCs w:val="28"/>
        </w:rPr>
        <w:lastRenderedPageBreak/>
        <w:t>привести к искажению информации и «перекосу» сумм между видами деятельности.</w:t>
      </w:r>
    </w:p>
    <w:p w14:paraId="7112EC5A" w14:textId="77777777" w:rsidR="00DE6CD3" w:rsidRPr="00DE6CD3" w:rsidRDefault="00DE6CD3" w:rsidP="00DE6CD3">
      <w:pPr>
        <w:tabs>
          <w:tab w:val="left" w:pos="709"/>
        </w:tabs>
        <w:ind w:firstLine="709"/>
        <w:jc w:val="both"/>
        <w:rPr>
          <w:b/>
          <w:sz w:val="32"/>
          <w:szCs w:val="32"/>
        </w:rPr>
      </w:pPr>
      <w:r w:rsidRPr="00DE6CD3">
        <w:rPr>
          <w:sz w:val="28"/>
          <w:szCs w:val="28"/>
        </w:rPr>
        <w:t xml:space="preserve">По статье </w:t>
      </w:r>
      <w:r w:rsidRPr="00DE6CD3">
        <w:rPr>
          <w:b/>
          <w:sz w:val="28"/>
          <w:szCs w:val="28"/>
        </w:rPr>
        <w:t>«Недополученные доходы / выпадающие расходы».</w:t>
      </w:r>
    </w:p>
    <w:p w14:paraId="7E023A51" w14:textId="77777777" w:rsidR="00DE6CD3" w:rsidRPr="00DE6CD3" w:rsidRDefault="00DE6CD3" w:rsidP="00DE6CD3">
      <w:pPr>
        <w:tabs>
          <w:tab w:val="left" w:pos="709"/>
        </w:tabs>
        <w:autoSpaceDE w:val="0"/>
        <w:autoSpaceDN w:val="0"/>
        <w:adjustRightInd w:val="0"/>
        <w:ind w:firstLine="709"/>
        <w:jc w:val="both"/>
        <w:rPr>
          <w:sz w:val="28"/>
          <w:szCs w:val="28"/>
        </w:rPr>
      </w:pPr>
      <w:r w:rsidRPr="00DE6CD3">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36843EEC" w14:textId="77777777" w:rsidR="00DE6CD3" w:rsidRPr="00DE6CD3" w:rsidRDefault="00DE6CD3" w:rsidP="00DE6CD3">
      <w:pPr>
        <w:tabs>
          <w:tab w:val="left" w:pos="709"/>
        </w:tabs>
        <w:ind w:firstLine="709"/>
        <w:jc w:val="both"/>
        <w:rPr>
          <w:sz w:val="28"/>
          <w:szCs w:val="28"/>
        </w:rPr>
      </w:pPr>
      <w:r w:rsidRPr="00DE6CD3">
        <w:rPr>
          <w:sz w:val="28"/>
          <w:szCs w:val="28"/>
        </w:rPr>
        <w:t>Расходы по данной статье на 2023 год регулирующим органом не утверждались, организацией в целях корректировки не заявлены.</w:t>
      </w:r>
    </w:p>
    <w:p w14:paraId="0A6EA334" w14:textId="77777777" w:rsidR="00DE6CD3" w:rsidRPr="00DE6CD3" w:rsidRDefault="00DE6CD3" w:rsidP="00DE6CD3">
      <w:pPr>
        <w:tabs>
          <w:tab w:val="left" w:pos="998"/>
        </w:tabs>
        <w:autoSpaceDE w:val="0"/>
        <w:autoSpaceDN w:val="0"/>
        <w:adjustRightInd w:val="0"/>
        <w:ind w:firstLine="709"/>
        <w:jc w:val="both"/>
        <w:rPr>
          <w:sz w:val="28"/>
          <w:szCs w:val="28"/>
        </w:rPr>
      </w:pPr>
      <w:bookmarkStart w:id="19" w:name="_Hlk82605737"/>
      <w:r w:rsidRPr="00DE6CD3">
        <w:rPr>
          <w:sz w:val="32"/>
          <w:szCs w:val="32"/>
        </w:rPr>
        <w:t xml:space="preserve">По статье </w:t>
      </w:r>
      <w:r w:rsidRPr="00DE6CD3">
        <w:rPr>
          <w:b/>
          <w:bCs/>
          <w:sz w:val="28"/>
          <w:szCs w:val="28"/>
        </w:rPr>
        <w:t>«Экономически обоснованные расходы, не учтенные при установлении регулируемых тарифов в предыдущие периоды регулирования» з</w:t>
      </w:r>
      <w:r w:rsidRPr="00DE6CD3">
        <w:rPr>
          <w:sz w:val="28"/>
          <w:szCs w:val="28"/>
        </w:rPr>
        <w:t xml:space="preserve">атраты </w:t>
      </w:r>
      <w:r w:rsidRPr="00DE6CD3">
        <w:rPr>
          <w:bCs/>
          <w:sz w:val="28"/>
          <w:szCs w:val="28"/>
        </w:rPr>
        <w:t>регулирующим органом</w:t>
      </w:r>
      <w:r w:rsidRPr="00DE6CD3">
        <w:rPr>
          <w:sz w:val="28"/>
          <w:szCs w:val="28"/>
        </w:rPr>
        <w:t xml:space="preserve"> на 2023 год не утверждены, предприятием в целях корректировки затраты не предложены.</w:t>
      </w:r>
    </w:p>
    <w:bookmarkEnd w:id="19"/>
    <w:p w14:paraId="5177AF99" w14:textId="77777777" w:rsidR="00DE6CD3" w:rsidRPr="00DE6CD3" w:rsidRDefault="00DE6CD3" w:rsidP="00DE6CD3">
      <w:pPr>
        <w:tabs>
          <w:tab w:val="left" w:pos="998"/>
        </w:tabs>
        <w:autoSpaceDE w:val="0"/>
        <w:autoSpaceDN w:val="0"/>
        <w:adjustRightInd w:val="0"/>
        <w:ind w:firstLine="709"/>
        <w:jc w:val="both"/>
        <w:rPr>
          <w:sz w:val="28"/>
          <w:szCs w:val="28"/>
        </w:rPr>
      </w:pPr>
      <w:r w:rsidRPr="00DE6CD3">
        <w:rPr>
          <w:rFonts w:eastAsia="Calibri"/>
          <w:bCs/>
          <w:sz w:val="28"/>
          <w:szCs w:val="28"/>
          <w:lang w:eastAsia="en-US"/>
        </w:rPr>
        <w:t>По статье</w:t>
      </w:r>
      <w:r w:rsidRPr="00DE6CD3">
        <w:rPr>
          <w:rFonts w:eastAsia="Calibri"/>
          <w:b/>
          <w:sz w:val="28"/>
          <w:szCs w:val="28"/>
          <w:lang w:eastAsia="en-US"/>
        </w:rPr>
        <w:t xml:space="preserve"> «Экономически не обоснованные доходы прошлых периодов регулирования» </w:t>
      </w:r>
      <w:r w:rsidRPr="00DE6CD3">
        <w:rPr>
          <w:b/>
          <w:bCs/>
          <w:sz w:val="28"/>
          <w:szCs w:val="28"/>
        </w:rPr>
        <w:t>з</w:t>
      </w:r>
      <w:r w:rsidRPr="00DE6CD3">
        <w:rPr>
          <w:sz w:val="28"/>
          <w:szCs w:val="28"/>
        </w:rPr>
        <w:t xml:space="preserve">атраты </w:t>
      </w:r>
      <w:r w:rsidRPr="00DE6CD3">
        <w:rPr>
          <w:bCs/>
          <w:sz w:val="28"/>
          <w:szCs w:val="28"/>
        </w:rPr>
        <w:t>регулирующим органом</w:t>
      </w:r>
      <w:r w:rsidRPr="00DE6CD3">
        <w:rPr>
          <w:sz w:val="28"/>
          <w:szCs w:val="28"/>
        </w:rPr>
        <w:t xml:space="preserve"> на 2023 год не утверждены, предприятием в целях корректировки затраты не предложены.</w:t>
      </w:r>
    </w:p>
    <w:p w14:paraId="779852C6" w14:textId="77777777" w:rsidR="00DE6CD3" w:rsidRPr="00DE6CD3" w:rsidRDefault="00DE6CD3" w:rsidP="00DE6CD3">
      <w:pPr>
        <w:tabs>
          <w:tab w:val="left" w:pos="998"/>
        </w:tabs>
        <w:autoSpaceDE w:val="0"/>
        <w:autoSpaceDN w:val="0"/>
        <w:adjustRightInd w:val="0"/>
        <w:ind w:firstLine="709"/>
        <w:jc w:val="both"/>
        <w:rPr>
          <w:rFonts w:eastAsia="Calibri"/>
          <w:b/>
          <w:color w:val="FF0000"/>
          <w:lang w:eastAsia="en-US"/>
        </w:rPr>
      </w:pPr>
    </w:p>
    <w:p w14:paraId="29AC8019" w14:textId="77777777" w:rsidR="00DE6CD3" w:rsidRPr="00DE6CD3" w:rsidRDefault="00DE6CD3" w:rsidP="00DE6CD3">
      <w:pPr>
        <w:tabs>
          <w:tab w:val="left" w:pos="816"/>
        </w:tabs>
        <w:autoSpaceDE w:val="0"/>
        <w:autoSpaceDN w:val="0"/>
        <w:adjustRightInd w:val="0"/>
        <w:jc w:val="center"/>
        <w:rPr>
          <w:b/>
          <w:bCs/>
          <w:sz w:val="32"/>
          <w:szCs w:val="32"/>
          <w:u w:val="single"/>
        </w:rPr>
      </w:pPr>
      <w:r w:rsidRPr="00DE6CD3">
        <w:rPr>
          <w:b/>
          <w:bCs/>
          <w:sz w:val="32"/>
          <w:szCs w:val="32"/>
          <w:u w:val="single"/>
        </w:rPr>
        <w:t>Амортизация</w:t>
      </w:r>
    </w:p>
    <w:p w14:paraId="59BB16D2" w14:textId="77777777" w:rsidR="00DE6CD3" w:rsidRPr="00DE6CD3" w:rsidRDefault="00DE6CD3" w:rsidP="00DE6CD3">
      <w:pPr>
        <w:tabs>
          <w:tab w:val="left" w:pos="816"/>
        </w:tabs>
        <w:autoSpaceDE w:val="0"/>
        <w:autoSpaceDN w:val="0"/>
        <w:adjustRightInd w:val="0"/>
        <w:jc w:val="center"/>
        <w:rPr>
          <w:b/>
          <w:bCs/>
          <w:sz w:val="32"/>
          <w:szCs w:val="32"/>
          <w:u w:val="single"/>
        </w:rPr>
      </w:pPr>
    </w:p>
    <w:p w14:paraId="79676B06"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0F81C53C"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0078529C"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 xml:space="preserve">Результаты переоценки основных средств и нематериальных активов учитываются органом регулирования только в той части, в какой </w:t>
      </w:r>
      <w:r w:rsidRPr="00DE6CD3">
        <w:rPr>
          <w:sz w:val="28"/>
          <w:szCs w:val="28"/>
        </w:rPr>
        <w:lastRenderedPageBreak/>
        <w:t>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305ECE9"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355E7000"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02FB8EAD" w14:textId="77777777" w:rsidR="00DE6CD3" w:rsidRPr="00DE6CD3" w:rsidRDefault="00DE6CD3" w:rsidP="00DE6CD3">
      <w:pPr>
        <w:tabs>
          <w:tab w:val="left" w:pos="859"/>
        </w:tabs>
        <w:autoSpaceDE w:val="0"/>
        <w:autoSpaceDN w:val="0"/>
        <w:adjustRightInd w:val="0"/>
        <w:ind w:firstLine="573"/>
        <w:jc w:val="both"/>
        <w:rPr>
          <w:sz w:val="28"/>
          <w:szCs w:val="28"/>
        </w:rPr>
      </w:pPr>
      <w:r w:rsidRPr="00DE6CD3">
        <w:rPr>
          <w:bCs/>
          <w:sz w:val="28"/>
          <w:szCs w:val="28"/>
        </w:rPr>
        <w:t xml:space="preserve">Расходы на амортизацию </w:t>
      </w:r>
      <w:r w:rsidRPr="00DE6CD3">
        <w:rPr>
          <w:sz w:val="28"/>
          <w:szCs w:val="28"/>
        </w:rPr>
        <w:t xml:space="preserve">на 2023 год регулирующим органом не </w:t>
      </w:r>
      <w:r w:rsidRPr="00DE6CD3">
        <w:rPr>
          <w:bCs/>
          <w:sz w:val="28"/>
          <w:szCs w:val="28"/>
        </w:rPr>
        <w:t>утверждены</w:t>
      </w:r>
      <w:r w:rsidRPr="00DE6CD3">
        <w:rPr>
          <w:sz w:val="28"/>
          <w:szCs w:val="28"/>
        </w:rPr>
        <w:t xml:space="preserve">, организацией амортизация в целях корректировки предложена в размере </w:t>
      </w:r>
      <w:r w:rsidRPr="00DE6CD3">
        <w:rPr>
          <w:b/>
          <w:bCs/>
          <w:i/>
          <w:iCs/>
          <w:sz w:val="28"/>
          <w:szCs w:val="28"/>
        </w:rPr>
        <w:t xml:space="preserve">206,17 </w:t>
      </w:r>
      <w:r w:rsidRPr="00DE6CD3">
        <w:rPr>
          <w:sz w:val="28"/>
          <w:szCs w:val="28"/>
        </w:rPr>
        <w:t xml:space="preserve">тыс. руб. </w:t>
      </w:r>
    </w:p>
    <w:p w14:paraId="079D3671" w14:textId="77777777" w:rsidR="00DE6CD3" w:rsidRPr="00DE6CD3" w:rsidRDefault="00DE6CD3" w:rsidP="00DE6CD3">
      <w:pPr>
        <w:tabs>
          <w:tab w:val="left" w:pos="859"/>
        </w:tabs>
        <w:autoSpaceDE w:val="0"/>
        <w:autoSpaceDN w:val="0"/>
        <w:adjustRightInd w:val="0"/>
        <w:ind w:firstLine="573"/>
        <w:jc w:val="both"/>
        <w:rPr>
          <w:sz w:val="28"/>
          <w:szCs w:val="28"/>
        </w:rPr>
      </w:pPr>
      <w:r w:rsidRPr="00DE6CD3">
        <w:rPr>
          <w:sz w:val="28"/>
          <w:szCs w:val="28"/>
        </w:rPr>
        <w:t>В качестве обоснования представлена оборотно-сальдовая ведомость по счету 30 за 2021 год, инвентарные карточки.</w:t>
      </w:r>
    </w:p>
    <w:p w14:paraId="353E2FA2"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 xml:space="preserve">По результатам проведенного анализа расходы по статье приняты в размере </w:t>
      </w:r>
      <w:r w:rsidRPr="00DE6CD3">
        <w:rPr>
          <w:b/>
          <w:bCs/>
          <w:i/>
          <w:iCs/>
          <w:sz w:val="28"/>
          <w:szCs w:val="28"/>
        </w:rPr>
        <w:t>89,53</w:t>
      </w:r>
      <w:r w:rsidRPr="00DE6CD3">
        <w:rPr>
          <w:sz w:val="28"/>
          <w:szCs w:val="28"/>
        </w:rPr>
        <w:t xml:space="preserve"> тыс. руб. Расчет амортизационных отчислений был произведен регулятором по каждому объекту основных средств на основании данных инвентарных карточек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3.</w:t>
      </w:r>
    </w:p>
    <w:p w14:paraId="2DB630DF" w14:textId="77777777" w:rsidR="00DE6CD3" w:rsidRPr="00DE6CD3" w:rsidRDefault="00DE6CD3" w:rsidP="00DE6CD3">
      <w:pPr>
        <w:tabs>
          <w:tab w:val="left" w:pos="1134"/>
        </w:tabs>
        <w:ind w:firstLine="709"/>
        <w:jc w:val="both"/>
        <w:rPr>
          <w:sz w:val="28"/>
          <w:szCs w:val="28"/>
        </w:rPr>
      </w:pPr>
      <w:r w:rsidRPr="00DE6CD3">
        <w:rPr>
          <w:sz w:val="28"/>
          <w:szCs w:val="28"/>
        </w:rPr>
        <w:t>РЭК Кузбасса был сделан запрос дополнительных материалов (исх. № М-10-62/1362-02 от 28.04.2022) об уточнении на какие объекты начислялась амортизация в 2021 году. Согласно полученной информации (вх. от 31.05.2022 № 3444) основные средства, на которые начислялась амортизация в 2021 году остались неизменными по сравнению с 2019 годом. Однако, практически у всех объектов увеличилась первоначальная стоимость. Согласно инвентарным карточкам первоначальная стоимость объектов увеличилась за счет проведения их текущего ремонта.  В соответствии с п. 28 Методических указаний, увеличение первоначальной стоимости не учитывается, так как у организации отсутствует инвестиционная программа.</w:t>
      </w:r>
    </w:p>
    <w:p w14:paraId="417DB7D9" w14:textId="77777777" w:rsidR="00DE6CD3" w:rsidRPr="00DE6CD3" w:rsidRDefault="00DE6CD3" w:rsidP="00DE6CD3">
      <w:pPr>
        <w:tabs>
          <w:tab w:val="left" w:pos="1134"/>
        </w:tabs>
        <w:ind w:firstLine="709"/>
        <w:jc w:val="both"/>
        <w:rPr>
          <w:sz w:val="28"/>
          <w:szCs w:val="28"/>
        </w:rPr>
      </w:pPr>
    </w:p>
    <w:p w14:paraId="0F02DBB3" w14:textId="77777777" w:rsidR="00DE6CD3" w:rsidRPr="00DE6CD3" w:rsidRDefault="00DE6CD3" w:rsidP="00DE6CD3">
      <w:pPr>
        <w:autoSpaceDE w:val="0"/>
        <w:autoSpaceDN w:val="0"/>
        <w:adjustRightInd w:val="0"/>
        <w:jc w:val="center"/>
        <w:rPr>
          <w:b/>
          <w:bCs/>
          <w:sz w:val="32"/>
          <w:szCs w:val="32"/>
          <w:u w:val="single"/>
        </w:rPr>
      </w:pPr>
      <w:r w:rsidRPr="00DE6CD3">
        <w:rPr>
          <w:b/>
          <w:bCs/>
          <w:sz w:val="32"/>
          <w:szCs w:val="32"/>
          <w:u w:val="single"/>
        </w:rPr>
        <w:t>Нормативная прибыль</w:t>
      </w:r>
    </w:p>
    <w:p w14:paraId="7BB309A9" w14:textId="77777777" w:rsidR="00DE6CD3" w:rsidRPr="00DE6CD3" w:rsidRDefault="00DE6CD3" w:rsidP="00DE6CD3">
      <w:pPr>
        <w:autoSpaceDE w:val="0"/>
        <w:autoSpaceDN w:val="0"/>
        <w:adjustRightInd w:val="0"/>
        <w:ind w:firstLine="709"/>
        <w:jc w:val="center"/>
        <w:rPr>
          <w:b/>
          <w:bCs/>
          <w:sz w:val="28"/>
          <w:szCs w:val="28"/>
        </w:rPr>
      </w:pPr>
    </w:p>
    <w:p w14:paraId="1E869BF9" w14:textId="77777777" w:rsidR="00DE6CD3" w:rsidRPr="00DE6CD3" w:rsidRDefault="00DE6CD3" w:rsidP="00DE6CD3">
      <w:pPr>
        <w:tabs>
          <w:tab w:val="left" w:pos="1134"/>
        </w:tabs>
        <w:ind w:firstLine="709"/>
        <w:jc w:val="both"/>
        <w:rPr>
          <w:bCs/>
          <w:sz w:val="28"/>
          <w:szCs w:val="28"/>
        </w:rPr>
      </w:pPr>
      <w:r w:rsidRPr="00DE6CD3">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D1A5170" w14:textId="77777777" w:rsidR="00DE6CD3" w:rsidRPr="00DE6CD3" w:rsidRDefault="00DE6CD3" w:rsidP="00DE6CD3">
      <w:pPr>
        <w:tabs>
          <w:tab w:val="left" w:pos="1134"/>
        </w:tabs>
        <w:ind w:firstLine="709"/>
        <w:jc w:val="both"/>
        <w:rPr>
          <w:bCs/>
          <w:sz w:val="28"/>
          <w:szCs w:val="28"/>
        </w:rPr>
      </w:pPr>
      <w:r w:rsidRPr="00DE6CD3">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65B2EF15" w14:textId="77777777" w:rsidR="00DE6CD3" w:rsidRPr="00DE6CD3" w:rsidRDefault="00DE6CD3" w:rsidP="00DE6CD3">
      <w:pPr>
        <w:tabs>
          <w:tab w:val="left" w:pos="1134"/>
        </w:tabs>
        <w:ind w:firstLine="709"/>
        <w:jc w:val="both"/>
        <w:rPr>
          <w:bCs/>
          <w:sz w:val="12"/>
          <w:szCs w:val="28"/>
        </w:rPr>
      </w:pPr>
    </w:p>
    <w:p w14:paraId="1C8AD7B7" w14:textId="55D324A1" w:rsidR="00DE6CD3" w:rsidRPr="00DE6CD3" w:rsidRDefault="00DE6CD3" w:rsidP="00DE6CD3">
      <w:pPr>
        <w:tabs>
          <w:tab w:val="left" w:pos="1134"/>
        </w:tabs>
        <w:jc w:val="center"/>
        <w:rPr>
          <w:position w:val="-11"/>
          <w:sz w:val="28"/>
          <w:szCs w:val="20"/>
        </w:rPr>
      </w:pPr>
      <w:r w:rsidRPr="00DE6CD3">
        <w:rPr>
          <w:noProof/>
          <w:position w:val="-11"/>
          <w:sz w:val="28"/>
          <w:szCs w:val="20"/>
        </w:rPr>
        <w:drawing>
          <wp:inline distT="0" distB="0" distL="0" distR="0" wp14:anchorId="196FC54E" wp14:editId="21FF2FA2">
            <wp:extent cx="3381375" cy="3905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15824E37" w14:textId="77777777" w:rsidR="00DE6CD3" w:rsidRPr="00DE6CD3" w:rsidRDefault="00DE6CD3" w:rsidP="00DE6CD3">
      <w:pPr>
        <w:tabs>
          <w:tab w:val="left" w:pos="1134"/>
        </w:tabs>
        <w:jc w:val="center"/>
        <w:rPr>
          <w:position w:val="-11"/>
          <w:sz w:val="10"/>
          <w:szCs w:val="20"/>
        </w:rPr>
      </w:pPr>
    </w:p>
    <w:p w14:paraId="42FF5970" w14:textId="0E8A1507" w:rsidR="00DE6CD3" w:rsidRPr="00DE6CD3" w:rsidRDefault="00DE6CD3" w:rsidP="00DE6CD3">
      <w:pPr>
        <w:tabs>
          <w:tab w:val="left" w:pos="1134"/>
        </w:tabs>
        <w:jc w:val="center"/>
        <w:rPr>
          <w:bCs/>
          <w:sz w:val="28"/>
          <w:szCs w:val="28"/>
        </w:rPr>
      </w:pPr>
      <w:r w:rsidRPr="00DE6CD3">
        <w:rPr>
          <w:noProof/>
          <w:position w:val="-11"/>
          <w:szCs w:val="20"/>
        </w:rPr>
        <w:drawing>
          <wp:inline distT="0" distB="0" distL="0" distR="0" wp14:anchorId="6FF0F7CE" wp14:editId="763C9E19">
            <wp:extent cx="2505075" cy="371475"/>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59170623" w14:textId="77777777" w:rsidR="00DE6CD3" w:rsidRPr="00DE6CD3" w:rsidRDefault="00DE6CD3" w:rsidP="00DE6CD3">
      <w:pPr>
        <w:tabs>
          <w:tab w:val="left" w:pos="1134"/>
        </w:tabs>
        <w:ind w:firstLine="709"/>
        <w:jc w:val="both"/>
        <w:rPr>
          <w:bCs/>
          <w:sz w:val="28"/>
          <w:szCs w:val="28"/>
        </w:rPr>
      </w:pPr>
      <w:r w:rsidRPr="00DE6CD3">
        <w:rPr>
          <w:bCs/>
          <w:sz w:val="28"/>
          <w:szCs w:val="28"/>
        </w:rPr>
        <w:t>где:</w:t>
      </w:r>
    </w:p>
    <w:p w14:paraId="63534E7F" w14:textId="37BB94A4" w:rsidR="00DE6CD3" w:rsidRPr="00DE6CD3" w:rsidRDefault="00DE6CD3" w:rsidP="00DE6CD3">
      <w:pPr>
        <w:tabs>
          <w:tab w:val="left" w:pos="1134"/>
        </w:tabs>
        <w:ind w:firstLine="709"/>
        <w:jc w:val="both"/>
        <w:rPr>
          <w:bCs/>
          <w:sz w:val="28"/>
          <w:szCs w:val="28"/>
        </w:rPr>
      </w:pPr>
      <w:r w:rsidRPr="00DE6CD3">
        <w:rPr>
          <w:noProof/>
          <w:position w:val="-9"/>
          <w:szCs w:val="20"/>
        </w:rPr>
        <w:drawing>
          <wp:inline distT="0" distB="0" distL="0" distR="0" wp14:anchorId="0A5F9C11" wp14:editId="0A6AA153">
            <wp:extent cx="390525" cy="32385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DE6CD3">
        <w:rPr>
          <w:bCs/>
          <w:sz w:val="28"/>
          <w:szCs w:val="28"/>
        </w:rPr>
        <w:t xml:space="preserve"> - величина нормативной прибыли, тыс. руб.;</w:t>
      </w:r>
    </w:p>
    <w:p w14:paraId="0DF7398D" w14:textId="1C6F381F" w:rsidR="00DE6CD3" w:rsidRPr="00DE6CD3" w:rsidRDefault="00DE6CD3" w:rsidP="00DE6CD3">
      <w:pPr>
        <w:tabs>
          <w:tab w:val="left" w:pos="1134"/>
        </w:tabs>
        <w:ind w:firstLine="709"/>
        <w:jc w:val="both"/>
        <w:rPr>
          <w:bCs/>
          <w:sz w:val="28"/>
          <w:szCs w:val="28"/>
        </w:rPr>
      </w:pPr>
      <w:r w:rsidRPr="00DE6CD3">
        <w:rPr>
          <w:noProof/>
          <w:position w:val="-11"/>
          <w:szCs w:val="20"/>
        </w:rPr>
        <w:drawing>
          <wp:inline distT="0" distB="0" distL="0" distR="0" wp14:anchorId="10F2DFF7" wp14:editId="50EC8320">
            <wp:extent cx="419100" cy="33337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DE6CD3">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067A0C6" w14:textId="673F56D7" w:rsidR="00DE6CD3" w:rsidRPr="00DE6CD3" w:rsidRDefault="00DE6CD3" w:rsidP="00DE6CD3">
      <w:pPr>
        <w:tabs>
          <w:tab w:val="left" w:pos="1134"/>
        </w:tabs>
        <w:ind w:firstLine="709"/>
        <w:jc w:val="both"/>
        <w:rPr>
          <w:bCs/>
          <w:sz w:val="28"/>
          <w:szCs w:val="28"/>
        </w:rPr>
      </w:pPr>
      <w:r w:rsidRPr="00DE6CD3">
        <w:rPr>
          <w:noProof/>
          <w:szCs w:val="20"/>
        </w:rPr>
        <w:drawing>
          <wp:inline distT="0" distB="0" distL="0" distR="0" wp14:anchorId="5086CB84" wp14:editId="5206BAF6">
            <wp:extent cx="238125" cy="2381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E6CD3">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28FC1DF" w14:textId="0B6ACC86" w:rsidR="00DE6CD3" w:rsidRPr="00DE6CD3" w:rsidRDefault="00DE6CD3" w:rsidP="00DE6CD3">
      <w:pPr>
        <w:tabs>
          <w:tab w:val="left" w:pos="1134"/>
        </w:tabs>
        <w:ind w:firstLine="709"/>
        <w:jc w:val="both"/>
        <w:rPr>
          <w:bCs/>
          <w:sz w:val="28"/>
          <w:szCs w:val="28"/>
        </w:rPr>
      </w:pPr>
      <w:r w:rsidRPr="00DE6CD3">
        <w:rPr>
          <w:noProof/>
          <w:position w:val="-11"/>
          <w:szCs w:val="20"/>
        </w:rPr>
        <w:drawing>
          <wp:inline distT="0" distB="0" distL="0" distR="0" wp14:anchorId="5E3A570D" wp14:editId="2A9AB051">
            <wp:extent cx="676275" cy="3333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DE6CD3">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00D37BD" w14:textId="77777777" w:rsidR="00DE6CD3" w:rsidRPr="00DE6CD3" w:rsidRDefault="00DE6CD3" w:rsidP="00DE6CD3">
      <w:pPr>
        <w:tabs>
          <w:tab w:val="left" w:pos="1134"/>
        </w:tabs>
        <w:ind w:firstLine="709"/>
        <w:jc w:val="both"/>
        <w:rPr>
          <w:bCs/>
          <w:sz w:val="28"/>
          <w:szCs w:val="28"/>
        </w:rPr>
      </w:pPr>
      <w:r w:rsidRPr="00DE6CD3">
        <w:rPr>
          <w:sz w:val="32"/>
          <w:szCs w:val="20"/>
        </w:rPr>
        <w:t>КВ</w:t>
      </w:r>
      <w:r w:rsidRPr="00DE6CD3">
        <w:rPr>
          <w:szCs w:val="20"/>
        </w:rPr>
        <w:t>i</w:t>
      </w:r>
      <w:r w:rsidRPr="00DE6CD3">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w:t>
      </w:r>
      <w:r w:rsidRPr="00DE6CD3">
        <w:rPr>
          <w:bCs/>
          <w:sz w:val="28"/>
          <w:szCs w:val="28"/>
        </w:rPr>
        <w:lastRenderedPageBreak/>
        <w:t>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620428C" w14:textId="30B60B48" w:rsidR="00DE6CD3" w:rsidRPr="00DE6CD3" w:rsidRDefault="00DE6CD3" w:rsidP="00DE6CD3">
      <w:pPr>
        <w:tabs>
          <w:tab w:val="left" w:pos="1134"/>
        </w:tabs>
        <w:ind w:firstLine="709"/>
        <w:jc w:val="both"/>
        <w:rPr>
          <w:bCs/>
          <w:sz w:val="28"/>
          <w:szCs w:val="28"/>
        </w:rPr>
      </w:pPr>
      <w:r w:rsidRPr="00DE6CD3">
        <w:rPr>
          <w:noProof/>
          <w:position w:val="-11"/>
          <w:szCs w:val="20"/>
        </w:rPr>
        <w:drawing>
          <wp:inline distT="0" distB="0" distL="0" distR="0" wp14:anchorId="7F2A6E3A" wp14:editId="24176623">
            <wp:extent cx="533400" cy="3429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DE6CD3">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4EA5F37D" w14:textId="77777777" w:rsidR="00DE6CD3" w:rsidRPr="00DE6CD3" w:rsidRDefault="00DE6CD3" w:rsidP="00DE6CD3">
      <w:pPr>
        <w:tabs>
          <w:tab w:val="left" w:pos="1134"/>
        </w:tabs>
        <w:ind w:firstLine="709"/>
        <w:jc w:val="both"/>
        <w:rPr>
          <w:bCs/>
          <w:sz w:val="28"/>
          <w:szCs w:val="28"/>
        </w:rPr>
      </w:pPr>
      <w:r w:rsidRPr="00DE6CD3">
        <w:rPr>
          <w:bCs/>
          <w:sz w:val="32"/>
          <w:szCs w:val="28"/>
        </w:rPr>
        <w:t>КД</w:t>
      </w:r>
      <w:r w:rsidRPr="00DE6CD3">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4F7ADB59" w14:textId="77777777" w:rsidR="00DE6CD3" w:rsidRPr="00DE6CD3" w:rsidRDefault="00DE6CD3" w:rsidP="00DE6CD3">
      <w:pPr>
        <w:tabs>
          <w:tab w:val="left" w:pos="1134"/>
        </w:tabs>
        <w:ind w:firstLine="709"/>
        <w:jc w:val="both"/>
        <w:rPr>
          <w:sz w:val="28"/>
          <w:szCs w:val="28"/>
        </w:rPr>
      </w:pPr>
      <w:r w:rsidRPr="00DE6CD3">
        <w:rPr>
          <w:sz w:val="28"/>
          <w:szCs w:val="28"/>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373DD67A" w14:textId="77777777" w:rsidR="00DE6CD3" w:rsidRPr="00DE6CD3" w:rsidRDefault="00DE6CD3" w:rsidP="00DE6CD3">
      <w:pPr>
        <w:autoSpaceDE w:val="0"/>
        <w:autoSpaceDN w:val="0"/>
        <w:adjustRightInd w:val="0"/>
        <w:ind w:firstLine="709"/>
        <w:jc w:val="both"/>
        <w:rPr>
          <w:color w:val="FF0000"/>
          <w:sz w:val="28"/>
          <w:szCs w:val="28"/>
        </w:rPr>
      </w:pPr>
    </w:p>
    <w:p w14:paraId="5A59C46F" w14:textId="77777777" w:rsidR="00DE6CD3" w:rsidRPr="00DE6CD3" w:rsidRDefault="00DE6CD3" w:rsidP="00DE6CD3">
      <w:pPr>
        <w:autoSpaceDE w:val="0"/>
        <w:autoSpaceDN w:val="0"/>
        <w:adjustRightInd w:val="0"/>
        <w:ind w:firstLine="709"/>
        <w:jc w:val="both"/>
        <w:rPr>
          <w:sz w:val="22"/>
          <w:szCs w:val="28"/>
        </w:rPr>
      </w:pPr>
      <w:r w:rsidRPr="00DE6CD3">
        <w:rPr>
          <w:sz w:val="28"/>
          <w:szCs w:val="28"/>
        </w:rPr>
        <w:t xml:space="preserve">Долгосрочными параметрами регулирования тарифов на водоотведение нормативный уровень прибыли не утвержден. </w:t>
      </w:r>
    </w:p>
    <w:p w14:paraId="40D1C66B" w14:textId="77777777" w:rsidR="00DE6CD3" w:rsidRPr="00DE6CD3" w:rsidRDefault="00DE6CD3" w:rsidP="00DE6CD3">
      <w:pPr>
        <w:autoSpaceDE w:val="0"/>
        <w:autoSpaceDN w:val="0"/>
        <w:adjustRightInd w:val="0"/>
        <w:ind w:firstLine="709"/>
        <w:jc w:val="both"/>
        <w:rPr>
          <w:sz w:val="28"/>
          <w:szCs w:val="28"/>
        </w:rPr>
      </w:pPr>
      <w:r w:rsidRPr="00DE6CD3">
        <w:rPr>
          <w:bCs/>
          <w:sz w:val="28"/>
          <w:szCs w:val="28"/>
        </w:rPr>
        <w:t>Расходы по данной статье регулирующим органом</w:t>
      </w:r>
      <w:r w:rsidRPr="00DE6CD3">
        <w:rPr>
          <w:sz w:val="28"/>
          <w:szCs w:val="28"/>
        </w:rPr>
        <w:t xml:space="preserve"> на 2023 год не утверждены, организацией в целях корректировки предложены в размере </w:t>
      </w:r>
      <w:r w:rsidRPr="00DE6CD3">
        <w:rPr>
          <w:b/>
          <w:bCs/>
          <w:i/>
          <w:iCs/>
          <w:sz w:val="28"/>
          <w:szCs w:val="28"/>
        </w:rPr>
        <w:t xml:space="preserve">348,00 </w:t>
      </w:r>
      <w:r w:rsidRPr="00DE6CD3">
        <w:rPr>
          <w:sz w:val="28"/>
          <w:szCs w:val="28"/>
        </w:rPr>
        <w:t xml:space="preserve">тыс. руб. (прибыль на социальное развитие, поощрение), в процессе экспертизы определены расходы в сумме </w:t>
      </w:r>
      <w:r w:rsidRPr="00DE6CD3">
        <w:rPr>
          <w:b/>
          <w:bCs/>
          <w:i/>
          <w:iCs/>
          <w:sz w:val="28"/>
          <w:szCs w:val="28"/>
        </w:rPr>
        <w:t>0,00</w:t>
      </w:r>
      <w:r w:rsidRPr="00DE6CD3">
        <w:rPr>
          <w:sz w:val="28"/>
          <w:szCs w:val="28"/>
        </w:rPr>
        <w:t xml:space="preserve"> тыс. руб., в связи с отсутствием экономического обоснования.</w:t>
      </w:r>
    </w:p>
    <w:p w14:paraId="4AB5C685" w14:textId="77777777" w:rsidR="00DE6CD3" w:rsidRPr="00DE6CD3" w:rsidRDefault="00DE6CD3" w:rsidP="00DE6CD3">
      <w:pPr>
        <w:tabs>
          <w:tab w:val="left" w:pos="730"/>
        </w:tabs>
        <w:autoSpaceDE w:val="0"/>
        <w:autoSpaceDN w:val="0"/>
        <w:adjustRightInd w:val="0"/>
        <w:ind w:firstLine="571"/>
        <w:jc w:val="both"/>
        <w:rPr>
          <w:sz w:val="28"/>
          <w:szCs w:val="28"/>
        </w:rPr>
      </w:pPr>
      <w:r w:rsidRPr="00DE6CD3">
        <w:rPr>
          <w:sz w:val="28"/>
          <w:szCs w:val="28"/>
        </w:rPr>
        <w:t>Инвестиционная программа в сфере водоотведения на 2019-2023 годы для АО «СУЭК-Кузбасс» не утверждена.</w:t>
      </w:r>
    </w:p>
    <w:p w14:paraId="3A8DB961" w14:textId="77777777" w:rsidR="00DE6CD3" w:rsidRPr="00DE6CD3" w:rsidRDefault="00DE6CD3" w:rsidP="00DE6CD3">
      <w:pPr>
        <w:tabs>
          <w:tab w:val="left" w:pos="730"/>
        </w:tabs>
        <w:autoSpaceDE w:val="0"/>
        <w:autoSpaceDN w:val="0"/>
        <w:adjustRightInd w:val="0"/>
        <w:ind w:firstLine="571"/>
        <w:jc w:val="both"/>
        <w:rPr>
          <w:sz w:val="22"/>
          <w:szCs w:val="28"/>
        </w:rPr>
      </w:pPr>
    </w:p>
    <w:p w14:paraId="6A0D88A4" w14:textId="77777777" w:rsidR="00DE6CD3" w:rsidRPr="00DE6CD3" w:rsidRDefault="00DE6CD3" w:rsidP="00DE6CD3">
      <w:pPr>
        <w:tabs>
          <w:tab w:val="left" w:pos="1134"/>
        </w:tabs>
        <w:ind w:firstLine="709"/>
        <w:jc w:val="center"/>
        <w:rPr>
          <w:rFonts w:eastAsia="Calibri"/>
          <w:b/>
          <w:bCs/>
          <w:sz w:val="32"/>
          <w:szCs w:val="32"/>
          <w:u w:val="single"/>
          <w:lang w:eastAsia="en-US"/>
        </w:rPr>
      </w:pPr>
      <w:r w:rsidRPr="00DE6CD3">
        <w:rPr>
          <w:rFonts w:eastAsia="Calibri"/>
          <w:b/>
          <w:bCs/>
          <w:sz w:val="32"/>
          <w:szCs w:val="32"/>
          <w:u w:val="single"/>
          <w:lang w:eastAsia="en-US"/>
        </w:rPr>
        <w:t>Величина расчетной предпринимательской прибыли</w:t>
      </w:r>
    </w:p>
    <w:p w14:paraId="243FE395" w14:textId="77777777" w:rsidR="00DE6CD3" w:rsidRPr="00DE6CD3" w:rsidRDefault="00DE6CD3" w:rsidP="00DE6CD3">
      <w:pPr>
        <w:tabs>
          <w:tab w:val="left" w:pos="1134"/>
        </w:tabs>
        <w:ind w:firstLine="709"/>
        <w:jc w:val="center"/>
        <w:rPr>
          <w:sz w:val="28"/>
          <w:szCs w:val="28"/>
        </w:rPr>
      </w:pPr>
    </w:p>
    <w:p w14:paraId="420A831A" w14:textId="77777777" w:rsidR="00DE6CD3" w:rsidRPr="00DE6CD3" w:rsidRDefault="00DE6CD3" w:rsidP="00DE6CD3">
      <w:pPr>
        <w:tabs>
          <w:tab w:val="left" w:pos="1134"/>
        </w:tabs>
        <w:ind w:firstLine="709"/>
        <w:jc w:val="both"/>
        <w:rPr>
          <w:bCs/>
          <w:sz w:val="28"/>
          <w:szCs w:val="28"/>
        </w:rPr>
      </w:pPr>
      <w:r w:rsidRPr="00DE6CD3">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w:t>
      </w:r>
      <w:r w:rsidRPr="00DE6CD3">
        <w:rPr>
          <w:bCs/>
          <w:sz w:val="28"/>
          <w:szCs w:val="28"/>
        </w:rPr>
        <w:lastRenderedPageBreak/>
        <w:t>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28544A39"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Расчетная предпринимательская прибыль гарантирующей организации рассчитывается по формуле:</w:t>
      </w:r>
    </w:p>
    <w:p w14:paraId="44B03503" w14:textId="77777777" w:rsidR="00DE6CD3" w:rsidRPr="00DE6CD3" w:rsidRDefault="00DE6CD3" w:rsidP="00DE6CD3">
      <w:pPr>
        <w:autoSpaceDE w:val="0"/>
        <w:autoSpaceDN w:val="0"/>
        <w:adjustRightInd w:val="0"/>
        <w:jc w:val="both"/>
        <w:outlineLvl w:val="0"/>
        <w:rPr>
          <w:sz w:val="18"/>
          <w:szCs w:val="28"/>
        </w:rPr>
      </w:pPr>
    </w:p>
    <w:p w14:paraId="36EE98CB" w14:textId="4B37438D" w:rsidR="00DE6CD3" w:rsidRPr="00DE6CD3" w:rsidRDefault="00DE6CD3" w:rsidP="00DE6CD3">
      <w:pPr>
        <w:autoSpaceDE w:val="0"/>
        <w:autoSpaceDN w:val="0"/>
        <w:adjustRightInd w:val="0"/>
        <w:jc w:val="center"/>
        <w:rPr>
          <w:sz w:val="28"/>
          <w:szCs w:val="28"/>
        </w:rPr>
      </w:pPr>
      <w:r w:rsidRPr="00DE6CD3">
        <w:rPr>
          <w:noProof/>
          <w:position w:val="-14"/>
          <w:sz w:val="28"/>
          <w:szCs w:val="28"/>
        </w:rPr>
        <w:drawing>
          <wp:inline distT="0" distB="0" distL="0" distR="0" wp14:anchorId="19D3A57A" wp14:editId="739C38AD">
            <wp:extent cx="2381250" cy="3619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DE6CD3">
        <w:rPr>
          <w:sz w:val="28"/>
          <w:szCs w:val="28"/>
        </w:rPr>
        <w:t>,</w:t>
      </w:r>
    </w:p>
    <w:p w14:paraId="7A688261"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где:</w:t>
      </w:r>
    </w:p>
    <w:p w14:paraId="165EACE4" w14:textId="77777777" w:rsidR="00DE6CD3" w:rsidRPr="00DE6CD3" w:rsidRDefault="00DE6CD3" w:rsidP="00DE6CD3">
      <w:pPr>
        <w:autoSpaceDE w:val="0"/>
        <w:autoSpaceDN w:val="0"/>
        <w:adjustRightInd w:val="0"/>
        <w:ind w:firstLine="539"/>
        <w:jc w:val="both"/>
        <w:rPr>
          <w:sz w:val="18"/>
          <w:szCs w:val="28"/>
        </w:rPr>
      </w:pPr>
    </w:p>
    <w:p w14:paraId="491B5ECD" w14:textId="5990C5B5" w:rsidR="00DE6CD3" w:rsidRPr="00DE6CD3" w:rsidRDefault="00DE6CD3" w:rsidP="00DE6CD3">
      <w:pPr>
        <w:autoSpaceDE w:val="0"/>
        <w:autoSpaceDN w:val="0"/>
        <w:adjustRightInd w:val="0"/>
        <w:ind w:firstLine="709"/>
        <w:jc w:val="both"/>
        <w:rPr>
          <w:sz w:val="28"/>
          <w:szCs w:val="28"/>
        </w:rPr>
      </w:pPr>
      <w:r w:rsidRPr="00DE6CD3">
        <w:rPr>
          <w:noProof/>
          <w:position w:val="-8"/>
          <w:sz w:val="28"/>
          <w:szCs w:val="28"/>
        </w:rPr>
        <w:drawing>
          <wp:inline distT="0" distB="0" distL="0" distR="0" wp14:anchorId="677FFD47" wp14:editId="76669C8D">
            <wp:extent cx="361950" cy="2762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DE6CD3">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A10AC40" w14:textId="49DDB9EC" w:rsidR="00DE6CD3" w:rsidRPr="00DE6CD3" w:rsidRDefault="00DE6CD3" w:rsidP="00DE6CD3">
      <w:pPr>
        <w:autoSpaceDE w:val="0"/>
        <w:autoSpaceDN w:val="0"/>
        <w:adjustRightInd w:val="0"/>
        <w:ind w:firstLine="709"/>
        <w:jc w:val="both"/>
        <w:rPr>
          <w:sz w:val="28"/>
          <w:szCs w:val="28"/>
        </w:rPr>
      </w:pPr>
      <w:r w:rsidRPr="00DE6CD3">
        <w:rPr>
          <w:noProof/>
          <w:position w:val="-11"/>
          <w:sz w:val="28"/>
          <w:szCs w:val="28"/>
        </w:rPr>
        <w:drawing>
          <wp:inline distT="0" distB="0" distL="0" distR="0" wp14:anchorId="34248355" wp14:editId="2A062C49">
            <wp:extent cx="361950" cy="3238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E6CD3">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CACDB8F" w14:textId="77777777" w:rsidR="00DE6CD3" w:rsidRPr="00DE6CD3" w:rsidRDefault="00DE6CD3" w:rsidP="00DE6CD3">
      <w:pPr>
        <w:ind w:firstLine="709"/>
        <w:jc w:val="both"/>
        <w:rPr>
          <w:bCs/>
          <w:sz w:val="28"/>
          <w:szCs w:val="28"/>
        </w:rPr>
      </w:pPr>
    </w:p>
    <w:p w14:paraId="7E6FBB49" w14:textId="77777777" w:rsidR="00DE6CD3" w:rsidRPr="00DE6CD3" w:rsidRDefault="00DE6CD3" w:rsidP="00DE6CD3">
      <w:pPr>
        <w:ind w:firstLine="709"/>
        <w:jc w:val="both"/>
        <w:rPr>
          <w:sz w:val="28"/>
        </w:rPr>
      </w:pPr>
      <w:r w:rsidRPr="00DE6CD3">
        <w:rPr>
          <w:bCs/>
          <w:sz w:val="28"/>
          <w:szCs w:val="28"/>
        </w:rPr>
        <w:t xml:space="preserve">Регулирующим органом </w:t>
      </w:r>
      <w:r w:rsidRPr="00DE6CD3">
        <w:rPr>
          <w:sz w:val="28"/>
          <w:szCs w:val="28"/>
        </w:rPr>
        <w:t>затраты по данной статье на 2023 год не утверждены, предприятием в целях корректировки расходы по статье не предложены.</w:t>
      </w:r>
    </w:p>
    <w:p w14:paraId="1F70E485" w14:textId="77777777" w:rsidR="00DE6CD3" w:rsidRPr="00DE6CD3" w:rsidRDefault="00DE6CD3" w:rsidP="00DE6CD3">
      <w:pPr>
        <w:tabs>
          <w:tab w:val="left" w:pos="1134"/>
        </w:tabs>
        <w:ind w:firstLine="709"/>
        <w:jc w:val="both"/>
        <w:rPr>
          <w:color w:val="FF0000"/>
          <w:sz w:val="28"/>
          <w:szCs w:val="28"/>
        </w:rPr>
      </w:pPr>
    </w:p>
    <w:p w14:paraId="48FB85AD" w14:textId="77777777" w:rsidR="00DE6CD3" w:rsidRPr="00DE6CD3" w:rsidRDefault="00DE6CD3" w:rsidP="00DE6CD3">
      <w:pPr>
        <w:tabs>
          <w:tab w:val="left" w:pos="709"/>
        </w:tabs>
        <w:autoSpaceDE w:val="0"/>
        <w:autoSpaceDN w:val="0"/>
        <w:adjustRightInd w:val="0"/>
        <w:ind w:firstLine="709"/>
        <w:jc w:val="center"/>
        <w:rPr>
          <w:b/>
          <w:sz w:val="28"/>
          <w:szCs w:val="28"/>
          <w:u w:val="single"/>
        </w:rPr>
      </w:pPr>
      <w:r w:rsidRPr="00DE6CD3">
        <w:rPr>
          <w:b/>
          <w:sz w:val="32"/>
          <w:szCs w:val="32"/>
          <w:u w:val="single"/>
        </w:rPr>
        <w:t>Корректировки необходимой валовой выручки</w:t>
      </w:r>
      <w:r w:rsidRPr="00DE6CD3">
        <w:rPr>
          <w:b/>
          <w:sz w:val="28"/>
          <w:szCs w:val="28"/>
          <w:u w:val="single"/>
        </w:rPr>
        <w:t xml:space="preserve"> </w:t>
      </w:r>
    </w:p>
    <w:p w14:paraId="744422FF" w14:textId="77777777" w:rsidR="00DE6CD3" w:rsidRPr="00DE6CD3" w:rsidRDefault="00DE6CD3" w:rsidP="00DE6CD3">
      <w:pPr>
        <w:tabs>
          <w:tab w:val="left" w:pos="709"/>
        </w:tabs>
        <w:autoSpaceDE w:val="0"/>
        <w:autoSpaceDN w:val="0"/>
        <w:adjustRightInd w:val="0"/>
        <w:ind w:firstLine="709"/>
        <w:jc w:val="center"/>
        <w:rPr>
          <w:b/>
          <w:bCs/>
          <w:sz w:val="32"/>
          <w:szCs w:val="32"/>
          <w:u w:val="single"/>
        </w:rPr>
      </w:pPr>
    </w:p>
    <w:p w14:paraId="74FF9914" w14:textId="77777777" w:rsidR="00DE6CD3" w:rsidRPr="00DE6CD3" w:rsidRDefault="00DE6CD3" w:rsidP="00DE6CD3">
      <w:pPr>
        <w:tabs>
          <w:tab w:val="left" w:pos="998"/>
        </w:tabs>
        <w:autoSpaceDE w:val="0"/>
        <w:autoSpaceDN w:val="0"/>
        <w:adjustRightInd w:val="0"/>
        <w:ind w:firstLine="709"/>
        <w:jc w:val="both"/>
        <w:rPr>
          <w:sz w:val="28"/>
          <w:szCs w:val="28"/>
        </w:rPr>
      </w:pPr>
      <w:r w:rsidRPr="00DE6CD3">
        <w:rPr>
          <w:sz w:val="28"/>
          <w:szCs w:val="28"/>
        </w:rPr>
        <w:t>По статье</w:t>
      </w:r>
      <w:r w:rsidRPr="00DE6CD3">
        <w:rPr>
          <w:b/>
          <w:sz w:val="28"/>
          <w:szCs w:val="28"/>
        </w:rPr>
        <w:t xml:space="preserve"> «Корректировка необходимой валовой выручки в целях сглаживания тарифов» </w:t>
      </w:r>
      <w:r w:rsidRPr="00DE6CD3">
        <w:rPr>
          <w:sz w:val="28"/>
          <w:szCs w:val="28"/>
        </w:rPr>
        <w:t>р</w:t>
      </w:r>
      <w:r w:rsidRPr="00DE6CD3">
        <w:rPr>
          <w:sz w:val="28"/>
          <w:szCs w:val="32"/>
        </w:rPr>
        <w:t xml:space="preserve">егулирующим органом расходы по статье на 2023 год утверждены в размере </w:t>
      </w:r>
      <w:r w:rsidRPr="00DE6CD3">
        <w:rPr>
          <w:b/>
          <w:bCs/>
          <w:i/>
          <w:iCs/>
          <w:sz w:val="28"/>
          <w:szCs w:val="32"/>
        </w:rPr>
        <w:t>0,48</w:t>
      </w:r>
      <w:r w:rsidRPr="00DE6CD3">
        <w:rPr>
          <w:sz w:val="28"/>
          <w:szCs w:val="32"/>
        </w:rPr>
        <w:t xml:space="preserve"> тыс. руб. </w:t>
      </w:r>
      <w:r w:rsidRPr="00DE6CD3">
        <w:rPr>
          <w:sz w:val="28"/>
          <w:szCs w:val="28"/>
        </w:rPr>
        <w:t>Организацией расходы по данной статье для учета в необходимой валовой выручке не заявлены.</w:t>
      </w:r>
    </w:p>
    <w:p w14:paraId="0CA08BA1" w14:textId="77777777" w:rsidR="00DE6CD3" w:rsidRPr="00DE6CD3" w:rsidRDefault="00DE6CD3" w:rsidP="00DE6CD3">
      <w:pPr>
        <w:tabs>
          <w:tab w:val="left" w:pos="816"/>
        </w:tabs>
        <w:autoSpaceDE w:val="0"/>
        <w:autoSpaceDN w:val="0"/>
        <w:adjustRightInd w:val="0"/>
        <w:ind w:firstLine="709"/>
        <w:jc w:val="both"/>
        <w:rPr>
          <w:sz w:val="28"/>
          <w:szCs w:val="28"/>
        </w:rPr>
      </w:pPr>
      <w:r w:rsidRPr="00DE6CD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была произведена корректировка общей суммы необходимой валовой выручки 2019 года в сторону увеличения на сумму 0,11 тыс. руб.,  2021 года в сторону уменьшения на сумму 0,11 тыс. руб., 2022 года в сторону уменьшения на сумму 96,97 тыс. руб.</w:t>
      </w:r>
    </w:p>
    <w:p w14:paraId="0619609B" w14:textId="77777777" w:rsidR="00DE6CD3" w:rsidRPr="00DE6CD3" w:rsidRDefault="00DE6CD3" w:rsidP="00DE6CD3">
      <w:pPr>
        <w:ind w:firstLine="709"/>
        <w:jc w:val="both"/>
        <w:rPr>
          <w:sz w:val="28"/>
          <w:szCs w:val="28"/>
        </w:rPr>
      </w:pPr>
      <w:r w:rsidRPr="00DE6CD3">
        <w:rPr>
          <w:sz w:val="28"/>
          <w:szCs w:val="28"/>
        </w:rPr>
        <w:t>Формула для расчета величины сглаживания необходимой валовой выручки рассчитывается в соответствии с п. 42 Методических указаний:</w:t>
      </w:r>
    </w:p>
    <w:p w14:paraId="169BC7DE" w14:textId="77777777" w:rsidR="00DE6CD3" w:rsidRPr="00DE6CD3" w:rsidRDefault="00DE6CD3" w:rsidP="00DE6CD3">
      <w:pPr>
        <w:ind w:firstLine="709"/>
        <w:jc w:val="both"/>
        <w:rPr>
          <w:sz w:val="8"/>
          <w:szCs w:val="28"/>
        </w:rPr>
      </w:pPr>
    </w:p>
    <w:p w14:paraId="714F53E8" w14:textId="77777777" w:rsidR="00DE6CD3" w:rsidRPr="00DE6CD3" w:rsidRDefault="00DE6CD3" w:rsidP="00DE6CD3">
      <w:pPr>
        <w:autoSpaceDE w:val="0"/>
        <w:autoSpaceDN w:val="0"/>
        <w:adjustRightInd w:val="0"/>
        <w:jc w:val="both"/>
        <w:rPr>
          <w:sz w:val="14"/>
          <w:szCs w:val="28"/>
        </w:rPr>
      </w:pPr>
    </w:p>
    <w:p w14:paraId="0B52D755" w14:textId="460FF1C3" w:rsidR="00DE6CD3" w:rsidRPr="00DE6CD3" w:rsidRDefault="00DE6CD3" w:rsidP="00DE6CD3">
      <w:pPr>
        <w:autoSpaceDE w:val="0"/>
        <w:autoSpaceDN w:val="0"/>
        <w:adjustRightInd w:val="0"/>
        <w:jc w:val="center"/>
        <w:rPr>
          <w:sz w:val="28"/>
          <w:szCs w:val="28"/>
        </w:rPr>
      </w:pPr>
      <w:r w:rsidRPr="00DE6CD3">
        <w:rPr>
          <w:noProof/>
          <w:position w:val="-16"/>
          <w:sz w:val="28"/>
          <w:szCs w:val="28"/>
        </w:rPr>
        <w:drawing>
          <wp:inline distT="0" distB="0" distL="0" distR="0" wp14:anchorId="77CF14FD" wp14:editId="24EA2812">
            <wp:extent cx="3409950" cy="390525"/>
            <wp:effectExtent l="0" t="0" r="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DE6CD3">
        <w:rPr>
          <w:sz w:val="28"/>
          <w:szCs w:val="28"/>
        </w:rPr>
        <w:t>, (5)</w:t>
      </w:r>
    </w:p>
    <w:p w14:paraId="041B88A9" w14:textId="77777777" w:rsidR="00DE6CD3" w:rsidRPr="00DE6CD3" w:rsidRDefault="00DE6CD3" w:rsidP="00DE6CD3">
      <w:pPr>
        <w:autoSpaceDE w:val="0"/>
        <w:autoSpaceDN w:val="0"/>
        <w:adjustRightInd w:val="0"/>
        <w:jc w:val="both"/>
        <w:rPr>
          <w:sz w:val="14"/>
          <w:szCs w:val="28"/>
        </w:rPr>
      </w:pPr>
    </w:p>
    <w:p w14:paraId="2F567863"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где:</w:t>
      </w:r>
    </w:p>
    <w:p w14:paraId="23554243" w14:textId="6FCEEF6D" w:rsidR="00DE6CD3" w:rsidRPr="00DE6CD3" w:rsidRDefault="00DE6CD3" w:rsidP="00DE6CD3">
      <w:pPr>
        <w:autoSpaceDE w:val="0"/>
        <w:autoSpaceDN w:val="0"/>
        <w:adjustRightInd w:val="0"/>
        <w:ind w:firstLine="709"/>
        <w:jc w:val="both"/>
        <w:rPr>
          <w:sz w:val="28"/>
          <w:szCs w:val="28"/>
        </w:rPr>
      </w:pPr>
      <w:r w:rsidRPr="00DE6CD3">
        <w:rPr>
          <w:noProof/>
          <w:position w:val="-13"/>
          <w:sz w:val="28"/>
          <w:szCs w:val="28"/>
        </w:rPr>
        <w:lastRenderedPageBreak/>
        <w:drawing>
          <wp:inline distT="0" distB="0" distL="0" distR="0" wp14:anchorId="5E652831" wp14:editId="500F236D">
            <wp:extent cx="666750" cy="3524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DE6CD3">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18DBC515"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(в ред. Приказа ФАС России от 29.10.2019 N 1438/19)</w:t>
      </w:r>
    </w:p>
    <w:p w14:paraId="422467B5" w14:textId="3D5A0B78" w:rsidR="00DE6CD3" w:rsidRPr="00DE6CD3" w:rsidRDefault="00DE6CD3" w:rsidP="00DE6CD3">
      <w:pPr>
        <w:autoSpaceDE w:val="0"/>
        <w:autoSpaceDN w:val="0"/>
        <w:adjustRightInd w:val="0"/>
        <w:ind w:firstLine="709"/>
        <w:jc w:val="both"/>
        <w:rPr>
          <w:sz w:val="28"/>
          <w:szCs w:val="28"/>
        </w:rPr>
      </w:pPr>
      <w:r w:rsidRPr="00DE6CD3">
        <w:rPr>
          <w:noProof/>
          <w:position w:val="-14"/>
          <w:sz w:val="28"/>
          <w:szCs w:val="28"/>
        </w:rPr>
        <w:drawing>
          <wp:inline distT="0" distB="0" distL="0" distR="0" wp14:anchorId="69C3CA6C" wp14:editId="722CD7A7">
            <wp:extent cx="704850" cy="3524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DE6CD3">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9AB639F"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(в ред. Приказа ФАС России от 29.10.2019 N 1438/19)</w:t>
      </w:r>
    </w:p>
    <w:p w14:paraId="0F198E93" w14:textId="561B5078" w:rsidR="00DE6CD3" w:rsidRPr="00DE6CD3" w:rsidRDefault="00DE6CD3" w:rsidP="00DE6CD3">
      <w:pPr>
        <w:autoSpaceDE w:val="0"/>
        <w:autoSpaceDN w:val="0"/>
        <w:adjustRightInd w:val="0"/>
        <w:ind w:firstLine="709"/>
        <w:jc w:val="both"/>
        <w:rPr>
          <w:sz w:val="28"/>
          <w:szCs w:val="28"/>
        </w:rPr>
      </w:pPr>
      <w:r w:rsidRPr="00DE6CD3">
        <w:rPr>
          <w:noProof/>
          <w:position w:val="-13"/>
          <w:sz w:val="28"/>
          <w:szCs w:val="28"/>
        </w:rPr>
        <w:drawing>
          <wp:inline distT="0" distB="0" distL="0" distR="0" wp14:anchorId="17397D49" wp14:editId="55C3DDA8">
            <wp:extent cx="619125" cy="3524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DE6CD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27F5FA3" w14:textId="77777777" w:rsidR="00DE6CD3" w:rsidRPr="00DE6CD3" w:rsidRDefault="00DE6CD3" w:rsidP="00DE6CD3">
      <w:pPr>
        <w:ind w:firstLine="709"/>
        <w:jc w:val="both"/>
        <w:rPr>
          <w:sz w:val="28"/>
          <w:szCs w:val="28"/>
        </w:rPr>
      </w:pPr>
      <w:r w:rsidRPr="00DE6CD3">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превышала максимально допустимый размер сглаживания 12%, предусмотренный условиями вышеуказанных формул Методических указаний.</w:t>
      </w:r>
    </w:p>
    <w:p w14:paraId="4B84DFEF" w14:textId="77777777" w:rsidR="00DE6CD3" w:rsidRPr="00DE6CD3" w:rsidRDefault="00DE6CD3" w:rsidP="00DE6CD3">
      <w:pPr>
        <w:tabs>
          <w:tab w:val="left" w:pos="1134"/>
        </w:tabs>
        <w:ind w:firstLine="709"/>
        <w:jc w:val="both"/>
        <w:rPr>
          <w:sz w:val="28"/>
          <w:szCs w:val="28"/>
        </w:rPr>
      </w:pPr>
      <w:r w:rsidRPr="00DE6CD3">
        <w:rPr>
          <w:sz w:val="28"/>
          <w:szCs w:val="28"/>
        </w:rPr>
        <w:t xml:space="preserve">При корректировке 2023 года специалистом РЭК Кузбасса предлагается произвести возврат отрицательного сглаживания 2022 года, скорректировав НВВ в сторону увеличения на сумму </w:t>
      </w:r>
      <w:r w:rsidRPr="00DE6CD3">
        <w:rPr>
          <w:b/>
          <w:i/>
          <w:sz w:val="28"/>
          <w:szCs w:val="28"/>
        </w:rPr>
        <w:t>96,97</w:t>
      </w:r>
      <w:r w:rsidRPr="00DE6CD3">
        <w:rPr>
          <w:sz w:val="28"/>
          <w:szCs w:val="28"/>
        </w:rPr>
        <w:t xml:space="preserve"> тыс. руб. Расчет представлен в Таблице 4.   </w:t>
      </w:r>
    </w:p>
    <w:p w14:paraId="438FA6FF" w14:textId="77777777" w:rsidR="00DE6CD3" w:rsidRPr="00DE6CD3" w:rsidRDefault="00DE6CD3" w:rsidP="00DE6CD3">
      <w:pPr>
        <w:tabs>
          <w:tab w:val="left" w:pos="1134"/>
        </w:tabs>
        <w:ind w:firstLine="709"/>
        <w:jc w:val="both"/>
        <w:rPr>
          <w:sz w:val="28"/>
          <w:szCs w:val="28"/>
        </w:rPr>
      </w:pPr>
    </w:p>
    <w:p w14:paraId="79064FF0" w14:textId="77777777" w:rsidR="00DE6CD3" w:rsidRPr="00DE6CD3" w:rsidRDefault="00DE6CD3" w:rsidP="00DE6CD3">
      <w:pPr>
        <w:tabs>
          <w:tab w:val="left" w:pos="1134"/>
        </w:tabs>
        <w:ind w:firstLine="709"/>
        <w:jc w:val="right"/>
        <w:rPr>
          <w:sz w:val="28"/>
          <w:szCs w:val="28"/>
        </w:rPr>
      </w:pPr>
      <w:r w:rsidRPr="00DE6CD3">
        <w:rPr>
          <w:sz w:val="28"/>
          <w:szCs w:val="28"/>
        </w:rPr>
        <w:t xml:space="preserve">                                                                                    Таблица 4.</w:t>
      </w:r>
    </w:p>
    <w:p w14:paraId="02359916" w14:textId="77777777" w:rsidR="00DE6CD3" w:rsidRPr="00DE6CD3" w:rsidRDefault="00DE6CD3" w:rsidP="00DE6CD3">
      <w:pPr>
        <w:ind w:firstLine="709"/>
        <w:jc w:val="right"/>
        <w:rPr>
          <w:color w:val="FF0000"/>
          <w:sz w:val="28"/>
          <w:szCs w:val="28"/>
        </w:rPr>
      </w:pPr>
    </w:p>
    <w:p w14:paraId="5D3E8DDF" w14:textId="5CF31489" w:rsidR="00DE6CD3" w:rsidRPr="00DE6CD3" w:rsidRDefault="00DE6CD3" w:rsidP="00DE6CD3">
      <w:pPr>
        <w:jc w:val="center"/>
        <w:rPr>
          <w:szCs w:val="20"/>
        </w:rPr>
      </w:pPr>
      <w:r w:rsidRPr="00DE6CD3">
        <w:rPr>
          <w:noProof/>
          <w:color w:val="FF0000"/>
          <w:szCs w:val="20"/>
        </w:rPr>
        <w:drawing>
          <wp:inline distT="0" distB="0" distL="0" distR="0" wp14:anchorId="13880A27" wp14:editId="440DB55A">
            <wp:extent cx="5514975" cy="71437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p w14:paraId="43D59CA6" w14:textId="77777777" w:rsidR="00DE6CD3" w:rsidRPr="00DE6CD3" w:rsidRDefault="00DE6CD3" w:rsidP="00DE6CD3">
      <w:pPr>
        <w:ind w:firstLine="709"/>
        <w:jc w:val="both"/>
        <w:rPr>
          <w:rFonts w:eastAsia="Calibri"/>
          <w:bCs/>
          <w:sz w:val="28"/>
          <w:szCs w:val="28"/>
          <w:lang w:eastAsia="en-US"/>
        </w:rPr>
      </w:pPr>
    </w:p>
    <w:p w14:paraId="74E767B7" w14:textId="77777777" w:rsidR="00DE6CD3" w:rsidRPr="00DE6CD3" w:rsidRDefault="00DE6CD3" w:rsidP="00DE6CD3">
      <w:pPr>
        <w:ind w:firstLine="709"/>
        <w:jc w:val="both"/>
        <w:rPr>
          <w:sz w:val="28"/>
          <w:szCs w:val="28"/>
        </w:rPr>
      </w:pPr>
      <w:r w:rsidRPr="00DE6CD3">
        <w:rPr>
          <w:rFonts w:eastAsia="Calibri"/>
          <w:bCs/>
          <w:sz w:val="28"/>
          <w:szCs w:val="28"/>
          <w:lang w:eastAsia="en-US"/>
        </w:rPr>
        <w:t xml:space="preserve">По статье </w:t>
      </w:r>
      <w:r w:rsidRPr="00DE6CD3">
        <w:rPr>
          <w:rFonts w:eastAsia="Calibri"/>
          <w:b/>
          <w:bCs/>
          <w:sz w:val="28"/>
          <w:szCs w:val="28"/>
          <w:lang w:eastAsia="en-US"/>
        </w:rPr>
        <w:t xml:space="preserve">«Величина отклонения показателя ввода объектов системы водоснабжения и (или) водоотведения в эксплуатацию и изменения инвестиционной программы» </w:t>
      </w:r>
      <w:r w:rsidRPr="00DE6CD3">
        <w:rPr>
          <w:rFonts w:eastAsia="Calibri"/>
          <w:bCs/>
          <w:sz w:val="28"/>
          <w:szCs w:val="28"/>
          <w:lang w:eastAsia="en-US"/>
        </w:rPr>
        <w:t>р</w:t>
      </w:r>
      <w:r w:rsidRPr="00DE6CD3">
        <w:rPr>
          <w:sz w:val="28"/>
          <w:szCs w:val="32"/>
        </w:rPr>
        <w:t xml:space="preserve">егулирующим органом расходы по статье на 2023 год не утверждены. </w:t>
      </w:r>
      <w:r w:rsidRPr="00DE6CD3">
        <w:rPr>
          <w:sz w:val="28"/>
          <w:szCs w:val="28"/>
        </w:rPr>
        <w:t>Организацией расходы по данной статье для учета в необходимой валовой выручке не заявлены.</w:t>
      </w:r>
    </w:p>
    <w:p w14:paraId="6C82C865" w14:textId="77777777" w:rsidR="00DE6CD3" w:rsidRPr="00DE6CD3" w:rsidRDefault="00DE6CD3" w:rsidP="00DE6CD3">
      <w:pPr>
        <w:ind w:firstLine="709"/>
        <w:jc w:val="both"/>
        <w:rPr>
          <w:rFonts w:eastAsia="Calibri"/>
          <w:color w:val="FF0000"/>
          <w:sz w:val="28"/>
          <w:szCs w:val="28"/>
          <w:lang w:eastAsia="en-US"/>
        </w:rPr>
      </w:pPr>
    </w:p>
    <w:p w14:paraId="704EC0B3" w14:textId="77777777" w:rsidR="00DE6CD3" w:rsidRPr="00DE6CD3" w:rsidRDefault="00DE6CD3" w:rsidP="00DE6CD3">
      <w:pPr>
        <w:ind w:firstLine="709"/>
        <w:jc w:val="both"/>
        <w:rPr>
          <w:rFonts w:eastAsia="Calibri"/>
          <w:sz w:val="28"/>
          <w:szCs w:val="28"/>
          <w:lang w:eastAsia="en-US"/>
        </w:rPr>
      </w:pPr>
      <w:r w:rsidRPr="00DE6CD3">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8439687" w14:textId="4FB5ED75" w:rsidR="00DE6CD3" w:rsidRPr="00DE6CD3" w:rsidRDefault="00DE6CD3" w:rsidP="00DE6CD3">
      <w:pPr>
        <w:jc w:val="center"/>
        <w:rPr>
          <w:rFonts w:eastAsia="Calibri"/>
          <w:sz w:val="28"/>
          <w:szCs w:val="28"/>
          <w:lang w:eastAsia="en-US"/>
        </w:rPr>
      </w:pPr>
      <w:r w:rsidRPr="00DE6CD3">
        <w:rPr>
          <w:rFonts w:eastAsia="Calibri"/>
          <w:noProof/>
          <w:position w:val="-36"/>
          <w:sz w:val="28"/>
          <w:szCs w:val="28"/>
          <w:lang w:eastAsia="en-US"/>
        </w:rPr>
        <w:lastRenderedPageBreak/>
        <w:drawing>
          <wp:inline distT="0" distB="0" distL="0" distR="0" wp14:anchorId="64FA2939" wp14:editId="563BD061">
            <wp:extent cx="3038475" cy="638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73F28A7D" w14:textId="77777777" w:rsidR="00DE6CD3" w:rsidRPr="00DE6CD3" w:rsidRDefault="00DE6CD3" w:rsidP="00DE6CD3">
      <w:pPr>
        <w:jc w:val="both"/>
        <w:rPr>
          <w:rFonts w:eastAsia="Calibri"/>
          <w:sz w:val="28"/>
          <w:szCs w:val="28"/>
          <w:lang w:eastAsia="en-US"/>
        </w:rPr>
      </w:pPr>
    </w:p>
    <w:p w14:paraId="3AB7C842"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где:</w:t>
      </w:r>
    </w:p>
    <w:p w14:paraId="378A66B7" w14:textId="639996BF"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6C0C4C3E" wp14:editId="43E92E14">
            <wp:extent cx="552450" cy="3333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E6CD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393530B" w14:textId="20E04CEC"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2ED5CCE0" wp14:editId="576A3782">
            <wp:extent cx="571500" cy="3333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E6CD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5E5C1A9" w14:textId="1F107BCD"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5B218C02" wp14:editId="4E2FE928">
            <wp:extent cx="57150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E6CD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A43431D" w14:textId="77777777" w:rsidR="00DE6CD3" w:rsidRPr="00DE6CD3" w:rsidRDefault="00DE6CD3" w:rsidP="00DE6CD3">
      <w:pPr>
        <w:ind w:firstLine="540"/>
        <w:jc w:val="both"/>
        <w:rPr>
          <w:bCs/>
          <w:sz w:val="28"/>
          <w:szCs w:val="28"/>
        </w:rPr>
      </w:pPr>
      <w:bookmarkStart w:id="20" w:name="_Hlk42245265"/>
      <w:r w:rsidRPr="00DE6CD3">
        <w:rPr>
          <w:sz w:val="28"/>
          <w:szCs w:val="28"/>
        </w:rPr>
        <w:t xml:space="preserve">Инвестиционная программа в сфере водоотведения на 2019-2023 годы для АО «СУЭК-Кузбасс» не утверждена. </w:t>
      </w:r>
      <w:r w:rsidRPr="00DE6CD3">
        <w:rPr>
          <w:bCs/>
          <w:sz w:val="28"/>
          <w:szCs w:val="28"/>
        </w:rPr>
        <w:t>Величина отклонения - 0.</w:t>
      </w:r>
    </w:p>
    <w:p w14:paraId="31729DC2" w14:textId="77777777" w:rsidR="00DE6CD3" w:rsidRPr="00DE6CD3" w:rsidRDefault="00DE6CD3" w:rsidP="00DE6CD3">
      <w:pPr>
        <w:ind w:firstLine="709"/>
        <w:jc w:val="both"/>
        <w:rPr>
          <w:sz w:val="28"/>
          <w:szCs w:val="28"/>
        </w:rPr>
      </w:pPr>
      <w:r w:rsidRPr="00DE6CD3">
        <w:rPr>
          <w:rFonts w:eastAsia="Calibri"/>
          <w:bCs/>
          <w:sz w:val="28"/>
          <w:szCs w:val="28"/>
          <w:lang w:eastAsia="en-US"/>
        </w:rPr>
        <w:t xml:space="preserve">По статье </w:t>
      </w:r>
      <w:r w:rsidRPr="00DE6CD3">
        <w:rPr>
          <w:rFonts w:eastAsia="Calibri"/>
          <w:b/>
          <w:bCs/>
          <w:sz w:val="28"/>
          <w:szCs w:val="28"/>
          <w:lang w:eastAsia="en-US"/>
        </w:rPr>
        <w:t xml:space="preserve">«Величина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w:t>
      </w:r>
      <w:r w:rsidRPr="00DE6CD3">
        <w:rPr>
          <w:rFonts w:eastAsia="Calibri"/>
          <w:bCs/>
          <w:sz w:val="28"/>
          <w:szCs w:val="28"/>
          <w:lang w:eastAsia="en-US"/>
        </w:rPr>
        <w:t>р</w:t>
      </w:r>
      <w:r w:rsidRPr="00DE6CD3">
        <w:rPr>
          <w:sz w:val="28"/>
          <w:szCs w:val="32"/>
        </w:rPr>
        <w:t xml:space="preserve">егулирующим органом расходы по статье на 2023 год не утверждены. </w:t>
      </w:r>
      <w:r w:rsidRPr="00DE6CD3">
        <w:rPr>
          <w:sz w:val="28"/>
          <w:szCs w:val="28"/>
        </w:rPr>
        <w:t>Организацией расходы по данной статье для учета в необходимой валовой выручке не заявлены.</w:t>
      </w:r>
    </w:p>
    <w:p w14:paraId="151AD660" w14:textId="77777777" w:rsidR="00DE6CD3" w:rsidRPr="00DE6CD3" w:rsidRDefault="00DE6CD3" w:rsidP="00DE6CD3">
      <w:pPr>
        <w:jc w:val="both"/>
        <w:rPr>
          <w:rFonts w:eastAsia="Calibri"/>
          <w:b/>
          <w:bCs/>
          <w:sz w:val="28"/>
          <w:szCs w:val="28"/>
          <w:lang w:eastAsia="en-US"/>
        </w:rPr>
      </w:pPr>
    </w:p>
    <w:p w14:paraId="419ECB82" w14:textId="77777777" w:rsidR="00DE6CD3" w:rsidRPr="00DE6CD3" w:rsidRDefault="00DE6CD3" w:rsidP="00DE6CD3">
      <w:pPr>
        <w:jc w:val="both"/>
        <w:rPr>
          <w:rFonts w:eastAsia="Calibri"/>
          <w:sz w:val="28"/>
          <w:szCs w:val="28"/>
          <w:lang w:eastAsia="en-US"/>
        </w:rPr>
      </w:pPr>
      <w:r w:rsidRPr="00DE6CD3">
        <w:rPr>
          <w:rFonts w:eastAsia="Calibri"/>
          <w:sz w:val="28"/>
          <w:szCs w:val="28"/>
          <w:lang w:eastAsia="en-US"/>
        </w:rPr>
        <w:t xml:space="preserve">         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w:t>
      </w:r>
      <w:r w:rsidRPr="00DE6CD3">
        <w:rPr>
          <w:rFonts w:eastAsia="Calibri"/>
          <w:sz w:val="28"/>
          <w:szCs w:val="28"/>
          <w:lang w:eastAsia="en-US"/>
        </w:rPr>
        <w:lastRenderedPageBreak/>
        <w:t xml:space="preserve">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DE6CD3">
          <w:rPr>
            <w:rFonts w:eastAsia="Calibri"/>
            <w:sz w:val="28"/>
            <w:szCs w:val="28"/>
            <w:lang w:eastAsia="en-US"/>
          </w:rPr>
          <w:t>формуле (36)</w:t>
        </w:r>
      </w:hyperlink>
      <w:r w:rsidRPr="00DE6CD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03F221A2" w14:textId="77777777" w:rsidR="00DE6CD3" w:rsidRPr="00DE6CD3" w:rsidRDefault="00DE6CD3" w:rsidP="00DE6CD3">
      <w:pPr>
        <w:jc w:val="both"/>
        <w:outlineLvl w:val="0"/>
        <w:rPr>
          <w:rFonts w:eastAsia="Calibri"/>
          <w:sz w:val="28"/>
          <w:szCs w:val="28"/>
          <w:lang w:eastAsia="en-US"/>
        </w:rPr>
      </w:pPr>
    </w:p>
    <w:p w14:paraId="7B00EA70" w14:textId="0999A567" w:rsidR="00DE6CD3" w:rsidRPr="00DE6CD3" w:rsidRDefault="00DE6CD3" w:rsidP="00DE6CD3">
      <w:pPr>
        <w:jc w:val="center"/>
        <w:rPr>
          <w:rFonts w:eastAsia="Calibri"/>
          <w:sz w:val="28"/>
          <w:szCs w:val="28"/>
          <w:lang w:eastAsia="en-US"/>
        </w:rPr>
      </w:pPr>
      <w:r w:rsidRPr="00DE6CD3">
        <w:rPr>
          <w:rFonts w:eastAsia="Calibri"/>
          <w:noProof/>
          <w:position w:val="-37"/>
          <w:sz w:val="28"/>
          <w:szCs w:val="28"/>
          <w:lang w:eastAsia="en-US"/>
        </w:rPr>
        <w:drawing>
          <wp:inline distT="0" distB="0" distL="0" distR="0" wp14:anchorId="31051260" wp14:editId="047B4F30">
            <wp:extent cx="5248275" cy="657225"/>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48275" cy="657225"/>
                    </a:xfrm>
                    <a:prstGeom prst="rect">
                      <a:avLst/>
                    </a:prstGeom>
                    <a:noFill/>
                    <a:ln>
                      <a:noFill/>
                    </a:ln>
                  </pic:spPr>
                </pic:pic>
              </a:graphicData>
            </a:graphic>
          </wp:inline>
        </w:drawing>
      </w:r>
      <w:r w:rsidRPr="00DE6CD3">
        <w:rPr>
          <w:rFonts w:eastAsia="Calibri"/>
          <w:sz w:val="28"/>
          <w:szCs w:val="28"/>
          <w:lang w:eastAsia="en-US"/>
        </w:rPr>
        <w:t>, (36)</w:t>
      </w:r>
    </w:p>
    <w:p w14:paraId="6D2EB96E" w14:textId="77777777" w:rsidR="00DE6CD3" w:rsidRPr="00DE6CD3" w:rsidRDefault="00DE6CD3" w:rsidP="00DE6CD3">
      <w:pPr>
        <w:jc w:val="both"/>
        <w:rPr>
          <w:rFonts w:eastAsia="Calibri"/>
          <w:sz w:val="28"/>
          <w:szCs w:val="28"/>
          <w:lang w:eastAsia="en-US"/>
        </w:rPr>
      </w:pPr>
    </w:p>
    <w:p w14:paraId="348C9CC9" w14:textId="77777777" w:rsidR="00DE6CD3" w:rsidRPr="00DE6CD3" w:rsidRDefault="00DE6CD3" w:rsidP="00DE6CD3">
      <w:pPr>
        <w:jc w:val="both"/>
        <w:rPr>
          <w:rFonts w:eastAsia="Calibri"/>
          <w:sz w:val="28"/>
          <w:szCs w:val="28"/>
          <w:lang w:eastAsia="en-US"/>
        </w:rPr>
      </w:pPr>
      <w:r w:rsidRPr="00DE6CD3">
        <w:rPr>
          <w:rFonts w:eastAsia="Calibri"/>
          <w:sz w:val="28"/>
          <w:szCs w:val="28"/>
          <w:lang w:eastAsia="en-US"/>
        </w:rPr>
        <w:t xml:space="preserve">(в ред. </w:t>
      </w:r>
      <w:hyperlink r:id="rId56" w:history="1">
        <w:r w:rsidRPr="00DE6CD3">
          <w:rPr>
            <w:rFonts w:eastAsia="Calibri"/>
            <w:sz w:val="28"/>
            <w:szCs w:val="28"/>
            <w:lang w:eastAsia="en-US"/>
          </w:rPr>
          <w:t>Приказа</w:t>
        </w:r>
      </w:hyperlink>
      <w:r w:rsidRPr="00DE6CD3">
        <w:rPr>
          <w:rFonts w:eastAsia="Calibri"/>
          <w:sz w:val="28"/>
          <w:szCs w:val="28"/>
          <w:lang w:eastAsia="en-US"/>
        </w:rPr>
        <w:t xml:space="preserve"> ФАС России от 29.10.2019 N 1438/19)</w:t>
      </w:r>
    </w:p>
    <w:p w14:paraId="11678D2F" w14:textId="77777777" w:rsidR="00DE6CD3" w:rsidRPr="00DE6CD3" w:rsidRDefault="00DE6CD3" w:rsidP="00DE6CD3">
      <w:pPr>
        <w:jc w:val="center"/>
        <w:rPr>
          <w:rFonts w:eastAsia="Calibri"/>
          <w:sz w:val="28"/>
          <w:szCs w:val="28"/>
          <w:lang w:eastAsia="en-US"/>
        </w:rPr>
      </w:pPr>
    </w:p>
    <w:p w14:paraId="4CA00676"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где:</w:t>
      </w:r>
    </w:p>
    <w:p w14:paraId="3224B429" w14:textId="4AEE6DB0"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drawing>
          <wp:inline distT="0" distB="0" distL="0" distR="0" wp14:anchorId="2A9ECB10" wp14:editId="5530C47A">
            <wp:extent cx="3714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DE6CD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58" w:history="1">
        <w:r w:rsidRPr="00DE6CD3">
          <w:rPr>
            <w:rFonts w:eastAsia="Calibri"/>
            <w:sz w:val="28"/>
            <w:szCs w:val="28"/>
            <w:lang w:eastAsia="en-US"/>
          </w:rPr>
          <w:t>порядком</w:t>
        </w:r>
      </w:hyperlink>
      <w:r w:rsidRPr="00DE6CD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52053D3" w14:textId="06483DB9"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drawing>
          <wp:inline distT="0" distB="0" distL="0" distR="0" wp14:anchorId="28E0E4A7" wp14:editId="1F471DA0">
            <wp:extent cx="590550" cy="3238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DE6CD3">
        <w:rPr>
          <w:rFonts w:eastAsia="Calibri"/>
          <w:sz w:val="28"/>
          <w:szCs w:val="28"/>
          <w:lang w:eastAsia="en-US"/>
        </w:rPr>
        <w:t xml:space="preserve"> - максимальный процент корректировки i-го года, определяемый следующим образом:</w:t>
      </w:r>
    </w:p>
    <w:p w14:paraId="043C91B5" w14:textId="25441793"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 xml:space="preserve">для 2015 года: </w:t>
      </w:r>
      <w:r w:rsidRPr="00DE6CD3">
        <w:rPr>
          <w:rFonts w:eastAsia="Calibri"/>
          <w:noProof/>
          <w:position w:val="-12"/>
          <w:sz w:val="28"/>
          <w:szCs w:val="28"/>
          <w:lang w:eastAsia="en-US"/>
        </w:rPr>
        <w:drawing>
          <wp:inline distT="0" distB="0" distL="0" distR="0" wp14:anchorId="56B0AB37" wp14:editId="645B7FD6">
            <wp:extent cx="695325" cy="3333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E6CD3">
        <w:rPr>
          <w:rFonts w:eastAsia="Calibri"/>
          <w:sz w:val="28"/>
          <w:szCs w:val="28"/>
          <w:lang w:eastAsia="en-US"/>
        </w:rPr>
        <w:t xml:space="preserve"> = 1%;</w:t>
      </w:r>
    </w:p>
    <w:p w14:paraId="22AE8E3E" w14:textId="476FF490"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 xml:space="preserve">для 2016 года: </w:t>
      </w:r>
      <w:r w:rsidRPr="00DE6CD3">
        <w:rPr>
          <w:rFonts w:eastAsia="Calibri"/>
          <w:noProof/>
          <w:position w:val="-12"/>
          <w:sz w:val="28"/>
          <w:szCs w:val="28"/>
          <w:lang w:eastAsia="en-US"/>
        </w:rPr>
        <w:drawing>
          <wp:inline distT="0" distB="0" distL="0" distR="0" wp14:anchorId="52A540EF" wp14:editId="7D588194">
            <wp:extent cx="695325" cy="3333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E6CD3">
        <w:rPr>
          <w:rFonts w:eastAsia="Calibri"/>
          <w:sz w:val="28"/>
          <w:szCs w:val="28"/>
          <w:lang w:eastAsia="en-US"/>
        </w:rPr>
        <w:t xml:space="preserve"> = 1%;</w:t>
      </w:r>
    </w:p>
    <w:p w14:paraId="1D93B0ED" w14:textId="4B53822E"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 xml:space="preserve">для 2017 года: </w:t>
      </w:r>
      <w:r w:rsidRPr="00DE6CD3">
        <w:rPr>
          <w:rFonts w:eastAsia="Calibri"/>
          <w:noProof/>
          <w:position w:val="-12"/>
          <w:sz w:val="28"/>
          <w:szCs w:val="28"/>
          <w:lang w:eastAsia="en-US"/>
        </w:rPr>
        <w:drawing>
          <wp:inline distT="0" distB="0" distL="0" distR="0" wp14:anchorId="28B8F681" wp14:editId="2DF28134">
            <wp:extent cx="695325"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E6CD3">
        <w:rPr>
          <w:rFonts w:eastAsia="Calibri"/>
          <w:sz w:val="28"/>
          <w:szCs w:val="28"/>
          <w:lang w:eastAsia="en-US"/>
        </w:rPr>
        <w:t xml:space="preserve"> = 2%;</w:t>
      </w:r>
    </w:p>
    <w:p w14:paraId="45F723C1" w14:textId="04DF1D8F"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 xml:space="preserve">начиная с 2018 года: </w:t>
      </w:r>
      <w:r w:rsidRPr="00DE6CD3">
        <w:rPr>
          <w:rFonts w:eastAsia="Calibri"/>
          <w:noProof/>
          <w:position w:val="-11"/>
          <w:sz w:val="28"/>
          <w:szCs w:val="28"/>
          <w:lang w:eastAsia="en-US"/>
        </w:rPr>
        <w:drawing>
          <wp:inline distT="0" distB="0" distL="0" distR="0" wp14:anchorId="5AD578FF" wp14:editId="6DEBA9D4">
            <wp:extent cx="657225" cy="3238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DE6CD3">
        <w:rPr>
          <w:rFonts w:eastAsia="Calibri"/>
          <w:sz w:val="28"/>
          <w:szCs w:val="28"/>
          <w:lang w:eastAsia="en-US"/>
        </w:rPr>
        <w:t xml:space="preserve"> = 3%.</w:t>
      </w:r>
    </w:p>
    <w:p w14:paraId="35236AAC"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Величина корректировки по итогам 2021 года не может превышать 3% от плановой необходимой валовой выручки, установленной на долгосрочный период регулирования, в абсолютном выражении.</w:t>
      </w:r>
    </w:p>
    <w:p w14:paraId="2AC00DDF" w14:textId="77777777" w:rsidR="00DE6CD3" w:rsidRPr="00DE6CD3" w:rsidRDefault="00DE6CD3" w:rsidP="00DE6CD3">
      <w:pPr>
        <w:ind w:firstLine="540"/>
        <w:jc w:val="both"/>
        <w:rPr>
          <w:rFonts w:eastAsia="Calibri"/>
          <w:sz w:val="28"/>
          <w:szCs w:val="28"/>
          <w:lang w:eastAsia="en-US"/>
        </w:rPr>
      </w:pPr>
    </w:p>
    <w:p w14:paraId="24E0DF22" w14:textId="77777777" w:rsidR="00DE6CD3" w:rsidRPr="00DE6CD3" w:rsidRDefault="00DE6CD3" w:rsidP="00DE6CD3">
      <w:pPr>
        <w:ind w:firstLine="709"/>
        <w:jc w:val="both"/>
        <w:rPr>
          <w:rFonts w:eastAsia="Calibri"/>
          <w:sz w:val="28"/>
          <w:szCs w:val="28"/>
          <w:lang w:eastAsia="en-US"/>
        </w:rPr>
      </w:pPr>
      <w:r w:rsidRPr="00DE6CD3">
        <w:rPr>
          <w:rFonts w:eastAsia="Calibri"/>
          <w:sz w:val="28"/>
          <w:szCs w:val="28"/>
          <w:lang w:eastAsia="en-US"/>
        </w:rPr>
        <w:lastRenderedPageBreak/>
        <w:t>Плановые и фактические значения показателей надежности и качества объектов централизованных систем водоотведения представлены в Таблице 5.</w:t>
      </w:r>
    </w:p>
    <w:p w14:paraId="61DCDAE4" w14:textId="3D600C47" w:rsidR="00DE6CD3" w:rsidRPr="00DE6CD3" w:rsidRDefault="00DE6CD3" w:rsidP="00DE6CD3">
      <w:pPr>
        <w:ind w:firstLine="709"/>
        <w:jc w:val="both"/>
        <w:rPr>
          <w:rFonts w:eastAsia="Calibri"/>
          <w:sz w:val="28"/>
          <w:szCs w:val="28"/>
          <w:lang w:eastAsia="en-US"/>
        </w:rPr>
      </w:pPr>
      <w:r w:rsidRPr="00DE6CD3">
        <w:rPr>
          <w:rFonts w:eastAsia="Calibri"/>
          <w:sz w:val="28"/>
          <w:szCs w:val="28"/>
          <w:lang w:eastAsia="en-US"/>
        </w:rPr>
        <w:t xml:space="preserve">Соответственно показатель </w:t>
      </w:r>
      <w:r w:rsidRPr="00DE6CD3">
        <w:rPr>
          <w:rFonts w:eastAsia="Calibri"/>
          <w:noProof/>
          <w:position w:val="-11"/>
          <w:sz w:val="28"/>
          <w:szCs w:val="28"/>
        </w:rPr>
        <w:drawing>
          <wp:inline distT="0" distB="0" distL="0" distR="0" wp14:anchorId="4A8FA913" wp14:editId="5BFE145D">
            <wp:extent cx="504825" cy="2381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DE6CD3">
        <w:rPr>
          <w:rFonts w:eastAsia="Calibri"/>
          <w:sz w:val="28"/>
          <w:szCs w:val="28"/>
          <w:lang w:eastAsia="en-US"/>
        </w:rPr>
        <w:t xml:space="preserve"> в отношении </w:t>
      </w:r>
      <w:r w:rsidRPr="00DE6CD3">
        <w:rPr>
          <w:sz w:val="28"/>
          <w:szCs w:val="28"/>
        </w:rPr>
        <w:t>АО «СУЭК-Кузбасс»</w:t>
      </w:r>
      <w:r w:rsidRPr="00DE6CD3">
        <w:rPr>
          <w:bCs/>
          <w:sz w:val="28"/>
          <w:szCs w:val="28"/>
        </w:rPr>
        <w:t xml:space="preserve"> </w:t>
      </w:r>
      <w:r w:rsidRPr="00DE6CD3">
        <w:rPr>
          <w:rFonts w:eastAsia="Calibri"/>
          <w:sz w:val="28"/>
          <w:szCs w:val="28"/>
          <w:lang w:eastAsia="en-US"/>
        </w:rPr>
        <w:t>равен нулю.</w:t>
      </w:r>
    </w:p>
    <w:p w14:paraId="70C637DD" w14:textId="77777777" w:rsidR="00DE6CD3" w:rsidRPr="00DE6CD3" w:rsidRDefault="00DE6CD3" w:rsidP="00DE6CD3">
      <w:pPr>
        <w:ind w:firstLine="709"/>
        <w:jc w:val="both"/>
        <w:rPr>
          <w:rFonts w:ascii="Tahoma" w:hAnsi="Tahoma" w:cs="Tahoma"/>
          <w:b/>
          <w:bCs/>
          <w:color w:val="262626"/>
          <w:sz w:val="20"/>
          <w:szCs w:val="20"/>
        </w:rPr>
      </w:pPr>
      <w:r w:rsidRPr="00DE6CD3">
        <w:rPr>
          <w:color w:val="000000"/>
          <w:sz w:val="28"/>
          <w:szCs w:val="28"/>
        </w:rPr>
        <w:t>Фактический 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DE6CD3">
        <w:rPr>
          <w:color w:val="000000"/>
          <w:sz w:val="28"/>
          <w:szCs w:val="28"/>
          <w:vertAlign w:val="superscript"/>
        </w:rPr>
        <w:t>3</w:t>
      </w:r>
      <w:r w:rsidRPr="00DE6CD3">
        <w:rPr>
          <w:color w:val="000000"/>
          <w:sz w:val="28"/>
          <w:szCs w:val="28"/>
        </w:rPr>
        <w:t>), указанный организаций в Разделе 8 производственной программы (</w:t>
      </w:r>
      <w:r w:rsidRPr="00DE6CD3">
        <w:rPr>
          <w:bCs/>
          <w:sz w:val="28"/>
          <w:szCs w:val="28"/>
        </w:rPr>
        <w:t>3,86)</w:t>
      </w:r>
      <w:r w:rsidRPr="00DE6CD3">
        <w:rPr>
          <w:color w:val="000000"/>
          <w:sz w:val="28"/>
          <w:szCs w:val="28"/>
        </w:rPr>
        <w:t xml:space="preserve"> отличается от указанного в шаблоне </w:t>
      </w:r>
      <w:r w:rsidRPr="00DE6CD3">
        <w:rPr>
          <w:bCs/>
          <w:color w:val="262626"/>
          <w:sz w:val="28"/>
          <w:szCs w:val="28"/>
        </w:rPr>
        <w:t>CALC.TARIFF.VODA.6.42 (4,59).</w:t>
      </w:r>
    </w:p>
    <w:p w14:paraId="7F5A0DB8" w14:textId="77777777" w:rsidR="00DE6CD3" w:rsidRPr="00DE6CD3" w:rsidRDefault="00DE6CD3" w:rsidP="00DE6CD3">
      <w:pPr>
        <w:ind w:firstLine="709"/>
        <w:jc w:val="both"/>
        <w:rPr>
          <w:rFonts w:eastAsia="Calibri"/>
          <w:sz w:val="28"/>
          <w:szCs w:val="28"/>
          <w:lang w:eastAsia="en-US"/>
        </w:rPr>
      </w:pPr>
    </w:p>
    <w:p w14:paraId="45FC7A41" w14:textId="77777777" w:rsidR="00DE6CD3" w:rsidRPr="00DE6CD3" w:rsidRDefault="00DE6CD3" w:rsidP="00DE6CD3">
      <w:pPr>
        <w:ind w:firstLine="709"/>
        <w:jc w:val="right"/>
        <w:rPr>
          <w:rFonts w:eastAsia="Calibri"/>
          <w:sz w:val="28"/>
          <w:szCs w:val="28"/>
          <w:lang w:eastAsia="en-US"/>
        </w:rPr>
      </w:pPr>
      <w:r w:rsidRPr="00DE6CD3">
        <w:rPr>
          <w:rFonts w:eastAsia="Calibri"/>
          <w:sz w:val="28"/>
          <w:szCs w:val="28"/>
          <w:lang w:eastAsia="en-US"/>
        </w:rPr>
        <w:t>Таблица 5.</w:t>
      </w:r>
    </w:p>
    <w:p w14:paraId="01EAF7D8" w14:textId="77777777" w:rsidR="00DE6CD3" w:rsidRPr="00DE6CD3" w:rsidRDefault="00DE6CD3" w:rsidP="00DE6CD3">
      <w:pPr>
        <w:ind w:firstLine="709"/>
        <w:jc w:val="right"/>
        <w:rPr>
          <w:rFonts w:eastAsia="Calibri"/>
          <w:sz w:val="28"/>
          <w:szCs w:val="28"/>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1134"/>
        <w:gridCol w:w="1276"/>
      </w:tblGrid>
      <w:tr w:rsidR="00DE6CD3" w:rsidRPr="00DE6CD3" w14:paraId="53454FBC" w14:textId="77777777" w:rsidTr="00136673">
        <w:trPr>
          <w:trHeight w:val="580"/>
          <w:jc w:val="center"/>
        </w:trPr>
        <w:tc>
          <w:tcPr>
            <w:tcW w:w="851" w:type="dxa"/>
            <w:shd w:val="clear" w:color="auto" w:fill="auto"/>
            <w:vAlign w:val="center"/>
          </w:tcPr>
          <w:p w14:paraId="2E32BFFC" w14:textId="77777777" w:rsidR="00DE6CD3" w:rsidRPr="00DE6CD3" w:rsidRDefault="00DE6CD3" w:rsidP="00DE6CD3">
            <w:pPr>
              <w:jc w:val="center"/>
              <w:rPr>
                <w:bCs/>
                <w:sz w:val="20"/>
                <w:szCs w:val="20"/>
              </w:rPr>
            </w:pPr>
            <w:r w:rsidRPr="00DE6CD3">
              <w:rPr>
                <w:bCs/>
                <w:sz w:val="20"/>
                <w:szCs w:val="20"/>
              </w:rPr>
              <w:t>№ п/п</w:t>
            </w:r>
          </w:p>
        </w:tc>
        <w:tc>
          <w:tcPr>
            <w:tcW w:w="6237" w:type="dxa"/>
            <w:shd w:val="clear" w:color="auto" w:fill="auto"/>
            <w:vAlign w:val="center"/>
          </w:tcPr>
          <w:p w14:paraId="6BFBE7F6" w14:textId="77777777" w:rsidR="00DE6CD3" w:rsidRPr="00DE6CD3" w:rsidRDefault="00DE6CD3" w:rsidP="00DE6CD3">
            <w:pPr>
              <w:jc w:val="center"/>
              <w:rPr>
                <w:bCs/>
                <w:sz w:val="20"/>
                <w:szCs w:val="20"/>
              </w:rPr>
            </w:pPr>
            <w:r w:rsidRPr="00DE6CD3">
              <w:rPr>
                <w:bCs/>
                <w:sz w:val="20"/>
                <w:szCs w:val="20"/>
              </w:rPr>
              <w:t>Наименование показателя</w:t>
            </w:r>
          </w:p>
        </w:tc>
        <w:tc>
          <w:tcPr>
            <w:tcW w:w="1134" w:type="dxa"/>
            <w:shd w:val="clear" w:color="auto" w:fill="auto"/>
            <w:vAlign w:val="center"/>
          </w:tcPr>
          <w:p w14:paraId="39FEA8CD" w14:textId="77777777" w:rsidR="00DE6CD3" w:rsidRPr="00DE6CD3" w:rsidRDefault="00DE6CD3" w:rsidP="00DE6CD3">
            <w:pPr>
              <w:jc w:val="center"/>
              <w:rPr>
                <w:bCs/>
                <w:sz w:val="20"/>
                <w:szCs w:val="20"/>
              </w:rPr>
            </w:pPr>
            <w:r w:rsidRPr="00DE6CD3">
              <w:rPr>
                <w:bCs/>
                <w:sz w:val="20"/>
                <w:szCs w:val="20"/>
              </w:rPr>
              <w:t>План 2021 год</w:t>
            </w:r>
          </w:p>
        </w:tc>
        <w:tc>
          <w:tcPr>
            <w:tcW w:w="1276" w:type="dxa"/>
            <w:shd w:val="clear" w:color="auto" w:fill="auto"/>
            <w:vAlign w:val="center"/>
          </w:tcPr>
          <w:p w14:paraId="799E919E" w14:textId="77777777" w:rsidR="00DE6CD3" w:rsidRPr="00DE6CD3" w:rsidRDefault="00DE6CD3" w:rsidP="00DE6CD3">
            <w:pPr>
              <w:jc w:val="center"/>
              <w:rPr>
                <w:bCs/>
                <w:sz w:val="20"/>
                <w:szCs w:val="20"/>
              </w:rPr>
            </w:pPr>
            <w:r w:rsidRPr="00DE6CD3">
              <w:rPr>
                <w:bCs/>
                <w:sz w:val="20"/>
                <w:szCs w:val="20"/>
              </w:rPr>
              <w:t>Факт 2021 год</w:t>
            </w:r>
          </w:p>
        </w:tc>
      </w:tr>
      <w:tr w:rsidR="00DE6CD3" w:rsidRPr="00DE6CD3" w14:paraId="1D1BB6E2" w14:textId="77777777" w:rsidTr="00136673">
        <w:trPr>
          <w:jc w:val="center"/>
        </w:trPr>
        <w:tc>
          <w:tcPr>
            <w:tcW w:w="851" w:type="dxa"/>
            <w:shd w:val="clear" w:color="auto" w:fill="auto"/>
          </w:tcPr>
          <w:p w14:paraId="2510CA85" w14:textId="77777777" w:rsidR="00DE6CD3" w:rsidRPr="00DE6CD3" w:rsidRDefault="00DE6CD3" w:rsidP="00DE6CD3">
            <w:pPr>
              <w:jc w:val="center"/>
              <w:rPr>
                <w:bCs/>
                <w:sz w:val="20"/>
                <w:szCs w:val="20"/>
              </w:rPr>
            </w:pPr>
            <w:r w:rsidRPr="00DE6CD3">
              <w:rPr>
                <w:bCs/>
                <w:sz w:val="20"/>
                <w:szCs w:val="20"/>
              </w:rPr>
              <w:t>1</w:t>
            </w:r>
          </w:p>
        </w:tc>
        <w:tc>
          <w:tcPr>
            <w:tcW w:w="6237" w:type="dxa"/>
            <w:shd w:val="clear" w:color="auto" w:fill="auto"/>
          </w:tcPr>
          <w:p w14:paraId="10362763" w14:textId="77777777" w:rsidR="00DE6CD3" w:rsidRPr="00DE6CD3" w:rsidRDefault="00DE6CD3" w:rsidP="00DE6CD3">
            <w:pPr>
              <w:jc w:val="center"/>
              <w:rPr>
                <w:bCs/>
                <w:sz w:val="20"/>
                <w:szCs w:val="20"/>
              </w:rPr>
            </w:pPr>
            <w:r w:rsidRPr="00DE6CD3">
              <w:rPr>
                <w:bCs/>
                <w:sz w:val="20"/>
                <w:szCs w:val="20"/>
              </w:rPr>
              <w:t>2</w:t>
            </w:r>
          </w:p>
        </w:tc>
        <w:tc>
          <w:tcPr>
            <w:tcW w:w="1134" w:type="dxa"/>
            <w:shd w:val="clear" w:color="auto" w:fill="auto"/>
          </w:tcPr>
          <w:p w14:paraId="0891B6FE" w14:textId="77777777" w:rsidR="00DE6CD3" w:rsidRPr="00DE6CD3" w:rsidRDefault="00DE6CD3" w:rsidP="00DE6CD3">
            <w:pPr>
              <w:jc w:val="center"/>
              <w:rPr>
                <w:bCs/>
                <w:sz w:val="20"/>
                <w:szCs w:val="20"/>
              </w:rPr>
            </w:pPr>
            <w:r w:rsidRPr="00DE6CD3">
              <w:rPr>
                <w:bCs/>
                <w:sz w:val="20"/>
                <w:szCs w:val="20"/>
              </w:rPr>
              <w:t>3</w:t>
            </w:r>
          </w:p>
        </w:tc>
        <w:tc>
          <w:tcPr>
            <w:tcW w:w="1276" w:type="dxa"/>
            <w:shd w:val="clear" w:color="auto" w:fill="auto"/>
          </w:tcPr>
          <w:p w14:paraId="5925E053" w14:textId="77777777" w:rsidR="00DE6CD3" w:rsidRPr="00DE6CD3" w:rsidRDefault="00DE6CD3" w:rsidP="00DE6CD3">
            <w:pPr>
              <w:jc w:val="center"/>
              <w:rPr>
                <w:bCs/>
                <w:sz w:val="20"/>
                <w:szCs w:val="20"/>
              </w:rPr>
            </w:pPr>
            <w:r w:rsidRPr="00DE6CD3">
              <w:rPr>
                <w:bCs/>
                <w:sz w:val="20"/>
                <w:szCs w:val="20"/>
              </w:rPr>
              <w:t>4</w:t>
            </w:r>
          </w:p>
        </w:tc>
      </w:tr>
      <w:tr w:rsidR="00DE6CD3" w:rsidRPr="00DE6CD3" w14:paraId="7EDEB07E" w14:textId="77777777" w:rsidTr="00136673">
        <w:trPr>
          <w:trHeight w:val="351"/>
          <w:jc w:val="center"/>
        </w:trPr>
        <w:tc>
          <w:tcPr>
            <w:tcW w:w="9498" w:type="dxa"/>
            <w:gridSpan w:val="4"/>
            <w:shd w:val="clear" w:color="auto" w:fill="auto"/>
            <w:vAlign w:val="center"/>
          </w:tcPr>
          <w:p w14:paraId="4B43B0B3" w14:textId="77777777" w:rsidR="00DE6CD3" w:rsidRPr="00DE6CD3" w:rsidRDefault="00DE6CD3" w:rsidP="00DE6CD3">
            <w:pPr>
              <w:ind w:left="360"/>
              <w:jc w:val="center"/>
              <w:rPr>
                <w:bCs/>
                <w:sz w:val="20"/>
                <w:szCs w:val="20"/>
              </w:rPr>
            </w:pPr>
            <w:r w:rsidRPr="00DE6CD3">
              <w:rPr>
                <w:bCs/>
                <w:sz w:val="20"/>
                <w:szCs w:val="20"/>
              </w:rPr>
              <w:t>1. Показатели надежности и бесперебойности водоотведения</w:t>
            </w:r>
          </w:p>
        </w:tc>
      </w:tr>
      <w:tr w:rsidR="00DE6CD3" w:rsidRPr="00DE6CD3" w14:paraId="6232B004" w14:textId="77777777" w:rsidTr="00136673">
        <w:trPr>
          <w:trHeight w:val="120"/>
          <w:jc w:val="center"/>
        </w:trPr>
        <w:tc>
          <w:tcPr>
            <w:tcW w:w="851" w:type="dxa"/>
            <w:shd w:val="clear" w:color="auto" w:fill="auto"/>
            <w:vAlign w:val="center"/>
          </w:tcPr>
          <w:p w14:paraId="4025E070" w14:textId="77777777" w:rsidR="00DE6CD3" w:rsidRPr="00DE6CD3" w:rsidRDefault="00DE6CD3" w:rsidP="00DE6CD3">
            <w:pPr>
              <w:jc w:val="center"/>
              <w:rPr>
                <w:bCs/>
                <w:sz w:val="20"/>
                <w:szCs w:val="20"/>
              </w:rPr>
            </w:pPr>
            <w:r w:rsidRPr="00DE6CD3">
              <w:rPr>
                <w:bCs/>
                <w:sz w:val="20"/>
                <w:szCs w:val="20"/>
              </w:rPr>
              <w:t>1.1.</w:t>
            </w:r>
          </w:p>
        </w:tc>
        <w:tc>
          <w:tcPr>
            <w:tcW w:w="6237" w:type="dxa"/>
            <w:shd w:val="clear" w:color="auto" w:fill="auto"/>
            <w:vAlign w:val="center"/>
          </w:tcPr>
          <w:p w14:paraId="081FFC89" w14:textId="77777777" w:rsidR="00DE6CD3" w:rsidRPr="00DE6CD3" w:rsidRDefault="00DE6CD3" w:rsidP="00DE6CD3">
            <w:pPr>
              <w:rPr>
                <w:sz w:val="20"/>
                <w:szCs w:val="20"/>
              </w:rPr>
            </w:pPr>
            <w:r w:rsidRPr="00DE6CD3">
              <w:rPr>
                <w:sz w:val="20"/>
                <w:szCs w:val="20"/>
              </w:rPr>
              <w:t>Удельное количество аварий и засоров в расчете на протяженность канализационной сети в год (ед./км)</w:t>
            </w:r>
          </w:p>
        </w:tc>
        <w:tc>
          <w:tcPr>
            <w:tcW w:w="1134" w:type="dxa"/>
            <w:shd w:val="clear" w:color="auto" w:fill="auto"/>
            <w:vAlign w:val="center"/>
          </w:tcPr>
          <w:p w14:paraId="4E27D10F" w14:textId="77777777" w:rsidR="00DE6CD3" w:rsidRPr="00DE6CD3" w:rsidRDefault="00DE6CD3" w:rsidP="00DE6CD3">
            <w:pPr>
              <w:jc w:val="center"/>
              <w:rPr>
                <w:bCs/>
                <w:sz w:val="20"/>
                <w:szCs w:val="20"/>
              </w:rPr>
            </w:pPr>
            <w:r w:rsidRPr="00DE6CD3">
              <w:rPr>
                <w:bCs/>
                <w:sz w:val="20"/>
                <w:szCs w:val="20"/>
              </w:rPr>
              <w:t>-</w:t>
            </w:r>
          </w:p>
        </w:tc>
        <w:tc>
          <w:tcPr>
            <w:tcW w:w="1276" w:type="dxa"/>
            <w:shd w:val="clear" w:color="auto" w:fill="auto"/>
            <w:vAlign w:val="center"/>
          </w:tcPr>
          <w:p w14:paraId="688C1C9D" w14:textId="77777777" w:rsidR="00DE6CD3" w:rsidRPr="00DE6CD3" w:rsidRDefault="00DE6CD3" w:rsidP="00DE6CD3">
            <w:pPr>
              <w:jc w:val="center"/>
              <w:rPr>
                <w:bCs/>
                <w:sz w:val="20"/>
                <w:szCs w:val="20"/>
              </w:rPr>
            </w:pPr>
            <w:r w:rsidRPr="00DE6CD3">
              <w:rPr>
                <w:bCs/>
                <w:sz w:val="20"/>
                <w:szCs w:val="20"/>
              </w:rPr>
              <w:t>-</w:t>
            </w:r>
          </w:p>
        </w:tc>
      </w:tr>
      <w:tr w:rsidR="00DE6CD3" w:rsidRPr="00DE6CD3" w14:paraId="43A68778" w14:textId="77777777" w:rsidTr="00136673">
        <w:trPr>
          <w:trHeight w:val="335"/>
          <w:jc w:val="center"/>
        </w:trPr>
        <w:tc>
          <w:tcPr>
            <w:tcW w:w="9498" w:type="dxa"/>
            <w:gridSpan w:val="4"/>
            <w:shd w:val="clear" w:color="auto" w:fill="auto"/>
            <w:vAlign w:val="center"/>
          </w:tcPr>
          <w:p w14:paraId="4D976264" w14:textId="77777777" w:rsidR="00DE6CD3" w:rsidRPr="00DE6CD3" w:rsidRDefault="00DE6CD3" w:rsidP="00DE6CD3">
            <w:pPr>
              <w:ind w:left="360"/>
              <w:jc w:val="center"/>
              <w:rPr>
                <w:bCs/>
                <w:sz w:val="20"/>
                <w:szCs w:val="20"/>
              </w:rPr>
            </w:pPr>
            <w:r w:rsidRPr="00DE6CD3">
              <w:rPr>
                <w:bCs/>
                <w:sz w:val="20"/>
                <w:szCs w:val="20"/>
              </w:rPr>
              <w:t>2. Показатели качества очистки сточных вод</w:t>
            </w:r>
          </w:p>
        </w:tc>
      </w:tr>
      <w:tr w:rsidR="00DE6CD3" w:rsidRPr="00DE6CD3" w14:paraId="5546A8B7" w14:textId="77777777" w:rsidTr="00136673">
        <w:trPr>
          <w:trHeight w:val="695"/>
          <w:jc w:val="center"/>
        </w:trPr>
        <w:tc>
          <w:tcPr>
            <w:tcW w:w="851" w:type="dxa"/>
            <w:shd w:val="clear" w:color="auto" w:fill="auto"/>
            <w:vAlign w:val="center"/>
          </w:tcPr>
          <w:p w14:paraId="66A7EB12" w14:textId="77777777" w:rsidR="00DE6CD3" w:rsidRPr="00DE6CD3" w:rsidRDefault="00DE6CD3" w:rsidP="00DE6CD3">
            <w:pPr>
              <w:jc w:val="center"/>
              <w:rPr>
                <w:bCs/>
                <w:sz w:val="20"/>
                <w:szCs w:val="20"/>
              </w:rPr>
            </w:pPr>
            <w:r w:rsidRPr="00DE6CD3">
              <w:rPr>
                <w:bCs/>
                <w:sz w:val="20"/>
                <w:szCs w:val="20"/>
              </w:rPr>
              <w:t>2.1.</w:t>
            </w:r>
          </w:p>
        </w:tc>
        <w:tc>
          <w:tcPr>
            <w:tcW w:w="6237" w:type="dxa"/>
            <w:shd w:val="clear" w:color="auto" w:fill="auto"/>
            <w:vAlign w:val="center"/>
          </w:tcPr>
          <w:p w14:paraId="52F201A2" w14:textId="77777777" w:rsidR="00DE6CD3" w:rsidRPr="00DE6CD3" w:rsidRDefault="00DE6CD3" w:rsidP="00DE6CD3">
            <w:pPr>
              <w:rPr>
                <w:sz w:val="20"/>
                <w:szCs w:val="20"/>
              </w:rPr>
            </w:pPr>
            <w:r w:rsidRPr="00DE6CD3">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shd w:val="clear" w:color="auto" w:fill="auto"/>
            <w:vAlign w:val="center"/>
          </w:tcPr>
          <w:p w14:paraId="29357381" w14:textId="77777777" w:rsidR="00DE6CD3" w:rsidRPr="00DE6CD3" w:rsidRDefault="00DE6CD3" w:rsidP="00DE6CD3">
            <w:pPr>
              <w:jc w:val="center"/>
              <w:rPr>
                <w:bCs/>
                <w:sz w:val="20"/>
                <w:szCs w:val="20"/>
              </w:rPr>
            </w:pPr>
            <w:r w:rsidRPr="00DE6CD3">
              <w:rPr>
                <w:bCs/>
                <w:sz w:val="20"/>
                <w:szCs w:val="20"/>
              </w:rPr>
              <w:t>-</w:t>
            </w:r>
          </w:p>
        </w:tc>
        <w:tc>
          <w:tcPr>
            <w:tcW w:w="1276" w:type="dxa"/>
            <w:shd w:val="clear" w:color="auto" w:fill="auto"/>
            <w:vAlign w:val="center"/>
          </w:tcPr>
          <w:p w14:paraId="029CD291" w14:textId="77777777" w:rsidR="00DE6CD3" w:rsidRPr="00DE6CD3" w:rsidRDefault="00DE6CD3" w:rsidP="00DE6CD3">
            <w:pPr>
              <w:jc w:val="center"/>
              <w:rPr>
                <w:bCs/>
                <w:sz w:val="20"/>
                <w:szCs w:val="20"/>
              </w:rPr>
            </w:pPr>
            <w:r w:rsidRPr="00DE6CD3">
              <w:rPr>
                <w:bCs/>
                <w:sz w:val="20"/>
                <w:szCs w:val="20"/>
              </w:rPr>
              <w:t>-</w:t>
            </w:r>
          </w:p>
        </w:tc>
      </w:tr>
      <w:tr w:rsidR="00DE6CD3" w:rsidRPr="00DE6CD3" w14:paraId="02D04C82" w14:textId="77777777" w:rsidTr="00136673">
        <w:trPr>
          <w:trHeight w:val="840"/>
          <w:jc w:val="center"/>
        </w:trPr>
        <w:tc>
          <w:tcPr>
            <w:tcW w:w="851" w:type="dxa"/>
            <w:shd w:val="clear" w:color="auto" w:fill="auto"/>
            <w:vAlign w:val="center"/>
          </w:tcPr>
          <w:p w14:paraId="12C35C7D" w14:textId="77777777" w:rsidR="00DE6CD3" w:rsidRPr="00DE6CD3" w:rsidRDefault="00DE6CD3" w:rsidP="00DE6CD3">
            <w:pPr>
              <w:jc w:val="center"/>
              <w:rPr>
                <w:bCs/>
                <w:sz w:val="20"/>
                <w:szCs w:val="20"/>
              </w:rPr>
            </w:pPr>
            <w:r w:rsidRPr="00DE6CD3">
              <w:rPr>
                <w:bCs/>
                <w:sz w:val="20"/>
                <w:szCs w:val="20"/>
              </w:rPr>
              <w:t>2.2.</w:t>
            </w:r>
          </w:p>
        </w:tc>
        <w:tc>
          <w:tcPr>
            <w:tcW w:w="6237" w:type="dxa"/>
            <w:shd w:val="clear" w:color="auto" w:fill="auto"/>
            <w:vAlign w:val="center"/>
          </w:tcPr>
          <w:p w14:paraId="6BBFD005" w14:textId="77777777" w:rsidR="00DE6CD3" w:rsidRPr="00DE6CD3" w:rsidRDefault="00DE6CD3" w:rsidP="00DE6CD3">
            <w:pPr>
              <w:rPr>
                <w:bCs/>
                <w:sz w:val="20"/>
                <w:szCs w:val="20"/>
              </w:rPr>
            </w:pPr>
            <w:r w:rsidRPr="00DE6CD3">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shd w:val="clear" w:color="auto" w:fill="auto"/>
            <w:vAlign w:val="center"/>
          </w:tcPr>
          <w:p w14:paraId="389C3AE4" w14:textId="77777777" w:rsidR="00DE6CD3" w:rsidRPr="00DE6CD3" w:rsidRDefault="00DE6CD3" w:rsidP="00DE6CD3">
            <w:pPr>
              <w:jc w:val="center"/>
              <w:rPr>
                <w:bCs/>
                <w:sz w:val="20"/>
                <w:szCs w:val="20"/>
              </w:rPr>
            </w:pPr>
            <w:r w:rsidRPr="00DE6CD3">
              <w:rPr>
                <w:bCs/>
                <w:sz w:val="20"/>
                <w:szCs w:val="20"/>
              </w:rPr>
              <w:t>-</w:t>
            </w:r>
          </w:p>
        </w:tc>
        <w:tc>
          <w:tcPr>
            <w:tcW w:w="1276" w:type="dxa"/>
            <w:shd w:val="clear" w:color="auto" w:fill="auto"/>
            <w:vAlign w:val="center"/>
          </w:tcPr>
          <w:p w14:paraId="5C8C0608" w14:textId="77777777" w:rsidR="00DE6CD3" w:rsidRPr="00DE6CD3" w:rsidRDefault="00DE6CD3" w:rsidP="00DE6CD3">
            <w:pPr>
              <w:jc w:val="center"/>
              <w:rPr>
                <w:bCs/>
                <w:sz w:val="20"/>
                <w:szCs w:val="20"/>
              </w:rPr>
            </w:pPr>
            <w:r w:rsidRPr="00DE6CD3">
              <w:rPr>
                <w:bCs/>
                <w:sz w:val="20"/>
                <w:szCs w:val="20"/>
              </w:rPr>
              <w:t>-</w:t>
            </w:r>
          </w:p>
        </w:tc>
      </w:tr>
      <w:tr w:rsidR="00DE6CD3" w:rsidRPr="00DE6CD3" w14:paraId="077167B9" w14:textId="77777777" w:rsidTr="00136673">
        <w:trPr>
          <w:trHeight w:val="1118"/>
          <w:jc w:val="center"/>
        </w:trPr>
        <w:tc>
          <w:tcPr>
            <w:tcW w:w="851" w:type="dxa"/>
            <w:shd w:val="clear" w:color="auto" w:fill="auto"/>
            <w:vAlign w:val="center"/>
          </w:tcPr>
          <w:p w14:paraId="0C13C469" w14:textId="77777777" w:rsidR="00DE6CD3" w:rsidRPr="00DE6CD3" w:rsidRDefault="00DE6CD3" w:rsidP="00DE6CD3">
            <w:pPr>
              <w:jc w:val="center"/>
              <w:rPr>
                <w:bCs/>
                <w:sz w:val="20"/>
                <w:szCs w:val="20"/>
              </w:rPr>
            </w:pPr>
            <w:r w:rsidRPr="00DE6CD3">
              <w:rPr>
                <w:bCs/>
                <w:sz w:val="20"/>
                <w:szCs w:val="20"/>
              </w:rPr>
              <w:t>2.3.</w:t>
            </w:r>
          </w:p>
        </w:tc>
        <w:tc>
          <w:tcPr>
            <w:tcW w:w="6237" w:type="dxa"/>
            <w:shd w:val="clear" w:color="auto" w:fill="auto"/>
            <w:vAlign w:val="center"/>
          </w:tcPr>
          <w:p w14:paraId="6D62B7ED" w14:textId="77777777" w:rsidR="00DE6CD3" w:rsidRPr="00DE6CD3" w:rsidRDefault="00DE6CD3" w:rsidP="00DE6CD3">
            <w:pPr>
              <w:rPr>
                <w:sz w:val="20"/>
                <w:szCs w:val="20"/>
              </w:rPr>
            </w:pPr>
            <w:r w:rsidRPr="00DE6CD3">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shd w:val="clear" w:color="auto" w:fill="auto"/>
            <w:vAlign w:val="center"/>
          </w:tcPr>
          <w:p w14:paraId="7F36F060" w14:textId="77777777" w:rsidR="00DE6CD3" w:rsidRPr="00DE6CD3" w:rsidRDefault="00DE6CD3" w:rsidP="00DE6CD3">
            <w:pPr>
              <w:jc w:val="center"/>
              <w:rPr>
                <w:bCs/>
                <w:sz w:val="20"/>
                <w:szCs w:val="20"/>
              </w:rPr>
            </w:pPr>
            <w:r w:rsidRPr="00DE6CD3">
              <w:rPr>
                <w:bCs/>
                <w:sz w:val="20"/>
                <w:szCs w:val="20"/>
              </w:rPr>
              <w:t>-</w:t>
            </w:r>
          </w:p>
        </w:tc>
        <w:tc>
          <w:tcPr>
            <w:tcW w:w="1276" w:type="dxa"/>
            <w:shd w:val="clear" w:color="auto" w:fill="auto"/>
            <w:vAlign w:val="center"/>
          </w:tcPr>
          <w:p w14:paraId="79B09C84" w14:textId="77777777" w:rsidR="00DE6CD3" w:rsidRPr="00DE6CD3" w:rsidRDefault="00DE6CD3" w:rsidP="00DE6CD3">
            <w:pPr>
              <w:jc w:val="center"/>
              <w:rPr>
                <w:bCs/>
                <w:sz w:val="20"/>
                <w:szCs w:val="20"/>
              </w:rPr>
            </w:pPr>
            <w:r w:rsidRPr="00DE6CD3">
              <w:rPr>
                <w:bCs/>
                <w:sz w:val="20"/>
                <w:szCs w:val="20"/>
              </w:rPr>
              <w:t>-</w:t>
            </w:r>
          </w:p>
        </w:tc>
      </w:tr>
      <w:tr w:rsidR="00DE6CD3" w:rsidRPr="00DE6CD3" w14:paraId="60DC7E4D" w14:textId="77777777" w:rsidTr="00136673">
        <w:trPr>
          <w:trHeight w:val="307"/>
          <w:jc w:val="center"/>
        </w:trPr>
        <w:tc>
          <w:tcPr>
            <w:tcW w:w="9498" w:type="dxa"/>
            <w:gridSpan w:val="4"/>
            <w:shd w:val="clear" w:color="auto" w:fill="auto"/>
            <w:vAlign w:val="center"/>
          </w:tcPr>
          <w:p w14:paraId="24A4C9C0" w14:textId="77777777" w:rsidR="00DE6CD3" w:rsidRPr="00DE6CD3" w:rsidRDefault="00DE6CD3" w:rsidP="00DE6CD3">
            <w:pPr>
              <w:jc w:val="center"/>
              <w:rPr>
                <w:bCs/>
                <w:sz w:val="20"/>
                <w:szCs w:val="20"/>
              </w:rPr>
            </w:pPr>
            <w:r w:rsidRPr="00DE6CD3">
              <w:rPr>
                <w:bCs/>
                <w:sz w:val="20"/>
                <w:szCs w:val="20"/>
              </w:rPr>
              <w:t>3. Показатели энергетической эффективности использования ресурсов</w:t>
            </w:r>
          </w:p>
        </w:tc>
      </w:tr>
      <w:tr w:rsidR="00DE6CD3" w:rsidRPr="00DE6CD3" w14:paraId="4401AB9B" w14:textId="77777777" w:rsidTr="00136673">
        <w:trPr>
          <w:trHeight w:val="979"/>
          <w:jc w:val="center"/>
        </w:trPr>
        <w:tc>
          <w:tcPr>
            <w:tcW w:w="851" w:type="dxa"/>
            <w:shd w:val="clear" w:color="auto" w:fill="auto"/>
            <w:vAlign w:val="center"/>
          </w:tcPr>
          <w:p w14:paraId="05E6289E" w14:textId="77777777" w:rsidR="00DE6CD3" w:rsidRPr="00DE6CD3" w:rsidRDefault="00DE6CD3" w:rsidP="00DE6CD3">
            <w:pPr>
              <w:jc w:val="center"/>
              <w:rPr>
                <w:bCs/>
                <w:sz w:val="20"/>
                <w:szCs w:val="20"/>
              </w:rPr>
            </w:pPr>
            <w:r w:rsidRPr="00DE6CD3">
              <w:rPr>
                <w:bCs/>
                <w:color w:val="000000"/>
                <w:sz w:val="20"/>
                <w:szCs w:val="20"/>
              </w:rPr>
              <w:t>3.1.</w:t>
            </w:r>
          </w:p>
        </w:tc>
        <w:tc>
          <w:tcPr>
            <w:tcW w:w="6237" w:type="dxa"/>
            <w:shd w:val="clear" w:color="auto" w:fill="auto"/>
          </w:tcPr>
          <w:p w14:paraId="69B0E44D" w14:textId="77777777" w:rsidR="00DE6CD3" w:rsidRPr="00DE6CD3" w:rsidRDefault="00DE6CD3" w:rsidP="00DE6CD3">
            <w:pPr>
              <w:rPr>
                <w:sz w:val="20"/>
                <w:szCs w:val="20"/>
              </w:rPr>
            </w:pPr>
            <w:r w:rsidRPr="00DE6CD3">
              <w:rPr>
                <w:color w:val="000000"/>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E6CD3">
              <w:rPr>
                <w:color w:val="000000"/>
                <w:sz w:val="20"/>
                <w:szCs w:val="20"/>
                <w:vertAlign w:val="superscript"/>
              </w:rPr>
              <w:t>3</w:t>
            </w:r>
            <w:r w:rsidRPr="00DE6CD3">
              <w:rPr>
                <w:color w:val="000000"/>
                <w:sz w:val="20"/>
                <w:szCs w:val="20"/>
              </w:rPr>
              <w:t xml:space="preserve">) – </w:t>
            </w:r>
            <w:r w:rsidRPr="00DE6CD3">
              <w:rPr>
                <w:color w:val="000000"/>
                <w:sz w:val="20"/>
                <w:szCs w:val="20"/>
                <w:u w:val="single"/>
              </w:rPr>
              <w:t>для организаций, оказывающих услуги по водоотведению</w:t>
            </w:r>
          </w:p>
        </w:tc>
        <w:tc>
          <w:tcPr>
            <w:tcW w:w="1134" w:type="dxa"/>
            <w:shd w:val="clear" w:color="auto" w:fill="auto"/>
            <w:vAlign w:val="center"/>
          </w:tcPr>
          <w:p w14:paraId="423352F0" w14:textId="77777777" w:rsidR="00DE6CD3" w:rsidRPr="00DE6CD3" w:rsidRDefault="00DE6CD3" w:rsidP="00DE6CD3">
            <w:pPr>
              <w:jc w:val="center"/>
              <w:rPr>
                <w:bCs/>
                <w:sz w:val="20"/>
                <w:szCs w:val="20"/>
              </w:rPr>
            </w:pPr>
            <w:r w:rsidRPr="00DE6CD3">
              <w:rPr>
                <w:bCs/>
                <w:sz w:val="20"/>
                <w:szCs w:val="20"/>
              </w:rPr>
              <w:t>0,68</w:t>
            </w:r>
          </w:p>
        </w:tc>
        <w:tc>
          <w:tcPr>
            <w:tcW w:w="1276" w:type="dxa"/>
            <w:shd w:val="clear" w:color="auto" w:fill="auto"/>
            <w:vAlign w:val="center"/>
          </w:tcPr>
          <w:p w14:paraId="4601896B" w14:textId="77777777" w:rsidR="00DE6CD3" w:rsidRPr="00DE6CD3" w:rsidRDefault="00DE6CD3" w:rsidP="00DE6CD3">
            <w:pPr>
              <w:jc w:val="center"/>
              <w:rPr>
                <w:bCs/>
                <w:sz w:val="20"/>
                <w:szCs w:val="20"/>
              </w:rPr>
            </w:pPr>
            <w:r w:rsidRPr="00DE6CD3">
              <w:rPr>
                <w:bCs/>
                <w:sz w:val="20"/>
                <w:szCs w:val="20"/>
              </w:rPr>
              <w:t>3,86</w:t>
            </w:r>
          </w:p>
        </w:tc>
      </w:tr>
    </w:tbl>
    <w:p w14:paraId="0F213C11" w14:textId="77777777" w:rsidR="00DE6CD3" w:rsidRPr="00DE6CD3" w:rsidRDefault="00DE6CD3" w:rsidP="00DE6CD3">
      <w:pPr>
        <w:ind w:firstLine="709"/>
        <w:jc w:val="both"/>
        <w:rPr>
          <w:rFonts w:eastAsia="Calibri"/>
          <w:sz w:val="28"/>
          <w:szCs w:val="28"/>
          <w:lang w:eastAsia="en-US"/>
        </w:rPr>
      </w:pPr>
    </w:p>
    <w:bookmarkEnd w:id="20"/>
    <w:p w14:paraId="090A1B17"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 xml:space="preserve">По статье </w:t>
      </w:r>
      <w:r w:rsidRPr="00DE6CD3">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DE6CD3">
        <w:rPr>
          <w:sz w:val="28"/>
          <w:szCs w:val="28"/>
        </w:rPr>
        <w:t>р</w:t>
      </w:r>
      <w:r w:rsidRPr="00DE6CD3">
        <w:rPr>
          <w:sz w:val="28"/>
          <w:szCs w:val="32"/>
        </w:rPr>
        <w:t xml:space="preserve">егулирующим органом расходы по статье на 2023 год не утверждены. </w:t>
      </w:r>
      <w:r w:rsidRPr="00DE6CD3">
        <w:rPr>
          <w:sz w:val="28"/>
          <w:szCs w:val="28"/>
        </w:rPr>
        <w:t>Организацией расходы по данной статье для учета в необходимой валовой выручке не заявлены.</w:t>
      </w:r>
    </w:p>
    <w:p w14:paraId="63BDFCB2" w14:textId="77777777" w:rsidR="00DE6CD3" w:rsidRPr="00DE6CD3" w:rsidRDefault="00DE6CD3" w:rsidP="00DE6CD3">
      <w:pPr>
        <w:ind w:firstLine="540"/>
        <w:jc w:val="both"/>
        <w:rPr>
          <w:rFonts w:eastAsia="Calibri"/>
          <w:color w:val="FF0000"/>
          <w:sz w:val="28"/>
          <w:szCs w:val="28"/>
          <w:lang w:eastAsia="en-US"/>
        </w:rPr>
      </w:pPr>
    </w:p>
    <w:p w14:paraId="0A94337A" w14:textId="77777777" w:rsidR="00DE6CD3" w:rsidRPr="00DE6CD3" w:rsidRDefault="00DE6CD3" w:rsidP="00DE6CD3">
      <w:pPr>
        <w:jc w:val="both"/>
        <w:rPr>
          <w:rFonts w:eastAsia="Calibri"/>
          <w:sz w:val="28"/>
          <w:szCs w:val="28"/>
          <w:lang w:eastAsia="en-US"/>
        </w:rPr>
      </w:pPr>
      <w:r w:rsidRPr="00DE6CD3">
        <w:rPr>
          <w:rFonts w:eastAsia="Calibri"/>
          <w:color w:val="FF0000"/>
          <w:sz w:val="28"/>
          <w:szCs w:val="28"/>
          <w:lang w:eastAsia="en-US"/>
        </w:rPr>
        <w:t xml:space="preserve">        </w:t>
      </w:r>
      <w:r w:rsidRPr="00DE6CD3">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w:t>
      </w:r>
      <w:r w:rsidRPr="00DE6CD3">
        <w:rPr>
          <w:rFonts w:eastAsia="Calibri"/>
          <w:sz w:val="28"/>
          <w:szCs w:val="28"/>
          <w:lang w:eastAsia="en-US"/>
        </w:rPr>
        <w:lastRenderedPageBreak/>
        <w:t xml:space="preserve">тарифов, рассчитывается по </w:t>
      </w:r>
      <w:hyperlink w:anchor="Par2" w:history="1">
        <w:r w:rsidRPr="00DE6CD3">
          <w:rPr>
            <w:rFonts w:eastAsia="Calibri"/>
            <w:sz w:val="28"/>
            <w:szCs w:val="28"/>
            <w:lang w:eastAsia="en-US"/>
          </w:rPr>
          <w:t>формуле (33)</w:t>
        </w:r>
      </w:hyperlink>
      <w:r w:rsidRPr="00DE6CD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728777A1" w14:textId="77777777" w:rsidR="00DE6CD3" w:rsidRPr="00DE6CD3" w:rsidRDefault="00DE6CD3" w:rsidP="00DE6CD3">
      <w:pPr>
        <w:jc w:val="both"/>
        <w:outlineLvl w:val="0"/>
        <w:rPr>
          <w:rFonts w:eastAsia="Calibri"/>
          <w:color w:val="FF0000"/>
          <w:sz w:val="28"/>
          <w:szCs w:val="28"/>
          <w:lang w:eastAsia="en-US"/>
        </w:rPr>
      </w:pPr>
    </w:p>
    <w:p w14:paraId="5205510D" w14:textId="65DC3485" w:rsidR="00DE6CD3" w:rsidRPr="00DE6CD3" w:rsidRDefault="00DE6CD3" w:rsidP="00DE6CD3">
      <w:pPr>
        <w:jc w:val="center"/>
        <w:rPr>
          <w:rFonts w:eastAsia="Calibri"/>
          <w:color w:val="FF0000"/>
          <w:sz w:val="28"/>
          <w:szCs w:val="28"/>
          <w:lang w:eastAsia="en-US"/>
        </w:rPr>
      </w:pPr>
      <w:r w:rsidRPr="00DE6CD3">
        <w:rPr>
          <w:rFonts w:eastAsia="Calibri"/>
          <w:noProof/>
          <w:color w:val="FF0000"/>
          <w:position w:val="-12"/>
          <w:sz w:val="28"/>
          <w:szCs w:val="28"/>
          <w:lang w:eastAsia="en-US"/>
        </w:rPr>
        <w:drawing>
          <wp:inline distT="0" distB="0" distL="0" distR="0" wp14:anchorId="045620F6" wp14:editId="241F751A">
            <wp:extent cx="2790825"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3103396A" w14:textId="77777777" w:rsidR="00DE6CD3" w:rsidRPr="00DE6CD3" w:rsidRDefault="00DE6CD3" w:rsidP="00DE6CD3">
      <w:pPr>
        <w:jc w:val="both"/>
        <w:rPr>
          <w:rFonts w:eastAsia="Calibri"/>
          <w:color w:val="FF0000"/>
          <w:sz w:val="28"/>
          <w:szCs w:val="28"/>
          <w:lang w:eastAsia="en-US"/>
        </w:rPr>
      </w:pPr>
    </w:p>
    <w:p w14:paraId="63BE5B3E"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где:</w:t>
      </w:r>
    </w:p>
    <w:p w14:paraId="18BF3B28" w14:textId="394C1F28"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773B35C9" wp14:editId="39B6EA6D">
            <wp:extent cx="695325" cy="3333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E6CD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7" w:history="1">
        <w:r w:rsidRPr="00DE6CD3">
          <w:rPr>
            <w:rFonts w:eastAsia="Calibri"/>
            <w:sz w:val="28"/>
            <w:szCs w:val="28"/>
            <w:lang w:eastAsia="en-US"/>
          </w:rPr>
          <w:t>формулой (38)</w:t>
        </w:r>
      </w:hyperlink>
      <w:r w:rsidRPr="00DE6CD3">
        <w:rPr>
          <w:rFonts w:eastAsia="Calibri"/>
          <w:sz w:val="28"/>
          <w:szCs w:val="28"/>
          <w:lang w:eastAsia="en-US"/>
        </w:rPr>
        <w:t xml:space="preserve"> настоящих Методических указаний;</w:t>
      </w:r>
    </w:p>
    <w:p w14:paraId="7B4D3B01" w14:textId="1AB5C6BF"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358B579B" wp14:editId="23CD6C05">
            <wp:extent cx="514350"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E6CD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CDD8E85" w14:textId="77777777" w:rsidR="00DE6CD3" w:rsidRPr="00DE6CD3" w:rsidRDefault="00DE6CD3" w:rsidP="00DE6CD3">
      <w:pPr>
        <w:autoSpaceDE w:val="0"/>
        <w:autoSpaceDN w:val="0"/>
        <w:adjustRightInd w:val="0"/>
        <w:ind w:firstLine="709"/>
        <w:jc w:val="both"/>
        <w:rPr>
          <w:sz w:val="28"/>
          <w:szCs w:val="28"/>
        </w:rPr>
      </w:pPr>
      <w:r w:rsidRPr="00DE6CD3">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69" w:history="1">
        <w:r w:rsidRPr="00DE6CD3">
          <w:rPr>
            <w:sz w:val="28"/>
            <w:szCs w:val="28"/>
            <w:u w:val="single"/>
          </w:rPr>
          <w:t>23</w:t>
        </w:r>
      </w:hyperlink>
      <w:r w:rsidRPr="00DE6CD3">
        <w:rPr>
          <w:sz w:val="28"/>
          <w:szCs w:val="28"/>
        </w:rPr>
        <w:t xml:space="preserve"> Основ ценообразования по формуле (38):</w:t>
      </w:r>
    </w:p>
    <w:p w14:paraId="3AB17994" w14:textId="77777777" w:rsidR="00DE6CD3" w:rsidRPr="00DE6CD3" w:rsidRDefault="00DE6CD3" w:rsidP="00DE6CD3">
      <w:pPr>
        <w:jc w:val="both"/>
        <w:outlineLvl w:val="0"/>
        <w:rPr>
          <w:rFonts w:eastAsia="Calibri"/>
          <w:sz w:val="28"/>
          <w:szCs w:val="28"/>
          <w:lang w:eastAsia="en-US"/>
        </w:rPr>
      </w:pPr>
    </w:p>
    <w:p w14:paraId="459206DF" w14:textId="7110959B" w:rsidR="00DE6CD3" w:rsidRPr="00DE6CD3" w:rsidRDefault="00DE6CD3" w:rsidP="00DE6CD3">
      <w:pPr>
        <w:jc w:val="center"/>
        <w:rPr>
          <w:rFonts w:eastAsia="Calibri"/>
          <w:sz w:val="28"/>
          <w:szCs w:val="28"/>
          <w:lang w:eastAsia="en-US"/>
        </w:rPr>
      </w:pPr>
      <w:r w:rsidRPr="00DE6CD3">
        <w:rPr>
          <w:rFonts w:eastAsia="Calibri"/>
          <w:noProof/>
          <w:position w:val="-4"/>
          <w:sz w:val="28"/>
          <w:szCs w:val="28"/>
          <w:lang w:eastAsia="en-US"/>
        </w:rPr>
        <w:drawing>
          <wp:inline distT="0" distB="0" distL="0" distR="0" wp14:anchorId="3DACAB40" wp14:editId="10E9B6A5">
            <wp:extent cx="5669915" cy="226695"/>
            <wp:effectExtent l="0" t="0" r="6985" b="190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669915" cy="226695"/>
                    </a:xfrm>
                    <a:prstGeom prst="rect">
                      <a:avLst/>
                    </a:prstGeom>
                    <a:noFill/>
                    <a:ln>
                      <a:noFill/>
                    </a:ln>
                  </pic:spPr>
                </pic:pic>
              </a:graphicData>
            </a:graphic>
          </wp:inline>
        </w:drawing>
      </w:r>
    </w:p>
    <w:p w14:paraId="0E1E6644" w14:textId="77777777" w:rsidR="00DE6CD3" w:rsidRPr="00DE6CD3" w:rsidRDefault="00DE6CD3" w:rsidP="00DE6CD3">
      <w:pPr>
        <w:ind w:firstLine="540"/>
        <w:jc w:val="both"/>
        <w:rPr>
          <w:rFonts w:eastAsia="Calibri"/>
          <w:sz w:val="28"/>
          <w:szCs w:val="28"/>
          <w:lang w:eastAsia="en-US"/>
        </w:rPr>
      </w:pPr>
      <w:bookmarkStart w:id="21" w:name="Par4"/>
      <w:bookmarkEnd w:id="21"/>
      <w:r w:rsidRPr="00DE6CD3">
        <w:rPr>
          <w:rFonts w:eastAsia="Calibri"/>
          <w:sz w:val="28"/>
          <w:szCs w:val="28"/>
          <w:lang w:eastAsia="en-US"/>
        </w:rPr>
        <w:t>где:</w:t>
      </w:r>
    </w:p>
    <w:p w14:paraId="3F45FC98" w14:textId="6A563D59"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24329D34" wp14:editId="3DE737D8">
            <wp:extent cx="514350"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E6CD3">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DE6CD3">
          <w:rPr>
            <w:rFonts w:eastAsia="Calibri"/>
            <w:sz w:val="28"/>
            <w:szCs w:val="28"/>
            <w:lang w:eastAsia="en-US"/>
          </w:rPr>
          <w:t>формулой (40)</w:t>
        </w:r>
      </w:hyperlink>
      <w:r w:rsidRPr="00DE6CD3">
        <w:rPr>
          <w:rFonts w:eastAsia="Calibri"/>
          <w:sz w:val="28"/>
          <w:szCs w:val="28"/>
          <w:lang w:eastAsia="en-US"/>
        </w:rPr>
        <w:t xml:space="preserve"> настоящих Методических указаний, тыс. руб.;</w:t>
      </w:r>
    </w:p>
    <w:p w14:paraId="7AF82E67" w14:textId="0BB28AC0"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44C59D65" wp14:editId="026F879F">
            <wp:extent cx="495300"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E6CD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73" w:history="1">
        <w:r w:rsidRPr="00DE6CD3">
          <w:rPr>
            <w:rFonts w:eastAsia="Calibri"/>
            <w:sz w:val="28"/>
            <w:szCs w:val="28"/>
            <w:lang w:eastAsia="en-US"/>
          </w:rPr>
          <w:t>пунктов 22</w:t>
        </w:r>
      </w:hyperlink>
      <w:r w:rsidRPr="00DE6CD3">
        <w:rPr>
          <w:rFonts w:eastAsia="Calibri"/>
          <w:sz w:val="28"/>
          <w:szCs w:val="28"/>
          <w:lang w:eastAsia="en-US"/>
        </w:rPr>
        <w:t xml:space="preserve">, </w:t>
      </w:r>
      <w:hyperlink r:id="rId74" w:history="1">
        <w:r w:rsidRPr="00DE6CD3">
          <w:rPr>
            <w:rFonts w:eastAsia="Calibri"/>
            <w:sz w:val="28"/>
            <w:szCs w:val="28"/>
            <w:lang w:eastAsia="en-US"/>
          </w:rPr>
          <w:t>29</w:t>
        </w:r>
      </w:hyperlink>
      <w:r w:rsidRPr="00DE6CD3">
        <w:rPr>
          <w:rFonts w:eastAsia="Calibri"/>
          <w:sz w:val="28"/>
          <w:szCs w:val="28"/>
          <w:lang w:eastAsia="en-US"/>
        </w:rPr>
        <w:t xml:space="preserve">, </w:t>
      </w:r>
      <w:hyperlink r:id="rId75" w:history="1">
        <w:r w:rsidRPr="00DE6CD3">
          <w:rPr>
            <w:rFonts w:eastAsia="Calibri"/>
            <w:sz w:val="28"/>
            <w:szCs w:val="28"/>
            <w:lang w:eastAsia="en-US"/>
          </w:rPr>
          <w:t>49</w:t>
        </w:r>
      </w:hyperlink>
      <w:r w:rsidRPr="00DE6CD3">
        <w:rPr>
          <w:rFonts w:eastAsia="Calibri"/>
          <w:sz w:val="28"/>
          <w:szCs w:val="28"/>
          <w:lang w:eastAsia="en-US"/>
        </w:rPr>
        <w:t xml:space="preserve">, </w:t>
      </w:r>
      <w:hyperlink r:id="rId76" w:history="1">
        <w:r w:rsidRPr="00DE6CD3">
          <w:rPr>
            <w:rFonts w:eastAsia="Calibri"/>
            <w:sz w:val="28"/>
            <w:szCs w:val="28"/>
            <w:lang w:eastAsia="en-US"/>
          </w:rPr>
          <w:t>51</w:t>
        </w:r>
      </w:hyperlink>
      <w:r w:rsidRPr="00DE6CD3">
        <w:rPr>
          <w:rFonts w:eastAsia="Calibri"/>
          <w:sz w:val="28"/>
          <w:szCs w:val="28"/>
          <w:lang w:eastAsia="en-US"/>
        </w:rPr>
        <w:t xml:space="preserve"> - </w:t>
      </w:r>
      <w:hyperlink r:id="rId77" w:history="1">
        <w:r w:rsidRPr="00DE6CD3">
          <w:rPr>
            <w:rFonts w:eastAsia="Calibri"/>
            <w:sz w:val="28"/>
            <w:szCs w:val="28"/>
            <w:lang w:eastAsia="en-US"/>
          </w:rPr>
          <w:t>60</w:t>
        </w:r>
      </w:hyperlink>
      <w:r w:rsidRPr="00DE6CD3">
        <w:rPr>
          <w:rFonts w:eastAsia="Calibri"/>
          <w:sz w:val="28"/>
          <w:szCs w:val="28"/>
          <w:lang w:eastAsia="en-US"/>
        </w:rPr>
        <w:t xml:space="preserve"> и </w:t>
      </w:r>
      <w:hyperlink r:id="rId78" w:history="1">
        <w:r w:rsidRPr="00DE6CD3">
          <w:rPr>
            <w:rFonts w:eastAsia="Calibri"/>
            <w:sz w:val="28"/>
            <w:szCs w:val="28"/>
            <w:lang w:eastAsia="en-US"/>
          </w:rPr>
          <w:t>88</w:t>
        </w:r>
      </w:hyperlink>
      <w:r w:rsidRPr="00DE6CD3">
        <w:rPr>
          <w:rFonts w:eastAsia="Calibri"/>
          <w:sz w:val="28"/>
          <w:szCs w:val="28"/>
          <w:lang w:eastAsia="en-US"/>
        </w:rPr>
        <w:t xml:space="preserve"> настоящих Методических указаний;</w:t>
      </w:r>
    </w:p>
    <w:p w14:paraId="1E1927CC" w14:textId="18478989"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6C340CCC" wp14:editId="1263C349">
            <wp:extent cx="466725" cy="333375"/>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DE6CD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DE6CD3">
          <w:rPr>
            <w:rFonts w:eastAsia="Calibri"/>
            <w:sz w:val="28"/>
            <w:szCs w:val="28"/>
            <w:lang w:eastAsia="en-US"/>
          </w:rPr>
          <w:t>формулой (40.1)</w:t>
        </w:r>
      </w:hyperlink>
      <w:r w:rsidRPr="00DE6CD3">
        <w:rPr>
          <w:rFonts w:eastAsia="Calibri"/>
          <w:sz w:val="28"/>
          <w:szCs w:val="28"/>
          <w:lang w:eastAsia="en-US"/>
        </w:rPr>
        <w:t xml:space="preserve"> настоящих Методических указаний, тыс. руб.;</w:t>
      </w:r>
    </w:p>
    <w:p w14:paraId="461872AF" w14:textId="4DD76A1E"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23DBD789" wp14:editId="0F871FB0">
            <wp:extent cx="371475" cy="333375"/>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DE6CD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81" w:history="1">
        <w:r w:rsidRPr="00DE6CD3">
          <w:rPr>
            <w:rFonts w:eastAsia="Calibri"/>
            <w:sz w:val="28"/>
            <w:szCs w:val="28"/>
            <w:lang w:eastAsia="en-US"/>
          </w:rPr>
          <w:t>пунктом 28</w:t>
        </w:r>
      </w:hyperlink>
      <w:r w:rsidRPr="00DE6CD3">
        <w:rPr>
          <w:rFonts w:eastAsia="Calibri"/>
          <w:sz w:val="28"/>
          <w:szCs w:val="28"/>
          <w:lang w:eastAsia="en-US"/>
        </w:rPr>
        <w:t xml:space="preserve"> настоящих Методических указаний, тыс. руб.;</w:t>
      </w:r>
    </w:p>
    <w:p w14:paraId="32F4788B" w14:textId="2CB0A347"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lastRenderedPageBreak/>
        <w:drawing>
          <wp:inline distT="0" distB="0" distL="0" distR="0" wp14:anchorId="43E86C20" wp14:editId="57993C71">
            <wp:extent cx="476250" cy="3238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DE6CD3">
        <w:rPr>
          <w:rFonts w:eastAsia="Calibri"/>
          <w:sz w:val="28"/>
          <w:szCs w:val="28"/>
          <w:lang w:eastAsia="en-US"/>
        </w:rPr>
        <w:t xml:space="preserve"> - величина нормативной прибыли в (i-2)-м году, определяемая в соответствии с </w:t>
      </w:r>
      <w:hyperlink r:id="rId83" w:history="1">
        <w:r w:rsidRPr="00DE6CD3">
          <w:rPr>
            <w:rFonts w:eastAsia="Calibri"/>
            <w:sz w:val="28"/>
            <w:szCs w:val="28"/>
            <w:lang w:eastAsia="en-US"/>
          </w:rPr>
          <w:t>пунктом 86</w:t>
        </w:r>
      </w:hyperlink>
      <w:r w:rsidRPr="00DE6CD3">
        <w:rPr>
          <w:rFonts w:eastAsia="Calibri"/>
          <w:sz w:val="28"/>
          <w:szCs w:val="28"/>
          <w:lang w:eastAsia="en-US"/>
        </w:rPr>
        <w:t xml:space="preserve"> настоящих Методический указаний, тыс. руб.;</w:t>
      </w:r>
    </w:p>
    <w:p w14:paraId="67C14595" w14:textId="15C81378"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4688DACC" wp14:editId="48343452">
            <wp:extent cx="581025" cy="33337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DE6CD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85" w:history="1">
        <w:r w:rsidRPr="00DE6CD3">
          <w:rPr>
            <w:rFonts w:eastAsia="Calibri"/>
            <w:sz w:val="28"/>
            <w:szCs w:val="28"/>
            <w:lang w:eastAsia="en-US"/>
          </w:rPr>
          <w:t>пунктом 86(1)</w:t>
        </w:r>
      </w:hyperlink>
      <w:r w:rsidRPr="00DE6CD3">
        <w:rPr>
          <w:rFonts w:eastAsia="Calibri"/>
          <w:sz w:val="28"/>
          <w:szCs w:val="28"/>
          <w:lang w:eastAsia="en-US"/>
        </w:rPr>
        <w:t xml:space="preserve"> настоящих Методических указаний исходя из скорректированных расходов, тыс. руб.;</w:t>
      </w:r>
    </w:p>
    <w:p w14:paraId="7C976434" w14:textId="11296DDE"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drawing>
          <wp:inline distT="0" distB="0" distL="0" distR="0" wp14:anchorId="0B3E8F6A" wp14:editId="11F222B0">
            <wp:extent cx="49530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DE6CD3">
        <w:rPr>
          <w:rFonts w:eastAsia="Calibri"/>
          <w:sz w:val="28"/>
          <w:szCs w:val="28"/>
          <w:lang w:eastAsia="en-US"/>
        </w:rPr>
        <w:t xml:space="preserve">, </w:t>
      </w:r>
      <w:r w:rsidRPr="00DE6CD3">
        <w:rPr>
          <w:rFonts w:eastAsia="Calibri"/>
          <w:noProof/>
          <w:position w:val="-11"/>
          <w:sz w:val="28"/>
          <w:szCs w:val="28"/>
          <w:lang w:eastAsia="en-US"/>
        </w:rPr>
        <w:drawing>
          <wp:inline distT="0" distB="0" distL="0" distR="0" wp14:anchorId="7A109E09" wp14:editId="61C1FEB9">
            <wp:extent cx="714375" cy="3238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DE6CD3">
        <w:rPr>
          <w:rFonts w:eastAsia="Calibri"/>
          <w:sz w:val="28"/>
          <w:szCs w:val="28"/>
          <w:lang w:eastAsia="en-US"/>
        </w:rPr>
        <w:t xml:space="preserve">, </w:t>
      </w:r>
      <w:r w:rsidRPr="00DE6CD3">
        <w:rPr>
          <w:rFonts w:eastAsia="Calibri"/>
          <w:noProof/>
          <w:position w:val="-12"/>
          <w:sz w:val="28"/>
          <w:szCs w:val="28"/>
          <w:lang w:eastAsia="en-US"/>
        </w:rPr>
        <w:drawing>
          <wp:inline distT="0" distB="0" distL="0" distR="0" wp14:anchorId="6A8BB8E0" wp14:editId="4BE2617D">
            <wp:extent cx="771525" cy="33337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DE6CD3">
        <w:rPr>
          <w:rFonts w:eastAsia="Calibri"/>
          <w:sz w:val="28"/>
          <w:szCs w:val="28"/>
          <w:lang w:eastAsia="en-US"/>
        </w:rPr>
        <w:t xml:space="preserve">, </w:t>
      </w:r>
      <w:r w:rsidRPr="00DE6CD3">
        <w:rPr>
          <w:rFonts w:eastAsia="Calibri"/>
          <w:noProof/>
          <w:position w:val="-12"/>
          <w:sz w:val="28"/>
          <w:szCs w:val="28"/>
          <w:lang w:eastAsia="en-US"/>
        </w:rPr>
        <w:drawing>
          <wp:inline distT="0" distB="0" distL="0" distR="0" wp14:anchorId="0D406217" wp14:editId="74F4641A">
            <wp:extent cx="781050" cy="3333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DE6CD3">
        <w:rPr>
          <w:rFonts w:eastAsia="Calibri"/>
          <w:sz w:val="28"/>
          <w:szCs w:val="28"/>
          <w:lang w:eastAsia="en-US"/>
        </w:rPr>
        <w:t xml:space="preserve"> - показатели, утвержденные и учтенные органом регулирования в i-2 году, тыс. руб.</w:t>
      </w:r>
    </w:p>
    <w:p w14:paraId="56EC217D"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Операционные расходы и расходы на приобретение энергетических</w:t>
      </w:r>
    </w:p>
    <w:p w14:paraId="3BCDA954" w14:textId="77777777" w:rsidR="00DE6CD3" w:rsidRPr="00DE6CD3" w:rsidRDefault="00DE6CD3" w:rsidP="00DE6CD3">
      <w:pPr>
        <w:ind w:firstLine="540"/>
        <w:jc w:val="both"/>
        <w:rPr>
          <w:rFonts w:eastAsia="Calibri"/>
          <w:sz w:val="28"/>
          <w:szCs w:val="28"/>
          <w:lang w:eastAsia="en-US"/>
        </w:rPr>
      </w:pPr>
    </w:p>
    <w:p w14:paraId="5BE5CB17" w14:textId="4F38EF29" w:rsidR="00DE6CD3" w:rsidRPr="00DE6CD3" w:rsidRDefault="00DE6CD3" w:rsidP="00DE6CD3">
      <w:pPr>
        <w:jc w:val="center"/>
        <w:rPr>
          <w:rFonts w:eastAsia="Calibri"/>
          <w:sz w:val="28"/>
          <w:szCs w:val="28"/>
          <w:lang w:eastAsia="en-US"/>
        </w:rPr>
      </w:pPr>
      <w:r w:rsidRPr="00DE6CD3">
        <w:rPr>
          <w:rFonts w:eastAsia="Calibri"/>
          <w:noProof/>
          <w:position w:val="-33"/>
          <w:sz w:val="28"/>
          <w:szCs w:val="28"/>
          <w:lang w:eastAsia="en-US"/>
        </w:rPr>
        <w:drawing>
          <wp:inline distT="0" distB="0" distL="0" distR="0" wp14:anchorId="79FFB15E" wp14:editId="593E89CA">
            <wp:extent cx="5669915" cy="594360"/>
            <wp:effectExtent l="0" t="0" r="698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9915" cy="594360"/>
                    </a:xfrm>
                    <a:prstGeom prst="rect">
                      <a:avLst/>
                    </a:prstGeom>
                    <a:noFill/>
                    <a:ln>
                      <a:noFill/>
                    </a:ln>
                  </pic:spPr>
                </pic:pic>
              </a:graphicData>
            </a:graphic>
          </wp:inline>
        </w:drawing>
      </w:r>
    </w:p>
    <w:p w14:paraId="19AD0773" w14:textId="77777777" w:rsidR="00DE6CD3" w:rsidRPr="00DE6CD3" w:rsidRDefault="00DE6CD3" w:rsidP="00DE6CD3">
      <w:pPr>
        <w:jc w:val="both"/>
        <w:rPr>
          <w:rFonts w:eastAsia="Calibri"/>
          <w:sz w:val="28"/>
          <w:szCs w:val="28"/>
          <w:lang w:eastAsia="en-US"/>
        </w:rPr>
      </w:pPr>
    </w:p>
    <w:p w14:paraId="1E03954E" w14:textId="74D2DBC2" w:rsidR="00DE6CD3" w:rsidRPr="00DE6CD3" w:rsidRDefault="00DE6CD3" w:rsidP="00DE6CD3">
      <w:pPr>
        <w:jc w:val="center"/>
        <w:rPr>
          <w:rFonts w:eastAsia="Calibri"/>
          <w:sz w:val="28"/>
          <w:szCs w:val="28"/>
          <w:lang w:eastAsia="en-US"/>
        </w:rPr>
      </w:pPr>
      <w:r w:rsidRPr="00DE6CD3">
        <w:rPr>
          <w:rFonts w:eastAsia="Calibri"/>
          <w:noProof/>
          <w:position w:val="-12"/>
          <w:sz w:val="28"/>
          <w:szCs w:val="28"/>
          <w:lang w:eastAsia="en-US"/>
        </w:rPr>
        <w:drawing>
          <wp:inline distT="0" distB="0" distL="0" distR="0" wp14:anchorId="61445902" wp14:editId="0D223834">
            <wp:extent cx="230505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A83929A" w14:textId="77777777" w:rsidR="00DE6CD3" w:rsidRPr="00DE6CD3" w:rsidRDefault="00DE6CD3" w:rsidP="00DE6CD3">
      <w:pPr>
        <w:jc w:val="both"/>
        <w:rPr>
          <w:rFonts w:eastAsia="Calibri"/>
          <w:sz w:val="28"/>
          <w:szCs w:val="28"/>
          <w:lang w:eastAsia="en-US"/>
        </w:rPr>
      </w:pPr>
    </w:p>
    <w:p w14:paraId="749BD96F" w14:textId="77777777" w:rsidR="00DE6CD3" w:rsidRPr="00DE6CD3" w:rsidRDefault="00DE6CD3" w:rsidP="00DE6CD3">
      <w:pPr>
        <w:jc w:val="both"/>
        <w:rPr>
          <w:rFonts w:eastAsia="Calibri"/>
          <w:sz w:val="28"/>
          <w:szCs w:val="28"/>
          <w:lang w:eastAsia="en-US"/>
        </w:rPr>
      </w:pPr>
      <w:r w:rsidRPr="00DE6CD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9F18012" w14:textId="77777777" w:rsidR="00DE6CD3" w:rsidRPr="00DE6CD3" w:rsidRDefault="00DE6CD3" w:rsidP="00DE6CD3">
      <w:pPr>
        <w:jc w:val="both"/>
        <w:rPr>
          <w:rFonts w:eastAsia="Calibri"/>
          <w:sz w:val="28"/>
          <w:szCs w:val="28"/>
          <w:lang w:eastAsia="en-US"/>
        </w:rPr>
      </w:pPr>
    </w:p>
    <w:p w14:paraId="60CAF90B" w14:textId="4ACC5870" w:rsidR="00DE6CD3" w:rsidRPr="00DE6CD3" w:rsidRDefault="00DE6CD3" w:rsidP="00DE6CD3">
      <w:pPr>
        <w:jc w:val="center"/>
        <w:rPr>
          <w:rFonts w:eastAsia="Calibri"/>
          <w:sz w:val="28"/>
          <w:szCs w:val="28"/>
          <w:lang w:eastAsia="en-US"/>
        </w:rPr>
      </w:pPr>
      <w:r w:rsidRPr="00DE6CD3">
        <w:rPr>
          <w:rFonts w:eastAsia="Calibri"/>
          <w:noProof/>
          <w:position w:val="-12"/>
          <w:sz w:val="28"/>
          <w:szCs w:val="28"/>
          <w:lang w:eastAsia="en-US"/>
        </w:rPr>
        <w:drawing>
          <wp:inline distT="0" distB="0" distL="0" distR="0" wp14:anchorId="1617974B" wp14:editId="27001FB0">
            <wp:extent cx="3076575" cy="333375"/>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5C11846" w14:textId="7185DA15" w:rsidR="00DE6CD3" w:rsidRPr="00DE6CD3" w:rsidRDefault="00DE6CD3" w:rsidP="00DE6CD3">
      <w:pPr>
        <w:jc w:val="center"/>
        <w:rPr>
          <w:rFonts w:eastAsia="Calibri"/>
          <w:sz w:val="28"/>
          <w:szCs w:val="28"/>
          <w:lang w:eastAsia="en-US"/>
        </w:rPr>
      </w:pPr>
      <w:r w:rsidRPr="00DE6CD3">
        <w:rPr>
          <w:rFonts w:eastAsia="Calibri"/>
          <w:noProof/>
          <w:position w:val="-15"/>
          <w:sz w:val="28"/>
          <w:szCs w:val="28"/>
          <w:lang w:eastAsia="en-US"/>
        </w:rPr>
        <w:drawing>
          <wp:inline distT="0" distB="0" distL="0" distR="0" wp14:anchorId="2213CB80" wp14:editId="5E760AB6">
            <wp:extent cx="2638425" cy="371475"/>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3BCD2A3E" w14:textId="77777777" w:rsidR="00DE6CD3" w:rsidRPr="00DE6CD3" w:rsidRDefault="00DE6CD3" w:rsidP="00DE6CD3">
      <w:pPr>
        <w:jc w:val="both"/>
        <w:rPr>
          <w:rFonts w:eastAsia="Calibri"/>
          <w:sz w:val="28"/>
          <w:szCs w:val="28"/>
          <w:lang w:eastAsia="en-US"/>
        </w:rPr>
      </w:pPr>
    </w:p>
    <w:p w14:paraId="48DA6D2E"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где:</w:t>
      </w:r>
    </w:p>
    <w:p w14:paraId="7E9B63AF"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i0 - первый год текущего долгосрочного периода регулирования;</w:t>
      </w:r>
    </w:p>
    <w:p w14:paraId="2A4C38F2" w14:textId="2A7BB879"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6C72AA44" wp14:editId="5DABFFA8">
            <wp:extent cx="476250" cy="3333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E6CD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93165DE"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ОР</w:t>
      </w:r>
      <w:r w:rsidRPr="00DE6CD3">
        <w:rPr>
          <w:rFonts w:eastAsia="Calibri"/>
          <w:sz w:val="28"/>
          <w:szCs w:val="28"/>
          <w:vertAlign w:val="subscript"/>
          <w:lang w:eastAsia="en-US"/>
        </w:rPr>
        <w:t>i0</w:t>
      </w:r>
      <w:r w:rsidRPr="00DE6CD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91" w:history="1">
        <w:r w:rsidRPr="00DE6CD3">
          <w:rPr>
            <w:rFonts w:eastAsia="Calibri"/>
            <w:sz w:val="28"/>
            <w:szCs w:val="28"/>
            <w:lang w:eastAsia="en-US"/>
          </w:rPr>
          <w:t>пунктом 45</w:t>
        </w:r>
      </w:hyperlink>
      <w:r w:rsidRPr="00DE6CD3">
        <w:rPr>
          <w:rFonts w:eastAsia="Calibri"/>
          <w:sz w:val="28"/>
          <w:szCs w:val="28"/>
          <w:lang w:eastAsia="en-US"/>
        </w:rPr>
        <w:t xml:space="preserve"> настоящих Методических указаний, тыс. руб.;</w:t>
      </w:r>
    </w:p>
    <w:p w14:paraId="071DDA35"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1F48CD97" w14:textId="33049BB5"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drawing>
          <wp:inline distT="0" distB="0" distL="0" distR="0" wp14:anchorId="05FAD876" wp14:editId="23EF6BBB">
            <wp:extent cx="676275"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DE6CD3">
        <w:rPr>
          <w:rFonts w:eastAsia="Calibri"/>
          <w:sz w:val="28"/>
          <w:szCs w:val="28"/>
          <w:lang w:eastAsia="en-US"/>
        </w:rPr>
        <w:t xml:space="preserve"> - скорректированный прогнозный индекс изменения потребительских цен в j-м году;</w:t>
      </w:r>
    </w:p>
    <w:p w14:paraId="4703E562" w14:textId="31E8C128"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lastRenderedPageBreak/>
        <w:drawing>
          <wp:inline distT="0" distB="0" distL="0" distR="0" wp14:anchorId="034ECDC2" wp14:editId="70060488">
            <wp:extent cx="657225" cy="3524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DE6CD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92" w:history="1">
        <w:r w:rsidRPr="00DE6CD3">
          <w:rPr>
            <w:rFonts w:eastAsia="Calibri"/>
            <w:sz w:val="28"/>
            <w:szCs w:val="28"/>
            <w:lang w:eastAsia="en-US"/>
          </w:rPr>
          <w:t>формулой 8.1</w:t>
        </w:r>
      </w:hyperlink>
      <w:r w:rsidRPr="00DE6CD3">
        <w:rPr>
          <w:rFonts w:eastAsia="Calibri"/>
          <w:sz w:val="28"/>
          <w:szCs w:val="28"/>
          <w:lang w:eastAsia="en-US"/>
        </w:rPr>
        <w:t xml:space="preserve"> настоящих Методических указаний;</w:t>
      </w:r>
    </w:p>
    <w:p w14:paraId="7B83BE09" w14:textId="67B408ED"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0138495F" wp14:editId="773C8480">
            <wp:extent cx="533400"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E6CD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081E4C85" w14:textId="4E10EF66"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67637656" wp14:editId="1DE750BC">
            <wp:extent cx="352425"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E6CD3">
        <w:rPr>
          <w:rFonts w:eastAsia="Calibri"/>
          <w:sz w:val="28"/>
          <w:szCs w:val="28"/>
          <w:lang w:eastAsia="en-US"/>
        </w:rPr>
        <w:t xml:space="preserve"> - скорректированный объем поданной воды (принятых сточных вод) в i-м году, тыс. куб. м;</w:t>
      </w:r>
    </w:p>
    <w:p w14:paraId="0D6A3780" w14:textId="653B1613"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6DBFB440" wp14:editId="3BFC9DB6">
            <wp:extent cx="49530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E6CD3">
        <w:rPr>
          <w:rFonts w:eastAsia="Calibri"/>
          <w:sz w:val="28"/>
          <w:szCs w:val="28"/>
          <w:lang w:eastAsia="en-US"/>
        </w:rPr>
        <w:t xml:space="preserve"> - скорректированная цена на электрическую энергию, определяемая в i-м году, руб./кВт час;</w:t>
      </w:r>
    </w:p>
    <w:p w14:paraId="3EDFF148" w14:textId="169E2374"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drawing>
          <wp:inline distT="0" distB="0" distL="0" distR="0" wp14:anchorId="6E72E160" wp14:editId="7FE8875E">
            <wp:extent cx="333375" cy="3524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DE6CD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0383172" w14:textId="4E3D2633"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drawing>
          <wp:inline distT="0" distB="0" distL="0" distR="0" wp14:anchorId="483D0FE5" wp14:editId="0555F8F9">
            <wp:extent cx="495300"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DE6CD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6CDB788" w14:textId="77777777" w:rsidR="00DE6CD3" w:rsidRPr="00DE6CD3" w:rsidRDefault="00DE6CD3" w:rsidP="00DE6CD3">
      <w:pPr>
        <w:jc w:val="both"/>
        <w:rPr>
          <w:rFonts w:eastAsia="Calibri"/>
          <w:sz w:val="28"/>
          <w:szCs w:val="28"/>
          <w:lang w:eastAsia="en-US"/>
        </w:rPr>
      </w:pPr>
    </w:p>
    <w:p w14:paraId="4D06C36F" w14:textId="76799155" w:rsidR="00DE6CD3" w:rsidRPr="00DE6CD3" w:rsidRDefault="00DE6CD3" w:rsidP="00DE6CD3">
      <w:pPr>
        <w:jc w:val="center"/>
        <w:rPr>
          <w:rFonts w:eastAsia="Calibri"/>
          <w:sz w:val="28"/>
          <w:szCs w:val="28"/>
          <w:lang w:eastAsia="en-US"/>
        </w:rPr>
      </w:pPr>
      <w:bookmarkStart w:id="22" w:name="Par42"/>
      <w:bookmarkEnd w:id="22"/>
      <w:r w:rsidRPr="00DE6CD3">
        <w:rPr>
          <w:rFonts w:eastAsia="Calibri"/>
          <w:noProof/>
          <w:position w:val="-33"/>
          <w:sz w:val="28"/>
          <w:szCs w:val="28"/>
          <w:lang w:eastAsia="en-US"/>
        </w:rPr>
        <w:drawing>
          <wp:inline distT="0" distB="0" distL="0" distR="0" wp14:anchorId="69978CF2" wp14:editId="667A220F">
            <wp:extent cx="5669915" cy="608965"/>
            <wp:effectExtent l="0" t="0" r="6985" b="63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669915" cy="608965"/>
                    </a:xfrm>
                    <a:prstGeom prst="rect">
                      <a:avLst/>
                    </a:prstGeom>
                    <a:noFill/>
                    <a:ln>
                      <a:noFill/>
                    </a:ln>
                  </pic:spPr>
                </pic:pic>
              </a:graphicData>
            </a:graphic>
          </wp:inline>
        </w:drawing>
      </w:r>
    </w:p>
    <w:p w14:paraId="178449E0" w14:textId="77777777" w:rsidR="00DE6CD3" w:rsidRPr="00DE6CD3" w:rsidRDefault="00DE6CD3" w:rsidP="00DE6CD3">
      <w:pPr>
        <w:jc w:val="both"/>
        <w:rPr>
          <w:rFonts w:eastAsia="Calibri"/>
          <w:sz w:val="28"/>
          <w:szCs w:val="28"/>
          <w:lang w:eastAsia="en-US"/>
        </w:rPr>
      </w:pPr>
    </w:p>
    <w:p w14:paraId="4912D3F7" w14:textId="77777777" w:rsidR="00DE6CD3" w:rsidRPr="00DE6CD3" w:rsidRDefault="00DE6CD3" w:rsidP="00DE6CD3">
      <w:pPr>
        <w:jc w:val="both"/>
        <w:rPr>
          <w:rFonts w:eastAsia="Calibri"/>
          <w:sz w:val="28"/>
          <w:szCs w:val="28"/>
          <w:lang w:eastAsia="en-US"/>
        </w:rPr>
      </w:pPr>
      <w:r w:rsidRPr="00DE6CD3">
        <w:rPr>
          <w:rFonts w:eastAsia="Calibri"/>
          <w:sz w:val="28"/>
          <w:szCs w:val="28"/>
          <w:lang w:eastAsia="en-US"/>
        </w:rPr>
        <w:t>i-м году;</w:t>
      </w:r>
    </w:p>
    <w:p w14:paraId="725A9068" w14:textId="77777777" w:rsidR="00DE6CD3" w:rsidRPr="00DE6CD3" w:rsidRDefault="00DE6CD3" w:rsidP="00DE6CD3">
      <w:pPr>
        <w:jc w:val="both"/>
        <w:rPr>
          <w:rFonts w:eastAsia="Calibri"/>
          <w:sz w:val="28"/>
          <w:szCs w:val="28"/>
          <w:lang w:eastAsia="en-US"/>
        </w:rPr>
      </w:pPr>
    </w:p>
    <w:p w14:paraId="1762D248" w14:textId="195A5C8A" w:rsidR="00DE6CD3" w:rsidRPr="00DE6CD3" w:rsidRDefault="00DE6CD3" w:rsidP="00DE6CD3">
      <w:pPr>
        <w:jc w:val="center"/>
        <w:rPr>
          <w:rFonts w:eastAsia="Calibri"/>
          <w:sz w:val="28"/>
          <w:szCs w:val="28"/>
          <w:lang w:eastAsia="en-US"/>
        </w:rPr>
      </w:pPr>
      <w:bookmarkStart w:id="23" w:name="Par46"/>
      <w:bookmarkEnd w:id="23"/>
      <w:r w:rsidRPr="00DE6CD3">
        <w:rPr>
          <w:rFonts w:eastAsia="Calibri"/>
          <w:noProof/>
          <w:position w:val="-12"/>
          <w:sz w:val="28"/>
          <w:szCs w:val="28"/>
          <w:lang w:eastAsia="en-US"/>
        </w:rPr>
        <w:drawing>
          <wp:inline distT="0" distB="0" distL="0" distR="0" wp14:anchorId="76070810" wp14:editId="23554590">
            <wp:extent cx="2486025" cy="2762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p>
    <w:p w14:paraId="4529C83B" w14:textId="77777777" w:rsidR="00DE6CD3" w:rsidRPr="00DE6CD3" w:rsidRDefault="00DE6CD3" w:rsidP="00DE6CD3">
      <w:pPr>
        <w:jc w:val="both"/>
        <w:rPr>
          <w:rFonts w:eastAsia="Calibri"/>
          <w:sz w:val="28"/>
          <w:szCs w:val="28"/>
          <w:lang w:eastAsia="en-US"/>
        </w:rPr>
      </w:pPr>
    </w:p>
    <w:p w14:paraId="6EF3627C" w14:textId="4F556037" w:rsidR="00DE6CD3" w:rsidRPr="00DE6CD3" w:rsidRDefault="00DE6CD3" w:rsidP="00DE6CD3">
      <w:pPr>
        <w:jc w:val="center"/>
        <w:rPr>
          <w:rFonts w:eastAsia="Calibri"/>
          <w:sz w:val="28"/>
          <w:szCs w:val="28"/>
          <w:lang w:eastAsia="en-US"/>
        </w:rPr>
      </w:pPr>
      <w:r w:rsidRPr="00DE6CD3">
        <w:rPr>
          <w:rFonts w:eastAsia="Calibri"/>
          <w:noProof/>
          <w:position w:val="-12"/>
          <w:sz w:val="28"/>
          <w:szCs w:val="28"/>
          <w:lang w:eastAsia="en-US"/>
        </w:rPr>
        <w:drawing>
          <wp:inline distT="0" distB="0" distL="0" distR="0" wp14:anchorId="06CD3A16" wp14:editId="1EE19672">
            <wp:extent cx="346710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A163433" w14:textId="2C80BCCE" w:rsidR="00DE6CD3" w:rsidRPr="00DE6CD3" w:rsidRDefault="00DE6CD3" w:rsidP="00DE6CD3">
      <w:pPr>
        <w:jc w:val="center"/>
        <w:rPr>
          <w:rFonts w:eastAsia="Calibri"/>
          <w:sz w:val="28"/>
          <w:szCs w:val="28"/>
          <w:lang w:eastAsia="en-US"/>
        </w:rPr>
      </w:pPr>
      <w:r w:rsidRPr="00DE6CD3">
        <w:rPr>
          <w:rFonts w:eastAsia="Calibri"/>
          <w:noProof/>
          <w:position w:val="-15"/>
          <w:sz w:val="28"/>
          <w:szCs w:val="28"/>
          <w:lang w:eastAsia="en-US"/>
        </w:rPr>
        <w:drawing>
          <wp:inline distT="0" distB="0" distL="0" distR="0" wp14:anchorId="0A3A239B" wp14:editId="5A69EB9D">
            <wp:extent cx="2914650" cy="3714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10DD3377" w14:textId="77777777" w:rsidR="00DE6CD3" w:rsidRPr="00DE6CD3" w:rsidRDefault="00DE6CD3" w:rsidP="00DE6CD3">
      <w:pPr>
        <w:jc w:val="both"/>
        <w:rPr>
          <w:rFonts w:eastAsia="Calibri"/>
          <w:sz w:val="28"/>
          <w:szCs w:val="28"/>
          <w:lang w:eastAsia="en-US"/>
        </w:rPr>
      </w:pPr>
    </w:p>
    <w:p w14:paraId="110C12C8" w14:textId="41F3BFDB" w:rsidR="00DE6CD3" w:rsidRPr="00DE6CD3" w:rsidRDefault="00DE6CD3" w:rsidP="00DE6CD3">
      <w:pPr>
        <w:jc w:val="center"/>
        <w:rPr>
          <w:rFonts w:eastAsia="Calibri"/>
          <w:sz w:val="28"/>
          <w:szCs w:val="28"/>
          <w:lang w:eastAsia="en-US"/>
        </w:rPr>
      </w:pPr>
      <w:r w:rsidRPr="00DE6CD3">
        <w:rPr>
          <w:rFonts w:eastAsia="Calibri"/>
          <w:noProof/>
          <w:position w:val="-14"/>
          <w:sz w:val="28"/>
          <w:szCs w:val="28"/>
          <w:lang w:eastAsia="en-US"/>
        </w:rPr>
        <w:drawing>
          <wp:inline distT="0" distB="0" distL="0" distR="0" wp14:anchorId="73749AF7" wp14:editId="256C2C7F">
            <wp:extent cx="5391150" cy="3524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17393F20" w14:textId="77777777" w:rsidR="00DE6CD3" w:rsidRPr="00DE6CD3" w:rsidRDefault="00DE6CD3" w:rsidP="00DE6CD3">
      <w:pPr>
        <w:jc w:val="both"/>
        <w:rPr>
          <w:rFonts w:eastAsia="Calibri"/>
          <w:sz w:val="28"/>
          <w:szCs w:val="28"/>
          <w:lang w:eastAsia="en-US"/>
        </w:rPr>
      </w:pPr>
    </w:p>
    <w:p w14:paraId="0A377882"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где:</w:t>
      </w:r>
    </w:p>
    <w:p w14:paraId="0D16CA74"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i0 - первый год текущего долгосрочного периода регулирования;</w:t>
      </w:r>
    </w:p>
    <w:p w14:paraId="3E617299" w14:textId="06B4967B"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5B69F5A2" wp14:editId="171B2058">
            <wp:extent cx="476250" cy="3333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E6CD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3B7622BC" w14:textId="4DAD5C81"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drawing>
          <wp:inline distT="0" distB="0" distL="0" distR="0" wp14:anchorId="0B012418" wp14:editId="76C06346">
            <wp:extent cx="44767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DE6CD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02" w:history="1">
        <w:r w:rsidRPr="00DE6CD3">
          <w:rPr>
            <w:rFonts w:eastAsia="Calibri"/>
            <w:sz w:val="28"/>
            <w:szCs w:val="28"/>
            <w:lang w:eastAsia="en-US"/>
          </w:rPr>
          <w:t>пунктом 45</w:t>
        </w:r>
      </w:hyperlink>
      <w:r w:rsidRPr="00DE6CD3">
        <w:rPr>
          <w:rFonts w:eastAsia="Calibri"/>
          <w:sz w:val="28"/>
          <w:szCs w:val="28"/>
          <w:lang w:eastAsia="en-US"/>
        </w:rPr>
        <w:t xml:space="preserve"> настоящих Методических указаний, тыс. руб.;</w:t>
      </w:r>
    </w:p>
    <w:p w14:paraId="3E1F6741" w14:textId="6E7EEE82"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lastRenderedPageBreak/>
        <w:drawing>
          <wp:inline distT="0" distB="0" distL="0" distR="0" wp14:anchorId="45D250D6" wp14:editId="3AA1DBED">
            <wp:extent cx="55245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E6CD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55C9041A" w14:textId="439DB7C5"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drawing>
          <wp:inline distT="0" distB="0" distL="0" distR="0" wp14:anchorId="3073EA59" wp14:editId="0C7D727C">
            <wp:extent cx="628650" cy="3524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DE6CD3">
        <w:rPr>
          <w:rFonts w:eastAsia="Calibri"/>
          <w:sz w:val="28"/>
          <w:szCs w:val="28"/>
          <w:lang w:eastAsia="en-US"/>
        </w:rPr>
        <w:t xml:space="preserve"> - фактический индекс изменения потребительских цен в j-м году;</w:t>
      </w:r>
    </w:p>
    <w:p w14:paraId="1BAF2AF8" w14:textId="6727BAC1"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drawing>
          <wp:inline distT="0" distB="0" distL="0" distR="0" wp14:anchorId="69F2328B" wp14:editId="0F952135">
            <wp:extent cx="600075" cy="352425"/>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DE6CD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06" w:history="1">
        <w:r w:rsidRPr="00DE6CD3">
          <w:rPr>
            <w:rFonts w:eastAsia="Calibri"/>
            <w:sz w:val="28"/>
            <w:szCs w:val="28"/>
            <w:lang w:eastAsia="en-US"/>
          </w:rPr>
          <w:t>формулой 8.1</w:t>
        </w:r>
      </w:hyperlink>
      <w:r w:rsidRPr="00DE6CD3">
        <w:rPr>
          <w:rFonts w:eastAsia="Calibri"/>
          <w:sz w:val="28"/>
          <w:szCs w:val="28"/>
          <w:lang w:eastAsia="en-US"/>
        </w:rPr>
        <w:t xml:space="preserve"> настоящих Методических указаний;</w:t>
      </w:r>
    </w:p>
    <w:p w14:paraId="2A10378C" w14:textId="3F0CF87E"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0B89F303" wp14:editId="7471711A">
            <wp:extent cx="51435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E6CD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4B2FCC54" w14:textId="18B3B21D"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463C7EE0" wp14:editId="5A375B3A">
            <wp:extent cx="533400"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E6CD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03BE7D86" w14:textId="67026765"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19DC277A" wp14:editId="08C775E4">
            <wp:extent cx="371475" cy="33337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DE6CD3">
        <w:rPr>
          <w:rFonts w:eastAsia="Calibri"/>
          <w:sz w:val="28"/>
          <w:szCs w:val="28"/>
          <w:lang w:eastAsia="en-US"/>
        </w:rPr>
        <w:t xml:space="preserve"> - фактический объем поданной воды (принятых сточных вод) в i-2 году, тыс. куб. м;</w:t>
      </w:r>
    </w:p>
    <w:p w14:paraId="3DE22A56" w14:textId="42151626"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2DE32D77" wp14:editId="21C29D31">
            <wp:extent cx="742950"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DE6CD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287F08F9" w14:textId="73A9FE4A"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7F540645" wp14:editId="5282815F">
            <wp:extent cx="49530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E6CD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C88093B" w14:textId="470BC3E9"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drawing>
          <wp:inline distT="0" distB="0" distL="0" distR="0" wp14:anchorId="55816F50" wp14:editId="3AC2322D">
            <wp:extent cx="447675" cy="3524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DE6CD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79D6EEED" w14:textId="7DAF8C66" w:rsidR="00DE6CD3" w:rsidRPr="00DE6CD3" w:rsidRDefault="00DE6CD3" w:rsidP="00DE6CD3">
      <w:pPr>
        <w:ind w:firstLine="540"/>
        <w:jc w:val="both"/>
        <w:rPr>
          <w:rFonts w:eastAsia="Calibri"/>
          <w:sz w:val="28"/>
          <w:szCs w:val="28"/>
          <w:lang w:eastAsia="en-US"/>
        </w:rPr>
      </w:pPr>
      <w:r w:rsidRPr="00DE6CD3">
        <w:rPr>
          <w:rFonts w:eastAsia="Calibri"/>
          <w:noProof/>
          <w:position w:val="-14"/>
          <w:sz w:val="28"/>
          <w:szCs w:val="28"/>
          <w:lang w:eastAsia="en-US"/>
        </w:rPr>
        <w:drawing>
          <wp:inline distT="0" distB="0" distL="0" distR="0" wp14:anchorId="61983FC7" wp14:editId="655B6145">
            <wp:extent cx="628650" cy="3524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DE6CD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598F9C7" w14:textId="080118A5"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28D3AED4" wp14:editId="7D4CD7D6">
            <wp:extent cx="4953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E6CD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18B30E8D" w14:textId="3B371541"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drawing>
          <wp:inline distT="0" distB="0" distL="0" distR="0" wp14:anchorId="5BE6C651" wp14:editId="1E8A504B">
            <wp:extent cx="4953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DE6CD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w:t>
      </w:r>
      <w:r w:rsidRPr="00DE6CD3">
        <w:rPr>
          <w:rFonts w:eastAsia="Calibri"/>
          <w:sz w:val="28"/>
          <w:szCs w:val="28"/>
          <w:lang w:eastAsia="en-US"/>
        </w:rPr>
        <w:lastRenderedPageBreak/>
        <w:t xml:space="preserve">расходов в (i-2)-м году при i = [1; 5], рассчитанная в соответствии с </w:t>
      </w:r>
      <w:hyperlink r:id="rId116" w:history="1">
        <w:r w:rsidRPr="00DE6CD3">
          <w:rPr>
            <w:rFonts w:eastAsia="Calibri"/>
            <w:sz w:val="28"/>
            <w:szCs w:val="28"/>
            <w:lang w:eastAsia="en-US"/>
          </w:rPr>
          <w:t>пунктом 56</w:t>
        </w:r>
      </w:hyperlink>
      <w:r w:rsidRPr="00DE6CD3">
        <w:rPr>
          <w:rFonts w:eastAsia="Calibri"/>
          <w:sz w:val="28"/>
          <w:szCs w:val="28"/>
          <w:lang w:eastAsia="en-US"/>
        </w:rPr>
        <w:t xml:space="preserve"> настоящих Методических указаний, тыс. руб.</w:t>
      </w:r>
    </w:p>
    <w:p w14:paraId="28420719" w14:textId="77777777" w:rsidR="00DE6CD3" w:rsidRPr="00DE6CD3" w:rsidRDefault="00DE6CD3" w:rsidP="00DE6CD3">
      <w:pPr>
        <w:autoSpaceDE w:val="0"/>
        <w:autoSpaceDN w:val="0"/>
        <w:adjustRightInd w:val="0"/>
        <w:ind w:firstLine="709"/>
        <w:jc w:val="both"/>
        <w:rPr>
          <w:rFonts w:eastAsia="Calibri"/>
          <w:color w:val="FF0000"/>
          <w:sz w:val="28"/>
          <w:szCs w:val="28"/>
          <w:lang w:eastAsia="en-US"/>
        </w:rPr>
      </w:pPr>
      <w:r w:rsidRPr="00DE6CD3">
        <w:rPr>
          <w:rFonts w:eastAsia="Calibri"/>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2021 год составил </w:t>
      </w:r>
      <w:r w:rsidRPr="00DE6CD3">
        <w:rPr>
          <w:rFonts w:eastAsia="Calibri"/>
          <w:b/>
          <w:bCs/>
          <w:i/>
          <w:iCs/>
          <w:sz w:val="28"/>
          <w:szCs w:val="28"/>
          <w:lang w:eastAsia="en-US"/>
        </w:rPr>
        <w:t xml:space="preserve">204,81 </w:t>
      </w:r>
      <w:r w:rsidRPr="00DE6CD3">
        <w:rPr>
          <w:rFonts w:eastAsia="Calibri"/>
          <w:sz w:val="28"/>
          <w:szCs w:val="28"/>
          <w:lang w:eastAsia="en-US"/>
        </w:rPr>
        <w:t>тыс. руб. в сторону увеличения (</w:t>
      </w:r>
      <w:r w:rsidRPr="00DE6CD3">
        <w:rPr>
          <w:sz w:val="28"/>
          <w:szCs w:val="28"/>
        </w:rPr>
        <w:t>Таблица 6</w:t>
      </w:r>
      <w:r w:rsidRPr="00DE6CD3">
        <w:rPr>
          <w:rFonts w:eastAsia="Calibri"/>
          <w:sz w:val="28"/>
          <w:szCs w:val="28"/>
          <w:lang w:eastAsia="en-US"/>
        </w:rPr>
        <w:t>).</w:t>
      </w:r>
      <w:r w:rsidRPr="00DE6CD3">
        <w:rPr>
          <w:rFonts w:eastAsia="Calibri"/>
          <w:color w:val="FF0000"/>
          <w:sz w:val="28"/>
          <w:szCs w:val="28"/>
          <w:lang w:eastAsia="en-US"/>
        </w:rPr>
        <w:t xml:space="preserve"> </w:t>
      </w:r>
    </w:p>
    <w:p w14:paraId="081715B0"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Затраты на покупную электрическую энергию за 2021 год представлены в Таблице 7.</w:t>
      </w:r>
    </w:p>
    <w:p w14:paraId="78A7BEFA" w14:textId="77777777" w:rsidR="00DE6CD3" w:rsidRPr="00DE6CD3" w:rsidRDefault="00DE6CD3" w:rsidP="00DE6CD3">
      <w:pPr>
        <w:tabs>
          <w:tab w:val="left" w:pos="567"/>
        </w:tabs>
        <w:autoSpaceDE w:val="0"/>
        <w:autoSpaceDN w:val="0"/>
        <w:adjustRightInd w:val="0"/>
        <w:ind w:firstLine="709"/>
        <w:jc w:val="both"/>
        <w:rPr>
          <w:sz w:val="28"/>
          <w:szCs w:val="28"/>
        </w:rPr>
      </w:pPr>
      <w:r w:rsidRPr="00DE6CD3">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2023 год составляет:</w:t>
      </w:r>
    </w:p>
    <w:p w14:paraId="565665F2" w14:textId="77777777" w:rsidR="00DE6CD3" w:rsidRPr="00DE6CD3" w:rsidRDefault="00DE6CD3" w:rsidP="00DE6CD3">
      <w:pPr>
        <w:tabs>
          <w:tab w:val="left" w:pos="567"/>
        </w:tabs>
        <w:autoSpaceDE w:val="0"/>
        <w:autoSpaceDN w:val="0"/>
        <w:adjustRightInd w:val="0"/>
        <w:ind w:firstLine="709"/>
        <w:jc w:val="both"/>
        <w:rPr>
          <w:bCs/>
          <w:sz w:val="28"/>
          <w:szCs w:val="28"/>
        </w:rPr>
      </w:pPr>
    </w:p>
    <w:p w14:paraId="4B91C8C2" w14:textId="77777777" w:rsidR="00DE6CD3" w:rsidRPr="00DE6CD3" w:rsidRDefault="00DE6CD3" w:rsidP="00DE6CD3">
      <w:pPr>
        <w:ind w:firstLine="540"/>
        <w:jc w:val="both"/>
        <w:rPr>
          <w:rFonts w:eastAsia="Calibri"/>
          <w:sz w:val="28"/>
          <w:szCs w:val="28"/>
          <w:lang w:eastAsia="en-US"/>
        </w:rPr>
      </w:pPr>
    </w:p>
    <w:p w14:paraId="32CF9E22" w14:textId="77777777" w:rsidR="00DE6CD3" w:rsidRPr="00DE6CD3" w:rsidRDefault="00DE6CD3" w:rsidP="00DE6CD3">
      <w:pPr>
        <w:ind w:firstLine="540"/>
        <w:jc w:val="right"/>
        <w:rPr>
          <w:sz w:val="28"/>
          <w:szCs w:val="28"/>
        </w:rPr>
      </w:pPr>
      <w:r w:rsidRPr="00DE6CD3">
        <w:rPr>
          <w:sz w:val="28"/>
          <w:szCs w:val="28"/>
        </w:rPr>
        <w:t>Таблица 6.</w:t>
      </w:r>
    </w:p>
    <w:p w14:paraId="61F24827" w14:textId="77777777" w:rsidR="00DE6CD3" w:rsidRPr="00DE6CD3" w:rsidRDefault="00DE6CD3" w:rsidP="00DE6CD3">
      <w:pPr>
        <w:jc w:val="right"/>
        <w:rPr>
          <w:rFonts w:eastAsia="Calibri"/>
          <w:sz w:val="28"/>
          <w:szCs w:val="28"/>
        </w:rPr>
      </w:pPr>
    </w:p>
    <w:p w14:paraId="26C6FD26" w14:textId="65048E30" w:rsidR="00DE6CD3" w:rsidRPr="00DE6CD3" w:rsidRDefault="00DE6CD3" w:rsidP="00DE6CD3">
      <w:pPr>
        <w:jc w:val="center"/>
        <w:rPr>
          <w:rFonts w:eastAsia="Calibri"/>
          <w:sz w:val="28"/>
          <w:szCs w:val="28"/>
        </w:rPr>
      </w:pPr>
      <w:r w:rsidRPr="00DE6CD3">
        <w:rPr>
          <w:rFonts w:eastAsia="Calibri"/>
          <w:noProof/>
          <w:szCs w:val="20"/>
        </w:rPr>
        <w:lastRenderedPageBreak/>
        <w:drawing>
          <wp:inline distT="0" distB="0" distL="0" distR="0" wp14:anchorId="3F530052" wp14:editId="6FB099AE">
            <wp:extent cx="5667375" cy="70770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667375" cy="7077075"/>
                    </a:xfrm>
                    <a:prstGeom prst="rect">
                      <a:avLst/>
                    </a:prstGeom>
                    <a:noFill/>
                    <a:ln>
                      <a:noFill/>
                    </a:ln>
                  </pic:spPr>
                </pic:pic>
              </a:graphicData>
            </a:graphic>
          </wp:inline>
        </w:drawing>
      </w:r>
    </w:p>
    <w:p w14:paraId="3AEA73BF" w14:textId="77777777" w:rsidR="00DE6CD3" w:rsidRPr="00DE6CD3" w:rsidRDefault="00DE6CD3" w:rsidP="00DE6CD3">
      <w:pPr>
        <w:jc w:val="right"/>
        <w:rPr>
          <w:rFonts w:eastAsia="Calibri"/>
          <w:sz w:val="28"/>
          <w:szCs w:val="28"/>
        </w:rPr>
      </w:pPr>
    </w:p>
    <w:p w14:paraId="4F67312A" w14:textId="77777777" w:rsidR="00DE6CD3" w:rsidRPr="00DE6CD3" w:rsidRDefault="00DE6CD3" w:rsidP="00DE6CD3">
      <w:pPr>
        <w:tabs>
          <w:tab w:val="left" w:pos="567"/>
        </w:tabs>
        <w:autoSpaceDE w:val="0"/>
        <w:autoSpaceDN w:val="0"/>
        <w:adjustRightInd w:val="0"/>
        <w:ind w:firstLine="709"/>
        <w:jc w:val="both"/>
        <w:rPr>
          <w:sz w:val="28"/>
          <w:szCs w:val="28"/>
        </w:rPr>
      </w:pPr>
      <w:r w:rsidRPr="00DE6CD3">
        <w:rPr>
          <w:sz w:val="28"/>
          <w:szCs w:val="28"/>
        </w:rPr>
        <w:t>НВВ</w:t>
      </w:r>
      <w:r w:rsidRPr="00DE6CD3">
        <w:rPr>
          <w:sz w:val="20"/>
          <w:szCs w:val="20"/>
        </w:rPr>
        <w:t xml:space="preserve">2023 </w:t>
      </w:r>
      <w:r w:rsidRPr="00DE6CD3">
        <w:rPr>
          <w:sz w:val="28"/>
          <w:szCs w:val="28"/>
        </w:rPr>
        <w:t xml:space="preserve">= 2902,50 + 80,37 + 449,18 + 89,53 + 0 + 0 + 96,97 + 0 + 0 + + 204,81 = </w:t>
      </w:r>
      <w:r w:rsidRPr="00DE6CD3">
        <w:rPr>
          <w:bCs/>
          <w:sz w:val="28"/>
          <w:szCs w:val="28"/>
        </w:rPr>
        <w:t xml:space="preserve">3 823,36 тыс. руб., в том числе </w:t>
      </w:r>
      <w:r w:rsidRPr="00DE6CD3">
        <w:rPr>
          <w:sz w:val="28"/>
          <w:szCs w:val="28"/>
        </w:rPr>
        <w:t>с календарной разбивкой по периодам:</w:t>
      </w:r>
    </w:p>
    <w:p w14:paraId="44D5FCBD" w14:textId="77777777" w:rsidR="00DE6CD3" w:rsidRPr="00DE6CD3" w:rsidRDefault="00DE6CD3" w:rsidP="00DE6CD3">
      <w:pPr>
        <w:tabs>
          <w:tab w:val="left" w:pos="284"/>
        </w:tabs>
        <w:jc w:val="both"/>
        <w:rPr>
          <w:sz w:val="28"/>
          <w:szCs w:val="28"/>
        </w:rPr>
      </w:pPr>
      <w:r w:rsidRPr="00DE6CD3">
        <w:rPr>
          <w:sz w:val="28"/>
          <w:szCs w:val="28"/>
        </w:rPr>
        <w:t xml:space="preserve">             с 01.01.2023 по 30.06.2023 – 1669,57 тыс. руб.;</w:t>
      </w:r>
    </w:p>
    <w:p w14:paraId="604DA863" w14:textId="77777777" w:rsidR="00DE6CD3" w:rsidRPr="00DE6CD3" w:rsidRDefault="00DE6CD3" w:rsidP="00DE6CD3">
      <w:pPr>
        <w:tabs>
          <w:tab w:val="left" w:pos="284"/>
        </w:tabs>
        <w:jc w:val="both"/>
        <w:rPr>
          <w:sz w:val="28"/>
          <w:szCs w:val="28"/>
        </w:rPr>
      </w:pPr>
      <w:r w:rsidRPr="00DE6CD3">
        <w:rPr>
          <w:sz w:val="28"/>
          <w:szCs w:val="28"/>
        </w:rPr>
        <w:t xml:space="preserve">             с 01.07.2023 по 31.12.2023 – 2153,79 тыс. руб.</w:t>
      </w:r>
    </w:p>
    <w:p w14:paraId="1E41D3FB" w14:textId="77777777" w:rsidR="00DE6CD3" w:rsidRPr="00DE6CD3" w:rsidRDefault="00DE6CD3" w:rsidP="00DE6CD3">
      <w:pPr>
        <w:tabs>
          <w:tab w:val="left" w:pos="567"/>
        </w:tabs>
        <w:autoSpaceDE w:val="0"/>
        <w:autoSpaceDN w:val="0"/>
        <w:adjustRightInd w:val="0"/>
        <w:ind w:firstLine="709"/>
        <w:jc w:val="both"/>
        <w:rPr>
          <w:bCs/>
          <w:sz w:val="28"/>
          <w:szCs w:val="28"/>
        </w:rPr>
      </w:pPr>
      <w:r w:rsidRPr="00DE6CD3">
        <w:rPr>
          <w:bCs/>
          <w:sz w:val="28"/>
          <w:szCs w:val="28"/>
        </w:rPr>
        <w:t>Распределение НВВ по периодам произведено исходя из не превышения уровня тарифа в 1 полугодии 2023 года над тарифом декабря 2022 года (19,55 руб./м</w:t>
      </w:r>
      <w:r w:rsidRPr="00DE6CD3">
        <w:rPr>
          <w:bCs/>
          <w:sz w:val="28"/>
          <w:szCs w:val="28"/>
          <w:vertAlign w:val="superscript"/>
        </w:rPr>
        <w:t>3</w:t>
      </w:r>
      <w:r w:rsidRPr="00DE6CD3">
        <w:rPr>
          <w:bCs/>
          <w:sz w:val="28"/>
          <w:szCs w:val="28"/>
        </w:rPr>
        <w:t>).</w:t>
      </w:r>
    </w:p>
    <w:p w14:paraId="5E6DFAE1" w14:textId="77777777" w:rsidR="00DE6CD3" w:rsidRPr="00DE6CD3" w:rsidRDefault="00DE6CD3" w:rsidP="00DE6CD3">
      <w:pPr>
        <w:jc w:val="right"/>
        <w:rPr>
          <w:rFonts w:eastAsia="Calibri"/>
          <w:sz w:val="28"/>
          <w:szCs w:val="28"/>
        </w:rPr>
      </w:pPr>
      <w:r w:rsidRPr="00DE6CD3">
        <w:rPr>
          <w:rFonts w:eastAsia="Calibri"/>
          <w:sz w:val="28"/>
          <w:szCs w:val="28"/>
        </w:rPr>
        <w:t>Таблица 7.</w:t>
      </w:r>
    </w:p>
    <w:p w14:paraId="3C3E7A82" w14:textId="77777777" w:rsidR="00DE6CD3" w:rsidRPr="00DE6CD3" w:rsidRDefault="00DE6CD3" w:rsidP="00DE6CD3">
      <w:pPr>
        <w:jc w:val="right"/>
        <w:rPr>
          <w:rFonts w:eastAsia="Calibri"/>
          <w:sz w:val="28"/>
          <w:szCs w:val="28"/>
        </w:rPr>
      </w:pPr>
    </w:p>
    <w:p w14:paraId="43EE8EDD" w14:textId="52848491" w:rsidR="00DE6CD3" w:rsidRPr="00DE6CD3" w:rsidRDefault="00DE6CD3" w:rsidP="00DE6CD3">
      <w:pPr>
        <w:autoSpaceDE w:val="0"/>
        <w:autoSpaceDN w:val="0"/>
        <w:adjustRightInd w:val="0"/>
        <w:jc w:val="center"/>
        <w:rPr>
          <w:rFonts w:eastAsia="Calibri"/>
          <w:color w:val="FF0000"/>
          <w:sz w:val="28"/>
          <w:szCs w:val="28"/>
          <w:lang w:eastAsia="en-US"/>
        </w:rPr>
      </w:pPr>
      <w:r w:rsidRPr="00DE6CD3">
        <w:rPr>
          <w:rFonts w:eastAsia="Calibri"/>
          <w:noProof/>
          <w:szCs w:val="20"/>
        </w:rPr>
        <w:drawing>
          <wp:inline distT="0" distB="0" distL="0" distR="0" wp14:anchorId="6E401D08" wp14:editId="1BDB98E0">
            <wp:extent cx="5667375" cy="1790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667375" cy="1790700"/>
                    </a:xfrm>
                    <a:prstGeom prst="rect">
                      <a:avLst/>
                    </a:prstGeom>
                    <a:noFill/>
                    <a:ln>
                      <a:noFill/>
                    </a:ln>
                  </pic:spPr>
                </pic:pic>
              </a:graphicData>
            </a:graphic>
          </wp:inline>
        </w:drawing>
      </w:r>
    </w:p>
    <w:p w14:paraId="31EB929F" w14:textId="77777777" w:rsidR="00DE6CD3" w:rsidRPr="00DE6CD3" w:rsidRDefault="00DE6CD3" w:rsidP="00DE6CD3">
      <w:pPr>
        <w:autoSpaceDE w:val="0"/>
        <w:autoSpaceDN w:val="0"/>
        <w:adjustRightInd w:val="0"/>
        <w:ind w:firstLine="709"/>
        <w:jc w:val="both"/>
        <w:rPr>
          <w:rFonts w:eastAsia="Calibri"/>
          <w:color w:val="FF0000"/>
          <w:sz w:val="28"/>
          <w:szCs w:val="28"/>
          <w:lang w:eastAsia="en-US"/>
        </w:rPr>
      </w:pPr>
    </w:p>
    <w:p w14:paraId="3564AB8A" w14:textId="77777777" w:rsidR="00DE6CD3" w:rsidRPr="00DE6CD3" w:rsidRDefault="00DE6CD3" w:rsidP="00DE6CD3">
      <w:pPr>
        <w:tabs>
          <w:tab w:val="left" w:pos="284"/>
        </w:tabs>
        <w:jc w:val="center"/>
        <w:rPr>
          <w:b/>
          <w:sz w:val="32"/>
          <w:szCs w:val="32"/>
          <w:u w:val="single"/>
        </w:rPr>
      </w:pPr>
      <w:r w:rsidRPr="00DE6CD3">
        <w:rPr>
          <w:b/>
          <w:sz w:val="32"/>
          <w:szCs w:val="32"/>
          <w:u w:val="single"/>
        </w:rPr>
        <w:t>Натуральные показатели по водоотведению</w:t>
      </w:r>
    </w:p>
    <w:p w14:paraId="72159570" w14:textId="77777777" w:rsidR="00DE6CD3" w:rsidRPr="00DE6CD3" w:rsidRDefault="00DE6CD3" w:rsidP="00DE6CD3">
      <w:pPr>
        <w:tabs>
          <w:tab w:val="left" w:pos="284"/>
        </w:tabs>
        <w:jc w:val="center"/>
        <w:rPr>
          <w:b/>
          <w:sz w:val="32"/>
          <w:szCs w:val="32"/>
          <w:u w:val="single"/>
        </w:rPr>
      </w:pPr>
      <w:r w:rsidRPr="00DE6CD3">
        <w:rPr>
          <w:b/>
          <w:sz w:val="32"/>
          <w:szCs w:val="32"/>
          <w:u w:val="single"/>
        </w:rPr>
        <w:t xml:space="preserve"> </w:t>
      </w:r>
    </w:p>
    <w:p w14:paraId="4112CE64"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 xml:space="preserve">Согласно пункту 4 Методических указаний по расчету регулируемых тарифов в сфере водоснабжения и водоотведения, утвержденных </w:t>
      </w:r>
      <w:r w:rsidRPr="00DE6CD3">
        <w:rPr>
          <w:szCs w:val="20"/>
        </w:rPr>
        <w:t xml:space="preserve"> П</w:t>
      </w:r>
      <w:r w:rsidRPr="00DE6CD3">
        <w:rPr>
          <w:rFonts w:eastAsia="Calibri"/>
          <w:sz w:val="28"/>
          <w:szCs w:val="28"/>
          <w:lang w:eastAsia="en-US"/>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119" w:history="1">
        <w:r w:rsidRPr="00DE6CD3">
          <w:rPr>
            <w:rFonts w:eastAsia="Calibri"/>
            <w:sz w:val="28"/>
            <w:szCs w:val="28"/>
            <w:lang w:eastAsia="en-US"/>
          </w:rPr>
          <w:t>Приложениями 1</w:t>
        </w:r>
      </w:hyperlink>
      <w:r w:rsidRPr="00DE6CD3">
        <w:rPr>
          <w:rFonts w:eastAsia="Calibri"/>
          <w:sz w:val="28"/>
          <w:szCs w:val="28"/>
          <w:lang w:eastAsia="en-US"/>
        </w:rPr>
        <w:t xml:space="preserve">, </w:t>
      </w:r>
      <w:hyperlink r:id="rId120" w:history="1">
        <w:r w:rsidRPr="00DE6CD3">
          <w:rPr>
            <w:rFonts w:eastAsia="Calibri"/>
            <w:sz w:val="28"/>
            <w:szCs w:val="28"/>
            <w:lang w:eastAsia="en-US"/>
          </w:rPr>
          <w:t>1.1</w:t>
        </w:r>
      </w:hyperlink>
      <w:r w:rsidRPr="00DE6CD3">
        <w:rPr>
          <w:rFonts w:eastAsia="Calibri"/>
          <w:sz w:val="28"/>
          <w:szCs w:val="28"/>
          <w:lang w:eastAsia="en-US"/>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0984B0F7" w14:textId="77777777" w:rsidR="00DE6CD3" w:rsidRPr="00DE6CD3" w:rsidRDefault="00DE6CD3" w:rsidP="00DE6CD3">
      <w:pPr>
        <w:ind w:firstLine="709"/>
        <w:jc w:val="both"/>
        <w:rPr>
          <w:sz w:val="28"/>
          <w:szCs w:val="28"/>
        </w:rPr>
      </w:pPr>
      <w:r w:rsidRPr="00DE6CD3">
        <w:rPr>
          <w:sz w:val="28"/>
          <w:szCs w:val="28"/>
        </w:rPr>
        <w:t>В соответствии с п. 8 Методических указаний объем принятых сточных вод определяется по формулам:</w:t>
      </w:r>
    </w:p>
    <w:p w14:paraId="4285B704" w14:textId="77777777" w:rsidR="00DE6CD3" w:rsidRPr="00DE6CD3" w:rsidRDefault="00DE6CD3" w:rsidP="00DE6CD3">
      <w:pPr>
        <w:ind w:firstLine="709"/>
        <w:jc w:val="both"/>
        <w:rPr>
          <w:rFonts w:eastAsia="Calibri"/>
          <w:sz w:val="28"/>
          <w:szCs w:val="28"/>
          <w:lang w:eastAsia="en-US"/>
        </w:rPr>
      </w:pPr>
    </w:p>
    <w:p w14:paraId="1ECAF2A4" w14:textId="1084DB36" w:rsidR="00DE6CD3" w:rsidRPr="00DE6CD3" w:rsidRDefault="00DE6CD3" w:rsidP="00DE6CD3">
      <w:pPr>
        <w:jc w:val="center"/>
        <w:rPr>
          <w:rFonts w:eastAsia="Calibri"/>
          <w:bCs/>
          <w:sz w:val="28"/>
          <w:szCs w:val="28"/>
          <w:lang w:eastAsia="en-US"/>
        </w:rPr>
      </w:pPr>
      <w:r w:rsidRPr="00DE6CD3">
        <w:rPr>
          <w:rFonts w:eastAsia="Calibri"/>
          <w:noProof/>
          <w:position w:val="-12"/>
          <w:sz w:val="28"/>
          <w:szCs w:val="28"/>
          <w:lang w:eastAsia="en-US"/>
        </w:rPr>
        <w:drawing>
          <wp:inline distT="0" distB="0" distL="0" distR="0" wp14:anchorId="2CA6B48B" wp14:editId="193E9272">
            <wp:extent cx="2867025" cy="35242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DE6CD3">
        <w:rPr>
          <w:rFonts w:eastAsia="Calibri"/>
          <w:bCs/>
          <w:sz w:val="28"/>
          <w:szCs w:val="28"/>
          <w:lang w:eastAsia="en-US"/>
        </w:rPr>
        <w:t>, (1)</w:t>
      </w:r>
    </w:p>
    <w:p w14:paraId="6ACB3D6A" w14:textId="77777777" w:rsidR="00DE6CD3" w:rsidRPr="00DE6CD3" w:rsidRDefault="00DE6CD3" w:rsidP="00DE6CD3">
      <w:pPr>
        <w:jc w:val="both"/>
        <w:rPr>
          <w:rFonts w:eastAsia="Calibri"/>
          <w:bCs/>
          <w:sz w:val="28"/>
          <w:szCs w:val="28"/>
          <w:lang w:eastAsia="en-US"/>
        </w:rPr>
      </w:pPr>
    </w:p>
    <w:p w14:paraId="1200026C" w14:textId="4216004E" w:rsidR="00DE6CD3" w:rsidRPr="00DE6CD3" w:rsidRDefault="00DE6CD3" w:rsidP="00DE6CD3">
      <w:pPr>
        <w:jc w:val="center"/>
        <w:rPr>
          <w:rFonts w:eastAsia="Calibri"/>
          <w:bCs/>
          <w:sz w:val="28"/>
          <w:szCs w:val="28"/>
          <w:lang w:eastAsia="en-US"/>
        </w:rPr>
      </w:pPr>
      <w:r w:rsidRPr="00DE6CD3">
        <w:rPr>
          <w:rFonts w:eastAsia="Calibri"/>
          <w:noProof/>
          <w:position w:val="-36"/>
          <w:sz w:val="28"/>
          <w:szCs w:val="28"/>
          <w:lang w:eastAsia="en-US"/>
        </w:rPr>
        <w:drawing>
          <wp:inline distT="0" distB="0" distL="0" distR="0" wp14:anchorId="1268FD0F" wp14:editId="3913A7B8">
            <wp:extent cx="3181350" cy="647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DE6CD3">
        <w:rPr>
          <w:rFonts w:eastAsia="Calibri"/>
          <w:bCs/>
          <w:sz w:val="28"/>
          <w:szCs w:val="28"/>
          <w:lang w:eastAsia="en-US"/>
        </w:rPr>
        <w:t>, (1.1)</w:t>
      </w:r>
    </w:p>
    <w:p w14:paraId="2569A6E7"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где:</w:t>
      </w:r>
    </w:p>
    <w:p w14:paraId="6134B233" w14:textId="1798CAA9"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drawing>
          <wp:inline distT="0" distB="0" distL="0" distR="0" wp14:anchorId="60C0E3A4" wp14:editId="2A6C4B7D">
            <wp:extent cx="26670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DE6CD3">
        <w:rPr>
          <w:rFonts w:eastAsia="Calibri"/>
          <w:sz w:val="28"/>
          <w:szCs w:val="28"/>
          <w:lang w:eastAsia="en-US"/>
        </w:rPr>
        <w:t xml:space="preserve"> - объем сточных вод, принимаемых от абонентов (планируемых к приему) в году i, тыс. куб. м;</w:t>
      </w:r>
    </w:p>
    <w:p w14:paraId="3DA536E7" w14:textId="158D27E3"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lastRenderedPageBreak/>
        <w:drawing>
          <wp:inline distT="0" distB="0" distL="0" distR="0" wp14:anchorId="62E9F772" wp14:editId="5DE42C87">
            <wp:extent cx="36195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DE6CD3">
        <w:rPr>
          <w:rFonts w:eastAsia="Calibri"/>
          <w:sz w:val="28"/>
          <w:szCs w:val="28"/>
          <w:lang w:eastAsia="en-US"/>
        </w:rPr>
        <w:t xml:space="preserve"> - расчетный объем сточных вод, принимаемых от новых абонентов, подключившихся к централизованной системе водоотведения в году i, за вычетом приема сточных вод от абонентов, водоотведение которых прекращено (планируется прекратить), тыс. куб. м. Указанная величина может принимать, в том числе, отрицательные значения;</w:t>
      </w:r>
    </w:p>
    <w:p w14:paraId="063816BC" w14:textId="7FFE95F5" w:rsidR="00DE6CD3" w:rsidRPr="00DE6CD3" w:rsidRDefault="00DE6CD3" w:rsidP="00DE6CD3">
      <w:pPr>
        <w:ind w:firstLine="540"/>
        <w:jc w:val="both"/>
        <w:rPr>
          <w:rFonts w:eastAsia="Calibri"/>
          <w:sz w:val="28"/>
          <w:szCs w:val="28"/>
          <w:lang w:eastAsia="en-US"/>
        </w:rPr>
      </w:pPr>
      <w:r w:rsidRPr="00DE6CD3">
        <w:rPr>
          <w:rFonts w:eastAsia="Calibri"/>
          <w:noProof/>
          <w:position w:val="-12"/>
          <w:sz w:val="28"/>
          <w:szCs w:val="28"/>
          <w:lang w:eastAsia="en-US"/>
        </w:rPr>
        <w:drawing>
          <wp:inline distT="0" distB="0" distL="0" distR="0" wp14:anchorId="44C6CDB2" wp14:editId="4284E97F">
            <wp:extent cx="41910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DE6CD3">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0CCE378" w14:textId="455DAB1D"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lang w:eastAsia="en-US"/>
        </w:rPr>
        <w:drawing>
          <wp:inline distT="0" distB="0" distL="0" distR="0" wp14:anchorId="19CDF41E" wp14:editId="00A497BC">
            <wp:extent cx="190500"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r w:rsidRPr="00DE6CD3">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F3F3CC6" w14:textId="77777777" w:rsidR="00DE6CD3" w:rsidRPr="00DE6CD3" w:rsidRDefault="00DE6CD3" w:rsidP="00DE6CD3">
      <w:pPr>
        <w:ind w:firstLine="709"/>
        <w:jc w:val="both"/>
        <w:rPr>
          <w:sz w:val="28"/>
          <w:szCs w:val="28"/>
        </w:rPr>
      </w:pPr>
      <w:r w:rsidRPr="00DE6CD3">
        <w:rPr>
          <w:sz w:val="28"/>
          <w:szCs w:val="28"/>
        </w:rPr>
        <w:t>Для расчета объема реализации водоотведения специалистом использовались сведения о фактических объемах принятых сточных вод за 2021 год, в соответствии с представленными в материалах тарифного дела документами, а также данные о фактических объемах принятых сточных вод за 2018 и 2020 годы, представленные в предыдущих тарифных делах.</w:t>
      </w:r>
    </w:p>
    <w:p w14:paraId="780B4B06" w14:textId="77777777" w:rsidR="00DE6CD3" w:rsidRPr="00DE6CD3" w:rsidRDefault="00DE6CD3" w:rsidP="00DE6CD3">
      <w:pPr>
        <w:tabs>
          <w:tab w:val="left" w:pos="284"/>
        </w:tabs>
        <w:ind w:firstLine="567"/>
        <w:jc w:val="both"/>
        <w:rPr>
          <w:rFonts w:eastAsia="Calibri"/>
          <w:sz w:val="28"/>
          <w:szCs w:val="28"/>
          <w:lang w:eastAsia="en-US"/>
        </w:rPr>
      </w:pPr>
      <w:r w:rsidRPr="00DE6CD3">
        <w:rPr>
          <w:bCs/>
          <w:sz w:val="28"/>
          <w:szCs w:val="28"/>
        </w:rPr>
        <w:t xml:space="preserve">Проанализировав представленные материалы, предлагаем объем принятых сточных вод по категориям потребителей на 2023 год принять в </w:t>
      </w:r>
      <w:r w:rsidRPr="00DE6CD3">
        <w:rPr>
          <w:rFonts w:eastAsia="Calibri"/>
          <w:sz w:val="28"/>
          <w:szCs w:val="28"/>
          <w:lang w:eastAsia="en-US"/>
        </w:rPr>
        <w:t xml:space="preserve">соответствии с пунктом 4 Методических указаний, утвержденных приказом ФСТ России от 27.12.2013 № 1746-э, согласно </w:t>
      </w:r>
      <w:r w:rsidRPr="00DE6CD3">
        <w:rPr>
          <w:bCs/>
          <w:sz w:val="28"/>
          <w:szCs w:val="28"/>
        </w:rPr>
        <w:t xml:space="preserve">расчету, представленному далее по тексту в Таблице 8, на уровне </w:t>
      </w:r>
      <w:r w:rsidRPr="00DE6CD3">
        <w:rPr>
          <w:b/>
          <w:bCs/>
          <w:i/>
          <w:sz w:val="28"/>
          <w:szCs w:val="28"/>
        </w:rPr>
        <w:t>170 800,00</w:t>
      </w:r>
      <w:r w:rsidRPr="00DE6CD3">
        <w:rPr>
          <w:bCs/>
          <w:sz w:val="28"/>
          <w:szCs w:val="28"/>
        </w:rPr>
        <w:t xml:space="preserve"> </w:t>
      </w:r>
      <w:r w:rsidRPr="00DE6CD3">
        <w:rPr>
          <w:rFonts w:eastAsia="Calibri"/>
          <w:sz w:val="28"/>
          <w:szCs w:val="28"/>
          <w:lang w:eastAsia="en-US"/>
        </w:rPr>
        <w:t>м</w:t>
      </w:r>
      <w:r w:rsidRPr="00DE6CD3">
        <w:rPr>
          <w:rFonts w:eastAsia="Calibri"/>
          <w:sz w:val="28"/>
          <w:szCs w:val="28"/>
          <w:vertAlign w:val="superscript"/>
          <w:lang w:eastAsia="en-US"/>
        </w:rPr>
        <w:t>3</w:t>
      </w:r>
      <w:r w:rsidRPr="00DE6CD3">
        <w:rPr>
          <w:rFonts w:eastAsia="Calibri"/>
          <w:sz w:val="28"/>
          <w:szCs w:val="28"/>
          <w:lang w:eastAsia="en-US"/>
        </w:rPr>
        <w:t>, с календарной разбивкой по периодам:</w:t>
      </w:r>
    </w:p>
    <w:p w14:paraId="644A0FE0" w14:textId="77777777" w:rsidR="00DE6CD3" w:rsidRPr="00DE6CD3" w:rsidRDefault="00DE6CD3" w:rsidP="00DE6CD3">
      <w:pPr>
        <w:tabs>
          <w:tab w:val="left" w:pos="10206"/>
        </w:tabs>
        <w:ind w:firstLine="709"/>
        <w:jc w:val="both"/>
        <w:rPr>
          <w:rFonts w:eastAsia="Calibri"/>
          <w:sz w:val="28"/>
          <w:szCs w:val="28"/>
          <w:lang w:eastAsia="en-US"/>
        </w:rPr>
      </w:pPr>
      <w:r w:rsidRPr="00DE6CD3">
        <w:rPr>
          <w:rFonts w:eastAsia="Calibri"/>
          <w:sz w:val="28"/>
          <w:szCs w:val="28"/>
          <w:lang w:eastAsia="en-US"/>
        </w:rPr>
        <w:t xml:space="preserve">- с 01.01.2023 по 30.06.2023 – </w:t>
      </w:r>
      <w:r w:rsidRPr="00DE6CD3">
        <w:rPr>
          <w:rFonts w:eastAsia="Calibri"/>
          <w:b/>
          <w:i/>
          <w:sz w:val="28"/>
          <w:szCs w:val="28"/>
          <w:lang w:eastAsia="en-US"/>
        </w:rPr>
        <w:t>85 400,00</w:t>
      </w:r>
      <w:r w:rsidRPr="00DE6CD3">
        <w:rPr>
          <w:rFonts w:eastAsia="Calibri"/>
          <w:sz w:val="28"/>
          <w:szCs w:val="28"/>
          <w:lang w:eastAsia="en-US"/>
        </w:rPr>
        <w:t xml:space="preserve"> м</w:t>
      </w:r>
      <w:r w:rsidRPr="00DE6CD3">
        <w:rPr>
          <w:rFonts w:eastAsia="Calibri"/>
          <w:sz w:val="28"/>
          <w:szCs w:val="28"/>
          <w:vertAlign w:val="superscript"/>
          <w:lang w:eastAsia="en-US"/>
        </w:rPr>
        <w:t>3</w:t>
      </w:r>
      <w:r w:rsidRPr="00DE6CD3">
        <w:rPr>
          <w:rFonts w:eastAsia="Calibri"/>
          <w:sz w:val="28"/>
          <w:szCs w:val="28"/>
          <w:lang w:eastAsia="en-US"/>
        </w:rPr>
        <w:t>,</w:t>
      </w:r>
    </w:p>
    <w:p w14:paraId="084FF765" w14:textId="77777777" w:rsidR="00DE6CD3" w:rsidRPr="00DE6CD3" w:rsidRDefault="00DE6CD3" w:rsidP="00DE6CD3">
      <w:pPr>
        <w:tabs>
          <w:tab w:val="left" w:pos="10206"/>
        </w:tabs>
        <w:ind w:firstLine="709"/>
        <w:jc w:val="both"/>
        <w:rPr>
          <w:rFonts w:eastAsia="Calibri"/>
          <w:sz w:val="28"/>
          <w:szCs w:val="28"/>
          <w:lang w:eastAsia="en-US"/>
        </w:rPr>
      </w:pPr>
      <w:r w:rsidRPr="00DE6CD3">
        <w:rPr>
          <w:rFonts w:eastAsia="Calibri"/>
          <w:sz w:val="28"/>
          <w:szCs w:val="28"/>
          <w:lang w:eastAsia="en-US"/>
        </w:rPr>
        <w:t xml:space="preserve">- с 01.07.2023 по 31.12.2023 – </w:t>
      </w:r>
      <w:r w:rsidRPr="00DE6CD3">
        <w:rPr>
          <w:rFonts w:eastAsia="Calibri"/>
          <w:b/>
          <w:i/>
          <w:sz w:val="28"/>
          <w:szCs w:val="28"/>
          <w:lang w:eastAsia="en-US"/>
        </w:rPr>
        <w:t>85 400,00</w:t>
      </w:r>
      <w:r w:rsidRPr="00DE6CD3">
        <w:rPr>
          <w:rFonts w:eastAsia="Calibri"/>
          <w:sz w:val="28"/>
          <w:szCs w:val="28"/>
          <w:lang w:eastAsia="en-US"/>
        </w:rPr>
        <w:t xml:space="preserve"> м</w:t>
      </w:r>
      <w:r w:rsidRPr="00DE6CD3">
        <w:rPr>
          <w:rFonts w:eastAsia="Calibri"/>
          <w:sz w:val="28"/>
          <w:szCs w:val="28"/>
          <w:vertAlign w:val="superscript"/>
          <w:lang w:eastAsia="en-US"/>
        </w:rPr>
        <w:t>3</w:t>
      </w:r>
      <w:r w:rsidRPr="00DE6CD3">
        <w:rPr>
          <w:rFonts w:eastAsia="Calibri"/>
          <w:sz w:val="28"/>
          <w:szCs w:val="28"/>
          <w:lang w:eastAsia="en-US"/>
        </w:rPr>
        <w:t>.</w:t>
      </w:r>
    </w:p>
    <w:p w14:paraId="7ED28A32" w14:textId="77777777" w:rsidR="00DE6CD3" w:rsidRPr="00DE6CD3" w:rsidRDefault="00DE6CD3" w:rsidP="00DE6CD3">
      <w:pPr>
        <w:tabs>
          <w:tab w:val="left" w:pos="10206"/>
        </w:tabs>
        <w:ind w:firstLine="709"/>
        <w:jc w:val="both"/>
        <w:rPr>
          <w:rFonts w:eastAsia="Calibri"/>
          <w:sz w:val="28"/>
          <w:szCs w:val="28"/>
          <w:lang w:eastAsia="en-US"/>
        </w:rPr>
      </w:pPr>
    </w:p>
    <w:p w14:paraId="6E0C9C51" w14:textId="6E7F2805" w:rsidR="00DE6CD3" w:rsidRPr="00DE6CD3" w:rsidRDefault="00DE6CD3" w:rsidP="00DE6CD3">
      <w:pPr>
        <w:tabs>
          <w:tab w:val="left" w:pos="10206"/>
        </w:tabs>
        <w:ind w:firstLine="709"/>
        <w:jc w:val="both"/>
        <w:rPr>
          <w:rFonts w:eastAsia="Calibri"/>
          <w:sz w:val="28"/>
          <w:szCs w:val="28"/>
          <w:lang w:eastAsia="en-US"/>
        </w:rPr>
      </w:pPr>
      <w:r w:rsidRPr="00DE6CD3">
        <w:rPr>
          <w:rFonts w:eastAsia="Calibri"/>
          <w:sz w:val="28"/>
          <w:szCs w:val="28"/>
          <w:lang w:eastAsia="en-US"/>
        </w:rPr>
        <w:t xml:space="preserve">В связи с тем, что в 2021 году работа АО Шахта Заречная была приостановлена, то по прочим потребителям для расчета </w:t>
      </w:r>
      <w:r w:rsidRPr="00DE6CD3">
        <w:rPr>
          <w:rFonts w:eastAsia="Calibri"/>
          <w:noProof/>
          <w:position w:val="-12"/>
          <w:sz w:val="28"/>
          <w:szCs w:val="28"/>
          <w:lang w:eastAsia="en-US"/>
        </w:rPr>
        <w:drawing>
          <wp:inline distT="0" distB="0" distL="0" distR="0" wp14:anchorId="0D1ADD32" wp14:editId="22CEB193">
            <wp:extent cx="36195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DE6CD3">
        <w:rPr>
          <w:rFonts w:eastAsia="Calibri"/>
          <w:noProof/>
          <w:position w:val="-12"/>
          <w:sz w:val="28"/>
          <w:szCs w:val="28"/>
          <w:lang w:eastAsia="en-US"/>
        </w:rPr>
        <w:t xml:space="preserve"> использовались плановые значения 2022 года, а объемы для населения и на собственные нужды приняты по предложению организации.</w:t>
      </w:r>
    </w:p>
    <w:p w14:paraId="74D5CEE0" w14:textId="77777777" w:rsidR="00DE6CD3" w:rsidRPr="00DE6CD3" w:rsidRDefault="00DE6CD3" w:rsidP="00DE6CD3">
      <w:pPr>
        <w:ind w:firstLine="709"/>
        <w:jc w:val="both"/>
        <w:rPr>
          <w:sz w:val="28"/>
          <w:szCs w:val="28"/>
        </w:rPr>
      </w:pPr>
      <w:r w:rsidRPr="00DE6CD3">
        <w:rPr>
          <w:sz w:val="28"/>
          <w:szCs w:val="28"/>
        </w:rPr>
        <w:t xml:space="preserve">При определении темпа изменения принятых сточных вод за 2018-2021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496E6687" w14:textId="77777777" w:rsidR="00DE6CD3" w:rsidRPr="00DE6CD3" w:rsidRDefault="00DE6CD3" w:rsidP="00DE6CD3">
      <w:pPr>
        <w:ind w:firstLine="709"/>
        <w:jc w:val="both"/>
        <w:rPr>
          <w:sz w:val="28"/>
          <w:szCs w:val="28"/>
        </w:rPr>
      </w:pPr>
      <w:r w:rsidRPr="00DE6CD3">
        <w:rPr>
          <w:sz w:val="28"/>
          <w:szCs w:val="28"/>
        </w:rPr>
        <w:t>Таким образом, объемы приятых сточных вод в разрезе потребителей приняты на следующем уровне (Таблица 9).</w:t>
      </w:r>
    </w:p>
    <w:p w14:paraId="2B602C53" w14:textId="77777777" w:rsidR="00DE6CD3" w:rsidRPr="00DE6CD3" w:rsidRDefault="00DE6CD3" w:rsidP="00DE6CD3">
      <w:pPr>
        <w:jc w:val="center"/>
        <w:rPr>
          <w:rFonts w:eastAsia="Calibri"/>
          <w:color w:val="FF0000"/>
          <w:sz w:val="28"/>
          <w:szCs w:val="28"/>
        </w:rPr>
      </w:pPr>
    </w:p>
    <w:p w14:paraId="2391397B" w14:textId="77777777" w:rsidR="00DE6CD3" w:rsidRPr="00DE6CD3" w:rsidRDefault="00DE6CD3" w:rsidP="00DE6CD3">
      <w:pPr>
        <w:ind w:firstLine="540"/>
        <w:jc w:val="right"/>
        <w:rPr>
          <w:rFonts w:eastAsia="Calibri"/>
          <w:sz w:val="28"/>
          <w:szCs w:val="28"/>
        </w:rPr>
      </w:pPr>
    </w:p>
    <w:p w14:paraId="1556E88C" w14:textId="77777777" w:rsidR="00DE6CD3" w:rsidRPr="00DE6CD3" w:rsidRDefault="00DE6CD3" w:rsidP="00DE6CD3">
      <w:pPr>
        <w:ind w:firstLine="540"/>
        <w:jc w:val="right"/>
        <w:rPr>
          <w:rFonts w:eastAsia="Calibri"/>
          <w:sz w:val="28"/>
          <w:szCs w:val="28"/>
        </w:rPr>
      </w:pPr>
    </w:p>
    <w:p w14:paraId="4223F390" w14:textId="77777777" w:rsidR="00DE6CD3" w:rsidRPr="00DE6CD3" w:rsidRDefault="00DE6CD3" w:rsidP="00DE6CD3">
      <w:pPr>
        <w:ind w:firstLine="540"/>
        <w:jc w:val="right"/>
        <w:rPr>
          <w:rFonts w:eastAsia="Calibri"/>
          <w:sz w:val="28"/>
          <w:szCs w:val="28"/>
        </w:rPr>
      </w:pPr>
      <w:r w:rsidRPr="00DE6CD3">
        <w:rPr>
          <w:rFonts w:eastAsia="Calibri"/>
          <w:sz w:val="28"/>
          <w:szCs w:val="28"/>
        </w:rPr>
        <w:lastRenderedPageBreak/>
        <w:t>Таблица 8.</w:t>
      </w:r>
    </w:p>
    <w:p w14:paraId="7843B7B2" w14:textId="77777777" w:rsidR="00DE6CD3" w:rsidRPr="00DE6CD3" w:rsidRDefault="00DE6CD3" w:rsidP="00DE6CD3">
      <w:pPr>
        <w:tabs>
          <w:tab w:val="left" w:pos="284"/>
        </w:tabs>
        <w:ind w:firstLine="567"/>
        <w:jc w:val="both"/>
        <w:rPr>
          <w:rFonts w:eastAsia="Calibri"/>
          <w:sz w:val="28"/>
          <w:szCs w:val="28"/>
          <w:lang w:eastAsia="en-US"/>
        </w:rPr>
      </w:pPr>
    </w:p>
    <w:p w14:paraId="58EB2671" w14:textId="7689760C" w:rsidR="00DE6CD3" w:rsidRPr="00DE6CD3" w:rsidRDefault="00DE6CD3" w:rsidP="00DE6CD3">
      <w:pPr>
        <w:tabs>
          <w:tab w:val="left" w:pos="284"/>
        </w:tabs>
        <w:rPr>
          <w:rFonts w:eastAsia="Calibri"/>
          <w:sz w:val="28"/>
          <w:szCs w:val="28"/>
          <w:lang w:eastAsia="en-US"/>
        </w:rPr>
      </w:pPr>
      <w:r w:rsidRPr="00DE6CD3">
        <w:rPr>
          <w:rFonts w:eastAsia="Calibri"/>
          <w:noProof/>
          <w:szCs w:val="20"/>
        </w:rPr>
        <w:drawing>
          <wp:inline distT="0" distB="0" distL="0" distR="0" wp14:anchorId="5AA486C7" wp14:editId="2C954BCB">
            <wp:extent cx="5669915" cy="2985770"/>
            <wp:effectExtent l="0" t="0" r="698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669915" cy="2985770"/>
                    </a:xfrm>
                    <a:prstGeom prst="rect">
                      <a:avLst/>
                    </a:prstGeom>
                    <a:noFill/>
                    <a:ln>
                      <a:noFill/>
                    </a:ln>
                  </pic:spPr>
                </pic:pic>
              </a:graphicData>
            </a:graphic>
          </wp:inline>
        </w:drawing>
      </w:r>
    </w:p>
    <w:p w14:paraId="502EA3C7" w14:textId="77777777" w:rsidR="00DE6CD3" w:rsidRPr="00DE6CD3" w:rsidRDefault="00DE6CD3" w:rsidP="00DE6CD3">
      <w:pPr>
        <w:tabs>
          <w:tab w:val="left" w:pos="284"/>
        </w:tabs>
        <w:jc w:val="both"/>
        <w:rPr>
          <w:rFonts w:eastAsia="Calibri"/>
          <w:sz w:val="28"/>
          <w:szCs w:val="28"/>
          <w:lang w:eastAsia="en-US"/>
        </w:rPr>
      </w:pPr>
    </w:p>
    <w:p w14:paraId="284DE442" w14:textId="77777777" w:rsidR="00DE6CD3" w:rsidRPr="00DE6CD3" w:rsidRDefault="00DE6CD3" w:rsidP="00DE6CD3">
      <w:pPr>
        <w:tabs>
          <w:tab w:val="left" w:pos="284"/>
        </w:tabs>
        <w:jc w:val="right"/>
        <w:rPr>
          <w:sz w:val="28"/>
          <w:szCs w:val="28"/>
        </w:rPr>
      </w:pPr>
      <w:r w:rsidRPr="00DE6CD3">
        <w:rPr>
          <w:sz w:val="28"/>
          <w:szCs w:val="28"/>
        </w:rPr>
        <w:t>Таблица 9.</w:t>
      </w:r>
    </w:p>
    <w:p w14:paraId="4F3A7F15" w14:textId="77777777" w:rsidR="00DE6CD3" w:rsidRPr="00DE6CD3" w:rsidRDefault="00DE6CD3" w:rsidP="00DE6CD3">
      <w:pPr>
        <w:tabs>
          <w:tab w:val="left" w:pos="284"/>
        </w:tabs>
        <w:jc w:val="right"/>
        <w:rPr>
          <w:bCs/>
          <w:sz w:val="28"/>
          <w:szCs w:val="28"/>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559"/>
        <w:gridCol w:w="1570"/>
        <w:gridCol w:w="1407"/>
        <w:gridCol w:w="1338"/>
      </w:tblGrid>
      <w:tr w:rsidR="00DE6CD3" w:rsidRPr="00DE6CD3" w14:paraId="66FA09FD" w14:textId="77777777" w:rsidTr="00136673">
        <w:trPr>
          <w:trHeight w:val="261"/>
        </w:trPr>
        <w:tc>
          <w:tcPr>
            <w:tcW w:w="1985" w:type="dxa"/>
            <w:vMerge w:val="restart"/>
            <w:shd w:val="clear" w:color="auto" w:fill="auto"/>
            <w:vAlign w:val="center"/>
          </w:tcPr>
          <w:p w14:paraId="122A30EF" w14:textId="77777777" w:rsidR="00DE6CD3" w:rsidRPr="00DE6CD3" w:rsidRDefault="00DE6CD3" w:rsidP="00DE6CD3">
            <w:pPr>
              <w:tabs>
                <w:tab w:val="left" w:pos="10206"/>
              </w:tabs>
              <w:jc w:val="center"/>
              <w:rPr>
                <w:color w:val="FF0000"/>
                <w:szCs w:val="20"/>
              </w:rPr>
            </w:pPr>
          </w:p>
        </w:tc>
        <w:tc>
          <w:tcPr>
            <w:tcW w:w="7008" w:type="dxa"/>
            <w:gridSpan w:val="5"/>
            <w:shd w:val="clear" w:color="auto" w:fill="auto"/>
            <w:vAlign w:val="center"/>
          </w:tcPr>
          <w:p w14:paraId="77A3EE4D" w14:textId="77777777" w:rsidR="00DE6CD3" w:rsidRPr="00DE6CD3" w:rsidRDefault="00DE6CD3" w:rsidP="00DE6CD3">
            <w:pPr>
              <w:tabs>
                <w:tab w:val="left" w:pos="10206"/>
              </w:tabs>
              <w:jc w:val="center"/>
              <w:rPr>
                <w:szCs w:val="20"/>
                <w:vertAlign w:val="superscript"/>
              </w:rPr>
            </w:pPr>
            <w:r w:rsidRPr="00DE6CD3">
              <w:rPr>
                <w:szCs w:val="20"/>
              </w:rPr>
              <w:t>Принято сточных вод по категориям потребителей, м</w:t>
            </w:r>
            <w:r w:rsidRPr="00DE6CD3">
              <w:rPr>
                <w:szCs w:val="20"/>
                <w:vertAlign w:val="superscript"/>
              </w:rPr>
              <w:t>3</w:t>
            </w:r>
          </w:p>
        </w:tc>
      </w:tr>
      <w:tr w:rsidR="00DE6CD3" w:rsidRPr="00DE6CD3" w14:paraId="31BE89D4" w14:textId="77777777" w:rsidTr="00136673">
        <w:trPr>
          <w:trHeight w:val="799"/>
        </w:trPr>
        <w:tc>
          <w:tcPr>
            <w:tcW w:w="1985" w:type="dxa"/>
            <w:vMerge/>
            <w:shd w:val="clear" w:color="auto" w:fill="auto"/>
            <w:vAlign w:val="center"/>
          </w:tcPr>
          <w:p w14:paraId="215E1F3B" w14:textId="77777777" w:rsidR="00DE6CD3" w:rsidRPr="00DE6CD3" w:rsidRDefault="00DE6CD3" w:rsidP="00DE6CD3">
            <w:pPr>
              <w:tabs>
                <w:tab w:val="left" w:pos="10206"/>
              </w:tabs>
              <w:jc w:val="center"/>
              <w:rPr>
                <w:color w:val="FF0000"/>
                <w:szCs w:val="20"/>
              </w:rPr>
            </w:pPr>
          </w:p>
        </w:tc>
        <w:tc>
          <w:tcPr>
            <w:tcW w:w="1134" w:type="dxa"/>
            <w:shd w:val="clear" w:color="auto" w:fill="auto"/>
            <w:vAlign w:val="center"/>
          </w:tcPr>
          <w:p w14:paraId="32E0D8A0" w14:textId="77777777" w:rsidR="00DE6CD3" w:rsidRPr="00DE6CD3" w:rsidRDefault="00DE6CD3" w:rsidP="00DE6CD3">
            <w:pPr>
              <w:tabs>
                <w:tab w:val="left" w:pos="10206"/>
              </w:tabs>
              <w:jc w:val="center"/>
              <w:rPr>
                <w:szCs w:val="20"/>
              </w:rPr>
            </w:pPr>
            <w:r w:rsidRPr="00DE6CD3">
              <w:rPr>
                <w:szCs w:val="20"/>
              </w:rPr>
              <w:t>Населе-</w:t>
            </w:r>
          </w:p>
          <w:p w14:paraId="76E342D2" w14:textId="77777777" w:rsidR="00DE6CD3" w:rsidRPr="00DE6CD3" w:rsidRDefault="00DE6CD3" w:rsidP="00DE6CD3">
            <w:pPr>
              <w:tabs>
                <w:tab w:val="left" w:pos="10206"/>
              </w:tabs>
              <w:jc w:val="center"/>
              <w:rPr>
                <w:szCs w:val="20"/>
              </w:rPr>
            </w:pPr>
            <w:r w:rsidRPr="00DE6CD3">
              <w:rPr>
                <w:szCs w:val="20"/>
              </w:rPr>
              <w:t>ние</w:t>
            </w:r>
          </w:p>
        </w:tc>
        <w:tc>
          <w:tcPr>
            <w:tcW w:w="1559" w:type="dxa"/>
            <w:shd w:val="clear" w:color="auto" w:fill="auto"/>
            <w:vAlign w:val="center"/>
          </w:tcPr>
          <w:p w14:paraId="0787642F" w14:textId="77777777" w:rsidR="00DE6CD3" w:rsidRPr="00DE6CD3" w:rsidRDefault="00DE6CD3" w:rsidP="00DE6CD3">
            <w:pPr>
              <w:tabs>
                <w:tab w:val="left" w:pos="10206"/>
              </w:tabs>
              <w:jc w:val="center"/>
              <w:rPr>
                <w:szCs w:val="20"/>
              </w:rPr>
            </w:pPr>
            <w:r w:rsidRPr="00DE6CD3">
              <w:rPr>
                <w:szCs w:val="20"/>
              </w:rPr>
              <w:t>Бюджетные потребители</w:t>
            </w:r>
          </w:p>
        </w:tc>
        <w:tc>
          <w:tcPr>
            <w:tcW w:w="1570" w:type="dxa"/>
            <w:shd w:val="clear" w:color="auto" w:fill="auto"/>
            <w:vAlign w:val="center"/>
          </w:tcPr>
          <w:p w14:paraId="701B1625" w14:textId="77777777" w:rsidR="00DE6CD3" w:rsidRPr="00DE6CD3" w:rsidRDefault="00DE6CD3" w:rsidP="00DE6CD3">
            <w:pPr>
              <w:tabs>
                <w:tab w:val="left" w:pos="10206"/>
              </w:tabs>
              <w:jc w:val="center"/>
              <w:rPr>
                <w:szCs w:val="20"/>
              </w:rPr>
            </w:pPr>
            <w:r w:rsidRPr="00DE6CD3">
              <w:rPr>
                <w:szCs w:val="20"/>
              </w:rPr>
              <w:t>Прочие потребители</w:t>
            </w:r>
          </w:p>
        </w:tc>
        <w:tc>
          <w:tcPr>
            <w:tcW w:w="1407" w:type="dxa"/>
            <w:shd w:val="clear" w:color="auto" w:fill="auto"/>
            <w:vAlign w:val="center"/>
          </w:tcPr>
          <w:p w14:paraId="5A2D76B0" w14:textId="77777777" w:rsidR="00DE6CD3" w:rsidRPr="00DE6CD3" w:rsidRDefault="00DE6CD3" w:rsidP="00DE6CD3">
            <w:pPr>
              <w:jc w:val="center"/>
              <w:rPr>
                <w:szCs w:val="20"/>
              </w:rPr>
            </w:pPr>
            <w:r w:rsidRPr="00DE6CD3">
              <w:rPr>
                <w:szCs w:val="20"/>
              </w:rPr>
              <w:t>Собствен-ные нужды производ-ства</w:t>
            </w:r>
          </w:p>
        </w:tc>
        <w:tc>
          <w:tcPr>
            <w:tcW w:w="1338" w:type="dxa"/>
            <w:shd w:val="clear" w:color="auto" w:fill="auto"/>
            <w:vAlign w:val="center"/>
          </w:tcPr>
          <w:p w14:paraId="1D2F117C" w14:textId="77777777" w:rsidR="00DE6CD3" w:rsidRPr="00DE6CD3" w:rsidRDefault="00DE6CD3" w:rsidP="00DE6CD3">
            <w:pPr>
              <w:tabs>
                <w:tab w:val="left" w:pos="10206"/>
              </w:tabs>
              <w:jc w:val="center"/>
              <w:rPr>
                <w:szCs w:val="20"/>
              </w:rPr>
            </w:pPr>
            <w:r w:rsidRPr="00DE6CD3">
              <w:rPr>
                <w:szCs w:val="20"/>
              </w:rPr>
              <w:t>Всего:</w:t>
            </w:r>
          </w:p>
        </w:tc>
      </w:tr>
      <w:tr w:rsidR="00DE6CD3" w:rsidRPr="00DE6CD3" w14:paraId="0AA6D975" w14:textId="77777777" w:rsidTr="00136673">
        <w:trPr>
          <w:trHeight w:val="261"/>
        </w:trPr>
        <w:tc>
          <w:tcPr>
            <w:tcW w:w="8993" w:type="dxa"/>
            <w:gridSpan w:val="6"/>
            <w:shd w:val="clear" w:color="auto" w:fill="auto"/>
            <w:vAlign w:val="center"/>
          </w:tcPr>
          <w:p w14:paraId="75BA644D" w14:textId="77777777" w:rsidR="00DE6CD3" w:rsidRPr="00DE6CD3" w:rsidRDefault="00DE6CD3" w:rsidP="00DE6CD3">
            <w:pPr>
              <w:tabs>
                <w:tab w:val="left" w:pos="10206"/>
              </w:tabs>
              <w:jc w:val="center"/>
              <w:rPr>
                <w:szCs w:val="20"/>
              </w:rPr>
            </w:pPr>
            <w:r w:rsidRPr="00DE6CD3">
              <w:rPr>
                <w:szCs w:val="20"/>
              </w:rPr>
              <w:t>2023 год</w:t>
            </w:r>
          </w:p>
        </w:tc>
      </w:tr>
      <w:tr w:rsidR="00DE6CD3" w:rsidRPr="00DE6CD3" w14:paraId="0AD4BBF2" w14:textId="77777777" w:rsidTr="00136673">
        <w:trPr>
          <w:trHeight w:val="261"/>
        </w:trPr>
        <w:tc>
          <w:tcPr>
            <w:tcW w:w="1985" w:type="dxa"/>
            <w:shd w:val="clear" w:color="auto" w:fill="auto"/>
            <w:vAlign w:val="center"/>
          </w:tcPr>
          <w:p w14:paraId="3DF11E2B" w14:textId="77777777" w:rsidR="00DE6CD3" w:rsidRPr="00DE6CD3" w:rsidRDefault="00DE6CD3" w:rsidP="00DE6CD3">
            <w:pPr>
              <w:tabs>
                <w:tab w:val="left" w:pos="10206"/>
              </w:tabs>
              <w:jc w:val="center"/>
              <w:rPr>
                <w:szCs w:val="20"/>
              </w:rPr>
            </w:pPr>
            <w:r w:rsidRPr="00DE6CD3">
              <w:rPr>
                <w:szCs w:val="20"/>
              </w:rPr>
              <w:t>Утверждено РЭК Кузбасса</w:t>
            </w:r>
          </w:p>
        </w:tc>
        <w:tc>
          <w:tcPr>
            <w:tcW w:w="1134" w:type="dxa"/>
            <w:shd w:val="clear" w:color="auto" w:fill="auto"/>
            <w:vAlign w:val="center"/>
          </w:tcPr>
          <w:p w14:paraId="661F2818" w14:textId="77777777" w:rsidR="00DE6CD3" w:rsidRPr="00DE6CD3" w:rsidRDefault="00DE6CD3" w:rsidP="00DE6CD3">
            <w:pPr>
              <w:tabs>
                <w:tab w:val="left" w:pos="10206"/>
              </w:tabs>
              <w:jc w:val="center"/>
              <w:rPr>
                <w:szCs w:val="20"/>
              </w:rPr>
            </w:pPr>
            <w:r w:rsidRPr="00DE6CD3">
              <w:rPr>
                <w:szCs w:val="20"/>
              </w:rPr>
              <w:t>59550,00</w:t>
            </w:r>
          </w:p>
        </w:tc>
        <w:tc>
          <w:tcPr>
            <w:tcW w:w="1559" w:type="dxa"/>
            <w:shd w:val="clear" w:color="auto" w:fill="auto"/>
            <w:vAlign w:val="center"/>
          </w:tcPr>
          <w:p w14:paraId="5451FDB4" w14:textId="77777777" w:rsidR="00DE6CD3" w:rsidRPr="00DE6CD3" w:rsidRDefault="00DE6CD3" w:rsidP="00DE6CD3">
            <w:pPr>
              <w:tabs>
                <w:tab w:val="left" w:pos="10206"/>
              </w:tabs>
              <w:jc w:val="center"/>
              <w:rPr>
                <w:szCs w:val="20"/>
              </w:rPr>
            </w:pPr>
            <w:r w:rsidRPr="00DE6CD3">
              <w:rPr>
                <w:szCs w:val="20"/>
              </w:rPr>
              <w:t>-</w:t>
            </w:r>
          </w:p>
        </w:tc>
        <w:tc>
          <w:tcPr>
            <w:tcW w:w="1570" w:type="dxa"/>
            <w:shd w:val="clear" w:color="auto" w:fill="auto"/>
            <w:vAlign w:val="center"/>
          </w:tcPr>
          <w:p w14:paraId="687ECC30" w14:textId="77777777" w:rsidR="00DE6CD3" w:rsidRPr="00DE6CD3" w:rsidRDefault="00DE6CD3" w:rsidP="00DE6CD3">
            <w:pPr>
              <w:tabs>
                <w:tab w:val="left" w:pos="10206"/>
              </w:tabs>
              <w:jc w:val="center"/>
              <w:rPr>
                <w:szCs w:val="20"/>
              </w:rPr>
            </w:pPr>
            <w:r w:rsidRPr="00DE6CD3">
              <w:rPr>
                <w:szCs w:val="20"/>
              </w:rPr>
              <w:t>50000,00</w:t>
            </w:r>
          </w:p>
        </w:tc>
        <w:tc>
          <w:tcPr>
            <w:tcW w:w="1407" w:type="dxa"/>
            <w:shd w:val="clear" w:color="auto" w:fill="auto"/>
            <w:vAlign w:val="center"/>
          </w:tcPr>
          <w:p w14:paraId="636C398F" w14:textId="77777777" w:rsidR="00DE6CD3" w:rsidRPr="00DE6CD3" w:rsidRDefault="00DE6CD3" w:rsidP="00DE6CD3">
            <w:pPr>
              <w:tabs>
                <w:tab w:val="left" w:pos="10206"/>
              </w:tabs>
              <w:jc w:val="center"/>
              <w:rPr>
                <w:szCs w:val="20"/>
              </w:rPr>
            </w:pPr>
            <w:r w:rsidRPr="00DE6CD3">
              <w:rPr>
                <w:szCs w:val="20"/>
              </w:rPr>
              <w:t>60600,00</w:t>
            </w:r>
          </w:p>
        </w:tc>
        <w:tc>
          <w:tcPr>
            <w:tcW w:w="1338" w:type="dxa"/>
            <w:shd w:val="clear" w:color="auto" w:fill="auto"/>
            <w:vAlign w:val="center"/>
          </w:tcPr>
          <w:p w14:paraId="49E900E9" w14:textId="77777777" w:rsidR="00DE6CD3" w:rsidRPr="00DE6CD3" w:rsidRDefault="00DE6CD3" w:rsidP="00DE6CD3">
            <w:pPr>
              <w:tabs>
                <w:tab w:val="left" w:pos="10206"/>
              </w:tabs>
              <w:jc w:val="center"/>
              <w:rPr>
                <w:szCs w:val="20"/>
              </w:rPr>
            </w:pPr>
            <w:r w:rsidRPr="00DE6CD3">
              <w:rPr>
                <w:szCs w:val="20"/>
              </w:rPr>
              <w:t>170150,00</w:t>
            </w:r>
          </w:p>
        </w:tc>
      </w:tr>
      <w:tr w:rsidR="00DE6CD3" w:rsidRPr="00DE6CD3" w14:paraId="130B8E6C" w14:textId="77777777" w:rsidTr="00136673">
        <w:trPr>
          <w:trHeight w:val="797"/>
        </w:trPr>
        <w:tc>
          <w:tcPr>
            <w:tcW w:w="1985" w:type="dxa"/>
            <w:shd w:val="clear" w:color="auto" w:fill="auto"/>
            <w:vAlign w:val="center"/>
          </w:tcPr>
          <w:p w14:paraId="1E3AE977" w14:textId="77777777" w:rsidR="00DE6CD3" w:rsidRPr="00DE6CD3" w:rsidRDefault="00DE6CD3" w:rsidP="00DE6CD3">
            <w:pPr>
              <w:tabs>
                <w:tab w:val="left" w:pos="10206"/>
              </w:tabs>
              <w:jc w:val="center"/>
              <w:rPr>
                <w:szCs w:val="20"/>
              </w:rPr>
            </w:pPr>
            <w:r w:rsidRPr="00DE6CD3">
              <w:rPr>
                <w:szCs w:val="20"/>
              </w:rPr>
              <w:t>Предложение организации в целях корректировки</w:t>
            </w:r>
          </w:p>
        </w:tc>
        <w:tc>
          <w:tcPr>
            <w:tcW w:w="1134" w:type="dxa"/>
            <w:shd w:val="clear" w:color="auto" w:fill="auto"/>
            <w:vAlign w:val="center"/>
          </w:tcPr>
          <w:p w14:paraId="551B36B2" w14:textId="77777777" w:rsidR="00DE6CD3" w:rsidRPr="00DE6CD3" w:rsidRDefault="00DE6CD3" w:rsidP="00DE6CD3">
            <w:pPr>
              <w:tabs>
                <w:tab w:val="left" w:pos="10206"/>
              </w:tabs>
              <w:jc w:val="center"/>
              <w:rPr>
                <w:szCs w:val="20"/>
              </w:rPr>
            </w:pPr>
            <w:r w:rsidRPr="00DE6CD3">
              <w:rPr>
                <w:szCs w:val="20"/>
              </w:rPr>
              <w:t>60200,00</w:t>
            </w:r>
          </w:p>
        </w:tc>
        <w:tc>
          <w:tcPr>
            <w:tcW w:w="1559" w:type="dxa"/>
            <w:shd w:val="clear" w:color="auto" w:fill="auto"/>
            <w:vAlign w:val="center"/>
          </w:tcPr>
          <w:p w14:paraId="100E3AE9" w14:textId="77777777" w:rsidR="00DE6CD3" w:rsidRPr="00DE6CD3" w:rsidRDefault="00DE6CD3" w:rsidP="00DE6CD3">
            <w:pPr>
              <w:tabs>
                <w:tab w:val="left" w:pos="10206"/>
              </w:tabs>
              <w:jc w:val="center"/>
              <w:rPr>
                <w:szCs w:val="20"/>
              </w:rPr>
            </w:pPr>
            <w:r w:rsidRPr="00DE6CD3">
              <w:rPr>
                <w:szCs w:val="20"/>
              </w:rPr>
              <w:t>-</w:t>
            </w:r>
          </w:p>
        </w:tc>
        <w:tc>
          <w:tcPr>
            <w:tcW w:w="1570" w:type="dxa"/>
            <w:shd w:val="clear" w:color="auto" w:fill="auto"/>
            <w:vAlign w:val="center"/>
          </w:tcPr>
          <w:p w14:paraId="0CF6B3DF" w14:textId="77777777" w:rsidR="00DE6CD3" w:rsidRPr="00DE6CD3" w:rsidRDefault="00DE6CD3" w:rsidP="00DE6CD3">
            <w:pPr>
              <w:tabs>
                <w:tab w:val="left" w:pos="10206"/>
              </w:tabs>
              <w:jc w:val="center"/>
              <w:rPr>
                <w:szCs w:val="20"/>
              </w:rPr>
            </w:pPr>
            <w:r w:rsidRPr="00DE6CD3">
              <w:rPr>
                <w:szCs w:val="20"/>
              </w:rPr>
              <w:t>30000,00</w:t>
            </w:r>
          </w:p>
        </w:tc>
        <w:tc>
          <w:tcPr>
            <w:tcW w:w="1407" w:type="dxa"/>
            <w:shd w:val="clear" w:color="auto" w:fill="auto"/>
            <w:vAlign w:val="center"/>
          </w:tcPr>
          <w:p w14:paraId="6F5F2077" w14:textId="77777777" w:rsidR="00DE6CD3" w:rsidRPr="00DE6CD3" w:rsidRDefault="00DE6CD3" w:rsidP="00DE6CD3">
            <w:pPr>
              <w:tabs>
                <w:tab w:val="left" w:pos="10206"/>
              </w:tabs>
              <w:jc w:val="center"/>
              <w:rPr>
                <w:szCs w:val="20"/>
              </w:rPr>
            </w:pPr>
            <w:r w:rsidRPr="00DE6CD3">
              <w:rPr>
                <w:szCs w:val="20"/>
              </w:rPr>
              <w:t>60600,00</w:t>
            </w:r>
          </w:p>
        </w:tc>
        <w:tc>
          <w:tcPr>
            <w:tcW w:w="1338" w:type="dxa"/>
            <w:shd w:val="clear" w:color="auto" w:fill="auto"/>
            <w:vAlign w:val="center"/>
          </w:tcPr>
          <w:p w14:paraId="2F6D66C0" w14:textId="77777777" w:rsidR="00DE6CD3" w:rsidRPr="00DE6CD3" w:rsidRDefault="00DE6CD3" w:rsidP="00DE6CD3">
            <w:pPr>
              <w:tabs>
                <w:tab w:val="left" w:pos="10206"/>
              </w:tabs>
              <w:jc w:val="center"/>
              <w:rPr>
                <w:szCs w:val="20"/>
              </w:rPr>
            </w:pPr>
            <w:r w:rsidRPr="00DE6CD3">
              <w:rPr>
                <w:szCs w:val="20"/>
              </w:rPr>
              <w:t>150180,00</w:t>
            </w:r>
          </w:p>
        </w:tc>
      </w:tr>
      <w:tr w:rsidR="00DE6CD3" w:rsidRPr="00DE6CD3" w14:paraId="057E03C9" w14:textId="77777777" w:rsidTr="00136673">
        <w:trPr>
          <w:trHeight w:val="797"/>
        </w:trPr>
        <w:tc>
          <w:tcPr>
            <w:tcW w:w="1985" w:type="dxa"/>
            <w:shd w:val="clear" w:color="auto" w:fill="auto"/>
            <w:vAlign w:val="center"/>
          </w:tcPr>
          <w:p w14:paraId="3D638154" w14:textId="77777777" w:rsidR="00DE6CD3" w:rsidRPr="00DE6CD3" w:rsidRDefault="00DE6CD3" w:rsidP="00DE6CD3">
            <w:pPr>
              <w:tabs>
                <w:tab w:val="left" w:pos="10206"/>
              </w:tabs>
              <w:jc w:val="center"/>
              <w:rPr>
                <w:szCs w:val="20"/>
              </w:rPr>
            </w:pPr>
            <w:r w:rsidRPr="00DE6CD3">
              <w:rPr>
                <w:szCs w:val="20"/>
              </w:rPr>
              <w:t xml:space="preserve">Предложение РЭК Кузбасса в целях корректировки </w:t>
            </w:r>
          </w:p>
        </w:tc>
        <w:tc>
          <w:tcPr>
            <w:tcW w:w="1134" w:type="dxa"/>
            <w:shd w:val="clear" w:color="auto" w:fill="auto"/>
            <w:vAlign w:val="center"/>
          </w:tcPr>
          <w:p w14:paraId="2D6540EB" w14:textId="77777777" w:rsidR="00DE6CD3" w:rsidRPr="00DE6CD3" w:rsidRDefault="00DE6CD3" w:rsidP="00DE6CD3">
            <w:pPr>
              <w:tabs>
                <w:tab w:val="left" w:pos="10206"/>
              </w:tabs>
              <w:jc w:val="center"/>
              <w:rPr>
                <w:szCs w:val="20"/>
              </w:rPr>
            </w:pPr>
            <w:r w:rsidRPr="00DE6CD3">
              <w:rPr>
                <w:szCs w:val="20"/>
              </w:rPr>
              <w:t>60200,00</w:t>
            </w:r>
          </w:p>
        </w:tc>
        <w:tc>
          <w:tcPr>
            <w:tcW w:w="1559" w:type="dxa"/>
            <w:shd w:val="clear" w:color="auto" w:fill="auto"/>
            <w:vAlign w:val="center"/>
          </w:tcPr>
          <w:p w14:paraId="20784333" w14:textId="77777777" w:rsidR="00DE6CD3" w:rsidRPr="00DE6CD3" w:rsidRDefault="00DE6CD3" w:rsidP="00DE6CD3">
            <w:pPr>
              <w:tabs>
                <w:tab w:val="left" w:pos="10206"/>
              </w:tabs>
              <w:jc w:val="center"/>
              <w:rPr>
                <w:szCs w:val="20"/>
              </w:rPr>
            </w:pPr>
            <w:r w:rsidRPr="00DE6CD3">
              <w:rPr>
                <w:szCs w:val="20"/>
              </w:rPr>
              <w:t>-</w:t>
            </w:r>
          </w:p>
        </w:tc>
        <w:tc>
          <w:tcPr>
            <w:tcW w:w="1570" w:type="dxa"/>
            <w:shd w:val="clear" w:color="auto" w:fill="auto"/>
            <w:vAlign w:val="center"/>
          </w:tcPr>
          <w:p w14:paraId="40B6CE79" w14:textId="77777777" w:rsidR="00DE6CD3" w:rsidRPr="00DE6CD3" w:rsidRDefault="00DE6CD3" w:rsidP="00DE6CD3">
            <w:pPr>
              <w:tabs>
                <w:tab w:val="left" w:pos="10206"/>
              </w:tabs>
              <w:jc w:val="center"/>
              <w:rPr>
                <w:szCs w:val="20"/>
              </w:rPr>
            </w:pPr>
            <w:r w:rsidRPr="00DE6CD3">
              <w:rPr>
                <w:szCs w:val="20"/>
              </w:rPr>
              <w:t>50000,00</w:t>
            </w:r>
          </w:p>
        </w:tc>
        <w:tc>
          <w:tcPr>
            <w:tcW w:w="1407" w:type="dxa"/>
            <w:shd w:val="clear" w:color="auto" w:fill="auto"/>
            <w:vAlign w:val="center"/>
          </w:tcPr>
          <w:p w14:paraId="401BD4B8" w14:textId="77777777" w:rsidR="00DE6CD3" w:rsidRPr="00DE6CD3" w:rsidRDefault="00DE6CD3" w:rsidP="00DE6CD3">
            <w:pPr>
              <w:tabs>
                <w:tab w:val="left" w:pos="10206"/>
              </w:tabs>
              <w:jc w:val="center"/>
              <w:rPr>
                <w:szCs w:val="20"/>
              </w:rPr>
            </w:pPr>
            <w:r w:rsidRPr="00DE6CD3">
              <w:rPr>
                <w:szCs w:val="20"/>
              </w:rPr>
              <w:t>60600,00</w:t>
            </w:r>
          </w:p>
        </w:tc>
        <w:tc>
          <w:tcPr>
            <w:tcW w:w="1338" w:type="dxa"/>
            <w:shd w:val="clear" w:color="auto" w:fill="auto"/>
            <w:vAlign w:val="center"/>
          </w:tcPr>
          <w:p w14:paraId="06BC6BBE" w14:textId="77777777" w:rsidR="00DE6CD3" w:rsidRPr="00DE6CD3" w:rsidRDefault="00DE6CD3" w:rsidP="00DE6CD3">
            <w:pPr>
              <w:tabs>
                <w:tab w:val="left" w:pos="10206"/>
              </w:tabs>
              <w:jc w:val="center"/>
              <w:rPr>
                <w:szCs w:val="20"/>
              </w:rPr>
            </w:pPr>
            <w:r w:rsidRPr="00DE6CD3">
              <w:rPr>
                <w:szCs w:val="20"/>
              </w:rPr>
              <w:t>170800,00</w:t>
            </w:r>
          </w:p>
        </w:tc>
      </w:tr>
    </w:tbl>
    <w:p w14:paraId="4E63EC7E" w14:textId="77777777" w:rsidR="00DE6CD3" w:rsidRPr="00DE6CD3" w:rsidRDefault="00DE6CD3" w:rsidP="00DE6CD3">
      <w:pPr>
        <w:ind w:firstLine="540"/>
        <w:jc w:val="both"/>
        <w:rPr>
          <w:rFonts w:eastAsia="Calibri"/>
          <w:sz w:val="28"/>
          <w:szCs w:val="28"/>
          <w:lang w:eastAsia="en-US"/>
        </w:rPr>
      </w:pPr>
    </w:p>
    <w:p w14:paraId="6A7479A2" w14:textId="77777777" w:rsidR="00DE6CD3" w:rsidRPr="00DE6CD3" w:rsidRDefault="00DE6CD3" w:rsidP="00DE6CD3">
      <w:pPr>
        <w:ind w:firstLine="709"/>
        <w:jc w:val="both"/>
        <w:rPr>
          <w:rFonts w:eastAsia="Calibri"/>
          <w:sz w:val="28"/>
          <w:szCs w:val="28"/>
          <w:lang w:eastAsia="en-US"/>
        </w:rPr>
      </w:pPr>
      <w:r w:rsidRPr="00DE6CD3">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сточных вод согласно п.4, п 5 Методических указаний. </w:t>
      </w:r>
    </w:p>
    <w:p w14:paraId="116B3038" w14:textId="77777777" w:rsidR="00DE6CD3" w:rsidRPr="00DE6CD3" w:rsidRDefault="00DE6CD3" w:rsidP="00DE6CD3">
      <w:pPr>
        <w:ind w:firstLine="709"/>
        <w:jc w:val="both"/>
        <w:rPr>
          <w:color w:val="FF0000"/>
          <w:sz w:val="28"/>
          <w:szCs w:val="28"/>
        </w:rPr>
      </w:pPr>
      <w:r w:rsidRPr="00DE6CD3">
        <w:rPr>
          <w:sz w:val="28"/>
          <w:szCs w:val="28"/>
        </w:rPr>
        <w:t xml:space="preserve">На 2023 год было утверждено регулирующим органом пропущено сточных вод – </w:t>
      </w:r>
      <w:r w:rsidRPr="00DE6CD3">
        <w:rPr>
          <w:b/>
          <w:i/>
          <w:sz w:val="28"/>
          <w:szCs w:val="28"/>
        </w:rPr>
        <w:t xml:space="preserve">170 150,00 </w:t>
      </w:r>
      <w:r w:rsidRPr="00DE6CD3">
        <w:rPr>
          <w:sz w:val="28"/>
          <w:szCs w:val="28"/>
        </w:rPr>
        <w:t>м</w:t>
      </w:r>
      <w:r w:rsidRPr="00DE6CD3">
        <w:rPr>
          <w:sz w:val="28"/>
          <w:szCs w:val="28"/>
          <w:vertAlign w:val="superscript"/>
        </w:rPr>
        <w:t>3</w:t>
      </w:r>
      <w:r w:rsidRPr="00DE6CD3">
        <w:rPr>
          <w:sz w:val="28"/>
          <w:szCs w:val="28"/>
        </w:rPr>
        <w:t>.</w:t>
      </w:r>
      <w:r w:rsidRPr="00DE6CD3">
        <w:rPr>
          <w:color w:val="FF0000"/>
          <w:sz w:val="28"/>
          <w:szCs w:val="28"/>
        </w:rPr>
        <w:t xml:space="preserve"> </w:t>
      </w:r>
    </w:p>
    <w:p w14:paraId="58258B31" w14:textId="77777777" w:rsidR="00DE6CD3" w:rsidRPr="00DE6CD3" w:rsidRDefault="00DE6CD3" w:rsidP="00DE6CD3">
      <w:pPr>
        <w:ind w:firstLine="709"/>
        <w:jc w:val="both"/>
        <w:rPr>
          <w:sz w:val="28"/>
          <w:szCs w:val="28"/>
        </w:rPr>
      </w:pPr>
      <w:r w:rsidRPr="00DE6CD3">
        <w:rPr>
          <w:sz w:val="28"/>
          <w:szCs w:val="28"/>
        </w:rPr>
        <w:t xml:space="preserve">На 2023 год организацией заявлено пропущено сточных вод –        </w:t>
      </w:r>
      <w:r w:rsidRPr="00DE6CD3">
        <w:rPr>
          <w:b/>
          <w:i/>
          <w:sz w:val="28"/>
          <w:szCs w:val="28"/>
        </w:rPr>
        <w:t xml:space="preserve">150 180,00 </w:t>
      </w:r>
      <w:r w:rsidRPr="00DE6CD3">
        <w:rPr>
          <w:sz w:val="28"/>
          <w:szCs w:val="28"/>
        </w:rPr>
        <w:t>м</w:t>
      </w:r>
      <w:r w:rsidRPr="00DE6CD3">
        <w:rPr>
          <w:sz w:val="28"/>
          <w:szCs w:val="28"/>
          <w:vertAlign w:val="superscript"/>
        </w:rPr>
        <w:t>3</w:t>
      </w:r>
      <w:r w:rsidRPr="00DE6CD3">
        <w:rPr>
          <w:sz w:val="28"/>
          <w:szCs w:val="28"/>
        </w:rPr>
        <w:t xml:space="preserve">. </w:t>
      </w:r>
    </w:p>
    <w:p w14:paraId="3359AF24" w14:textId="77777777" w:rsidR="00DE6CD3" w:rsidRPr="00DE6CD3" w:rsidRDefault="00DE6CD3" w:rsidP="00DE6CD3">
      <w:pPr>
        <w:ind w:firstLine="709"/>
        <w:jc w:val="both"/>
        <w:rPr>
          <w:sz w:val="28"/>
          <w:szCs w:val="28"/>
        </w:rPr>
      </w:pPr>
      <w:r w:rsidRPr="00DE6CD3">
        <w:rPr>
          <w:sz w:val="28"/>
          <w:szCs w:val="28"/>
        </w:rPr>
        <w:t xml:space="preserve">В процессе корректировки на 2023 год регулирующим органом предлагаются следующие объемы: пропущено сточных вод – </w:t>
      </w:r>
      <w:r w:rsidRPr="00DE6CD3">
        <w:rPr>
          <w:b/>
          <w:i/>
          <w:sz w:val="28"/>
          <w:szCs w:val="28"/>
        </w:rPr>
        <w:t xml:space="preserve">170 800,00 </w:t>
      </w:r>
      <w:r w:rsidRPr="00DE6CD3">
        <w:rPr>
          <w:sz w:val="28"/>
          <w:szCs w:val="28"/>
        </w:rPr>
        <w:t>м</w:t>
      </w:r>
      <w:r w:rsidRPr="00DE6CD3">
        <w:rPr>
          <w:sz w:val="28"/>
          <w:szCs w:val="28"/>
          <w:vertAlign w:val="superscript"/>
        </w:rPr>
        <w:t>3</w:t>
      </w:r>
      <w:r w:rsidRPr="00DE6CD3">
        <w:rPr>
          <w:sz w:val="28"/>
          <w:szCs w:val="28"/>
        </w:rPr>
        <w:t xml:space="preserve">. </w:t>
      </w:r>
    </w:p>
    <w:p w14:paraId="12A0D7D7" w14:textId="77777777" w:rsidR="00DE6CD3" w:rsidRPr="00DE6CD3" w:rsidRDefault="00DE6CD3" w:rsidP="00DE6CD3">
      <w:pPr>
        <w:autoSpaceDE w:val="0"/>
        <w:autoSpaceDN w:val="0"/>
        <w:adjustRightInd w:val="0"/>
        <w:jc w:val="center"/>
        <w:rPr>
          <w:rFonts w:eastAsia="Calibri"/>
          <w:b/>
          <w:sz w:val="32"/>
          <w:szCs w:val="32"/>
          <w:u w:val="single"/>
          <w:lang w:eastAsia="en-US"/>
        </w:rPr>
      </w:pPr>
      <w:r w:rsidRPr="00DE6CD3">
        <w:rPr>
          <w:rFonts w:eastAsia="Calibri"/>
          <w:b/>
          <w:sz w:val="32"/>
          <w:szCs w:val="32"/>
          <w:u w:val="single"/>
          <w:lang w:eastAsia="en-US"/>
        </w:rPr>
        <w:lastRenderedPageBreak/>
        <w:t>Расчет одноставочных тарифов в сфере водоотведения</w:t>
      </w:r>
    </w:p>
    <w:p w14:paraId="3F850BD4" w14:textId="77777777" w:rsidR="00DE6CD3" w:rsidRPr="00DE6CD3" w:rsidRDefault="00DE6CD3" w:rsidP="00DE6CD3">
      <w:pPr>
        <w:jc w:val="both"/>
        <w:rPr>
          <w:rFonts w:eastAsia="Calibri"/>
          <w:sz w:val="28"/>
          <w:szCs w:val="28"/>
          <w:lang w:eastAsia="en-US"/>
        </w:rPr>
      </w:pPr>
    </w:p>
    <w:p w14:paraId="6E238ABF" w14:textId="77777777" w:rsidR="00DE6CD3" w:rsidRPr="00DE6CD3" w:rsidRDefault="00DE6CD3" w:rsidP="00DE6CD3">
      <w:pPr>
        <w:autoSpaceDE w:val="0"/>
        <w:autoSpaceDN w:val="0"/>
        <w:adjustRightInd w:val="0"/>
        <w:ind w:firstLine="708"/>
        <w:jc w:val="both"/>
        <w:rPr>
          <w:rFonts w:eastAsia="Calibri"/>
          <w:sz w:val="28"/>
          <w:szCs w:val="28"/>
          <w:lang w:eastAsia="en-US"/>
        </w:rPr>
      </w:pPr>
      <w:r w:rsidRPr="00DE6CD3">
        <w:rPr>
          <w:rFonts w:eastAsia="Calibri"/>
          <w:sz w:val="28"/>
          <w:szCs w:val="28"/>
          <w:lang w:eastAsia="en-US"/>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648EAD35" w14:textId="27487AAB" w:rsidR="00DE6CD3" w:rsidRPr="00DE6CD3" w:rsidRDefault="00DE6CD3" w:rsidP="00DE6CD3">
      <w:pPr>
        <w:autoSpaceDE w:val="0"/>
        <w:autoSpaceDN w:val="0"/>
        <w:adjustRightInd w:val="0"/>
        <w:ind w:firstLine="708"/>
        <w:jc w:val="center"/>
        <w:rPr>
          <w:rFonts w:eastAsia="Calibri"/>
          <w:sz w:val="28"/>
          <w:szCs w:val="28"/>
          <w:lang w:eastAsia="en-US"/>
        </w:rPr>
      </w:pPr>
      <w:r w:rsidRPr="00DE6CD3">
        <w:rPr>
          <w:rFonts w:eastAsia="Calibri"/>
          <w:noProof/>
          <w:position w:val="-33"/>
          <w:sz w:val="28"/>
          <w:szCs w:val="28"/>
        </w:rPr>
        <w:drawing>
          <wp:inline distT="0" distB="0" distL="0" distR="0" wp14:anchorId="74D3624C" wp14:editId="5BECD231">
            <wp:extent cx="952500" cy="581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5097B2C7" w14:textId="77777777" w:rsidR="00DE6CD3" w:rsidRPr="00DE6CD3" w:rsidRDefault="00DE6CD3" w:rsidP="00DE6CD3">
      <w:pPr>
        <w:ind w:firstLine="540"/>
        <w:jc w:val="both"/>
        <w:rPr>
          <w:rFonts w:eastAsia="Calibri"/>
          <w:sz w:val="28"/>
          <w:szCs w:val="28"/>
          <w:lang w:eastAsia="en-US"/>
        </w:rPr>
      </w:pPr>
      <w:r w:rsidRPr="00DE6CD3">
        <w:rPr>
          <w:rFonts w:eastAsia="Calibri"/>
          <w:sz w:val="28"/>
          <w:szCs w:val="28"/>
          <w:lang w:eastAsia="en-US"/>
        </w:rPr>
        <w:t>где:</w:t>
      </w:r>
    </w:p>
    <w:p w14:paraId="66B2650A" w14:textId="189D2665"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rPr>
        <w:drawing>
          <wp:inline distT="0" distB="0" distL="0" distR="0" wp14:anchorId="6C6EEDED" wp14:editId="26C61840">
            <wp:extent cx="257175"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DE6CD3">
        <w:rPr>
          <w:rFonts w:eastAsia="Calibri"/>
          <w:sz w:val="28"/>
          <w:szCs w:val="28"/>
          <w:lang w:eastAsia="en-US"/>
        </w:rPr>
        <w:t xml:space="preserve"> - тариф регулируемой организации, устанавливаемый на i-ый год, руб./куб. м;</w:t>
      </w:r>
    </w:p>
    <w:p w14:paraId="64DB2E49" w14:textId="4CFFA81D"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rPr>
        <w:drawing>
          <wp:inline distT="0" distB="0" distL="0" distR="0" wp14:anchorId="76AA81B9" wp14:editId="55B2F220">
            <wp:extent cx="58102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DE6CD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478B97D0" w14:textId="5C2FF87C" w:rsidR="00DE6CD3" w:rsidRPr="00DE6CD3" w:rsidRDefault="00DE6CD3" w:rsidP="00DE6CD3">
      <w:pPr>
        <w:ind w:firstLine="540"/>
        <w:jc w:val="both"/>
        <w:rPr>
          <w:rFonts w:eastAsia="Calibri"/>
          <w:sz w:val="28"/>
          <w:szCs w:val="28"/>
          <w:lang w:eastAsia="en-US"/>
        </w:rPr>
      </w:pPr>
      <w:r w:rsidRPr="00DE6CD3">
        <w:rPr>
          <w:rFonts w:eastAsia="Calibri"/>
          <w:noProof/>
          <w:position w:val="-11"/>
          <w:sz w:val="28"/>
          <w:szCs w:val="28"/>
        </w:rPr>
        <w:drawing>
          <wp:inline distT="0" distB="0" distL="0" distR="0" wp14:anchorId="063F9451" wp14:editId="711C0D1D">
            <wp:extent cx="2667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DE6CD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14BD29D" w14:textId="77777777" w:rsidR="00DE6CD3" w:rsidRPr="00DE6CD3" w:rsidRDefault="00DE6CD3" w:rsidP="00DE6CD3">
      <w:pPr>
        <w:tabs>
          <w:tab w:val="left" w:pos="10206"/>
        </w:tabs>
        <w:ind w:firstLine="567"/>
        <w:jc w:val="both"/>
        <w:rPr>
          <w:sz w:val="28"/>
          <w:szCs w:val="28"/>
        </w:rPr>
      </w:pPr>
      <w:r w:rsidRPr="00DE6CD3">
        <w:rPr>
          <w:sz w:val="28"/>
          <w:szCs w:val="28"/>
        </w:rPr>
        <w:t>Исходя из вышеизложенного, предлагается установить (скорректировать) АО «СУЭК-Кузбасс» тарифы на водоотведение в целях корректировки долгосрочных тарифов на 2023 год с календарной разбивкой:</w:t>
      </w:r>
    </w:p>
    <w:p w14:paraId="64DBB8E2" w14:textId="77777777" w:rsidR="00DE6CD3" w:rsidRPr="00DE6CD3" w:rsidRDefault="00DE6CD3" w:rsidP="00DE6CD3">
      <w:pPr>
        <w:tabs>
          <w:tab w:val="left" w:pos="10206"/>
        </w:tabs>
        <w:ind w:firstLine="567"/>
        <w:jc w:val="both"/>
        <w:rPr>
          <w:color w:val="FF0000"/>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988"/>
        <w:gridCol w:w="1784"/>
        <w:gridCol w:w="1334"/>
        <w:gridCol w:w="1916"/>
      </w:tblGrid>
      <w:tr w:rsidR="00DE6CD3" w:rsidRPr="00DE6CD3" w14:paraId="2EA51515" w14:textId="77777777" w:rsidTr="00136673">
        <w:tc>
          <w:tcPr>
            <w:tcW w:w="1991" w:type="dxa"/>
            <w:shd w:val="clear" w:color="auto" w:fill="auto"/>
            <w:vAlign w:val="center"/>
          </w:tcPr>
          <w:p w14:paraId="5C50ACDD" w14:textId="77777777" w:rsidR="00DE6CD3" w:rsidRPr="00DE6CD3" w:rsidRDefault="00DE6CD3" w:rsidP="00DE6CD3">
            <w:pPr>
              <w:jc w:val="center"/>
              <w:rPr>
                <w:sz w:val="28"/>
                <w:szCs w:val="28"/>
              </w:rPr>
            </w:pPr>
            <w:r w:rsidRPr="00DE6CD3">
              <w:rPr>
                <w:sz w:val="28"/>
                <w:szCs w:val="28"/>
              </w:rPr>
              <w:t>Предприятие</w:t>
            </w:r>
          </w:p>
        </w:tc>
        <w:tc>
          <w:tcPr>
            <w:tcW w:w="1993" w:type="dxa"/>
            <w:shd w:val="clear" w:color="auto" w:fill="auto"/>
            <w:vAlign w:val="center"/>
          </w:tcPr>
          <w:p w14:paraId="1E04704E" w14:textId="77777777" w:rsidR="00DE6CD3" w:rsidRPr="00DE6CD3" w:rsidRDefault="00DE6CD3" w:rsidP="00DE6CD3">
            <w:pPr>
              <w:jc w:val="center"/>
              <w:rPr>
                <w:sz w:val="28"/>
                <w:szCs w:val="28"/>
              </w:rPr>
            </w:pPr>
            <w:r w:rsidRPr="00DE6CD3">
              <w:rPr>
                <w:sz w:val="28"/>
                <w:szCs w:val="28"/>
              </w:rPr>
              <w:t>Год долгосрочного периода</w:t>
            </w:r>
          </w:p>
        </w:tc>
        <w:tc>
          <w:tcPr>
            <w:tcW w:w="1813" w:type="dxa"/>
            <w:shd w:val="clear" w:color="auto" w:fill="auto"/>
            <w:vAlign w:val="center"/>
          </w:tcPr>
          <w:p w14:paraId="2B5527E5" w14:textId="77777777" w:rsidR="00DE6CD3" w:rsidRPr="00DE6CD3" w:rsidRDefault="00DE6CD3" w:rsidP="00DE6CD3">
            <w:pPr>
              <w:jc w:val="center"/>
              <w:rPr>
                <w:sz w:val="28"/>
                <w:szCs w:val="28"/>
              </w:rPr>
            </w:pPr>
            <w:r w:rsidRPr="00DE6CD3">
              <w:rPr>
                <w:sz w:val="28"/>
                <w:szCs w:val="28"/>
              </w:rPr>
              <w:t>Календарная разбивка</w:t>
            </w:r>
          </w:p>
        </w:tc>
        <w:tc>
          <w:tcPr>
            <w:tcW w:w="1418" w:type="dxa"/>
            <w:shd w:val="clear" w:color="auto" w:fill="auto"/>
            <w:vAlign w:val="center"/>
          </w:tcPr>
          <w:p w14:paraId="7CE84192" w14:textId="77777777" w:rsidR="00DE6CD3" w:rsidRPr="00DE6CD3" w:rsidRDefault="00DE6CD3" w:rsidP="00DE6CD3">
            <w:pPr>
              <w:jc w:val="center"/>
              <w:rPr>
                <w:sz w:val="28"/>
                <w:szCs w:val="28"/>
                <w:vertAlign w:val="superscript"/>
              </w:rPr>
            </w:pPr>
            <w:r w:rsidRPr="00DE6CD3">
              <w:rPr>
                <w:sz w:val="28"/>
                <w:szCs w:val="28"/>
              </w:rPr>
              <w:t>Тарифы, руб./м</w:t>
            </w:r>
            <w:r w:rsidRPr="00DE6CD3">
              <w:rPr>
                <w:sz w:val="28"/>
                <w:szCs w:val="28"/>
                <w:vertAlign w:val="superscript"/>
              </w:rPr>
              <w:t>3</w:t>
            </w:r>
          </w:p>
        </w:tc>
        <w:tc>
          <w:tcPr>
            <w:tcW w:w="1930" w:type="dxa"/>
            <w:shd w:val="clear" w:color="auto" w:fill="auto"/>
            <w:vAlign w:val="center"/>
          </w:tcPr>
          <w:p w14:paraId="752885E2" w14:textId="77777777" w:rsidR="00DE6CD3" w:rsidRPr="00DE6CD3" w:rsidRDefault="00DE6CD3" w:rsidP="00DE6CD3">
            <w:pPr>
              <w:jc w:val="center"/>
              <w:rPr>
                <w:sz w:val="28"/>
                <w:szCs w:val="28"/>
              </w:rPr>
            </w:pPr>
            <w:r w:rsidRPr="00DE6CD3">
              <w:rPr>
                <w:sz w:val="28"/>
                <w:szCs w:val="28"/>
              </w:rPr>
              <w:t>Рост к предыдущему периоду, %</w:t>
            </w:r>
          </w:p>
        </w:tc>
      </w:tr>
      <w:tr w:rsidR="00DE6CD3" w:rsidRPr="00DE6CD3" w14:paraId="1C37FDC1" w14:textId="77777777" w:rsidTr="00136673">
        <w:tc>
          <w:tcPr>
            <w:tcW w:w="1991" w:type="dxa"/>
            <w:shd w:val="clear" w:color="auto" w:fill="auto"/>
            <w:vAlign w:val="center"/>
          </w:tcPr>
          <w:p w14:paraId="0E26825A" w14:textId="77777777" w:rsidR="00DE6CD3" w:rsidRPr="00DE6CD3" w:rsidRDefault="00DE6CD3" w:rsidP="00DE6CD3">
            <w:pPr>
              <w:jc w:val="center"/>
              <w:rPr>
                <w:sz w:val="28"/>
                <w:szCs w:val="28"/>
              </w:rPr>
            </w:pPr>
            <w:r w:rsidRPr="00DE6CD3">
              <w:rPr>
                <w:sz w:val="28"/>
                <w:szCs w:val="28"/>
              </w:rPr>
              <w:t>1</w:t>
            </w:r>
          </w:p>
        </w:tc>
        <w:tc>
          <w:tcPr>
            <w:tcW w:w="1993" w:type="dxa"/>
            <w:shd w:val="clear" w:color="auto" w:fill="auto"/>
            <w:vAlign w:val="center"/>
          </w:tcPr>
          <w:p w14:paraId="76636140" w14:textId="77777777" w:rsidR="00DE6CD3" w:rsidRPr="00DE6CD3" w:rsidRDefault="00DE6CD3" w:rsidP="00DE6CD3">
            <w:pPr>
              <w:jc w:val="center"/>
              <w:rPr>
                <w:sz w:val="28"/>
                <w:szCs w:val="28"/>
              </w:rPr>
            </w:pPr>
            <w:r w:rsidRPr="00DE6CD3">
              <w:rPr>
                <w:sz w:val="28"/>
                <w:szCs w:val="28"/>
              </w:rPr>
              <w:t>2</w:t>
            </w:r>
          </w:p>
        </w:tc>
        <w:tc>
          <w:tcPr>
            <w:tcW w:w="1813" w:type="dxa"/>
            <w:shd w:val="clear" w:color="auto" w:fill="auto"/>
            <w:vAlign w:val="center"/>
          </w:tcPr>
          <w:p w14:paraId="5D96DB0B" w14:textId="77777777" w:rsidR="00DE6CD3" w:rsidRPr="00DE6CD3" w:rsidRDefault="00DE6CD3" w:rsidP="00DE6CD3">
            <w:pPr>
              <w:jc w:val="center"/>
              <w:rPr>
                <w:sz w:val="28"/>
                <w:szCs w:val="28"/>
              </w:rPr>
            </w:pPr>
            <w:r w:rsidRPr="00DE6CD3">
              <w:rPr>
                <w:sz w:val="28"/>
                <w:szCs w:val="28"/>
              </w:rPr>
              <w:t>3</w:t>
            </w:r>
          </w:p>
        </w:tc>
        <w:tc>
          <w:tcPr>
            <w:tcW w:w="1418" w:type="dxa"/>
            <w:shd w:val="clear" w:color="auto" w:fill="auto"/>
            <w:vAlign w:val="center"/>
          </w:tcPr>
          <w:p w14:paraId="7F5E2C81" w14:textId="77777777" w:rsidR="00DE6CD3" w:rsidRPr="00DE6CD3" w:rsidRDefault="00DE6CD3" w:rsidP="00DE6CD3">
            <w:pPr>
              <w:jc w:val="center"/>
              <w:rPr>
                <w:sz w:val="28"/>
                <w:szCs w:val="28"/>
              </w:rPr>
            </w:pPr>
            <w:r w:rsidRPr="00DE6CD3">
              <w:rPr>
                <w:sz w:val="28"/>
                <w:szCs w:val="28"/>
              </w:rPr>
              <w:t>4</w:t>
            </w:r>
          </w:p>
        </w:tc>
        <w:tc>
          <w:tcPr>
            <w:tcW w:w="1930" w:type="dxa"/>
            <w:shd w:val="clear" w:color="auto" w:fill="auto"/>
            <w:vAlign w:val="center"/>
          </w:tcPr>
          <w:p w14:paraId="5ADE4633" w14:textId="77777777" w:rsidR="00DE6CD3" w:rsidRPr="00DE6CD3" w:rsidRDefault="00DE6CD3" w:rsidP="00DE6CD3">
            <w:pPr>
              <w:jc w:val="center"/>
              <w:rPr>
                <w:sz w:val="28"/>
                <w:szCs w:val="28"/>
              </w:rPr>
            </w:pPr>
            <w:r w:rsidRPr="00DE6CD3">
              <w:rPr>
                <w:sz w:val="28"/>
                <w:szCs w:val="28"/>
              </w:rPr>
              <w:t>5</w:t>
            </w:r>
          </w:p>
        </w:tc>
      </w:tr>
      <w:tr w:rsidR="00DE6CD3" w:rsidRPr="00DE6CD3" w14:paraId="67307F4F" w14:textId="77777777" w:rsidTr="00136673">
        <w:tc>
          <w:tcPr>
            <w:tcW w:w="9145" w:type="dxa"/>
            <w:gridSpan w:val="5"/>
            <w:shd w:val="clear" w:color="auto" w:fill="auto"/>
            <w:vAlign w:val="center"/>
          </w:tcPr>
          <w:p w14:paraId="2B0E85D1" w14:textId="77777777" w:rsidR="00DE6CD3" w:rsidRPr="00DE6CD3" w:rsidRDefault="00DE6CD3" w:rsidP="00DE6CD3">
            <w:pPr>
              <w:jc w:val="center"/>
              <w:rPr>
                <w:sz w:val="28"/>
                <w:szCs w:val="28"/>
              </w:rPr>
            </w:pPr>
            <w:r w:rsidRPr="00DE6CD3">
              <w:rPr>
                <w:sz w:val="28"/>
                <w:szCs w:val="28"/>
              </w:rPr>
              <w:t>Водоотведение</w:t>
            </w:r>
          </w:p>
        </w:tc>
      </w:tr>
      <w:tr w:rsidR="00DE6CD3" w:rsidRPr="00DE6CD3" w14:paraId="7F83FCA2" w14:textId="77777777" w:rsidTr="00136673">
        <w:tc>
          <w:tcPr>
            <w:tcW w:w="1991" w:type="dxa"/>
            <w:vMerge w:val="restart"/>
            <w:shd w:val="clear" w:color="auto" w:fill="auto"/>
            <w:vAlign w:val="center"/>
          </w:tcPr>
          <w:p w14:paraId="4A90F87A" w14:textId="77777777" w:rsidR="00DE6CD3" w:rsidRPr="00DE6CD3" w:rsidRDefault="00DE6CD3" w:rsidP="00DE6CD3">
            <w:pPr>
              <w:jc w:val="center"/>
              <w:rPr>
                <w:color w:val="FF0000"/>
                <w:sz w:val="28"/>
                <w:szCs w:val="28"/>
              </w:rPr>
            </w:pPr>
            <w:r w:rsidRPr="00DE6CD3">
              <w:rPr>
                <w:color w:val="000000"/>
                <w:sz w:val="28"/>
                <w:szCs w:val="28"/>
              </w:rPr>
              <w:t xml:space="preserve">АО «СУЭК-Кузбасс» </w:t>
            </w:r>
          </w:p>
        </w:tc>
        <w:tc>
          <w:tcPr>
            <w:tcW w:w="1993" w:type="dxa"/>
            <w:vMerge w:val="restart"/>
            <w:shd w:val="clear" w:color="auto" w:fill="auto"/>
            <w:vAlign w:val="center"/>
          </w:tcPr>
          <w:p w14:paraId="3699470C" w14:textId="77777777" w:rsidR="00DE6CD3" w:rsidRPr="00DE6CD3" w:rsidRDefault="00DE6CD3" w:rsidP="00DE6CD3">
            <w:pPr>
              <w:jc w:val="center"/>
              <w:rPr>
                <w:sz w:val="28"/>
                <w:szCs w:val="28"/>
              </w:rPr>
            </w:pPr>
            <w:r w:rsidRPr="00DE6CD3">
              <w:rPr>
                <w:sz w:val="28"/>
                <w:szCs w:val="28"/>
              </w:rPr>
              <w:t>2023</w:t>
            </w:r>
          </w:p>
        </w:tc>
        <w:tc>
          <w:tcPr>
            <w:tcW w:w="1813" w:type="dxa"/>
            <w:shd w:val="clear" w:color="auto" w:fill="auto"/>
            <w:vAlign w:val="center"/>
          </w:tcPr>
          <w:p w14:paraId="31477253" w14:textId="77777777" w:rsidR="00DE6CD3" w:rsidRPr="00DE6CD3" w:rsidRDefault="00DE6CD3" w:rsidP="00DE6CD3">
            <w:pPr>
              <w:jc w:val="center"/>
              <w:rPr>
                <w:szCs w:val="20"/>
              </w:rPr>
            </w:pPr>
            <w:r w:rsidRPr="00DE6CD3">
              <w:rPr>
                <w:szCs w:val="20"/>
              </w:rPr>
              <w:t>с 01.01.2023 по 30.06.2023</w:t>
            </w:r>
          </w:p>
        </w:tc>
        <w:tc>
          <w:tcPr>
            <w:tcW w:w="1418" w:type="dxa"/>
            <w:shd w:val="clear" w:color="auto" w:fill="auto"/>
            <w:vAlign w:val="center"/>
          </w:tcPr>
          <w:p w14:paraId="1CF9A143" w14:textId="77777777" w:rsidR="00DE6CD3" w:rsidRPr="00DE6CD3" w:rsidRDefault="00DE6CD3" w:rsidP="00DE6CD3">
            <w:pPr>
              <w:jc w:val="center"/>
              <w:rPr>
                <w:sz w:val="28"/>
                <w:szCs w:val="28"/>
              </w:rPr>
            </w:pPr>
            <w:r w:rsidRPr="00DE6CD3">
              <w:rPr>
                <w:sz w:val="28"/>
                <w:szCs w:val="28"/>
              </w:rPr>
              <w:t>19,55</w:t>
            </w:r>
          </w:p>
        </w:tc>
        <w:tc>
          <w:tcPr>
            <w:tcW w:w="1930" w:type="dxa"/>
            <w:shd w:val="clear" w:color="auto" w:fill="auto"/>
            <w:vAlign w:val="center"/>
          </w:tcPr>
          <w:p w14:paraId="2FAC4947" w14:textId="77777777" w:rsidR="00DE6CD3" w:rsidRPr="00DE6CD3" w:rsidRDefault="00DE6CD3" w:rsidP="00DE6CD3">
            <w:pPr>
              <w:jc w:val="center"/>
              <w:rPr>
                <w:sz w:val="28"/>
                <w:szCs w:val="28"/>
              </w:rPr>
            </w:pPr>
            <w:r w:rsidRPr="00DE6CD3">
              <w:rPr>
                <w:sz w:val="28"/>
                <w:szCs w:val="28"/>
              </w:rPr>
              <w:t>0,00</w:t>
            </w:r>
          </w:p>
        </w:tc>
      </w:tr>
      <w:tr w:rsidR="00DE6CD3" w:rsidRPr="00DE6CD3" w14:paraId="6ECA8C72" w14:textId="77777777" w:rsidTr="00136673">
        <w:tc>
          <w:tcPr>
            <w:tcW w:w="1991" w:type="dxa"/>
            <w:vMerge/>
            <w:shd w:val="clear" w:color="auto" w:fill="auto"/>
            <w:vAlign w:val="center"/>
          </w:tcPr>
          <w:p w14:paraId="057FDCE0" w14:textId="77777777" w:rsidR="00DE6CD3" w:rsidRPr="00DE6CD3" w:rsidRDefault="00DE6CD3" w:rsidP="00DE6CD3">
            <w:pPr>
              <w:jc w:val="center"/>
              <w:rPr>
                <w:color w:val="FF0000"/>
                <w:sz w:val="28"/>
                <w:szCs w:val="28"/>
              </w:rPr>
            </w:pPr>
          </w:p>
        </w:tc>
        <w:tc>
          <w:tcPr>
            <w:tcW w:w="1993" w:type="dxa"/>
            <w:vMerge/>
            <w:shd w:val="clear" w:color="auto" w:fill="auto"/>
            <w:vAlign w:val="center"/>
          </w:tcPr>
          <w:p w14:paraId="154920F8" w14:textId="77777777" w:rsidR="00DE6CD3" w:rsidRPr="00DE6CD3" w:rsidRDefault="00DE6CD3" w:rsidP="00DE6CD3">
            <w:pPr>
              <w:jc w:val="center"/>
              <w:rPr>
                <w:sz w:val="28"/>
                <w:szCs w:val="28"/>
              </w:rPr>
            </w:pPr>
          </w:p>
        </w:tc>
        <w:tc>
          <w:tcPr>
            <w:tcW w:w="1813" w:type="dxa"/>
            <w:shd w:val="clear" w:color="auto" w:fill="auto"/>
            <w:vAlign w:val="center"/>
          </w:tcPr>
          <w:p w14:paraId="31828849" w14:textId="77777777" w:rsidR="00DE6CD3" w:rsidRPr="00DE6CD3" w:rsidRDefault="00DE6CD3" w:rsidP="00DE6CD3">
            <w:pPr>
              <w:jc w:val="center"/>
              <w:rPr>
                <w:szCs w:val="20"/>
              </w:rPr>
            </w:pPr>
            <w:r w:rsidRPr="00DE6CD3">
              <w:rPr>
                <w:szCs w:val="20"/>
              </w:rPr>
              <w:t>с 01.07.2023 по 31.12.2023</w:t>
            </w:r>
          </w:p>
        </w:tc>
        <w:tc>
          <w:tcPr>
            <w:tcW w:w="1418" w:type="dxa"/>
            <w:shd w:val="clear" w:color="auto" w:fill="auto"/>
            <w:vAlign w:val="center"/>
          </w:tcPr>
          <w:p w14:paraId="77B32937" w14:textId="77777777" w:rsidR="00DE6CD3" w:rsidRPr="00DE6CD3" w:rsidRDefault="00DE6CD3" w:rsidP="00DE6CD3">
            <w:pPr>
              <w:jc w:val="center"/>
              <w:rPr>
                <w:sz w:val="28"/>
                <w:szCs w:val="28"/>
              </w:rPr>
            </w:pPr>
            <w:r w:rsidRPr="00DE6CD3">
              <w:rPr>
                <w:sz w:val="28"/>
                <w:szCs w:val="28"/>
              </w:rPr>
              <w:t>25,22</w:t>
            </w:r>
          </w:p>
        </w:tc>
        <w:tc>
          <w:tcPr>
            <w:tcW w:w="1930" w:type="dxa"/>
            <w:shd w:val="clear" w:color="auto" w:fill="auto"/>
            <w:vAlign w:val="center"/>
          </w:tcPr>
          <w:p w14:paraId="2F4114DF" w14:textId="77777777" w:rsidR="00DE6CD3" w:rsidRPr="00DE6CD3" w:rsidRDefault="00DE6CD3" w:rsidP="00DE6CD3">
            <w:pPr>
              <w:jc w:val="center"/>
              <w:rPr>
                <w:sz w:val="28"/>
                <w:szCs w:val="28"/>
              </w:rPr>
            </w:pPr>
            <w:r w:rsidRPr="00DE6CD3">
              <w:rPr>
                <w:sz w:val="28"/>
                <w:szCs w:val="28"/>
              </w:rPr>
              <w:t>29,00</w:t>
            </w:r>
          </w:p>
        </w:tc>
      </w:tr>
    </w:tbl>
    <w:p w14:paraId="6B7ADEA8" w14:textId="77777777" w:rsidR="00DE6CD3" w:rsidRPr="00DE6CD3" w:rsidRDefault="00DE6CD3" w:rsidP="00DE6CD3">
      <w:pPr>
        <w:tabs>
          <w:tab w:val="left" w:pos="709"/>
        </w:tabs>
        <w:ind w:firstLine="709"/>
        <w:jc w:val="both"/>
        <w:rPr>
          <w:sz w:val="28"/>
          <w:szCs w:val="28"/>
        </w:rPr>
      </w:pPr>
    </w:p>
    <w:p w14:paraId="63BCCCF0" w14:textId="77777777" w:rsidR="00DE6CD3" w:rsidRPr="00DE6CD3" w:rsidRDefault="00DE6CD3" w:rsidP="00DE6CD3">
      <w:pPr>
        <w:tabs>
          <w:tab w:val="left" w:pos="709"/>
        </w:tabs>
        <w:ind w:firstLine="709"/>
        <w:jc w:val="both"/>
        <w:rPr>
          <w:sz w:val="28"/>
          <w:szCs w:val="28"/>
        </w:rPr>
      </w:pPr>
      <w:r w:rsidRPr="00DE6CD3">
        <w:rPr>
          <w:sz w:val="28"/>
          <w:szCs w:val="28"/>
        </w:rPr>
        <w:t>* справочно: тарифы, установленные органом регулирования в предыдущем периоде регулирования:</w:t>
      </w:r>
    </w:p>
    <w:p w14:paraId="5D0F0168" w14:textId="77777777" w:rsidR="00DE6CD3" w:rsidRPr="00DE6CD3" w:rsidRDefault="00DE6CD3" w:rsidP="00DE6CD3">
      <w:pPr>
        <w:tabs>
          <w:tab w:val="left" w:pos="709"/>
        </w:tabs>
        <w:ind w:firstLine="709"/>
        <w:jc w:val="both"/>
        <w:rPr>
          <w:sz w:val="28"/>
          <w:szCs w:val="28"/>
        </w:rPr>
      </w:pPr>
      <w:r w:rsidRPr="00DE6CD3">
        <w:rPr>
          <w:sz w:val="28"/>
          <w:szCs w:val="28"/>
        </w:rPr>
        <w:tab/>
        <w:t>- с 01.01.2022 по 30.06.2022 – 18,82 руб./ м</w:t>
      </w:r>
      <w:r w:rsidRPr="00DE6CD3">
        <w:rPr>
          <w:sz w:val="28"/>
          <w:szCs w:val="28"/>
          <w:vertAlign w:val="superscript"/>
        </w:rPr>
        <w:t>3</w:t>
      </w:r>
      <w:r w:rsidRPr="00DE6CD3">
        <w:rPr>
          <w:sz w:val="28"/>
          <w:szCs w:val="28"/>
        </w:rPr>
        <w:t>;</w:t>
      </w:r>
    </w:p>
    <w:p w14:paraId="23B5D40A" w14:textId="77777777" w:rsidR="00DE6CD3" w:rsidRPr="00DE6CD3" w:rsidRDefault="00DE6CD3" w:rsidP="00DE6CD3">
      <w:pPr>
        <w:tabs>
          <w:tab w:val="left" w:pos="709"/>
        </w:tabs>
        <w:ind w:firstLine="709"/>
        <w:jc w:val="both"/>
        <w:rPr>
          <w:sz w:val="28"/>
          <w:szCs w:val="28"/>
        </w:rPr>
      </w:pPr>
      <w:r w:rsidRPr="00DE6CD3">
        <w:rPr>
          <w:sz w:val="28"/>
          <w:szCs w:val="28"/>
        </w:rPr>
        <w:tab/>
        <w:t>- с 01.07.2022 по 31.12.2022 – 19,55 руб./ м</w:t>
      </w:r>
      <w:r w:rsidRPr="00DE6CD3">
        <w:rPr>
          <w:sz w:val="28"/>
          <w:szCs w:val="28"/>
          <w:vertAlign w:val="superscript"/>
        </w:rPr>
        <w:t>3</w:t>
      </w:r>
      <w:r w:rsidRPr="00DE6CD3">
        <w:rPr>
          <w:sz w:val="28"/>
          <w:szCs w:val="28"/>
        </w:rPr>
        <w:t>.</w:t>
      </w:r>
    </w:p>
    <w:p w14:paraId="119454A2" w14:textId="77777777" w:rsidR="00DE6CD3" w:rsidRPr="00DE6CD3" w:rsidRDefault="00DE6CD3" w:rsidP="00DE6CD3">
      <w:pPr>
        <w:jc w:val="center"/>
        <w:rPr>
          <w:sz w:val="28"/>
          <w:szCs w:val="28"/>
        </w:rPr>
      </w:pPr>
    </w:p>
    <w:bookmarkEnd w:id="15"/>
    <w:p w14:paraId="6C613F8D" w14:textId="69CFFCA1" w:rsidR="00DE6CD3" w:rsidRDefault="00DE6CD3" w:rsidP="00DE6CD3">
      <w:pPr>
        <w:tabs>
          <w:tab w:val="left" w:pos="5580"/>
          <w:tab w:val="left" w:pos="9498"/>
        </w:tabs>
        <w:ind w:right="-569"/>
      </w:pPr>
    </w:p>
    <w:p w14:paraId="6B1BA8CB" w14:textId="77777777" w:rsidR="00DE6CD3" w:rsidRDefault="00DE6CD3" w:rsidP="00DE6CD3">
      <w:pPr>
        <w:tabs>
          <w:tab w:val="left" w:pos="5580"/>
          <w:tab w:val="left" w:pos="9498"/>
        </w:tabs>
        <w:ind w:left="-2884" w:right="-569" w:firstLine="8554"/>
      </w:pPr>
    </w:p>
    <w:p w14:paraId="02C83377" w14:textId="77777777" w:rsidR="00DE6CD3" w:rsidRDefault="00DE6CD3" w:rsidP="00B85723">
      <w:pPr>
        <w:tabs>
          <w:tab w:val="left" w:pos="5580"/>
          <w:tab w:val="left" w:pos="9498"/>
        </w:tabs>
        <w:ind w:left="-2884" w:right="-569" w:firstLine="9121"/>
        <w:sectPr w:rsidR="00DE6CD3" w:rsidSect="00096EC4">
          <w:headerReference w:type="default" r:id="rId132"/>
          <w:headerReference w:type="first" r:id="rId133"/>
          <w:pgSz w:w="11906" w:h="16838"/>
          <w:pgMar w:top="851" w:right="1418" w:bottom="1134" w:left="1559" w:header="709" w:footer="709" w:gutter="0"/>
          <w:cols w:space="708"/>
          <w:titlePg/>
          <w:docGrid w:linePitch="360"/>
        </w:sectPr>
      </w:pPr>
    </w:p>
    <w:p w14:paraId="556B15ED" w14:textId="20BA0ACC" w:rsidR="00DE6CD3" w:rsidRPr="0089763B" w:rsidRDefault="00DE6CD3" w:rsidP="00DE6CD3">
      <w:pPr>
        <w:tabs>
          <w:tab w:val="left" w:pos="5580"/>
          <w:tab w:val="left" w:pos="9498"/>
        </w:tabs>
        <w:ind w:left="-2884" w:right="-569" w:firstLine="8554"/>
      </w:pPr>
      <w:r w:rsidRPr="00F4188F">
        <w:lastRenderedPageBreak/>
        <w:t xml:space="preserve">Приложение № </w:t>
      </w:r>
      <w:r>
        <w:t>2</w:t>
      </w:r>
      <w:r w:rsidRPr="00F4188F">
        <w:t xml:space="preserve"> к</w:t>
      </w:r>
      <w:r w:rsidRPr="00CB7967">
        <w:t xml:space="preserve"> протоколу № </w:t>
      </w:r>
      <w:r>
        <w:t>41</w:t>
      </w:r>
    </w:p>
    <w:p w14:paraId="0834F9B3" w14:textId="77777777" w:rsidR="00DE6CD3" w:rsidRPr="00CB7967" w:rsidRDefault="00DE6CD3" w:rsidP="00DE6CD3">
      <w:pPr>
        <w:tabs>
          <w:tab w:val="left" w:pos="5580"/>
          <w:tab w:val="left" w:pos="9498"/>
        </w:tabs>
        <w:ind w:left="-2884" w:right="-569" w:firstLine="8554"/>
      </w:pPr>
      <w:r w:rsidRPr="00CB7967">
        <w:t>заседания правления Региональной</w:t>
      </w:r>
    </w:p>
    <w:p w14:paraId="735BEEEA" w14:textId="77777777" w:rsidR="00DE6CD3" w:rsidRPr="00CB7967" w:rsidRDefault="00DE6CD3" w:rsidP="00DE6CD3">
      <w:pPr>
        <w:tabs>
          <w:tab w:val="left" w:pos="5580"/>
          <w:tab w:val="left" w:pos="9498"/>
        </w:tabs>
        <w:ind w:left="-2884" w:right="-569" w:firstLine="8554"/>
      </w:pPr>
      <w:r w:rsidRPr="00CB7967">
        <w:t>энергетической комиссии</w:t>
      </w:r>
    </w:p>
    <w:p w14:paraId="28E96B43" w14:textId="77777777" w:rsidR="00DE6CD3" w:rsidRDefault="00DE6CD3" w:rsidP="00DE6CD3">
      <w:pPr>
        <w:tabs>
          <w:tab w:val="left" w:pos="5580"/>
          <w:tab w:val="left" w:pos="9498"/>
        </w:tabs>
        <w:ind w:left="-2884" w:right="-569" w:firstLine="8554"/>
      </w:pPr>
      <w:r w:rsidRPr="00CB7967">
        <w:t xml:space="preserve">Кузбасса от </w:t>
      </w:r>
      <w:r>
        <w:t>30</w:t>
      </w:r>
      <w:r w:rsidRPr="00CB7967">
        <w:t>.0</w:t>
      </w:r>
      <w:r>
        <w:t>6</w:t>
      </w:r>
      <w:r w:rsidRPr="00CB7967">
        <w:t>.2022</w:t>
      </w:r>
    </w:p>
    <w:p w14:paraId="300B938F" w14:textId="77777777" w:rsidR="004D009C" w:rsidRDefault="004D009C" w:rsidP="00B85723">
      <w:pPr>
        <w:tabs>
          <w:tab w:val="left" w:pos="5580"/>
          <w:tab w:val="left" w:pos="9498"/>
        </w:tabs>
        <w:ind w:left="-2884" w:right="-569" w:firstLine="9121"/>
      </w:pPr>
    </w:p>
    <w:p w14:paraId="0BF3062B" w14:textId="77777777" w:rsidR="00DE6CD3" w:rsidRDefault="00DE6CD3" w:rsidP="00DE6CD3">
      <w:pPr>
        <w:tabs>
          <w:tab w:val="left" w:pos="3052"/>
        </w:tabs>
        <w:jc w:val="center"/>
        <w:rPr>
          <w:b/>
          <w:bCs/>
          <w:sz w:val="28"/>
          <w:szCs w:val="28"/>
        </w:rPr>
      </w:pPr>
      <w:r w:rsidRPr="006343C3">
        <w:rPr>
          <w:b/>
          <w:bCs/>
          <w:sz w:val="28"/>
          <w:szCs w:val="28"/>
        </w:rPr>
        <w:t xml:space="preserve">Производственная программа </w:t>
      </w:r>
    </w:p>
    <w:p w14:paraId="05406169" w14:textId="77777777" w:rsidR="00DE6CD3" w:rsidRDefault="00DE6CD3" w:rsidP="00DE6CD3">
      <w:pPr>
        <w:tabs>
          <w:tab w:val="left" w:pos="3052"/>
        </w:tabs>
        <w:jc w:val="center"/>
        <w:rPr>
          <w:b/>
          <w:sz w:val="28"/>
          <w:szCs w:val="28"/>
        </w:rPr>
      </w:pPr>
      <w:r w:rsidRPr="00457A37">
        <w:rPr>
          <w:b/>
          <w:sz w:val="28"/>
          <w:szCs w:val="28"/>
        </w:rPr>
        <w:t>АО</w:t>
      </w:r>
      <w:r w:rsidRPr="00457A37">
        <w:t xml:space="preserve"> </w:t>
      </w:r>
      <w:r w:rsidRPr="00457A37">
        <w:rPr>
          <w:b/>
          <w:sz w:val="28"/>
          <w:szCs w:val="28"/>
        </w:rPr>
        <w:t xml:space="preserve">«СУЭК-Кузбасс» </w:t>
      </w:r>
      <w:r>
        <w:rPr>
          <w:b/>
          <w:sz w:val="28"/>
          <w:szCs w:val="28"/>
        </w:rPr>
        <w:t>(Полысаевский городской округ</w:t>
      </w:r>
      <w:r w:rsidRPr="00457A37">
        <w:rPr>
          <w:b/>
          <w:sz w:val="28"/>
          <w:szCs w:val="28"/>
        </w:rPr>
        <w:t>)</w:t>
      </w:r>
    </w:p>
    <w:p w14:paraId="11E5BF0E" w14:textId="77777777" w:rsidR="00DE6CD3" w:rsidRPr="006343C3" w:rsidRDefault="00DE6CD3" w:rsidP="00DE6CD3">
      <w:pPr>
        <w:tabs>
          <w:tab w:val="left" w:pos="3052"/>
        </w:tabs>
        <w:jc w:val="center"/>
        <w:rPr>
          <w:b/>
        </w:rPr>
      </w:pPr>
      <w:r w:rsidRPr="00457A37">
        <w:rPr>
          <w:b/>
          <w:bCs/>
          <w:sz w:val="28"/>
          <w:szCs w:val="28"/>
        </w:rPr>
        <w:t>в сфере водоотведения</w:t>
      </w:r>
      <w:r>
        <w:rPr>
          <w:b/>
          <w:bCs/>
          <w:sz w:val="28"/>
          <w:szCs w:val="28"/>
        </w:rPr>
        <w:t xml:space="preserve"> </w:t>
      </w: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35DF419F" w14:textId="77777777" w:rsidR="00DE6CD3" w:rsidRPr="006343C3" w:rsidRDefault="00DE6CD3" w:rsidP="00DE6CD3">
      <w:pPr>
        <w:rPr>
          <w:b/>
        </w:rPr>
      </w:pPr>
    </w:p>
    <w:p w14:paraId="50E539D1" w14:textId="77777777" w:rsidR="00DE6CD3" w:rsidRPr="007C52A9" w:rsidRDefault="00DE6CD3" w:rsidP="00DE6CD3"/>
    <w:p w14:paraId="04E7E497" w14:textId="77777777" w:rsidR="00DE6CD3" w:rsidRDefault="00DE6CD3" w:rsidP="00DE6CD3">
      <w:pPr>
        <w:jc w:val="center"/>
        <w:rPr>
          <w:sz w:val="28"/>
          <w:szCs w:val="28"/>
        </w:rPr>
      </w:pPr>
      <w:r>
        <w:rPr>
          <w:sz w:val="28"/>
          <w:szCs w:val="28"/>
        </w:rPr>
        <w:t>Раздел 1. Паспорт производственной программы</w:t>
      </w:r>
    </w:p>
    <w:p w14:paraId="4F392A47" w14:textId="77777777" w:rsidR="00DE6CD3" w:rsidRDefault="00DE6CD3" w:rsidP="00DE6CD3">
      <w:pPr>
        <w:jc w:val="center"/>
        <w:rPr>
          <w:sz w:val="28"/>
          <w:szCs w:val="28"/>
        </w:rPr>
      </w:pPr>
    </w:p>
    <w:tbl>
      <w:tblPr>
        <w:tblStyle w:val="af1"/>
        <w:tblW w:w="10065" w:type="dxa"/>
        <w:tblInd w:w="-431" w:type="dxa"/>
        <w:tblLook w:val="04A0" w:firstRow="1" w:lastRow="0" w:firstColumn="1" w:lastColumn="0" w:noHBand="0" w:noVBand="1"/>
      </w:tblPr>
      <w:tblGrid>
        <w:gridCol w:w="5103"/>
        <w:gridCol w:w="4962"/>
      </w:tblGrid>
      <w:tr w:rsidR="00DE6CD3" w14:paraId="199C9289" w14:textId="77777777" w:rsidTr="00136673">
        <w:trPr>
          <w:trHeight w:val="773"/>
        </w:trPr>
        <w:tc>
          <w:tcPr>
            <w:tcW w:w="5103" w:type="dxa"/>
            <w:vAlign w:val="center"/>
          </w:tcPr>
          <w:p w14:paraId="5F17D330" w14:textId="77777777" w:rsidR="00DE6CD3" w:rsidRDefault="00DE6CD3" w:rsidP="00136673">
            <w:pPr>
              <w:rPr>
                <w:sz w:val="28"/>
                <w:szCs w:val="28"/>
              </w:rPr>
            </w:pPr>
            <w:r>
              <w:rPr>
                <w:sz w:val="28"/>
                <w:szCs w:val="28"/>
              </w:rPr>
              <w:t>Наименование организации</w:t>
            </w:r>
          </w:p>
        </w:tc>
        <w:tc>
          <w:tcPr>
            <w:tcW w:w="4962" w:type="dxa"/>
            <w:vAlign w:val="center"/>
          </w:tcPr>
          <w:p w14:paraId="300DB9C5" w14:textId="77777777" w:rsidR="00DE6CD3" w:rsidRDefault="00DE6CD3" w:rsidP="00136673">
            <w:pPr>
              <w:jc w:val="center"/>
              <w:rPr>
                <w:sz w:val="28"/>
                <w:szCs w:val="28"/>
              </w:rPr>
            </w:pPr>
            <w:r>
              <w:rPr>
                <w:sz w:val="28"/>
                <w:szCs w:val="28"/>
              </w:rPr>
              <w:t xml:space="preserve">АО «СУЭК-Кузбасс» </w:t>
            </w:r>
          </w:p>
        </w:tc>
      </w:tr>
      <w:tr w:rsidR="00DE6CD3" w14:paraId="75D168E2" w14:textId="77777777" w:rsidTr="00136673">
        <w:trPr>
          <w:trHeight w:val="1109"/>
        </w:trPr>
        <w:tc>
          <w:tcPr>
            <w:tcW w:w="5103" w:type="dxa"/>
            <w:vAlign w:val="center"/>
          </w:tcPr>
          <w:p w14:paraId="26AE4EB0" w14:textId="77777777" w:rsidR="00DE6CD3" w:rsidRDefault="00DE6CD3" w:rsidP="00136673">
            <w:pPr>
              <w:rPr>
                <w:sz w:val="28"/>
                <w:szCs w:val="28"/>
              </w:rPr>
            </w:pPr>
            <w:r>
              <w:rPr>
                <w:sz w:val="28"/>
                <w:szCs w:val="28"/>
              </w:rPr>
              <w:t>Юридический адрес, почтовый адрес</w:t>
            </w:r>
          </w:p>
        </w:tc>
        <w:tc>
          <w:tcPr>
            <w:tcW w:w="4962" w:type="dxa"/>
            <w:vAlign w:val="center"/>
          </w:tcPr>
          <w:p w14:paraId="080D8344" w14:textId="77777777" w:rsidR="00DE6CD3" w:rsidRDefault="00DE6CD3" w:rsidP="00136673">
            <w:pPr>
              <w:jc w:val="center"/>
              <w:rPr>
                <w:sz w:val="28"/>
                <w:szCs w:val="28"/>
              </w:rPr>
            </w:pPr>
            <w:r>
              <w:rPr>
                <w:sz w:val="28"/>
                <w:szCs w:val="28"/>
              </w:rPr>
              <w:t>Юридический адрес: 652507, Кемеровская область,</w:t>
            </w:r>
          </w:p>
          <w:p w14:paraId="09718C91" w14:textId="77777777" w:rsidR="00DE6CD3" w:rsidRDefault="00DE6CD3" w:rsidP="00136673">
            <w:pPr>
              <w:jc w:val="center"/>
              <w:rPr>
                <w:sz w:val="28"/>
                <w:szCs w:val="28"/>
              </w:rPr>
            </w:pPr>
            <w:r>
              <w:rPr>
                <w:sz w:val="28"/>
                <w:szCs w:val="28"/>
              </w:rPr>
              <w:t>г. Ленинск-Кузнецкий,</w:t>
            </w:r>
          </w:p>
          <w:p w14:paraId="642A4761" w14:textId="77777777" w:rsidR="00DE6CD3" w:rsidRDefault="00DE6CD3" w:rsidP="00136673">
            <w:pPr>
              <w:jc w:val="center"/>
              <w:rPr>
                <w:sz w:val="28"/>
                <w:szCs w:val="28"/>
              </w:rPr>
            </w:pPr>
            <w:r>
              <w:rPr>
                <w:sz w:val="28"/>
                <w:szCs w:val="28"/>
              </w:rPr>
              <w:t>ул. Васильева, д.1</w:t>
            </w:r>
          </w:p>
          <w:p w14:paraId="450130A0" w14:textId="77777777" w:rsidR="00DE6CD3" w:rsidRDefault="00DE6CD3" w:rsidP="00136673">
            <w:pPr>
              <w:jc w:val="center"/>
              <w:rPr>
                <w:sz w:val="28"/>
                <w:szCs w:val="28"/>
              </w:rPr>
            </w:pPr>
            <w:r>
              <w:rPr>
                <w:sz w:val="28"/>
                <w:szCs w:val="28"/>
              </w:rPr>
              <w:t xml:space="preserve">Почтовый адрес: 652561, </w:t>
            </w:r>
          </w:p>
          <w:p w14:paraId="59B3428A" w14:textId="77777777" w:rsidR="00DE6CD3" w:rsidRDefault="00DE6CD3" w:rsidP="00136673">
            <w:pPr>
              <w:jc w:val="center"/>
              <w:rPr>
                <w:sz w:val="28"/>
                <w:szCs w:val="28"/>
              </w:rPr>
            </w:pPr>
            <w:r>
              <w:rPr>
                <w:sz w:val="28"/>
                <w:szCs w:val="28"/>
              </w:rPr>
              <w:t>Кемеровская область, г. Полысаево,</w:t>
            </w:r>
          </w:p>
          <w:p w14:paraId="4D0C8EDC" w14:textId="77777777" w:rsidR="00DE6CD3" w:rsidRDefault="00DE6CD3" w:rsidP="00136673">
            <w:pPr>
              <w:jc w:val="center"/>
              <w:rPr>
                <w:sz w:val="28"/>
                <w:szCs w:val="28"/>
              </w:rPr>
            </w:pPr>
            <w:r>
              <w:rPr>
                <w:sz w:val="28"/>
                <w:szCs w:val="28"/>
              </w:rPr>
              <w:t xml:space="preserve"> ул. Токарева, д. 1</w:t>
            </w:r>
          </w:p>
        </w:tc>
      </w:tr>
      <w:tr w:rsidR="00DE6CD3" w14:paraId="17892D66" w14:textId="77777777" w:rsidTr="00136673">
        <w:tc>
          <w:tcPr>
            <w:tcW w:w="5103" w:type="dxa"/>
            <w:vAlign w:val="center"/>
          </w:tcPr>
          <w:p w14:paraId="7DB19392" w14:textId="77777777" w:rsidR="00DE6CD3" w:rsidRDefault="00DE6CD3" w:rsidP="00136673">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2077306B" w14:textId="77777777" w:rsidR="00DE6CD3" w:rsidRDefault="00DE6CD3" w:rsidP="00136673">
            <w:pPr>
              <w:jc w:val="center"/>
              <w:rPr>
                <w:sz w:val="28"/>
                <w:szCs w:val="28"/>
              </w:rPr>
            </w:pPr>
            <w:r>
              <w:rPr>
                <w:sz w:val="28"/>
                <w:szCs w:val="28"/>
              </w:rPr>
              <w:t>региональная энергетическая комиссия Кемеровской области</w:t>
            </w:r>
          </w:p>
        </w:tc>
      </w:tr>
      <w:tr w:rsidR="00DE6CD3" w14:paraId="749519AC" w14:textId="77777777" w:rsidTr="00136673">
        <w:tc>
          <w:tcPr>
            <w:tcW w:w="5103" w:type="dxa"/>
            <w:vAlign w:val="center"/>
          </w:tcPr>
          <w:p w14:paraId="049F6232" w14:textId="77777777" w:rsidR="00DE6CD3" w:rsidRDefault="00DE6CD3" w:rsidP="00136673">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7186DE38" w14:textId="77777777" w:rsidR="00DE6CD3" w:rsidRDefault="00DE6CD3" w:rsidP="00136673">
            <w:pPr>
              <w:jc w:val="center"/>
              <w:rPr>
                <w:sz w:val="28"/>
                <w:szCs w:val="28"/>
              </w:rPr>
            </w:pPr>
            <w:r>
              <w:rPr>
                <w:sz w:val="28"/>
                <w:szCs w:val="28"/>
              </w:rPr>
              <w:t xml:space="preserve">650993, г. Кемерово, </w:t>
            </w:r>
          </w:p>
          <w:p w14:paraId="5E08042D" w14:textId="77777777" w:rsidR="00DE6CD3" w:rsidRDefault="00DE6CD3" w:rsidP="00136673">
            <w:pPr>
              <w:jc w:val="center"/>
              <w:rPr>
                <w:sz w:val="28"/>
                <w:szCs w:val="28"/>
              </w:rPr>
            </w:pPr>
            <w:r>
              <w:rPr>
                <w:sz w:val="28"/>
                <w:szCs w:val="28"/>
              </w:rPr>
              <w:t>ул. Н. Островского, д. 32</w:t>
            </w:r>
          </w:p>
        </w:tc>
      </w:tr>
    </w:tbl>
    <w:p w14:paraId="1706C7D5" w14:textId="77777777" w:rsidR="00DE6CD3" w:rsidRDefault="00DE6CD3" w:rsidP="00DE6CD3">
      <w:pPr>
        <w:jc w:val="center"/>
        <w:rPr>
          <w:sz w:val="28"/>
          <w:szCs w:val="28"/>
        </w:rPr>
      </w:pPr>
    </w:p>
    <w:p w14:paraId="7A2D0307" w14:textId="77777777" w:rsidR="00DE6CD3" w:rsidRDefault="00DE6CD3" w:rsidP="00DE6CD3">
      <w:pPr>
        <w:jc w:val="center"/>
        <w:rPr>
          <w:sz w:val="28"/>
          <w:szCs w:val="28"/>
        </w:rPr>
      </w:pPr>
    </w:p>
    <w:p w14:paraId="2BDA1CC7" w14:textId="77777777" w:rsidR="00DE6CD3" w:rsidRDefault="00DE6CD3" w:rsidP="00DE6CD3">
      <w:pPr>
        <w:jc w:val="center"/>
        <w:rPr>
          <w:sz w:val="28"/>
          <w:szCs w:val="28"/>
        </w:rPr>
      </w:pPr>
    </w:p>
    <w:p w14:paraId="698ED43C" w14:textId="77777777" w:rsidR="00DE6CD3" w:rsidRDefault="00DE6CD3" w:rsidP="00DE6CD3">
      <w:pPr>
        <w:jc w:val="center"/>
        <w:rPr>
          <w:sz w:val="28"/>
          <w:szCs w:val="28"/>
        </w:rPr>
      </w:pPr>
    </w:p>
    <w:p w14:paraId="2770E8C0" w14:textId="77777777" w:rsidR="00DE6CD3" w:rsidRDefault="00DE6CD3" w:rsidP="00DE6CD3">
      <w:pPr>
        <w:jc w:val="center"/>
        <w:rPr>
          <w:sz w:val="28"/>
          <w:szCs w:val="28"/>
        </w:rPr>
      </w:pPr>
    </w:p>
    <w:p w14:paraId="319DD742" w14:textId="77777777" w:rsidR="00DE6CD3" w:rsidRDefault="00DE6CD3" w:rsidP="00DE6CD3">
      <w:pPr>
        <w:jc w:val="center"/>
        <w:rPr>
          <w:sz w:val="28"/>
          <w:szCs w:val="28"/>
        </w:rPr>
      </w:pPr>
    </w:p>
    <w:p w14:paraId="0F57B9B9" w14:textId="77777777" w:rsidR="00DE6CD3" w:rsidRDefault="00DE6CD3" w:rsidP="00DE6CD3">
      <w:pPr>
        <w:jc w:val="center"/>
        <w:rPr>
          <w:sz w:val="28"/>
          <w:szCs w:val="28"/>
        </w:rPr>
      </w:pPr>
    </w:p>
    <w:p w14:paraId="337CB145" w14:textId="77777777" w:rsidR="00DE6CD3" w:rsidRDefault="00DE6CD3" w:rsidP="00DE6CD3">
      <w:pPr>
        <w:jc w:val="center"/>
        <w:rPr>
          <w:sz w:val="28"/>
          <w:szCs w:val="28"/>
        </w:rPr>
      </w:pPr>
    </w:p>
    <w:p w14:paraId="51A96D58" w14:textId="77777777" w:rsidR="00DE6CD3" w:rsidRDefault="00DE6CD3" w:rsidP="00DE6CD3">
      <w:pPr>
        <w:jc w:val="center"/>
        <w:rPr>
          <w:sz w:val="28"/>
          <w:szCs w:val="28"/>
        </w:rPr>
      </w:pPr>
    </w:p>
    <w:p w14:paraId="046257DB" w14:textId="77777777" w:rsidR="00DE6CD3" w:rsidRDefault="00DE6CD3" w:rsidP="00DE6CD3">
      <w:pPr>
        <w:jc w:val="center"/>
        <w:rPr>
          <w:sz w:val="28"/>
          <w:szCs w:val="28"/>
        </w:rPr>
        <w:sectPr w:rsidR="00DE6CD3" w:rsidSect="00096EC4">
          <w:pgSz w:w="11906" w:h="16838"/>
          <w:pgMar w:top="851" w:right="1418" w:bottom="1134" w:left="1559" w:header="709" w:footer="709" w:gutter="0"/>
          <w:cols w:space="708"/>
          <w:titlePg/>
          <w:docGrid w:linePitch="360"/>
        </w:sectPr>
      </w:pPr>
    </w:p>
    <w:p w14:paraId="6BD4BB88" w14:textId="77777777" w:rsidR="00DE6CD3" w:rsidRDefault="00DE6CD3" w:rsidP="00DE6CD3">
      <w:pPr>
        <w:jc w:val="center"/>
        <w:rPr>
          <w:sz w:val="28"/>
          <w:szCs w:val="28"/>
        </w:rPr>
      </w:pPr>
    </w:p>
    <w:p w14:paraId="5B2B4631" w14:textId="77777777" w:rsidR="00DE6CD3" w:rsidRPr="00263AFC" w:rsidRDefault="00DE6CD3" w:rsidP="00DE6CD3">
      <w:pPr>
        <w:jc w:val="center"/>
        <w:rPr>
          <w:sz w:val="28"/>
          <w:szCs w:val="28"/>
        </w:rPr>
      </w:pPr>
      <w:r>
        <w:rPr>
          <w:sz w:val="28"/>
          <w:szCs w:val="28"/>
        </w:rPr>
        <w:t xml:space="preserve">Раздел 2. Перечень плановых мероприятий по ремонту объектов централизованных </w:t>
      </w:r>
      <w:r w:rsidRPr="00263AFC">
        <w:rPr>
          <w:sz w:val="28"/>
          <w:szCs w:val="28"/>
        </w:rPr>
        <w:t xml:space="preserve">систем водоотведения </w:t>
      </w:r>
    </w:p>
    <w:p w14:paraId="2630B452" w14:textId="77777777" w:rsidR="00DE6CD3" w:rsidRDefault="00DE6CD3" w:rsidP="00DE6CD3">
      <w:pPr>
        <w:jc w:val="center"/>
        <w:rPr>
          <w:sz w:val="28"/>
          <w:szCs w:val="28"/>
        </w:rPr>
      </w:pPr>
    </w:p>
    <w:tbl>
      <w:tblPr>
        <w:tblStyle w:val="af1"/>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DE6CD3" w14:paraId="21545203" w14:textId="77777777" w:rsidTr="00136673">
        <w:trPr>
          <w:trHeight w:val="706"/>
        </w:trPr>
        <w:tc>
          <w:tcPr>
            <w:tcW w:w="3334" w:type="dxa"/>
            <w:vMerge w:val="restart"/>
            <w:vAlign w:val="center"/>
          </w:tcPr>
          <w:p w14:paraId="3582848F" w14:textId="77777777" w:rsidR="00DE6CD3" w:rsidRDefault="00DE6CD3" w:rsidP="00136673">
            <w:pPr>
              <w:jc w:val="center"/>
              <w:rPr>
                <w:sz w:val="28"/>
                <w:szCs w:val="28"/>
              </w:rPr>
            </w:pPr>
            <w:r>
              <w:rPr>
                <w:sz w:val="28"/>
                <w:szCs w:val="28"/>
              </w:rPr>
              <w:t>Наименование мероприятия</w:t>
            </w:r>
          </w:p>
        </w:tc>
        <w:tc>
          <w:tcPr>
            <w:tcW w:w="992" w:type="dxa"/>
            <w:vMerge w:val="restart"/>
            <w:vAlign w:val="center"/>
          </w:tcPr>
          <w:p w14:paraId="6B242276" w14:textId="77777777" w:rsidR="00DE6CD3" w:rsidRDefault="00DE6CD3" w:rsidP="00136673">
            <w:pPr>
              <w:jc w:val="center"/>
              <w:rPr>
                <w:sz w:val="28"/>
                <w:szCs w:val="28"/>
              </w:rPr>
            </w:pPr>
            <w:r>
              <w:rPr>
                <w:sz w:val="28"/>
                <w:szCs w:val="28"/>
              </w:rPr>
              <w:t>Срок реали-зации</w:t>
            </w:r>
          </w:p>
        </w:tc>
        <w:tc>
          <w:tcPr>
            <w:tcW w:w="1451" w:type="dxa"/>
            <w:vMerge w:val="restart"/>
          </w:tcPr>
          <w:p w14:paraId="644AF1C4" w14:textId="77777777" w:rsidR="00DE6CD3" w:rsidRDefault="00DE6CD3" w:rsidP="00136673">
            <w:pPr>
              <w:jc w:val="center"/>
              <w:rPr>
                <w:sz w:val="28"/>
                <w:szCs w:val="28"/>
              </w:rPr>
            </w:pPr>
            <w:r>
              <w:rPr>
                <w:sz w:val="28"/>
                <w:szCs w:val="28"/>
              </w:rPr>
              <w:t>Финан-совые потреб-ности, тыс. руб. (без НДС)</w:t>
            </w:r>
          </w:p>
        </w:tc>
        <w:tc>
          <w:tcPr>
            <w:tcW w:w="4401" w:type="dxa"/>
            <w:gridSpan w:val="3"/>
            <w:vAlign w:val="center"/>
          </w:tcPr>
          <w:p w14:paraId="2A29D16F" w14:textId="77777777" w:rsidR="00DE6CD3" w:rsidRDefault="00DE6CD3" w:rsidP="00136673">
            <w:pPr>
              <w:jc w:val="center"/>
              <w:rPr>
                <w:sz w:val="28"/>
                <w:szCs w:val="28"/>
              </w:rPr>
            </w:pPr>
            <w:r>
              <w:rPr>
                <w:sz w:val="28"/>
                <w:szCs w:val="28"/>
              </w:rPr>
              <w:t>Ожидаемый эффект</w:t>
            </w:r>
          </w:p>
        </w:tc>
      </w:tr>
      <w:tr w:rsidR="00DE6CD3" w14:paraId="590AF508" w14:textId="77777777" w:rsidTr="00136673">
        <w:trPr>
          <w:trHeight w:val="844"/>
        </w:trPr>
        <w:tc>
          <w:tcPr>
            <w:tcW w:w="3334" w:type="dxa"/>
            <w:vMerge/>
          </w:tcPr>
          <w:p w14:paraId="3ADB09E4" w14:textId="77777777" w:rsidR="00DE6CD3" w:rsidRDefault="00DE6CD3" w:rsidP="00136673">
            <w:pPr>
              <w:jc w:val="center"/>
              <w:rPr>
                <w:sz w:val="28"/>
                <w:szCs w:val="28"/>
              </w:rPr>
            </w:pPr>
          </w:p>
        </w:tc>
        <w:tc>
          <w:tcPr>
            <w:tcW w:w="992" w:type="dxa"/>
            <w:vMerge/>
          </w:tcPr>
          <w:p w14:paraId="001750A4" w14:textId="77777777" w:rsidR="00DE6CD3" w:rsidRDefault="00DE6CD3" w:rsidP="00136673">
            <w:pPr>
              <w:jc w:val="center"/>
              <w:rPr>
                <w:sz w:val="28"/>
                <w:szCs w:val="28"/>
              </w:rPr>
            </w:pPr>
          </w:p>
        </w:tc>
        <w:tc>
          <w:tcPr>
            <w:tcW w:w="1451" w:type="dxa"/>
            <w:vMerge/>
          </w:tcPr>
          <w:p w14:paraId="197D4AC5" w14:textId="77777777" w:rsidR="00DE6CD3" w:rsidRDefault="00DE6CD3" w:rsidP="00136673">
            <w:pPr>
              <w:jc w:val="center"/>
              <w:rPr>
                <w:sz w:val="28"/>
                <w:szCs w:val="28"/>
              </w:rPr>
            </w:pPr>
          </w:p>
        </w:tc>
        <w:tc>
          <w:tcPr>
            <w:tcW w:w="1983" w:type="dxa"/>
            <w:vAlign w:val="center"/>
          </w:tcPr>
          <w:p w14:paraId="76AA1AF7" w14:textId="77777777" w:rsidR="00DE6CD3" w:rsidRDefault="00DE6CD3" w:rsidP="00136673">
            <w:pPr>
              <w:jc w:val="center"/>
              <w:rPr>
                <w:sz w:val="28"/>
                <w:szCs w:val="28"/>
              </w:rPr>
            </w:pPr>
            <w:r>
              <w:rPr>
                <w:sz w:val="28"/>
                <w:szCs w:val="28"/>
              </w:rPr>
              <w:t>Наименование показателей</w:t>
            </w:r>
          </w:p>
        </w:tc>
        <w:tc>
          <w:tcPr>
            <w:tcW w:w="980" w:type="dxa"/>
            <w:vAlign w:val="center"/>
          </w:tcPr>
          <w:p w14:paraId="76D97473" w14:textId="77777777" w:rsidR="00DE6CD3" w:rsidRDefault="00DE6CD3" w:rsidP="00136673">
            <w:pPr>
              <w:jc w:val="center"/>
              <w:rPr>
                <w:sz w:val="28"/>
                <w:szCs w:val="28"/>
              </w:rPr>
            </w:pPr>
            <w:r>
              <w:rPr>
                <w:sz w:val="28"/>
                <w:szCs w:val="28"/>
              </w:rPr>
              <w:t>тыс. руб.</w:t>
            </w:r>
          </w:p>
        </w:tc>
        <w:tc>
          <w:tcPr>
            <w:tcW w:w="1438" w:type="dxa"/>
            <w:vAlign w:val="center"/>
          </w:tcPr>
          <w:p w14:paraId="0F555E2F" w14:textId="77777777" w:rsidR="00DE6CD3" w:rsidRDefault="00DE6CD3" w:rsidP="00136673">
            <w:pPr>
              <w:jc w:val="center"/>
              <w:rPr>
                <w:sz w:val="28"/>
                <w:szCs w:val="28"/>
              </w:rPr>
            </w:pPr>
            <w:r>
              <w:rPr>
                <w:sz w:val="28"/>
                <w:szCs w:val="28"/>
              </w:rPr>
              <w:t>%</w:t>
            </w:r>
          </w:p>
        </w:tc>
      </w:tr>
      <w:tr w:rsidR="00DE6CD3" w14:paraId="54D41887" w14:textId="77777777" w:rsidTr="00136673">
        <w:tc>
          <w:tcPr>
            <w:tcW w:w="10178" w:type="dxa"/>
            <w:gridSpan w:val="6"/>
          </w:tcPr>
          <w:p w14:paraId="14672A72" w14:textId="77777777" w:rsidR="00DE6CD3" w:rsidRPr="00457A37" w:rsidRDefault="00DE6CD3" w:rsidP="00136673">
            <w:pPr>
              <w:ind w:left="360"/>
              <w:jc w:val="center"/>
              <w:rPr>
                <w:sz w:val="28"/>
                <w:szCs w:val="28"/>
              </w:rPr>
            </w:pPr>
            <w:r w:rsidRPr="00457A37">
              <w:rPr>
                <w:sz w:val="28"/>
                <w:szCs w:val="28"/>
              </w:rPr>
              <w:t xml:space="preserve">Водоотведение </w:t>
            </w:r>
          </w:p>
        </w:tc>
      </w:tr>
      <w:tr w:rsidR="00DE6CD3" w14:paraId="186EFE86" w14:textId="77777777" w:rsidTr="00136673">
        <w:tc>
          <w:tcPr>
            <w:tcW w:w="3334" w:type="dxa"/>
          </w:tcPr>
          <w:p w14:paraId="67BDC6F6" w14:textId="77777777" w:rsidR="00DE6CD3" w:rsidRPr="001252AD" w:rsidRDefault="00DE6CD3" w:rsidP="00136673">
            <w:pPr>
              <w:jc w:val="center"/>
              <w:rPr>
                <w:sz w:val="28"/>
                <w:szCs w:val="28"/>
              </w:rPr>
            </w:pPr>
            <w:r w:rsidRPr="001252AD">
              <w:rPr>
                <w:sz w:val="28"/>
                <w:szCs w:val="28"/>
              </w:rPr>
              <w:t>-</w:t>
            </w:r>
          </w:p>
        </w:tc>
        <w:tc>
          <w:tcPr>
            <w:tcW w:w="992" w:type="dxa"/>
          </w:tcPr>
          <w:p w14:paraId="7686B5FD" w14:textId="77777777" w:rsidR="00DE6CD3" w:rsidRPr="001252AD" w:rsidRDefault="00DE6CD3" w:rsidP="00136673">
            <w:pPr>
              <w:jc w:val="center"/>
              <w:rPr>
                <w:sz w:val="28"/>
                <w:szCs w:val="28"/>
              </w:rPr>
            </w:pPr>
            <w:r w:rsidRPr="001252AD">
              <w:rPr>
                <w:sz w:val="28"/>
                <w:szCs w:val="28"/>
              </w:rPr>
              <w:t>-</w:t>
            </w:r>
          </w:p>
        </w:tc>
        <w:tc>
          <w:tcPr>
            <w:tcW w:w="1451" w:type="dxa"/>
          </w:tcPr>
          <w:p w14:paraId="290096F5" w14:textId="77777777" w:rsidR="00DE6CD3" w:rsidRPr="001252AD" w:rsidRDefault="00DE6CD3" w:rsidP="00136673">
            <w:pPr>
              <w:jc w:val="center"/>
              <w:rPr>
                <w:sz w:val="28"/>
                <w:szCs w:val="28"/>
              </w:rPr>
            </w:pPr>
            <w:r w:rsidRPr="001252AD">
              <w:rPr>
                <w:sz w:val="28"/>
                <w:szCs w:val="28"/>
              </w:rPr>
              <w:t>-</w:t>
            </w:r>
          </w:p>
        </w:tc>
        <w:tc>
          <w:tcPr>
            <w:tcW w:w="1983" w:type="dxa"/>
          </w:tcPr>
          <w:p w14:paraId="16AC0C26" w14:textId="77777777" w:rsidR="00DE6CD3" w:rsidRPr="001252AD" w:rsidRDefault="00DE6CD3" w:rsidP="00136673">
            <w:pPr>
              <w:jc w:val="center"/>
              <w:rPr>
                <w:sz w:val="28"/>
                <w:szCs w:val="28"/>
              </w:rPr>
            </w:pPr>
            <w:r w:rsidRPr="001252AD">
              <w:rPr>
                <w:sz w:val="28"/>
                <w:szCs w:val="28"/>
              </w:rPr>
              <w:t>-</w:t>
            </w:r>
          </w:p>
        </w:tc>
        <w:tc>
          <w:tcPr>
            <w:tcW w:w="980" w:type="dxa"/>
          </w:tcPr>
          <w:p w14:paraId="615ACACB" w14:textId="77777777" w:rsidR="00DE6CD3" w:rsidRPr="001252AD" w:rsidRDefault="00DE6CD3" w:rsidP="00136673">
            <w:pPr>
              <w:jc w:val="center"/>
              <w:rPr>
                <w:sz w:val="28"/>
                <w:szCs w:val="28"/>
              </w:rPr>
            </w:pPr>
            <w:r w:rsidRPr="001252AD">
              <w:rPr>
                <w:sz w:val="28"/>
                <w:szCs w:val="28"/>
              </w:rPr>
              <w:t>-</w:t>
            </w:r>
          </w:p>
        </w:tc>
        <w:tc>
          <w:tcPr>
            <w:tcW w:w="1438" w:type="dxa"/>
          </w:tcPr>
          <w:p w14:paraId="7322C867" w14:textId="77777777" w:rsidR="00DE6CD3" w:rsidRPr="001252AD" w:rsidRDefault="00DE6CD3" w:rsidP="00136673">
            <w:pPr>
              <w:jc w:val="center"/>
              <w:rPr>
                <w:sz w:val="28"/>
                <w:szCs w:val="28"/>
              </w:rPr>
            </w:pPr>
            <w:r w:rsidRPr="001252AD">
              <w:rPr>
                <w:sz w:val="28"/>
                <w:szCs w:val="28"/>
              </w:rPr>
              <w:t>-</w:t>
            </w:r>
          </w:p>
        </w:tc>
      </w:tr>
    </w:tbl>
    <w:p w14:paraId="75270BC1" w14:textId="77777777" w:rsidR="00DE6CD3" w:rsidRDefault="00DE6CD3" w:rsidP="00DE6CD3">
      <w:pPr>
        <w:jc w:val="center"/>
        <w:rPr>
          <w:sz w:val="28"/>
          <w:szCs w:val="28"/>
        </w:rPr>
      </w:pPr>
    </w:p>
    <w:p w14:paraId="75FAEA57" w14:textId="77777777" w:rsidR="00DE6CD3" w:rsidRDefault="00DE6CD3" w:rsidP="00DE6CD3">
      <w:pPr>
        <w:jc w:val="center"/>
        <w:rPr>
          <w:sz w:val="28"/>
          <w:szCs w:val="28"/>
        </w:rPr>
      </w:pPr>
    </w:p>
    <w:p w14:paraId="35FCF5EE" w14:textId="77777777" w:rsidR="00DE6CD3" w:rsidRDefault="00DE6CD3" w:rsidP="00DE6CD3">
      <w:pPr>
        <w:jc w:val="center"/>
        <w:rPr>
          <w:sz w:val="28"/>
          <w:szCs w:val="28"/>
        </w:rPr>
      </w:pPr>
    </w:p>
    <w:p w14:paraId="44737BB6" w14:textId="77777777" w:rsidR="00DE6CD3" w:rsidRDefault="00DE6CD3" w:rsidP="00DE6CD3">
      <w:pPr>
        <w:jc w:val="center"/>
        <w:rPr>
          <w:sz w:val="28"/>
          <w:szCs w:val="28"/>
        </w:rPr>
      </w:pPr>
    </w:p>
    <w:p w14:paraId="1D5DBD33" w14:textId="77777777" w:rsidR="00DE6CD3" w:rsidRDefault="00DE6CD3" w:rsidP="00DE6CD3">
      <w:pPr>
        <w:jc w:val="center"/>
        <w:rPr>
          <w:sz w:val="28"/>
          <w:szCs w:val="28"/>
        </w:rPr>
      </w:pPr>
    </w:p>
    <w:p w14:paraId="30301D54" w14:textId="77777777" w:rsidR="00DE6CD3" w:rsidRDefault="00DE6CD3" w:rsidP="00DE6CD3">
      <w:pPr>
        <w:jc w:val="center"/>
        <w:rPr>
          <w:sz w:val="28"/>
          <w:szCs w:val="28"/>
        </w:rPr>
      </w:pPr>
    </w:p>
    <w:p w14:paraId="01AE1A4A" w14:textId="77777777" w:rsidR="00DE6CD3" w:rsidRDefault="00DE6CD3" w:rsidP="00DE6CD3">
      <w:pPr>
        <w:jc w:val="center"/>
        <w:rPr>
          <w:sz w:val="28"/>
          <w:szCs w:val="28"/>
        </w:rPr>
      </w:pPr>
    </w:p>
    <w:p w14:paraId="0F33431B" w14:textId="77777777" w:rsidR="00DE6CD3" w:rsidRDefault="00DE6CD3" w:rsidP="00DE6CD3">
      <w:pPr>
        <w:jc w:val="center"/>
        <w:rPr>
          <w:sz w:val="28"/>
          <w:szCs w:val="28"/>
        </w:rPr>
      </w:pPr>
    </w:p>
    <w:p w14:paraId="3CA21B75" w14:textId="77777777" w:rsidR="00DE6CD3" w:rsidRDefault="00DE6CD3" w:rsidP="00DE6CD3">
      <w:pPr>
        <w:jc w:val="center"/>
        <w:rPr>
          <w:sz w:val="28"/>
          <w:szCs w:val="28"/>
        </w:rPr>
      </w:pPr>
    </w:p>
    <w:p w14:paraId="32042E46" w14:textId="77777777" w:rsidR="00DE6CD3" w:rsidRDefault="00DE6CD3" w:rsidP="00DE6CD3">
      <w:pPr>
        <w:jc w:val="center"/>
        <w:rPr>
          <w:sz w:val="28"/>
          <w:szCs w:val="28"/>
        </w:rPr>
      </w:pPr>
    </w:p>
    <w:p w14:paraId="656FF3F1" w14:textId="77777777" w:rsidR="00DE6CD3" w:rsidRDefault="00DE6CD3" w:rsidP="00DE6CD3">
      <w:pPr>
        <w:jc w:val="center"/>
        <w:rPr>
          <w:sz w:val="28"/>
          <w:szCs w:val="28"/>
        </w:rPr>
      </w:pPr>
    </w:p>
    <w:p w14:paraId="12EE4D74" w14:textId="77777777" w:rsidR="00DE6CD3" w:rsidRPr="00263AFC" w:rsidRDefault="00DE6CD3" w:rsidP="00DE6CD3">
      <w:pPr>
        <w:jc w:val="center"/>
        <w:rPr>
          <w:sz w:val="28"/>
          <w:szCs w:val="28"/>
        </w:rPr>
      </w:pPr>
      <w:r>
        <w:rPr>
          <w:sz w:val="28"/>
          <w:szCs w:val="28"/>
        </w:rPr>
        <w:t xml:space="preserve">Раздел 3. Перечень плановых мероприятий, направленных на улучшение </w:t>
      </w:r>
      <w:r w:rsidRPr="00263AFC">
        <w:rPr>
          <w:sz w:val="28"/>
          <w:szCs w:val="28"/>
        </w:rPr>
        <w:t>качества очистки сточных вод</w:t>
      </w:r>
    </w:p>
    <w:p w14:paraId="5B1E1A01" w14:textId="77777777" w:rsidR="00DE6CD3" w:rsidRDefault="00DE6CD3" w:rsidP="00DE6CD3">
      <w:pPr>
        <w:jc w:val="center"/>
        <w:rPr>
          <w:sz w:val="28"/>
          <w:szCs w:val="28"/>
        </w:rPr>
      </w:pPr>
    </w:p>
    <w:tbl>
      <w:tblPr>
        <w:tblStyle w:val="af1"/>
        <w:tblW w:w="10207" w:type="dxa"/>
        <w:tblInd w:w="-431" w:type="dxa"/>
        <w:tblLook w:val="04A0" w:firstRow="1" w:lastRow="0" w:firstColumn="1" w:lastColumn="0" w:noHBand="0" w:noVBand="1"/>
      </w:tblPr>
      <w:tblGrid>
        <w:gridCol w:w="3334"/>
        <w:gridCol w:w="992"/>
        <w:gridCol w:w="1451"/>
        <w:gridCol w:w="1983"/>
        <w:gridCol w:w="980"/>
        <w:gridCol w:w="1467"/>
      </w:tblGrid>
      <w:tr w:rsidR="00DE6CD3" w14:paraId="55073F0F" w14:textId="77777777" w:rsidTr="00136673">
        <w:trPr>
          <w:trHeight w:val="706"/>
        </w:trPr>
        <w:tc>
          <w:tcPr>
            <w:tcW w:w="3334" w:type="dxa"/>
            <w:vMerge w:val="restart"/>
            <w:vAlign w:val="center"/>
          </w:tcPr>
          <w:p w14:paraId="2CD8816A" w14:textId="77777777" w:rsidR="00DE6CD3" w:rsidRDefault="00DE6CD3" w:rsidP="00136673">
            <w:pPr>
              <w:jc w:val="center"/>
              <w:rPr>
                <w:sz w:val="28"/>
                <w:szCs w:val="28"/>
              </w:rPr>
            </w:pPr>
            <w:r>
              <w:rPr>
                <w:sz w:val="28"/>
                <w:szCs w:val="28"/>
              </w:rPr>
              <w:t>Наименование мероприятия</w:t>
            </w:r>
          </w:p>
        </w:tc>
        <w:tc>
          <w:tcPr>
            <w:tcW w:w="992" w:type="dxa"/>
            <w:vMerge w:val="restart"/>
            <w:vAlign w:val="center"/>
          </w:tcPr>
          <w:p w14:paraId="08E98C50" w14:textId="77777777" w:rsidR="00DE6CD3" w:rsidRDefault="00DE6CD3" w:rsidP="00136673">
            <w:pPr>
              <w:jc w:val="center"/>
              <w:rPr>
                <w:sz w:val="28"/>
                <w:szCs w:val="28"/>
              </w:rPr>
            </w:pPr>
            <w:r>
              <w:rPr>
                <w:sz w:val="28"/>
                <w:szCs w:val="28"/>
              </w:rPr>
              <w:t>Срок реали-зации</w:t>
            </w:r>
          </w:p>
        </w:tc>
        <w:tc>
          <w:tcPr>
            <w:tcW w:w="1451" w:type="dxa"/>
            <w:vMerge w:val="restart"/>
          </w:tcPr>
          <w:p w14:paraId="02B89383" w14:textId="77777777" w:rsidR="00DE6CD3" w:rsidRDefault="00DE6CD3" w:rsidP="00136673">
            <w:pPr>
              <w:jc w:val="center"/>
              <w:rPr>
                <w:sz w:val="28"/>
                <w:szCs w:val="28"/>
              </w:rPr>
            </w:pPr>
            <w:r>
              <w:rPr>
                <w:sz w:val="28"/>
                <w:szCs w:val="28"/>
              </w:rPr>
              <w:t>Финан-совые потреб-ности, тыс. руб. (без НДС)</w:t>
            </w:r>
          </w:p>
        </w:tc>
        <w:tc>
          <w:tcPr>
            <w:tcW w:w="4430" w:type="dxa"/>
            <w:gridSpan w:val="3"/>
            <w:vAlign w:val="center"/>
          </w:tcPr>
          <w:p w14:paraId="7DFFAFC6" w14:textId="77777777" w:rsidR="00DE6CD3" w:rsidRDefault="00DE6CD3" w:rsidP="00136673">
            <w:pPr>
              <w:jc w:val="center"/>
              <w:rPr>
                <w:sz w:val="28"/>
                <w:szCs w:val="28"/>
              </w:rPr>
            </w:pPr>
            <w:r>
              <w:rPr>
                <w:sz w:val="28"/>
                <w:szCs w:val="28"/>
              </w:rPr>
              <w:t>Ожидаемый эффект</w:t>
            </w:r>
          </w:p>
        </w:tc>
      </w:tr>
      <w:tr w:rsidR="00DE6CD3" w14:paraId="39782FA0" w14:textId="77777777" w:rsidTr="00136673">
        <w:trPr>
          <w:trHeight w:val="844"/>
        </w:trPr>
        <w:tc>
          <w:tcPr>
            <w:tcW w:w="3334" w:type="dxa"/>
            <w:vMerge/>
          </w:tcPr>
          <w:p w14:paraId="120B043C" w14:textId="77777777" w:rsidR="00DE6CD3" w:rsidRDefault="00DE6CD3" w:rsidP="00136673">
            <w:pPr>
              <w:jc w:val="center"/>
              <w:rPr>
                <w:sz w:val="28"/>
                <w:szCs w:val="28"/>
              </w:rPr>
            </w:pPr>
          </w:p>
        </w:tc>
        <w:tc>
          <w:tcPr>
            <w:tcW w:w="992" w:type="dxa"/>
            <w:vMerge/>
          </w:tcPr>
          <w:p w14:paraId="4BAE26D9" w14:textId="77777777" w:rsidR="00DE6CD3" w:rsidRDefault="00DE6CD3" w:rsidP="00136673">
            <w:pPr>
              <w:jc w:val="center"/>
              <w:rPr>
                <w:sz w:val="28"/>
                <w:szCs w:val="28"/>
              </w:rPr>
            </w:pPr>
          </w:p>
        </w:tc>
        <w:tc>
          <w:tcPr>
            <w:tcW w:w="1451" w:type="dxa"/>
            <w:vMerge/>
          </w:tcPr>
          <w:p w14:paraId="73151D62" w14:textId="77777777" w:rsidR="00DE6CD3" w:rsidRDefault="00DE6CD3" w:rsidP="00136673">
            <w:pPr>
              <w:jc w:val="center"/>
              <w:rPr>
                <w:sz w:val="28"/>
                <w:szCs w:val="28"/>
              </w:rPr>
            </w:pPr>
          </w:p>
        </w:tc>
        <w:tc>
          <w:tcPr>
            <w:tcW w:w="1983" w:type="dxa"/>
            <w:vAlign w:val="center"/>
          </w:tcPr>
          <w:p w14:paraId="0C152E8B" w14:textId="77777777" w:rsidR="00DE6CD3" w:rsidRDefault="00DE6CD3" w:rsidP="00136673">
            <w:pPr>
              <w:jc w:val="center"/>
              <w:rPr>
                <w:sz w:val="28"/>
                <w:szCs w:val="28"/>
              </w:rPr>
            </w:pPr>
            <w:r>
              <w:rPr>
                <w:sz w:val="28"/>
                <w:szCs w:val="28"/>
              </w:rPr>
              <w:t>Наименование показателей</w:t>
            </w:r>
          </w:p>
        </w:tc>
        <w:tc>
          <w:tcPr>
            <w:tcW w:w="980" w:type="dxa"/>
            <w:vAlign w:val="center"/>
          </w:tcPr>
          <w:p w14:paraId="23A73A61" w14:textId="77777777" w:rsidR="00DE6CD3" w:rsidRDefault="00DE6CD3" w:rsidP="00136673">
            <w:pPr>
              <w:jc w:val="center"/>
              <w:rPr>
                <w:sz w:val="28"/>
                <w:szCs w:val="28"/>
              </w:rPr>
            </w:pPr>
            <w:r>
              <w:rPr>
                <w:sz w:val="28"/>
                <w:szCs w:val="28"/>
              </w:rPr>
              <w:t>тыс. руб.</w:t>
            </w:r>
          </w:p>
        </w:tc>
        <w:tc>
          <w:tcPr>
            <w:tcW w:w="1467" w:type="dxa"/>
            <w:vAlign w:val="center"/>
          </w:tcPr>
          <w:p w14:paraId="61775156" w14:textId="77777777" w:rsidR="00DE6CD3" w:rsidRDefault="00DE6CD3" w:rsidP="00136673">
            <w:pPr>
              <w:jc w:val="center"/>
              <w:rPr>
                <w:sz w:val="28"/>
                <w:szCs w:val="28"/>
              </w:rPr>
            </w:pPr>
            <w:r>
              <w:rPr>
                <w:sz w:val="28"/>
                <w:szCs w:val="28"/>
              </w:rPr>
              <w:t>%</w:t>
            </w:r>
          </w:p>
        </w:tc>
      </w:tr>
      <w:tr w:rsidR="00DE6CD3" w14:paraId="5B44B445" w14:textId="77777777" w:rsidTr="00136673">
        <w:tc>
          <w:tcPr>
            <w:tcW w:w="10207" w:type="dxa"/>
            <w:gridSpan w:val="6"/>
          </w:tcPr>
          <w:p w14:paraId="52C7EFBB" w14:textId="77777777" w:rsidR="00DE6CD3" w:rsidRPr="00457A37" w:rsidRDefault="00DE6CD3" w:rsidP="00136673">
            <w:pPr>
              <w:ind w:left="360"/>
              <w:jc w:val="center"/>
              <w:rPr>
                <w:sz w:val="28"/>
                <w:szCs w:val="28"/>
              </w:rPr>
            </w:pPr>
            <w:r w:rsidRPr="00457A37">
              <w:rPr>
                <w:sz w:val="28"/>
                <w:szCs w:val="28"/>
              </w:rPr>
              <w:t xml:space="preserve">Водоотведение </w:t>
            </w:r>
          </w:p>
        </w:tc>
      </w:tr>
      <w:tr w:rsidR="00DE6CD3" w14:paraId="06984B7C" w14:textId="77777777" w:rsidTr="00136673">
        <w:tc>
          <w:tcPr>
            <w:tcW w:w="3334" w:type="dxa"/>
          </w:tcPr>
          <w:p w14:paraId="75C4A503" w14:textId="77777777" w:rsidR="00DE6CD3" w:rsidRPr="001252AD" w:rsidRDefault="00DE6CD3" w:rsidP="00136673">
            <w:pPr>
              <w:jc w:val="center"/>
              <w:rPr>
                <w:sz w:val="28"/>
                <w:szCs w:val="28"/>
              </w:rPr>
            </w:pPr>
            <w:r w:rsidRPr="001252AD">
              <w:rPr>
                <w:sz w:val="28"/>
                <w:szCs w:val="28"/>
              </w:rPr>
              <w:t>-</w:t>
            </w:r>
          </w:p>
        </w:tc>
        <w:tc>
          <w:tcPr>
            <w:tcW w:w="992" w:type="dxa"/>
          </w:tcPr>
          <w:p w14:paraId="13FB5E27" w14:textId="77777777" w:rsidR="00DE6CD3" w:rsidRDefault="00DE6CD3" w:rsidP="00136673">
            <w:pPr>
              <w:jc w:val="center"/>
              <w:rPr>
                <w:sz w:val="28"/>
                <w:szCs w:val="28"/>
              </w:rPr>
            </w:pPr>
            <w:r>
              <w:rPr>
                <w:sz w:val="28"/>
                <w:szCs w:val="28"/>
              </w:rPr>
              <w:t>-</w:t>
            </w:r>
          </w:p>
        </w:tc>
        <w:tc>
          <w:tcPr>
            <w:tcW w:w="1451" w:type="dxa"/>
          </w:tcPr>
          <w:p w14:paraId="2D57AD99" w14:textId="77777777" w:rsidR="00DE6CD3" w:rsidRDefault="00DE6CD3" w:rsidP="00136673">
            <w:pPr>
              <w:jc w:val="center"/>
              <w:rPr>
                <w:sz w:val="28"/>
                <w:szCs w:val="28"/>
              </w:rPr>
            </w:pPr>
            <w:r>
              <w:rPr>
                <w:sz w:val="28"/>
                <w:szCs w:val="28"/>
              </w:rPr>
              <w:t>-</w:t>
            </w:r>
          </w:p>
        </w:tc>
        <w:tc>
          <w:tcPr>
            <w:tcW w:w="1983" w:type="dxa"/>
          </w:tcPr>
          <w:p w14:paraId="17AB9F9A" w14:textId="77777777" w:rsidR="00DE6CD3" w:rsidRDefault="00DE6CD3" w:rsidP="00136673">
            <w:pPr>
              <w:jc w:val="center"/>
              <w:rPr>
                <w:sz w:val="28"/>
                <w:szCs w:val="28"/>
              </w:rPr>
            </w:pPr>
            <w:r>
              <w:rPr>
                <w:sz w:val="28"/>
                <w:szCs w:val="28"/>
              </w:rPr>
              <w:t>-</w:t>
            </w:r>
          </w:p>
        </w:tc>
        <w:tc>
          <w:tcPr>
            <w:tcW w:w="980" w:type="dxa"/>
          </w:tcPr>
          <w:p w14:paraId="2E168255" w14:textId="77777777" w:rsidR="00DE6CD3" w:rsidRDefault="00DE6CD3" w:rsidP="00136673">
            <w:pPr>
              <w:jc w:val="center"/>
              <w:rPr>
                <w:sz w:val="28"/>
                <w:szCs w:val="28"/>
              </w:rPr>
            </w:pPr>
            <w:r>
              <w:rPr>
                <w:sz w:val="28"/>
                <w:szCs w:val="28"/>
              </w:rPr>
              <w:t>-</w:t>
            </w:r>
          </w:p>
        </w:tc>
        <w:tc>
          <w:tcPr>
            <w:tcW w:w="1467" w:type="dxa"/>
          </w:tcPr>
          <w:p w14:paraId="3092B0E0" w14:textId="77777777" w:rsidR="00DE6CD3" w:rsidRDefault="00DE6CD3" w:rsidP="00136673">
            <w:pPr>
              <w:jc w:val="center"/>
              <w:rPr>
                <w:sz w:val="28"/>
                <w:szCs w:val="28"/>
              </w:rPr>
            </w:pPr>
            <w:r>
              <w:rPr>
                <w:sz w:val="28"/>
                <w:szCs w:val="28"/>
              </w:rPr>
              <w:t>-</w:t>
            </w:r>
          </w:p>
        </w:tc>
      </w:tr>
    </w:tbl>
    <w:p w14:paraId="1B9479D0" w14:textId="77777777" w:rsidR="00DE6CD3" w:rsidRDefault="00DE6CD3" w:rsidP="00DE6CD3">
      <w:pPr>
        <w:jc w:val="center"/>
        <w:rPr>
          <w:sz w:val="28"/>
          <w:szCs w:val="28"/>
        </w:rPr>
      </w:pPr>
    </w:p>
    <w:p w14:paraId="2A11E905" w14:textId="77777777" w:rsidR="00DE6CD3" w:rsidRDefault="00DE6CD3" w:rsidP="00DE6CD3">
      <w:pPr>
        <w:jc w:val="center"/>
        <w:rPr>
          <w:sz w:val="28"/>
          <w:szCs w:val="28"/>
        </w:rPr>
      </w:pPr>
    </w:p>
    <w:p w14:paraId="0C253119" w14:textId="77777777" w:rsidR="00DE6CD3" w:rsidRDefault="00DE6CD3" w:rsidP="00DE6CD3">
      <w:pPr>
        <w:jc w:val="center"/>
        <w:rPr>
          <w:sz w:val="28"/>
          <w:szCs w:val="28"/>
        </w:rPr>
      </w:pPr>
    </w:p>
    <w:p w14:paraId="09D93C1D" w14:textId="77777777" w:rsidR="00DE6CD3" w:rsidRDefault="00DE6CD3" w:rsidP="00DE6CD3">
      <w:pPr>
        <w:jc w:val="center"/>
        <w:rPr>
          <w:sz w:val="28"/>
          <w:szCs w:val="28"/>
        </w:rPr>
      </w:pPr>
    </w:p>
    <w:p w14:paraId="6DE3E891" w14:textId="77777777" w:rsidR="00DE6CD3" w:rsidRDefault="00DE6CD3" w:rsidP="00DE6CD3">
      <w:pPr>
        <w:jc w:val="center"/>
        <w:rPr>
          <w:sz w:val="28"/>
          <w:szCs w:val="28"/>
        </w:rPr>
      </w:pPr>
    </w:p>
    <w:p w14:paraId="5B5E002E" w14:textId="77777777" w:rsidR="00DE6CD3" w:rsidRDefault="00DE6CD3" w:rsidP="00DE6CD3">
      <w:pPr>
        <w:jc w:val="center"/>
        <w:rPr>
          <w:sz w:val="28"/>
          <w:szCs w:val="28"/>
        </w:rPr>
      </w:pPr>
    </w:p>
    <w:p w14:paraId="4039C824" w14:textId="77777777" w:rsidR="00DE6CD3" w:rsidRDefault="00DE6CD3" w:rsidP="00DE6CD3">
      <w:pPr>
        <w:jc w:val="center"/>
        <w:rPr>
          <w:sz w:val="28"/>
          <w:szCs w:val="28"/>
        </w:rPr>
      </w:pPr>
    </w:p>
    <w:p w14:paraId="03BFE858" w14:textId="77777777" w:rsidR="00DE6CD3" w:rsidRDefault="00DE6CD3" w:rsidP="00DE6CD3">
      <w:pPr>
        <w:jc w:val="center"/>
        <w:rPr>
          <w:sz w:val="28"/>
          <w:szCs w:val="28"/>
        </w:rPr>
      </w:pPr>
    </w:p>
    <w:p w14:paraId="74413495" w14:textId="77777777" w:rsidR="00DE6CD3" w:rsidRDefault="00DE6CD3" w:rsidP="00DE6CD3">
      <w:pPr>
        <w:jc w:val="center"/>
        <w:rPr>
          <w:sz w:val="28"/>
          <w:szCs w:val="28"/>
        </w:rPr>
      </w:pPr>
    </w:p>
    <w:p w14:paraId="048B3650" w14:textId="77777777" w:rsidR="00DE6CD3" w:rsidRDefault="00DE6CD3" w:rsidP="00DE6CD3">
      <w:pPr>
        <w:jc w:val="center"/>
        <w:rPr>
          <w:sz w:val="28"/>
          <w:szCs w:val="28"/>
        </w:rPr>
      </w:pPr>
    </w:p>
    <w:p w14:paraId="5A8295BE" w14:textId="77777777" w:rsidR="00DE6CD3" w:rsidRPr="00360D6D" w:rsidRDefault="00DE6CD3" w:rsidP="00DE6CD3">
      <w:pPr>
        <w:jc w:val="center"/>
        <w:rPr>
          <w:color w:val="FF0000"/>
          <w:sz w:val="28"/>
          <w:szCs w:val="28"/>
        </w:rPr>
      </w:pPr>
      <w:r>
        <w:rPr>
          <w:sz w:val="28"/>
          <w:szCs w:val="28"/>
        </w:rPr>
        <w:lastRenderedPageBreak/>
        <w:t xml:space="preserve">Раздел 4. Перечень плановых мероприятий по энергосбережению              </w:t>
      </w:r>
      <w:r w:rsidRPr="00263AFC">
        <w:rPr>
          <w:sz w:val="28"/>
          <w:szCs w:val="28"/>
        </w:rPr>
        <w:t>и повышению энергетической эффективности водоотведения</w:t>
      </w:r>
    </w:p>
    <w:p w14:paraId="5EB779B5" w14:textId="77777777" w:rsidR="00DE6CD3" w:rsidRDefault="00DE6CD3" w:rsidP="00DE6CD3">
      <w:pPr>
        <w:jc w:val="center"/>
        <w:rPr>
          <w:sz w:val="28"/>
          <w:szCs w:val="28"/>
        </w:rPr>
      </w:pPr>
    </w:p>
    <w:tbl>
      <w:tblPr>
        <w:tblStyle w:val="af1"/>
        <w:tblW w:w="10207" w:type="dxa"/>
        <w:tblInd w:w="-431" w:type="dxa"/>
        <w:tblLook w:val="04A0" w:firstRow="1" w:lastRow="0" w:firstColumn="1" w:lastColumn="0" w:noHBand="0" w:noVBand="1"/>
      </w:tblPr>
      <w:tblGrid>
        <w:gridCol w:w="3334"/>
        <w:gridCol w:w="992"/>
        <w:gridCol w:w="1451"/>
        <w:gridCol w:w="1983"/>
        <w:gridCol w:w="980"/>
        <w:gridCol w:w="1467"/>
      </w:tblGrid>
      <w:tr w:rsidR="00DE6CD3" w14:paraId="32A6F2C5" w14:textId="77777777" w:rsidTr="00136673">
        <w:trPr>
          <w:trHeight w:val="706"/>
        </w:trPr>
        <w:tc>
          <w:tcPr>
            <w:tcW w:w="3334" w:type="dxa"/>
            <w:vMerge w:val="restart"/>
            <w:vAlign w:val="center"/>
          </w:tcPr>
          <w:p w14:paraId="3FC4ECDF" w14:textId="77777777" w:rsidR="00DE6CD3" w:rsidRDefault="00DE6CD3" w:rsidP="00136673">
            <w:pPr>
              <w:jc w:val="center"/>
              <w:rPr>
                <w:sz w:val="28"/>
                <w:szCs w:val="28"/>
              </w:rPr>
            </w:pPr>
            <w:r>
              <w:rPr>
                <w:sz w:val="28"/>
                <w:szCs w:val="28"/>
              </w:rPr>
              <w:t>Наименование мероприятия</w:t>
            </w:r>
          </w:p>
        </w:tc>
        <w:tc>
          <w:tcPr>
            <w:tcW w:w="992" w:type="dxa"/>
            <w:vMerge w:val="restart"/>
            <w:vAlign w:val="center"/>
          </w:tcPr>
          <w:p w14:paraId="00BFF1DF" w14:textId="77777777" w:rsidR="00DE6CD3" w:rsidRDefault="00DE6CD3" w:rsidP="00136673">
            <w:pPr>
              <w:jc w:val="center"/>
              <w:rPr>
                <w:sz w:val="28"/>
                <w:szCs w:val="28"/>
              </w:rPr>
            </w:pPr>
            <w:r>
              <w:rPr>
                <w:sz w:val="28"/>
                <w:szCs w:val="28"/>
              </w:rPr>
              <w:t>Срок реали-зации</w:t>
            </w:r>
          </w:p>
        </w:tc>
        <w:tc>
          <w:tcPr>
            <w:tcW w:w="1451" w:type="dxa"/>
            <w:vMerge w:val="restart"/>
          </w:tcPr>
          <w:p w14:paraId="5EAE96BB" w14:textId="77777777" w:rsidR="00DE6CD3" w:rsidRDefault="00DE6CD3" w:rsidP="00136673">
            <w:pPr>
              <w:jc w:val="center"/>
              <w:rPr>
                <w:sz w:val="28"/>
                <w:szCs w:val="28"/>
              </w:rPr>
            </w:pPr>
            <w:r>
              <w:rPr>
                <w:sz w:val="28"/>
                <w:szCs w:val="28"/>
              </w:rPr>
              <w:t>Финан-совые потреб-ности, тыс. руб. (без НДС)</w:t>
            </w:r>
          </w:p>
        </w:tc>
        <w:tc>
          <w:tcPr>
            <w:tcW w:w="4430" w:type="dxa"/>
            <w:gridSpan w:val="3"/>
            <w:vAlign w:val="center"/>
          </w:tcPr>
          <w:p w14:paraId="6AD96FE7" w14:textId="77777777" w:rsidR="00DE6CD3" w:rsidRDefault="00DE6CD3" w:rsidP="00136673">
            <w:pPr>
              <w:jc w:val="center"/>
              <w:rPr>
                <w:sz w:val="28"/>
                <w:szCs w:val="28"/>
              </w:rPr>
            </w:pPr>
            <w:r>
              <w:rPr>
                <w:sz w:val="28"/>
                <w:szCs w:val="28"/>
              </w:rPr>
              <w:t>Ожидаемый эффект</w:t>
            </w:r>
          </w:p>
        </w:tc>
      </w:tr>
      <w:tr w:rsidR="00DE6CD3" w14:paraId="7AF82269" w14:textId="77777777" w:rsidTr="00136673">
        <w:trPr>
          <w:trHeight w:val="844"/>
        </w:trPr>
        <w:tc>
          <w:tcPr>
            <w:tcW w:w="3334" w:type="dxa"/>
            <w:vMerge/>
          </w:tcPr>
          <w:p w14:paraId="49BC412A" w14:textId="77777777" w:rsidR="00DE6CD3" w:rsidRDefault="00DE6CD3" w:rsidP="00136673">
            <w:pPr>
              <w:jc w:val="center"/>
              <w:rPr>
                <w:sz w:val="28"/>
                <w:szCs w:val="28"/>
              </w:rPr>
            </w:pPr>
          </w:p>
        </w:tc>
        <w:tc>
          <w:tcPr>
            <w:tcW w:w="992" w:type="dxa"/>
            <w:vMerge/>
          </w:tcPr>
          <w:p w14:paraId="561CBAAE" w14:textId="77777777" w:rsidR="00DE6CD3" w:rsidRDefault="00DE6CD3" w:rsidP="00136673">
            <w:pPr>
              <w:jc w:val="center"/>
              <w:rPr>
                <w:sz w:val="28"/>
                <w:szCs w:val="28"/>
              </w:rPr>
            </w:pPr>
          </w:p>
        </w:tc>
        <w:tc>
          <w:tcPr>
            <w:tcW w:w="1451" w:type="dxa"/>
            <w:vMerge/>
          </w:tcPr>
          <w:p w14:paraId="2732778F" w14:textId="77777777" w:rsidR="00DE6CD3" w:rsidRDefault="00DE6CD3" w:rsidP="00136673">
            <w:pPr>
              <w:jc w:val="center"/>
              <w:rPr>
                <w:sz w:val="28"/>
                <w:szCs w:val="28"/>
              </w:rPr>
            </w:pPr>
          </w:p>
        </w:tc>
        <w:tc>
          <w:tcPr>
            <w:tcW w:w="1983" w:type="dxa"/>
            <w:vAlign w:val="center"/>
          </w:tcPr>
          <w:p w14:paraId="56217453" w14:textId="77777777" w:rsidR="00DE6CD3" w:rsidRDefault="00DE6CD3" w:rsidP="00136673">
            <w:pPr>
              <w:jc w:val="center"/>
              <w:rPr>
                <w:sz w:val="28"/>
                <w:szCs w:val="28"/>
              </w:rPr>
            </w:pPr>
            <w:r>
              <w:rPr>
                <w:sz w:val="28"/>
                <w:szCs w:val="28"/>
              </w:rPr>
              <w:t>Наименование показателей</w:t>
            </w:r>
          </w:p>
        </w:tc>
        <w:tc>
          <w:tcPr>
            <w:tcW w:w="980" w:type="dxa"/>
            <w:vAlign w:val="center"/>
          </w:tcPr>
          <w:p w14:paraId="5C788A03" w14:textId="77777777" w:rsidR="00DE6CD3" w:rsidRDefault="00DE6CD3" w:rsidP="00136673">
            <w:pPr>
              <w:jc w:val="center"/>
              <w:rPr>
                <w:sz w:val="28"/>
                <w:szCs w:val="28"/>
              </w:rPr>
            </w:pPr>
            <w:r>
              <w:rPr>
                <w:sz w:val="28"/>
                <w:szCs w:val="28"/>
              </w:rPr>
              <w:t>тыс. руб.</w:t>
            </w:r>
          </w:p>
        </w:tc>
        <w:tc>
          <w:tcPr>
            <w:tcW w:w="1467" w:type="dxa"/>
            <w:vAlign w:val="center"/>
          </w:tcPr>
          <w:p w14:paraId="17538A95" w14:textId="77777777" w:rsidR="00DE6CD3" w:rsidRDefault="00DE6CD3" w:rsidP="00136673">
            <w:pPr>
              <w:jc w:val="center"/>
              <w:rPr>
                <w:sz w:val="28"/>
                <w:szCs w:val="28"/>
              </w:rPr>
            </w:pPr>
            <w:r>
              <w:rPr>
                <w:sz w:val="28"/>
                <w:szCs w:val="28"/>
              </w:rPr>
              <w:t>%</w:t>
            </w:r>
          </w:p>
        </w:tc>
      </w:tr>
      <w:tr w:rsidR="00DE6CD3" w:rsidRPr="0079764E" w14:paraId="50A1F138" w14:textId="77777777" w:rsidTr="00136673">
        <w:tc>
          <w:tcPr>
            <w:tcW w:w="10207" w:type="dxa"/>
            <w:gridSpan w:val="6"/>
          </w:tcPr>
          <w:p w14:paraId="1C4CFD66" w14:textId="77777777" w:rsidR="00DE6CD3" w:rsidRPr="00457A37" w:rsidRDefault="00DE6CD3" w:rsidP="00136673">
            <w:pPr>
              <w:ind w:left="360"/>
              <w:jc w:val="center"/>
              <w:rPr>
                <w:sz w:val="28"/>
                <w:szCs w:val="28"/>
              </w:rPr>
            </w:pPr>
            <w:r w:rsidRPr="00457A37">
              <w:rPr>
                <w:sz w:val="28"/>
                <w:szCs w:val="28"/>
              </w:rPr>
              <w:t xml:space="preserve">Водоотведение </w:t>
            </w:r>
          </w:p>
        </w:tc>
      </w:tr>
      <w:tr w:rsidR="00DE6CD3" w:rsidRPr="001252AD" w14:paraId="3D3B3116" w14:textId="77777777" w:rsidTr="00136673">
        <w:tc>
          <w:tcPr>
            <w:tcW w:w="3334" w:type="dxa"/>
          </w:tcPr>
          <w:p w14:paraId="6FAFCFE7" w14:textId="77777777" w:rsidR="00DE6CD3" w:rsidRPr="001252AD" w:rsidRDefault="00DE6CD3" w:rsidP="00136673">
            <w:pPr>
              <w:jc w:val="center"/>
              <w:rPr>
                <w:sz w:val="28"/>
                <w:szCs w:val="28"/>
              </w:rPr>
            </w:pPr>
            <w:r w:rsidRPr="001252AD">
              <w:rPr>
                <w:sz w:val="28"/>
                <w:szCs w:val="28"/>
              </w:rPr>
              <w:t>-</w:t>
            </w:r>
          </w:p>
        </w:tc>
        <w:tc>
          <w:tcPr>
            <w:tcW w:w="992" w:type="dxa"/>
          </w:tcPr>
          <w:p w14:paraId="46C7B399" w14:textId="77777777" w:rsidR="00DE6CD3" w:rsidRPr="001252AD" w:rsidRDefault="00DE6CD3" w:rsidP="00136673">
            <w:pPr>
              <w:jc w:val="center"/>
              <w:rPr>
                <w:sz w:val="28"/>
                <w:szCs w:val="28"/>
              </w:rPr>
            </w:pPr>
            <w:r w:rsidRPr="001252AD">
              <w:rPr>
                <w:sz w:val="28"/>
                <w:szCs w:val="28"/>
              </w:rPr>
              <w:t>-</w:t>
            </w:r>
          </w:p>
        </w:tc>
        <w:tc>
          <w:tcPr>
            <w:tcW w:w="1451" w:type="dxa"/>
          </w:tcPr>
          <w:p w14:paraId="7641D6F6" w14:textId="77777777" w:rsidR="00DE6CD3" w:rsidRPr="001252AD" w:rsidRDefault="00DE6CD3" w:rsidP="00136673">
            <w:pPr>
              <w:jc w:val="center"/>
              <w:rPr>
                <w:sz w:val="28"/>
                <w:szCs w:val="28"/>
              </w:rPr>
            </w:pPr>
            <w:r w:rsidRPr="001252AD">
              <w:rPr>
                <w:sz w:val="28"/>
                <w:szCs w:val="28"/>
              </w:rPr>
              <w:t>-</w:t>
            </w:r>
          </w:p>
        </w:tc>
        <w:tc>
          <w:tcPr>
            <w:tcW w:w="1983" w:type="dxa"/>
          </w:tcPr>
          <w:p w14:paraId="56E08829" w14:textId="77777777" w:rsidR="00DE6CD3" w:rsidRPr="001252AD" w:rsidRDefault="00DE6CD3" w:rsidP="00136673">
            <w:pPr>
              <w:jc w:val="center"/>
              <w:rPr>
                <w:sz w:val="28"/>
                <w:szCs w:val="28"/>
              </w:rPr>
            </w:pPr>
            <w:r w:rsidRPr="001252AD">
              <w:rPr>
                <w:sz w:val="28"/>
                <w:szCs w:val="28"/>
              </w:rPr>
              <w:t>-</w:t>
            </w:r>
          </w:p>
        </w:tc>
        <w:tc>
          <w:tcPr>
            <w:tcW w:w="980" w:type="dxa"/>
          </w:tcPr>
          <w:p w14:paraId="7ED48334" w14:textId="77777777" w:rsidR="00DE6CD3" w:rsidRPr="001252AD" w:rsidRDefault="00DE6CD3" w:rsidP="00136673">
            <w:pPr>
              <w:jc w:val="center"/>
              <w:rPr>
                <w:sz w:val="28"/>
                <w:szCs w:val="28"/>
              </w:rPr>
            </w:pPr>
            <w:r w:rsidRPr="001252AD">
              <w:rPr>
                <w:sz w:val="28"/>
                <w:szCs w:val="28"/>
              </w:rPr>
              <w:t>-</w:t>
            </w:r>
          </w:p>
        </w:tc>
        <w:tc>
          <w:tcPr>
            <w:tcW w:w="1467" w:type="dxa"/>
          </w:tcPr>
          <w:p w14:paraId="39BA5AD3" w14:textId="77777777" w:rsidR="00DE6CD3" w:rsidRPr="001252AD" w:rsidRDefault="00DE6CD3" w:rsidP="00136673">
            <w:pPr>
              <w:jc w:val="center"/>
              <w:rPr>
                <w:sz w:val="28"/>
                <w:szCs w:val="28"/>
              </w:rPr>
            </w:pPr>
            <w:r w:rsidRPr="001252AD">
              <w:rPr>
                <w:sz w:val="28"/>
                <w:szCs w:val="28"/>
              </w:rPr>
              <w:t>-</w:t>
            </w:r>
          </w:p>
        </w:tc>
      </w:tr>
    </w:tbl>
    <w:p w14:paraId="22D6EA11" w14:textId="77777777" w:rsidR="00DE6CD3" w:rsidRDefault="00DE6CD3" w:rsidP="00DE6CD3">
      <w:pPr>
        <w:jc w:val="center"/>
        <w:rPr>
          <w:sz w:val="28"/>
          <w:szCs w:val="28"/>
        </w:rPr>
      </w:pPr>
    </w:p>
    <w:p w14:paraId="29DE562F" w14:textId="77777777" w:rsidR="00DE6CD3" w:rsidRDefault="00DE6CD3" w:rsidP="00DE6CD3">
      <w:pPr>
        <w:jc w:val="center"/>
        <w:rPr>
          <w:sz w:val="28"/>
          <w:szCs w:val="28"/>
        </w:rPr>
      </w:pPr>
    </w:p>
    <w:p w14:paraId="519D11E7" w14:textId="77777777" w:rsidR="00DE6CD3" w:rsidRDefault="00DE6CD3" w:rsidP="00DE6CD3">
      <w:pPr>
        <w:jc w:val="center"/>
        <w:rPr>
          <w:sz w:val="28"/>
          <w:szCs w:val="28"/>
        </w:rPr>
      </w:pPr>
    </w:p>
    <w:p w14:paraId="11C4BA0A" w14:textId="77777777" w:rsidR="00DE6CD3" w:rsidRDefault="00DE6CD3" w:rsidP="00DE6CD3">
      <w:pPr>
        <w:jc w:val="center"/>
        <w:rPr>
          <w:sz w:val="28"/>
          <w:szCs w:val="28"/>
        </w:rPr>
      </w:pPr>
    </w:p>
    <w:p w14:paraId="4321D36C" w14:textId="77777777" w:rsidR="00DE6CD3" w:rsidRDefault="00DE6CD3" w:rsidP="00DE6CD3">
      <w:pPr>
        <w:jc w:val="center"/>
        <w:rPr>
          <w:sz w:val="28"/>
          <w:szCs w:val="28"/>
        </w:rPr>
      </w:pPr>
    </w:p>
    <w:p w14:paraId="03B89C25" w14:textId="77777777" w:rsidR="00DE6CD3" w:rsidRDefault="00DE6CD3" w:rsidP="00DE6CD3">
      <w:pPr>
        <w:jc w:val="center"/>
        <w:rPr>
          <w:sz w:val="28"/>
          <w:szCs w:val="28"/>
        </w:rPr>
      </w:pPr>
    </w:p>
    <w:p w14:paraId="5C4AFCF9" w14:textId="77777777" w:rsidR="00DE6CD3" w:rsidRDefault="00DE6CD3" w:rsidP="00DE6CD3">
      <w:pPr>
        <w:jc w:val="center"/>
        <w:rPr>
          <w:sz w:val="28"/>
          <w:szCs w:val="28"/>
        </w:rPr>
      </w:pPr>
    </w:p>
    <w:p w14:paraId="43D7CBE0" w14:textId="77777777" w:rsidR="00DE6CD3" w:rsidRDefault="00DE6CD3" w:rsidP="00DE6CD3">
      <w:pPr>
        <w:jc w:val="center"/>
        <w:rPr>
          <w:sz w:val="28"/>
          <w:szCs w:val="28"/>
        </w:rPr>
      </w:pPr>
    </w:p>
    <w:p w14:paraId="48B52E09" w14:textId="77777777" w:rsidR="00DE6CD3" w:rsidRDefault="00DE6CD3" w:rsidP="00DE6CD3">
      <w:pPr>
        <w:jc w:val="center"/>
        <w:rPr>
          <w:sz w:val="28"/>
          <w:szCs w:val="28"/>
        </w:rPr>
      </w:pPr>
    </w:p>
    <w:p w14:paraId="69B3EB0E" w14:textId="77777777" w:rsidR="00DE6CD3" w:rsidRDefault="00DE6CD3" w:rsidP="00DE6CD3">
      <w:pPr>
        <w:jc w:val="center"/>
        <w:rPr>
          <w:sz w:val="28"/>
          <w:szCs w:val="28"/>
        </w:rPr>
      </w:pPr>
    </w:p>
    <w:p w14:paraId="364D657B" w14:textId="77777777" w:rsidR="00DE6CD3" w:rsidRDefault="00DE6CD3" w:rsidP="00DE6CD3">
      <w:pPr>
        <w:jc w:val="center"/>
        <w:rPr>
          <w:sz w:val="28"/>
          <w:szCs w:val="28"/>
        </w:rPr>
      </w:pPr>
    </w:p>
    <w:p w14:paraId="523B0104" w14:textId="77777777" w:rsidR="00DE6CD3" w:rsidRDefault="00DE6CD3" w:rsidP="00DE6CD3">
      <w:pPr>
        <w:jc w:val="center"/>
        <w:rPr>
          <w:sz w:val="28"/>
          <w:szCs w:val="28"/>
        </w:rPr>
      </w:pPr>
    </w:p>
    <w:p w14:paraId="3CA2CE6B" w14:textId="77777777" w:rsidR="00DE6CD3" w:rsidRDefault="00DE6CD3" w:rsidP="00DE6CD3">
      <w:pPr>
        <w:jc w:val="center"/>
        <w:rPr>
          <w:sz w:val="28"/>
          <w:szCs w:val="28"/>
        </w:rPr>
      </w:pPr>
    </w:p>
    <w:p w14:paraId="4CD5C227" w14:textId="77777777" w:rsidR="00DE6CD3" w:rsidRDefault="00DE6CD3" w:rsidP="00DE6CD3">
      <w:pPr>
        <w:jc w:val="center"/>
        <w:rPr>
          <w:sz w:val="28"/>
          <w:szCs w:val="28"/>
        </w:rPr>
      </w:pPr>
    </w:p>
    <w:p w14:paraId="3F861F7F" w14:textId="77777777" w:rsidR="00DE6CD3" w:rsidRDefault="00DE6CD3" w:rsidP="00DE6CD3">
      <w:pPr>
        <w:jc w:val="center"/>
        <w:rPr>
          <w:sz w:val="28"/>
          <w:szCs w:val="28"/>
        </w:rPr>
      </w:pPr>
    </w:p>
    <w:p w14:paraId="17731000" w14:textId="77777777" w:rsidR="00DE6CD3" w:rsidRDefault="00DE6CD3" w:rsidP="00DE6CD3">
      <w:pPr>
        <w:jc w:val="center"/>
        <w:rPr>
          <w:sz w:val="28"/>
          <w:szCs w:val="28"/>
        </w:rPr>
      </w:pPr>
    </w:p>
    <w:p w14:paraId="343980B4" w14:textId="77777777" w:rsidR="00DE6CD3" w:rsidRDefault="00DE6CD3" w:rsidP="00DE6CD3">
      <w:pPr>
        <w:jc w:val="center"/>
        <w:rPr>
          <w:sz w:val="28"/>
          <w:szCs w:val="28"/>
        </w:rPr>
      </w:pPr>
    </w:p>
    <w:p w14:paraId="1D0B55C8" w14:textId="77777777" w:rsidR="00DE6CD3" w:rsidRDefault="00DE6CD3" w:rsidP="00DE6CD3">
      <w:pPr>
        <w:jc w:val="center"/>
        <w:rPr>
          <w:sz w:val="28"/>
          <w:szCs w:val="28"/>
        </w:rPr>
      </w:pPr>
    </w:p>
    <w:p w14:paraId="56E68BB5" w14:textId="77777777" w:rsidR="00DE6CD3" w:rsidRDefault="00DE6CD3" w:rsidP="00DE6CD3">
      <w:pPr>
        <w:jc w:val="center"/>
        <w:rPr>
          <w:sz w:val="28"/>
          <w:szCs w:val="28"/>
        </w:rPr>
      </w:pPr>
    </w:p>
    <w:p w14:paraId="658A857B" w14:textId="77777777" w:rsidR="00DE6CD3" w:rsidRDefault="00DE6CD3" w:rsidP="00DE6CD3">
      <w:pPr>
        <w:jc w:val="center"/>
        <w:rPr>
          <w:sz w:val="28"/>
          <w:szCs w:val="28"/>
        </w:rPr>
      </w:pPr>
    </w:p>
    <w:p w14:paraId="0E2F9AA6" w14:textId="77777777" w:rsidR="00DE6CD3" w:rsidRDefault="00DE6CD3" w:rsidP="00DE6CD3">
      <w:pPr>
        <w:jc w:val="center"/>
        <w:rPr>
          <w:sz w:val="28"/>
          <w:szCs w:val="28"/>
        </w:rPr>
      </w:pPr>
    </w:p>
    <w:p w14:paraId="534C9969" w14:textId="77777777" w:rsidR="00DE6CD3" w:rsidRDefault="00DE6CD3" w:rsidP="00DE6CD3">
      <w:pPr>
        <w:jc w:val="center"/>
        <w:rPr>
          <w:sz w:val="28"/>
          <w:szCs w:val="28"/>
        </w:rPr>
      </w:pPr>
    </w:p>
    <w:p w14:paraId="3CA63972" w14:textId="77777777" w:rsidR="00DE6CD3" w:rsidRDefault="00DE6CD3" w:rsidP="00DE6CD3">
      <w:pPr>
        <w:jc w:val="center"/>
        <w:rPr>
          <w:sz w:val="28"/>
          <w:szCs w:val="28"/>
        </w:rPr>
      </w:pPr>
    </w:p>
    <w:p w14:paraId="4FF69E42" w14:textId="77777777" w:rsidR="00DE6CD3" w:rsidRDefault="00DE6CD3" w:rsidP="00DE6CD3">
      <w:pPr>
        <w:jc w:val="center"/>
        <w:rPr>
          <w:sz w:val="28"/>
          <w:szCs w:val="28"/>
        </w:rPr>
      </w:pPr>
    </w:p>
    <w:p w14:paraId="43222DA2" w14:textId="77777777" w:rsidR="00DE6CD3" w:rsidRDefault="00DE6CD3" w:rsidP="00DE6CD3">
      <w:pPr>
        <w:jc w:val="center"/>
        <w:rPr>
          <w:sz w:val="28"/>
          <w:szCs w:val="28"/>
        </w:rPr>
      </w:pPr>
    </w:p>
    <w:p w14:paraId="113D69A9" w14:textId="77777777" w:rsidR="00DE6CD3" w:rsidRDefault="00DE6CD3" w:rsidP="00DE6CD3">
      <w:pPr>
        <w:jc w:val="center"/>
        <w:rPr>
          <w:sz w:val="28"/>
          <w:szCs w:val="28"/>
        </w:rPr>
      </w:pPr>
    </w:p>
    <w:p w14:paraId="7C0B28A5" w14:textId="77777777" w:rsidR="00DE6CD3" w:rsidRDefault="00DE6CD3" w:rsidP="00DE6CD3">
      <w:pPr>
        <w:jc w:val="center"/>
        <w:rPr>
          <w:sz w:val="28"/>
          <w:szCs w:val="28"/>
        </w:rPr>
        <w:sectPr w:rsidR="00DE6CD3" w:rsidSect="00096EC4">
          <w:pgSz w:w="11906" w:h="16838"/>
          <w:pgMar w:top="851" w:right="1418" w:bottom="1134" w:left="1559" w:header="709" w:footer="709" w:gutter="0"/>
          <w:cols w:space="708"/>
          <w:titlePg/>
          <w:docGrid w:linePitch="360"/>
        </w:sectPr>
      </w:pPr>
    </w:p>
    <w:p w14:paraId="5323413E" w14:textId="77777777" w:rsidR="00DE6CD3" w:rsidRDefault="00DE6CD3" w:rsidP="00DE6CD3">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14:paraId="0A8AD8BE" w14:textId="77777777" w:rsidR="00DE6CD3" w:rsidRDefault="00DE6CD3" w:rsidP="00DE6CD3">
      <w:pPr>
        <w:jc w:val="center"/>
        <w:rPr>
          <w:sz w:val="28"/>
          <w:szCs w:val="28"/>
        </w:rPr>
      </w:pPr>
    </w:p>
    <w:tbl>
      <w:tblPr>
        <w:tblStyle w:val="af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DE6CD3" w14:paraId="744E426A" w14:textId="77777777" w:rsidTr="00136673">
        <w:trPr>
          <w:trHeight w:val="673"/>
        </w:trPr>
        <w:tc>
          <w:tcPr>
            <w:tcW w:w="992" w:type="dxa"/>
            <w:vMerge w:val="restart"/>
            <w:vAlign w:val="center"/>
          </w:tcPr>
          <w:p w14:paraId="0BA9B61C" w14:textId="77777777" w:rsidR="00DE6CD3" w:rsidRDefault="00DE6CD3" w:rsidP="00136673">
            <w:pPr>
              <w:jc w:val="center"/>
              <w:rPr>
                <w:sz w:val="28"/>
                <w:szCs w:val="28"/>
              </w:rPr>
            </w:pPr>
            <w:r>
              <w:rPr>
                <w:sz w:val="28"/>
                <w:szCs w:val="28"/>
              </w:rPr>
              <w:t>№ п/п</w:t>
            </w:r>
          </w:p>
        </w:tc>
        <w:tc>
          <w:tcPr>
            <w:tcW w:w="1985" w:type="dxa"/>
            <w:vMerge w:val="restart"/>
            <w:vAlign w:val="center"/>
          </w:tcPr>
          <w:p w14:paraId="08BC15C9" w14:textId="77777777" w:rsidR="00DE6CD3" w:rsidRDefault="00DE6CD3" w:rsidP="00136673">
            <w:pPr>
              <w:jc w:val="center"/>
              <w:rPr>
                <w:sz w:val="28"/>
                <w:szCs w:val="28"/>
              </w:rPr>
            </w:pPr>
            <w:r>
              <w:rPr>
                <w:sz w:val="28"/>
                <w:szCs w:val="28"/>
              </w:rPr>
              <w:t>Наименование показателя</w:t>
            </w:r>
          </w:p>
        </w:tc>
        <w:tc>
          <w:tcPr>
            <w:tcW w:w="851" w:type="dxa"/>
            <w:vMerge w:val="restart"/>
            <w:vAlign w:val="center"/>
          </w:tcPr>
          <w:p w14:paraId="329C69AE" w14:textId="77777777" w:rsidR="00DE6CD3" w:rsidRDefault="00DE6CD3" w:rsidP="00136673">
            <w:pPr>
              <w:jc w:val="center"/>
              <w:rPr>
                <w:sz w:val="28"/>
                <w:szCs w:val="28"/>
              </w:rPr>
            </w:pPr>
            <w:r>
              <w:rPr>
                <w:sz w:val="28"/>
                <w:szCs w:val="28"/>
              </w:rPr>
              <w:t>Ед. изм.</w:t>
            </w:r>
          </w:p>
        </w:tc>
        <w:tc>
          <w:tcPr>
            <w:tcW w:w="2268" w:type="dxa"/>
            <w:gridSpan w:val="2"/>
            <w:vAlign w:val="center"/>
          </w:tcPr>
          <w:p w14:paraId="358F11C0" w14:textId="77777777" w:rsidR="00DE6CD3" w:rsidRDefault="00DE6CD3" w:rsidP="00136673">
            <w:pPr>
              <w:jc w:val="center"/>
              <w:rPr>
                <w:sz w:val="28"/>
                <w:szCs w:val="28"/>
              </w:rPr>
            </w:pPr>
            <w:r>
              <w:rPr>
                <w:sz w:val="28"/>
                <w:szCs w:val="28"/>
              </w:rPr>
              <w:t>2019 год</w:t>
            </w:r>
          </w:p>
        </w:tc>
        <w:tc>
          <w:tcPr>
            <w:tcW w:w="2551" w:type="dxa"/>
            <w:gridSpan w:val="2"/>
            <w:vAlign w:val="center"/>
          </w:tcPr>
          <w:p w14:paraId="4CA8CEE9" w14:textId="77777777" w:rsidR="00DE6CD3" w:rsidRDefault="00DE6CD3" w:rsidP="00136673">
            <w:pPr>
              <w:jc w:val="center"/>
              <w:rPr>
                <w:sz w:val="28"/>
                <w:szCs w:val="28"/>
              </w:rPr>
            </w:pPr>
            <w:r>
              <w:rPr>
                <w:sz w:val="28"/>
                <w:szCs w:val="28"/>
              </w:rPr>
              <w:t>2020 год</w:t>
            </w:r>
          </w:p>
        </w:tc>
        <w:tc>
          <w:tcPr>
            <w:tcW w:w="2410" w:type="dxa"/>
            <w:gridSpan w:val="2"/>
            <w:vAlign w:val="center"/>
          </w:tcPr>
          <w:p w14:paraId="0316AA86" w14:textId="77777777" w:rsidR="00DE6CD3" w:rsidRDefault="00DE6CD3" w:rsidP="00136673">
            <w:pPr>
              <w:jc w:val="center"/>
              <w:rPr>
                <w:sz w:val="28"/>
                <w:szCs w:val="28"/>
              </w:rPr>
            </w:pPr>
            <w:r>
              <w:rPr>
                <w:sz w:val="28"/>
                <w:szCs w:val="28"/>
              </w:rPr>
              <w:t>2021 год</w:t>
            </w:r>
          </w:p>
        </w:tc>
        <w:tc>
          <w:tcPr>
            <w:tcW w:w="2268" w:type="dxa"/>
            <w:gridSpan w:val="2"/>
            <w:vAlign w:val="center"/>
          </w:tcPr>
          <w:p w14:paraId="17987D0C" w14:textId="77777777" w:rsidR="00DE6CD3" w:rsidRDefault="00DE6CD3" w:rsidP="00136673">
            <w:pPr>
              <w:jc w:val="center"/>
              <w:rPr>
                <w:sz w:val="28"/>
                <w:szCs w:val="28"/>
              </w:rPr>
            </w:pPr>
            <w:r>
              <w:rPr>
                <w:sz w:val="28"/>
                <w:szCs w:val="28"/>
              </w:rPr>
              <w:t>2022 год</w:t>
            </w:r>
          </w:p>
        </w:tc>
        <w:tc>
          <w:tcPr>
            <w:tcW w:w="2268" w:type="dxa"/>
            <w:gridSpan w:val="2"/>
            <w:vAlign w:val="center"/>
          </w:tcPr>
          <w:p w14:paraId="5001E8D6" w14:textId="77777777" w:rsidR="00DE6CD3" w:rsidRDefault="00DE6CD3" w:rsidP="00136673">
            <w:pPr>
              <w:jc w:val="center"/>
              <w:rPr>
                <w:sz w:val="28"/>
                <w:szCs w:val="28"/>
              </w:rPr>
            </w:pPr>
            <w:r>
              <w:rPr>
                <w:sz w:val="28"/>
                <w:szCs w:val="28"/>
              </w:rPr>
              <w:t>2023 год</w:t>
            </w:r>
          </w:p>
        </w:tc>
      </w:tr>
      <w:tr w:rsidR="00DE6CD3" w14:paraId="70DFB70E" w14:textId="77777777" w:rsidTr="00136673">
        <w:trPr>
          <w:trHeight w:val="796"/>
        </w:trPr>
        <w:tc>
          <w:tcPr>
            <w:tcW w:w="992" w:type="dxa"/>
            <w:vMerge/>
          </w:tcPr>
          <w:p w14:paraId="7956D331" w14:textId="77777777" w:rsidR="00DE6CD3" w:rsidRDefault="00DE6CD3" w:rsidP="00136673">
            <w:pPr>
              <w:jc w:val="both"/>
              <w:rPr>
                <w:sz w:val="28"/>
                <w:szCs w:val="28"/>
              </w:rPr>
            </w:pPr>
          </w:p>
        </w:tc>
        <w:tc>
          <w:tcPr>
            <w:tcW w:w="1985" w:type="dxa"/>
            <w:vMerge/>
          </w:tcPr>
          <w:p w14:paraId="12F0F437" w14:textId="77777777" w:rsidR="00DE6CD3" w:rsidRDefault="00DE6CD3" w:rsidP="00136673">
            <w:pPr>
              <w:jc w:val="both"/>
              <w:rPr>
                <w:sz w:val="28"/>
                <w:szCs w:val="28"/>
              </w:rPr>
            </w:pPr>
          </w:p>
        </w:tc>
        <w:tc>
          <w:tcPr>
            <w:tcW w:w="851" w:type="dxa"/>
            <w:vMerge/>
          </w:tcPr>
          <w:p w14:paraId="40D5ADBC" w14:textId="77777777" w:rsidR="00DE6CD3" w:rsidRDefault="00DE6CD3" w:rsidP="00136673">
            <w:pPr>
              <w:jc w:val="both"/>
              <w:rPr>
                <w:sz w:val="28"/>
                <w:szCs w:val="28"/>
              </w:rPr>
            </w:pPr>
          </w:p>
        </w:tc>
        <w:tc>
          <w:tcPr>
            <w:tcW w:w="1134" w:type="dxa"/>
            <w:vAlign w:val="center"/>
          </w:tcPr>
          <w:p w14:paraId="6076D146" w14:textId="77777777" w:rsidR="00DE6CD3" w:rsidRPr="001B7E5A" w:rsidRDefault="00DE6CD3" w:rsidP="00136673">
            <w:pPr>
              <w:jc w:val="center"/>
            </w:pPr>
            <w:r w:rsidRPr="001B7E5A">
              <w:t xml:space="preserve">с 01.01. </w:t>
            </w:r>
            <w:r>
              <w:t xml:space="preserve">   </w:t>
            </w:r>
            <w:r w:rsidRPr="001B7E5A">
              <w:t>по 30.06.</w:t>
            </w:r>
          </w:p>
        </w:tc>
        <w:tc>
          <w:tcPr>
            <w:tcW w:w="1134" w:type="dxa"/>
            <w:vAlign w:val="center"/>
          </w:tcPr>
          <w:p w14:paraId="49474B50" w14:textId="77777777" w:rsidR="00DE6CD3" w:rsidRPr="001B7E5A" w:rsidRDefault="00DE6CD3" w:rsidP="00136673">
            <w:pPr>
              <w:jc w:val="center"/>
            </w:pPr>
            <w:r w:rsidRPr="001B7E5A">
              <w:t xml:space="preserve">с 01.07. </w:t>
            </w:r>
            <w:r>
              <w:t xml:space="preserve">    </w:t>
            </w:r>
            <w:r w:rsidRPr="001B7E5A">
              <w:t>по 31.12.</w:t>
            </w:r>
          </w:p>
        </w:tc>
        <w:tc>
          <w:tcPr>
            <w:tcW w:w="1275" w:type="dxa"/>
            <w:vAlign w:val="center"/>
          </w:tcPr>
          <w:p w14:paraId="4F211095" w14:textId="77777777" w:rsidR="00DE6CD3" w:rsidRPr="001B7E5A" w:rsidRDefault="00DE6CD3" w:rsidP="00136673">
            <w:pPr>
              <w:jc w:val="center"/>
            </w:pPr>
            <w:r w:rsidRPr="001B7E5A">
              <w:t>с 01.01.</w:t>
            </w:r>
            <w:r>
              <w:t xml:space="preserve">  </w:t>
            </w:r>
            <w:r w:rsidRPr="001B7E5A">
              <w:t xml:space="preserve"> по 30.06.</w:t>
            </w:r>
          </w:p>
        </w:tc>
        <w:tc>
          <w:tcPr>
            <w:tcW w:w="1276" w:type="dxa"/>
            <w:vAlign w:val="center"/>
          </w:tcPr>
          <w:p w14:paraId="4285F9C6" w14:textId="77777777" w:rsidR="00DE6CD3" w:rsidRPr="001B7E5A" w:rsidRDefault="00DE6CD3" w:rsidP="00136673">
            <w:pPr>
              <w:jc w:val="center"/>
            </w:pPr>
            <w:r w:rsidRPr="001B7E5A">
              <w:t>с 01.07.</w:t>
            </w:r>
            <w:r>
              <w:t xml:space="preserve">  </w:t>
            </w:r>
            <w:r w:rsidRPr="001B7E5A">
              <w:t xml:space="preserve"> по 31.12.</w:t>
            </w:r>
          </w:p>
        </w:tc>
        <w:tc>
          <w:tcPr>
            <w:tcW w:w="1276" w:type="dxa"/>
            <w:vAlign w:val="center"/>
          </w:tcPr>
          <w:p w14:paraId="28CBEC02" w14:textId="77777777" w:rsidR="00DE6CD3" w:rsidRPr="001B7E5A" w:rsidRDefault="00DE6CD3" w:rsidP="00136673">
            <w:pPr>
              <w:jc w:val="center"/>
            </w:pPr>
            <w:r w:rsidRPr="001B7E5A">
              <w:t>с 01.01. по 30.06.</w:t>
            </w:r>
          </w:p>
        </w:tc>
        <w:tc>
          <w:tcPr>
            <w:tcW w:w="1134" w:type="dxa"/>
            <w:vAlign w:val="center"/>
          </w:tcPr>
          <w:p w14:paraId="3229E2B7" w14:textId="77777777" w:rsidR="00DE6CD3" w:rsidRPr="001B7E5A" w:rsidRDefault="00DE6CD3" w:rsidP="00136673">
            <w:pPr>
              <w:jc w:val="center"/>
            </w:pPr>
            <w:r w:rsidRPr="001B7E5A">
              <w:t>с 01.07. по 31.12.</w:t>
            </w:r>
          </w:p>
        </w:tc>
        <w:tc>
          <w:tcPr>
            <w:tcW w:w="1134" w:type="dxa"/>
            <w:vAlign w:val="center"/>
          </w:tcPr>
          <w:p w14:paraId="0BEB6618" w14:textId="77777777" w:rsidR="00DE6CD3" w:rsidRPr="001B7E5A" w:rsidRDefault="00DE6CD3" w:rsidP="00136673">
            <w:pPr>
              <w:jc w:val="center"/>
            </w:pPr>
            <w:r w:rsidRPr="001B7E5A">
              <w:t>с 01.01. по 30.06.</w:t>
            </w:r>
          </w:p>
        </w:tc>
        <w:tc>
          <w:tcPr>
            <w:tcW w:w="1134" w:type="dxa"/>
            <w:vAlign w:val="center"/>
          </w:tcPr>
          <w:p w14:paraId="60B85180" w14:textId="77777777" w:rsidR="00DE6CD3" w:rsidRPr="001B7E5A" w:rsidRDefault="00DE6CD3" w:rsidP="00136673">
            <w:pPr>
              <w:jc w:val="center"/>
            </w:pPr>
            <w:r w:rsidRPr="001B7E5A">
              <w:t>с 01.07. по 31.12.</w:t>
            </w:r>
          </w:p>
        </w:tc>
        <w:tc>
          <w:tcPr>
            <w:tcW w:w="1134" w:type="dxa"/>
            <w:vAlign w:val="center"/>
          </w:tcPr>
          <w:p w14:paraId="1A1B90D7" w14:textId="77777777" w:rsidR="00DE6CD3" w:rsidRPr="001B7E5A" w:rsidRDefault="00DE6CD3" w:rsidP="00136673">
            <w:pPr>
              <w:jc w:val="center"/>
            </w:pPr>
            <w:r w:rsidRPr="001B7E5A">
              <w:t>с 01.01. по 30.06.</w:t>
            </w:r>
          </w:p>
        </w:tc>
        <w:tc>
          <w:tcPr>
            <w:tcW w:w="1134" w:type="dxa"/>
            <w:vAlign w:val="center"/>
          </w:tcPr>
          <w:p w14:paraId="2E904CD1" w14:textId="77777777" w:rsidR="00DE6CD3" w:rsidRPr="001B7E5A" w:rsidRDefault="00DE6CD3" w:rsidP="00136673">
            <w:pPr>
              <w:jc w:val="center"/>
            </w:pPr>
            <w:r w:rsidRPr="001B7E5A">
              <w:t>с 01.07. по 31.12.</w:t>
            </w:r>
          </w:p>
        </w:tc>
      </w:tr>
      <w:tr w:rsidR="00DE6CD3" w14:paraId="1084F40F" w14:textId="77777777" w:rsidTr="00136673">
        <w:trPr>
          <w:trHeight w:val="253"/>
        </w:trPr>
        <w:tc>
          <w:tcPr>
            <w:tcW w:w="992" w:type="dxa"/>
          </w:tcPr>
          <w:p w14:paraId="517E78B7" w14:textId="77777777" w:rsidR="00DE6CD3" w:rsidRDefault="00DE6CD3" w:rsidP="00136673">
            <w:pPr>
              <w:jc w:val="center"/>
              <w:rPr>
                <w:sz w:val="28"/>
                <w:szCs w:val="28"/>
              </w:rPr>
            </w:pPr>
            <w:r>
              <w:rPr>
                <w:sz w:val="28"/>
                <w:szCs w:val="28"/>
              </w:rPr>
              <w:t>1</w:t>
            </w:r>
          </w:p>
        </w:tc>
        <w:tc>
          <w:tcPr>
            <w:tcW w:w="1985" w:type="dxa"/>
          </w:tcPr>
          <w:p w14:paraId="7BE9DC38" w14:textId="77777777" w:rsidR="00DE6CD3" w:rsidRDefault="00DE6CD3" w:rsidP="00136673">
            <w:pPr>
              <w:jc w:val="center"/>
              <w:rPr>
                <w:sz w:val="28"/>
                <w:szCs w:val="28"/>
              </w:rPr>
            </w:pPr>
            <w:r>
              <w:rPr>
                <w:sz w:val="28"/>
                <w:szCs w:val="28"/>
              </w:rPr>
              <w:t>2</w:t>
            </w:r>
          </w:p>
        </w:tc>
        <w:tc>
          <w:tcPr>
            <w:tcW w:w="851" w:type="dxa"/>
          </w:tcPr>
          <w:p w14:paraId="55B24515" w14:textId="77777777" w:rsidR="00DE6CD3" w:rsidRDefault="00DE6CD3" w:rsidP="00136673">
            <w:pPr>
              <w:jc w:val="center"/>
              <w:rPr>
                <w:sz w:val="28"/>
                <w:szCs w:val="28"/>
              </w:rPr>
            </w:pPr>
            <w:r>
              <w:rPr>
                <w:sz w:val="28"/>
                <w:szCs w:val="28"/>
              </w:rPr>
              <w:t>3</w:t>
            </w:r>
          </w:p>
        </w:tc>
        <w:tc>
          <w:tcPr>
            <w:tcW w:w="1134" w:type="dxa"/>
            <w:vAlign w:val="center"/>
          </w:tcPr>
          <w:p w14:paraId="33111078" w14:textId="77777777" w:rsidR="00DE6CD3" w:rsidRDefault="00DE6CD3" w:rsidP="00136673">
            <w:pPr>
              <w:jc w:val="center"/>
              <w:rPr>
                <w:sz w:val="28"/>
                <w:szCs w:val="28"/>
              </w:rPr>
            </w:pPr>
            <w:r>
              <w:rPr>
                <w:sz w:val="28"/>
                <w:szCs w:val="28"/>
              </w:rPr>
              <w:t>4</w:t>
            </w:r>
          </w:p>
        </w:tc>
        <w:tc>
          <w:tcPr>
            <w:tcW w:w="1134" w:type="dxa"/>
            <w:vAlign w:val="center"/>
          </w:tcPr>
          <w:p w14:paraId="30B19D44" w14:textId="77777777" w:rsidR="00DE6CD3" w:rsidRDefault="00DE6CD3" w:rsidP="00136673">
            <w:pPr>
              <w:jc w:val="center"/>
              <w:rPr>
                <w:sz w:val="28"/>
                <w:szCs w:val="28"/>
              </w:rPr>
            </w:pPr>
            <w:r>
              <w:rPr>
                <w:sz w:val="28"/>
                <w:szCs w:val="28"/>
              </w:rPr>
              <w:t>5</w:t>
            </w:r>
          </w:p>
        </w:tc>
        <w:tc>
          <w:tcPr>
            <w:tcW w:w="1275" w:type="dxa"/>
            <w:vAlign w:val="center"/>
          </w:tcPr>
          <w:p w14:paraId="28EB1318" w14:textId="77777777" w:rsidR="00DE6CD3" w:rsidRDefault="00DE6CD3" w:rsidP="00136673">
            <w:pPr>
              <w:jc w:val="center"/>
              <w:rPr>
                <w:sz w:val="28"/>
                <w:szCs w:val="28"/>
              </w:rPr>
            </w:pPr>
            <w:r>
              <w:rPr>
                <w:sz w:val="28"/>
                <w:szCs w:val="28"/>
              </w:rPr>
              <w:t>6</w:t>
            </w:r>
          </w:p>
        </w:tc>
        <w:tc>
          <w:tcPr>
            <w:tcW w:w="1276" w:type="dxa"/>
            <w:vAlign w:val="center"/>
          </w:tcPr>
          <w:p w14:paraId="5D484DF1" w14:textId="77777777" w:rsidR="00DE6CD3" w:rsidRDefault="00DE6CD3" w:rsidP="00136673">
            <w:pPr>
              <w:jc w:val="center"/>
              <w:rPr>
                <w:sz w:val="28"/>
                <w:szCs w:val="28"/>
              </w:rPr>
            </w:pPr>
            <w:r>
              <w:rPr>
                <w:sz w:val="28"/>
                <w:szCs w:val="28"/>
              </w:rPr>
              <w:t>7</w:t>
            </w:r>
          </w:p>
        </w:tc>
        <w:tc>
          <w:tcPr>
            <w:tcW w:w="1276" w:type="dxa"/>
            <w:vAlign w:val="center"/>
          </w:tcPr>
          <w:p w14:paraId="39E308AB" w14:textId="77777777" w:rsidR="00DE6CD3" w:rsidRDefault="00DE6CD3" w:rsidP="00136673">
            <w:pPr>
              <w:jc w:val="center"/>
              <w:rPr>
                <w:sz w:val="28"/>
                <w:szCs w:val="28"/>
              </w:rPr>
            </w:pPr>
            <w:r>
              <w:rPr>
                <w:sz w:val="28"/>
                <w:szCs w:val="28"/>
              </w:rPr>
              <w:t>8</w:t>
            </w:r>
          </w:p>
        </w:tc>
        <w:tc>
          <w:tcPr>
            <w:tcW w:w="1134" w:type="dxa"/>
            <w:vAlign w:val="center"/>
          </w:tcPr>
          <w:p w14:paraId="55D05419" w14:textId="77777777" w:rsidR="00DE6CD3" w:rsidRDefault="00DE6CD3" w:rsidP="00136673">
            <w:pPr>
              <w:jc w:val="center"/>
              <w:rPr>
                <w:sz w:val="28"/>
                <w:szCs w:val="28"/>
              </w:rPr>
            </w:pPr>
            <w:r>
              <w:rPr>
                <w:sz w:val="28"/>
                <w:szCs w:val="28"/>
              </w:rPr>
              <w:t>9</w:t>
            </w:r>
          </w:p>
        </w:tc>
        <w:tc>
          <w:tcPr>
            <w:tcW w:w="1134" w:type="dxa"/>
          </w:tcPr>
          <w:p w14:paraId="343723F7" w14:textId="77777777" w:rsidR="00DE6CD3" w:rsidRDefault="00DE6CD3" w:rsidP="00136673">
            <w:pPr>
              <w:jc w:val="center"/>
              <w:rPr>
                <w:sz w:val="28"/>
                <w:szCs w:val="28"/>
              </w:rPr>
            </w:pPr>
            <w:r>
              <w:rPr>
                <w:sz w:val="28"/>
                <w:szCs w:val="28"/>
              </w:rPr>
              <w:t>10</w:t>
            </w:r>
          </w:p>
        </w:tc>
        <w:tc>
          <w:tcPr>
            <w:tcW w:w="1134" w:type="dxa"/>
          </w:tcPr>
          <w:p w14:paraId="426B8F40" w14:textId="77777777" w:rsidR="00DE6CD3" w:rsidRDefault="00DE6CD3" w:rsidP="00136673">
            <w:pPr>
              <w:jc w:val="center"/>
              <w:rPr>
                <w:sz w:val="28"/>
                <w:szCs w:val="28"/>
              </w:rPr>
            </w:pPr>
            <w:r>
              <w:rPr>
                <w:sz w:val="28"/>
                <w:szCs w:val="28"/>
              </w:rPr>
              <w:t>11</w:t>
            </w:r>
          </w:p>
        </w:tc>
        <w:tc>
          <w:tcPr>
            <w:tcW w:w="1134" w:type="dxa"/>
          </w:tcPr>
          <w:p w14:paraId="33635FE5" w14:textId="77777777" w:rsidR="00DE6CD3" w:rsidRDefault="00DE6CD3" w:rsidP="00136673">
            <w:pPr>
              <w:jc w:val="center"/>
              <w:rPr>
                <w:sz w:val="28"/>
                <w:szCs w:val="28"/>
              </w:rPr>
            </w:pPr>
            <w:r>
              <w:rPr>
                <w:sz w:val="28"/>
                <w:szCs w:val="28"/>
              </w:rPr>
              <w:t>12</w:t>
            </w:r>
          </w:p>
        </w:tc>
        <w:tc>
          <w:tcPr>
            <w:tcW w:w="1134" w:type="dxa"/>
          </w:tcPr>
          <w:p w14:paraId="06629F46" w14:textId="77777777" w:rsidR="00DE6CD3" w:rsidRDefault="00DE6CD3" w:rsidP="00136673">
            <w:pPr>
              <w:jc w:val="center"/>
              <w:rPr>
                <w:sz w:val="28"/>
                <w:szCs w:val="28"/>
              </w:rPr>
            </w:pPr>
            <w:r>
              <w:rPr>
                <w:sz w:val="28"/>
                <w:szCs w:val="28"/>
              </w:rPr>
              <w:t>13</w:t>
            </w:r>
          </w:p>
        </w:tc>
      </w:tr>
      <w:tr w:rsidR="00DE6CD3" w:rsidRPr="00C1486B" w14:paraId="54EF29CF" w14:textId="77777777" w:rsidTr="00136673">
        <w:trPr>
          <w:trHeight w:val="490"/>
        </w:trPr>
        <w:tc>
          <w:tcPr>
            <w:tcW w:w="15593" w:type="dxa"/>
            <w:gridSpan w:val="13"/>
            <w:vAlign w:val="center"/>
          </w:tcPr>
          <w:p w14:paraId="57939CB1" w14:textId="77777777" w:rsidR="00DE6CD3" w:rsidRPr="008F7E58" w:rsidRDefault="00DE6CD3" w:rsidP="00136673">
            <w:pPr>
              <w:ind w:left="360"/>
              <w:jc w:val="center"/>
              <w:rPr>
                <w:sz w:val="28"/>
                <w:szCs w:val="28"/>
              </w:rPr>
            </w:pPr>
            <w:r w:rsidRPr="008F7E58">
              <w:rPr>
                <w:sz w:val="28"/>
                <w:szCs w:val="28"/>
              </w:rPr>
              <w:t>Водоотведение</w:t>
            </w:r>
          </w:p>
        </w:tc>
      </w:tr>
      <w:tr w:rsidR="00DE6CD3" w:rsidRPr="00C1486B" w14:paraId="1C8DEE3A" w14:textId="77777777" w:rsidTr="00136673">
        <w:tc>
          <w:tcPr>
            <w:tcW w:w="992" w:type="dxa"/>
            <w:vAlign w:val="center"/>
          </w:tcPr>
          <w:p w14:paraId="7623DF89" w14:textId="77777777" w:rsidR="00DE6CD3" w:rsidRPr="00F9208F" w:rsidRDefault="00DE6CD3" w:rsidP="00136673">
            <w:pPr>
              <w:jc w:val="center"/>
            </w:pPr>
            <w:r>
              <w:t>1.</w:t>
            </w:r>
          </w:p>
        </w:tc>
        <w:tc>
          <w:tcPr>
            <w:tcW w:w="1985" w:type="dxa"/>
          </w:tcPr>
          <w:p w14:paraId="594375D7" w14:textId="77777777" w:rsidR="00DE6CD3" w:rsidRPr="00DF3E37" w:rsidRDefault="00DE6CD3" w:rsidP="00136673">
            <w:r>
              <w:t>Объем отведенных стоков</w:t>
            </w:r>
          </w:p>
        </w:tc>
        <w:tc>
          <w:tcPr>
            <w:tcW w:w="851" w:type="dxa"/>
            <w:vAlign w:val="center"/>
          </w:tcPr>
          <w:p w14:paraId="0C0CA8AD" w14:textId="77777777" w:rsidR="00DE6CD3" w:rsidRDefault="00DE6CD3" w:rsidP="00136673">
            <w:pPr>
              <w:jc w:val="center"/>
            </w:pPr>
            <w:r w:rsidRPr="00FD67D0">
              <w:t>м</w:t>
            </w:r>
            <w:r w:rsidRPr="00FD67D0">
              <w:rPr>
                <w:vertAlign w:val="superscript"/>
              </w:rPr>
              <w:t>3</w:t>
            </w:r>
          </w:p>
        </w:tc>
        <w:tc>
          <w:tcPr>
            <w:tcW w:w="1134" w:type="dxa"/>
            <w:vAlign w:val="center"/>
          </w:tcPr>
          <w:p w14:paraId="5CAFBA14" w14:textId="77777777" w:rsidR="00DE6CD3" w:rsidRPr="00C1486B" w:rsidRDefault="00DE6CD3" w:rsidP="00136673">
            <w:pPr>
              <w:jc w:val="center"/>
            </w:pPr>
            <w:r>
              <w:t>85075</w:t>
            </w:r>
          </w:p>
        </w:tc>
        <w:tc>
          <w:tcPr>
            <w:tcW w:w="1134" w:type="dxa"/>
            <w:vAlign w:val="center"/>
          </w:tcPr>
          <w:p w14:paraId="5C828B2C" w14:textId="77777777" w:rsidR="00DE6CD3" w:rsidRPr="00C1486B" w:rsidRDefault="00DE6CD3" w:rsidP="00136673">
            <w:pPr>
              <w:jc w:val="center"/>
            </w:pPr>
            <w:r>
              <w:t>85075</w:t>
            </w:r>
          </w:p>
        </w:tc>
        <w:tc>
          <w:tcPr>
            <w:tcW w:w="1275" w:type="dxa"/>
            <w:vAlign w:val="center"/>
          </w:tcPr>
          <w:p w14:paraId="17220522" w14:textId="77777777" w:rsidR="00DE6CD3" w:rsidRPr="003D3F07" w:rsidRDefault="00DE6CD3" w:rsidP="00136673">
            <w:pPr>
              <w:jc w:val="center"/>
            </w:pPr>
            <w:r>
              <w:t>85400</w:t>
            </w:r>
          </w:p>
        </w:tc>
        <w:tc>
          <w:tcPr>
            <w:tcW w:w="1276" w:type="dxa"/>
            <w:vAlign w:val="center"/>
          </w:tcPr>
          <w:p w14:paraId="0F2B9D48" w14:textId="77777777" w:rsidR="00DE6CD3" w:rsidRPr="003D3F07" w:rsidRDefault="00DE6CD3" w:rsidP="00136673">
            <w:pPr>
              <w:jc w:val="center"/>
            </w:pPr>
            <w:r>
              <w:t>85400</w:t>
            </w:r>
          </w:p>
        </w:tc>
        <w:tc>
          <w:tcPr>
            <w:tcW w:w="1276" w:type="dxa"/>
            <w:vAlign w:val="center"/>
          </w:tcPr>
          <w:p w14:paraId="173D81EA" w14:textId="77777777" w:rsidR="00DE6CD3" w:rsidRPr="000F2A31" w:rsidRDefault="00DE6CD3" w:rsidP="00136673">
            <w:pPr>
              <w:jc w:val="center"/>
            </w:pPr>
            <w:r>
              <w:t>85400</w:t>
            </w:r>
          </w:p>
        </w:tc>
        <w:tc>
          <w:tcPr>
            <w:tcW w:w="1134" w:type="dxa"/>
            <w:vAlign w:val="center"/>
          </w:tcPr>
          <w:p w14:paraId="2DADAEAC" w14:textId="77777777" w:rsidR="00DE6CD3" w:rsidRPr="000F2A31" w:rsidRDefault="00DE6CD3" w:rsidP="00136673">
            <w:pPr>
              <w:jc w:val="center"/>
            </w:pPr>
            <w:r>
              <w:t>85400</w:t>
            </w:r>
          </w:p>
        </w:tc>
        <w:tc>
          <w:tcPr>
            <w:tcW w:w="1134" w:type="dxa"/>
            <w:vAlign w:val="center"/>
          </w:tcPr>
          <w:p w14:paraId="7B12CCF4" w14:textId="77777777" w:rsidR="00DE6CD3" w:rsidRPr="00325486" w:rsidRDefault="00DE6CD3" w:rsidP="00136673">
            <w:pPr>
              <w:jc w:val="center"/>
            </w:pPr>
            <w:r>
              <w:t>85400</w:t>
            </w:r>
          </w:p>
        </w:tc>
        <w:tc>
          <w:tcPr>
            <w:tcW w:w="1134" w:type="dxa"/>
            <w:vAlign w:val="center"/>
          </w:tcPr>
          <w:p w14:paraId="1B4DAFFE" w14:textId="77777777" w:rsidR="00DE6CD3" w:rsidRPr="00325486" w:rsidRDefault="00DE6CD3" w:rsidP="00136673">
            <w:pPr>
              <w:jc w:val="center"/>
            </w:pPr>
            <w:r>
              <w:t>85400</w:t>
            </w:r>
          </w:p>
        </w:tc>
        <w:tc>
          <w:tcPr>
            <w:tcW w:w="1134" w:type="dxa"/>
            <w:vAlign w:val="center"/>
          </w:tcPr>
          <w:p w14:paraId="0E6566CA" w14:textId="77777777" w:rsidR="00DE6CD3" w:rsidRPr="00D470BE" w:rsidRDefault="00DE6CD3" w:rsidP="00136673">
            <w:pPr>
              <w:jc w:val="center"/>
              <w:rPr>
                <w:color w:val="FF0000"/>
              </w:rPr>
            </w:pPr>
            <w:r>
              <w:t>85400</w:t>
            </w:r>
          </w:p>
        </w:tc>
        <w:tc>
          <w:tcPr>
            <w:tcW w:w="1134" w:type="dxa"/>
            <w:vAlign w:val="center"/>
          </w:tcPr>
          <w:p w14:paraId="6324F9BF" w14:textId="77777777" w:rsidR="00DE6CD3" w:rsidRPr="00D470BE" w:rsidRDefault="00DE6CD3" w:rsidP="00136673">
            <w:pPr>
              <w:jc w:val="center"/>
              <w:rPr>
                <w:color w:val="FF0000"/>
              </w:rPr>
            </w:pPr>
            <w:r>
              <w:t>85400</w:t>
            </w:r>
          </w:p>
        </w:tc>
      </w:tr>
      <w:tr w:rsidR="00DE6CD3" w:rsidRPr="00C1486B" w14:paraId="155193C7" w14:textId="77777777" w:rsidTr="00136673">
        <w:tc>
          <w:tcPr>
            <w:tcW w:w="992" w:type="dxa"/>
            <w:vAlign w:val="center"/>
          </w:tcPr>
          <w:p w14:paraId="0BF8F8BF" w14:textId="77777777" w:rsidR="00DE6CD3" w:rsidRPr="00F9208F" w:rsidRDefault="00DE6CD3" w:rsidP="00136673">
            <w:pPr>
              <w:jc w:val="center"/>
            </w:pPr>
            <w:r>
              <w:t>2.</w:t>
            </w:r>
          </w:p>
        </w:tc>
        <w:tc>
          <w:tcPr>
            <w:tcW w:w="1985" w:type="dxa"/>
          </w:tcPr>
          <w:p w14:paraId="696B6A69" w14:textId="77777777" w:rsidR="00DE6CD3" w:rsidRPr="00DF3E37" w:rsidRDefault="00DE6CD3" w:rsidP="00136673">
            <w:r>
              <w:t>Хозяйственные нужды предприятия</w:t>
            </w:r>
          </w:p>
        </w:tc>
        <w:tc>
          <w:tcPr>
            <w:tcW w:w="851" w:type="dxa"/>
            <w:vAlign w:val="center"/>
          </w:tcPr>
          <w:p w14:paraId="58DE32BB" w14:textId="77777777" w:rsidR="00DE6CD3" w:rsidRDefault="00DE6CD3" w:rsidP="00136673">
            <w:pPr>
              <w:jc w:val="center"/>
            </w:pPr>
            <w:r w:rsidRPr="00FD67D0">
              <w:t>м</w:t>
            </w:r>
            <w:r w:rsidRPr="00FD67D0">
              <w:rPr>
                <w:vertAlign w:val="superscript"/>
              </w:rPr>
              <w:t>3</w:t>
            </w:r>
          </w:p>
        </w:tc>
        <w:tc>
          <w:tcPr>
            <w:tcW w:w="1134" w:type="dxa"/>
            <w:vAlign w:val="center"/>
          </w:tcPr>
          <w:p w14:paraId="5F4D220C" w14:textId="77777777" w:rsidR="00DE6CD3" w:rsidRPr="00C1486B" w:rsidRDefault="00DE6CD3" w:rsidP="00136673">
            <w:pPr>
              <w:jc w:val="center"/>
            </w:pPr>
            <w:r>
              <w:t>-</w:t>
            </w:r>
          </w:p>
        </w:tc>
        <w:tc>
          <w:tcPr>
            <w:tcW w:w="1134" w:type="dxa"/>
            <w:vAlign w:val="center"/>
          </w:tcPr>
          <w:p w14:paraId="2D2018B4" w14:textId="77777777" w:rsidR="00DE6CD3" w:rsidRPr="00C1486B" w:rsidRDefault="00DE6CD3" w:rsidP="00136673">
            <w:pPr>
              <w:jc w:val="center"/>
            </w:pPr>
            <w:r>
              <w:t>-</w:t>
            </w:r>
          </w:p>
        </w:tc>
        <w:tc>
          <w:tcPr>
            <w:tcW w:w="1275" w:type="dxa"/>
            <w:vAlign w:val="center"/>
          </w:tcPr>
          <w:p w14:paraId="43606BE9" w14:textId="77777777" w:rsidR="00DE6CD3" w:rsidRPr="003D3F07" w:rsidRDefault="00DE6CD3" w:rsidP="00136673">
            <w:pPr>
              <w:jc w:val="center"/>
            </w:pPr>
            <w:r>
              <w:t>-</w:t>
            </w:r>
          </w:p>
        </w:tc>
        <w:tc>
          <w:tcPr>
            <w:tcW w:w="1276" w:type="dxa"/>
            <w:vAlign w:val="center"/>
          </w:tcPr>
          <w:p w14:paraId="65189E29" w14:textId="77777777" w:rsidR="00DE6CD3" w:rsidRPr="003D3F07" w:rsidRDefault="00DE6CD3" w:rsidP="00136673">
            <w:pPr>
              <w:jc w:val="center"/>
            </w:pPr>
            <w:r>
              <w:t>-</w:t>
            </w:r>
          </w:p>
        </w:tc>
        <w:tc>
          <w:tcPr>
            <w:tcW w:w="1276" w:type="dxa"/>
            <w:vAlign w:val="center"/>
          </w:tcPr>
          <w:p w14:paraId="7C7886E6" w14:textId="77777777" w:rsidR="00DE6CD3" w:rsidRPr="000F2A31" w:rsidRDefault="00DE6CD3" w:rsidP="00136673">
            <w:pPr>
              <w:jc w:val="center"/>
            </w:pPr>
            <w:r>
              <w:t>-</w:t>
            </w:r>
          </w:p>
        </w:tc>
        <w:tc>
          <w:tcPr>
            <w:tcW w:w="1134" w:type="dxa"/>
            <w:vAlign w:val="center"/>
          </w:tcPr>
          <w:p w14:paraId="36DC16FF" w14:textId="77777777" w:rsidR="00DE6CD3" w:rsidRPr="000F2A31" w:rsidRDefault="00DE6CD3" w:rsidP="00136673">
            <w:pPr>
              <w:jc w:val="center"/>
            </w:pPr>
            <w:r>
              <w:t>-</w:t>
            </w:r>
          </w:p>
        </w:tc>
        <w:tc>
          <w:tcPr>
            <w:tcW w:w="1134" w:type="dxa"/>
            <w:vAlign w:val="center"/>
          </w:tcPr>
          <w:p w14:paraId="346B0EC7" w14:textId="77777777" w:rsidR="00DE6CD3" w:rsidRPr="00325486" w:rsidRDefault="00DE6CD3" w:rsidP="00136673">
            <w:pPr>
              <w:jc w:val="center"/>
            </w:pPr>
            <w:r w:rsidRPr="00325486">
              <w:t>-</w:t>
            </w:r>
          </w:p>
        </w:tc>
        <w:tc>
          <w:tcPr>
            <w:tcW w:w="1134" w:type="dxa"/>
            <w:vAlign w:val="center"/>
          </w:tcPr>
          <w:p w14:paraId="0A22AF7A" w14:textId="77777777" w:rsidR="00DE6CD3" w:rsidRPr="00325486" w:rsidRDefault="00DE6CD3" w:rsidP="00136673">
            <w:pPr>
              <w:jc w:val="center"/>
            </w:pPr>
            <w:r w:rsidRPr="00325486">
              <w:t>-</w:t>
            </w:r>
          </w:p>
        </w:tc>
        <w:tc>
          <w:tcPr>
            <w:tcW w:w="1134" w:type="dxa"/>
            <w:vAlign w:val="center"/>
          </w:tcPr>
          <w:p w14:paraId="6FB2A439" w14:textId="77777777" w:rsidR="00DE6CD3" w:rsidRPr="00D470BE" w:rsidRDefault="00DE6CD3" w:rsidP="00136673">
            <w:pPr>
              <w:jc w:val="center"/>
              <w:rPr>
                <w:color w:val="FF0000"/>
              </w:rPr>
            </w:pPr>
            <w:r w:rsidRPr="00D470BE">
              <w:rPr>
                <w:color w:val="FF0000"/>
              </w:rPr>
              <w:t>-</w:t>
            </w:r>
          </w:p>
        </w:tc>
        <w:tc>
          <w:tcPr>
            <w:tcW w:w="1134" w:type="dxa"/>
            <w:vAlign w:val="center"/>
          </w:tcPr>
          <w:p w14:paraId="335314CC" w14:textId="77777777" w:rsidR="00DE6CD3" w:rsidRPr="00D470BE" w:rsidRDefault="00DE6CD3" w:rsidP="00136673">
            <w:pPr>
              <w:jc w:val="center"/>
              <w:rPr>
                <w:color w:val="FF0000"/>
              </w:rPr>
            </w:pPr>
            <w:r w:rsidRPr="00D470BE">
              <w:rPr>
                <w:color w:val="FF0000"/>
              </w:rPr>
              <w:t>-</w:t>
            </w:r>
          </w:p>
        </w:tc>
      </w:tr>
      <w:tr w:rsidR="00DE6CD3" w:rsidRPr="00C1486B" w14:paraId="316F0A73" w14:textId="77777777" w:rsidTr="00136673">
        <w:tc>
          <w:tcPr>
            <w:tcW w:w="992" w:type="dxa"/>
            <w:vAlign w:val="center"/>
          </w:tcPr>
          <w:p w14:paraId="759EFF93" w14:textId="77777777" w:rsidR="00DE6CD3" w:rsidRPr="00F9208F" w:rsidRDefault="00DE6CD3" w:rsidP="00136673">
            <w:pPr>
              <w:jc w:val="center"/>
            </w:pPr>
            <w:r>
              <w:t>3.</w:t>
            </w:r>
          </w:p>
        </w:tc>
        <w:tc>
          <w:tcPr>
            <w:tcW w:w="1985" w:type="dxa"/>
          </w:tcPr>
          <w:p w14:paraId="6FBF92C6" w14:textId="77777777" w:rsidR="00DE6CD3" w:rsidRPr="00DF3E37" w:rsidRDefault="00DE6CD3" w:rsidP="00136673">
            <w:r>
              <w:t>Принято сточных вод по категориям потребителей</w:t>
            </w:r>
          </w:p>
        </w:tc>
        <w:tc>
          <w:tcPr>
            <w:tcW w:w="851" w:type="dxa"/>
            <w:vAlign w:val="center"/>
          </w:tcPr>
          <w:p w14:paraId="236EB72F" w14:textId="77777777" w:rsidR="00DE6CD3" w:rsidRDefault="00DE6CD3" w:rsidP="00136673">
            <w:pPr>
              <w:jc w:val="center"/>
            </w:pPr>
            <w:r w:rsidRPr="00FD67D0">
              <w:t>м</w:t>
            </w:r>
            <w:r w:rsidRPr="00FD67D0">
              <w:rPr>
                <w:vertAlign w:val="superscript"/>
              </w:rPr>
              <w:t>3</w:t>
            </w:r>
          </w:p>
        </w:tc>
        <w:tc>
          <w:tcPr>
            <w:tcW w:w="1134" w:type="dxa"/>
            <w:vAlign w:val="center"/>
          </w:tcPr>
          <w:p w14:paraId="69764649" w14:textId="77777777" w:rsidR="00DE6CD3" w:rsidRPr="00C1486B" w:rsidRDefault="00DE6CD3" w:rsidP="00136673">
            <w:pPr>
              <w:jc w:val="center"/>
            </w:pPr>
            <w:r>
              <w:t>85075</w:t>
            </w:r>
          </w:p>
        </w:tc>
        <w:tc>
          <w:tcPr>
            <w:tcW w:w="1134" w:type="dxa"/>
            <w:vAlign w:val="center"/>
          </w:tcPr>
          <w:p w14:paraId="797351E8" w14:textId="77777777" w:rsidR="00DE6CD3" w:rsidRPr="00C1486B" w:rsidRDefault="00DE6CD3" w:rsidP="00136673">
            <w:pPr>
              <w:jc w:val="center"/>
            </w:pPr>
            <w:r>
              <w:t>85075</w:t>
            </w:r>
          </w:p>
        </w:tc>
        <w:tc>
          <w:tcPr>
            <w:tcW w:w="1275" w:type="dxa"/>
            <w:vAlign w:val="center"/>
          </w:tcPr>
          <w:p w14:paraId="581A26FE" w14:textId="77777777" w:rsidR="00DE6CD3" w:rsidRPr="003D3F07" w:rsidRDefault="00DE6CD3" w:rsidP="00136673">
            <w:pPr>
              <w:jc w:val="center"/>
            </w:pPr>
            <w:r>
              <w:t>85400</w:t>
            </w:r>
          </w:p>
        </w:tc>
        <w:tc>
          <w:tcPr>
            <w:tcW w:w="1276" w:type="dxa"/>
            <w:vAlign w:val="center"/>
          </w:tcPr>
          <w:p w14:paraId="7E56C5E5" w14:textId="77777777" w:rsidR="00DE6CD3" w:rsidRPr="003D3F07" w:rsidRDefault="00DE6CD3" w:rsidP="00136673">
            <w:pPr>
              <w:jc w:val="center"/>
            </w:pPr>
            <w:r>
              <w:t>85400</w:t>
            </w:r>
          </w:p>
        </w:tc>
        <w:tc>
          <w:tcPr>
            <w:tcW w:w="1276" w:type="dxa"/>
            <w:vAlign w:val="center"/>
          </w:tcPr>
          <w:p w14:paraId="61F2EA69" w14:textId="77777777" w:rsidR="00DE6CD3" w:rsidRPr="000F2A31" w:rsidRDefault="00DE6CD3" w:rsidP="00136673">
            <w:pPr>
              <w:jc w:val="center"/>
            </w:pPr>
            <w:r>
              <w:t>85400</w:t>
            </w:r>
          </w:p>
        </w:tc>
        <w:tc>
          <w:tcPr>
            <w:tcW w:w="1134" w:type="dxa"/>
            <w:vAlign w:val="center"/>
          </w:tcPr>
          <w:p w14:paraId="3F17A0AD" w14:textId="77777777" w:rsidR="00DE6CD3" w:rsidRPr="000F2A31" w:rsidRDefault="00DE6CD3" w:rsidP="00136673">
            <w:pPr>
              <w:jc w:val="center"/>
            </w:pPr>
            <w:r>
              <w:t>85400</w:t>
            </w:r>
          </w:p>
        </w:tc>
        <w:tc>
          <w:tcPr>
            <w:tcW w:w="1134" w:type="dxa"/>
            <w:vAlign w:val="center"/>
          </w:tcPr>
          <w:p w14:paraId="087BE138" w14:textId="77777777" w:rsidR="00DE6CD3" w:rsidRPr="00325486" w:rsidRDefault="00DE6CD3" w:rsidP="00136673">
            <w:pPr>
              <w:jc w:val="center"/>
            </w:pPr>
            <w:r>
              <w:t>85400</w:t>
            </w:r>
          </w:p>
        </w:tc>
        <w:tc>
          <w:tcPr>
            <w:tcW w:w="1134" w:type="dxa"/>
            <w:vAlign w:val="center"/>
          </w:tcPr>
          <w:p w14:paraId="137BE90E" w14:textId="77777777" w:rsidR="00DE6CD3" w:rsidRPr="00325486" w:rsidRDefault="00DE6CD3" w:rsidP="00136673">
            <w:pPr>
              <w:jc w:val="center"/>
            </w:pPr>
            <w:r>
              <w:t>85400</w:t>
            </w:r>
          </w:p>
        </w:tc>
        <w:tc>
          <w:tcPr>
            <w:tcW w:w="1134" w:type="dxa"/>
            <w:vAlign w:val="center"/>
          </w:tcPr>
          <w:p w14:paraId="13A86B0C" w14:textId="77777777" w:rsidR="00DE6CD3" w:rsidRPr="00D470BE" w:rsidRDefault="00DE6CD3" w:rsidP="00136673">
            <w:pPr>
              <w:jc w:val="center"/>
              <w:rPr>
                <w:color w:val="FF0000"/>
              </w:rPr>
            </w:pPr>
            <w:r>
              <w:t>85400</w:t>
            </w:r>
          </w:p>
        </w:tc>
        <w:tc>
          <w:tcPr>
            <w:tcW w:w="1134" w:type="dxa"/>
            <w:vAlign w:val="center"/>
          </w:tcPr>
          <w:p w14:paraId="3F1F5E3C" w14:textId="77777777" w:rsidR="00DE6CD3" w:rsidRPr="00D470BE" w:rsidRDefault="00DE6CD3" w:rsidP="00136673">
            <w:pPr>
              <w:jc w:val="center"/>
              <w:rPr>
                <w:color w:val="FF0000"/>
              </w:rPr>
            </w:pPr>
            <w:r>
              <w:t>85400</w:t>
            </w:r>
          </w:p>
        </w:tc>
      </w:tr>
      <w:tr w:rsidR="00DE6CD3" w:rsidRPr="00C1486B" w14:paraId="42C071BA" w14:textId="77777777" w:rsidTr="00136673">
        <w:trPr>
          <w:trHeight w:val="594"/>
        </w:trPr>
        <w:tc>
          <w:tcPr>
            <w:tcW w:w="992" w:type="dxa"/>
            <w:vAlign w:val="center"/>
          </w:tcPr>
          <w:p w14:paraId="0BF0B1C7" w14:textId="77777777" w:rsidR="00DE6CD3" w:rsidRPr="00F9208F" w:rsidRDefault="00DE6CD3" w:rsidP="00136673">
            <w:pPr>
              <w:jc w:val="center"/>
            </w:pPr>
            <w:r>
              <w:t>3.1.</w:t>
            </w:r>
          </w:p>
        </w:tc>
        <w:tc>
          <w:tcPr>
            <w:tcW w:w="1985" w:type="dxa"/>
          </w:tcPr>
          <w:p w14:paraId="2BE0C429" w14:textId="77777777" w:rsidR="00DE6CD3" w:rsidRPr="00DF3E37" w:rsidRDefault="00DE6CD3" w:rsidP="00136673">
            <w:r>
              <w:t>Потребитель-ский рынок</w:t>
            </w:r>
          </w:p>
        </w:tc>
        <w:tc>
          <w:tcPr>
            <w:tcW w:w="851" w:type="dxa"/>
            <w:vAlign w:val="center"/>
          </w:tcPr>
          <w:p w14:paraId="68D21A74" w14:textId="77777777" w:rsidR="00DE6CD3" w:rsidRDefault="00DE6CD3" w:rsidP="00136673">
            <w:pPr>
              <w:jc w:val="center"/>
            </w:pPr>
            <w:r w:rsidRPr="00FD67D0">
              <w:t>м</w:t>
            </w:r>
            <w:r w:rsidRPr="00FD67D0">
              <w:rPr>
                <w:vertAlign w:val="superscript"/>
              </w:rPr>
              <w:t>3</w:t>
            </w:r>
          </w:p>
        </w:tc>
        <w:tc>
          <w:tcPr>
            <w:tcW w:w="1134" w:type="dxa"/>
            <w:vAlign w:val="center"/>
          </w:tcPr>
          <w:p w14:paraId="5F4DD1DE" w14:textId="77777777" w:rsidR="00DE6CD3" w:rsidRPr="00C1486B" w:rsidRDefault="00DE6CD3" w:rsidP="00136673">
            <w:pPr>
              <w:jc w:val="center"/>
            </w:pPr>
            <w:r>
              <w:t>54775</w:t>
            </w:r>
          </w:p>
        </w:tc>
        <w:tc>
          <w:tcPr>
            <w:tcW w:w="1134" w:type="dxa"/>
            <w:vAlign w:val="center"/>
          </w:tcPr>
          <w:p w14:paraId="477929E9" w14:textId="77777777" w:rsidR="00DE6CD3" w:rsidRPr="00C1486B" w:rsidRDefault="00DE6CD3" w:rsidP="00136673">
            <w:pPr>
              <w:jc w:val="center"/>
            </w:pPr>
            <w:r>
              <w:t>54775</w:t>
            </w:r>
          </w:p>
        </w:tc>
        <w:tc>
          <w:tcPr>
            <w:tcW w:w="1275" w:type="dxa"/>
            <w:vAlign w:val="center"/>
          </w:tcPr>
          <w:p w14:paraId="0E499794" w14:textId="77777777" w:rsidR="00DE6CD3" w:rsidRPr="003D3F07" w:rsidRDefault="00DE6CD3" w:rsidP="00136673">
            <w:pPr>
              <w:jc w:val="center"/>
            </w:pPr>
            <w:r>
              <w:t>55100</w:t>
            </w:r>
          </w:p>
        </w:tc>
        <w:tc>
          <w:tcPr>
            <w:tcW w:w="1276" w:type="dxa"/>
            <w:vAlign w:val="center"/>
          </w:tcPr>
          <w:p w14:paraId="3848CAA1" w14:textId="77777777" w:rsidR="00DE6CD3" w:rsidRPr="003D3F07" w:rsidRDefault="00DE6CD3" w:rsidP="00136673">
            <w:pPr>
              <w:jc w:val="center"/>
            </w:pPr>
            <w:r>
              <w:t>55100</w:t>
            </w:r>
          </w:p>
        </w:tc>
        <w:tc>
          <w:tcPr>
            <w:tcW w:w="1276" w:type="dxa"/>
            <w:vAlign w:val="center"/>
          </w:tcPr>
          <w:p w14:paraId="5B924F5D" w14:textId="77777777" w:rsidR="00DE6CD3" w:rsidRPr="000F2A31" w:rsidRDefault="00DE6CD3" w:rsidP="00136673">
            <w:pPr>
              <w:jc w:val="center"/>
            </w:pPr>
            <w:r>
              <w:t>55100</w:t>
            </w:r>
          </w:p>
        </w:tc>
        <w:tc>
          <w:tcPr>
            <w:tcW w:w="1134" w:type="dxa"/>
            <w:vAlign w:val="center"/>
          </w:tcPr>
          <w:p w14:paraId="16FB8A90" w14:textId="77777777" w:rsidR="00DE6CD3" w:rsidRPr="000F2A31" w:rsidRDefault="00DE6CD3" w:rsidP="00136673">
            <w:pPr>
              <w:jc w:val="center"/>
            </w:pPr>
            <w:r>
              <w:t>55100</w:t>
            </w:r>
          </w:p>
        </w:tc>
        <w:tc>
          <w:tcPr>
            <w:tcW w:w="1134" w:type="dxa"/>
            <w:vAlign w:val="center"/>
          </w:tcPr>
          <w:p w14:paraId="4AFF7FBE" w14:textId="77777777" w:rsidR="00DE6CD3" w:rsidRPr="00325486" w:rsidRDefault="00DE6CD3" w:rsidP="00136673">
            <w:pPr>
              <w:jc w:val="center"/>
            </w:pPr>
            <w:r>
              <w:t>55100</w:t>
            </w:r>
          </w:p>
        </w:tc>
        <w:tc>
          <w:tcPr>
            <w:tcW w:w="1134" w:type="dxa"/>
            <w:vAlign w:val="center"/>
          </w:tcPr>
          <w:p w14:paraId="46D47629" w14:textId="77777777" w:rsidR="00DE6CD3" w:rsidRPr="00325486" w:rsidRDefault="00DE6CD3" w:rsidP="00136673">
            <w:pPr>
              <w:jc w:val="center"/>
            </w:pPr>
            <w:r w:rsidRPr="00325486">
              <w:t>5</w:t>
            </w:r>
            <w:r>
              <w:t>5100</w:t>
            </w:r>
          </w:p>
        </w:tc>
        <w:tc>
          <w:tcPr>
            <w:tcW w:w="1134" w:type="dxa"/>
            <w:vAlign w:val="center"/>
          </w:tcPr>
          <w:p w14:paraId="5FC5F070" w14:textId="77777777" w:rsidR="00DE6CD3" w:rsidRPr="00D470BE" w:rsidRDefault="00DE6CD3" w:rsidP="00136673">
            <w:pPr>
              <w:jc w:val="center"/>
              <w:rPr>
                <w:color w:val="FF0000"/>
              </w:rPr>
            </w:pPr>
            <w:r>
              <w:t>55100</w:t>
            </w:r>
          </w:p>
        </w:tc>
        <w:tc>
          <w:tcPr>
            <w:tcW w:w="1134" w:type="dxa"/>
            <w:vAlign w:val="center"/>
          </w:tcPr>
          <w:p w14:paraId="47A5E7F5" w14:textId="77777777" w:rsidR="00DE6CD3" w:rsidRPr="00D470BE" w:rsidRDefault="00DE6CD3" w:rsidP="00136673">
            <w:pPr>
              <w:jc w:val="center"/>
              <w:rPr>
                <w:color w:val="FF0000"/>
              </w:rPr>
            </w:pPr>
            <w:r w:rsidRPr="00325486">
              <w:t>5</w:t>
            </w:r>
            <w:r>
              <w:t>5100</w:t>
            </w:r>
          </w:p>
        </w:tc>
      </w:tr>
      <w:tr w:rsidR="00DE6CD3" w:rsidRPr="00C1486B" w14:paraId="593AE791" w14:textId="77777777" w:rsidTr="00136673">
        <w:trPr>
          <w:trHeight w:val="377"/>
        </w:trPr>
        <w:tc>
          <w:tcPr>
            <w:tcW w:w="992" w:type="dxa"/>
            <w:vAlign w:val="center"/>
          </w:tcPr>
          <w:p w14:paraId="6BD7D099" w14:textId="77777777" w:rsidR="00DE6CD3" w:rsidRDefault="00DE6CD3" w:rsidP="00136673">
            <w:pPr>
              <w:jc w:val="center"/>
            </w:pPr>
            <w:r>
              <w:t>3.1.1.</w:t>
            </w:r>
          </w:p>
        </w:tc>
        <w:tc>
          <w:tcPr>
            <w:tcW w:w="1985" w:type="dxa"/>
          </w:tcPr>
          <w:p w14:paraId="516A6A3A" w14:textId="77777777" w:rsidR="00DE6CD3" w:rsidRDefault="00DE6CD3" w:rsidP="00136673">
            <w:r>
              <w:t>- население</w:t>
            </w:r>
          </w:p>
        </w:tc>
        <w:tc>
          <w:tcPr>
            <w:tcW w:w="851" w:type="dxa"/>
            <w:vAlign w:val="center"/>
          </w:tcPr>
          <w:p w14:paraId="7A7A1B98" w14:textId="77777777" w:rsidR="00DE6CD3" w:rsidRDefault="00DE6CD3" w:rsidP="00136673">
            <w:pPr>
              <w:jc w:val="center"/>
            </w:pPr>
            <w:r w:rsidRPr="008D0361">
              <w:t>м</w:t>
            </w:r>
            <w:r w:rsidRPr="008D0361">
              <w:rPr>
                <w:vertAlign w:val="superscript"/>
              </w:rPr>
              <w:t>3</w:t>
            </w:r>
          </w:p>
        </w:tc>
        <w:tc>
          <w:tcPr>
            <w:tcW w:w="1134" w:type="dxa"/>
            <w:vAlign w:val="center"/>
          </w:tcPr>
          <w:p w14:paraId="39817EF8" w14:textId="77777777" w:rsidR="00DE6CD3" w:rsidRPr="00C1486B" w:rsidRDefault="00DE6CD3" w:rsidP="00136673">
            <w:pPr>
              <w:jc w:val="center"/>
            </w:pPr>
            <w:r>
              <w:t>29775</w:t>
            </w:r>
          </w:p>
        </w:tc>
        <w:tc>
          <w:tcPr>
            <w:tcW w:w="1134" w:type="dxa"/>
            <w:vAlign w:val="center"/>
          </w:tcPr>
          <w:p w14:paraId="37F0C789" w14:textId="77777777" w:rsidR="00DE6CD3" w:rsidRPr="00C1486B" w:rsidRDefault="00DE6CD3" w:rsidP="00136673">
            <w:pPr>
              <w:jc w:val="center"/>
            </w:pPr>
            <w:r>
              <w:t>29775</w:t>
            </w:r>
          </w:p>
        </w:tc>
        <w:tc>
          <w:tcPr>
            <w:tcW w:w="1275" w:type="dxa"/>
            <w:vAlign w:val="center"/>
          </w:tcPr>
          <w:p w14:paraId="2B23ABA3" w14:textId="77777777" w:rsidR="00DE6CD3" w:rsidRPr="003D3F07" w:rsidRDefault="00DE6CD3" w:rsidP="00136673">
            <w:pPr>
              <w:jc w:val="center"/>
            </w:pPr>
            <w:r>
              <w:t>30100</w:t>
            </w:r>
          </w:p>
        </w:tc>
        <w:tc>
          <w:tcPr>
            <w:tcW w:w="1276" w:type="dxa"/>
            <w:vAlign w:val="center"/>
          </w:tcPr>
          <w:p w14:paraId="127C5007" w14:textId="77777777" w:rsidR="00DE6CD3" w:rsidRPr="003D3F07" w:rsidRDefault="00DE6CD3" w:rsidP="00136673">
            <w:pPr>
              <w:jc w:val="center"/>
            </w:pPr>
            <w:r>
              <w:t>30100</w:t>
            </w:r>
          </w:p>
        </w:tc>
        <w:tc>
          <w:tcPr>
            <w:tcW w:w="1276" w:type="dxa"/>
            <w:vAlign w:val="center"/>
          </w:tcPr>
          <w:p w14:paraId="4616DEC8" w14:textId="77777777" w:rsidR="00DE6CD3" w:rsidRPr="000F2A31" w:rsidRDefault="00DE6CD3" w:rsidP="00136673">
            <w:pPr>
              <w:jc w:val="center"/>
            </w:pPr>
            <w:r>
              <w:t>30100</w:t>
            </w:r>
          </w:p>
        </w:tc>
        <w:tc>
          <w:tcPr>
            <w:tcW w:w="1134" w:type="dxa"/>
            <w:vAlign w:val="center"/>
          </w:tcPr>
          <w:p w14:paraId="766D6802" w14:textId="77777777" w:rsidR="00DE6CD3" w:rsidRPr="000F2A31" w:rsidRDefault="00DE6CD3" w:rsidP="00136673">
            <w:pPr>
              <w:jc w:val="center"/>
            </w:pPr>
            <w:r>
              <w:t>30100</w:t>
            </w:r>
          </w:p>
        </w:tc>
        <w:tc>
          <w:tcPr>
            <w:tcW w:w="1134" w:type="dxa"/>
            <w:vAlign w:val="center"/>
          </w:tcPr>
          <w:p w14:paraId="5E3C0E42" w14:textId="77777777" w:rsidR="00DE6CD3" w:rsidRPr="00325486" w:rsidRDefault="00DE6CD3" w:rsidP="00136673">
            <w:pPr>
              <w:jc w:val="center"/>
            </w:pPr>
            <w:r>
              <w:t>30100</w:t>
            </w:r>
          </w:p>
        </w:tc>
        <w:tc>
          <w:tcPr>
            <w:tcW w:w="1134" w:type="dxa"/>
            <w:vAlign w:val="center"/>
          </w:tcPr>
          <w:p w14:paraId="40FBEBCB" w14:textId="77777777" w:rsidR="00DE6CD3" w:rsidRPr="00325486" w:rsidRDefault="00DE6CD3" w:rsidP="00136673">
            <w:pPr>
              <w:jc w:val="center"/>
            </w:pPr>
            <w:r>
              <w:t>30100</w:t>
            </w:r>
          </w:p>
        </w:tc>
        <w:tc>
          <w:tcPr>
            <w:tcW w:w="1134" w:type="dxa"/>
            <w:vAlign w:val="center"/>
          </w:tcPr>
          <w:p w14:paraId="1B91A137" w14:textId="77777777" w:rsidR="00DE6CD3" w:rsidRPr="00D470BE" w:rsidRDefault="00DE6CD3" w:rsidP="00136673">
            <w:pPr>
              <w:jc w:val="center"/>
              <w:rPr>
                <w:color w:val="FF0000"/>
              </w:rPr>
            </w:pPr>
            <w:r>
              <w:t>30100</w:t>
            </w:r>
          </w:p>
        </w:tc>
        <w:tc>
          <w:tcPr>
            <w:tcW w:w="1134" w:type="dxa"/>
            <w:vAlign w:val="center"/>
          </w:tcPr>
          <w:p w14:paraId="3CE285FC" w14:textId="77777777" w:rsidR="00DE6CD3" w:rsidRPr="00D470BE" w:rsidRDefault="00DE6CD3" w:rsidP="00136673">
            <w:pPr>
              <w:jc w:val="center"/>
              <w:rPr>
                <w:color w:val="FF0000"/>
              </w:rPr>
            </w:pPr>
            <w:r>
              <w:t>30100</w:t>
            </w:r>
          </w:p>
        </w:tc>
      </w:tr>
      <w:tr w:rsidR="00DE6CD3" w:rsidRPr="00C1486B" w14:paraId="058CC8F5" w14:textId="77777777" w:rsidTr="00136673">
        <w:tc>
          <w:tcPr>
            <w:tcW w:w="992" w:type="dxa"/>
            <w:vAlign w:val="center"/>
          </w:tcPr>
          <w:p w14:paraId="43D28968" w14:textId="77777777" w:rsidR="00DE6CD3" w:rsidRDefault="00DE6CD3" w:rsidP="00136673">
            <w:pPr>
              <w:jc w:val="center"/>
            </w:pPr>
            <w:r>
              <w:t>3.1.2.</w:t>
            </w:r>
          </w:p>
        </w:tc>
        <w:tc>
          <w:tcPr>
            <w:tcW w:w="1985" w:type="dxa"/>
          </w:tcPr>
          <w:p w14:paraId="7EEE2B8D" w14:textId="77777777" w:rsidR="00DE6CD3" w:rsidRDefault="00DE6CD3" w:rsidP="00136673">
            <w:r>
              <w:t>- прочие потребители</w:t>
            </w:r>
          </w:p>
        </w:tc>
        <w:tc>
          <w:tcPr>
            <w:tcW w:w="851" w:type="dxa"/>
            <w:vAlign w:val="center"/>
          </w:tcPr>
          <w:p w14:paraId="1209B916" w14:textId="77777777" w:rsidR="00DE6CD3" w:rsidRDefault="00DE6CD3" w:rsidP="00136673">
            <w:pPr>
              <w:jc w:val="center"/>
            </w:pPr>
            <w:r w:rsidRPr="008D0361">
              <w:t>м</w:t>
            </w:r>
            <w:r w:rsidRPr="008D0361">
              <w:rPr>
                <w:vertAlign w:val="superscript"/>
              </w:rPr>
              <w:t>3</w:t>
            </w:r>
          </w:p>
        </w:tc>
        <w:tc>
          <w:tcPr>
            <w:tcW w:w="1134" w:type="dxa"/>
            <w:vAlign w:val="center"/>
          </w:tcPr>
          <w:p w14:paraId="1A0E3405" w14:textId="77777777" w:rsidR="00DE6CD3" w:rsidRPr="00C1486B" w:rsidRDefault="00DE6CD3" w:rsidP="00136673">
            <w:pPr>
              <w:jc w:val="center"/>
            </w:pPr>
            <w:r>
              <w:t>25000</w:t>
            </w:r>
          </w:p>
        </w:tc>
        <w:tc>
          <w:tcPr>
            <w:tcW w:w="1134" w:type="dxa"/>
            <w:vAlign w:val="center"/>
          </w:tcPr>
          <w:p w14:paraId="2DEE720B" w14:textId="77777777" w:rsidR="00DE6CD3" w:rsidRPr="00C1486B" w:rsidRDefault="00DE6CD3" w:rsidP="00136673">
            <w:pPr>
              <w:jc w:val="center"/>
            </w:pPr>
            <w:r>
              <w:t>25000</w:t>
            </w:r>
          </w:p>
        </w:tc>
        <w:tc>
          <w:tcPr>
            <w:tcW w:w="1275" w:type="dxa"/>
            <w:vAlign w:val="center"/>
          </w:tcPr>
          <w:p w14:paraId="2F99DBC0" w14:textId="77777777" w:rsidR="00DE6CD3" w:rsidRPr="003D3F07" w:rsidRDefault="00DE6CD3" w:rsidP="00136673">
            <w:pPr>
              <w:jc w:val="center"/>
            </w:pPr>
            <w:r>
              <w:t>25000</w:t>
            </w:r>
          </w:p>
        </w:tc>
        <w:tc>
          <w:tcPr>
            <w:tcW w:w="1276" w:type="dxa"/>
            <w:vAlign w:val="center"/>
          </w:tcPr>
          <w:p w14:paraId="3C9020BA" w14:textId="77777777" w:rsidR="00DE6CD3" w:rsidRPr="003D3F07" w:rsidRDefault="00DE6CD3" w:rsidP="00136673">
            <w:pPr>
              <w:jc w:val="center"/>
            </w:pPr>
            <w:r>
              <w:t>25000</w:t>
            </w:r>
          </w:p>
        </w:tc>
        <w:tc>
          <w:tcPr>
            <w:tcW w:w="1276" w:type="dxa"/>
            <w:vAlign w:val="center"/>
          </w:tcPr>
          <w:p w14:paraId="00446075" w14:textId="77777777" w:rsidR="00DE6CD3" w:rsidRPr="000F2A31" w:rsidRDefault="00DE6CD3" w:rsidP="00136673">
            <w:pPr>
              <w:jc w:val="center"/>
            </w:pPr>
            <w:r>
              <w:t>25000</w:t>
            </w:r>
          </w:p>
        </w:tc>
        <w:tc>
          <w:tcPr>
            <w:tcW w:w="1134" w:type="dxa"/>
            <w:vAlign w:val="center"/>
          </w:tcPr>
          <w:p w14:paraId="5A3516A9" w14:textId="77777777" w:rsidR="00DE6CD3" w:rsidRPr="000F2A31" w:rsidRDefault="00DE6CD3" w:rsidP="00136673">
            <w:pPr>
              <w:jc w:val="center"/>
            </w:pPr>
            <w:r>
              <w:t>25000</w:t>
            </w:r>
          </w:p>
        </w:tc>
        <w:tc>
          <w:tcPr>
            <w:tcW w:w="1134" w:type="dxa"/>
            <w:vAlign w:val="center"/>
          </w:tcPr>
          <w:p w14:paraId="41B3270A" w14:textId="77777777" w:rsidR="00DE6CD3" w:rsidRPr="00325486" w:rsidRDefault="00DE6CD3" w:rsidP="00136673">
            <w:pPr>
              <w:jc w:val="center"/>
            </w:pPr>
            <w:r>
              <w:t>25000</w:t>
            </w:r>
          </w:p>
        </w:tc>
        <w:tc>
          <w:tcPr>
            <w:tcW w:w="1134" w:type="dxa"/>
            <w:vAlign w:val="center"/>
          </w:tcPr>
          <w:p w14:paraId="10ED841A" w14:textId="77777777" w:rsidR="00DE6CD3" w:rsidRPr="00325486" w:rsidRDefault="00DE6CD3" w:rsidP="00136673">
            <w:pPr>
              <w:jc w:val="center"/>
            </w:pPr>
            <w:r w:rsidRPr="00325486">
              <w:t>2500</w:t>
            </w:r>
            <w:r>
              <w:t>0</w:t>
            </w:r>
          </w:p>
        </w:tc>
        <w:tc>
          <w:tcPr>
            <w:tcW w:w="1134" w:type="dxa"/>
            <w:vAlign w:val="center"/>
          </w:tcPr>
          <w:p w14:paraId="02F18848" w14:textId="77777777" w:rsidR="00DE6CD3" w:rsidRPr="00D470BE" w:rsidRDefault="00DE6CD3" w:rsidP="00136673">
            <w:pPr>
              <w:jc w:val="center"/>
              <w:rPr>
                <w:color w:val="FF0000"/>
              </w:rPr>
            </w:pPr>
            <w:r>
              <w:t>25000</w:t>
            </w:r>
          </w:p>
        </w:tc>
        <w:tc>
          <w:tcPr>
            <w:tcW w:w="1134" w:type="dxa"/>
            <w:vAlign w:val="center"/>
          </w:tcPr>
          <w:p w14:paraId="0705D36E" w14:textId="77777777" w:rsidR="00DE6CD3" w:rsidRPr="00D470BE" w:rsidRDefault="00DE6CD3" w:rsidP="00136673">
            <w:pPr>
              <w:jc w:val="center"/>
              <w:rPr>
                <w:color w:val="FF0000"/>
              </w:rPr>
            </w:pPr>
            <w:r w:rsidRPr="00325486">
              <w:t>2500</w:t>
            </w:r>
            <w:r>
              <w:t>0</w:t>
            </w:r>
          </w:p>
        </w:tc>
      </w:tr>
      <w:tr w:rsidR="00DE6CD3" w:rsidRPr="00C1486B" w14:paraId="4085EFE6" w14:textId="77777777" w:rsidTr="00136673">
        <w:tc>
          <w:tcPr>
            <w:tcW w:w="992" w:type="dxa"/>
            <w:vAlign w:val="center"/>
          </w:tcPr>
          <w:p w14:paraId="050606A3" w14:textId="77777777" w:rsidR="00DE6CD3" w:rsidRDefault="00DE6CD3" w:rsidP="00136673">
            <w:pPr>
              <w:jc w:val="center"/>
            </w:pPr>
            <w:r>
              <w:t>3.2.</w:t>
            </w:r>
          </w:p>
        </w:tc>
        <w:tc>
          <w:tcPr>
            <w:tcW w:w="1985" w:type="dxa"/>
          </w:tcPr>
          <w:p w14:paraId="533942CE" w14:textId="77777777" w:rsidR="00DE6CD3" w:rsidRDefault="00DE6CD3" w:rsidP="00136673">
            <w:r>
              <w:t>Собственные нужды производства</w:t>
            </w:r>
          </w:p>
        </w:tc>
        <w:tc>
          <w:tcPr>
            <w:tcW w:w="851" w:type="dxa"/>
            <w:vAlign w:val="center"/>
          </w:tcPr>
          <w:p w14:paraId="56C4B67C" w14:textId="77777777" w:rsidR="00DE6CD3" w:rsidRDefault="00DE6CD3" w:rsidP="00136673">
            <w:pPr>
              <w:jc w:val="center"/>
            </w:pPr>
            <w:r w:rsidRPr="008D0361">
              <w:t>м</w:t>
            </w:r>
            <w:r w:rsidRPr="008D0361">
              <w:rPr>
                <w:vertAlign w:val="superscript"/>
              </w:rPr>
              <w:t>3</w:t>
            </w:r>
          </w:p>
        </w:tc>
        <w:tc>
          <w:tcPr>
            <w:tcW w:w="1134" w:type="dxa"/>
            <w:vAlign w:val="center"/>
          </w:tcPr>
          <w:p w14:paraId="5399A5E9" w14:textId="77777777" w:rsidR="00DE6CD3" w:rsidRPr="00C1486B" w:rsidRDefault="00DE6CD3" w:rsidP="00136673">
            <w:pPr>
              <w:jc w:val="center"/>
            </w:pPr>
            <w:r>
              <w:t>30300</w:t>
            </w:r>
          </w:p>
        </w:tc>
        <w:tc>
          <w:tcPr>
            <w:tcW w:w="1134" w:type="dxa"/>
            <w:vAlign w:val="center"/>
          </w:tcPr>
          <w:p w14:paraId="487EC6F1" w14:textId="77777777" w:rsidR="00DE6CD3" w:rsidRPr="00C1486B" w:rsidRDefault="00DE6CD3" w:rsidP="00136673">
            <w:pPr>
              <w:jc w:val="center"/>
            </w:pPr>
            <w:r>
              <w:t>30300</w:t>
            </w:r>
          </w:p>
        </w:tc>
        <w:tc>
          <w:tcPr>
            <w:tcW w:w="1275" w:type="dxa"/>
            <w:vAlign w:val="center"/>
          </w:tcPr>
          <w:p w14:paraId="42A2E996" w14:textId="77777777" w:rsidR="00DE6CD3" w:rsidRPr="003D3F07" w:rsidRDefault="00DE6CD3" w:rsidP="00136673">
            <w:pPr>
              <w:jc w:val="center"/>
            </w:pPr>
            <w:r>
              <w:t>30300</w:t>
            </w:r>
          </w:p>
        </w:tc>
        <w:tc>
          <w:tcPr>
            <w:tcW w:w="1276" w:type="dxa"/>
            <w:vAlign w:val="center"/>
          </w:tcPr>
          <w:p w14:paraId="7EE7F7C1" w14:textId="77777777" w:rsidR="00DE6CD3" w:rsidRPr="003D3F07" w:rsidRDefault="00DE6CD3" w:rsidP="00136673">
            <w:pPr>
              <w:jc w:val="center"/>
            </w:pPr>
            <w:r>
              <w:t>30300</w:t>
            </w:r>
          </w:p>
        </w:tc>
        <w:tc>
          <w:tcPr>
            <w:tcW w:w="1276" w:type="dxa"/>
            <w:vAlign w:val="center"/>
          </w:tcPr>
          <w:p w14:paraId="2418A645" w14:textId="77777777" w:rsidR="00DE6CD3" w:rsidRPr="000F2A31" w:rsidRDefault="00DE6CD3" w:rsidP="00136673">
            <w:pPr>
              <w:jc w:val="center"/>
            </w:pPr>
            <w:r>
              <w:t>30300</w:t>
            </w:r>
          </w:p>
        </w:tc>
        <w:tc>
          <w:tcPr>
            <w:tcW w:w="1134" w:type="dxa"/>
            <w:vAlign w:val="center"/>
          </w:tcPr>
          <w:p w14:paraId="60AF61FB" w14:textId="77777777" w:rsidR="00DE6CD3" w:rsidRPr="000F2A31" w:rsidRDefault="00DE6CD3" w:rsidP="00136673">
            <w:pPr>
              <w:jc w:val="center"/>
            </w:pPr>
            <w:r>
              <w:t>30300</w:t>
            </w:r>
          </w:p>
        </w:tc>
        <w:tc>
          <w:tcPr>
            <w:tcW w:w="1134" w:type="dxa"/>
            <w:vAlign w:val="center"/>
          </w:tcPr>
          <w:p w14:paraId="434ECDDF" w14:textId="77777777" w:rsidR="00DE6CD3" w:rsidRPr="00325486" w:rsidRDefault="00DE6CD3" w:rsidP="00136673">
            <w:pPr>
              <w:jc w:val="center"/>
            </w:pPr>
            <w:r w:rsidRPr="00325486">
              <w:t>30300</w:t>
            </w:r>
          </w:p>
        </w:tc>
        <w:tc>
          <w:tcPr>
            <w:tcW w:w="1134" w:type="dxa"/>
            <w:vAlign w:val="center"/>
          </w:tcPr>
          <w:p w14:paraId="413CCF3C" w14:textId="77777777" w:rsidR="00DE6CD3" w:rsidRPr="00325486" w:rsidRDefault="00DE6CD3" w:rsidP="00136673">
            <w:pPr>
              <w:jc w:val="center"/>
            </w:pPr>
            <w:r w:rsidRPr="00325486">
              <w:t>30300</w:t>
            </w:r>
          </w:p>
        </w:tc>
        <w:tc>
          <w:tcPr>
            <w:tcW w:w="1134" w:type="dxa"/>
            <w:vAlign w:val="center"/>
          </w:tcPr>
          <w:p w14:paraId="54E707DD" w14:textId="77777777" w:rsidR="00DE6CD3" w:rsidRPr="00D470BE" w:rsidRDefault="00DE6CD3" w:rsidP="00136673">
            <w:pPr>
              <w:jc w:val="center"/>
              <w:rPr>
                <w:color w:val="FF0000"/>
              </w:rPr>
            </w:pPr>
            <w:r w:rsidRPr="00325486">
              <w:t>30300</w:t>
            </w:r>
          </w:p>
        </w:tc>
        <w:tc>
          <w:tcPr>
            <w:tcW w:w="1134" w:type="dxa"/>
            <w:vAlign w:val="center"/>
          </w:tcPr>
          <w:p w14:paraId="3E2585AC" w14:textId="77777777" w:rsidR="00DE6CD3" w:rsidRPr="00D470BE" w:rsidRDefault="00DE6CD3" w:rsidP="00136673">
            <w:pPr>
              <w:jc w:val="center"/>
              <w:rPr>
                <w:color w:val="FF0000"/>
              </w:rPr>
            </w:pPr>
            <w:r w:rsidRPr="00325486">
              <w:t>30300</w:t>
            </w:r>
          </w:p>
        </w:tc>
      </w:tr>
      <w:tr w:rsidR="00DE6CD3" w:rsidRPr="00C1486B" w14:paraId="66610B80" w14:textId="77777777" w:rsidTr="00136673">
        <w:tc>
          <w:tcPr>
            <w:tcW w:w="992" w:type="dxa"/>
            <w:vAlign w:val="center"/>
          </w:tcPr>
          <w:p w14:paraId="6D513147" w14:textId="77777777" w:rsidR="00DE6CD3" w:rsidRDefault="00DE6CD3" w:rsidP="00136673">
            <w:pPr>
              <w:jc w:val="center"/>
            </w:pPr>
            <w:r>
              <w:t>4.</w:t>
            </w:r>
          </w:p>
        </w:tc>
        <w:tc>
          <w:tcPr>
            <w:tcW w:w="1985" w:type="dxa"/>
          </w:tcPr>
          <w:p w14:paraId="5EDC721E" w14:textId="77777777" w:rsidR="00DE6CD3" w:rsidRDefault="00DE6CD3" w:rsidP="00136673">
            <w:r>
              <w:t>Пропущено через собственные очистные сооружения</w:t>
            </w:r>
          </w:p>
        </w:tc>
        <w:tc>
          <w:tcPr>
            <w:tcW w:w="851" w:type="dxa"/>
            <w:vAlign w:val="center"/>
          </w:tcPr>
          <w:p w14:paraId="4A12D685" w14:textId="77777777" w:rsidR="00DE6CD3" w:rsidRDefault="00DE6CD3" w:rsidP="00136673">
            <w:pPr>
              <w:jc w:val="center"/>
            </w:pPr>
            <w:r w:rsidRPr="008D0361">
              <w:t>м</w:t>
            </w:r>
            <w:r w:rsidRPr="008D0361">
              <w:rPr>
                <w:vertAlign w:val="superscript"/>
              </w:rPr>
              <w:t>3</w:t>
            </w:r>
          </w:p>
        </w:tc>
        <w:tc>
          <w:tcPr>
            <w:tcW w:w="1134" w:type="dxa"/>
            <w:vAlign w:val="center"/>
          </w:tcPr>
          <w:p w14:paraId="4FBC7C30" w14:textId="77777777" w:rsidR="00DE6CD3" w:rsidRPr="00C1486B" w:rsidRDefault="00DE6CD3" w:rsidP="00136673">
            <w:pPr>
              <w:jc w:val="center"/>
            </w:pPr>
            <w:r>
              <w:t>85075</w:t>
            </w:r>
          </w:p>
        </w:tc>
        <w:tc>
          <w:tcPr>
            <w:tcW w:w="1134" w:type="dxa"/>
            <w:vAlign w:val="center"/>
          </w:tcPr>
          <w:p w14:paraId="0CF52F68" w14:textId="77777777" w:rsidR="00DE6CD3" w:rsidRPr="00C1486B" w:rsidRDefault="00DE6CD3" w:rsidP="00136673">
            <w:pPr>
              <w:jc w:val="center"/>
            </w:pPr>
            <w:r>
              <w:t>85075</w:t>
            </w:r>
          </w:p>
        </w:tc>
        <w:tc>
          <w:tcPr>
            <w:tcW w:w="1275" w:type="dxa"/>
            <w:vAlign w:val="center"/>
          </w:tcPr>
          <w:p w14:paraId="352866D3" w14:textId="77777777" w:rsidR="00DE6CD3" w:rsidRPr="003D3F07" w:rsidRDefault="00DE6CD3" w:rsidP="00136673">
            <w:pPr>
              <w:jc w:val="center"/>
            </w:pPr>
            <w:r>
              <w:t>85400</w:t>
            </w:r>
          </w:p>
        </w:tc>
        <w:tc>
          <w:tcPr>
            <w:tcW w:w="1276" w:type="dxa"/>
            <w:vAlign w:val="center"/>
          </w:tcPr>
          <w:p w14:paraId="69FD6F69" w14:textId="77777777" w:rsidR="00DE6CD3" w:rsidRPr="003D3F07" w:rsidRDefault="00DE6CD3" w:rsidP="00136673">
            <w:pPr>
              <w:jc w:val="center"/>
            </w:pPr>
            <w:r>
              <w:t>85400</w:t>
            </w:r>
          </w:p>
        </w:tc>
        <w:tc>
          <w:tcPr>
            <w:tcW w:w="1276" w:type="dxa"/>
            <w:vAlign w:val="center"/>
          </w:tcPr>
          <w:p w14:paraId="3AA80947" w14:textId="77777777" w:rsidR="00DE6CD3" w:rsidRPr="000F2A31" w:rsidRDefault="00DE6CD3" w:rsidP="00136673">
            <w:pPr>
              <w:jc w:val="center"/>
            </w:pPr>
            <w:r>
              <w:t>85400</w:t>
            </w:r>
          </w:p>
        </w:tc>
        <w:tc>
          <w:tcPr>
            <w:tcW w:w="1134" w:type="dxa"/>
            <w:vAlign w:val="center"/>
          </w:tcPr>
          <w:p w14:paraId="5B78C57A" w14:textId="77777777" w:rsidR="00DE6CD3" w:rsidRPr="000F2A31" w:rsidRDefault="00DE6CD3" w:rsidP="00136673">
            <w:pPr>
              <w:jc w:val="center"/>
            </w:pPr>
            <w:r>
              <w:t>85400</w:t>
            </w:r>
          </w:p>
        </w:tc>
        <w:tc>
          <w:tcPr>
            <w:tcW w:w="1134" w:type="dxa"/>
            <w:vAlign w:val="center"/>
          </w:tcPr>
          <w:p w14:paraId="433CCD9C" w14:textId="77777777" w:rsidR="00DE6CD3" w:rsidRPr="00325486" w:rsidRDefault="00DE6CD3" w:rsidP="00136673">
            <w:pPr>
              <w:jc w:val="center"/>
            </w:pPr>
            <w:r>
              <w:t>85400</w:t>
            </w:r>
          </w:p>
        </w:tc>
        <w:tc>
          <w:tcPr>
            <w:tcW w:w="1134" w:type="dxa"/>
            <w:vAlign w:val="center"/>
          </w:tcPr>
          <w:p w14:paraId="0EA8AFEB" w14:textId="77777777" w:rsidR="00DE6CD3" w:rsidRPr="00325486" w:rsidRDefault="00DE6CD3" w:rsidP="00136673">
            <w:pPr>
              <w:jc w:val="center"/>
            </w:pPr>
            <w:r w:rsidRPr="00325486">
              <w:t>85</w:t>
            </w:r>
            <w:r>
              <w:t>400</w:t>
            </w:r>
          </w:p>
        </w:tc>
        <w:tc>
          <w:tcPr>
            <w:tcW w:w="1134" w:type="dxa"/>
            <w:vAlign w:val="center"/>
          </w:tcPr>
          <w:p w14:paraId="78718077" w14:textId="77777777" w:rsidR="00DE6CD3" w:rsidRPr="00D470BE" w:rsidRDefault="00DE6CD3" w:rsidP="00136673">
            <w:pPr>
              <w:jc w:val="center"/>
              <w:rPr>
                <w:color w:val="FF0000"/>
              </w:rPr>
            </w:pPr>
            <w:r>
              <w:t>85400</w:t>
            </w:r>
          </w:p>
        </w:tc>
        <w:tc>
          <w:tcPr>
            <w:tcW w:w="1134" w:type="dxa"/>
            <w:vAlign w:val="center"/>
          </w:tcPr>
          <w:p w14:paraId="355A5AFA" w14:textId="77777777" w:rsidR="00DE6CD3" w:rsidRPr="00D470BE" w:rsidRDefault="00DE6CD3" w:rsidP="00136673">
            <w:pPr>
              <w:jc w:val="center"/>
              <w:rPr>
                <w:color w:val="FF0000"/>
              </w:rPr>
            </w:pPr>
            <w:r w:rsidRPr="00325486">
              <w:t>85</w:t>
            </w:r>
            <w:r>
              <w:t>400</w:t>
            </w:r>
          </w:p>
        </w:tc>
      </w:tr>
    </w:tbl>
    <w:p w14:paraId="34030FCF" w14:textId="77777777" w:rsidR="00DE6CD3" w:rsidRDefault="00DE6CD3" w:rsidP="00DE6CD3">
      <w:pPr>
        <w:jc w:val="both"/>
        <w:rPr>
          <w:sz w:val="28"/>
          <w:szCs w:val="28"/>
        </w:rPr>
      </w:pPr>
    </w:p>
    <w:p w14:paraId="748237A9" w14:textId="77777777" w:rsidR="00DE6CD3" w:rsidRDefault="00DE6CD3" w:rsidP="00DE6CD3">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429E48D4" w14:textId="77777777" w:rsidR="00DE6CD3" w:rsidRDefault="00DE6CD3" w:rsidP="00DE6CD3">
      <w:pPr>
        <w:ind w:left="-567"/>
        <w:jc w:val="center"/>
        <w:rPr>
          <w:bCs/>
          <w:color w:val="000000"/>
          <w:sz w:val="28"/>
          <w:szCs w:val="28"/>
        </w:rPr>
      </w:pPr>
    </w:p>
    <w:tbl>
      <w:tblPr>
        <w:tblStyle w:val="af1"/>
        <w:tblW w:w="15379" w:type="dxa"/>
        <w:jc w:val="center"/>
        <w:tblLook w:val="04A0" w:firstRow="1" w:lastRow="0" w:firstColumn="1" w:lastColumn="0" w:noHBand="0" w:noVBand="1"/>
      </w:tblPr>
      <w:tblGrid>
        <w:gridCol w:w="2816"/>
        <w:gridCol w:w="1275"/>
        <w:gridCol w:w="1275"/>
        <w:gridCol w:w="1275"/>
        <w:gridCol w:w="1274"/>
        <w:gridCol w:w="1274"/>
        <w:gridCol w:w="1275"/>
        <w:gridCol w:w="1325"/>
        <w:gridCol w:w="1197"/>
        <w:gridCol w:w="1196"/>
        <w:gridCol w:w="1197"/>
      </w:tblGrid>
      <w:tr w:rsidR="00DE6CD3" w14:paraId="5E6CA463" w14:textId="77777777" w:rsidTr="00136673">
        <w:trPr>
          <w:trHeight w:val="317"/>
          <w:jc w:val="center"/>
        </w:trPr>
        <w:tc>
          <w:tcPr>
            <w:tcW w:w="2816" w:type="dxa"/>
            <w:vMerge w:val="restart"/>
            <w:vAlign w:val="center"/>
          </w:tcPr>
          <w:p w14:paraId="4D5CBF5D" w14:textId="77777777" w:rsidR="00DE6CD3" w:rsidRDefault="00DE6CD3" w:rsidP="00136673">
            <w:pPr>
              <w:jc w:val="center"/>
              <w:rPr>
                <w:bCs/>
                <w:color w:val="000000"/>
                <w:sz w:val="28"/>
                <w:szCs w:val="28"/>
              </w:rPr>
            </w:pPr>
            <w:r>
              <w:rPr>
                <w:bCs/>
                <w:color w:val="000000"/>
                <w:sz w:val="28"/>
                <w:szCs w:val="28"/>
              </w:rPr>
              <w:t>Наименование показателя</w:t>
            </w:r>
          </w:p>
        </w:tc>
        <w:tc>
          <w:tcPr>
            <w:tcW w:w="2550" w:type="dxa"/>
            <w:gridSpan w:val="2"/>
          </w:tcPr>
          <w:p w14:paraId="7A261E29" w14:textId="77777777" w:rsidR="00DE6CD3" w:rsidRDefault="00DE6CD3" w:rsidP="00136673">
            <w:pPr>
              <w:jc w:val="center"/>
              <w:rPr>
                <w:bCs/>
                <w:color w:val="000000"/>
                <w:sz w:val="28"/>
                <w:szCs w:val="28"/>
              </w:rPr>
            </w:pPr>
            <w:r>
              <w:rPr>
                <w:bCs/>
                <w:color w:val="000000"/>
                <w:sz w:val="28"/>
                <w:szCs w:val="28"/>
              </w:rPr>
              <w:t>2019 год</w:t>
            </w:r>
          </w:p>
        </w:tc>
        <w:tc>
          <w:tcPr>
            <w:tcW w:w="2549" w:type="dxa"/>
            <w:gridSpan w:val="2"/>
          </w:tcPr>
          <w:p w14:paraId="236000C2" w14:textId="77777777" w:rsidR="00DE6CD3" w:rsidRDefault="00DE6CD3" w:rsidP="00136673">
            <w:pPr>
              <w:jc w:val="center"/>
              <w:rPr>
                <w:bCs/>
                <w:color w:val="000000"/>
                <w:sz w:val="28"/>
                <w:szCs w:val="28"/>
              </w:rPr>
            </w:pPr>
            <w:r>
              <w:rPr>
                <w:bCs/>
                <w:color w:val="000000"/>
                <w:sz w:val="28"/>
                <w:szCs w:val="28"/>
              </w:rPr>
              <w:t>2020 год</w:t>
            </w:r>
          </w:p>
        </w:tc>
        <w:tc>
          <w:tcPr>
            <w:tcW w:w="2549" w:type="dxa"/>
            <w:gridSpan w:val="2"/>
          </w:tcPr>
          <w:p w14:paraId="3509E1AD" w14:textId="77777777" w:rsidR="00DE6CD3" w:rsidRDefault="00DE6CD3" w:rsidP="00136673">
            <w:pPr>
              <w:jc w:val="center"/>
              <w:rPr>
                <w:bCs/>
                <w:color w:val="000000"/>
                <w:sz w:val="28"/>
                <w:szCs w:val="28"/>
              </w:rPr>
            </w:pPr>
            <w:r>
              <w:rPr>
                <w:bCs/>
                <w:color w:val="000000"/>
                <w:sz w:val="28"/>
                <w:szCs w:val="28"/>
              </w:rPr>
              <w:t>2021 год</w:t>
            </w:r>
          </w:p>
        </w:tc>
        <w:tc>
          <w:tcPr>
            <w:tcW w:w="2522" w:type="dxa"/>
            <w:gridSpan w:val="2"/>
          </w:tcPr>
          <w:p w14:paraId="57238376" w14:textId="77777777" w:rsidR="00DE6CD3" w:rsidRDefault="00DE6CD3" w:rsidP="00136673">
            <w:pPr>
              <w:jc w:val="center"/>
              <w:rPr>
                <w:bCs/>
                <w:color w:val="000000"/>
                <w:sz w:val="28"/>
                <w:szCs w:val="28"/>
              </w:rPr>
            </w:pPr>
            <w:r>
              <w:rPr>
                <w:bCs/>
                <w:color w:val="000000"/>
                <w:sz w:val="28"/>
                <w:szCs w:val="28"/>
              </w:rPr>
              <w:t>2022 год</w:t>
            </w:r>
          </w:p>
        </w:tc>
        <w:tc>
          <w:tcPr>
            <w:tcW w:w="2393" w:type="dxa"/>
            <w:gridSpan w:val="2"/>
          </w:tcPr>
          <w:p w14:paraId="08772900" w14:textId="77777777" w:rsidR="00DE6CD3" w:rsidRDefault="00DE6CD3" w:rsidP="00136673">
            <w:pPr>
              <w:jc w:val="center"/>
              <w:rPr>
                <w:bCs/>
                <w:color w:val="000000"/>
                <w:sz w:val="28"/>
                <w:szCs w:val="28"/>
              </w:rPr>
            </w:pPr>
            <w:r>
              <w:rPr>
                <w:bCs/>
                <w:color w:val="000000"/>
                <w:sz w:val="28"/>
                <w:szCs w:val="28"/>
              </w:rPr>
              <w:t>2023 год</w:t>
            </w:r>
          </w:p>
        </w:tc>
      </w:tr>
      <w:tr w:rsidR="00DE6CD3" w14:paraId="633E757F" w14:textId="77777777" w:rsidTr="00136673">
        <w:trPr>
          <w:trHeight w:val="558"/>
          <w:jc w:val="center"/>
        </w:trPr>
        <w:tc>
          <w:tcPr>
            <w:tcW w:w="2816" w:type="dxa"/>
            <w:vMerge/>
          </w:tcPr>
          <w:p w14:paraId="08EB5D6F" w14:textId="77777777" w:rsidR="00DE6CD3" w:rsidRDefault="00DE6CD3" w:rsidP="00136673">
            <w:pPr>
              <w:jc w:val="center"/>
              <w:rPr>
                <w:bCs/>
                <w:color w:val="000000"/>
                <w:sz w:val="28"/>
                <w:szCs w:val="28"/>
              </w:rPr>
            </w:pPr>
          </w:p>
        </w:tc>
        <w:tc>
          <w:tcPr>
            <w:tcW w:w="1275" w:type="dxa"/>
            <w:vAlign w:val="center"/>
          </w:tcPr>
          <w:p w14:paraId="486C1B47" w14:textId="77777777" w:rsidR="00DE6CD3" w:rsidRPr="001B7E5A" w:rsidRDefault="00DE6CD3" w:rsidP="00136673">
            <w:pPr>
              <w:jc w:val="center"/>
            </w:pPr>
            <w:r w:rsidRPr="001B7E5A">
              <w:t xml:space="preserve">с 01.01. </w:t>
            </w:r>
            <w:r>
              <w:t xml:space="preserve">   </w:t>
            </w:r>
            <w:r w:rsidRPr="001B7E5A">
              <w:t>по 30.06.</w:t>
            </w:r>
          </w:p>
        </w:tc>
        <w:tc>
          <w:tcPr>
            <w:tcW w:w="1275" w:type="dxa"/>
            <w:vAlign w:val="center"/>
          </w:tcPr>
          <w:p w14:paraId="765F5638" w14:textId="77777777" w:rsidR="00DE6CD3" w:rsidRDefault="00DE6CD3" w:rsidP="00136673">
            <w:pPr>
              <w:jc w:val="center"/>
              <w:rPr>
                <w:bCs/>
                <w:color w:val="000000"/>
                <w:sz w:val="28"/>
                <w:szCs w:val="28"/>
              </w:rPr>
            </w:pPr>
            <w:r w:rsidRPr="001B7E5A">
              <w:t xml:space="preserve">с 01.07. </w:t>
            </w:r>
            <w:r>
              <w:t xml:space="preserve">    </w:t>
            </w:r>
            <w:r w:rsidRPr="001B7E5A">
              <w:t>по 31.12.</w:t>
            </w:r>
          </w:p>
        </w:tc>
        <w:tc>
          <w:tcPr>
            <w:tcW w:w="1275" w:type="dxa"/>
            <w:vAlign w:val="center"/>
          </w:tcPr>
          <w:p w14:paraId="427BA3F8" w14:textId="77777777" w:rsidR="00DE6CD3" w:rsidRPr="001B7E5A" w:rsidRDefault="00DE6CD3" w:rsidP="00136673">
            <w:pPr>
              <w:jc w:val="center"/>
            </w:pPr>
            <w:r w:rsidRPr="001B7E5A">
              <w:t xml:space="preserve">с 01.01. </w:t>
            </w:r>
            <w:r>
              <w:t xml:space="preserve">   </w:t>
            </w:r>
            <w:r w:rsidRPr="001B7E5A">
              <w:t>по 30.06.</w:t>
            </w:r>
          </w:p>
        </w:tc>
        <w:tc>
          <w:tcPr>
            <w:tcW w:w="1274" w:type="dxa"/>
            <w:vAlign w:val="center"/>
          </w:tcPr>
          <w:p w14:paraId="1C4E443A" w14:textId="77777777" w:rsidR="00DE6CD3" w:rsidRDefault="00DE6CD3" w:rsidP="00136673">
            <w:pPr>
              <w:jc w:val="center"/>
              <w:rPr>
                <w:bCs/>
                <w:color w:val="000000"/>
                <w:sz w:val="28"/>
                <w:szCs w:val="28"/>
              </w:rPr>
            </w:pPr>
            <w:r w:rsidRPr="001B7E5A">
              <w:t xml:space="preserve">с 01.07. </w:t>
            </w:r>
            <w:r>
              <w:t xml:space="preserve">    </w:t>
            </w:r>
            <w:r w:rsidRPr="001B7E5A">
              <w:t>по 31.12.</w:t>
            </w:r>
          </w:p>
        </w:tc>
        <w:tc>
          <w:tcPr>
            <w:tcW w:w="1274" w:type="dxa"/>
            <w:vAlign w:val="center"/>
          </w:tcPr>
          <w:p w14:paraId="019C2477" w14:textId="77777777" w:rsidR="00DE6CD3" w:rsidRPr="001B7E5A" w:rsidRDefault="00DE6CD3" w:rsidP="00136673">
            <w:pPr>
              <w:jc w:val="center"/>
            </w:pPr>
            <w:r w:rsidRPr="001B7E5A">
              <w:t xml:space="preserve">с 01.01. </w:t>
            </w:r>
            <w:r>
              <w:t xml:space="preserve">   </w:t>
            </w:r>
            <w:r w:rsidRPr="001B7E5A">
              <w:t>по 30.06.</w:t>
            </w:r>
          </w:p>
        </w:tc>
        <w:tc>
          <w:tcPr>
            <w:tcW w:w="1275" w:type="dxa"/>
            <w:vAlign w:val="center"/>
          </w:tcPr>
          <w:p w14:paraId="5E2F8FF8" w14:textId="77777777" w:rsidR="00DE6CD3" w:rsidRDefault="00DE6CD3" w:rsidP="00136673">
            <w:pPr>
              <w:jc w:val="center"/>
              <w:rPr>
                <w:bCs/>
                <w:color w:val="000000"/>
                <w:sz w:val="28"/>
                <w:szCs w:val="28"/>
              </w:rPr>
            </w:pPr>
            <w:r w:rsidRPr="001B7E5A">
              <w:t xml:space="preserve">с 01.07. </w:t>
            </w:r>
            <w:r>
              <w:t xml:space="preserve">    </w:t>
            </w:r>
            <w:r w:rsidRPr="001B7E5A">
              <w:t>по 31.12.</w:t>
            </w:r>
          </w:p>
        </w:tc>
        <w:tc>
          <w:tcPr>
            <w:tcW w:w="1325" w:type="dxa"/>
            <w:vAlign w:val="center"/>
          </w:tcPr>
          <w:p w14:paraId="61B2F369" w14:textId="77777777" w:rsidR="00DE6CD3" w:rsidRPr="001B7E5A" w:rsidRDefault="00DE6CD3" w:rsidP="00136673">
            <w:pPr>
              <w:jc w:val="center"/>
            </w:pPr>
            <w:r w:rsidRPr="001B7E5A">
              <w:t xml:space="preserve">с 01.01. </w:t>
            </w:r>
            <w:r>
              <w:t xml:space="preserve">   </w:t>
            </w:r>
            <w:r w:rsidRPr="001B7E5A">
              <w:t>по 30.06.</w:t>
            </w:r>
          </w:p>
        </w:tc>
        <w:tc>
          <w:tcPr>
            <w:tcW w:w="1196" w:type="dxa"/>
            <w:vAlign w:val="center"/>
          </w:tcPr>
          <w:p w14:paraId="2930F20A" w14:textId="77777777" w:rsidR="00DE6CD3" w:rsidRDefault="00DE6CD3" w:rsidP="00136673">
            <w:pPr>
              <w:jc w:val="center"/>
              <w:rPr>
                <w:bCs/>
                <w:color w:val="000000"/>
                <w:sz w:val="28"/>
                <w:szCs w:val="28"/>
              </w:rPr>
            </w:pPr>
            <w:r w:rsidRPr="001B7E5A">
              <w:t xml:space="preserve">с 01.07. </w:t>
            </w:r>
            <w:r>
              <w:t xml:space="preserve">    </w:t>
            </w:r>
            <w:r w:rsidRPr="001B7E5A">
              <w:t>по 31.12.</w:t>
            </w:r>
          </w:p>
        </w:tc>
        <w:tc>
          <w:tcPr>
            <w:tcW w:w="1196" w:type="dxa"/>
            <w:vAlign w:val="center"/>
          </w:tcPr>
          <w:p w14:paraId="55C23CE1" w14:textId="77777777" w:rsidR="00DE6CD3" w:rsidRPr="001B7E5A" w:rsidRDefault="00DE6CD3" w:rsidP="00136673">
            <w:pPr>
              <w:jc w:val="center"/>
            </w:pPr>
            <w:r w:rsidRPr="001B7E5A">
              <w:t xml:space="preserve">с 01.01. </w:t>
            </w:r>
            <w:r>
              <w:t xml:space="preserve">   </w:t>
            </w:r>
            <w:r w:rsidRPr="001B7E5A">
              <w:t>по 30.06.</w:t>
            </w:r>
          </w:p>
        </w:tc>
        <w:tc>
          <w:tcPr>
            <w:tcW w:w="1196" w:type="dxa"/>
            <w:vAlign w:val="center"/>
          </w:tcPr>
          <w:p w14:paraId="17A65603" w14:textId="77777777" w:rsidR="00DE6CD3" w:rsidRDefault="00DE6CD3" w:rsidP="00136673">
            <w:pPr>
              <w:jc w:val="center"/>
              <w:rPr>
                <w:bCs/>
                <w:color w:val="000000"/>
                <w:sz w:val="28"/>
                <w:szCs w:val="28"/>
              </w:rPr>
            </w:pPr>
            <w:r w:rsidRPr="001B7E5A">
              <w:t xml:space="preserve">с 01.07. </w:t>
            </w:r>
            <w:r>
              <w:t xml:space="preserve">    </w:t>
            </w:r>
            <w:r w:rsidRPr="001B7E5A">
              <w:t>по 31.12.</w:t>
            </w:r>
          </w:p>
        </w:tc>
      </w:tr>
      <w:tr w:rsidR="00DE6CD3" w14:paraId="28546112" w14:textId="77777777" w:rsidTr="00136673">
        <w:trPr>
          <w:trHeight w:val="317"/>
          <w:jc w:val="center"/>
        </w:trPr>
        <w:tc>
          <w:tcPr>
            <w:tcW w:w="2816" w:type="dxa"/>
          </w:tcPr>
          <w:p w14:paraId="6E2E831E" w14:textId="77777777" w:rsidR="00DE6CD3" w:rsidRDefault="00DE6CD3" w:rsidP="00136673">
            <w:pPr>
              <w:jc w:val="center"/>
              <w:rPr>
                <w:bCs/>
                <w:color w:val="000000"/>
                <w:sz w:val="28"/>
                <w:szCs w:val="28"/>
              </w:rPr>
            </w:pPr>
            <w:r>
              <w:rPr>
                <w:bCs/>
                <w:color w:val="000000"/>
                <w:sz w:val="28"/>
                <w:szCs w:val="28"/>
              </w:rPr>
              <w:t>1</w:t>
            </w:r>
          </w:p>
        </w:tc>
        <w:tc>
          <w:tcPr>
            <w:tcW w:w="1275" w:type="dxa"/>
          </w:tcPr>
          <w:p w14:paraId="09690B04" w14:textId="77777777" w:rsidR="00DE6CD3" w:rsidRDefault="00DE6CD3" w:rsidP="00136673">
            <w:pPr>
              <w:jc w:val="center"/>
              <w:rPr>
                <w:bCs/>
                <w:color w:val="000000"/>
                <w:sz w:val="28"/>
                <w:szCs w:val="28"/>
              </w:rPr>
            </w:pPr>
            <w:r>
              <w:rPr>
                <w:bCs/>
                <w:color w:val="000000"/>
                <w:sz w:val="28"/>
                <w:szCs w:val="28"/>
              </w:rPr>
              <w:t>2</w:t>
            </w:r>
          </w:p>
        </w:tc>
        <w:tc>
          <w:tcPr>
            <w:tcW w:w="1275" w:type="dxa"/>
          </w:tcPr>
          <w:p w14:paraId="1DD84856" w14:textId="77777777" w:rsidR="00DE6CD3" w:rsidRDefault="00DE6CD3" w:rsidP="00136673">
            <w:pPr>
              <w:jc w:val="center"/>
              <w:rPr>
                <w:bCs/>
                <w:color w:val="000000"/>
                <w:sz w:val="28"/>
                <w:szCs w:val="28"/>
              </w:rPr>
            </w:pPr>
            <w:r>
              <w:rPr>
                <w:bCs/>
                <w:color w:val="000000"/>
                <w:sz w:val="28"/>
                <w:szCs w:val="28"/>
              </w:rPr>
              <w:t>3</w:t>
            </w:r>
          </w:p>
        </w:tc>
        <w:tc>
          <w:tcPr>
            <w:tcW w:w="1275" w:type="dxa"/>
          </w:tcPr>
          <w:p w14:paraId="0D5BC158" w14:textId="77777777" w:rsidR="00DE6CD3" w:rsidRDefault="00DE6CD3" w:rsidP="00136673">
            <w:pPr>
              <w:jc w:val="center"/>
              <w:rPr>
                <w:bCs/>
                <w:color w:val="000000"/>
                <w:sz w:val="28"/>
                <w:szCs w:val="28"/>
              </w:rPr>
            </w:pPr>
            <w:r>
              <w:rPr>
                <w:bCs/>
                <w:color w:val="000000"/>
                <w:sz w:val="28"/>
                <w:szCs w:val="28"/>
              </w:rPr>
              <w:t>4</w:t>
            </w:r>
          </w:p>
        </w:tc>
        <w:tc>
          <w:tcPr>
            <w:tcW w:w="1274" w:type="dxa"/>
          </w:tcPr>
          <w:p w14:paraId="141505FE" w14:textId="77777777" w:rsidR="00DE6CD3" w:rsidRDefault="00DE6CD3" w:rsidP="00136673">
            <w:pPr>
              <w:jc w:val="center"/>
              <w:rPr>
                <w:bCs/>
                <w:color w:val="000000"/>
                <w:sz w:val="28"/>
                <w:szCs w:val="28"/>
              </w:rPr>
            </w:pPr>
            <w:r>
              <w:rPr>
                <w:bCs/>
                <w:color w:val="000000"/>
                <w:sz w:val="28"/>
                <w:szCs w:val="28"/>
              </w:rPr>
              <w:t>5</w:t>
            </w:r>
          </w:p>
        </w:tc>
        <w:tc>
          <w:tcPr>
            <w:tcW w:w="1274" w:type="dxa"/>
          </w:tcPr>
          <w:p w14:paraId="05939D85" w14:textId="77777777" w:rsidR="00DE6CD3" w:rsidRDefault="00DE6CD3" w:rsidP="00136673">
            <w:pPr>
              <w:jc w:val="center"/>
              <w:rPr>
                <w:bCs/>
                <w:color w:val="000000"/>
                <w:sz w:val="28"/>
                <w:szCs w:val="28"/>
              </w:rPr>
            </w:pPr>
            <w:r>
              <w:rPr>
                <w:bCs/>
                <w:color w:val="000000"/>
                <w:sz w:val="28"/>
                <w:szCs w:val="28"/>
              </w:rPr>
              <w:t>6</w:t>
            </w:r>
          </w:p>
        </w:tc>
        <w:tc>
          <w:tcPr>
            <w:tcW w:w="1275" w:type="dxa"/>
          </w:tcPr>
          <w:p w14:paraId="0B0EAC4B" w14:textId="77777777" w:rsidR="00DE6CD3" w:rsidRDefault="00DE6CD3" w:rsidP="00136673">
            <w:pPr>
              <w:jc w:val="center"/>
              <w:rPr>
                <w:bCs/>
                <w:color w:val="000000"/>
                <w:sz w:val="28"/>
                <w:szCs w:val="28"/>
              </w:rPr>
            </w:pPr>
            <w:r>
              <w:rPr>
                <w:bCs/>
                <w:color w:val="000000"/>
                <w:sz w:val="28"/>
                <w:szCs w:val="28"/>
              </w:rPr>
              <w:t>7</w:t>
            </w:r>
          </w:p>
        </w:tc>
        <w:tc>
          <w:tcPr>
            <w:tcW w:w="1325" w:type="dxa"/>
          </w:tcPr>
          <w:p w14:paraId="4CF47CD5" w14:textId="77777777" w:rsidR="00DE6CD3" w:rsidRDefault="00DE6CD3" w:rsidP="00136673">
            <w:pPr>
              <w:jc w:val="center"/>
              <w:rPr>
                <w:bCs/>
                <w:color w:val="000000"/>
                <w:sz w:val="28"/>
                <w:szCs w:val="28"/>
              </w:rPr>
            </w:pPr>
            <w:r>
              <w:rPr>
                <w:bCs/>
                <w:color w:val="000000"/>
                <w:sz w:val="28"/>
                <w:szCs w:val="28"/>
              </w:rPr>
              <w:t>8</w:t>
            </w:r>
          </w:p>
        </w:tc>
        <w:tc>
          <w:tcPr>
            <w:tcW w:w="1196" w:type="dxa"/>
          </w:tcPr>
          <w:p w14:paraId="5A65CB13" w14:textId="77777777" w:rsidR="00DE6CD3" w:rsidRDefault="00DE6CD3" w:rsidP="00136673">
            <w:pPr>
              <w:jc w:val="center"/>
              <w:rPr>
                <w:bCs/>
                <w:color w:val="000000"/>
                <w:sz w:val="28"/>
                <w:szCs w:val="28"/>
              </w:rPr>
            </w:pPr>
            <w:r>
              <w:rPr>
                <w:bCs/>
                <w:color w:val="000000"/>
                <w:sz w:val="28"/>
                <w:szCs w:val="28"/>
              </w:rPr>
              <w:t>9</w:t>
            </w:r>
          </w:p>
        </w:tc>
        <w:tc>
          <w:tcPr>
            <w:tcW w:w="1196" w:type="dxa"/>
          </w:tcPr>
          <w:p w14:paraId="0E2C6DA0" w14:textId="77777777" w:rsidR="00DE6CD3" w:rsidRDefault="00DE6CD3" w:rsidP="00136673">
            <w:pPr>
              <w:jc w:val="center"/>
              <w:rPr>
                <w:bCs/>
                <w:color w:val="000000"/>
                <w:sz w:val="28"/>
                <w:szCs w:val="28"/>
              </w:rPr>
            </w:pPr>
            <w:r>
              <w:rPr>
                <w:bCs/>
                <w:color w:val="000000"/>
                <w:sz w:val="28"/>
                <w:szCs w:val="28"/>
              </w:rPr>
              <w:t>10</w:t>
            </w:r>
          </w:p>
        </w:tc>
        <w:tc>
          <w:tcPr>
            <w:tcW w:w="1196" w:type="dxa"/>
          </w:tcPr>
          <w:p w14:paraId="59763ECF" w14:textId="77777777" w:rsidR="00DE6CD3" w:rsidRDefault="00DE6CD3" w:rsidP="00136673">
            <w:pPr>
              <w:jc w:val="center"/>
              <w:rPr>
                <w:bCs/>
                <w:color w:val="000000"/>
                <w:sz w:val="28"/>
                <w:szCs w:val="28"/>
              </w:rPr>
            </w:pPr>
            <w:r>
              <w:rPr>
                <w:bCs/>
                <w:color w:val="000000"/>
                <w:sz w:val="28"/>
                <w:szCs w:val="28"/>
              </w:rPr>
              <w:t>11</w:t>
            </w:r>
          </w:p>
        </w:tc>
      </w:tr>
      <w:tr w:rsidR="00DE6CD3" w14:paraId="7147FAF1" w14:textId="77777777" w:rsidTr="00136673">
        <w:trPr>
          <w:trHeight w:val="2585"/>
          <w:jc w:val="center"/>
        </w:trPr>
        <w:tc>
          <w:tcPr>
            <w:tcW w:w="2816" w:type="dxa"/>
            <w:vAlign w:val="center"/>
          </w:tcPr>
          <w:p w14:paraId="481CA929" w14:textId="77777777" w:rsidR="00DE6CD3" w:rsidRDefault="00DE6CD3" w:rsidP="0013667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0E925786" w14:textId="77777777" w:rsidR="00DE6CD3" w:rsidRPr="001F2ADE" w:rsidRDefault="00DE6CD3" w:rsidP="00136673">
            <w:pPr>
              <w:jc w:val="center"/>
              <w:rPr>
                <w:bCs/>
                <w:color w:val="000000"/>
              </w:rPr>
            </w:pPr>
            <w:r>
              <w:rPr>
                <w:bCs/>
                <w:color w:val="000000"/>
              </w:rPr>
              <w:t>1462,44</w:t>
            </w:r>
          </w:p>
        </w:tc>
        <w:tc>
          <w:tcPr>
            <w:tcW w:w="1275" w:type="dxa"/>
            <w:vAlign w:val="center"/>
          </w:tcPr>
          <w:p w14:paraId="1F346A0D" w14:textId="77777777" w:rsidR="00DE6CD3" w:rsidRPr="001F2ADE" w:rsidRDefault="00DE6CD3" w:rsidP="00136673">
            <w:pPr>
              <w:jc w:val="center"/>
              <w:rPr>
                <w:bCs/>
                <w:color w:val="000000"/>
              </w:rPr>
            </w:pPr>
            <w:r>
              <w:rPr>
                <w:bCs/>
                <w:color w:val="000000"/>
              </w:rPr>
              <w:t>1542,41</w:t>
            </w:r>
          </w:p>
        </w:tc>
        <w:tc>
          <w:tcPr>
            <w:tcW w:w="1275" w:type="dxa"/>
            <w:vAlign w:val="center"/>
          </w:tcPr>
          <w:p w14:paraId="38D53B4E" w14:textId="77777777" w:rsidR="00DE6CD3" w:rsidRPr="003D3F07" w:rsidRDefault="00DE6CD3" w:rsidP="00136673">
            <w:pPr>
              <w:jc w:val="center"/>
              <w:rPr>
                <w:bCs/>
              </w:rPr>
            </w:pPr>
            <w:r>
              <w:rPr>
                <w:bCs/>
              </w:rPr>
              <w:t>1548,30</w:t>
            </w:r>
          </w:p>
        </w:tc>
        <w:tc>
          <w:tcPr>
            <w:tcW w:w="1274" w:type="dxa"/>
            <w:vAlign w:val="center"/>
          </w:tcPr>
          <w:p w14:paraId="6750FD38" w14:textId="77777777" w:rsidR="00DE6CD3" w:rsidRPr="003D3F07" w:rsidRDefault="00DE6CD3" w:rsidP="00136673">
            <w:pPr>
              <w:jc w:val="center"/>
              <w:rPr>
                <w:bCs/>
              </w:rPr>
            </w:pPr>
            <w:r>
              <w:rPr>
                <w:bCs/>
              </w:rPr>
              <w:t>1598,69</w:t>
            </w:r>
          </w:p>
        </w:tc>
        <w:tc>
          <w:tcPr>
            <w:tcW w:w="1274" w:type="dxa"/>
            <w:vAlign w:val="center"/>
          </w:tcPr>
          <w:p w14:paraId="290F3E0A" w14:textId="77777777" w:rsidR="00DE6CD3" w:rsidRPr="000F2A31" w:rsidRDefault="00DE6CD3" w:rsidP="00136673">
            <w:pPr>
              <w:jc w:val="center"/>
              <w:rPr>
                <w:bCs/>
              </w:rPr>
            </w:pPr>
            <w:r>
              <w:rPr>
                <w:bCs/>
              </w:rPr>
              <w:t>1598,69</w:t>
            </w:r>
          </w:p>
        </w:tc>
        <w:tc>
          <w:tcPr>
            <w:tcW w:w="1275" w:type="dxa"/>
            <w:vAlign w:val="center"/>
          </w:tcPr>
          <w:p w14:paraId="48CBC04D" w14:textId="77777777" w:rsidR="00DE6CD3" w:rsidRPr="00FB650E" w:rsidRDefault="00DE6CD3" w:rsidP="00136673">
            <w:pPr>
              <w:jc w:val="center"/>
              <w:rPr>
                <w:bCs/>
              </w:rPr>
            </w:pPr>
            <w:r w:rsidRPr="00FB650E">
              <w:rPr>
                <w:bCs/>
              </w:rPr>
              <w:t>1607,23</w:t>
            </w:r>
          </w:p>
        </w:tc>
        <w:tc>
          <w:tcPr>
            <w:tcW w:w="1325" w:type="dxa"/>
            <w:vAlign w:val="center"/>
          </w:tcPr>
          <w:p w14:paraId="4B9D2C6E" w14:textId="77777777" w:rsidR="00DE6CD3" w:rsidRPr="00FB650E" w:rsidRDefault="00DE6CD3" w:rsidP="00136673">
            <w:pPr>
              <w:jc w:val="center"/>
              <w:rPr>
                <w:bCs/>
              </w:rPr>
            </w:pPr>
            <w:r w:rsidRPr="00FB650E">
              <w:rPr>
                <w:bCs/>
              </w:rPr>
              <w:t>1607,2</w:t>
            </w:r>
            <w:r>
              <w:rPr>
                <w:bCs/>
              </w:rPr>
              <w:t>3</w:t>
            </w:r>
          </w:p>
        </w:tc>
        <w:tc>
          <w:tcPr>
            <w:tcW w:w="1196" w:type="dxa"/>
            <w:vAlign w:val="center"/>
          </w:tcPr>
          <w:p w14:paraId="67BE455C" w14:textId="77777777" w:rsidR="00DE6CD3" w:rsidRPr="00FB650E" w:rsidRDefault="00DE6CD3" w:rsidP="00136673">
            <w:pPr>
              <w:jc w:val="center"/>
              <w:rPr>
                <w:bCs/>
              </w:rPr>
            </w:pPr>
            <w:r w:rsidRPr="00FB650E">
              <w:rPr>
                <w:bCs/>
              </w:rPr>
              <w:t>16</w:t>
            </w:r>
            <w:r>
              <w:rPr>
                <w:bCs/>
              </w:rPr>
              <w:t>69,57</w:t>
            </w:r>
          </w:p>
        </w:tc>
        <w:tc>
          <w:tcPr>
            <w:tcW w:w="1196" w:type="dxa"/>
            <w:vAlign w:val="center"/>
          </w:tcPr>
          <w:p w14:paraId="0977CC9E" w14:textId="77777777" w:rsidR="00DE6CD3" w:rsidRPr="00096EC4" w:rsidRDefault="00DE6CD3" w:rsidP="00136673">
            <w:pPr>
              <w:jc w:val="center"/>
              <w:rPr>
                <w:bCs/>
              </w:rPr>
            </w:pPr>
            <w:r w:rsidRPr="00096EC4">
              <w:rPr>
                <w:bCs/>
              </w:rPr>
              <w:t>1669,57</w:t>
            </w:r>
          </w:p>
        </w:tc>
        <w:tc>
          <w:tcPr>
            <w:tcW w:w="1196" w:type="dxa"/>
            <w:vAlign w:val="center"/>
          </w:tcPr>
          <w:p w14:paraId="53F175FB" w14:textId="77777777" w:rsidR="00DE6CD3" w:rsidRPr="00096EC4" w:rsidRDefault="00DE6CD3" w:rsidP="00136673">
            <w:pPr>
              <w:jc w:val="center"/>
              <w:rPr>
                <w:bCs/>
              </w:rPr>
            </w:pPr>
            <w:r>
              <w:rPr>
                <w:bCs/>
              </w:rPr>
              <w:t>2153,79</w:t>
            </w:r>
          </w:p>
        </w:tc>
      </w:tr>
    </w:tbl>
    <w:p w14:paraId="7172EACE" w14:textId="77777777" w:rsidR="00DE6CD3" w:rsidRDefault="00DE6CD3" w:rsidP="00DE6CD3">
      <w:pPr>
        <w:ind w:left="-567"/>
        <w:jc w:val="center"/>
        <w:rPr>
          <w:bCs/>
          <w:color w:val="000000"/>
          <w:sz w:val="28"/>
          <w:szCs w:val="28"/>
        </w:rPr>
      </w:pPr>
    </w:p>
    <w:p w14:paraId="60A6D965" w14:textId="77777777" w:rsidR="00DE6CD3" w:rsidRDefault="00DE6CD3" w:rsidP="00DE6CD3">
      <w:pPr>
        <w:ind w:left="-567"/>
        <w:jc w:val="center"/>
        <w:rPr>
          <w:bCs/>
          <w:color w:val="000000"/>
          <w:sz w:val="28"/>
          <w:szCs w:val="28"/>
        </w:rPr>
      </w:pPr>
    </w:p>
    <w:p w14:paraId="7BEEDB91" w14:textId="77777777" w:rsidR="00DE6CD3" w:rsidRDefault="00DE6CD3" w:rsidP="00DE6CD3">
      <w:pPr>
        <w:ind w:left="-567"/>
        <w:jc w:val="center"/>
        <w:rPr>
          <w:bCs/>
          <w:color w:val="000000"/>
          <w:sz w:val="28"/>
          <w:szCs w:val="28"/>
        </w:rPr>
      </w:pPr>
    </w:p>
    <w:p w14:paraId="156A4EC0" w14:textId="77777777" w:rsidR="00DE6CD3" w:rsidRDefault="00DE6CD3" w:rsidP="00DE6CD3">
      <w:pPr>
        <w:ind w:left="-567"/>
        <w:jc w:val="center"/>
        <w:rPr>
          <w:bCs/>
          <w:color w:val="000000"/>
          <w:sz w:val="28"/>
          <w:szCs w:val="28"/>
        </w:rPr>
      </w:pPr>
    </w:p>
    <w:p w14:paraId="2A5BE601" w14:textId="77777777" w:rsidR="00DE6CD3" w:rsidRDefault="00DE6CD3" w:rsidP="00DE6CD3">
      <w:pPr>
        <w:ind w:left="-567"/>
        <w:jc w:val="center"/>
        <w:rPr>
          <w:bCs/>
          <w:color w:val="000000"/>
          <w:sz w:val="28"/>
          <w:szCs w:val="28"/>
        </w:rPr>
        <w:sectPr w:rsidR="00DE6CD3" w:rsidSect="000853C8">
          <w:pgSz w:w="16838" w:h="11906" w:orient="landscape"/>
          <w:pgMar w:top="851" w:right="851" w:bottom="709" w:left="709" w:header="709" w:footer="709" w:gutter="0"/>
          <w:cols w:space="708"/>
          <w:titlePg/>
          <w:docGrid w:linePitch="360"/>
        </w:sectPr>
      </w:pPr>
    </w:p>
    <w:p w14:paraId="22938E6E" w14:textId="77777777" w:rsidR="00DE6CD3" w:rsidRDefault="00DE6CD3" w:rsidP="00DE6CD3">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11CBD22D" w14:textId="77777777" w:rsidR="00DE6CD3" w:rsidRDefault="00DE6CD3" w:rsidP="00DE6CD3">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DE6CD3" w14:paraId="70EF9403" w14:textId="77777777" w:rsidTr="00136673">
        <w:trPr>
          <w:trHeight w:val="914"/>
        </w:trPr>
        <w:tc>
          <w:tcPr>
            <w:tcW w:w="3539" w:type="dxa"/>
            <w:vAlign w:val="center"/>
          </w:tcPr>
          <w:p w14:paraId="534AD560" w14:textId="77777777" w:rsidR="00DE6CD3" w:rsidRDefault="00DE6CD3" w:rsidP="00136673">
            <w:pPr>
              <w:jc w:val="center"/>
              <w:rPr>
                <w:bCs/>
                <w:color w:val="000000"/>
                <w:sz w:val="28"/>
                <w:szCs w:val="28"/>
              </w:rPr>
            </w:pPr>
            <w:r>
              <w:rPr>
                <w:bCs/>
                <w:color w:val="000000"/>
                <w:sz w:val="28"/>
                <w:szCs w:val="28"/>
              </w:rPr>
              <w:t>Наименование мероприятия</w:t>
            </w:r>
          </w:p>
        </w:tc>
        <w:tc>
          <w:tcPr>
            <w:tcW w:w="3260" w:type="dxa"/>
            <w:vAlign w:val="center"/>
          </w:tcPr>
          <w:p w14:paraId="78E89339" w14:textId="77777777" w:rsidR="00DE6CD3" w:rsidRDefault="00DE6CD3" w:rsidP="0013667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D64D943" w14:textId="77777777" w:rsidR="00DE6CD3" w:rsidRDefault="00DE6CD3" w:rsidP="00136673">
            <w:pPr>
              <w:jc w:val="center"/>
              <w:rPr>
                <w:bCs/>
                <w:color w:val="000000"/>
                <w:sz w:val="28"/>
                <w:szCs w:val="28"/>
              </w:rPr>
            </w:pPr>
            <w:r>
              <w:rPr>
                <w:bCs/>
                <w:color w:val="000000"/>
                <w:sz w:val="28"/>
                <w:szCs w:val="28"/>
              </w:rPr>
              <w:t>Дата окончания реализации мероприятий</w:t>
            </w:r>
          </w:p>
        </w:tc>
      </w:tr>
      <w:tr w:rsidR="00DE6CD3" w14:paraId="59378C03" w14:textId="77777777" w:rsidTr="00136673">
        <w:trPr>
          <w:trHeight w:val="1409"/>
        </w:trPr>
        <w:tc>
          <w:tcPr>
            <w:tcW w:w="3539" w:type="dxa"/>
            <w:vAlign w:val="center"/>
          </w:tcPr>
          <w:p w14:paraId="320E2B88" w14:textId="77777777" w:rsidR="00DE6CD3" w:rsidRDefault="00DE6CD3" w:rsidP="00136673">
            <w:pPr>
              <w:jc w:val="center"/>
              <w:rPr>
                <w:bCs/>
                <w:color w:val="000000"/>
                <w:sz w:val="28"/>
                <w:szCs w:val="28"/>
              </w:rPr>
            </w:pPr>
            <w:r w:rsidRPr="00263AFC">
              <w:rPr>
                <w:bCs/>
                <w:sz w:val="28"/>
                <w:szCs w:val="28"/>
              </w:rPr>
              <w:t>Бесперебойное водоотведение</w:t>
            </w:r>
          </w:p>
        </w:tc>
        <w:tc>
          <w:tcPr>
            <w:tcW w:w="3260" w:type="dxa"/>
            <w:vAlign w:val="center"/>
          </w:tcPr>
          <w:p w14:paraId="64A8BE5F" w14:textId="77777777" w:rsidR="00DE6CD3" w:rsidRDefault="00DE6CD3" w:rsidP="00136673">
            <w:pPr>
              <w:jc w:val="center"/>
              <w:rPr>
                <w:bCs/>
                <w:color w:val="000000"/>
                <w:sz w:val="28"/>
                <w:szCs w:val="28"/>
              </w:rPr>
            </w:pPr>
            <w:r>
              <w:rPr>
                <w:bCs/>
                <w:color w:val="000000"/>
                <w:sz w:val="28"/>
                <w:szCs w:val="28"/>
              </w:rPr>
              <w:t>01.01.2019</w:t>
            </w:r>
          </w:p>
        </w:tc>
        <w:tc>
          <w:tcPr>
            <w:tcW w:w="3261" w:type="dxa"/>
            <w:vAlign w:val="center"/>
          </w:tcPr>
          <w:p w14:paraId="389C24AB" w14:textId="77777777" w:rsidR="00DE6CD3" w:rsidRDefault="00DE6CD3" w:rsidP="00136673">
            <w:pPr>
              <w:jc w:val="center"/>
              <w:rPr>
                <w:bCs/>
                <w:color w:val="000000"/>
                <w:sz w:val="28"/>
                <w:szCs w:val="28"/>
              </w:rPr>
            </w:pPr>
            <w:r>
              <w:rPr>
                <w:bCs/>
                <w:color w:val="000000"/>
                <w:sz w:val="28"/>
                <w:szCs w:val="28"/>
              </w:rPr>
              <w:t>31.12.2023</w:t>
            </w:r>
          </w:p>
        </w:tc>
      </w:tr>
    </w:tbl>
    <w:p w14:paraId="43032B67" w14:textId="77777777" w:rsidR="00DE6CD3" w:rsidRDefault="00DE6CD3" w:rsidP="00DE6CD3">
      <w:pPr>
        <w:ind w:left="-567"/>
        <w:jc w:val="center"/>
        <w:rPr>
          <w:bCs/>
          <w:color w:val="000000"/>
          <w:sz w:val="28"/>
          <w:szCs w:val="28"/>
        </w:rPr>
      </w:pPr>
    </w:p>
    <w:p w14:paraId="6BA4DFDD" w14:textId="77777777" w:rsidR="00DE6CD3" w:rsidRDefault="00DE6CD3" w:rsidP="00DE6CD3">
      <w:pPr>
        <w:ind w:left="-567"/>
        <w:jc w:val="center"/>
        <w:rPr>
          <w:bCs/>
          <w:color w:val="000000"/>
          <w:sz w:val="28"/>
          <w:szCs w:val="28"/>
        </w:rPr>
      </w:pPr>
    </w:p>
    <w:p w14:paraId="2F2D0C22" w14:textId="77777777" w:rsidR="00DE6CD3" w:rsidRDefault="00DE6CD3" w:rsidP="00DE6CD3">
      <w:pPr>
        <w:ind w:left="-567"/>
        <w:jc w:val="center"/>
        <w:rPr>
          <w:bCs/>
          <w:color w:val="000000"/>
          <w:sz w:val="28"/>
          <w:szCs w:val="28"/>
        </w:rPr>
      </w:pPr>
    </w:p>
    <w:p w14:paraId="6E374F16" w14:textId="77777777" w:rsidR="00DE6CD3" w:rsidRDefault="00DE6CD3" w:rsidP="00DE6CD3">
      <w:pPr>
        <w:ind w:left="-567"/>
        <w:jc w:val="center"/>
        <w:rPr>
          <w:bCs/>
          <w:color w:val="000000"/>
          <w:sz w:val="28"/>
          <w:szCs w:val="28"/>
        </w:rPr>
      </w:pPr>
    </w:p>
    <w:p w14:paraId="5AE1FDEB" w14:textId="77777777" w:rsidR="00DE6CD3" w:rsidRDefault="00DE6CD3" w:rsidP="00DE6CD3">
      <w:pPr>
        <w:ind w:left="-567"/>
        <w:jc w:val="center"/>
        <w:rPr>
          <w:bCs/>
          <w:color w:val="000000"/>
          <w:sz w:val="28"/>
          <w:szCs w:val="28"/>
        </w:rPr>
      </w:pPr>
    </w:p>
    <w:p w14:paraId="2AD71530" w14:textId="77777777" w:rsidR="00DE6CD3" w:rsidRDefault="00DE6CD3" w:rsidP="00DE6CD3">
      <w:pPr>
        <w:ind w:left="-567"/>
        <w:jc w:val="center"/>
        <w:rPr>
          <w:bCs/>
          <w:color w:val="000000"/>
          <w:sz w:val="28"/>
          <w:szCs w:val="28"/>
        </w:rPr>
      </w:pPr>
    </w:p>
    <w:p w14:paraId="18548CBC" w14:textId="77777777" w:rsidR="00DE6CD3" w:rsidRDefault="00DE6CD3" w:rsidP="00DE6CD3">
      <w:pPr>
        <w:ind w:left="-567"/>
        <w:jc w:val="center"/>
        <w:rPr>
          <w:bCs/>
          <w:color w:val="000000"/>
          <w:sz w:val="28"/>
          <w:szCs w:val="28"/>
        </w:rPr>
      </w:pPr>
    </w:p>
    <w:p w14:paraId="7EA7C7E8" w14:textId="77777777" w:rsidR="00DE6CD3" w:rsidRDefault="00DE6CD3" w:rsidP="00DE6CD3">
      <w:pPr>
        <w:ind w:left="-567"/>
        <w:jc w:val="center"/>
        <w:rPr>
          <w:bCs/>
          <w:color w:val="000000"/>
          <w:sz w:val="28"/>
          <w:szCs w:val="28"/>
        </w:rPr>
      </w:pPr>
    </w:p>
    <w:p w14:paraId="05AD17A8" w14:textId="77777777" w:rsidR="00DE6CD3" w:rsidRDefault="00DE6CD3" w:rsidP="00DE6CD3">
      <w:pPr>
        <w:ind w:left="-567"/>
        <w:jc w:val="center"/>
        <w:rPr>
          <w:bCs/>
          <w:color w:val="000000"/>
          <w:sz w:val="28"/>
          <w:szCs w:val="28"/>
        </w:rPr>
      </w:pPr>
    </w:p>
    <w:p w14:paraId="5C712B9F" w14:textId="77777777" w:rsidR="00DE6CD3" w:rsidRDefault="00DE6CD3" w:rsidP="00DE6CD3">
      <w:pPr>
        <w:ind w:left="-567"/>
        <w:jc w:val="center"/>
        <w:rPr>
          <w:bCs/>
          <w:color w:val="000000"/>
          <w:sz w:val="28"/>
          <w:szCs w:val="28"/>
        </w:rPr>
      </w:pPr>
    </w:p>
    <w:p w14:paraId="7CA35750" w14:textId="77777777" w:rsidR="00DE6CD3" w:rsidRDefault="00DE6CD3" w:rsidP="00DE6CD3">
      <w:pPr>
        <w:ind w:left="-567"/>
        <w:jc w:val="center"/>
        <w:rPr>
          <w:bCs/>
          <w:color w:val="000000"/>
          <w:sz w:val="28"/>
          <w:szCs w:val="28"/>
        </w:rPr>
      </w:pPr>
    </w:p>
    <w:p w14:paraId="21598F20" w14:textId="77777777" w:rsidR="00DE6CD3" w:rsidRDefault="00DE6CD3" w:rsidP="00DE6CD3">
      <w:pPr>
        <w:ind w:left="-567"/>
        <w:jc w:val="center"/>
        <w:rPr>
          <w:bCs/>
          <w:color w:val="000000"/>
          <w:sz w:val="28"/>
          <w:szCs w:val="28"/>
        </w:rPr>
      </w:pPr>
    </w:p>
    <w:p w14:paraId="03D48A3B" w14:textId="77777777" w:rsidR="00DE6CD3" w:rsidRDefault="00DE6CD3" w:rsidP="00DE6CD3">
      <w:pPr>
        <w:ind w:left="-567"/>
        <w:jc w:val="center"/>
        <w:rPr>
          <w:bCs/>
          <w:color w:val="000000"/>
          <w:sz w:val="28"/>
          <w:szCs w:val="28"/>
        </w:rPr>
      </w:pPr>
    </w:p>
    <w:p w14:paraId="0BC7B77A" w14:textId="77777777" w:rsidR="00DE6CD3" w:rsidRDefault="00DE6CD3" w:rsidP="00DE6CD3">
      <w:pPr>
        <w:ind w:left="-567"/>
        <w:jc w:val="center"/>
        <w:rPr>
          <w:bCs/>
          <w:color w:val="000000"/>
          <w:sz w:val="28"/>
          <w:szCs w:val="28"/>
        </w:rPr>
      </w:pPr>
    </w:p>
    <w:p w14:paraId="07D68616" w14:textId="77777777" w:rsidR="00DE6CD3" w:rsidRDefault="00DE6CD3" w:rsidP="00DE6CD3">
      <w:pPr>
        <w:ind w:left="-567"/>
        <w:jc w:val="center"/>
        <w:rPr>
          <w:bCs/>
          <w:color w:val="000000"/>
          <w:sz w:val="28"/>
          <w:szCs w:val="28"/>
        </w:rPr>
      </w:pPr>
    </w:p>
    <w:p w14:paraId="4BE2A766" w14:textId="77777777" w:rsidR="00DE6CD3" w:rsidRDefault="00DE6CD3" w:rsidP="00DE6CD3">
      <w:pPr>
        <w:ind w:left="-567"/>
        <w:jc w:val="center"/>
        <w:rPr>
          <w:bCs/>
          <w:color w:val="000000"/>
          <w:sz w:val="28"/>
          <w:szCs w:val="28"/>
        </w:rPr>
      </w:pPr>
    </w:p>
    <w:p w14:paraId="513CD0BE" w14:textId="77777777" w:rsidR="00DE6CD3" w:rsidRDefault="00DE6CD3" w:rsidP="00DE6CD3">
      <w:pPr>
        <w:ind w:left="-567"/>
        <w:jc w:val="center"/>
        <w:rPr>
          <w:bCs/>
          <w:color w:val="000000"/>
          <w:sz w:val="28"/>
          <w:szCs w:val="28"/>
        </w:rPr>
      </w:pPr>
    </w:p>
    <w:p w14:paraId="2520D6F3" w14:textId="77777777" w:rsidR="00DE6CD3" w:rsidRDefault="00DE6CD3" w:rsidP="00DE6CD3">
      <w:pPr>
        <w:ind w:left="-567"/>
        <w:jc w:val="center"/>
        <w:rPr>
          <w:bCs/>
          <w:color w:val="000000"/>
          <w:sz w:val="28"/>
          <w:szCs w:val="28"/>
        </w:rPr>
      </w:pPr>
    </w:p>
    <w:p w14:paraId="77E2FE84" w14:textId="77777777" w:rsidR="00DE6CD3" w:rsidRDefault="00DE6CD3" w:rsidP="00DE6CD3">
      <w:pPr>
        <w:ind w:left="-567"/>
        <w:jc w:val="center"/>
        <w:rPr>
          <w:bCs/>
          <w:color w:val="000000"/>
          <w:sz w:val="28"/>
          <w:szCs w:val="28"/>
        </w:rPr>
      </w:pPr>
    </w:p>
    <w:p w14:paraId="5A4B10C7" w14:textId="77777777" w:rsidR="00DE6CD3" w:rsidRDefault="00DE6CD3" w:rsidP="00DE6CD3">
      <w:pPr>
        <w:ind w:left="-567"/>
        <w:jc w:val="center"/>
        <w:rPr>
          <w:bCs/>
          <w:color w:val="000000"/>
          <w:sz w:val="28"/>
          <w:szCs w:val="28"/>
        </w:rPr>
      </w:pPr>
    </w:p>
    <w:p w14:paraId="0CCF81D4" w14:textId="77777777" w:rsidR="00DE6CD3" w:rsidRDefault="00DE6CD3" w:rsidP="00DE6CD3">
      <w:pPr>
        <w:ind w:left="-567"/>
        <w:jc w:val="center"/>
        <w:rPr>
          <w:bCs/>
          <w:color w:val="000000"/>
          <w:sz w:val="28"/>
          <w:szCs w:val="28"/>
        </w:rPr>
      </w:pPr>
    </w:p>
    <w:p w14:paraId="0FB46C33" w14:textId="77777777" w:rsidR="00DE6CD3" w:rsidRDefault="00DE6CD3" w:rsidP="00DE6CD3">
      <w:pPr>
        <w:ind w:left="-567"/>
        <w:jc w:val="center"/>
        <w:rPr>
          <w:bCs/>
          <w:color w:val="000000"/>
          <w:sz w:val="28"/>
          <w:szCs w:val="28"/>
        </w:rPr>
      </w:pPr>
    </w:p>
    <w:p w14:paraId="17A78D43" w14:textId="77777777" w:rsidR="00DE6CD3" w:rsidRDefault="00DE6CD3" w:rsidP="00DE6CD3">
      <w:pPr>
        <w:ind w:left="-567"/>
        <w:jc w:val="center"/>
        <w:rPr>
          <w:bCs/>
          <w:color w:val="000000"/>
          <w:sz w:val="28"/>
          <w:szCs w:val="28"/>
        </w:rPr>
      </w:pPr>
    </w:p>
    <w:p w14:paraId="11E307AD" w14:textId="77777777" w:rsidR="00DE6CD3" w:rsidRDefault="00DE6CD3" w:rsidP="00DE6CD3">
      <w:pPr>
        <w:ind w:left="-567"/>
        <w:jc w:val="center"/>
        <w:rPr>
          <w:bCs/>
          <w:color w:val="000000"/>
          <w:sz w:val="28"/>
          <w:szCs w:val="28"/>
        </w:rPr>
      </w:pPr>
    </w:p>
    <w:p w14:paraId="4DAA4480" w14:textId="77777777" w:rsidR="00DE6CD3" w:rsidRDefault="00DE6CD3" w:rsidP="00DE6CD3">
      <w:pPr>
        <w:ind w:left="-567"/>
        <w:jc w:val="center"/>
        <w:rPr>
          <w:bCs/>
          <w:color w:val="000000"/>
          <w:sz w:val="28"/>
          <w:szCs w:val="28"/>
        </w:rPr>
      </w:pPr>
    </w:p>
    <w:p w14:paraId="1812B560" w14:textId="77777777" w:rsidR="00DE6CD3" w:rsidRDefault="00DE6CD3" w:rsidP="00DE6CD3">
      <w:pPr>
        <w:ind w:left="-567"/>
        <w:jc w:val="center"/>
        <w:rPr>
          <w:bCs/>
          <w:color w:val="000000"/>
          <w:sz w:val="28"/>
          <w:szCs w:val="28"/>
        </w:rPr>
      </w:pPr>
    </w:p>
    <w:p w14:paraId="20C4D34F" w14:textId="77777777" w:rsidR="00DE6CD3" w:rsidRDefault="00DE6CD3" w:rsidP="00DE6CD3">
      <w:pPr>
        <w:ind w:left="-567"/>
        <w:jc w:val="center"/>
        <w:rPr>
          <w:bCs/>
          <w:color w:val="000000"/>
          <w:sz w:val="28"/>
          <w:szCs w:val="28"/>
        </w:rPr>
      </w:pPr>
    </w:p>
    <w:p w14:paraId="39EB305A" w14:textId="77777777" w:rsidR="00DE6CD3" w:rsidRDefault="00DE6CD3" w:rsidP="00DE6CD3">
      <w:pPr>
        <w:ind w:left="-567"/>
        <w:jc w:val="center"/>
        <w:rPr>
          <w:bCs/>
          <w:color w:val="000000"/>
          <w:sz w:val="28"/>
          <w:szCs w:val="28"/>
        </w:rPr>
      </w:pPr>
    </w:p>
    <w:p w14:paraId="0EAABE72" w14:textId="77777777" w:rsidR="00DE6CD3" w:rsidRDefault="00DE6CD3" w:rsidP="00DE6CD3">
      <w:pPr>
        <w:ind w:left="-567"/>
        <w:jc w:val="center"/>
        <w:rPr>
          <w:bCs/>
          <w:color w:val="000000"/>
          <w:sz w:val="28"/>
          <w:szCs w:val="28"/>
        </w:rPr>
      </w:pPr>
    </w:p>
    <w:p w14:paraId="4758D569" w14:textId="77777777" w:rsidR="00DE6CD3" w:rsidRDefault="00DE6CD3" w:rsidP="00DE6CD3">
      <w:pPr>
        <w:ind w:left="-567"/>
        <w:jc w:val="center"/>
        <w:rPr>
          <w:bCs/>
          <w:color w:val="000000"/>
          <w:sz w:val="28"/>
          <w:szCs w:val="28"/>
        </w:rPr>
      </w:pPr>
    </w:p>
    <w:p w14:paraId="35FFE740" w14:textId="77777777" w:rsidR="00DE6CD3" w:rsidRDefault="00DE6CD3" w:rsidP="00DE6CD3">
      <w:pPr>
        <w:ind w:left="-567"/>
        <w:jc w:val="center"/>
        <w:rPr>
          <w:bCs/>
          <w:color w:val="000000"/>
          <w:sz w:val="28"/>
          <w:szCs w:val="28"/>
        </w:rPr>
      </w:pPr>
    </w:p>
    <w:p w14:paraId="35574E61" w14:textId="77777777" w:rsidR="00DE6CD3" w:rsidRDefault="00DE6CD3" w:rsidP="00DE6CD3">
      <w:pPr>
        <w:ind w:left="-567"/>
        <w:jc w:val="center"/>
        <w:rPr>
          <w:bCs/>
          <w:color w:val="000000"/>
          <w:sz w:val="28"/>
          <w:szCs w:val="28"/>
        </w:rPr>
      </w:pPr>
    </w:p>
    <w:p w14:paraId="7166A7B1" w14:textId="77777777" w:rsidR="00DE6CD3" w:rsidRDefault="00DE6CD3" w:rsidP="00DE6CD3">
      <w:pPr>
        <w:ind w:left="-567"/>
        <w:jc w:val="center"/>
        <w:rPr>
          <w:bCs/>
          <w:color w:val="000000"/>
          <w:sz w:val="28"/>
          <w:szCs w:val="28"/>
        </w:rPr>
      </w:pPr>
    </w:p>
    <w:p w14:paraId="0A3C23F2" w14:textId="77777777" w:rsidR="00DE6CD3" w:rsidRDefault="00DE6CD3" w:rsidP="00DE6CD3">
      <w:pPr>
        <w:ind w:left="-567"/>
        <w:jc w:val="center"/>
        <w:rPr>
          <w:bCs/>
          <w:color w:val="000000"/>
          <w:sz w:val="28"/>
          <w:szCs w:val="28"/>
        </w:rPr>
      </w:pPr>
    </w:p>
    <w:p w14:paraId="403BAB18" w14:textId="77777777" w:rsidR="00DE6CD3" w:rsidRDefault="00DE6CD3" w:rsidP="00DE6CD3">
      <w:pPr>
        <w:ind w:left="-567"/>
        <w:jc w:val="center"/>
        <w:rPr>
          <w:bCs/>
          <w:color w:val="000000"/>
          <w:sz w:val="28"/>
          <w:szCs w:val="28"/>
        </w:rPr>
      </w:pPr>
    </w:p>
    <w:p w14:paraId="4C1F89B1" w14:textId="77777777" w:rsidR="00DE6CD3" w:rsidRDefault="00DE6CD3" w:rsidP="00DE6CD3">
      <w:pPr>
        <w:ind w:left="-567"/>
        <w:jc w:val="center"/>
        <w:rPr>
          <w:bCs/>
          <w:color w:val="000000"/>
          <w:sz w:val="28"/>
          <w:szCs w:val="28"/>
        </w:rPr>
        <w:sectPr w:rsidR="00DE6CD3" w:rsidSect="008F7E58">
          <w:pgSz w:w="11906" w:h="16838"/>
          <w:pgMar w:top="851" w:right="709" w:bottom="709" w:left="1559" w:header="709" w:footer="709" w:gutter="0"/>
          <w:cols w:space="708"/>
          <w:titlePg/>
          <w:docGrid w:linePitch="360"/>
        </w:sectPr>
      </w:pPr>
    </w:p>
    <w:p w14:paraId="70F21A33" w14:textId="77777777" w:rsidR="00DE6CD3" w:rsidRPr="00263AFC" w:rsidRDefault="00DE6CD3" w:rsidP="00DE6CD3">
      <w:pPr>
        <w:ind w:left="-567"/>
        <w:jc w:val="center"/>
        <w:rPr>
          <w:bCs/>
          <w:sz w:val="28"/>
          <w:szCs w:val="28"/>
        </w:rPr>
      </w:pPr>
      <w:r>
        <w:rPr>
          <w:bCs/>
          <w:color w:val="000000"/>
          <w:sz w:val="28"/>
          <w:szCs w:val="28"/>
        </w:rPr>
        <w:t>Раздел 8. Показатели надежности, качества</w:t>
      </w:r>
      <w:r w:rsidRPr="00263AFC">
        <w:rPr>
          <w:bCs/>
          <w:sz w:val="28"/>
          <w:szCs w:val="28"/>
        </w:rPr>
        <w:t>, энергетической эффективности</w:t>
      </w:r>
    </w:p>
    <w:p w14:paraId="12E3FAA2" w14:textId="77777777" w:rsidR="00DE6CD3" w:rsidRPr="00263AFC" w:rsidRDefault="00DE6CD3" w:rsidP="00DE6CD3">
      <w:pPr>
        <w:ind w:left="-567"/>
        <w:jc w:val="center"/>
        <w:rPr>
          <w:bCs/>
          <w:sz w:val="28"/>
          <w:szCs w:val="28"/>
        </w:rPr>
      </w:pPr>
      <w:r w:rsidRPr="00263AFC">
        <w:rPr>
          <w:bCs/>
          <w:sz w:val="28"/>
          <w:szCs w:val="28"/>
        </w:rPr>
        <w:t xml:space="preserve"> объектов централизованных систем водоотведения</w:t>
      </w:r>
    </w:p>
    <w:p w14:paraId="4F12E61A" w14:textId="77777777" w:rsidR="00DE6CD3" w:rsidRDefault="00DE6CD3" w:rsidP="00DE6CD3">
      <w:pPr>
        <w:ind w:left="-567"/>
        <w:jc w:val="center"/>
        <w:rPr>
          <w:bCs/>
          <w:color w:val="000000"/>
          <w:sz w:val="28"/>
          <w:szCs w:val="28"/>
        </w:rPr>
      </w:pPr>
    </w:p>
    <w:tbl>
      <w:tblPr>
        <w:tblStyle w:val="af1"/>
        <w:tblW w:w="14175" w:type="dxa"/>
        <w:tblInd w:w="988" w:type="dxa"/>
        <w:tblLayout w:type="fixed"/>
        <w:tblLook w:val="04A0" w:firstRow="1" w:lastRow="0" w:firstColumn="1" w:lastColumn="0" w:noHBand="0" w:noVBand="1"/>
      </w:tblPr>
      <w:tblGrid>
        <w:gridCol w:w="822"/>
        <w:gridCol w:w="5273"/>
        <w:gridCol w:w="850"/>
        <w:gridCol w:w="1701"/>
        <w:gridCol w:w="851"/>
        <w:gridCol w:w="850"/>
        <w:gridCol w:w="851"/>
        <w:gridCol w:w="992"/>
        <w:gridCol w:w="992"/>
        <w:gridCol w:w="993"/>
      </w:tblGrid>
      <w:tr w:rsidR="00DE6CD3" w14:paraId="79C05C5F" w14:textId="77777777" w:rsidTr="00136673">
        <w:trPr>
          <w:trHeight w:val="1154"/>
        </w:trPr>
        <w:tc>
          <w:tcPr>
            <w:tcW w:w="822" w:type="dxa"/>
            <w:vAlign w:val="center"/>
          </w:tcPr>
          <w:p w14:paraId="231257B4" w14:textId="77777777" w:rsidR="00DE6CD3" w:rsidRDefault="00DE6CD3" w:rsidP="00136673">
            <w:pPr>
              <w:jc w:val="center"/>
              <w:rPr>
                <w:bCs/>
                <w:color w:val="000000"/>
                <w:sz w:val="28"/>
                <w:szCs w:val="28"/>
              </w:rPr>
            </w:pPr>
            <w:r>
              <w:rPr>
                <w:bCs/>
                <w:color w:val="000000"/>
                <w:sz w:val="28"/>
                <w:szCs w:val="28"/>
              </w:rPr>
              <w:t>№ п/п</w:t>
            </w:r>
          </w:p>
        </w:tc>
        <w:tc>
          <w:tcPr>
            <w:tcW w:w="5273" w:type="dxa"/>
            <w:vAlign w:val="center"/>
          </w:tcPr>
          <w:p w14:paraId="11BB4938" w14:textId="77777777" w:rsidR="00DE6CD3" w:rsidRDefault="00DE6CD3" w:rsidP="00136673">
            <w:pPr>
              <w:jc w:val="center"/>
              <w:rPr>
                <w:bCs/>
                <w:color w:val="000000"/>
                <w:sz w:val="28"/>
                <w:szCs w:val="28"/>
              </w:rPr>
            </w:pPr>
            <w:r>
              <w:rPr>
                <w:bCs/>
                <w:color w:val="000000"/>
                <w:sz w:val="28"/>
                <w:szCs w:val="28"/>
              </w:rPr>
              <w:t>Наименование показателя</w:t>
            </w:r>
          </w:p>
        </w:tc>
        <w:tc>
          <w:tcPr>
            <w:tcW w:w="850" w:type="dxa"/>
            <w:vAlign w:val="center"/>
          </w:tcPr>
          <w:p w14:paraId="58F49EFE" w14:textId="77777777" w:rsidR="00DE6CD3" w:rsidRDefault="00DE6CD3" w:rsidP="00136673">
            <w:pPr>
              <w:jc w:val="center"/>
              <w:rPr>
                <w:bCs/>
                <w:color w:val="000000"/>
                <w:sz w:val="28"/>
                <w:szCs w:val="28"/>
              </w:rPr>
            </w:pPr>
            <w:r>
              <w:rPr>
                <w:bCs/>
                <w:color w:val="000000"/>
                <w:sz w:val="28"/>
                <w:szCs w:val="28"/>
              </w:rPr>
              <w:t>Факт 2017 год</w:t>
            </w:r>
          </w:p>
        </w:tc>
        <w:tc>
          <w:tcPr>
            <w:tcW w:w="1701" w:type="dxa"/>
            <w:vAlign w:val="center"/>
          </w:tcPr>
          <w:p w14:paraId="3B845236" w14:textId="77777777" w:rsidR="00DE6CD3" w:rsidRDefault="00DE6CD3" w:rsidP="00136673">
            <w:pPr>
              <w:jc w:val="center"/>
              <w:rPr>
                <w:bCs/>
                <w:color w:val="000000"/>
                <w:sz w:val="28"/>
                <w:szCs w:val="28"/>
              </w:rPr>
            </w:pPr>
            <w:r>
              <w:rPr>
                <w:bCs/>
                <w:color w:val="000000"/>
                <w:sz w:val="28"/>
                <w:szCs w:val="28"/>
              </w:rPr>
              <w:t>Ожидаемые значения 2018 год</w:t>
            </w:r>
          </w:p>
        </w:tc>
        <w:tc>
          <w:tcPr>
            <w:tcW w:w="851" w:type="dxa"/>
            <w:vAlign w:val="center"/>
          </w:tcPr>
          <w:p w14:paraId="5E52B696" w14:textId="77777777" w:rsidR="00DE6CD3" w:rsidRDefault="00DE6CD3" w:rsidP="00136673">
            <w:pPr>
              <w:jc w:val="center"/>
              <w:rPr>
                <w:bCs/>
                <w:color w:val="000000"/>
                <w:sz w:val="28"/>
                <w:szCs w:val="28"/>
              </w:rPr>
            </w:pPr>
            <w:r>
              <w:rPr>
                <w:bCs/>
                <w:color w:val="000000"/>
                <w:sz w:val="28"/>
                <w:szCs w:val="28"/>
              </w:rPr>
              <w:t>План 2019 год</w:t>
            </w:r>
          </w:p>
        </w:tc>
        <w:tc>
          <w:tcPr>
            <w:tcW w:w="850" w:type="dxa"/>
            <w:vAlign w:val="center"/>
          </w:tcPr>
          <w:p w14:paraId="26337195" w14:textId="77777777" w:rsidR="00DE6CD3" w:rsidRDefault="00DE6CD3" w:rsidP="00136673">
            <w:pPr>
              <w:jc w:val="center"/>
              <w:rPr>
                <w:bCs/>
                <w:color w:val="000000"/>
                <w:sz w:val="28"/>
                <w:szCs w:val="28"/>
              </w:rPr>
            </w:pPr>
            <w:r>
              <w:rPr>
                <w:bCs/>
                <w:color w:val="000000"/>
                <w:sz w:val="28"/>
                <w:szCs w:val="28"/>
              </w:rPr>
              <w:t>План 2020 год</w:t>
            </w:r>
          </w:p>
        </w:tc>
        <w:tc>
          <w:tcPr>
            <w:tcW w:w="851" w:type="dxa"/>
            <w:vAlign w:val="center"/>
          </w:tcPr>
          <w:p w14:paraId="1E9939D9" w14:textId="77777777" w:rsidR="00DE6CD3" w:rsidRDefault="00DE6CD3" w:rsidP="00136673">
            <w:pPr>
              <w:jc w:val="center"/>
              <w:rPr>
                <w:bCs/>
                <w:color w:val="000000"/>
                <w:sz w:val="28"/>
                <w:szCs w:val="28"/>
              </w:rPr>
            </w:pPr>
            <w:r>
              <w:rPr>
                <w:bCs/>
                <w:color w:val="000000"/>
                <w:sz w:val="28"/>
                <w:szCs w:val="28"/>
              </w:rPr>
              <w:t>План 2021 год</w:t>
            </w:r>
          </w:p>
        </w:tc>
        <w:tc>
          <w:tcPr>
            <w:tcW w:w="992" w:type="dxa"/>
            <w:vAlign w:val="center"/>
          </w:tcPr>
          <w:p w14:paraId="774CEFB4" w14:textId="77777777" w:rsidR="00DE6CD3" w:rsidRDefault="00DE6CD3" w:rsidP="00136673">
            <w:pPr>
              <w:jc w:val="center"/>
              <w:rPr>
                <w:bCs/>
                <w:color w:val="000000"/>
                <w:sz w:val="28"/>
                <w:szCs w:val="28"/>
              </w:rPr>
            </w:pPr>
            <w:r>
              <w:rPr>
                <w:bCs/>
                <w:color w:val="000000"/>
                <w:sz w:val="28"/>
                <w:szCs w:val="28"/>
              </w:rPr>
              <w:t>План 2022 год</w:t>
            </w:r>
          </w:p>
        </w:tc>
        <w:tc>
          <w:tcPr>
            <w:tcW w:w="992" w:type="dxa"/>
            <w:vAlign w:val="center"/>
          </w:tcPr>
          <w:p w14:paraId="5D94BD3B" w14:textId="77777777" w:rsidR="00DE6CD3" w:rsidRDefault="00DE6CD3" w:rsidP="00136673">
            <w:pPr>
              <w:jc w:val="center"/>
              <w:rPr>
                <w:bCs/>
                <w:color w:val="000000"/>
                <w:sz w:val="28"/>
                <w:szCs w:val="28"/>
              </w:rPr>
            </w:pPr>
            <w:r>
              <w:rPr>
                <w:bCs/>
                <w:color w:val="000000"/>
                <w:sz w:val="28"/>
                <w:szCs w:val="28"/>
              </w:rPr>
              <w:t>План 2023 год</w:t>
            </w:r>
          </w:p>
        </w:tc>
        <w:tc>
          <w:tcPr>
            <w:tcW w:w="993" w:type="dxa"/>
            <w:vAlign w:val="center"/>
          </w:tcPr>
          <w:p w14:paraId="2E2C6F8E" w14:textId="77777777" w:rsidR="00DE6CD3" w:rsidRDefault="00DE6CD3" w:rsidP="00136673">
            <w:pPr>
              <w:jc w:val="center"/>
              <w:rPr>
                <w:bCs/>
                <w:color w:val="000000"/>
                <w:sz w:val="28"/>
                <w:szCs w:val="28"/>
              </w:rPr>
            </w:pPr>
            <w:r>
              <w:rPr>
                <w:bCs/>
                <w:color w:val="000000"/>
                <w:sz w:val="28"/>
                <w:szCs w:val="28"/>
              </w:rPr>
              <w:t>План 2024 год</w:t>
            </w:r>
          </w:p>
        </w:tc>
      </w:tr>
      <w:tr w:rsidR="00DE6CD3" w14:paraId="640A3521" w14:textId="77777777" w:rsidTr="00136673">
        <w:tc>
          <w:tcPr>
            <w:tcW w:w="822" w:type="dxa"/>
          </w:tcPr>
          <w:p w14:paraId="63A494C8" w14:textId="77777777" w:rsidR="00DE6CD3" w:rsidRDefault="00DE6CD3" w:rsidP="00136673">
            <w:pPr>
              <w:jc w:val="center"/>
              <w:rPr>
                <w:bCs/>
                <w:color w:val="000000"/>
                <w:sz w:val="28"/>
                <w:szCs w:val="28"/>
              </w:rPr>
            </w:pPr>
            <w:r>
              <w:rPr>
                <w:bCs/>
                <w:color w:val="000000"/>
                <w:sz w:val="28"/>
                <w:szCs w:val="28"/>
              </w:rPr>
              <w:t>1</w:t>
            </w:r>
          </w:p>
        </w:tc>
        <w:tc>
          <w:tcPr>
            <w:tcW w:w="5273" w:type="dxa"/>
          </w:tcPr>
          <w:p w14:paraId="3BECA8A1" w14:textId="77777777" w:rsidR="00DE6CD3" w:rsidRDefault="00DE6CD3" w:rsidP="00136673">
            <w:pPr>
              <w:jc w:val="center"/>
              <w:rPr>
                <w:bCs/>
                <w:color w:val="000000"/>
                <w:sz w:val="28"/>
                <w:szCs w:val="28"/>
              </w:rPr>
            </w:pPr>
            <w:r>
              <w:rPr>
                <w:bCs/>
                <w:color w:val="000000"/>
                <w:sz w:val="28"/>
                <w:szCs w:val="28"/>
              </w:rPr>
              <w:t>2</w:t>
            </w:r>
          </w:p>
        </w:tc>
        <w:tc>
          <w:tcPr>
            <w:tcW w:w="850" w:type="dxa"/>
          </w:tcPr>
          <w:p w14:paraId="010DF884" w14:textId="77777777" w:rsidR="00DE6CD3" w:rsidRDefault="00DE6CD3" w:rsidP="00136673">
            <w:pPr>
              <w:jc w:val="center"/>
              <w:rPr>
                <w:bCs/>
                <w:color w:val="000000"/>
                <w:sz w:val="28"/>
                <w:szCs w:val="28"/>
              </w:rPr>
            </w:pPr>
            <w:r>
              <w:rPr>
                <w:bCs/>
                <w:color w:val="000000"/>
                <w:sz w:val="28"/>
                <w:szCs w:val="28"/>
              </w:rPr>
              <w:t>3</w:t>
            </w:r>
          </w:p>
        </w:tc>
        <w:tc>
          <w:tcPr>
            <w:tcW w:w="1701" w:type="dxa"/>
          </w:tcPr>
          <w:p w14:paraId="10039322" w14:textId="77777777" w:rsidR="00DE6CD3" w:rsidRDefault="00DE6CD3" w:rsidP="00136673">
            <w:pPr>
              <w:jc w:val="center"/>
              <w:rPr>
                <w:bCs/>
                <w:color w:val="000000"/>
                <w:sz w:val="28"/>
                <w:szCs w:val="28"/>
              </w:rPr>
            </w:pPr>
            <w:r>
              <w:rPr>
                <w:bCs/>
                <w:color w:val="000000"/>
                <w:sz w:val="28"/>
                <w:szCs w:val="28"/>
              </w:rPr>
              <w:t>4</w:t>
            </w:r>
          </w:p>
        </w:tc>
        <w:tc>
          <w:tcPr>
            <w:tcW w:w="851" w:type="dxa"/>
          </w:tcPr>
          <w:p w14:paraId="74303526" w14:textId="77777777" w:rsidR="00DE6CD3" w:rsidRDefault="00DE6CD3" w:rsidP="00136673">
            <w:pPr>
              <w:jc w:val="center"/>
              <w:rPr>
                <w:bCs/>
                <w:color w:val="000000"/>
                <w:sz w:val="28"/>
                <w:szCs w:val="28"/>
              </w:rPr>
            </w:pPr>
            <w:r>
              <w:rPr>
                <w:bCs/>
                <w:color w:val="000000"/>
                <w:sz w:val="28"/>
                <w:szCs w:val="28"/>
              </w:rPr>
              <w:t>5</w:t>
            </w:r>
          </w:p>
        </w:tc>
        <w:tc>
          <w:tcPr>
            <w:tcW w:w="850" w:type="dxa"/>
          </w:tcPr>
          <w:p w14:paraId="7873E82D" w14:textId="77777777" w:rsidR="00DE6CD3" w:rsidRDefault="00DE6CD3" w:rsidP="00136673">
            <w:pPr>
              <w:jc w:val="center"/>
              <w:rPr>
                <w:bCs/>
                <w:color w:val="000000"/>
                <w:sz w:val="28"/>
                <w:szCs w:val="28"/>
              </w:rPr>
            </w:pPr>
            <w:r>
              <w:rPr>
                <w:bCs/>
                <w:color w:val="000000"/>
                <w:sz w:val="28"/>
                <w:szCs w:val="28"/>
              </w:rPr>
              <w:t>6</w:t>
            </w:r>
          </w:p>
        </w:tc>
        <w:tc>
          <w:tcPr>
            <w:tcW w:w="851" w:type="dxa"/>
          </w:tcPr>
          <w:p w14:paraId="119F0834" w14:textId="77777777" w:rsidR="00DE6CD3" w:rsidRDefault="00DE6CD3" w:rsidP="00136673">
            <w:pPr>
              <w:jc w:val="center"/>
              <w:rPr>
                <w:bCs/>
                <w:color w:val="000000"/>
                <w:sz w:val="28"/>
                <w:szCs w:val="28"/>
              </w:rPr>
            </w:pPr>
            <w:r>
              <w:rPr>
                <w:bCs/>
                <w:color w:val="000000"/>
                <w:sz w:val="28"/>
                <w:szCs w:val="28"/>
              </w:rPr>
              <w:t>7</w:t>
            </w:r>
          </w:p>
        </w:tc>
        <w:tc>
          <w:tcPr>
            <w:tcW w:w="992" w:type="dxa"/>
          </w:tcPr>
          <w:p w14:paraId="1D0A5E20" w14:textId="77777777" w:rsidR="00DE6CD3" w:rsidRDefault="00DE6CD3" w:rsidP="00136673">
            <w:pPr>
              <w:jc w:val="center"/>
              <w:rPr>
                <w:bCs/>
                <w:color w:val="000000"/>
                <w:sz w:val="28"/>
                <w:szCs w:val="28"/>
              </w:rPr>
            </w:pPr>
            <w:r>
              <w:rPr>
                <w:bCs/>
                <w:color w:val="000000"/>
                <w:sz w:val="28"/>
                <w:szCs w:val="28"/>
              </w:rPr>
              <w:t>8</w:t>
            </w:r>
          </w:p>
        </w:tc>
        <w:tc>
          <w:tcPr>
            <w:tcW w:w="992" w:type="dxa"/>
          </w:tcPr>
          <w:p w14:paraId="31C9C40C" w14:textId="77777777" w:rsidR="00DE6CD3" w:rsidRDefault="00DE6CD3" w:rsidP="00136673">
            <w:pPr>
              <w:jc w:val="center"/>
              <w:rPr>
                <w:bCs/>
                <w:color w:val="000000"/>
                <w:sz w:val="28"/>
                <w:szCs w:val="28"/>
              </w:rPr>
            </w:pPr>
            <w:r>
              <w:rPr>
                <w:bCs/>
                <w:color w:val="000000"/>
                <w:sz w:val="28"/>
                <w:szCs w:val="28"/>
              </w:rPr>
              <w:t>9</w:t>
            </w:r>
          </w:p>
        </w:tc>
        <w:tc>
          <w:tcPr>
            <w:tcW w:w="993" w:type="dxa"/>
          </w:tcPr>
          <w:p w14:paraId="2472D2B5" w14:textId="77777777" w:rsidR="00DE6CD3" w:rsidRDefault="00DE6CD3" w:rsidP="00136673">
            <w:pPr>
              <w:jc w:val="center"/>
              <w:rPr>
                <w:bCs/>
                <w:color w:val="000000"/>
                <w:sz w:val="28"/>
                <w:szCs w:val="28"/>
              </w:rPr>
            </w:pPr>
            <w:r>
              <w:rPr>
                <w:bCs/>
                <w:color w:val="000000"/>
                <w:sz w:val="28"/>
                <w:szCs w:val="28"/>
              </w:rPr>
              <w:t>10</w:t>
            </w:r>
          </w:p>
        </w:tc>
      </w:tr>
      <w:tr w:rsidR="00DE6CD3" w14:paraId="391D0252" w14:textId="77777777" w:rsidTr="00136673">
        <w:trPr>
          <w:trHeight w:val="670"/>
        </w:trPr>
        <w:tc>
          <w:tcPr>
            <w:tcW w:w="14175" w:type="dxa"/>
            <w:gridSpan w:val="10"/>
            <w:vAlign w:val="center"/>
          </w:tcPr>
          <w:p w14:paraId="76A528D9" w14:textId="77777777" w:rsidR="00DE6CD3" w:rsidRDefault="00DE6CD3" w:rsidP="00460E8B">
            <w:pPr>
              <w:pStyle w:val="aa"/>
              <w:numPr>
                <w:ilvl w:val="0"/>
                <w:numId w:val="6"/>
              </w:numPr>
              <w:jc w:val="center"/>
              <w:rPr>
                <w:bCs/>
                <w:color w:val="000000"/>
                <w:sz w:val="28"/>
                <w:szCs w:val="28"/>
              </w:rPr>
            </w:pPr>
            <w:r>
              <w:rPr>
                <w:bCs/>
                <w:color w:val="000000"/>
                <w:sz w:val="28"/>
                <w:szCs w:val="28"/>
              </w:rPr>
              <w:t>Показатели надежности и бесперебойности водоотведения</w:t>
            </w:r>
          </w:p>
        </w:tc>
      </w:tr>
      <w:tr w:rsidR="00DE6CD3" w14:paraId="1609CB9B" w14:textId="77777777" w:rsidTr="00136673">
        <w:trPr>
          <w:trHeight w:val="552"/>
        </w:trPr>
        <w:tc>
          <w:tcPr>
            <w:tcW w:w="822" w:type="dxa"/>
            <w:vAlign w:val="center"/>
          </w:tcPr>
          <w:p w14:paraId="28EED670" w14:textId="77777777" w:rsidR="00DE6CD3" w:rsidRDefault="00DE6CD3" w:rsidP="00136673">
            <w:pPr>
              <w:jc w:val="center"/>
              <w:rPr>
                <w:bCs/>
                <w:color w:val="000000"/>
                <w:sz w:val="28"/>
                <w:szCs w:val="28"/>
              </w:rPr>
            </w:pPr>
            <w:r>
              <w:rPr>
                <w:bCs/>
                <w:color w:val="000000"/>
                <w:sz w:val="28"/>
                <w:szCs w:val="28"/>
              </w:rPr>
              <w:t>1.1.</w:t>
            </w:r>
          </w:p>
        </w:tc>
        <w:tc>
          <w:tcPr>
            <w:tcW w:w="5273" w:type="dxa"/>
          </w:tcPr>
          <w:p w14:paraId="6DA54793" w14:textId="77777777" w:rsidR="00DE6CD3" w:rsidRDefault="00DE6CD3" w:rsidP="0013667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78B7B7C7" w14:textId="77777777" w:rsidR="00DE6CD3" w:rsidRPr="0040316F" w:rsidRDefault="00DE6CD3" w:rsidP="00136673">
            <w:pPr>
              <w:jc w:val="center"/>
              <w:rPr>
                <w:bCs/>
                <w:sz w:val="28"/>
                <w:szCs w:val="28"/>
              </w:rPr>
            </w:pPr>
            <w:r w:rsidRPr="0040316F">
              <w:rPr>
                <w:bCs/>
                <w:sz w:val="28"/>
                <w:szCs w:val="28"/>
              </w:rPr>
              <w:t>-</w:t>
            </w:r>
          </w:p>
        </w:tc>
        <w:tc>
          <w:tcPr>
            <w:tcW w:w="1701" w:type="dxa"/>
            <w:vAlign w:val="center"/>
          </w:tcPr>
          <w:p w14:paraId="3B12445B"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46D522A9" w14:textId="77777777" w:rsidR="00DE6CD3" w:rsidRPr="0040316F" w:rsidRDefault="00DE6CD3" w:rsidP="00136673">
            <w:pPr>
              <w:jc w:val="center"/>
              <w:rPr>
                <w:bCs/>
                <w:sz w:val="28"/>
                <w:szCs w:val="28"/>
              </w:rPr>
            </w:pPr>
            <w:r w:rsidRPr="0040316F">
              <w:rPr>
                <w:bCs/>
                <w:sz w:val="28"/>
                <w:szCs w:val="28"/>
              </w:rPr>
              <w:t>-</w:t>
            </w:r>
          </w:p>
        </w:tc>
        <w:tc>
          <w:tcPr>
            <w:tcW w:w="850" w:type="dxa"/>
            <w:vAlign w:val="center"/>
          </w:tcPr>
          <w:p w14:paraId="799F91CC"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79A9283B"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697959A4"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6F70CC4E" w14:textId="77777777" w:rsidR="00DE6CD3" w:rsidRPr="0040316F" w:rsidRDefault="00DE6CD3" w:rsidP="00136673">
            <w:pPr>
              <w:jc w:val="center"/>
              <w:rPr>
                <w:bCs/>
                <w:sz w:val="28"/>
                <w:szCs w:val="28"/>
              </w:rPr>
            </w:pPr>
            <w:r w:rsidRPr="0040316F">
              <w:rPr>
                <w:bCs/>
                <w:sz w:val="28"/>
                <w:szCs w:val="28"/>
              </w:rPr>
              <w:t>-</w:t>
            </w:r>
          </w:p>
        </w:tc>
        <w:tc>
          <w:tcPr>
            <w:tcW w:w="993" w:type="dxa"/>
            <w:vAlign w:val="center"/>
          </w:tcPr>
          <w:p w14:paraId="555AC379" w14:textId="77777777" w:rsidR="00DE6CD3" w:rsidRPr="0040316F" w:rsidRDefault="00DE6CD3" w:rsidP="00136673">
            <w:pPr>
              <w:jc w:val="center"/>
              <w:rPr>
                <w:bCs/>
                <w:sz w:val="28"/>
                <w:szCs w:val="28"/>
              </w:rPr>
            </w:pPr>
            <w:r w:rsidRPr="0040316F">
              <w:rPr>
                <w:bCs/>
                <w:sz w:val="28"/>
                <w:szCs w:val="28"/>
              </w:rPr>
              <w:t>-</w:t>
            </w:r>
          </w:p>
        </w:tc>
      </w:tr>
      <w:tr w:rsidR="00DE6CD3" w14:paraId="4BF7F58B" w14:textId="77777777" w:rsidTr="00136673">
        <w:trPr>
          <w:trHeight w:val="630"/>
        </w:trPr>
        <w:tc>
          <w:tcPr>
            <w:tcW w:w="14175" w:type="dxa"/>
            <w:gridSpan w:val="10"/>
            <w:vAlign w:val="center"/>
          </w:tcPr>
          <w:p w14:paraId="10D4BA33" w14:textId="77777777" w:rsidR="00DE6CD3" w:rsidRPr="0040316F" w:rsidRDefault="00DE6CD3" w:rsidP="00460E8B">
            <w:pPr>
              <w:pStyle w:val="aa"/>
              <w:numPr>
                <w:ilvl w:val="0"/>
                <w:numId w:val="6"/>
              </w:numPr>
              <w:jc w:val="center"/>
              <w:rPr>
                <w:bCs/>
                <w:sz w:val="28"/>
                <w:szCs w:val="28"/>
              </w:rPr>
            </w:pPr>
            <w:r w:rsidRPr="0040316F">
              <w:rPr>
                <w:bCs/>
                <w:sz w:val="28"/>
                <w:szCs w:val="28"/>
              </w:rPr>
              <w:t>Показатели качества очистки сточных вод</w:t>
            </w:r>
          </w:p>
        </w:tc>
      </w:tr>
      <w:tr w:rsidR="00DE6CD3" w14:paraId="28E51FBF" w14:textId="77777777" w:rsidTr="00136673">
        <w:trPr>
          <w:trHeight w:val="1335"/>
        </w:trPr>
        <w:tc>
          <w:tcPr>
            <w:tcW w:w="822" w:type="dxa"/>
            <w:vAlign w:val="center"/>
          </w:tcPr>
          <w:p w14:paraId="0293A61F" w14:textId="77777777" w:rsidR="00DE6CD3" w:rsidRDefault="00DE6CD3" w:rsidP="00136673">
            <w:pPr>
              <w:jc w:val="center"/>
              <w:rPr>
                <w:bCs/>
                <w:color w:val="000000"/>
                <w:sz w:val="28"/>
                <w:szCs w:val="28"/>
              </w:rPr>
            </w:pPr>
            <w:r>
              <w:rPr>
                <w:bCs/>
                <w:color w:val="000000"/>
                <w:sz w:val="28"/>
                <w:szCs w:val="28"/>
              </w:rPr>
              <w:t>2.1.</w:t>
            </w:r>
          </w:p>
        </w:tc>
        <w:tc>
          <w:tcPr>
            <w:tcW w:w="5273" w:type="dxa"/>
            <w:vAlign w:val="center"/>
          </w:tcPr>
          <w:p w14:paraId="7558B7D1" w14:textId="77777777" w:rsidR="00DE6CD3" w:rsidRPr="00656E97" w:rsidRDefault="00DE6CD3" w:rsidP="0013667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6790D4D9" w14:textId="77777777" w:rsidR="00DE6CD3" w:rsidRPr="0040316F" w:rsidRDefault="00DE6CD3" w:rsidP="00136673">
            <w:pPr>
              <w:jc w:val="center"/>
              <w:rPr>
                <w:bCs/>
                <w:sz w:val="28"/>
                <w:szCs w:val="28"/>
              </w:rPr>
            </w:pPr>
            <w:r w:rsidRPr="0040316F">
              <w:rPr>
                <w:bCs/>
                <w:sz w:val="28"/>
                <w:szCs w:val="28"/>
              </w:rPr>
              <w:t>-</w:t>
            </w:r>
          </w:p>
        </w:tc>
        <w:tc>
          <w:tcPr>
            <w:tcW w:w="1701" w:type="dxa"/>
            <w:vAlign w:val="center"/>
          </w:tcPr>
          <w:p w14:paraId="3A42666B"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205FEBB1" w14:textId="77777777" w:rsidR="00DE6CD3" w:rsidRPr="0040316F" w:rsidRDefault="00DE6CD3" w:rsidP="00136673">
            <w:pPr>
              <w:jc w:val="center"/>
              <w:rPr>
                <w:bCs/>
                <w:sz w:val="28"/>
                <w:szCs w:val="28"/>
              </w:rPr>
            </w:pPr>
            <w:r w:rsidRPr="0040316F">
              <w:rPr>
                <w:bCs/>
                <w:sz w:val="28"/>
                <w:szCs w:val="28"/>
              </w:rPr>
              <w:t>-</w:t>
            </w:r>
          </w:p>
        </w:tc>
        <w:tc>
          <w:tcPr>
            <w:tcW w:w="850" w:type="dxa"/>
            <w:vAlign w:val="center"/>
          </w:tcPr>
          <w:p w14:paraId="1AE1B075"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5F3B3319"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7D242191"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6E28AF8F" w14:textId="77777777" w:rsidR="00DE6CD3" w:rsidRPr="0040316F" w:rsidRDefault="00DE6CD3" w:rsidP="00136673">
            <w:pPr>
              <w:jc w:val="center"/>
              <w:rPr>
                <w:bCs/>
                <w:sz w:val="28"/>
                <w:szCs w:val="28"/>
              </w:rPr>
            </w:pPr>
            <w:r w:rsidRPr="0040316F">
              <w:rPr>
                <w:bCs/>
                <w:sz w:val="28"/>
                <w:szCs w:val="28"/>
              </w:rPr>
              <w:t>-</w:t>
            </w:r>
          </w:p>
        </w:tc>
        <w:tc>
          <w:tcPr>
            <w:tcW w:w="993" w:type="dxa"/>
            <w:vAlign w:val="center"/>
          </w:tcPr>
          <w:p w14:paraId="29E3F2C4" w14:textId="77777777" w:rsidR="00DE6CD3" w:rsidRPr="0040316F" w:rsidRDefault="00DE6CD3" w:rsidP="00136673">
            <w:pPr>
              <w:jc w:val="center"/>
              <w:rPr>
                <w:bCs/>
                <w:sz w:val="28"/>
                <w:szCs w:val="28"/>
              </w:rPr>
            </w:pPr>
            <w:r w:rsidRPr="0040316F">
              <w:rPr>
                <w:bCs/>
                <w:sz w:val="28"/>
                <w:szCs w:val="28"/>
              </w:rPr>
              <w:t>-</w:t>
            </w:r>
          </w:p>
        </w:tc>
      </w:tr>
      <w:tr w:rsidR="00DE6CD3" w14:paraId="425633AF" w14:textId="77777777" w:rsidTr="00136673">
        <w:trPr>
          <w:trHeight w:val="1407"/>
        </w:trPr>
        <w:tc>
          <w:tcPr>
            <w:tcW w:w="822" w:type="dxa"/>
            <w:vAlign w:val="center"/>
          </w:tcPr>
          <w:p w14:paraId="78FFB45B" w14:textId="77777777" w:rsidR="00DE6CD3" w:rsidRDefault="00DE6CD3" w:rsidP="00136673">
            <w:pPr>
              <w:jc w:val="center"/>
              <w:rPr>
                <w:bCs/>
                <w:color w:val="000000"/>
                <w:sz w:val="28"/>
                <w:szCs w:val="28"/>
              </w:rPr>
            </w:pPr>
            <w:r>
              <w:rPr>
                <w:bCs/>
                <w:color w:val="000000"/>
                <w:sz w:val="28"/>
                <w:szCs w:val="28"/>
              </w:rPr>
              <w:t>2.2.</w:t>
            </w:r>
          </w:p>
        </w:tc>
        <w:tc>
          <w:tcPr>
            <w:tcW w:w="5273" w:type="dxa"/>
            <w:vAlign w:val="center"/>
          </w:tcPr>
          <w:p w14:paraId="04B6FC53" w14:textId="77777777" w:rsidR="00DE6CD3" w:rsidRDefault="00DE6CD3" w:rsidP="0013667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7AFAB9F7" w14:textId="77777777" w:rsidR="00DE6CD3" w:rsidRPr="0040316F" w:rsidRDefault="00DE6CD3" w:rsidP="00136673">
            <w:pPr>
              <w:jc w:val="center"/>
              <w:rPr>
                <w:bCs/>
                <w:sz w:val="28"/>
                <w:szCs w:val="28"/>
              </w:rPr>
            </w:pPr>
            <w:r w:rsidRPr="0040316F">
              <w:rPr>
                <w:bCs/>
                <w:sz w:val="28"/>
                <w:szCs w:val="28"/>
              </w:rPr>
              <w:t>-</w:t>
            </w:r>
          </w:p>
        </w:tc>
        <w:tc>
          <w:tcPr>
            <w:tcW w:w="1701" w:type="dxa"/>
            <w:vAlign w:val="center"/>
          </w:tcPr>
          <w:p w14:paraId="7FBD334F"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18666433" w14:textId="77777777" w:rsidR="00DE6CD3" w:rsidRPr="0040316F" w:rsidRDefault="00DE6CD3" w:rsidP="00136673">
            <w:pPr>
              <w:jc w:val="center"/>
              <w:rPr>
                <w:bCs/>
                <w:sz w:val="28"/>
                <w:szCs w:val="28"/>
              </w:rPr>
            </w:pPr>
            <w:r w:rsidRPr="0040316F">
              <w:rPr>
                <w:bCs/>
                <w:sz w:val="28"/>
                <w:szCs w:val="28"/>
              </w:rPr>
              <w:t>-</w:t>
            </w:r>
          </w:p>
        </w:tc>
        <w:tc>
          <w:tcPr>
            <w:tcW w:w="850" w:type="dxa"/>
            <w:vAlign w:val="center"/>
          </w:tcPr>
          <w:p w14:paraId="2B1EADCE"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52FE70EE"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063F440A"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4421E47C" w14:textId="77777777" w:rsidR="00DE6CD3" w:rsidRPr="0040316F" w:rsidRDefault="00DE6CD3" w:rsidP="00136673">
            <w:pPr>
              <w:jc w:val="center"/>
              <w:rPr>
                <w:bCs/>
                <w:sz w:val="28"/>
                <w:szCs w:val="28"/>
              </w:rPr>
            </w:pPr>
            <w:r w:rsidRPr="0040316F">
              <w:rPr>
                <w:bCs/>
                <w:sz w:val="28"/>
                <w:szCs w:val="28"/>
              </w:rPr>
              <w:t>-</w:t>
            </w:r>
          </w:p>
        </w:tc>
        <w:tc>
          <w:tcPr>
            <w:tcW w:w="993" w:type="dxa"/>
            <w:vAlign w:val="center"/>
          </w:tcPr>
          <w:p w14:paraId="6347535E" w14:textId="77777777" w:rsidR="00DE6CD3" w:rsidRPr="0040316F" w:rsidRDefault="00DE6CD3" w:rsidP="00136673">
            <w:pPr>
              <w:jc w:val="center"/>
              <w:rPr>
                <w:bCs/>
                <w:sz w:val="28"/>
                <w:szCs w:val="28"/>
              </w:rPr>
            </w:pPr>
            <w:r w:rsidRPr="0040316F">
              <w:rPr>
                <w:bCs/>
                <w:sz w:val="28"/>
                <w:szCs w:val="28"/>
              </w:rPr>
              <w:t>-</w:t>
            </w:r>
          </w:p>
        </w:tc>
      </w:tr>
      <w:tr w:rsidR="00DE6CD3" w14:paraId="1387B685" w14:textId="77777777" w:rsidTr="00136673">
        <w:trPr>
          <w:trHeight w:val="1977"/>
        </w:trPr>
        <w:tc>
          <w:tcPr>
            <w:tcW w:w="822" w:type="dxa"/>
            <w:vAlign w:val="center"/>
          </w:tcPr>
          <w:p w14:paraId="0009A80E" w14:textId="77777777" w:rsidR="00DE6CD3" w:rsidRDefault="00DE6CD3" w:rsidP="00136673">
            <w:pPr>
              <w:jc w:val="center"/>
              <w:rPr>
                <w:bCs/>
                <w:color w:val="000000"/>
                <w:sz w:val="28"/>
                <w:szCs w:val="28"/>
              </w:rPr>
            </w:pPr>
            <w:r>
              <w:rPr>
                <w:bCs/>
                <w:color w:val="000000"/>
                <w:sz w:val="28"/>
                <w:szCs w:val="28"/>
              </w:rPr>
              <w:t>2.3.</w:t>
            </w:r>
          </w:p>
        </w:tc>
        <w:tc>
          <w:tcPr>
            <w:tcW w:w="5273" w:type="dxa"/>
            <w:vAlign w:val="center"/>
          </w:tcPr>
          <w:p w14:paraId="0D80CEA5" w14:textId="77777777" w:rsidR="00DE6CD3" w:rsidRPr="00656E97" w:rsidRDefault="00DE6CD3" w:rsidP="0013667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21845434" w14:textId="77777777" w:rsidR="00DE6CD3" w:rsidRPr="0040316F" w:rsidRDefault="00DE6CD3" w:rsidP="00136673">
            <w:pPr>
              <w:jc w:val="center"/>
              <w:rPr>
                <w:bCs/>
                <w:sz w:val="28"/>
                <w:szCs w:val="28"/>
              </w:rPr>
            </w:pPr>
            <w:r w:rsidRPr="0040316F">
              <w:rPr>
                <w:bCs/>
                <w:sz w:val="28"/>
                <w:szCs w:val="28"/>
              </w:rPr>
              <w:t>-</w:t>
            </w:r>
          </w:p>
        </w:tc>
        <w:tc>
          <w:tcPr>
            <w:tcW w:w="1701" w:type="dxa"/>
            <w:vAlign w:val="center"/>
          </w:tcPr>
          <w:p w14:paraId="6C9F223A"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2FF102CF" w14:textId="77777777" w:rsidR="00DE6CD3" w:rsidRPr="0040316F" w:rsidRDefault="00DE6CD3" w:rsidP="00136673">
            <w:pPr>
              <w:jc w:val="center"/>
              <w:rPr>
                <w:bCs/>
                <w:sz w:val="28"/>
                <w:szCs w:val="28"/>
              </w:rPr>
            </w:pPr>
            <w:r w:rsidRPr="0040316F">
              <w:rPr>
                <w:bCs/>
                <w:sz w:val="28"/>
                <w:szCs w:val="28"/>
              </w:rPr>
              <w:t>-</w:t>
            </w:r>
          </w:p>
        </w:tc>
        <w:tc>
          <w:tcPr>
            <w:tcW w:w="850" w:type="dxa"/>
            <w:vAlign w:val="center"/>
          </w:tcPr>
          <w:p w14:paraId="4C057CDD"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099416EF"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114090D7"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75013C8D" w14:textId="77777777" w:rsidR="00DE6CD3" w:rsidRPr="0040316F" w:rsidRDefault="00DE6CD3" w:rsidP="00136673">
            <w:pPr>
              <w:jc w:val="center"/>
              <w:rPr>
                <w:bCs/>
                <w:sz w:val="28"/>
                <w:szCs w:val="28"/>
              </w:rPr>
            </w:pPr>
            <w:r w:rsidRPr="0040316F">
              <w:rPr>
                <w:bCs/>
                <w:sz w:val="28"/>
                <w:szCs w:val="28"/>
              </w:rPr>
              <w:t>-</w:t>
            </w:r>
          </w:p>
        </w:tc>
        <w:tc>
          <w:tcPr>
            <w:tcW w:w="993" w:type="dxa"/>
            <w:vAlign w:val="center"/>
          </w:tcPr>
          <w:p w14:paraId="4B7CF31F" w14:textId="77777777" w:rsidR="00DE6CD3" w:rsidRPr="0040316F" w:rsidRDefault="00DE6CD3" w:rsidP="00136673">
            <w:pPr>
              <w:jc w:val="center"/>
              <w:rPr>
                <w:bCs/>
                <w:sz w:val="28"/>
                <w:szCs w:val="28"/>
              </w:rPr>
            </w:pPr>
            <w:r w:rsidRPr="0040316F">
              <w:rPr>
                <w:bCs/>
                <w:sz w:val="28"/>
                <w:szCs w:val="28"/>
              </w:rPr>
              <w:t>-</w:t>
            </w:r>
          </w:p>
        </w:tc>
      </w:tr>
      <w:tr w:rsidR="00DE6CD3" w14:paraId="1EE04008" w14:textId="77777777" w:rsidTr="00136673">
        <w:trPr>
          <w:trHeight w:val="559"/>
        </w:trPr>
        <w:tc>
          <w:tcPr>
            <w:tcW w:w="14175" w:type="dxa"/>
            <w:gridSpan w:val="10"/>
            <w:vAlign w:val="center"/>
          </w:tcPr>
          <w:p w14:paraId="5871C004" w14:textId="77777777" w:rsidR="00DE6CD3" w:rsidRDefault="00DE6CD3" w:rsidP="00460E8B">
            <w:pPr>
              <w:pStyle w:val="aa"/>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DE6CD3" w:rsidRPr="00263AFC" w14:paraId="545D3E88" w14:textId="77777777" w:rsidTr="00136673">
        <w:trPr>
          <w:trHeight w:val="296"/>
        </w:trPr>
        <w:tc>
          <w:tcPr>
            <w:tcW w:w="822" w:type="dxa"/>
            <w:vAlign w:val="center"/>
          </w:tcPr>
          <w:p w14:paraId="1C053FEF" w14:textId="77777777" w:rsidR="00DE6CD3" w:rsidRPr="00263AFC" w:rsidRDefault="00DE6CD3" w:rsidP="00136673">
            <w:pPr>
              <w:jc w:val="center"/>
              <w:rPr>
                <w:bCs/>
                <w:sz w:val="28"/>
                <w:szCs w:val="28"/>
              </w:rPr>
            </w:pPr>
            <w:r w:rsidRPr="00263AFC">
              <w:rPr>
                <w:bCs/>
                <w:sz w:val="28"/>
                <w:szCs w:val="28"/>
              </w:rPr>
              <w:t>1</w:t>
            </w:r>
          </w:p>
        </w:tc>
        <w:tc>
          <w:tcPr>
            <w:tcW w:w="5273" w:type="dxa"/>
            <w:vAlign w:val="center"/>
          </w:tcPr>
          <w:p w14:paraId="1072832D" w14:textId="77777777" w:rsidR="00DE6CD3" w:rsidRPr="00263AFC" w:rsidRDefault="00DE6CD3" w:rsidP="00136673">
            <w:pPr>
              <w:jc w:val="center"/>
              <w:rPr>
                <w:sz w:val="28"/>
                <w:szCs w:val="28"/>
              </w:rPr>
            </w:pPr>
            <w:r w:rsidRPr="00263AFC">
              <w:rPr>
                <w:sz w:val="28"/>
                <w:szCs w:val="28"/>
              </w:rPr>
              <w:t>2</w:t>
            </w:r>
          </w:p>
        </w:tc>
        <w:tc>
          <w:tcPr>
            <w:tcW w:w="850" w:type="dxa"/>
            <w:vAlign w:val="center"/>
          </w:tcPr>
          <w:p w14:paraId="141F168A" w14:textId="77777777" w:rsidR="00DE6CD3" w:rsidRPr="00263AFC" w:rsidRDefault="00DE6CD3" w:rsidP="00136673">
            <w:pPr>
              <w:jc w:val="center"/>
              <w:rPr>
                <w:bCs/>
                <w:sz w:val="28"/>
                <w:szCs w:val="28"/>
              </w:rPr>
            </w:pPr>
            <w:r w:rsidRPr="00263AFC">
              <w:rPr>
                <w:bCs/>
                <w:sz w:val="28"/>
                <w:szCs w:val="28"/>
              </w:rPr>
              <w:t>3</w:t>
            </w:r>
          </w:p>
        </w:tc>
        <w:tc>
          <w:tcPr>
            <w:tcW w:w="1701" w:type="dxa"/>
            <w:vAlign w:val="center"/>
          </w:tcPr>
          <w:p w14:paraId="07B060A9" w14:textId="77777777" w:rsidR="00DE6CD3" w:rsidRPr="00263AFC" w:rsidRDefault="00DE6CD3" w:rsidP="00136673">
            <w:pPr>
              <w:jc w:val="center"/>
              <w:rPr>
                <w:bCs/>
                <w:sz w:val="28"/>
                <w:szCs w:val="28"/>
              </w:rPr>
            </w:pPr>
            <w:r w:rsidRPr="00263AFC">
              <w:rPr>
                <w:bCs/>
                <w:sz w:val="28"/>
                <w:szCs w:val="28"/>
              </w:rPr>
              <w:t>4</w:t>
            </w:r>
          </w:p>
        </w:tc>
        <w:tc>
          <w:tcPr>
            <w:tcW w:w="851" w:type="dxa"/>
            <w:vAlign w:val="center"/>
          </w:tcPr>
          <w:p w14:paraId="1478F389" w14:textId="77777777" w:rsidR="00DE6CD3" w:rsidRPr="00263AFC" w:rsidRDefault="00DE6CD3" w:rsidP="00136673">
            <w:pPr>
              <w:jc w:val="center"/>
              <w:rPr>
                <w:bCs/>
                <w:sz w:val="28"/>
                <w:szCs w:val="28"/>
              </w:rPr>
            </w:pPr>
            <w:r w:rsidRPr="00263AFC">
              <w:rPr>
                <w:bCs/>
                <w:sz w:val="28"/>
                <w:szCs w:val="28"/>
              </w:rPr>
              <w:t>5</w:t>
            </w:r>
          </w:p>
        </w:tc>
        <w:tc>
          <w:tcPr>
            <w:tcW w:w="850" w:type="dxa"/>
            <w:vAlign w:val="center"/>
          </w:tcPr>
          <w:p w14:paraId="7F2394D3" w14:textId="77777777" w:rsidR="00DE6CD3" w:rsidRPr="00263AFC" w:rsidRDefault="00DE6CD3" w:rsidP="00136673">
            <w:pPr>
              <w:jc w:val="center"/>
              <w:rPr>
                <w:bCs/>
                <w:sz w:val="28"/>
                <w:szCs w:val="28"/>
              </w:rPr>
            </w:pPr>
            <w:r w:rsidRPr="00263AFC">
              <w:rPr>
                <w:bCs/>
                <w:sz w:val="28"/>
                <w:szCs w:val="28"/>
              </w:rPr>
              <w:t>6</w:t>
            </w:r>
          </w:p>
        </w:tc>
        <w:tc>
          <w:tcPr>
            <w:tcW w:w="851" w:type="dxa"/>
            <w:vAlign w:val="center"/>
          </w:tcPr>
          <w:p w14:paraId="13115C7D" w14:textId="77777777" w:rsidR="00DE6CD3" w:rsidRPr="00263AFC" w:rsidRDefault="00DE6CD3" w:rsidP="00136673">
            <w:pPr>
              <w:jc w:val="center"/>
              <w:rPr>
                <w:bCs/>
                <w:sz w:val="28"/>
                <w:szCs w:val="28"/>
              </w:rPr>
            </w:pPr>
            <w:r w:rsidRPr="00263AFC">
              <w:rPr>
                <w:bCs/>
                <w:sz w:val="28"/>
                <w:szCs w:val="28"/>
              </w:rPr>
              <w:t>7</w:t>
            </w:r>
          </w:p>
        </w:tc>
        <w:tc>
          <w:tcPr>
            <w:tcW w:w="992" w:type="dxa"/>
            <w:vAlign w:val="center"/>
          </w:tcPr>
          <w:p w14:paraId="1C15E860" w14:textId="77777777" w:rsidR="00DE6CD3" w:rsidRPr="00263AFC" w:rsidRDefault="00DE6CD3" w:rsidP="00136673">
            <w:pPr>
              <w:jc w:val="center"/>
              <w:rPr>
                <w:bCs/>
                <w:sz w:val="28"/>
                <w:szCs w:val="28"/>
              </w:rPr>
            </w:pPr>
            <w:r w:rsidRPr="00263AFC">
              <w:rPr>
                <w:bCs/>
                <w:sz w:val="28"/>
                <w:szCs w:val="28"/>
              </w:rPr>
              <w:t>8</w:t>
            </w:r>
          </w:p>
        </w:tc>
        <w:tc>
          <w:tcPr>
            <w:tcW w:w="992" w:type="dxa"/>
            <w:vAlign w:val="center"/>
          </w:tcPr>
          <w:p w14:paraId="0F8070DC" w14:textId="77777777" w:rsidR="00DE6CD3" w:rsidRPr="00263AFC" w:rsidRDefault="00DE6CD3" w:rsidP="00136673">
            <w:pPr>
              <w:jc w:val="center"/>
              <w:rPr>
                <w:bCs/>
                <w:sz w:val="28"/>
                <w:szCs w:val="28"/>
              </w:rPr>
            </w:pPr>
            <w:r w:rsidRPr="00263AFC">
              <w:rPr>
                <w:bCs/>
                <w:sz w:val="28"/>
                <w:szCs w:val="28"/>
              </w:rPr>
              <w:t>9</w:t>
            </w:r>
          </w:p>
        </w:tc>
        <w:tc>
          <w:tcPr>
            <w:tcW w:w="993" w:type="dxa"/>
            <w:vAlign w:val="center"/>
          </w:tcPr>
          <w:p w14:paraId="4D76746C" w14:textId="77777777" w:rsidR="00DE6CD3" w:rsidRPr="00263AFC" w:rsidRDefault="00DE6CD3" w:rsidP="00136673">
            <w:pPr>
              <w:jc w:val="center"/>
              <w:rPr>
                <w:bCs/>
                <w:sz w:val="28"/>
                <w:szCs w:val="28"/>
              </w:rPr>
            </w:pPr>
            <w:r w:rsidRPr="00263AFC">
              <w:rPr>
                <w:bCs/>
                <w:sz w:val="28"/>
                <w:szCs w:val="28"/>
              </w:rPr>
              <w:t>10</w:t>
            </w:r>
          </w:p>
        </w:tc>
      </w:tr>
      <w:tr w:rsidR="00DE6CD3" w14:paraId="6E057FD1" w14:textId="77777777" w:rsidTr="00136673">
        <w:trPr>
          <w:trHeight w:val="1378"/>
        </w:trPr>
        <w:tc>
          <w:tcPr>
            <w:tcW w:w="822" w:type="dxa"/>
            <w:vAlign w:val="center"/>
          </w:tcPr>
          <w:p w14:paraId="1834C572" w14:textId="77777777" w:rsidR="00DE6CD3" w:rsidRDefault="00DE6CD3" w:rsidP="00136673">
            <w:pPr>
              <w:jc w:val="center"/>
              <w:rPr>
                <w:bCs/>
                <w:color w:val="000000"/>
                <w:sz w:val="28"/>
                <w:szCs w:val="28"/>
              </w:rPr>
            </w:pPr>
            <w:r>
              <w:rPr>
                <w:bCs/>
                <w:color w:val="000000"/>
                <w:sz w:val="28"/>
                <w:szCs w:val="28"/>
              </w:rPr>
              <w:t>3.1.</w:t>
            </w:r>
          </w:p>
        </w:tc>
        <w:tc>
          <w:tcPr>
            <w:tcW w:w="5273" w:type="dxa"/>
          </w:tcPr>
          <w:p w14:paraId="3B875851" w14:textId="77777777" w:rsidR="00DE6CD3" w:rsidRDefault="00DE6CD3" w:rsidP="001366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0" w:type="dxa"/>
            <w:vAlign w:val="center"/>
          </w:tcPr>
          <w:p w14:paraId="5253F437" w14:textId="77777777" w:rsidR="00DE6CD3" w:rsidRPr="0040316F" w:rsidRDefault="00DE6CD3" w:rsidP="00136673">
            <w:pPr>
              <w:jc w:val="center"/>
              <w:rPr>
                <w:bCs/>
                <w:sz w:val="28"/>
                <w:szCs w:val="28"/>
              </w:rPr>
            </w:pPr>
            <w:r w:rsidRPr="0040316F">
              <w:rPr>
                <w:bCs/>
                <w:sz w:val="28"/>
                <w:szCs w:val="28"/>
              </w:rPr>
              <w:t>-</w:t>
            </w:r>
          </w:p>
        </w:tc>
        <w:tc>
          <w:tcPr>
            <w:tcW w:w="1701" w:type="dxa"/>
            <w:vAlign w:val="center"/>
          </w:tcPr>
          <w:p w14:paraId="79CCC52F"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3FB588CC" w14:textId="77777777" w:rsidR="00DE6CD3" w:rsidRPr="0040316F" w:rsidRDefault="00DE6CD3" w:rsidP="00136673">
            <w:pPr>
              <w:jc w:val="center"/>
              <w:rPr>
                <w:bCs/>
                <w:sz w:val="28"/>
                <w:szCs w:val="28"/>
              </w:rPr>
            </w:pPr>
            <w:r w:rsidRPr="0040316F">
              <w:rPr>
                <w:bCs/>
                <w:sz w:val="28"/>
                <w:szCs w:val="28"/>
              </w:rPr>
              <w:t>-</w:t>
            </w:r>
          </w:p>
        </w:tc>
        <w:tc>
          <w:tcPr>
            <w:tcW w:w="850" w:type="dxa"/>
            <w:vAlign w:val="center"/>
          </w:tcPr>
          <w:p w14:paraId="324DC32A"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6C44FFEA"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2E1AB629"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51CB0A00" w14:textId="77777777" w:rsidR="00DE6CD3" w:rsidRPr="0040316F" w:rsidRDefault="00DE6CD3" w:rsidP="00136673">
            <w:pPr>
              <w:jc w:val="center"/>
              <w:rPr>
                <w:bCs/>
                <w:sz w:val="28"/>
                <w:szCs w:val="28"/>
              </w:rPr>
            </w:pPr>
            <w:r w:rsidRPr="0040316F">
              <w:rPr>
                <w:bCs/>
                <w:sz w:val="28"/>
                <w:szCs w:val="28"/>
              </w:rPr>
              <w:t>-</w:t>
            </w:r>
          </w:p>
        </w:tc>
        <w:tc>
          <w:tcPr>
            <w:tcW w:w="993" w:type="dxa"/>
            <w:vAlign w:val="center"/>
          </w:tcPr>
          <w:p w14:paraId="754B8A4C" w14:textId="77777777" w:rsidR="00DE6CD3" w:rsidRPr="0040316F" w:rsidRDefault="00DE6CD3" w:rsidP="00136673">
            <w:pPr>
              <w:jc w:val="center"/>
              <w:rPr>
                <w:bCs/>
                <w:sz w:val="28"/>
                <w:szCs w:val="28"/>
              </w:rPr>
            </w:pPr>
            <w:r w:rsidRPr="0040316F">
              <w:rPr>
                <w:bCs/>
                <w:sz w:val="28"/>
                <w:szCs w:val="28"/>
              </w:rPr>
              <w:t>-</w:t>
            </w:r>
          </w:p>
        </w:tc>
      </w:tr>
      <w:tr w:rsidR="00DE6CD3" w14:paraId="2DEB2DE2" w14:textId="77777777" w:rsidTr="00136673">
        <w:tc>
          <w:tcPr>
            <w:tcW w:w="822" w:type="dxa"/>
            <w:vAlign w:val="center"/>
          </w:tcPr>
          <w:p w14:paraId="640558A7" w14:textId="77777777" w:rsidR="00DE6CD3" w:rsidRDefault="00DE6CD3" w:rsidP="00136673">
            <w:pPr>
              <w:jc w:val="center"/>
              <w:rPr>
                <w:bCs/>
                <w:color w:val="000000"/>
                <w:sz w:val="28"/>
                <w:szCs w:val="28"/>
              </w:rPr>
            </w:pPr>
            <w:r>
              <w:rPr>
                <w:bCs/>
                <w:color w:val="000000"/>
                <w:sz w:val="28"/>
                <w:szCs w:val="28"/>
              </w:rPr>
              <w:t>3.2.</w:t>
            </w:r>
          </w:p>
        </w:tc>
        <w:tc>
          <w:tcPr>
            <w:tcW w:w="5273" w:type="dxa"/>
            <w:vAlign w:val="center"/>
          </w:tcPr>
          <w:p w14:paraId="3C26F5E1" w14:textId="77777777" w:rsidR="00DE6CD3" w:rsidRPr="00656E97" w:rsidRDefault="00DE6CD3" w:rsidP="001366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0" w:type="dxa"/>
            <w:vAlign w:val="center"/>
          </w:tcPr>
          <w:p w14:paraId="3DB39234" w14:textId="77777777" w:rsidR="00DE6CD3" w:rsidRPr="0040316F" w:rsidRDefault="00DE6CD3" w:rsidP="00136673">
            <w:pPr>
              <w:jc w:val="center"/>
              <w:rPr>
                <w:bCs/>
                <w:sz w:val="28"/>
                <w:szCs w:val="28"/>
              </w:rPr>
            </w:pPr>
            <w:r w:rsidRPr="0040316F">
              <w:rPr>
                <w:bCs/>
                <w:sz w:val="28"/>
                <w:szCs w:val="28"/>
              </w:rPr>
              <w:t>-</w:t>
            </w:r>
          </w:p>
        </w:tc>
        <w:tc>
          <w:tcPr>
            <w:tcW w:w="1701" w:type="dxa"/>
            <w:vAlign w:val="center"/>
          </w:tcPr>
          <w:p w14:paraId="2CFCAA16"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7415D59F" w14:textId="77777777" w:rsidR="00DE6CD3" w:rsidRPr="0040316F" w:rsidRDefault="00DE6CD3" w:rsidP="00136673">
            <w:pPr>
              <w:jc w:val="center"/>
              <w:rPr>
                <w:bCs/>
                <w:sz w:val="28"/>
                <w:szCs w:val="28"/>
              </w:rPr>
            </w:pPr>
            <w:r w:rsidRPr="0040316F">
              <w:rPr>
                <w:bCs/>
                <w:sz w:val="28"/>
                <w:szCs w:val="28"/>
              </w:rPr>
              <w:t>-</w:t>
            </w:r>
          </w:p>
        </w:tc>
        <w:tc>
          <w:tcPr>
            <w:tcW w:w="850" w:type="dxa"/>
            <w:vAlign w:val="center"/>
          </w:tcPr>
          <w:p w14:paraId="04B1277B" w14:textId="77777777" w:rsidR="00DE6CD3" w:rsidRPr="0040316F" w:rsidRDefault="00DE6CD3" w:rsidP="00136673">
            <w:pPr>
              <w:jc w:val="center"/>
              <w:rPr>
                <w:bCs/>
                <w:sz w:val="28"/>
                <w:szCs w:val="28"/>
              </w:rPr>
            </w:pPr>
            <w:r w:rsidRPr="0040316F">
              <w:rPr>
                <w:bCs/>
                <w:sz w:val="28"/>
                <w:szCs w:val="28"/>
              </w:rPr>
              <w:t>-</w:t>
            </w:r>
          </w:p>
        </w:tc>
        <w:tc>
          <w:tcPr>
            <w:tcW w:w="851" w:type="dxa"/>
            <w:vAlign w:val="center"/>
          </w:tcPr>
          <w:p w14:paraId="1B4450C2"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26DAE95C" w14:textId="77777777" w:rsidR="00DE6CD3" w:rsidRPr="0040316F" w:rsidRDefault="00DE6CD3" w:rsidP="00136673">
            <w:pPr>
              <w:jc w:val="center"/>
              <w:rPr>
                <w:bCs/>
                <w:sz w:val="28"/>
                <w:szCs w:val="28"/>
              </w:rPr>
            </w:pPr>
            <w:r w:rsidRPr="0040316F">
              <w:rPr>
                <w:bCs/>
                <w:sz w:val="28"/>
                <w:szCs w:val="28"/>
              </w:rPr>
              <w:t>-</w:t>
            </w:r>
          </w:p>
        </w:tc>
        <w:tc>
          <w:tcPr>
            <w:tcW w:w="992" w:type="dxa"/>
            <w:vAlign w:val="center"/>
          </w:tcPr>
          <w:p w14:paraId="373741D1" w14:textId="77777777" w:rsidR="00DE6CD3" w:rsidRPr="0040316F" w:rsidRDefault="00DE6CD3" w:rsidP="00136673">
            <w:pPr>
              <w:jc w:val="center"/>
              <w:rPr>
                <w:bCs/>
                <w:sz w:val="28"/>
                <w:szCs w:val="28"/>
              </w:rPr>
            </w:pPr>
            <w:r w:rsidRPr="0040316F">
              <w:rPr>
                <w:bCs/>
                <w:sz w:val="28"/>
                <w:szCs w:val="28"/>
              </w:rPr>
              <w:t>-</w:t>
            </w:r>
          </w:p>
        </w:tc>
        <w:tc>
          <w:tcPr>
            <w:tcW w:w="993" w:type="dxa"/>
            <w:vAlign w:val="center"/>
          </w:tcPr>
          <w:p w14:paraId="5DE4CF22" w14:textId="77777777" w:rsidR="00DE6CD3" w:rsidRPr="0040316F" w:rsidRDefault="00DE6CD3" w:rsidP="00136673">
            <w:pPr>
              <w:jc w:val="center"/>
              <w:rPr>
                <w:bCs/>
                <w:sz w:val="28"/>
                <w:szCs w:val="28"/>
              </w:rPr>
            </w:pPr>
            <w:r w:rsidRPr="0040316F">
              <w:rPr>
                <w:bCs/>
                <w:sz w:val="28"/>
                <w:szCs w:val="28"/>
              </w:rPr>
              <w:t>-</w:t>
            </w:r>
          </w:p>
        </w:tc>
      </w:tr>
      <w:tr w:rsidR="00DE6CD3" w14:paraId="5A5E9F3C" w14:textId="77777777" w:rsidTr="00136673">
        <w:tc>
          <w:tcPr>
            <w:tcW w:w="822" w:type="dxa"/>
            <w:vAlign w:val="center"/>
          </w:tcPr>
          <w:p w14:paraId="324C0B79" w14:textId="77777777" w:rsidR="00DE6CD3" w:rsidRDefault="00DE6CD3" w:rsidP="00136673">
            <w:pPr>
              <w:jc w:val="center"/>
              <w:rPr>
                <w:bCs/>
                <w:color w:val="000000"/>
                <w:sz w:val="28"/>
                <w:szCs w:val="28"/>
              </w:rPr>
            </w:pPr>
            <w:r>
              <w:rPr>
                <w:bCs/>
                <w:color w:val="000000"/>
                <w:sz w:val="28"/>
                <w:szCs w:val="28"/>
              </w:rPr>
              <w:t>3.3.</w:t>
            </w:r>
          </w:p>
        </w:tc>
        <w:tc>
          <w:tcPr>
            <w:tcW w:w="5273" w:type="dxa"/>
            <w:vAlign w:val="center"/>
          </w:tcPr>
          <w:p w14:paraId="2A60E8AA" w14:textId="77777777" w:rsidR="00DE6CD3" w:rsidRPr="00656E97" w:rsidRDefault="00DE6CD3" w:rsidP="0013667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0" w:type="dxa"/>
            <w:vAlign w:val="center"/>
          </w:tcPr>
          <w:p w14:paraId="62CA9514" w14:textId="77777777" w:rsidR="00DE6CD3" w:rsidRPr="0040316F" w:rsidRDefault="00DE6CD3" w:rsidP="00136673">
            <w:pPr>
              <w:jc w:val="center"/>
              <w:rPr>
                <w:bCs/>
                <w:sz w:val="28"/>
                <w:szCs w:val="28"/>
              </w:rPr>
            </w:pPr>
            <w:r w:rsidRPr="0040316F">
              <w:rPr>
                <w:bCs/>
                <w:sz w:val="28"/>
                <w:szCs w:val="28"/>
              </w:rPr>
              <w:t>2,95</w:t>
            </w:r>
          </w:p>
        </w:tc>
        <w:tc>
          <w:tcPr>
            <w:tcW w:w="1701" w:type="dxa"/>
            <w:vAlign w:val="center"/>
          </w:tcPr>
          <w:p w14:paraId="10C5F982" w14:textId="77777777" w:rsidR="00DE6CD3" w:rsidRPr="0040316F" w:rsidRDefault="00DE6CD3" w:rsidP="00136673">
            <w:pPr>
              <w:jc w:val="center"/>
              <w:rPr>
                <w:bCs/>
                <w:sz w:val="28"/>
                <w:szCs w:val="28"/>
              </w:rPr>
            </w:pPr>
            <w:r>
              <w:rPr>
                <w:bCs/>
                <w:sz w:val="28"/>
                <w:szCs w:val="28"/>
              </w:rPr>
              <w:t>0,68</w:t>
            </w:r>
          </w:p>
        </w:tc>
        <w:tc>
          <w:tcPr>
            <w:tcW w:w="851" w:type="dxa"/>
            <w:vAlign w:val="center"/>
          </w:tcPr>
          <w:p w14:paraId="1601B085" w14:textId="77777777" w:rsidR="00DE6CD3" w:rsidRPr="0040316F" w:rsidRDefault="00DE6CD3" w:rsidP="00136673">
            <w:pPr>
              <w:jc w:val="center"/>
              <w:rPr>
                <w:bCs/>
                <w:sz w:val="28"/>
                <w:szCs w:val="28"/>
              </w:rPr>
            </w:pPr>
            <w:r>
              <w:rPr>
                <w:bCs/>
                <w:sz w:val="28"/>
                <w:szCs w:val="28"/>
              </w:rPr>
              <w:t>0,68</w:t>
            </w:r>
          </w:p>
        </w:tc>
        <w:tc>
          <w:tcPr>
            <w:tcW w:w="850" w:type="dxa"/>
            <w:vAlign w:val="center"/>
          </w:tcPr>
          <w:p w14:paraId="59DD8BF2" w14:textId="77777777" w:rsidR="00DE6CD3" w:rsidRPr="0040316F" w:rsidRDefault="00DE6CD3" w:rsidP="00136673">
            <w:pPr>
              <w:jc w:val="center"/>
              <w:rPr>
                <w:bCs/>
                <w:sz w:val="28"/>
                <w:szCs w:val="28"/>
              </w:rPr>
            </w:pPr>
            <w:r>
              <w:rPr>
                <w:bCs/>
                <w:sz w:val="28"/>
                <w:szCs w:val="28"/>
              </w:rPr>
              <w:t>0,68</w:t>
            </w:r>
          </w:p>
        </w:tc>
        <w:tc>
          <w:tcPr>
            <w:tcW w:w="851" w:type="dxa"/>
            <w:vAlign w:val="center"/>
          </w:tcPr>
          <w:p w14:paraId="234EB482" w14:textId="77777777" w:rsidR="00DE6CD3" w:rsidRPr="0040316F" w:rsidRDefault="00DE6CD3" w:rsidP="00136673">
            <w:pPr>
              <w:jc w:val="center"/>
              <w:rPr>
                <w:bCs/>
                <w:sz w:val="28"/>
                <w:szCs w:val="28"/>
              </w:rPr>
            </w:pPr>
            <w:r>
              <w:rPr>
                <w:bCs/>
                <w:sz w:val="28"/>
                <w:szCs w:val="28"/>
              </w:rPr>
              <w:t>0,68</w:t>
            </w:r>
          </w:p>
        </w:tc>
        <w:tc>
          <w:tcPr>
            <w:tcW w:w="992" w:type="dxa"/>
            <w:vAlign w:val="center"/>
          </w:tcPr>
          <w:p w14:paraId="1D6FA0CB" w14:textId="77777777" w:rsidR="00DE6CD3" w:rsidRPr="0040316F" w:rsidRDefault="00DE6CD3" w:rsidP="00136673">
            <w:pPr>
              <w:jc w:val="center"/>
              <w:rPr>
                <w:bCs/>
                <w:sz w:val="28"/>
                <w:szCs w:val="28"/>
              </w:rPr>
            </w:pPr>
            <w:r>
              <w:rPr>
                <w:bCs/>
                <w:sz w:val="28"/>
                <w:szCs w:val="28"/>
              </w:rPr>
              <w:t>0,68</w:t>
            </w:r>
          </w:p>
        </w:tc>
        <w:tc>
          <w:tcPr>
            <w:tcW w:w="992" w:type="dxa"/>
            <w:vAlign w:val="center"/>
          </w:tcPr>
          <w:p w14:paraId="5E783CBF" w14:textId="77777777" w:rsidR="00DE6CD3" w:rsidRPr="0040316F" w:rsidRDefault="00DE6CD3" w:rsidP="00136673">
            <w:pPr>
              <w:jc w:val="center"/>
              <w:rPr>
                <w:bCs/>
                <w:sz w:val="28"/>
                <w:szCs w:val="28"/>
              </w:rPr>
            </w:pPr>
            <w:r>
              <w:rPr>
                <w:bCs/>
                <w:sz w:val="28"/>
                <w:szCs w:val="28"/>
              </w:rPr>
              <w:t>0,68</w:t>
            </w:r>
          </w:p>
        </w:tc>
        <w:tc>
          <w:tcPr>
            <w:tcW w:w="993" w:type="dxa"/>
            <w:vAlign w:val="center"/>
          </w:tcPr>
          <w:p w14:paraId="45BF63A6" w14:textId="77777777" w:rsidR="00DE6CD3" w:rsidRPr="0040316F" w:rsidRDefault="00DE6CD3" w:rsidP="00136673">
            <w:pPr>
              <w:jc w:val="center"/>
              <w:rPr>
                <w:bCs/>
                <w:sz w:val="28"/>
                <w:szCs w:val="28"/>
              </w:rPr>
            </w:pPr>
            <w:r>
              <w:rPr>
                <w:bCs/>
                <w:sz w:val="28"/>
                <w:szCs w:val="28"/>
              </w:rPr>
              <w:t>0,68</w:t>
            </w:r>
          </w:p>
        </w:tc>
      </w:tr>
    </w:tbl>
    <w:p w14:paraId="7B0FA905" w14:textId="77777777" w:rsidR="00DE6CD3" w:rsidRDefault="00DE6CD3" w:rsidP="00DE6CD3">
      <w:pPr>
        <w:ind w:left="-567"/>
        <w:jc w:val="center"/>
        <w:rPr>
          <w:bCs/>
          <w:color w:val="000000"/>
          <w:sz w:val="28"/>
          <w:szCs w:val="28"/>
        </w:rPr>
      </w:pPr>
    </w:p>
    <w:p w14:paraId="22D4180F" w14:textId="77777777" w:rsidR="00DE6CD3" w:rsidRDefault="00DE6CD3" w:rsidP="00DE6CD3">
      <w:pPr>
        <w:ind w:left="-567"/>
        <w:jc w:val="center"/>
        <w:rPr>
          <w:bCs/>
          <w:color w:val="000000"/>
          <w:sz w:val="28"/>
          <w:szCs w:val="28"/>
        </w:rPr>
      </w:pPr>
    </w:p>
    <w:p w14:paraId="3DABB903" w14:textId="77777777" w:rsidR="00DE6CD3" w:rsidRDefault="00DE6CD3" w:rsidP="00DE6CD3">
      <w:pPr>
        <w:ind w:left="-567"/>
        <w:jc w:val="center"/>
        <w:rPr>
          <w:bCs/>
          <w:color w:val="000000"/>
          <w:sz w:val="28"/>
          <w:szCs w:val="28"/>
        </w:rPr>
      </w:pPr>
    </w:p>
    <w:p w14:paraId="7FE57F74" w14:textId="77777777" w:rsidR="00DE6CD3" w:rsidRDefault="00DE6CD3" w:rsidP="00DE6CD3">
      <w:pPr>
        <w:ind w:left="-567"/>
        <w:jc w:val="center"/>
        <w:rPr>
          <w:bCs/>
          <w:color w:val="000000"/>
          <w:sz w:val="28"/>
          <w:szCs w:val="28"/>
        </w:rPr>
      </w:pPr>
    </w:p>
    <w:p w14:paraId="22577D67" w14:textId="77777777" w:rsidR="00DE6CD3" w:rsidRDefault="00DE6CD3" w:rsidP="00DE6CD3">
      <w:pPr>
        <w:ind w:left="-567"/>
        <w:jc w:val="center"/>
        <w:rPr>
          <w:bCs/>
          <w:color w:val="000000"/>
          <w:sz w:val="28"/>
          <w:szCs w:val="28"/>
        </w:rPr>
      </w:pPr>
    </w:p>
    <w:p w14:paraId="1172A06D" w14:textId="77777777" w:rsidR="00DE6CD3" w:rsidRDefault="00DE6CD3" w:rsidP="00DE6CD3">
      <w:pPr>
        <w:ind w:left="-567"/>
        <w:jc w:val="center"/>
        <w:rPr>
          <w:bCs/>
          <w:color w:val="000000"/>
          <w:sz w:val="28"/>
          <w:szCs w:val="28"/>
        </w:rPr>
      </w:pPr>
    </w:p>
    <w:p w14:paraId="75813E6D" w14:textId="77777777" w:rsidR="00DE6CD3" w:rsidRDefault="00DE6CD3" w:rsidP="00DE6CD3">
      <w:pPr>
        <w:ind w:left="-567"/>
        <w:jc w:val="center"/>
        <w:rPr>
          <w:bCs/>
          <w:color w:val="000000"/>
          <w:sz w:val="28"/>
          <w:szCs w:val="28"/>
        </w:rPr>
      </w:pPr>
    </w:p>
    <w:p w14:paraId="7A44CAB7" w14:textId="77777777" w:rsidR="00DE6CD3" w:rsidRDefault="00DE6CD3" w:rsidP="00DE6CD3">
      <w:pPr>
        <w:ind w:left="-567"/>
        <w:jc w:val="center"/>
        <w:rPr>
          <w:bCs/>
          <w:color w:val="000000"/>
          <w:sz w:val="28"/>
          <w:szCs w:val="28"/>
        </w:rPr>
      </w:pPr>
    </w:p>
    <w:p w14:paraId="3C21B6B5" w14:textId="77777777" w:rsidR="00DE6CD3" w:rsidRDefault="00DE6CD3" w:rsidP="00DE6CD3">
      <w:pPr>
        <w:ind w:left="-567"/>
        <w:jc w:val="center"/>
        <w:rPr>
          <w:bCs/>
          <w:color w:val="000000"/>
          <w:sz w:val="28"/>
          <w:szCs w:val="28"/>
        </w:rPr>
      </w:pPr>
    </w:p>
    <w:p w14:paraId="746B0AB4" w14:textId="77777777" w:rsidR="00DE6CD3" w:rsidRDefault="00DE6CD3" w:rsidP="00DE6CD3">
      <w:pPr>
        <w:ind w:left="-567"/>
        <w:jc w:val="center"/>
        <w:rPr>
          <w:bCs/>
          <w:color w:val="000000"/>
          <w:sz w:val="28"/>
          <w:szCs w:val="28"/>
        </w:rPr>
      </w:pPr>
    </w:p>
    <w:p w14:paraId="49868A22" w14:textId="77777777" w:rsidR="00DE6CD3" w:rsidRDefault="00DE6CD3" w:rsidP="00DE6CD3">
      <w:pPr>
        <w:ind w:left="-567"/>
        <w:jc w:val="center"/>
        <w:rPr>
          <w:bCs/>
          <w:color w:val="000000"/>
          <w:sz w:val="28"/>
          <w:szCs w:val="28"/>
        </w:rPr>
      </w:pPr>
    </w:p>
    <w:p w14:paraId="496E262C" w14:textId="77777777" w:rsidR="00DE6CD3" w:rsidRDefault="00DE6CD3" w:rsidP="00DE6CD3">
      <w:pPr>
        <w:ind w:left="-567"/>
        <w:jc w:val="center"/>
        <w:rPr>
          <w:bCs/>
          <w:color w:val="000000"/>
          <w:sz w:val="28"/>
          <w:szCs w:val="28"/>
        </w:rPr>
      </w:pPr>
    </w:p>
    <w:p w14:paraId="21BB4E70" w14:textId="77777777" w:rsidR="00DE6CD3" w:rsidRDefault="00DE6CD3" w:rsidP="00DE6CD3">
      <w:pPr>
        <w:ind w:left="-567"/>
        <w:jc w:val="center"/>
        <w:rPr>
          <w:bCs/>
          <w:color w:val="000000"/>
          <w:sz w:val="28"/>
          <w:szCs w:val="28"/>
        </w:rPr>
      </w:pPr>
    </w:p>
    <w:p w14:paraId="29BCDA1B" w14:textId="77777777" w:rsidR="00DE6CD3" w:rsidRDefault="00DE6CD3" w:rsidP="00DE6CD3">
      <w:pPr>
        <w:ind w:left="-567"/>
        <w:jc w:val="center"/>
        <w:rPr>
          <w:bCs/>
          <w:color w:val="000000"/>
          <w:sz w:val="28"/>
          <w:szCs w:val="28"/>
        </w:rPr>
      </w:pPr>
    </w:p>
    <w:p w14:paraId="4D081938" w14:textId="77777777" w:rsidR="00DE6CD3" w:rsidRDefault="00DE6CD3" w:rsidP="00DE6CD3">
      <w:pPr>
        <w:ind w:left="-567"/>
        <w:jc w:val="center"/>
        <w:rPr>
          <w:bCs/>
          <w:color w:val="000000"/>
          <w:sz w:val="28"/>
          <w:szCs w:val="28"/>
        </w:rPr>
      </w:pPr>
    </w:p>
    <w:p w14:paraId="4ABC6A43" w14:textId="77777777" w:rsidR="00DE6CD3" w:rsidRDefault="00DE6CD3" w:rsidP="00DE6CD3">
      <w:pPr>
        <w:ind w:left="-567"/>
        <w:jc w:val="center"/>
        <w:rPr>
          <w:bCs/>
          <w:color w:val="000000"/>
          <w:sz w:val="28"/>
          <w:szCs w:val="28"/>
        </w:rPr>
        <w:sectPr w:rsidR="00DE6CD3" w:rsidSect="008F7E58">
          <w:pgSz w:w="16838" w:h="11906" w:orient="landscape"/>
          <w:pgMar w:top="851" w:right="851" w:bottom="709" w:left="709" w:header="709" w:footer="709" w:gutter="0"/>
          <w:cols w:space="708"/>
          <w:titlePg/>
          <w:docGrid w:linePitch="360"/>
        </w:sectPr>
      </w:pPr>
    </w:p>
    <w:p w14:paraId="39455BEA" w14:textId="77777777" w:rsidR="00DE6CD3" w:rsidRDefault="00DE6CD3" w:rsidP="00DE6CD3">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34E3F61A" w14:textId="77777777" w:rsidR="00DE6CD3" w:rsidRDefault="00DE6CD3" w:rsidP="00DE6CD3">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DE6CD3" w14:paraId="40C91696" w14:textId="77777777" w:rsidTr="00136673">
        <w:trPr>
          <w:trHeight w:val="2430"/>
        </w:trPr>
        <w:tc>
          <w:tcPr>
            <w:tcW w:w="736" w:type="dxa"/>
            <w:vAlign w:val="center"/>
          </w:tcPr>
          <w:p w14:paraId="286511F9" w14:textId="77777777" w:rsidR="00DE6CD3" w:rsidRDefault="00DE6CD3" w:rsidP="00136673">
            <w:pPr>
              <w:jc w:val="center"/>
              <w:rPr>
                <w:bCs/>
                <w:color w:val="000000"/>
                <w:sz w:val="28"/>
                <w:szCs w:val="28"/>
              </w:rPr>
            </w:pPr>
            <w:r>
              <w:rPr>
                <w:bCs/>
                <w:color w:val="000000"/>
                <w:sz w:val="28"/>
                <w:szCs w:val="28"/>
              </w:rPr>
              <w:t>№ п/п</w:t>
            </w:r>
          </w:p>
        </w:tc>
        <w:tc>
          <w:tcPr>
            <w:tcW w:w="3659" w:type="dxa"/>
            <w:vAlign w:val="center"/>
          </w:tcPr>
          <w:p w14:paraId="486F3EB8" w14:textId="77777777" w:rsidR="00DE6CD3" w:rsidRDefault="00DE6CD3" w:rsidP="00136673">
            <w:pPr>
              <w:jc w:val="center"/>
              <w:rPr>
                <w:bCs/>
                <w:color w:val="000000"/>
                <w:sz w:val="28"/>
                <w:szCs w:val="28"/>
              </w:rPr>
            </w:pPr>
            <w:r>
              <w:rPr>
                <w:bCs/>
                <w:color w:val="000000"/>
                <w:sz w:val="28"/>
                <w:szCs w:val="28"/>
              </w:rPr>
              <w:t>Наименование показателя</w:t>
            </w:r>
          </w:p>
        </w:tc>
        <w:tc>
          <w:tcPr>
            <w:tcW w:w="1559" w:type="dxa"/>
            <w:vAlign w:val="center"/>
          </w:tcPr>
          <w:p w14:paraId="6EC5FAB3" w14:textId="77777777" w:rsidR="00DE6CD3" w:rsidRDefault="00DE6CD3" w:rsidP="00136673">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3C2F8769" w14:textId="77777777" w:rsidR="00DE6CD3" w:rsidRDefault="00DE6CD3" w:rsidP="0013667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66A8DA8" w14:textId="77777777" w:rsidR="00DE6CD3" w:rsidRDefault="00DE6CD3" w:rsidP="00136673">
            <w:pPr>
              <w:jc w:val="center"/>
              <w:rPr>
                <w:bCs/>
                <w:color w:val="000000"/>
                <w:sz w:val="28"/>
                <w:szCs w:val="28"/>
              </w:rPr>
            </w:pPr>
            <w:r>
              <w:rPr>
                <w:bCs/>
                <w:color w:val="000000"/>
                <w:sz w:val="28"/>
                <w:szCs w:val="28"/>
              </w:rPr>
              <w:t>Эффективность производствен-ной программы, тыс. руб.</w:t>
            </w:r>
          </w:p>
        </w:tc>
      </w:tr>
      <w:tr w:rsidR="00DE6CD3" w14:paraId="716FEA36" w14:textId="77777777" w:rsidTr="00136673">
        <w:tc>
          <w:tcPr>
            <w:tcW w:w="736" w:type="dxa"/>
          </w:tcPr>
          <w:p w14:paraId="7D7446F0" w14:textId="77777777" w:rsidR="00DE6CD3" w:rsidRDefault="00DE6CD3" w:rsidP="00136673">
            <w:pPr>
              <w:jc w:val="center"/>
              <w:rPr>
                <w:bCs/>
                <w:color w:val="000000"/>
                <w:sz w:val="28"/>
                <w:szCs w:val="28"/>
              </w:rPr>
            </w:pPr>
            <w:r>
              <w:rPr>
                <w:bCs/>
                <w:color w:val="000000"/>
                <w:sz w:val="28"/>
                <w:szCs w:val="28"/>
              </w:rPr>
              <w:t>1</w:t>
            </w:r>
          </w:p>
        </w:tc>
        <w:tc>
          <w:tcPr>
            <w:tcW w:w="3659" w:type="dxa"/>
          </w:tcPr>
          <w:p w14:paraId="70D26C35" w14:textId="77777777" w:rsidR="00DE6CD3" w:rsidRDefault="00DE6CD3" w:rsidP="00136673">
            <w:pPr>
              <w:jc w:val="center"/>
              <w:rPr>
                <w:bCs/>
                <w:color w:val="000000"/>
                <w:sz w:val="28"/>
                <w:szCs w:val="28"/>
              </w:rPr>
            </w:pPr>
            <w:r>
              <w:rPr>
                <w:bCs/>
                <w:color w:val="000000"/>
                <w:sz w:val="28"/>
                <w:szCs w:val="28"/>
              </w:rPr>
              <w:t>2</w:t>
            </w:r>
          </w:p>
        </w:tc>
        <w:tc>
          <w:tcPr>
            <w:tcW w:w="1559" w:type="dxa"/>
          </w:tcPr>
          <w:p w14:paraId="538E1361" w14:textId="77777777" w:rsidR="00DE6CD3" w:rsidRDefault="00DE6CD3" w:rsidP="00136673">
            <w:pPr>
              <w:jc w:val="center"/>
              <w:rPr>
                <w:bCs/>
                <w:color w:val="000000"/>
                <w:sz w:val="28"/>
                <w:szCs w:val="28"/>
              </w:rPr>
            </w:pPr>
            <w:r>
              <w:rPr>
                <w:bCs/>
                <w:color w:val="000000"/>
                <w:sz w:val="28"/>
                <w:szCs w:val="28"/>
              </w:rPr>
              <w:t>3</w:t>
            </w:r>
          </w:p>
        </w:tc>
        <w:tc>
          <w:tcPr>
            <w:tcW w:w="2551" w:type="dxa"/>
          </w:tcPr>
          <w:p w14:paraId="0C8A6042" w14:textId="77777777" w:rsidR="00DE6CD3" w:rsidRDefault="00DE6CD3" w:rsidP="00136673">
            <w:pPr>
              <w:jc w:val="center"/>
              <w:rPr>
                <w:bCs/>
                <w:color w:val="000000"/>
                <w:sz w:val="28"/>
                <w:szCs w:val="28"/>
              </w:rPr>
            </w:pPr>
            <w:r>
              <w:rPr>
                <w:bCs/>
                <w:color w:val="000000"/>
                <w:sz w:val="28"/>
                <w:szCs w:val="28"/>
              </w:rPr>
              <w:t>4</w:t>
            </w:r>
          </w:p>
        </w:tc>
        <w:tc>
          <w:tcPr>
            <w:tcW w:w="2125" w:type="dxa"/>
          </w:tcPr>
          <w:p w14:paraId="339B8CA8" w14:textId="77777777" w:rsidR="00DE6CD3" w:rsidRDefault="00DE6CD3" w:rsidP="00136673">
            <w:pPr>
              <w:jc w:val="center"/>
              <w:rPr>
                <w:bCs/>
                <w:color w:val="000000"/>
                <w:sz w:val="28"/>
                <w:szCs w:val="28"/>
              </w:rPr>
            </w:pPr>
            <w:r>
              <w:rPr>
                <w:bCs/>
                <w:color w:val="000000"/>
                <w:sz w:val="28"/>
                <w:szCs w:val="28"/>
              </w:rPr>
              <w:t>5</w:t>
            </w:r>
          </w:p>
        </w:tc>
      </w:tr>
      <w:tr w:rsidR="00DE6CD3" w14:paraId="5781DA3F" w14:textId="77777777" w:rsidTr="00136673">
        <w:trPr>
          <w:trHeight w:val="704"/>
        </w:trPr>
        <w:tc>
          <w:tcPr>
            <w:tcW w:w="10630" w:type="dxa"/>
            <w:gridSpan w:val="5"/>
            <w:vAlign w:val="center"/>
          </w:tcPr>
          <w:p w14:paraId="6D790A02" w14:textId="77777777" w:rsidR="00DE6CD3" w:rsidRPr="00A31D27" w:rsidRDefault="00DE6CD3" w:rsidP="00460E8B">
            <w:pPr>
              <w:pStyle w:val="aa"/>
              <w:numPr>
                <w:ilvl w:val="0"/>
                <w:numId w:val="7"/>
              </w:numPr>
              <w:jc w:val="center"/>
              <w:rPr>
                <w:bCs/>
                <w:color w:val="000000"/>
                <w:sz w:val="28"/>
                <w:szCs w:val="28"/>
              </w:rPr>
            </w:pPr>
            <w:r>
              <w:rPr>
                <w:bCs/>
                <w:color w:val="000000"/>
                <w:sz w:val="28"/>
                <w:szCs w:val="28"/>
              </w:rPr>
              <w:t>Показатели надежности и бесперебойности водоотведения</w:t>
            </w:r>
          </w:p>
        </w:tc>
      </w:tr>
      <w:tr w:rsidR="00DE6CD3" w14:paraId="17983FA8" w14:textId="77777777" w:rsidTr="00136673">
        <w:trPr>
          <w:trHeight w:val="1261"/>
        </w:trPr>
        <w:tc>
          <w:tcPr>
            <w:tcW w:w="736" w:type="dxa"/>
            <w:vAlign w:val="center"/>
          </w:tcPr>
          <w:p w14:paraId="2B9E95E7" w14:textId="77777777" w:rsidR="00DE6CD3" w:rsidRDefault="00DE6CD3" w:rsidP="00136673">
            <w:pPr>
              <w:jc w:val="center"/>
              <w:rPr>
                <w:bCs/>
                <w:color w:val="000000"/>
                <w:sz w:val="28"/>
                <w:szCs w:val="28"/>
              </w:rPr>
            </w:pPr>
            <w:r>
              <w:rPr>
                <w:bCs/>
                <w:color w:val="000000"/>
                <w:sz w:val="28"/>
                <w:szCs w:val="28"/>
              </w:rPr>
              <w:t>1.1.</w:t>
            </w:r>
          </w:p>
        </w:tc>
        <w:tc>
          <w:tcPr>
            <w:tcW w:w="3659" w:type="dxa"/>
            <w:vAlign w:val="center"/>
          </w:tcPr>
          <w:p w14:paraId="7DE991C9" w14:textId="77777777" w:rsidR="00DE6CD3" w:rsidRDefault="00DE6CD3" w:rsidP="0013667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48AC82E" w14:textId="77777777" w:rsidR="00DE6CD3" w:rsidRPr="0040316F" w:rsidRDefault="00DE6CD3" w:rsidP="00136673">
            <w:pPr>
              <w:jc w:val="center"/>
              <w:rPr>
                <w:bCs/>
                <w:sz w:val="28"/>
                <w:szCs w:val="28"/>
              </w:rPr>
            </w:pPr>
            <w:r w:rsidRPr="0040316F">
              <w:rPr>
                <w:bCs/>
                <w:sz w:val="28"/>
                <w:szCs w:val="28"/>
              </w:rPr>
              <w:t>-</w:t>
            </w:r>
          </w:p>
        </w:tc>
        <w:tc>
          <w:tcPr>
            <w:tcW w:w="2551" w:type="dxa"/>
            <w:vAlign w:val="center"/>
          </w:tcPr>
          <w:p w14:paraId="5B2E3F70" w14:textId="77777777" w:rsidR="00DE6CD3" w:rsidRPr="0040316F" w:rsidRDefault="00DE6CD3" w:rsidP="00136673">
            <w:pPr>
              <w:jc w:val="center"/>
              <w:rPr>
                <w:bCs/>
                <w:sz w:val="28"/>
                <w:szCs w:val="28"/>
              </w:rPr>
            </w:pPr>
            <w:r w:rsidRPr="0040316F">
              <w:rPr>
                <w:bCs/>
                <w:sz w:val="28"/>
                <w:szCs w:val="28"/>
              </w:rPr>
              <w:t>-</w:t>
            </w:r>
          </w:p>
        </w:tc>
        <w:tc>
          <w:tcPr>
            <w:tcW w:w="2125" w:type="dxa"/>
            <w:vAlign w:val="center"/>
          </w:tcPr>
          <w:p w14:paraId="18448468" w14:textId="77777777" w:rsidR="00DE6CD3" w:rsidRPr="0040316F" w:rsidRDefault="00DE6CD3" w:rsidP="00136673">
            <w:pPr>
              <w:jc w:val="center"/>
              <w:rPr>
                <w:bCs/>
                <w:sz w:val="28"/>
                <w:szCs w:val="28"/>
              </w:rPr>
            </w:pPr>
            <w:r w:rsidRPr="0040316F">
              <w:rPr>
                <w:bCs/>
                <w:sz w:val="28"/>
                <w:szCs w:val="28"/>
              </w:rPr>
              <w:t>-</w:t>
            </w:r>
          </w:p>
        </w:tc>
      </w:tr>
      <w:tr w:rsidR="00DE6CD3" w14:paraId="08A19C33" w14:textId="77777777" w:rsidTr="00136673">
        <w:trPr>
          <w:trHeight w:val="498"/>
        </w:trPr>
        <w:tc>
          <w:tcPr>
            <w:tcW w:w="10630" w:type="dxa"/>
            <w:gridSpan w:val="5"/>
            <w:vAlign w:val="center"/>
          </w:tcPr>
          <w:p w14:paraId="46CEDA83" w14:textId="77777777" w:rsidR="00DE6CD3" w:rsidRPr="0040316F" w:rsidRDefault="00DE6CD3" w:rsidP="00460E8B">
            <w:pPr>
              <w:pStyle w:val="aa"/>
              <w:numPr>
                <w:ilvl w:val="0"/>
                <w:numId w:val="7"/>
              </w:numPr>
              <w:jc w:val="center"/>
              <w:rPr>
                <w:bCs/>
                <w:sz w:val="28"/>
                <w:szCs w:val="28"/>
              </w:rPr>
            </w:pPr>
            <w:r w:rsidRPr="0040316F">
              <w:rPr>
                <w:bCs/>
                <w:sz w:val="28"/>
                <w:szCs w:val="28"/>
              </w:rPr>
              <w:t>Показатели качества очистки сточных вод</w:t>
            </w:r>
          </w:p>
        </w:tc>
      </w:tr>
      <w:tr w:rsidR="00DE6CD3" w14:paraId="6A976830" w14:textId="77777777" w:rsidTr="00136673">
        <w:trPr>
          <w:trHeight w:val="1921"/>
        </w:trPr>
        <w:tc>
          <w:tcPr>
            <w:tcW w:w="736" w:type="dxa"/>
            <w:vAlign w:val="center"/>
          </w:tcPr>
          <w:p w14:paraId="3AF20461" w14:textId="77777777" w:rsidR="00DE6CD3" w:rsidRDefault="00DE6CD3" w:rsidP="00136673">
            <w:pPr>
              <w:jc w:val="center"/>
              <w:rPr>
                <w:bCs/>
                <w:color w:val="000000"/>
                <w:sz w:val="28"/>
                <w:szCs w:val="28"/>
              </w:rPr>
            </w:pPr>
            <w:r>
              <w:rPr>
                <w:bCs/>
                <w:color w:val="000000"/>
                <w:sz w:val="28"/>
                <w:szCs w:val="28"/>
              </w:rPr>
              <w:t>2.1.</w:t>
            </w:r>
          </w:p>
        </w:tc>
        <w:tc>
          <w:tcPr>
            <w:tcW w:w="3659" w:type="dxa"/>
            <w:vAlign w:val="center"/>
          </w:tcPr>
          <w:p w14:paraId="719ECB63" w14:textId="77777777" w:rsidR="00DE6CD3" w:rsidRPr="00656E97" w:rsidRDefault="00DE6CD3" w:rsidP="0013667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3ED801C" w14:textId="77777777" w:rsidR="00DE6CD3" w:rsidRPr="0040316F" w:rsidRDefault="00DE6CD3" w:rsidP="00136673">
            <w:pPr>
              <w:jc w:val="center"/>
              <w:rPr>
                <w:bCs/>
                <w:sz w:val="28"/>
                <w:szCs w:val="28"/>
              </w:rPr>
            </w:pPr>
            <w:r w:rsidRPr="0040316F">
              <w:rPr>
                <w:bCs/>
                <w:sz w:val="28"/>
                <w:szCs w:val="28"/>
              </w:rPr>
              <w:t>-</w:t>
            </w:r>
          </w:p>
        </w:tc>
        <w:tc>
          <w:tcPr>
            <w:tcW w:w="2551" w:type="dxa"/>
            <w:vAlign w:val="center"/>
          </w:tcPr>
          <w:p w14:paraId="7958A8C8" w14:textId="77777777" w:rsidR="00DE6CD3" w:rsidRPr="0040316F" w:rsidRDefault="00DE6CD3" w:rsidP="00136673">
            <w:pPr>
              <w:jc w:val="center"/>
              <w:rPr>
                <w:bCs/>
                <w:sz w:val="28"/>
                <w:szCs w:val="28"/>
              </w:rPr>
            </w:pPr>
            <w:r w:rsidRPr="0040316F">
              <w:rPr>
                <w:bCs/>
                <w:sz w:val="28"/>
                <w:szCs w:val="28"/>
              </w:rPr>
              <w:t>-</w:t>
            </w:r>
          </w:p>
        </w:tc>
        <w:tc>
          <w:tcPr>
            <w:tcW w:w="2125" w:type="dxa"/>
            <w:vAlign w:val="center"/>
          </w:tcPr>
          <w:p w14:paraId="594FEF2D" w14:textId="77777777" w:rsidR="00DE6CD3" w:rsidRPr="0040316F" w:rsidRDefault="00DE6CD3" w:rsidP="00136673">
            <w:pPr>
              <w:jc w:val="center"/>
              <w:rPr>
                <w:bCs/>
                <w:sz w:val="28"/>
                <w:szCs w:val="28"/>
              </w:rPr>
            </w:pPr>
            <w:r w:rsidRPr="0040316F">
              <w:rPr>
                <w:bCs/>
                <w:sz w:val="28"/>
                <w:szCs w:val="28"/>
              </w:rPr>
              <w:t>-</w:t>
            </w:r>
          </w:p>
        </w:tc>
      </w:tr>
      <w:tr w:rsidR="00DE6CD3" w14:paraId="506579C1" w14:textId="77777777" w:rsidTr="00136673">
        <w:trPr>
          <w:trHeight w:val="2260"/>
        </w:trPr>
        <w:tc>
          <w:tcPr>
            <w:tcW w:w="736" w:type="dxa"/>
            <w:vAlign w:val="center"/>
          </w:tcPr>
          <w:p w14:paraId="4D84E748" w14:textId="77777777" w:rsidR="00DE6CD3" w:rsidRDefault="00DE6CD3" w:rsidP="00136673">
            <w:pPr>
              <w:jc w:val="center"/>
              <w:rPr>
                <w:bCs/>
                <w:color w:val="000000"/>
                <w:sz w:val="28"/>
                <w:szCs w:val="28"/>
              </w:rPr>
            </w:pPr>
            <w:r>
              <w:rPr>
                <w:bCs/>
                <w:color w:val="000000"/>
                <w:sz w:val="28"/>
                <w:szCs w:val="28"/>
              </w:rPr>
              <w:t>2.2.</w:t>
            </w:r>
          </w:p>
        </w:tc>
        <w:tc>
          <w:tcPr>
            <w:tcW w:w="3659" w:type="dxa"/>
            <w:vAlign w:val="center"/>
          </w:tcPr>
          <w:p w14:paraId="7EA999EE" w14:textId="77777777" w:rsidR="00DE6CD3" w:rsidRDefault="00DE6CD3" w:rsidP="0013667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B834B6D" w14:textId="77777777" w:rsidR="00DE6CD3" w:rsidRPr="0040316F" w:rsidRDefault="00DE6CD3" w:rsidP="00136673">
            <w:pPr>
              <w:jc w:val="center"/>
              <w:rPr>
                <w:bCs/>
                <w:sz w:val="28"/>
                <w:szCs w:val="28"/>
              </w:rPr>
            </w:pPr>
            <w:r w:rsidRPr="0040316F">
              <w:rPr>
                <w:bCs/>
                <w:sz w:val="28"/>
                <w:szCs w:val="28"/>
              </w:rPr>
              <w:t>-</w:t>
            </w:r>
          </w:p>
        </w:tc>
        <w:tc>
          <w:tcPr>
            <w:tcW w:w="2551" w:type="dxa"/>
            <w:vAlign w:val="center"/>
          </w:tcPr>
          <w:p w14:paraId="06F17A21" w14:textId="77777777" w:rsidR="00DE6CD3" w:rsidRPr="0040316F" w:rsidRDefault="00DE6CD3" w:rsidP="00136673">
            <w:pPr>
              <w:jc w:val="center"/>
              <w:rPr>
                <w:bCs/>
                <w:sz w:val="28"/>
                <w:szCs w:val="28"/>
              </w:rPr>
            </w:pPr>
            <w:r w:rsidRPr="0040316F">
              <w:rPr>
                <w:bCs/>
                <w:sz w:val="28"/>
                <w:szCs w:val="28"/>
              </w:rPr>
              <w:t>-</w:t>
            </w:r>
          </w:p>
        </w:tc>
        <w:tc>
          <w:tcPr>
            <w:tcW w:w="2125" w:type="dxa"/>
            <w:vAlign w:val="center"/>
          </w:tcPr>
          <w:p w14:paraId="78E6FC2E" w14:textId="77777777" w:rsidR="00DE6CD3" w:rsidRPr="0040316F" w:rsidRDefault="00DE6CD3" w:rsidP="00136673">
            <w:pPr>
              <w:jc w:val="center"/>
              <w:rPr>
                <w:bCs/>
                <w:sz w:val="28"/>
                <w:szCs w:val="28"/>
              </w:rPr>
            </w:pPr>
            <w:r w:rsidRPr="0040316F">
              <w:rPr>
                <w:bCs/>
                <w:sz w:val="28"/>
                <w:szCs w:val="28"/>
              </w:rPr>
              <w:t>-</w:t>
            </w:r>
          </w:p>
        </w:tc>
      </w:tr>
      <w:tr w:rsidR="00DE6CD3" w14:paraId="05486E20" w14:textId="77777777" w:rsidTr="00136673">
        <w:trPr>
          <w:trHeight w:val="3242"/>
        </w:trPr>
        <w:tc>
          <w:tcPr>
            <w:tcW w:w="736" w:type="dxa"/>
            <w:vAlign w:val="center"/>
          </w:tcPr>
          <w:p w14:paraId="5FFCC37E" w14:textId="77777777" w:rsidR="00DE6CD3" w:rsidRDefault="00DE6CD3" w:rsidP="00136673">
            <w:pPr>
              <w:jc w:val="center"/>
              <w:rPr>
                <w:bCs/>
                <w:color w:val="000000"/>
                <w:sz w:val="28"/>
                <w:szCs w:val="28"/>
              </w:rPr>
            </w:pPr>
            <w:r>
              <w:rPr>
                <w:bCs/>
                <w:color w:val="000000"/>
                <w:sz w:val="28"/>
                <w:szCs w:val="28"/>
              </w:rPr>
              <w:t>2.3.</w:t>
            </w:r>
          </w:p>
        </w:tc>
        <w:tc>
          <w:tcPr>
            <w:tcW w:w="3659" w:type="dxa"/>
            <w:vAlign w:val="center"/>
          </w:tcPr>
          <w:p w14:paraId="7EE4A591" w14:textId="77777777" w:rsidR="00DE6CD3" w:rsidRPr="00656E97" w:rsidRDefault="00DE6CD3" w:rsidP="0013667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4B0A1FD" w14:textId="77777777" w:rsidR="00DE6CD3" w:rsidRPr="0040316F" w:rsidRDefault="00DE6CD3" w:rsidP="00136673">
            <w:pPr>
              <w:jc w:val="center"/>
              <w:rPr>
                <w:bCs/>
                <w:sz w:val="28"/>
                <w:szCs w:val="28"/>
              </w:rPr>
            </w:pPr>
            <w:r w:rsidRPr="0040316F">
              <w:rPr>
                <w:bCs/>
                <w:sz w:val="28"/>
                <w:szCs w:val="28"/>
              </w:rPr>
              <w:t>-</w:t>
            </w:r>
          </w:p>
        </w:tc>
        <w:tc>
          <w:tcPr>
            <w:tcW w:w="2551" w:type="dxa"/>
            <w:vAlign w:val="center"/>
          </w:tcPr>
          <w:p w14:paraId="2743398F" w14:textId="77777777" w:rsidR="00DE6CD3" w:rsidRPr="0040316F" w:rsidRDefault="00DE6CD3" w:rsidP="00136673">
            <w:pPr>
              <w:jc w:val="center"/>
              <w:rPr>
                <w:bCs/>
                <w:sz w:val="28"/>
                <w:szCs w:val="28"/>
              </w:rPr>
            </w:pPr>
            <w:r w:rsidRPr="0040316F">
              <w:rPr>
                <w:bCs/>
                <w:sz w:val="28"/>
                <w:szCs w:val="28"/>
              </w:rPr>
              <w:t>-</w:t>
            </w:r>
          </w:p>
        </w:tc>
        <w:tc>
          <w:tcPr>
            <w:tcW w:w="2125" w:type="dxa"/>
            <w:vAlign w:val="center"/>
          </w:tcPr>
          <w:p w14:paraId="5903E3D6" w14:textId="77777777" w:rsidR="00DE6CD3" w:rsidRPr="0040316F" w:rsidRDefault="00DE6CD3" w:rsidP="00136673">
            <w:pPr>
              <w:jc w:val="center"/>
              <w:rPr>
                <w:bCs/>
                <w:sz w:val="28"/>
                <w:szCs w:val="28"/>
              </w:rPr>
            </w:pPr>
            <w:r w:rsidRPr="0040316F">
              <w:rPr>
                <w:bCs/>
                <w:sz w:val="28"/>
                <w:szCs w:val="28"/>
              </w:rPr>
              <w:t>-</w:t>
            </w:r>
          </w:p>
        </w:tc>
      </w:tr>
      <w:tr w:rsidR="00DE6CD3" w14:paraId="38F8A806" w14:textId="77777777" w:rsidTr="00136673">
        <w:trPr>
          <w:trHeight w:val="982"/>
        </w:trPr>
        <w:tc>
          <w:tcPr>
            <w:tcW w:w="10630" w:type="dxa"/>
            <w:gridSpan w:val="5"/>
            <w:vAlign w:val="center"/>
          </w:tcPr>
          <w:p w14:paraId="46B56BE2" w14:textId="77777777" w:rsidR="00DE6CD3" w:rsidRPr="00A31D27" w:rsidRDefault="00DE6CD3" w:rsidP="00460E8B">
            <w:pPr>
              <w:pStyle w:val="aa"/>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DE6CD3" w14:paraId="4C6DB925" w14:textId="77777777" w:rsidTr="00136673">
        <w:trPr>
          <w:trHeight w:val="580"/>
        </w:trPr>
        <w:tc>
          <w:tcPr>
            <w:tcW w:w="736" w:type="dxa"/>
            <w:vAlign w:val="center"/>
          </w:tcPr>
          <w:p w14:paraId="3652CFBD" w14:textId="77777777" w:rsidR="00DE6CD3" w:rsidRPr="003D7949" w:rsidRDefault="00DE6CD3" w:rsidP="00136673">
            <w:pPr>
              <w:jc w:val="center"/>
              <w:rPr>
                <w:bCs/>
                <w:sz w:val="28"/>
                <w:szCs w:val="28"/>
              </w:rPr>
            </w:pPr>
            <w:r w:rsidRPr="003D7949">
              <w:rPr>
                <w:bCs/>
                <w:sz w:val="28"/>
                <w:szCs w:val="28"/>
              </w:rPr>
              <w:t>1</w:t>
            </w:r>
          </w:p>
        </w:tc>
        <w:tc>
          <w:tcPr>
            <w:tcW w:w="3659" w:type="dxa"/>
            <w:vAlign w:val="center"/>
          </w:tcPr>
          <w:p w14:paraId="21F84C2B" w14:textId="77777777" w:rsidR="00DE6CD3" w:rsidRPr="003D7949" w:rsidRDefault="00DE6CD3" w:rsidP="00136673">
            <w:pPr>
              <w:jc w:val="center"/>
              <w:rPr>
                <w:bCs/>
                <w:sz w:val="28"/>
                <w:szCs w:val="28"/>
              </w:rPr>
            </w:pPr>
            <w:r w:rsidRPr="003D7949">
              <w:rPr>
                <w:bCs/>
                <w:sz w:val="28"/>
                <w:szCs w:val="28"/>
              </w:rPr>
              <w:t>2</w:t>
            </w:r>
          </w:p>
        </w:tc>
        <w:tc>
          <w:tcPr>
            <w:tcW w:w="1559" w:type="dxa"/>
            <w:vAlign w:val="center"/>
          </w:tcPr>
          <w:p w14:paraId="4D8EE48A" w14:textId="77777777" w:rsidR="00DE6CD3" w:rsidRPr="003D7949" w:rsidRDefault="00DE6CD3" w:rsidP="00136673">
            <w:pPr>
              <w:jc w:val="center"/>
              <w:rPr>
                <w:bCs/>
                <w:sz w:val="28"/>
                <w:szCs w:val="28"/>
              </w:rPr>
            </w:pPr>
            <w:r w:rsidRPr="003D7949">
              <w:rPr>
                <w:bCs/>
                <w:sz w:val="28"/>
                <w:szCs w:val="28"/>
              </w:rPr>
              <w:t>3</w:t>
            </w:r>
          </w:p>
        </w:tc>
        <w:tc>
          <w:tcPr>
            <w:tcW w:w="2551" w:type="dxa"/>
            <w:vAlign w:val="center"/>
          </w:tcPr>
          <w:p w14:paraId="7DE25094" w14:textId="77777777" w:rsidR="00DE6CD3" w:rsidRPr="003D7949" w:rsidRDefault="00DE6CD3" w:rsidP="00136673">
            <w:pPr>
              <w:jc w:val="center"/>
              <w:rPr>
                <w:bCs/>
                <w:sz w:val="28"/>
                <w:szCs w:val="28"/>
              </w:rPr>
            </w:pPr>
            <w:r w:rsidRPr="003D7949">
              <w:rPr>
                <w:bCs/>
                <w:sz w:val="28"/>
                <w:szCs w:val="28"/>
              </w:rPr>
              <w:t>4</w:t>
            </w:r>
          </w:p>
        </w:tc>
        <w:tc>
          <w:tcPr>
            <w:tcW w:w="2125" w:type="dxa"/>
            <w:vAlign w:val="center"/>
          </w:tcPr>
          <w:p w14:paraId="6E3A44C9" w14:textId="77777777" w:rsidR="00DE6CD3" w:rsidRPr="003D7949" w:rsidRDefault="00DE6CD3" w:rsidP="00136673">
            <w:pPr>
              <w:jc w:val="center"/>
              <w:rPr>
                <w:bCs/>
                <w:sz w:val="28"/>
                <w:szCs w:val="28"/>
              </w:rPr>
            </w:pPr>
            <w:r w:rsidRPr="003D7949">
              <w:rPr>
                <w:bCs/>
                <w:sz w:val="28"/>
                <w:szCs w:val="28"/>
              </w:rPr>
              <w:t>5</w:t>
            </w:r>
          </w:p>
        </w:tc>
      </w:tr>
      <w:tr w:rsidR="00DE6CD3" w14:paraId="7EF905F7" w14:textId="77777777" w:rsidTr="00136673">
        <w:trPr>
          <w:trHeight w:val="1978"/>
        </w:trPr>
        <w:tc>
          <w:tcPr>
            <w:tcW w:w="736" w:type="dxa"/>
            <w:vAlign w:val="center"/>
          </w:tcPr>
          <w:p w14:paraId="2864B076" w14:textId="77777777" w:rsidR="00DE6CD3" w:rsidRDefault="00DE6CD3" w:rsidP="00136673">
            <w:pPr>
              <w:jc w:val="center"/>
              <w:rPr>
                <w:bCs/>
                <w:color w:val="000000"/>
                <w:sz w:val="28"/>
                <w:szCs w:val="28"/>
              </w:rPr>
            </w:pPr>
            <w:r>
              <w:rPr>
                <w:bCs/>
                <w:color w:val="000000"/>
                <w:sz w:val="28"/>
                <w:szCs w:val="28"/>
              </w:rPr>
              <w:t>3.1.</w:t>
            </w:r>
          </w:p>
        </w:tc>
        <w:tc>
          <w:tcPr>
            <w:tcW w:w="3659" w:type="dxa"/>
            <w:vAlign w:val="center"/>
          </w:tcPr>
          <w:p w14:paraId="39D2678C" w14:textId="77777777" w:rsidR="00DE6CD3" w:rsidRDefault="00DE6CD3" w:rsidP="001366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57DB470A" w14:textId="77777777" w:rsidR="00DE6CD3" w:rsidRPr="0040316F" w:rsidRDefault="00DE6CD3" w:rsidP="00136673">
            <w:pPr>
              <w:jc w:val="center"/>
              <w:rPr>
                <w:bCs/>
                <w:sz w:val="28"/>
                <w:szCs w:val="28"/>
              </w:rPr>
            </w:pPr>
            <w:r w:rsidRPr="0040316F">
              <w:rPr>
                <w:bCs/>
                <w:sz w:val="28"/>
                <w:szCs w:val="28"/>
              </w:rPr>
              <w:t>-</w:t>
            </w:r>
          </w:p>
        </w:tc>
        <w:tc>
          <w:tcPr>
            <w:tcW w:w="2551" w:type="dxa"/>
            <w:vAlign w:val="center"/>
          </w:tcPr>
          <w:p w14:paraId="12413B07" w14:textId="77777777" w:rsidR="00DE6CD3" w:rsidRPr="0040316F" w:rsidRDefault="00DE6CD3" w:rsidP="00136673">
            <w:pPr>
              <w:jc w:val="center"/>
              <w:rPr>
                <w:bCs/>
                <w:sz w:val="28"/>
                <w:szCs w:val="28"/>
              </w:rPr>
            </w:pPr>
            <w:r w:rsidRPr="0040316F">
              <w:rPr>
                <w:bCs/>
                <w:sz w:val="28"/>
                <w:szCs w:val="28"/>
              </w:rPr>
              <w:t>-</w:t>
            </w:r>
          </w:p>
        </w:tc>
        <w:tc>
          <w:tcPr>
            <w:tcW w:w="2125" w:type="dxa"/>
            <w:vAlign w:val="center"/>
          </w:tcPr>
          <w:p w14:paraId="6B8240B3" w14:textId="77777777" w:rsidR="00DE6CD3" w:rsidRPr="0040316F" w:rsidRDefault="00DE6CD3" w:rsidP="00136673">
            <w:pPr>
              <w:jc w:val="center"/>
              <w:rPr>
                <w:bCs/>
                <w:sz w:val="28"/>
                <w:szCs w:val="28"/>
              </w:rPr>
            </w:pPr>
            <w:r w:rsidRPr="0040316F">
              <w:rPr>
                <w:bCs/>
                <w:sz w:val="28"/>
                <w:szCs w:val="28"/>
              </w:rPr>
              <w:t>-</w:t>
            </w:r>
          </w:p>
        </w:tc>
      </w:tr>
      <w:tr w:rsidR="00DE6CD3" w14:paraId="71815AD9" w14:textId="77777777" w:rsidTr="00136673">
        <w:trPr>
          <w:trHeight w:val="2117"/>
        </w:trPr>
        <w:tc>
          <w:tcPr>
            <w:tcW w:w="736" w:type="dxa"/>
            <w:vAlign w:val="center"/>
          </w:tcPr>
          <w:p w14:paraId="3266C726" w14:textId="77777777" w:rsidR="00DE6CD3" w:rsidRDefault="00DE6CD3" w:rsidP="00136673">
            <w:pPr>
              <w:jc w:val="center"/>
              <w:rPr>
                <w:bCs/>
                <w:color w:val="000000"/>
                <w:sz w:val="28"/>
                <w:szCs w:val="28"/>
              </w:rPr>
            </w:pPr>
            <w:r>
              <w:rPr>
                <w:bCs/>
                <w:color w:val="000000"/>
                <w:sz w:val="28"/>
                <w:szCs w:val="28"/>
              </w:rPr>
              <w:t>3.2.</w:t>
            </w:r>
          </w:p>
        </w:tc>
        <w:tc>
          <w:tcPr>
            <w:tcW w:w="3659" w:type="dxa"/>
            <w:vAlign w:val="center"/>
          </w:tcPr>
          <w:p w14:paraId="2BF2BE5E" w14:textId="77777777" w:rsidR="00DE6CD3" w:rsidRPr="00656E97" w:rsidRDefault="00DE6CD3" w:rsidP="001366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1A7DF384" w14:textId="77777777" w:rsidR="00DE6CD3" w:rsidRPr="0040316F" w:rsidRDefault="00DE6CD3" w:rsidP="00136673">
            <w:pPr>
              <w:jc w:val="center"/>
              <w:rPr>
                <w:bCs/>
                <w:sz w:val="28"/>
                <w:szCs w:val="28"/>
              </w:rPr>
            </w:pPr>
            <w:r w:rsidRPr="0040316F">
              <w:rPr>
                <w:bCs/>
                <w:sz w:val="28"/>
                <w:szCs w:val="28"/>
              </w:rPr>
              <w:t>-</w:t>
            </w:r>
          </w:p>
        </w:tc>
        <w:tc>
          <w:tcPr>
            <w:tcW w:w="2551" w:type="dxa"/>
            <w:vAlign w:val="center"/>
          </w:tcPr>
          <w:p w14:paraId="6CF3E0D9" w14:textId="77777777" w:rsidR="00DE6CD3" w:rsidRPr="0040316F" w:rsidRDefault="00DE6CD3" w:rsidP="00136673">
            <w:pPr>
              <w:jc w:val="center"/>
              <w:rPr>
                <w:bCs/>
                <w:sz w:val="28"/>
                <w:szCs w:val="28"/>
              </w:rPr>
            </w:pPr>
            <w:r w:rsidRPr="0040316F">
              <w:rPr>
                <w:bCs/>
                <w:sz w:val="28"/>
                <w:szCs w:val="28"/>
              </w:rPr>
              <w:t>-</w:t>
            </w:r>
          </w:p>
        </w:tc>
        <w:tc>
          <w:tcPr>
            <w:tcW w:w="2125" w:type="dxa"/>
            <w:vAlign w:val="center"/>
          </w:tcPr>
          <w:p w14:paraId="6305D320" w14:textId="77777777" w:rsidR="00DE6CD3" w:rsidRPr="0040316F" w:rsidRDefault="00DE6CD3" w:rsidP="00136673">
            <w:pPr>
              <w:jc w:val="center"/>
              <w:rPr>
                <w:bCs/>
                <w:sz w:val="28"/>
                <w:szCs w:val="28"/>
              </w:rPr>
            </w:pPr>
            <w:r w:rsidRPr="0040316F">
              <w:rPr>
                <w:bCs/>
                <w:sz w:val="28"/>
                <w:szCs w:val="28"/>
              </w:rPr>
              <w:t>-</w:t>
            </w:r>
          </w:p>
        </w:tc>
      </w:tr>
      <w:tr w:rsidR="00DE6CD3" w14:paraId="16C5D00B" w14:textId="77777777" w:rsidTr="00136673">
        <w:trPr>
          <w:trHeight w:val="2248"/>
        </w:trPr>
        <w:tc>
          <w:tcPr>
            <w:tcW w:w="736" w:type="dxa"/>
            <w:vAlign w:val="center"/>
          </w:tcPr>
          <w:p w14:paraId="0A872A13" w14:textId="77777777" w:rsidR="00DE6CD3" w:rsidRDefault="00DE6CD3" w:rsidP="00136673">
            <w:pPr>
              <w:jc w:val="center"/>
              <w:rPr>
                <w:bCs/>
                <w:color w:val="000000"/>
                <w:sz w:val="28"/>
                <w:szCs w:val="28"/>
              </w:rPr>
            </w:pPr>
            <w:r>
              <w:rPr>
                <w:bCs/>
                <w:color w:val="000000"/>
                <w:sz w:val="28"/>
                <w:szCs w:val="28"/>
              </w:rPr>
              <w:t>3.3.</w:t>
            </w:r>
          </w:p>
        </w:tc>
        <w:tc>
          <w:tcPr>
            <w:tcW w:w="3659" w:type="dxa"/>
            <w:vAlign w:val="center"/>
          </w:tcPr>
          <w:p w14:paraId="7E65DC76" w14:textId="77777777" w:rsidR="00DE6CD3" w:rsidRPr="00656E97" w:rsidRDefault="00DE6CD3" w:rsidP="0013667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24C79899" w14:textId="77777777" w:rsidR="00DE6CD3" w:rsidRPr="0040316F" w:rsidRDefault="00DE6CD3" w:rsidP="00136673">
            <w:pPr>
              <w:jc w:val="center"/>
              <w:rPr>
                <w:bCs/>
                <w:sz w:val="28"/>
                <w:szCs w:val="28"/>
              </w:rPr>
            </w:pPr>
            <w:r w:rsidRPr="0040316F">
              <w:rPr>
                <w:bCs/>
                <w:sz w:val="28"/>
                <w:szCs w:val="28"/>
              </w:rPr>
              <w:t>0,68</w:t>
            </w:r>
          </w:p>
        </w:tc>
        <w:tc>
          <w:tcPr>
            <w:tcW w:w="2551" w:type="dxa"/>
            <w:vAlign w:val="center"/>
          </w:tcPr>
          <w:p w14:paraId="1835F7A2" w14:textId="77777777" w:rsidR="00DE6CD3" w:rsidRPr="0040316F" w:rsidRDefault="00DE6CD3" w:rsidP="00136673">
            <w:pPr>
              <w:jc w:val="center"/>
              <w:rPr>
                <w:bCs/>
                <w:sz w:val="28"/>
                <w:szCs w:val="28"/>
              </w:rPr>
            </w:pPr>
            <w:r w:rsidRPr="0040316F">
              <w:rPr>
                <w:bCs/>
                <w:sz w:val="28"/>
                <w:szCs w:val="28"/>
              </w:rPr>
              <w:t>0,68</w:t>
            </w:r>
          </w:p>
        </w:tc>
        <w:tc>
          <w:tcPr>
            <w:tcW w:w="2125" w:type="dxa"/>
            <w:vAlign w:val="center"/>
          </w:tcPr>
          <w:p w14:paraId="6969B15B" w14:textId="77777777" w:rsidR="00DE6CD3" w:rsidRPr="0040316F" w:rsidRDefault="00DE6CD3" w:rsidP="00136673">
            <w:pPr>
              <w:jc w:val="center"/>
              <w:rPr>
                <w:bCs/>
                <w:sz w:val="28"/>
                <w:szCs w:val="28"/>
              </w:rPr>
            </w:pPr>
            <w:r w:rsidRPr="0040316F">
              <w:rPr>
                <w:bCs/>
                <w:sz w:val="28"/>
                <w:szCs w:val="28"/>
              </w:rPr>
              <w:t>-</w:t>
            </w:r>
          </w:p>
        </w:tc>
      </w:tr>
    </w:tbl>
    <w:p w14:paraId="3DCB039F" w14:textId="77777777" w:rsidR="00DE6CD3" w:rsidRDefault="00DE6CD3" w:rsidP="00DE6CD3">
      <w:pPr>
        <w:ind w:left="-567"/>
        <w:jc w:val="center"/>
        <w:rPr>
          <w:bCs/>
          <w:color w:val="000000"/>
          <w:sz w:val="28"/>
          <w:szCs w:val="28"/>
        </w:rPr>
      </w:pPr>
    </w:p>
    <w:p w14:paraId="3056CB7F" w14:textId="77777777" w:rsidR="00DE6CD3" w:rsidRDefault="00DE6CD3" w:rsidP="00DE6CD3">
      <w:pPr>
        <w:ind w:left="-567"/>
        <w:jc w:val="center"/>
        <w:rPr>
          <w:bCs/>
          <w:color w:val="000000"/>
          <w:sz w:val="28"/>
          <w:szCs w:val="28"/>
        </w:rPr>
      </w:pPr>
    </w:p>
    <w:p w14:paraId="0CC98DB9" w14:textId="77777777" w:rsidR="00DE6CD3" w:rsidRDefault="00DE6CD3" w:rsidP="00DE6CD3">
      <w:pPr>
        <w:ind w:left="-567"/>
        <w:jc w:val="center"/>
        <w:rPr>
          <w:bCs/>
          <w:color w:val="000000"/>
          <w:sz w:val="28"/>
          <w:szCs w:val="28"/>
        </w:rPr>
      </w:pPr>
    </w:p>
    <w:p w14:paraId="2B4EA9BB" w14:textId="77777777" w:rsidR="00DE6CD3" w:rsidRDefault="00DE6CD3" w:rsidP="00DE6CD3">
      <w:pPr>
        <w:ind w:left="-567"/>
        <w:jc w:val="center"/>
        <w:rPr>
          <w:bCs/>
          <w:color w:val="000000"/>
          <w:sz w:val="28"/>
          <w:szCs w:val="28"/>
        </w:rPr>
      </w:pPr>
    </w:p>
    <w:p w14:paraId="03D23544" w14:textId="77777777" w:rsidR="00DE6CD3" w:rsidRDefault="00DE6CD3" w:rsidP="00DE6CD3">
      <w:pPr>
        <w:ind w:left="-567"/>
        <w:jc w:val="center"/>
        <w:rPr>
          <w:bCs/>
          <w:color w:val="000000"/>
          <w:sz w:val="28"/>
          <w:szCs w:val="28"/>
        </w:rPr>
      </w:pPr>
    </w:p>
    <w:p w14:paraId="32522C60" w14:textId="77777777" w:rsidR="00DE6CD3" w:rsidRDefault="00DE6CD3" w:rsidP="00DE6CD3">
      <w:pPr>
        <w:ind w:left="-567"/>
        <w:jc w:val="center"/>
        <w:rPr>
          <w:bCs/>
          <w:color w:val="000000"/>
          <w:sz w:val="28"/>
          <w:szCs w:val="28"/>
        </w:rPr>
      </w:pPr>
    </w:p>
    <w:p w14:paraId="157D1AF8" w14:textId="77777777" w:rsidR="00DE6CD3" w:rsidRDefault="00DE6CD3" w:rsidP="00DE6CD3">
      <w:pPr>
        <w:ind w:left="-567"/>
        <w:jc w:val="center"/>
        <w:rPr>
          <w:bCs/>
          <w:color w:val="000000"/>
          <w:sz w:val="28"/>
          <w:szCs w:val="28"/>
        </w:rPr>
      </w:pPr>
    </w:p>
    <w:p w14:paraId="7B80697E" w14:textId="77777777" w:rsidR="00DE6CD3" w:rsidRDefault="00DE6CD3" w:rsidP="00DE6CD3">
      <w:pPr>
        <w:ind w:left="-567"/>
        <w:jc w:val="center"/>
        <w:rPr>
          <w:bCs/>
          <w:color w:val="000000"/>
          <w:sz w:val="28"/>
          <w:szCs w:val="28"/>
        </w:rPr>
      </w:pPr>
    </w:p>
    <w:p w14:paraId="085BF8F8" w14:textId="77777777" w:rsidR="00DE6CD3" w:rsidRDefault="00DE6CD3" w:rsidP="00DE6CD3">
      <w:pPr>
        <w:ind w:left="-567"/>
        <w:jc w:val="center"/>
        <w:rPr>
          <w:bCs/>
          <w:color w:val="000000"/>
          <w:sz w:val="28"/>
          <w:szCs w:val="28"/>
        </w:rPr>
      </w:pPr>
    </w:p>
    <w:p w14:paraId="4B6AEEAD" w14:textId="77777777" w:rsidR="00DE6CD3" w:rsidRDefault="00DE6CD3" w:rsidP="00DE6CD3">
      <w:pPr>
        <w:ind w:left="-567"/>
        <w:jc w:val="center"/>
        <w:rPr>
          <w:bCs/>
          <w:color w:val="000000"/>
          <w:sz w:val="28"/>
          <w:szCs w:val="28"/>
        </w:rPr>
      </w:pPr>
    </w:p>
    <w:p w14:paraId="60533F9B" w14:textId="77777777" w:rsidR="00DE6CD3" w:rsidRDefault="00DE6CD3" w:rsidP="00DE6CD3">
      <w:pPr>
        <w:ind w:left="-567"/>
        <w:jc w:val="center"/>
        <w:rPr>
          <w:bCs/>
          <w:color w:val="000000"/>
          <w:sz w:val="28"/>
          <w:szCs w:val="28"/>
        </w:rPr>
      </w:pPr>
    </w:p>
    <w:p w14:paraId="74BC1890" w14:textId="77777777" w:rsidR="00DE6CD3" w:rsidRDefault="00DE6CD3" w:rsidP="00DE6CD3">
      <w:pPr>
        <w:ind w:left="-567"/>
        <w:jc w:val="center"/>
        <w:rPr>
          <w:bCs/>
          <w:color w:val="000000"/>
          <w:sz w:val="28"/>
          <w:szCs w:val="28"/>
        </w:rPr>
      </w:pPr>
    </w:p>
    <w:p w14:paraId="6F0744CB" w14:textId="77777777" w:rsidR="00DE6CD3" w:rsidRDefault="00DE6CD3" w:rsidP="00DE6CD3">
      <w:pPr>
        <w:ind w:left="-567"/>
        <w:jc w:val="center"/>
        <w:rPr>
          <w:bCs/>
          <w:color w:val="000000"/>
          <w:sz w:val="28"/>
          <w:szCs w:val="28"/>
        </w:rPr>
      </w:pPr>
    </w:p>
    <w:p w14:paraId="04E722F3" w14:textId="77777777" w:rsidR="00DE6CD3" w:rsidRDefault="00DE6CD3" w:rsidP="00DE6CD3">
      <w:pPr>
        <w:ind w:left="-567"/>
        <w:jc w:val="center"/>
        <w:rPr>
          <w:bCs/>
          <w:color w:val="000000"/>
          <w:sz w:val="28"/>
          <w:szCs w:val="28"/>
        </w:rPr>
      </w:pPr>
    </w:p>
    <w:p w14:paraId="323479DA" w14:textId="77777777" w:rsidR="00DE6CD3" w:rsidRDefault="00DE6CD3" w:rsidP="00DE6CD3">
      <w:pPr>
        <w:ind w:left="-567"/>
        <w:jc w:val="center"/>
        <w:rPr>
          <w:bCs/>
          <w:color w:val="000000"/>
          <w:sz w:val="28"/>
          <w:szCs w:val="28"/>
        </w:rPr>
      </w:pPr>
    </w:p>
    <w:p w14:paraId="2233752B" w14:textId="77777777" w:rsidR="00DE6CD3" w:rsidRDefault="00DE6CD3" w:rsidP="00DE6CD3">
      <w:pPr>
        <w:ind w:left="-567"/>
        <w:jc w:val="center"/>
        <w:rPr>
          <w:bCs/>
          <w:color w:val="000000"/>
          <w:sz w:val="28"/>
          <w:szCs w:val="28"/>
        </w:rPr>
      </w:pPr>
    </w:p>
    <w:p w14:paraId="2B22A559" w14:textId="77777777" w:rsidR="00DE6CD3" w:rsidRDefault="00DE6CD3" w:rsidP="00DE6CD3">
      <w:pPr>
        <w:ind w:left="-567"/>
        <w:jc w:val="center"/>
        <w:rPr>
          <w:bCs/>
          <w:color w:val="000000"/>
          <w:sz w:val="28"/>
          <w:szCs w:val="28"/>
        </w:rPr>
      </w:pPr>
    </w:p>
    <w:p w14:paraId="6B2E200B" w14:textId="77777777" w:rsidR="00DE6CD3" w:rsidRDefault="00DE6CD3" w:rsidP="00DE6CD3">
      <w:pPr>
        <w:ind w:left="-567"/>
        <w:jc w:val="center"/>
        <w:rPr>
          <w:bCs/>
          <w:color w:val="000000"/>
          <w:sz w:val="28"/>
          <w:szCs w:val="28"/>
        </w:rPr>
      </w:pPr>
    </w:p>
    <w:p w14:paraId="63904898" w14:textId="77777777" w:rsidR="00DE6CD3" w:rsidRDefault="00DE6CD3" w:rsidP="00DE6CD3">
      <w:pPr>
        <w:ind w:left="-567"/>
        <w:jc w:val="center"/>
        <w:rPr>
          <w:bCs/>
          <w:color w:val="000000"/>
          <w:sz w:val="28"/>
          <w:szCs w:val="28"/>
        </w:rPr>
      </w:pPr>
    </w:p>
    <w:p w14:paraId="313DE023" w14:textId="77777777" w:rsidR="00DE6CD3" w:rsidRDefault="00DE6CD3" w:rsidP="00DE6CD3">
      <w:pPr>
        <w:ind w:left="-567"/>
        <w:jc w:val="center"/>
        <w:rPr>
          <w:bCs/>
          <w:color w:val="000000"/>
          <w:sz w:val="28"/>
          <w:szCs w:val="28"/>
        </w:rPr>
      </w:pPr>
    </w:p>
    <w:p w14:paraId="2DCC6E4A" w14:textId="77777777" w:rsidR="00DE6CD3" w:rsidRDefault="00DE6CD3" w:rsidP="00DE6CD3">
      <w:pPr>
        <w:ind w:left="-567"/>
        <w:jc w:val="center"/>
        <w:rPr>
          <w:bCs/>
          <w:color w:val="000000"/>
          <w:sz w:val="28"/>
          <w:szCs w:val="28"/>
        </w:rPr>
      </w:pPr>
    </w:p>
    <w:p w14:paraId="16AFE2FA" w14:textId="77777777" w:rsidR="00DE6CD3" w:rsidRDefault="00DE6CD3" w:rsidP="00DE6CD3">
      <w:pPr>
        <w:ind w:left="-567"/>
        <w:jc w:val="center"/>
        <w:rPr>
          <w:bCs/>
          <w:color w:val="000000"/>
          <w:sz w:val="28"/>
          <w:szCs w:val="28"/>
        </w:rPr>
      </w:pPr>
    </w:p>
    <w:p w14:paraId="74A35F58" w14:textId="77777777" w:rsidR="00DE6CD3" w:rsidRDefault="00DE6CD3" w:rsidP="00DE6CD3">
      <w:pPr>
        <w:ind w:left="-567"/>
        <w:jc w:val="center"/>
        <w:rPr>
          <w:bCs/>
          <w:color w:val="000000"/>
          <w:sz w:val="28"/>
          <w:szCs w:val="28"/>
        </w:rPr>
      </w:pPr>
    </w:p>
    <w:p w14:paraId="3A8D9A98" w14:textId="77777777" w:rsidR="00DE6CD3" w:rsidRDefault="00DE6CD3" w:rsidP="00DE6CD3">
      <w:pPr>
        <w:ind w:left="-567"/>
        <w:jc w:val="center"/>
        <w:rPr>
          <w:bCs/>
          <w:color w:val="000000"/>
          <w:sz w:val="28"/>
          <w:szCs w:val="28"/>
        </w:rPr>
      </w:pPr>
    </w:p>
    <w:p w14:paraId="65709B26" w14:textId="77777777" w:rsidR="00DE6CD3" w:rsidRDefault="00DE6CD3" w:rsidP="00DE6CD3">
      <w:pPr>
        <w:ind w:left="-567"/>
        <w:jc w:val="center"/>
        <w:rPr>
          <w:bCs/>
          <w:color w:val="000000"/>
          <w:sz w:val="28"/>
          <w:szCs w:val="28"/>
        </w:rPr>
      </w:pPr>
      <w:r>
        <w:rPr>
          <w:bCs/>
          <w:color w:val="000000"/>
          <w:sz w:val="28"/>
          <w:szCs w:val="28"/>
        </w:rPr>
        <w:t>Раздел 10. Отчет об исполнении производственной программы за 2017-2021 годы</w:t>
      </w:r>
    </w:p>
    <w:p w14:paraId="2BFCEA28" w14:textId="77777777" w:rsidR="00DE6CD3" w:rsidRDefault="00DE6CD3" w:rsidP="00DE6CD3">
      <w:pPr>
        <w:ind w:left="-567"/>
        <w:jc w:val="center"/>
        <w:rPr>
          <w:bCs/>
          <w:color w:val="000000"/>
          <w:sz w:val="28"/>
          <w:szCs w:val="28"/>
        </w:rPr>
      </w:pPr>
    </w:p>
    <w:tbl>
      <w:tblPr>
        <w:tblStyle w:val="af1"/>
        <w:tblW w:w="10173" w:type="dxa"/>
        <w:jc w:val="center"/>
        <w:tblLook w:val="04A0" w:firstRow="1" w:lastRow="0" w:firstColumn="1" w:lastColumn="0" w:noHBand="0" w:noVBand="1"/>
      </w:tblPr>
      <w:tblGrid>
        <w:gridCol w:w="5086"/>
        <w:gridCol w:w="12"/>
        <w:gridCol w:w="5075"/>
      </w:tblGrid>
      <w:tr w:rsidR="00DE6CD3" w14:paraId="59A242CB" w14:textId="77777777" w:rsidTr="00136673">
        <w:trPr>
          <w:jc w:val="center"/>
        </w:trPr>
        <w:tc>
          <w:tcPr>
            <w:tcW w:w="5098" w:type="dxa"/>
            <w:gridSpan w:val="2"/>
            <w:vAlign w:val="center"/>
          </w:tcPr>
          <w:p w14:paraId="20AFC2D8" w14:textId="77777777" w:rsidR="00DE6CD3" w:rsidRDefault="00DE6CD3" w:rsidP="00136673">
            <w:pPr>
              <w:jc w:val="center"/>
              <w:rPr>
                <w:bCs/>
                <w:color w:val="000000"/>
                <w:sz w:val="28"/>
                <w:szCs w:val="28"/>
              </w:rPr>
            </w:pPr>
            <w:r>
              <w:rPr>
                <w:bCs/>
                <w:color w:val="000000"/>
                <w:sz w:val="28"/>
                <w:szCs w:val="28"/>
              </w:rPr>
              <w:t>Наименование показателя</w:t>
            </w:r>
          </w:p>
        </w:tc>
        <w:tc>
          <w:tcPr>
            <w:tcW w:w="5075" w:type="dxa"/>
            <w:vAlign w:val="center"/>
          </w:tcPr>
          <w:p w14:paraId="11D2A8CC" w14:textId="77777777" w:rsidR="00DE6CD3" w:rsidRDefault="00DE6CD3" w:rsidP="00136673">
            <w:pPr>
              <w:jc w:val="center"/>
              <w:rPr>
                <w:bCs/>
                <w:color w:val="000000"/>
                <w:sz w:val="28"/>
                <w:szCs w:val="28"/>
              </w:rPr>
            </w:pPr>
            <w:r>
              <w:rPr>
                <w:bCs/>
                <w:color w:val="000000"/>
                <w:sz w:val="28"/>
                <w:szCs w:val="28"/>
              </w:rPr>
              <w:t>Фактическое значение показателя, тыс. руб.</w:t>
            </w:r>
          </w:p>
        </w:tc>
      </w:tr>
      <w:tr w:rsidR="00DE6CD3" w14:paraId="52D9A564" w14:textId="77777777" w:rsidTr="00136673">
        <w:trPr>
          <w:trHeight w:val="257"/>
          <w:jc w:val="center"/>
        </w:trPr>
        <w:tc>
          <w:tcPr>
            <w:tcW w:w="10173" w:type="dxa"/>
            <w:gridSpan w:val="3"/>
            <w:vAlign w:val="center"/>
          </w:tcPr>
          <w:p w14:paraId="40E957CA" w14:textId="77777777" w:rsidR="00DE6CD3" w:rsidRPr="003D7949" w:rsidRDefault="00DE6CD3" w:rsidP="00136673">
            <w:pPr>
              <w:jc w:val="center"/>
              <w:rPr>
                <w:bCs/>
                <w:color w:val="000000"/>
                <w:sz w:val="28"/>
                <w:szCs w:val="28"/>
              </w:rPr>
            </w:pPr>
            <w:r>
              <w:rPr>
                <w:bCs/>
                <w:color w:val="000000"/>
                <w:sz w:val="28"/>
                <w:szCs w:val="28"/>
              </w:rPr>
              <w:t>2017 год</w:t>
            </w:r>
          </w:p>
        </w:tc>
      </w:tr>
      <w:tr w:rsidR="00DE6CD3" w14:paraId="6E53DB05" w14:textId="77777777" w:rsidTr="00136673">
        <w:trPr>
          <w:trHeight w:val="219"/>
          <w:jc w:val="center"/>
        </w:trPr>
        <w:tc>
          <w:tcPr>
            <w:tcW w:w="10173" w:type="dxa"/>
            <w:gridSpan w:val="3"/>
            <w:vAlign w:val="center"/>
          </w:tcPr>
          <w:p w14:paraId="02AAD256" w14:textId="77777777" w:rsidR="00DE6CD3" w:rsidRPr="003D7949" w:rsidRDefault="00DE6CD3" w:rsidP="00136673">
            <w:pPr>
              <w:jc w:val="center"/>
              <w:rPr>
                <w:bCs/>
                <w:color w:val="000000"/>
                <w:sz w:val="28"/>
                <w:szCs w:val="28"/>
              </w:rPr>
            </w:pPr>
            <w:r w:rsidRPr="003D7949">
              <w:rPr>
                <w:bCs/>
                <w:color w:val="000000"/>
                <w:sz w:val="28"/>
                <w:szCs w:val="28"/>
              </w:rPr>
              <w:t>Водоотведение</w:t>
            </w:r>
          </w:p>
        </w:tc>
      </w:tr>
      <w:tr w:rsidR="00DE6CD3" w14:paraId="65D5E7F3" w14:textId="77777777" w:rsidTr="00136673">
        <w:trPr>
          <w:trHeight w:val="281"/>
          <w:jc w:val="center"/>
        </w:trPr>
        <w:tc>
          <w:tcPr>
            <w:tcW w:w="5086" w:type="dxa"/>
            <w:vAlign w:val="center"/>
          </w:tcPr>
          <w:p w14:paraId="22064E59" w14:textId="77777777" w:rsidR="00DE6CD3" w:rsidRPr="003D7949" w:rsidRDefault="00DE6CD3" w:rsidP="00136673">
            <w:pPr>
              <w:ind w:left="360"/>
              <w:jc w:val="center"/>
              <w:rPr>
                <w:bCs/>
                <w:color w:val="000000"/>
                <w:sz w:val="28"/>
                <w:szCs w:val="28"/>
              </w:rPr>
            </w:pPr>
            <w:r>
              <w:rPr>
                <w:bCs/>
                <w:sz w:val="28"/>
                <w:szCs w:val="28"/>
              </w:rPr>
              <w:t>-</w:t>
            </w:r>
          </w:p>
        </w:tc>
        <w:tc>
          <w:tcPr>
            <w:tcW w:w="5087" w:type="dxa"/>
            <w:gridSpan w:val="2"/>
            <w:vAlign w:val="center"/>
          </w:tcPr>
          <w:p w14:paraId="66F87CBA" w14:textId="77777777" w:rsidR="00DE6CD3" w:rsidRPr="003D7949" w:rsidRDefault="00DE6CD3" w:rsidP="00136673">
            <w:pPr>
              <w:ind w:left="360"/>
              <w:jc w:val="center"/>
              <w:rPr>
                <w:bCs/>
                <w:color w:val="000000"/>
                <w:sz w:val="28"/>
                <w:szCs w:val="28"/>
              </w:rPr>
            </w:pPr>
            <w:r>
              <w:rPr>
                <w:bCs/>
                <w:sz w:val="28"/>
                <w:szCs w:val="28"/>
              </w:rPr>
              <w:t>-</w:t>
            </w:r>
          </w:p>
        </w:tc>
      </w:tr>
      <w:tr w:rsidR="00DE6CD3" w14:paraId="088EC0EA" w14:textId="77777777" w:rsidTr="00136673">
        <w:trPr>
          <w:trHeight w:val="215"/>
          <w:jc w:val="center"/>
        </w:trPr>
        <w:tc>
          <w:tcPr>
            <w:tcW w:w="10173" w:type="dxa"/>
            <w:gridSpan w:val="3"/>
            <w:vAlign w:val="center"/>
          </w:tcPr>
          <w:p w14:paraId="5A304332" w14:textId="77777777" w:rsidR="00DE6CD3" w:rsidRPr="003D7949" w:rsidRDefault="00DE6CD3" w:rsidP="00136673">
            <w:pPr>
              <w:jc w:val="center"/>
              <w:rPr>
                <w:bCs/>
                <w:color w:val="000000"/>
                <w:sz w:val="28"/>
                <w:szCs w:val="28"/>
              </w:rPr>
            </w:pPr>
            <w:r>
              <w:rPr>
                <w:bCs/>
                <w:color w:val="000000"/>
                <w:sz w:val="28"/>
                <w:szCs w:val="28"/>
              </w:rPr>
              <w:t>2018 год</w:t>
            </w:r>
          </w:p>
        </w:tc>
      </w:tr>
      <w:tr w:rsidR="00DE6CD3" w14:paraId="6F8B8D86" w14:textId="77777777" w:rsidTr="00136673">
        <w:trPr>
          <w:trHeight w:val="77"/>
          <w:jc w:val="center"/>
        </w:trPr>
        <w:tc>
          <w:tcPr>
            <w:tcW w:w="10173" w:type="dxa"/>
            <w:gridSpan w:val="3"/>
            <w:vAlign w:val="center"/>
          </w:tcPr>
          <w:p w14:paraId="678B8C20" w14:textId="77777777" w:rsidR="00DE6CD3" w:rsidRPr="003D7949" w:rsidRDefault="00DE6CD3" w:rsidP="00136673">
            <w:pPr>
              <w:jc w:val="center"/>
              <w:rPr>
                <w:bCs/>
                <w:color w:val="000000"/>
                <w:sz w:val="28"/>
                <w:szCs w:val="28"/>
              </w:rPr>
            </w:pPr>
            <w:r w:rsidRPr="003D7949">
              <w:rPr>
                <w:bCs/>
                <w:color w:val="000000"/>
                <w:sz w:val="28"/>
                <w:szCs w:val="28"/>
              </w:rPr>
              <w:t>Водоотведение</w:t>
            </w:r>
          </w:p>
        </w:tc>
      </w:tr>
      <w:tr w:rsidR="00DE6CD3" w:rsidRPr="00FB1C58" w14:paraId="5D220B70" w14:textId="77777777" w:rsidTr="00136673">
        <w:trPr>
          <w:jc w:val="center"/>
        </w:trPr>
        <w:tc>
          <w:tcPr>
            <w:tcW w:w="5098" w:type="dxa"/>
            <w:gridSpan w:val="2"/>
            <w:vAlign w:val="center"/>
          </w:tcPr>
          <w:p w14:paraId="57C14F14" w14:textId="77777777" w:rsidR="00DE6CD3" w:rsidRPr="00F369FC" w:rsidRDefault="00DE6CD3" w:rsidP="00136673">
            <w:pPr>
              <w:jc w:val="center"/>
              <w:rPr>
                <w:bCs/>
                <w:sz w:val="28"/>
                <w:szCs w:val="28"/>
              </w:rPr>
            </w:pPr>
            <w:r>
              <w:rPr>
                <w:bCs/>
                <w:sz w:val="28"/>
                <w:szCs w:val="28"/>
              </w:rPr>
              <w:t>-</w:t>
            </w:r>
          </w:p>
        </w:tc>
        <w:tc>
          <w:tcPr>
            <w:tcW w:w="5075" w:type="dxa"/>
            <w:vAlign w:val="center"/>
          </w:tcPr>
          <w:p w14:paraId="2E03A6C8" w14:textId="77777777" w:rsidR="00DE6CD3" w:rsidRPr="00FB1C58" w:rsidRDefault="00DE6CD3" w:rsidP="00136673">
            <w:pPr>
              <w:jc w:val="center"/>
              <w:rPr>
                <w:bCs/>
                <w:sz w:val="28"/>
                <w:szCs w:val="28"/>
              </w:rPr>
            </w:pPr>
            <w:r>
              <w:rPr>
                <w:bCs/>
                <w:sz w:val="28"/>
                <w:szCs w:val="28"/>
              </w:rPr>
              <w:t>-</w:t>
            </w:r>
          </w:p>
        </w:tc>
      </w:tr>
      <w:tr w:rsidR="00DE6CD3" w:rsidRPr="00FB1C58" w14:paraId="56149850" w14:textId="77777777" w:rsidTr="00136673">
        <w:trPr>
          <w:jc w:val="center"/>
        </w:trPr>
        <w:tc>
          <w:tcPr>
            <w:tcW w:w="10173" w:type="dxa"/>
            <w:gridSpan w:val="3"/>
            <w:vAlign w:val="center"/>
          </w:tcPr>
          <w:p w14:paraId="7E1DBE25" w14:textId="77777777" w:rsidR="00DE6CD3" w:rsidRDefault="00DE6CD3" w:rsidP="00136673">
            <w:pPr>
              <w:jc w:val="center"/>
              <w:rPr>
                <w:bCs/>
                <w:sz w:val="28"/>
                <w:szCs w:val="28"/>
              </w:rPr>
            </w:pPr>
            <w:r>
              <w:rPr>
                <w:bCs/>
                <w:sz w:val="28"/>
                <w:szCs w:val="28"/>
              </w:rPr>
              <w:t>2019 год</w:t>
            </w:r>
          </w:p>
        </w:tc>
      </w:tr>
      <w:tr w:rsidR="00DE6CD3" w:rsidRPr="00FB1C58" w14:paraId="551788B1" w14:textId="77777777" w:rsidTr="00136673">
        <w:trPr>
          <w:jc w:val="center"/>
        </w:trPr>
        <w:tc>
          <w:tcPr>
            <w:tcW w:w="10173" w:type="dxa"/>
            <w:gridSpan w:val="3"/>
            <w:vAlign w:val="center"/>
          </w:tcPr>
          <w:p w14:paraId="6F240D1A" w14:textId="77777777" w:rsidR="00DE6CD3" w:rsidRDefault="00DE6CD3" w:rsidP="00136673">
            <w:pPr>
              <w:jc w:val="center"/>
              <w:rPr>
                <w:bCs/>
                <w:sz w:val="28"/>
                <w:szCs w:val="28"/>
              </w:rPr>
            </w:pPr>
            <w:r w:rsidRPr="003D7949">
              <w:rPr>
                <w:bCs/>
                <w:color w:val="000000"/>
                <w:sz w:val="28"/>
                <w:szCs w:val="28"/>
              </w:rPr>
              <w:t>Водоотведение</w:t>
            </w:r>
          </w:p>
        </w:tc>
      </w:tr>
      <w:tr w:rsidR="00DE6CD3" w:rsidRPr="00FB1C58" w14:paraId="149C0D38" w14:textId="77777777" w:rsidTr="00136673">
        <w:trPr>
          <w:jc w:val="center"/>
        </w:trPr>
        <w:tc>
          <w:tcPr>
            <w:tcW w:w="5098" w:type="dxa"/>
            <w:gridSpan w:val="2"/>
            <w:vAlign w:val="center"/>
          </w:tcPr>
          <w:p w14:paraId="02E3DE06" w14:textId="77777777" w:rsidR="00DE6CD3" w:rsidRDefault="00DE6CD3" w:rsidP="00136673">
            <w:pPr>
              <w:jc w:val="center"/>
              <w:rPr>
                <w:bCs/>
                <w:sz w:val="28"/>
                <w:szCs w:val="28"/>
              </w:rPr>
            </w:pPr>
            <w:r>
              <w:rPr>
                <w:bCs/>
                <w:sz w:val="28"/>
                <w:szCs w:val="28"/>
              </w:rPr>
              <w:t>-</w:t>
            </w:r>
          </w:p>
        </w:tc>
        <w:tc>
          <w:tcPr>
            <w:tcW w:w="5075" w:type="dxa"/>
            <w:vAlign w:val="center"/>
          </w:tcPr>
          <w:p w14:paraId="7AC938FC" w14:textId="77777777" w:rsidR="00DE6CD3" w:rsidRDefault="00DE6CD3" w:rsidP="00136673">
            <w:pPr>
              <w:jc w:val="center"/>
              <w:rPr>
                <w:bCs/>
                <w:sz w:val="28"/>
                <w:szCs w:val="28"/>
              </w:rPr>
            </w:pPr>
            <w:r>
              <w:rPr>
                <w:bCs/>
                <w:sz w:val="28"/>
                <w:szCs w:val="28"/>
              </w:rPr>
              <w:t>-</w:t>
            </w:r>
          </w:p>
        </w:tc>
      </w:tr>
      <w:tr w:rsidR="00DE6CD3" w:rsidRPr="00FB1C58" w14:paraId="2B395022" w14:textId="77777777" w:rsidTr="00136673">
        <w:trPr>
          <w:jc w:val="center"/>
        </w:trPr>
        <w:tc>
          <w:tcPr>
            <w:tcW w:w="10173" w:type="dxa"/>
            <w:gridSpan w:val="3"/>
            <w:vAlign w:val="center"/>
          </w:tcPr>
          <w:p w14:paraId="41B3D684" w14:textId="77777777" w:rsidR="00DE6CD3" w:rsidRDefault="00DE6CD3" w:rsidP="00136673">
            <w:pPr>
              <w:jc w:val="center"/>
              <w:rPr>
                <w:bCs/>
                <w:sz w:val="28"/>
                <w:szCs w:val="28"/>
              </w:rPr>
            </w:pPr>
            <w:r>
              <w:rPr>
                <w:bCs/>
                <w:sz w:val="28"/>
                <w:szCs w:val="28"/>
              </w:rPr>
              <w:t>2020 год</w:t>
            </w:r>
          </w:p>
        </w:tc>
      </w:tr>
      <w:tr w:rsidR="00DE6CD3" w:rsidRPr="00FB1C58" w14:paraId="09922F1E" w14:textId="77777777" w:rsidTr="00136673">
        <w:trPr>
          <w:jc w:val="center"/>
        </w:trPr>
        <w:tc>
          <w:tcPr>
            <w:tcW w:w="10173" w:type="dxa"/>
            <w:gridSpan w:val="3"/>
            <w:vAlign w:val="center"/>
          </w:tcPr>
          <w:p w14:paraId="50C3FB72" w14:textId="77777777" w:rsidR="00DE6CD3" w:rsidRDefault="00DE6CD3" w:rsidP="00136673">
            <w:pPr>
              <w:jc w:val="center"/>
              <w:rPr>
                <w:bCs/>
                <w:sz w:val="28"/>
                <w:szCs w:val="28"/>
              </w:rPr>
            </w:pPr>
            <w:r w:rsidRPr="003D7949">
              <w:rPr>
                <w:bCs/>
                <w:color w:val="000000"/>
                <w:sz w:val="28"/>
                <w:szCs w:val="28"/>
              </w:rPr>
              <w:t>Водоотведение</w:t>
            </w:r>
          </w:p>
        </w:tc>
      </w:tr>
      <w:tr w:rsidR="00DE6CD3" w:rsidRPr="00FB1C58" w14:paraId="0F50187F" w14:textId="77777777" w:rsidTr="00136673">
        <w:trPr>
          <w:jc w:val="center"/>
        </w:trPr>
        <w:tc>
          <w:tcPr>
            <w:tcW w:w="5098" w:type="dxa"/>
            <w:gridSpan w:val="2"/>
            <w:vAlign w:val="center"/>
          </w:tcPr>
          <w:p w14:paraId="48263830" w14:textId="77777777" w:rsidR="00DE6CD3" w:rsidRDefault="00DE6CD3" w:rsidP="00136673">
            <w:pPr>
              <w:jc w:val="center"/>
              <w:rPr>
                <w:bCs/>
                <w:sz w:val="28"/>
                <w:szCs w:val="28"/>
              </w:rPr>
            </w:pPr>
            <w:r>
              <w:rPr>
                <w:bCs/>
                <w:sz w:val="28"/>
                <w:szCs w:val="28"/>
              </w:rPr>
              <w:t>-</w:t>
            </w:r>
          </w:p>
        </w:tc>
        <w:tc>
          <w:tcPr>
            <w:tcW w:w="5075" w:type="dxa"/>
            <w:vAlign w:val="center"/>
          </w:tcPr>
          <w:p w14:paraId="7D465C4E" w14:textId="77777777" w:rsidR="00DE6CD3" w:rsidRDefault="00DE6CD3" w:rsidP="00136673">
            <w:pPr>
              <w:jc w:val="center"/>
              <w:rPr>
                <w:bCs/>
                <w:sz w:val="28"/>
                <w:szCs w:val="28"/>
              </w:rPr>
            </w:pPr>
            <w:r>
              <w:rPr>
                <w:bCs/>
                <w:sz w:val="28"/>
                <w:szCs w:val="28"/>
              </w:rPr>
              <w:t>-</w:t>
            </w:r>
          </w:p>
        </w:tc>
      </w:tr>
      <w:tr w:rsidR="00DE6CD3" w:rsidRPr="00FB1C58" w14:paraId="3AEB6100" w14:textId="77777777" w:rsidTr="00136673">
        <w:trPr>
          <w:jc w:val="center"/>
        </w:trPr>
        <w:tc>
          <w:tcPr>
            <w:tcW w:w="10173" w:type="dxa"/>
            <w:gridSpan w:val="3"/>
            <w:vAlign w:val="center"/>
          </w:tcPr>
          <w:p w14:paraId="0EC872DE" w14:textId="77777777" w:rsidR="00DE6CD3" w:rsidRDefault="00DE6CD3" w:rsidP="00136673">
            <w:pPr>
              <w:jc w:val="center"/>
              <w:rPr>
                <w:bCs/>
                <w:sz w:val="28"/>
                <w:szCs w:val="28"/>
              </w:rPr>
            </w:pPr>
            <w:r>
              <w:rPr>
                <w:bCs/>
                <w:sz w:val="28"/>
                <w:szCs w:val="28"/>
              </w:rPr>
              <w:t>2021 год</w:t>
            </w:r>
          </w:p>
        </w:tc>
      </w:tr>
      <w:tr w:rsidR="00DE6CD3" w:rsidRPr="00FB1C58" w14:paraId="3FD603A4" w14:textId="77777777" w:rsidTr="00136673">
        <w:trPr>
          <w:jc w:val="center"/>
        </w:trPr>
        <w:tc>
          <w:tcPr>
            <w:tcW w:w="10173" w:type="dxa"/>
            <w:gridSpan w:val="3"/>
            <w:vAlign w:val="center"/>
          </w:tcPr>
          <w:p w14:paraId="72F5193C" w14:textId="77777777" w:rsidR="00DE6CD3" w:rsidRDefault="00DE6CD3" w:rsidP="00136673">
            <w:pPr>
              <w:jc w:val="center"/>
              <w:rPr>
                <w:bCs/>
                <w:sz w:val="28"/>
                <w:szCs w:val="28"/>
              </w:rPr>
            </w:pPr>
            <w:r>
              <w:rPr>
                <w:bCs/>
                <w:sz w:val="28"/>
                <w:szCs w:val="28"/>
              </w:rPr>
              <w:t>Водоотведение</w:t>
            </w:r>
          </w:p>
        </w:tc>
      </w:tr>
      <w:tr w:rsidR="00DE6CD3" w:rsidRPr="00FB1C58" w14:paraId="35A434D1" w14:textId="77777777" w:rsidTr="00136673">
        <w:trPr>
          <w:jc w:val="center"/>
        </w:trPr>
        <w:tc>
          <w:tcPr>
            <w:tcW w:w="5098" w:type="dxa"/>
            <w:gridSpan w:val="2"/>
            <w:vAlign w:val="center"/>
          </w:tcPr>
          <w:p w14:paraId="10567356" w14:textId="77777777" w:rsidR="00DE6CD3" w:rsidRDefault="00DE6CD3" w:rsidP="00136673">
            <w:pPr>
              <w:jc w:val="center"/>
              <w:rPr>
                <w:bCs/>
                <w:sz w:val="28"/>
                <w:szCs w:val="28"/>
              </w:rPr>
            </w:pPr>
            <w:r>
              <w:rPr>
                <w:bCs/>
                <w:sz w:val="28"/>
                <w:szCs w:val="28"/>
              </w:rPr>
              <w:t>-</w:t>
            </w:r>
          </w:p>
        </w:tc>
        <w:tc>
          <w:tcPr>
            <w:tcW w:w="5075" w:type="dxa"/>
            <w:vAlign w:val="center"/>
          </w:tcPr>
          <w:p w14:paraId="5F936C07" w14:textId="77777777" w:rsidR="00DE6CD3" w:rsidRDefault="00DE6CD3" w:rsidP="00136673">
            <w:pPr>
              <w:jc w:val="center"/>
              <w:rPr>
                <w:bCs/>
                <w:sz w:val="28"/>
                <w:szCs w:val="28"/>
              </w:rPr>
            </w:pPr>
            <w:r>
              <w:rPr>
                <w:bCs/>
                <w:sz w:val="28"/>
                <w:szCs w:val="28"/>
              </w:rPr>
              <w:t>-</w:t>
            </w:r>
          </w:p>
        </w:tc>
      </w:tr>
    </w:tbl>
    <w:p w14:paraId="778AFB75" w14:textId="77777777" w:rsidR="00DE6CD3" w:rsidRDefault="00DE6CD3" w:rsidP="00DE6CD3">
      <w:pPr>
        <w:ind w:left="-567"/>
        <w:jc w:val="center"/>
        <w:rPr>
          <w:bCs/>
          <w:color w:val="000000"/>
          <w:sz w:val="28"/>
          <w:szCs w:val="28"/>
        </w:rPr>
      </w:pPr>
    </w:p>
    <w:p w14:paraId="29DDA6ED" w14:textId="77777777" w:rsidR="00DE6CD3" w:rsidRDefault="00DE6CD3" w:rsidP="00DE6CD3">
      <w:pPr>
        <w:jc w:val="both"/>
        <w:rPr>
          <w:sz w:val="28"/>
          <w:szCs w:val="28"/>
        </w:rPr>
      </w:pPr>
    </w:p>
    <w:p w14:paraId="37598978" w14:textId="77777777" w:rsidR="00DE6CD3" w:rsidRDefault="00DE6CD3" w:rsidP="00DE6CD3">
      <w:pPr>
        <w:jc w:val="both"/>
        <w:rPr>
          <w:sz w:val="28"/>
          <w:szCs w:val="28"/>
        </w:rPr>
      </w:pPr>
    </w:p>
    <w:p w14:paraId="00FBA35A" w14:textId="77777777" w:rsidR="00DE6CD3" w:rsidRDefault="00DE6CD3" w:rsidP="00DE6CD3">
      <w:pPr>
        <w:jc w:val="both"/>
        <w:rPr>
          <w:sz w:val="28"/>
          <w:szCs w:val="28"/>
        </w:rPr>
      </w:pPr>
    </w:p>
    <w:p w14:paraId="50B6769B" w14:textId="77777777" w:rsidR="00DE6CD3" w:rsidRDefault="00DE6CD3" w:rsidP="00DE6CD3">
      <w:pPr>
        <w:jc w:val="both"/>
        <w:rPr>
          <w:sz w:val="28"/>
          <w:szCs w:val="28"/>
        </w:rPr>
      </w:pPr>
    </w:p>
    <w:p w14:paraId="02F0FA05" w14:textId="77777777" w:rsidR="00DE6CD3" w:rsidRDefault="00DE6CD3" w:rsidP="00DE6CD3">
      <w:pPr>
        <w:jc w:val="both"/>
        <w:rPr>
          <w:sz w:val="28"/>
          <w:szCs w:val="28"/>
        </w:rPr>
      </w:pPr>
    </w:p>
    <w:p w14:paraId="71B44B5C" w14:textId="77777777" w:rsidR="00DE6CD3" w:rsidRDefault="00DE6CD3" w:rsidP="00DE6CD3">
      <w:pPr>
        <w:jc w:val="both"/>
        <w:rPr>
          <w:sz w:val="28"/>
          <w:szCs w:val="28"/>
        </w:rPr>
      </w:pPr>
    </w:p>
    <w:p w14:paraId="2CBBF572" w14:textId="77777777" w:rsidR="00DE6CD3" w:rsidRDefault="00DE6CD3" w:rsidP="00DE6CD3">
      <w:pPr>
        <w:jc w:val="both"/>
        <w:rPr>
          <w:sz w:val="28"/>
          <w:szCs w:val="28"/>
        </w:rPr>
      </w:pPr>
    </w:p>
    <w:p w14:paraId="41C3EBE8" w14:textId="77777777" w:rsidR="00DE6CD3" w:rsidRDefault="00DE6CD3" w:rsidP="00DE6CD3">
      <w:pPr>
        <w:jc w:val="both"/>
        <w:rPr>
          <w:sz w:val="28"/>
          <w:szCs w:val="28"/>
        </w:rPr>
      </w:pPr>
    </w:p>
    <w:p w14:paraId="143E06CA" w14:textId="77777777" w:rsidR="00DE6CD3" w:rsidRDefault="00DE6CD3" w:rsidP="00DE6CD3">
      <w:pPr>
        <w:jc w:val="both"/>
        <w:rPr>
          <w:sz w:val="28"/>
          <w:szCs w:val="28"/>
        </w:rPr>
      </w:pPr>
    </w:p>
    <w:p w14:paraId="2A972F41" w14:textId="77777777" w:rsidR="00DE6CD3" w:rsidRDefault="00DE6CD3" w:rsidP="00DE6CD3">
      <w:pPr>
        <w:jc w:val="both"/>
        <w:rPr>
          <w:sz w:val="28"/>
          <w:szCs w:val="28"/>
        </w:rPr>
      </w:pPr>
    </w:p>
    <w:p w14:paraId="04FC891D" w14:textId="77777777" w:rsidR="00DE6CD3" w:rsidRDefault="00DE6CD3" w:rsidP="00DE6CD3">
      <w:pPr>
        <w:jc w:val="both"/>
        <w:rPr>
          <w:sz w:val="28"/>
          <w:szCs w:val="28"/>
        </w:rPr>
      </w:pPr>
    </w:p>
    <w:p w14:paraId="6724CF5C" w14:textId="77777777" w:rsidR="00DE6CD3" w:rsidRDefault="00DE6CD3" w:rsidP="00DE6CD3">
      <w:pPr>
        <w:jc w:val="both"/>
        <w:rPr>
          <w:sz w:val="28"/>
          <w:szCs w:val="28"/>
        </w:rPr>
      </w:pPr>
    </w:p>
    <w:p w14:paraId="0A33F49C" w14:textId="77777777" w:rsidR="00DE6CD3" w:rsidRDefault="00DE6CD3" w:rsidP="00DE6CD3">
      <w:pPr>
        <w:jc w:val="both"/>
        <w:rPr>
          <w:sz w:val="28"/>
          <w:szCs w:val="28"/>
        </w:rPr>
      </w:pPr>
    </w:p>
    <w:p w14:paraId="063BC5A3" w14:textId="77777777" w:rsidR="00DE6CD3" w:rsidRDefault="00DE6CD3" w:rsidP="00DE6CD3">
      <w:pPr>
        <w:jc w:val="both"/>
        <w:rPr>
          <w:sz w:val="28"/>
          <w:szCs w:val="28"/>
        </w:rPr>
      </w:pPr>
    </w:p>
    <w:p w14:paraId="3E19C433" w14:textId="77777777" w:rsidR="00DE6CD3" w:rsidRDefault="00DE6CD3" w:rsidP="00DE6CD3">
      <w:pPr>
        <w:jc w:val="both"/>
        <w:rPr>
          <w:sz w:val="28"/>
          <w:szCs w:val="28"/>
        </w:rPr>
      </w:pPr>
    </w:p>
    <w:p w14:paraId="7D88A507" w14:textId="77777777" w:rsidR="00DE6CD3" w:rsidRDefault="00DE6CD3" w:rsidP="00DE6CD3">
      <w:pPr>
        <w:jc w:val="both"/>
        <w:rPr>
          <w:sz w:val="28"/>
          <w:szCs w:val="28"/>
        </w:rPr>
      </w:pPr>
    </w:p>
    <w:p w14:paraId="7E2FE8D6" w14:textId="77777777" w:rsidR="00DE6CD3" w:rsidRDefault="00DE6CD3" w:rsidP="00DE6CD3">
      <w:pPr>
        <w:jc w:val="both"/>
        <w:rPr>
          <w:sz w:val="28"/>
          <w:szCs w:val="28"/>
        </w:rPr>
      </w:pPr>
    </w:p>
    <w:p w14:paraId="0F045E25" w14:textId="77777777" w:rsidR="00DE6CD3" w:rsidRDefault="00DE6CD3" w:rsidP="00DE6CD3">
      <w:pPr>
        <w:jc w:val="both"/>
        <w:rPr>
          <w:sz w:val="28"/>
          <w:szCs w:val="28"/>
        </w:rPr>
      </w:pPr>
    </w:p>
    <w:p w14:paraId="359C636B" w14:textId="77777777" w:rsidR="00DE6CD3" w:rsidRDefault="00DE6CD3" w:rsidP="00DE6CD3">
      <w:pPr>
        <w:jc w:val="both"/>
        <w:rPr>
          <w:sz w:val="28"/>
          <w:szCs w:val="28"/>
        </w:rPr>
      </w:pPr>
    </w:p>
    <w:p w14:paraId="4B9EDFA1" w14:textId="77777777" w:rsidR="00DE6CD3" w:rsidRDefault="00DE6CD3" w:rsidP="00DE6CD3">
      <w:pPr>
        <w:jc w:val="both"/>
        <w:rPr>
          <w:sz w:val="28"/>
          <w:szCs w:val="28"/>
        </w:rPr>
      </w:pPr>
    </w:p>
    <w:p w14:paraId="28F60293" w14:textId="77777777" w:rsidR="00DE6CD3" w:rsidRDefault="00DE6CD3" w:rsidP="00DE6CD3">
      <w:pPr>
        <w:jc w:val="both"/>
        <w:rPr>
          <w:sz w:val="28"/>
          <w:szCs w:val="28"/>
        </w:rPr>
      </w:pPr>
    </w:p>
    <w:p w14:paraId="00CD8824" w14:textId="77777777" w:rsidR="00DE6CD3" w:rsidRDefault="00DE6CD3" w:rsidP="00DE6CD3">
      <w:pPr>
        <w:jc w:val="both"/>
        <w:rPr>
          <w:sz w:val="28"/>
          <w:szCs w:val="28"/>
        </w:rPr>
      </w:pPr>
    </w:p>
    <w:p w14:paraId="67EC6C2C" w14:textId="77777777" w:rsidR="00DE6CD3" w:rsidRDefault="00DE6CD3" w:rsidP="00DE6CD3">
      <w:pPr>
        <w:jc w:val="both"/>
        <w:rPr>
          <w:sz w:val="28"/>
          <w:szCs w:val="28"/>
        </w:rPr>
      </w:pPr>
    </w:p>
    <w:p w14:paraId="73FEBC6F" w14:textId="77777777" w:rsidR="00DE6CD3" w:rsidRDefault="00DE6CD3" w:rsidP="00DE6CD3">
      <w:pPr>
        <w:jc w:val="both"/>
        <w:rPr>
          <w:sz w:val="28"/>
          <w:szCs w:val="28"/>
        </w:rPr>
      </w:pPr>
    </w:p>
    <w:p w14:paraId="0E8FDB93" w14:textId="77777777" w:rsidR="00DE6CD3" w:rsidRDefault="00DE6CD3" w:rsidP="00DE6CD3">
      <w:pPr>
        <w:jc w:val="both"/>
        <w:rPr>
          <w:sz w:val="28"/>
          <w:szCs w:val="28"/>
        </w:rPr>
      </w:pPr>
    </w:p>
    <w:p w14:paraId="3FE74396" w14:textId="77777777" w:rsidR="00DE6CD3" w:rsidRDefault="00DE6CD3" w:rsidP="00DE6CD3">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26189947" w14:textId="77777777" w:rsidR="00DE6CD3" w:rsidRDefault="00DE6CD3" w:rsidP="00DE6CD3">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DE6CD3" w14:paraId="72BA7B64" w14:textId="77777777" w:rsidTr="00136673">
        <w:trPr>
          <w:trHeight w:val="748"/>
        </w:trPr>
        <w:tc>
          <w:tcPr>
            <w:tcW w:w="5935" w:type="dxa"/>
            <w:vAlign w:val="center"/>
          </w:tcPr>
          <w:p w14:paraId="18BCECB9" w14:textId="77777777" w:rsidR="00DE6CD3" w:rsidRDefault="00DE6CD3" w:rsidP="00136673">
            <w:pPr>
              <w:jc w:val="center"/>
              <w:rPr>
                <w:bCs/>
                <w:color w:val="000000"/>
                <w:sz w:val="28"/>
                <w:szCs w:val="28"/>
              </w:rPr>
            </w:pPr>
            <w:r>
              <w:rPr>
                <w:bCs/>
                <w:color w:val="000000"/>
                <w:sz w:val="28"/>
                <w:szCs w:val="28"/>
              </w:rPr>
              <w:t>Наименование мероприятия</w:t>
            </w:r>
          </w:p>
        </w:tc>
        <w:tc>
          <w:tcPr>
            <w:tcW w:w="3983" w:type="dxa"/>
            <w:vAlign w:val="center"/>
          </w:tcPr>
          <w:p w14:paraId="22D223F7" w14:textId="77777777" w:rsidR="00DE6CD3" w:rsidRDefault="00DE6CD3" w:rsidP="00136673">
            <w:pPr>
              <w:jc w:val="center"/>
              <w:rPr>
                <w:bCs/>
                <w:color w:val="000000"/>
                <w:sz w:val="28"/>
                <w:szCs w:val="28"/>
              </w:rPr>
            </w:pPr>
            <w:r>
              <w:rPr>
                <w:bCs/>
                <w:color w:val="000000"/>
                <w:sz w:val="28"/>
                <w:szCs w:val="28"/>
              </w:rPr>
              <w:t>Период проведения мероприятий</w:t>
            </w:r>
          </w:p>
        </w:tc>
      </w:tr>
      <w:tr w:rsidR="00DE6CD3" w14:paraId="5016AE23" w14:textId="77777777" w:rsidTr="00136673">
        <w:trPr>
          <w:trHeight w:val="517"/>
        </w:trPr>
        <w:tc>
          <w:tcPr>
            <w:tcW w:w="5935" w:type="dxa"/>
            <w:vAlign w:val="center"/>
          </w:tcPr>
          <w:p w14:paraId="771CA229" w14:textId="77777777" w:rsidR="00DE6CD3" w:rsidRPr="00A806C8" w:rsidRDefault="00DE6CD3" w:rsidP="00136673">
            <w:pPr>
              <w:jc w:val="center"/>
              <w:rPr>
                <w:bCs/>
                <w:sz w:val="28"/>
                <w:szCs w:val="28"/>
              </w:rPr>
            </w:pPr>
            <w:r>
              <w:rPr>
                <w:bCs/>
                <w:sz w:val="28"/>
                <w:szCs w:val="28"/>
              </w:rPr>
              <w:t>-</w:t>
            </w:r>
          </w:p>
        </w:tc>
        <w:tc>
          <w:tcPr>
            <w:tcW w:w="3983" w:type="dxa"/>
            <w:vAlign w:val="center"/>
          </w:tcPr>
          <w:p w14:paraId="20860265" w14:textId="77777777" w:rsidR="00DE6CD3" w:rsidRPr="00FB1C58" w:rsidRDefault="00DE6CD3" w:rsidP="00136673">
            <w:pPr>
              <w:jc w:val="center"/>
              <w:rPr>
                <w:bCs/>
                <w:sz w:val="28"/>
                <w:szCs w:val="28"/>
              </w:rPr>
            </w:pPr>
            <w:r>
              <w:rPr>
                <w:bCs/>
                <w:sz w:val="28"/>
                <w:szCs w:val="28"/>
              </w:rPr>
              <w:t>-</w:t>
            </w:r>
          </w:p>
        </w:tc>
      </w:tr>
    </w:tbl>
    <w:p w14:paraId="11235F91" w14:textId="77777777" w:rsidR="00DE6CD3" w:rsidRDefault="00DE6CD3" w:rsidP="00DE6CD3">
      <w:pPr>
        <w:jc w:val="both"/>
        <w:rPr>
          <w:sz w:val="28"/>
          <w:szCs w:val="28"/>
        </w:rPr>
      </w:pPr>
    </w:p>
    <w:p w14:paraId="1515F1E7" w14:textId="77777777" w:rsidR="00DE6CD3" w:rsidRDefault="00DE6CD3" w:rsidP="00DE6CD3">
      <w:pPr>
        <w:jc w:val="both"/>
        <w:rPr>
          <w:sz w:val="28"/>
          <w:szCs w:val="28"/>
        </w:rPr>
      </w:pPr>
    </w:p>
    <w:p w14:paraId="05EDF58D" w14:textId="77777777" w:rsidR="00DE6CD3" w:rsidRDefault="00DE6CD3" w:rsidP="00DE6CD3">
      <w:pPr>
        <w:jc w:val="both"/>
        <w:rPr>
          <w:sz w:val="28"/>
          <w:szCs w:val="28"/>
        </w:rPr>
      </w:pPr>
    </w:p>
    <w:p w14:paraId="14F1D268" w14:textId="77777777" w:rsidR="00DE6CD3" w:rsidRDefault="00DE6CD3" w:rsidP="00DE6CD3">
      <w:pPr>
        <w:jc w:val="both"/>
        <w:rPr>
          <w:sz w:val="28"/>
          <w:szCs w:val="28"/>
        </w:rPr>
      </w:pPr>
    </w:p>
    <w:p w14:paraId="1C218B64" w14:textId="77777777" w:rsidR="00DE6CD3" w:rsidRDefault="00DE6CD3" w:rsidP="00DE6CD3">
      <w:pPr>
        <w:jc w:val="both"/>
        <w:rPr>
          <w:sz w:val="28"/>
          <w:szCs w:val="28"/>
        </w:rPr>
      </w:pPr>
    </w:p>
    <w:p w14:paraId="4DED4A3A" w14:textId="77777777" w:rsidR="00DE6CD3" w:rsidRDefault="00DE6CD3" w:rsidP="00DE6CD3">
      <w:pPr>
        <w:jc w:val="both"/>
        <w:rPr>
          <w:sz w:val="28"/>
          <w:szCs w:val="28"/>
        </w:rPr>
      </w:pPr>
    </w:p>
    <w:p w14:paraId="2345772D" w14:textId="77777777" w:rsidR="00DE6CD3" w:rsidRDefault="00DE6CD3" w:rsidP="00DE6CD3">
      <w:pPr>
        <w:jc w:val="both"/>
        <w:rPr>
          <w:sz w:val="28"/>
          <w:szCs w:val="28"/>
        </w:rPr>
      </w:pPr>
    </w:p>
    <w:p w14:paraId="3AF9C699" w14:textId="77777777" w:rsidR="00DE6CD3" w:rsidRDefault="00DE6CD3" w:rsidP="00DE6CD3">
      <w:pPr>
        <w:jc w:val="both"/>
        <w:rPr>
          <w:sz w:val="28"/>
          <w:szCs w:val="28"/>
        </w:rPr>
      </w:pPr>
    </w:p>
    <w:p w14:paraId="1B44BFD7" w14:textId="77777777" w:rsidR="00DE6CD3" w:rsidRDefault="00DE6CD3" w:rsidP="00DE6CD3">
      <w:pPr>
        <w:jc w:val="both"/>
        <w:rPr>
          <w:sz w:val="28"/>
          <w:szCs w:val="28"/>
        </w:rPr>
      </w:pPr>
    </w:p>
    <w:p w14:paraId="37804FEE" w14:textId="77777777" w:rsidR="00DE6CD3" w:rsidRDefault="00DE6CD3" w:rsidP="00DE6CD3">
      <w:pPr>
        <w:jc w:val="both"/>
        <w:rPr>
          <w:sz w:val="28"/>
          <w:szCs w:val="28"/>
        </w:rPr>
      </w:pPr>
    </w:p>
    <w:p w14:paraId="50873979" w14:textId="77777777" w:rsidR="00DE6CD3" w:rsidRDefault="00DE6CD3" w:rsidP="00DE6CD3">
      <w:pPr>
        <w:jc w:val="both"/>
        <w:rPr>
          <w:sz w:val="28"/>
          <w:szCs w:val="28"/>
        </w:rPr>
      </w:pPr>
    </w:p>
    <w:p w14:paraId="6EB4B2E4" w14:textId="77777777" w:rsidR="00DE6CD3" w:rsidRDefault="00DE6CD3" w:rsidP="00DE6CD3">
      <w:pPr>
        <w:jc w:val="both"/>
        <w:rPr>
          <w:sz w:val="28"/>
          <w:szCs w:val="28"/>
        </w:rPr>
      </w:pPr>
    </w:p>
    <w:p w14:paraId="253FD029" w14:textId="77777777" w:rsidR="00DE6CD3" w:rsidRDefault="00DE6CD3" w:rsidP="00DE6CD3">
      <w:pPr>
        <w:jc w:val="both"/>
        <w:rPr>
          <w:sz w:val="28"/>
          <w:szCs w:val="28"/>
        </w:rPr>
      </w:pPr>
    </w:p>
    <w:p w14:paraId="1C218E23" w14:textId="77777777" w:rsidR="00DE6CD3" w:rsidRDefault="00DE6CD3" w:rsidP="00DE6CD3">
      <w:pPr>
        <w:jc w:val="both"/>
        <w:rPr>
          <w:sz w:val="28"/>
          <w:szCs w:val="28"/>
        </w:rPr>
      </w:pPr>
    </w:p>
    <w:p w14:paraId="4E569501" w14:textId="77777777" w:rsidR="00DE6CD3" w:rsidRDefault="00DE6CD3" w:rsidP="00DE6CD3">
      <w:pPr>
        <w:jc w:val="both"/>
        <w:rPr>
          <w:sz w:val="28"/>
          <w:szCs w:val="28"/>
        </w:rPr>
      </w:pPr>
    </w:p>
    <w:p w14:paraId="6A9F1B5B" w14:textId="77777777" w:rsidR="00DE6CD3" w:rsidRDefault="00DE6CD3" w:rsidP="00DE6CD3">
      <w:pPr>
        <w:jc w:val="both"/>
        <w:rPr>
          <w:sz w:val="28"/>
          <w:szCs w:val="28"/>
        </w:rPr>
      </w:pPr>
    </w:p>
    <w:p w14:paraId="74E963A6" w14:textId="77777777" w:rsidR="00DE6CD3" w:rsidRDefault="00DE6CD3" w:rsidP="00DE6CD3">
      <w:pPr>
        <w:jc w:val="both"/>
        <w:rPr>
          <w:sz w:val="28"/>
          <w:szCs w:val="28"/>
        </w:rPr>
      </w:pPr>
    </w:p>
    <w:p w14:paraId="38A0BF3B" w14:textId="77777777" w:rsidR="00DE6CD3" w:rsidRDefault="00DE6CD3" w:rsidP="00DE6CD3">
      <w:pPr>
        <w:jc w:val="both"/>
        <w:rPr>
          <w:sz w:val="28"/>
          <w:szCs w:val="28"/>
        </w:rPr>
      </w:pPr>
    </w:p>
    <w:p w14:paraId="09D511E1" w14:textId="77777777" w:rsidR="00DE6CD3" w:rsidRDefault="00DE6CD3" w:rsidP="00DE6CD3">
      <w:pPr>
        <w:jc w:val="both"/>
        <w:rPr>
          <w:sz w:val="28"/>
          <w:szCs w:val="28"/>
        </w:rPr>
      </w:pPr>
    </w:p>
    <w:p w14:paraId="4E1B973D" w14:textId="77777777" w:rsidR="00DE6CD3" w:rsidRDefault="00DE6CD3" w:rsidP="00DE6CD3">
      <w:pPr>
        <w:jc w:val="both"/>
        <w:rPr>
          <w:sz w:val="28"/>
          <w:szCs w:val="28"/>
        </w:rPr>
      </w:pPr>
    </w:p>
    <w:p w14:paraId="1385E956" w14:textId="77777777" w:rsidR="00DE6CD3" w:rsidRDefault="00DE6CD3" w:rsidP="00DE6CD3">
      <w:pPr>
        <w:jc w:val="both"/>
        <w:rPr>
          <w:sz w:val="28"/>
          <w:szCs w:val="28"/>
        </w:rPr>
      </w:pPr>
    </w:p>
    <w:p w14:paraId="13554A7B" w14:textId="77777777" w:rsidR="00DE6CD3" w:rsidRDefault="00DE6CD3" w:rsidP="00DE6CD3">
      <w:pPr>
        <w:jc w:val="both"/>
        <w:rPr>
          <w:sz w:val="28"/>
          <w:szCs w:val="28"/>
        </w:rPr>
      </w:pPr>
    </w:p>
    <w:p w14:paraId="4A171A0A" w14:textId="77777777" w:rsidR="00DE6CD3" w:rsidRDefault="00DE6CD3" w:rsidP="00DE6CD3">
      <w:pPr>
        <w:jc w:val="both"/>
        <w:rPr>
          <w:sz w:val="28"/>
          <w:szCs w:val="28"/>
        </w:rPr>
      </w:pPr>
    </w:p>
    <w:p w14:paraId="734EC4CD" w14:textId="77777777" w:rsidR="00DE6CD3" w:rsidRDefault="00DE6CD3" w:rsidP="00DE6CD3">
      <w:pPr>
        <w:jc w:val="both"/>
        <w:rPr>
          <w:sz w:val="28"/>
          <w:szCs w:val="28"/>
        </w:rPr>
      </w:pPr>
    </w:p>
    <w:p w14:paraId="2FE0DE24" w14:textId="77777777" w:rsidR="00DE6CD3" w:rsidRDefault="00DE6CD3" w:rsidP="00DE6CD3">
      <w:pPr>
        <w:jc w:val="both"/>
        <w:rPr>
          <w:sz w:val="28"/>
          <w:szCs w:val="28"/>
        </w:rPr>
      </w:pPr>
    </w:p>
    <w:p w14:paraId="60B6D3AF" w14:textId="77777777" w:rsidR="00DE6CD3" w:rsidRDefault="00DE6CD3" w:rsidP="00DE6CD3">
      <w:pPr>
        <w:jc w:val="both"/>
        <w:rPr>
          <w:sz w:val="28"/>
          <w:szCs w:val="28"/>
        </w:rPr>
      </w:pPr>
    </w:p>
    <w:p w14:paraId="60E3BAC9" w14:textId="77777777" w:rsidR="00DE6CD3" w:rsidRDefault="00DE6CD3" w:rsidP="00DE6CD3">
      <w:pPr>
        <w:jc w:val="both"/>
        <w:rPr>
          <w:sz w:val="28"/>
          <w:szCs w:val="28"/>
        </w:rPr>
      </w:pPr>
    </w:p>
    <w:p w14:paraId="1B81A589" w14:textId="77777777" w:rsidR="00DE6CD3" w:rsidRDefault="00DE6CD3" w:rsidP="00DE6CD3">
      <w:pPr>
        <w:jc w:val="both"/>
        <w:rPr>
          <w:sz w:val="28"/>
          <w:szCs w:val="28"/>
        </w:rPr>
      </w:pPr>
    </w:p>
    <w:p w14:paraId="57B83D8D" w14:textId="77777777" w:rsidR="00DE6CD3" w:rsidRDefault="00DE6CD3" w:rsidP="00DE6CD3">
      <w:pPr>
        <w:jc w:val="both"/>
        <w:rPr>
          <w:sz w:val="28"/>
          <w:szCs w:val="28"/>
        </w:rPr>
      </w:pPr>
    </w:p>
    <w:p w14:paraId="521E40AF" w14:textId="77777777" w:rsidR="00DE6CD3" w:rsidRDefault="00DE6CD3" w:rsidP="00DE6CD3">
      <w:pPr>
        <w:jc w:val="both"/>
        <w:rPr>
          <w:sz w:val="28"/>
          <w:szCs w:val="28"/>
        </w:rPr>
      </w:pPr>
    </w:p>
    <w:p w14:paraId="6DA45A14" w14:textId="77777777" w:rsidR="00DE6CD3" w:rsidRDefault="00DE6CD3" w:rsidP="00DE6CD3">
      <w:pPr>
        <w:jc w:val="both"/>
        <w:rPr>
          <w:sz w:val="28"/>
          <w:szCs w:val="28"/>
        </w:rPr>
      </w:pPr>
    </w:p>
    <w:p w14:paraId="5520AFAB" w14:textId="77777777" w:rsidR="00DE6CD3" w:rsidRDefault="00DE6CD3" w:rsidP="00DE6CD3">
      <w:pPr>
        <w:jc w:val="both"/>
        <w:rPr>
          <w:sz w:val="28"/>
          <w:szCs w:val="28"/>
        </w:rPr>
      </w:pPr>
    </w:p>
    <w:p w14:paraId="62001D71" w14:textId="77777777" w:rsidR="00DE6CD3" w:rsidRDefault="00DE6CD3" w:rsidP="00DE6CD3">
      <w:pPr>
        <w:jc w:val="both"/>
        <w:rPr>
          <w:sz w:val="28"/>
          <w:szCs w:val="28"/>
        </w:rPr>
      </w:pPr>
    </w:p>
    <w:p w14:paraId="39766E97" w14:textId="77777777" w:rsidR="00DE6CD3" w:rsidRDefault="00DE6CD3" w:rsidP="00DE6CD3">
      <w:pPr>
        <w:jc w:val="both"/>
        <w:rPr>
          <w:sz w:val="28"/>
          <w:szCs w:val="28"/>
        </w:rPr>
      </w:pPr>
    </w:p>
    <w:p w14:paraId="0F7D57F9" w14:textId="77777777" w:rsidR="00DE6CD3" w:rsidRDefault="00DE6CD3" w:rsidP="00DE6CD3">
      <w:pPr>
        <w:jc w:val="both"/>
        <w:rPr>
          <w:sz w:val="28"/>
          <w:szCs w:val="28"/>
        </w:rPr>
      </w:pPr>
    </w:p>
    <w:p w14:paraId="56A49903" w14:textId="77777777" w:rsidR="00DE6CD3" w:rsidRDefault="00DE6CD3" w:rsidP="00DE6CD3">
      <w:pPr>
        <w:jc w:val="both"/>
        <w:rPr>
          <w:sz w:val="28"/>
          <w:szCs w:val="28"/>
        </w:rPr>
      </w:pPr>
    </w:p>
    <w:p w14:paraId="038EF2B8" w14:textId="77777777" w:rsidR="00DE6CD3" w:rsidRDefault="00DE6CD3" w:rsidP="00DE6CD3">
      <w:pPr>
        <w:jc w:val="both"/>
        <w:rPr>
          <w:sz w:val="28"/>
          <w:szCs w:val="28"/>
        </w:rPr>
      </w:pPr>
    </w:p>
    <w:p w14:paraId="1E021C2B" w14:textId="77777777" w:rsidR="00DE6CD3" w:rsidRDefault="00DE6CD3" w:rsidP="00DE6CD3">
      <w:pPr>
        <w:jc w:val="both"/>
        <w:rPr>
          <w:sz w:val="28"/>
          <w:szCs w:val="28"/>
        </w:rPr>
      </w:pPr>
    </w:p>
    <w:p w14:paraId="51FF4E40" w14:textId="77777777" w:rsidR="00DE6CD3" w:rsidRDefault="00DE6CD3" w:rsidP="00DE6CD3">
      <w:pPr>
        <w:jc w:val="both"/>
        <w:rPr>
          <w:sz w:val="28"/>
          <w:szCs w:val="28"/>
        </w:rPr>
        <w:sectPr w:rsidR="00DE6CD3" w:rsidSect="00B02E94">
          <w:pgSz w:w="11906" w:h="16838"/>
          <w:pgMar w:top="851" w:right="709" w:bottom="709" w:left="1559" w:header="709" w:footer="709" w:gutter="0"/>
          <w:cols w:space="708"/>
          <w:titlePg/>
          <w:docGrid w:linePitch="360"/>
        </w:sectPr>
      </w:pPr>
    </w:p>
    <w:p w14:paraId="52469B3D" w14:textId="49C32EEB" w:rsidR="00EB2949" w:rsidRPr="0089763B" w:rsidRDefault="00EB2949" w:rsidP="00EB2949">
      <w:pPr>
        <w:tabs>
          <w:tab w:val="left" w:pos="5580"/>
          <w:tab w:val="left" w:pos="9498"/>
        </w:tabs>
        <w:ind w:left="-2884" w:right="-569" w:firstLine="14224"/>
      </w:pPr>
      <w:r w:rsidRPr="00F4188F">
        <w:t xml:space="preserve">Приложение № </w:t>
      </w:r>
      <w:r>
        <w:t>3</w:t>
      </w:r>
      <w:r w:rsidRPr="00F4188F">
        <w:t xml:space="preserve"> к</w:t>
      </w:r>
      <w:r w:rsidRPr="00CB7967">
        <w:t xml:space="preserve"> протоколу № </w:t>
      </w:r>
      <w:r>
        <w:t>41</w:t>
      </w:r>
    </w:p>
    <w:p w14:paraId="79BE6772" w14:textId="77777777" w:rsidR="00EB2949" w:rsidRPr="00CB7967" w:rsidRDefault="00EB2949" w:rsidP="00EB2949">
      <w:pPr>
        <w:tabs>
          <w:tab w:val="left" w:pos="5580"/>
          <w:tab w:val="left" w:pos="9498"/>
        </w:tabs>
        <w:ind w:left="-2884" w:right="-569" w:firstLine="14224"/>
      </w:pPr>
      <w:r w:rsidRPr="00CB7967">
        <w:t>заседания правления Региональной</w:t>
      </w:r>
    </w:p>
    <w:p w14:paraId="18937D06" w14:textId="77777777" w:rsidR="00EB2949" w:rsidRPr="00CB7967" w:rsidRDefault="00EB2949" w:rsidP="00EB2949">
      <w:pPr>
        <w:tabs>
          <w:tab w:val="left" w:pos="5580"/>
          <w:tab w:val="left" w:pos="9498"/>
        </w:tabs>
        <w:ind w:left="-2884" w:right="-569" w:firstLine="14224"/>
      </w:pPr>
      <w:r w:rsidRPr="00CB7967">
        <w:t>энергетической комиссии</w:t>
      </w:r>
    </w:p>
    <w:p w14:paraId="6D30055A" w14:textId="07573097" w:rsidR="00EB2949" w:rsidRDefault="00EB2949" w:rsidP="00EB2949">
      <w:pPr>
        <w:tabs>
          <w:tab w:val="left" w:pos="5580"/>
          <w:tab w:val="left" w:pos="9498"/>
        </w:tabs>
        <w:ind w:left="-2884" w:right="-569" w:firstLine="14224"/>
      </w:pPr>
      <w:r w:rsidRPr="00CB7967">
        <w:t xml:space="preserve">Кузбасса от </w:t>
      </w:r>
      <w:r>
        <w:t>30</w:t>
      </w:r>
      <w:r w:rsidRPr="00CB7967">
        <w:t>.0</w:t>
      </w:r>
      <w:r>
        <w:t>6</w:t>
      </w:r>
      <w:r w:rsidRPr="00CB7967">
        <w:t>.2022</w:t>
      </w:r>
    </w:p>
    <w:tbl>
      <w:tblPr>
        <w:tblW w:w="5000" w:type="pct"/>
        <w:jc w:val="center"/>
        <w:tblLook w:val="04A0" w:firstRow="1" w:lastRow="0" w:firstColumn="1" w:lastColumn="0" w:noHBand="0" w:noVBand="1"/>
      </w:tblPr>
      <w:tblGrid>
        <w:gridCol w:w="295"/>
        <w:gridCol w:w="561"/>
        <w:gridCol w:w="2542"/>
        <w:gridCol w:w="612"/>
        <w:gridCol w:w="947"/>
        <w:gridCol w:w="947"/>
        <w:gridCol w:w="767"/>
        <w:gridCol w:w="887"/>
        <w:gridCol w:w="904"/>
        <w:gridCol w:w="904"/>
        <w:gridCol w:w="912"/>
        <w:gridCol w:w="938"/>
        <w:gridCol w:w="921"/>
        <w:gridCol w:w="758"/>
        <w:gridCol w:w="749"/>
        <w:gridCol w:w="1350"/>
      </w:tblGrid>
      <w:tr w:rsidR="005B535E" w:rsidRPr="005B535E" w14:paraId="0B4F1BC8" w14:textId="77777777" w:rsidTr="005B535E">
        <w:trPr>
          <w:trHeight w:val="450"/>
          <w:jc w:val="center"/>
        </w:trPr>
        <w:tc>
          <w:tcPr>
            <w:tcW w:w="400" w:type="dxa"/>
            <w:tcBorders>
              <w:top w:val="nil"/>
              <w:left w:val="nil"/>
              <w:bottom w:val="nil"/>
              <w:right w:val="nil"/>
            </w:tcBorders>
            <w:shd w:val="clear" w:color="auto" w:fill="auto"/>
            <w:vAlign w:val="center"/>
            <w:hideMark/>
          </w:tcPr>
          <w:p w14:paraId="23765D52" w14:textId="77777777" w:rsidR="005B535E" w:rsidRPr="005B535E" w:rsidRDefault="005B535E" w:rsidP="005B535E">
            <w:pPr>
              <w:rPr>
                <w:sz w:val="10"/>
                <w:szCs w:val="10"/>
              </w:rPr>
            </w:pPr>
          </w:p>
        </w:tc>
        <w:tc>
          <w:tcPr>
            <w:tcW w:w="6660" w:type="dxa"/>
            <w:gridSpan w:val="2"/>
            <w:tcBorders>
              <w:top w:val="single" w:sz="4" w:space="0" w:color="C0C0C0"/>
              <w:left w:val="nil"/>
              <w:bottom w:val="nil"/>
              <w:right w:val="nil"/>
            </w:tcBorders>
            <w:shd w:val="clear" w:color="auto" w:fill="auto"/>
            <w:vAlign w:val="bottom"/>
            <w:hideMark/>
          </w:tcPr>
          <w:p w14:paraId="0EE6E4FD" w14:textId="77777777" w:rsidR="005B535E" w:rsidRPr="005B535E" w:rsidRDefault="005B535E" w:rsidP="005B535E">
            <w:pPr>
              <w:rPr>
                <w:rFonts w:ascii="Tahoma" w:hAnsi="Tahoma" w:cs="Tahoma"/>
                <w:sz w:val="10"/>
                <w:szCs w:val="10"/>
              </w:rPr>
            </w:pPr>
            <w:r w:rsidRPr="005B535E">
              <w:rPr>
                <w:rFonts w:ascii="Tahoma" w:hAnsi="Tahoma" w:cs="Tahoma"/>
                <w:sz w:val="10"/>
                <w:szCs w:val="10"/>
              </w:rPr>
              <w:t>АО "СУЭК-Кузбасс"</w:t>
            </w:r>
          </w:p>
        </w:tc>
        <w:tc>
          <w:tcPr>
            <w:tcW w:w="1140" w:type="dxa"/>
            <w:tcBorders>
              <w:top w:val="single" w:sz="4" w:space="0" w:color="C0C0C0"/>
              <w:left w:val="nil"/>
              <w:bottom w:val="nil"/>
              <w:right w:val="nil"/>
            </w:tcBorders>
            <w:shd w:val="clear" w:color="auto" w:fill="auto"/>
            <w:vAlign w:val="bottom"/>
            <w:hideMark/>
          </w:tcPr>
          <w:p w14:paraId="4AEB7B5A"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920" w:type="dxa"/>
            <w:tcBorders>
              <w:top w:val="single" w:sz="4" w:space="0" w:color="C0C0C0"/>
              <w:left w:val="nil"/>
              <w:bottom w:val="nil"/>
              <w:right w:val="nil"/>
            </w:tcBorders>
            <w:shd w:val="clear" w:color="auto" w:fill="auto"/>
            <w:vAlign w:val="bottom"/>
            <w:hideMark/>
          </w:tcPr>
          <w:p w14:paraId="46E80370"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920" w:type="dxa"/>
            <w:tcBorders>
              <w:top w:val="single" w:sz="4" w:space="0" w:color="C0C0C0"/>
              <w:left w:val="nil"/>
              <w:bottom w:val="nil"/>
              <w:right w:val="nil"/>
            </w:tcBorders>
            <w:shd w:val="clear" w:color="auto" w:fill="auto"/>
            <w:vAlign w:val="bottom"/>
            <w:hideMark/>
          </w:tcPr>
          <w:p w14:paraId="4DD8AE10"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500" w:type="dxa"/>
            <w:tcBorders>
              <w:top w:val="single" w:sz="4" w:space="0" w:color="C0C0C0"/>
              <w:left w:val="nil"/>
              <w:bottom w:val="nil"/>
              <w:right w:val="nil"/>
            </w:tcBorders>
            <w:shd w:val="clear" w:color="auto" w:fill="auto"/>
            <w:vAlign w:val="bottom"/>
            <w:hideMark/>
          </w:tcPr>
          <w:p w14:paraId="0C9A7581"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780" w:type="dxa"/>
            <w:tcBorders>
              <w:top w:val="single" w:sz="4" w:space="0" w:color="C0C0C0"/>
              <w:left w:val="nil"/>
              <w:bottom w:val="nil"/>
              <w:right w:val="nil"/>
            </w:tcBorders>
            <w:shd w:val="clear" w:color="auto" w:fill="auto"/>
            <w:vAlign w:val="bottom"/>
            <w:hideMark/>
          </w:tcPr>
          <w:p w14:paraId="1C9A999A"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820" w:type="dxa"/>
            <w:tcBorders>
              <w:top w:val="single" w:sz="4" w:space="0" w:color="C0C0C0"/>
              <w:left w:val="nil"/>
              <w:bottom w:val="nil"/>
              <w:right w:val="nil"/>
            </w:tcBorders>
            <w:shd w:val="clear" w:color="auto" w:fill="auto"/>
            <w:vAlign w:val="bottom"/>
            <w:hideMark/>
          </w:tcPr>
          <w:p w14:paraId="72036436"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820" w:type="dxa"/>
            <w:tcBorders>
              <w:top w:val="single" w:sz="4" w:space="0" w:color="C0C0C0"/>
              <w:left w:val="nil"/>
              <w:bottom w:val="nil"/>
              <w:right w:val="nil"/>
            </w:tcBorders>
            <w:shd w:val="clear" w:color="auto" w:fill="auto"/>
            <w:vAlign w:val="bottom"/>
            <w:hideMark/>
          </w:tcPr>
          <w:p w14:paraId="07285F76"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840" w:type="dxa"/>
            <w:tcBorders>
              <w:top w:val="single" w:sz="4" w:space="0" w:color="C0C0C0"/>
              <w:left w:val="nil"/>
              <w:bottom w:val="nil"/>
              <w:right w:val="nil"/>
            </w:tcBorders>
            <w:shd w:val="clear" w:color="auto" w:fill="auto"/>
            <w:vAlign w:val="bottom"/>
            <w:hideMark/>
          </w:tcPr>
          <w:p w14:paraId="32E2DE73"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900" w:type="dxa"/>
            <w:tcBorders>
              <w:top w:val="single" w:sz="4" w:space="0" w:color="C0C0C0"/>
              <w:left w:val="nil"/>
              <w:bottom w:val="nil"/>
              <w:right w:val="nil"/>
            </w:tcBorders>
            <w:shd w:val="clear" w:color="auto" w:fill="auto"/>
            <w:vAlign w:val="bottom"/>
            <w:hideMark/>
          </w:tcPr>
          <w:p w14:paraId="447CBE8A"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860" w:type="dxa"/>
            <w:tcBorders>
              <w:top w:val="single" w:sz="4" w:space="0" w:color="C0C0C0"/>
              <w:left w:val="nil"/>
              <w:bottom w:val="nil"/>
              <w:right w:val="nil"/>
            </w:tcBorders>
            <w:shd w:val="clear" w:color="auto" w:fill="auto"/>
            <w:vAlign w:val="bottom"/>
            <w:hideMark/>
          </w:tcPr>
          <w:p w14:paraId="00A68908"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480" w:type="dxa"/>
            <w:tcBorders>
              <w:top w:val="single" w:sz="4" w:space="0" w:color="C0C0C0"/>
              <w:left w:val="nil"/>
              <w:bottom w:val="nil"/>
              <w:right w:val="nil"/>
            </w:tcBorders>
            <w:shd w:val="clear" w:color="auto" w:fill="auto"/>
            <w:vAlign w:val="bottom"/>
            <w:hideMark/>
          </w:tcPr>
          <w:p w14:paraId="0FE3A3AB"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1460" w:type="dxa"/>
            <w:tcBorders>
              <w:top w:val="single" w:sz="4" w:space="0" w:color="C0C0C0"/>
              <w:left w:val="nil"/>
              <w:bottom w:val="nil"/>
              <w:right w:val="nil"/>
            </w:tcBorders>
            <w:shd w:val="clear" w:color="auto" w:fill="auto"/>
            <w:vAlign w:val="bottom"/>
            <w:hideMark/>
          </w:tcPr>
          <w:p w14:paraId="2B0A8D99"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c>
          <w:tcPr>
            <w:tcW w:w="2860" w:type="dxa"/>
            <w:tcBorders>
              <w:top w:val="single" w:sz="4" w:space="0" w:color="C0C0C0"/>
              <w:left w:val="nil"/>
              <w:bottom w:val="nil"/>
              <w:right w:val="nil"/>
            </w:tcBorders>
            <w:shd w:val="clear" w:color="auto" w:fill="auto"/>
            <w:vAlign w:val="bottom"/>
            <w:hideMark/>
          </w:tcPr>
          <w:p w14:paraId="4EE6E795"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B145CEA" w14:textId="77777777" w:rsidTr="005B535E">
        <w:trPr>
          <w:trHeight w:val="750"/>
          <w:jc w:val="center"/>
        </w:trPr>
        <w:tc>
          <w:tcPr>
            <w:tcW w:w="400" w:type="dxa"/>
            <w:tcBorders>
              <w:top w:val="nil"/>
              <w:left w:val="nil"/>
              <w:bottom w:val="nil"/>
              <w:right w:val="nil"/>
            </w:tcBorders>
            <w:shd w:val="clear" w:color="auto" w:fill="auto"/>
            <w:vAlign w:val="center"/>
            <w:hideMark/>
          </w:tcPr>
          <w:p w14:paraId="74E97EF3" w14:textId="77777777" w:rsidR="005B535E" w:rsidRPr="005B535E" w:rsidRDefault="005B535E" w:rsidP="005B535E">
            <w:pPr>
              <w:rPr>
                <w:rFonts w:ascii="Tahoma" w:hAnsi="Tahoma" w:cs="Tahoma"/>
                <w:color w:val="FF0000"/>
                <w:sz w:val="10"/>
                <w:szCs w:val="10"/>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8326E"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 п/п</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36D12"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C0D7A"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Ед. изм.</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90DD52A"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2019 год</w:t>
            </w:r>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52B79B60"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2021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8D09A0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2022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5B1C47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2023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FCA5BA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2023 год</w:t>
            </w:r>
            <w:r w:rsidRPr="005B535E">
              <w:rPr>
                <w:rFonts w:ascii="Tahoma" w:hAnsi="Tahoma" w:cs="Tahoma"/>
                <w:b/>
                <w:bCs/>
                <w:sz w:val="10"/>
                <w:szCs w:val="10"/>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12BC4E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2023 год</w:t>
            </w:r>
            <w:r w:rsidRPr="005B535E">
              <w:rPr>
                <w:rFonts w:ascii="Tahoma" w:hAnsi="Tahoma" w:cs="Tahoma"/>
                <w:b/>
                <w:bCs/>
                <w:sz w:val="10"/>
                <w:szCs w:val="10"/>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72DAF9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2023 год</w:t>
            </w:r>
            <w:r w:rsidRPr="005B535E">
              <w:rPr>
                <w:rFonts w:ascii="Tahoma" w:hAnsi="Tahoma" w:cs="Tahoma"/>
                <w:b/>
                <w:bCs/>
                <w:sz w:val="10"/>
                <w:szCs w:val="10"/>
              </w:rPr>
              <w:br/>
              <w:t>(корректировка)</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7EB59C8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2023 год (с учетом корректировки)</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3C61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Обоснование отклонений</w:t>
            </w:r>
          </w:p>
        </w:tc>
      </w:tr>
      <w:tr w:rsidR="005B535E" w:rsidRPr="005B535E" w14:paraId="085E44F4" w14:textId="77777777" w:rsidTr="005B535E">
        <w:trPr>
          <w:trHeight w:val="300"/>
          <w:jc w:val="center"/>
        </w:trPr>
        <w:tc>
          <w:tcPr>
            <w:tcW w:w="400" w:type="dxa"/>
            <w:tcBorders>
              <w:top w:val="nil"/>
              <w:left w:val="nil"/>
              <w:bottom w:val="nil"/>
              <w:right w:val="nil"/>
            </w:tcBorders>
            <w:shd w:val="clear" w:color="auto" w:fill="auto"/>
            <w:vAlign w:val="center"/>
            <w:hideMark/>
          </w:tcPr>
          <w:p w14:paraId="573D6C0D" w14:textId="77777777" w:rsidR="005B535E" w:rsidRPr="005B535E" w:rsidRDefault="005B535E" w:rsidP="005B535E">
            <w:pPr>
              <w:jc w:val="center"/>
              <w:rPr>
                <w:rFonts w:ascii="Tahoma" w:hAnsi="Tahoma" w:cs="Tahoma"/>
                <w:b/>
                <w:bCs/>
                <w:sz w:val="10"/>
                <w:szCs w:val="1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A67100D" w14:textId="77777777" w:rsidR="005B535E" w:rsidRPr="005B535E" w:rsidRDefault="005B535E" w:rsidP="005B535E">
            <w:pPr>
              <w:rPr>
                <w:rFonts w:ascii="Tahoma" w:hAnsi="Tahoma" w:cs="Tahoma"/>
                <w:b/>
                <w:bCs/>
                <w:color w:val="272727"/>
                <w:sz w:val="10"/>
                <w:szCs w:val="10"/>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0EDFC10E" w14:textId="77777777" w:rsidR="005B535E" w:rsidRPr="005B535E" w:rsidRDefault="005B535E" w:rsidP="005B535E">
            <w:pPr>
              <w:rPr>
                <w:rFonts w:ascii="Tahoma" w:hAnsi="Tahoma" w:cs="Tahoma"/>
                <w:b/>
                <w:bCs/>
                <w:color w:val="272727"/>
                <w:sz w:val="10"/>
                <w:szCs w:val="1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8FDF301" w14:textId="77777777" w:rsidR="005B535E" w:rsidRPr="005B535E" w:rsidRDefault="005B535E" w:rsidP="005B535E">
            <w:pPr>
              <w:rPr>
                <w:rFonts w:ascii="Tahoma" w:hAnsi="Tahoma" w:cs="Tahoma"/>
                <w:b/>
                <w:bCs/>
                <w:color w:val="272727"/>
                <w:sz w:val="10"/>
                <w:szCs w:val="10"/>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01603AB2"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Утверждено регулирующим органом</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63B85D28"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Утверждено регулирующим органом</w:t>
            </w:r>
            <w:r w:rsidRPr="005B535E">
              <w:rPr>
                <w:rFonts w:ascii="Tahoma" w:hAnsi="Tahoma" w:cs="Tahoma"/>
                <w:b/>
                <w:bCs/>
                <w:color w:val="272727"/>
                <w:sz w:val="10"/>
                <w:szCs w:val="10"/>
              </w:rPr>
              <w:br/>
              <w:t>(с учетом корректировки)</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32DAC4F7" w14:textId="77777777" w:rsidR="005B535E" w:rsidRPr="005B535E" w:rsidRDefault="005B535E" w:rsidP="005B535E">
            <w:pPr>
              <w:jc w:val="center"/>
              <w:rPr>
                <w:rFonts w:ascii="Tahoma" w:hAnsi="Tahoma" w:cs="Tahoma"/>
                <w:b/>
                <w:bCs/>
                <w:color w:val="272727"/>
                <w:sz w:val="10"/>
                <w:szCs w:val="10"/>
              </w:rPr>
            </w:pPr>
            <w:r w:rsidRPr="005B535E">
              <w:rPr>
                <w:rFonts w:ascii="Tahoma" w:hAnsi="Tahoma" w:cs="Tahoma"/>
                <w:b/>
                <w:bCs/>
                <w:color w:val="272727"/>
                <w:sz w:val="10"/>
                <w:szCs w:val="10"/>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0DC2F93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Утверждено регулирующим органом</w:t>
            </w:r>
            <w:r w:rsidRPr="005B535E">
              <w:rPr>
                <w:rFonts w:ascii="Tahoma" w:hAnsi="Tahoma" w:cs="Tahoma"/>
                <w:b/>
                <w:bCs/>
                <w:sz w:val="10"/>
                <w:szCs w:val="10"/>
              </w:rPr>
              <w:br/>
              <w:t>(с учетом корректировки)</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0BDFA9B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Утверждено регулирующим органом</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1E7FB40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242AD18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19B5F9F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Предложение регулирующего органа</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7543809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39A86D4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В том числе на период</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0D762461" w14:textId="77777777" w:rsidR="005B535E" w:rsidRPr="005B535E" w:rsidRDefault="005B535E" w:rsidP="005B535E">
            <w:pPr>
              <w:rPr>
                <w:rFonts w:ascii="Tahoma" w:hAnsi="Tahoma" w:cs="Tahoma"/>
                <w:b/>
                <w:bCs/>
                <w:sz w:val="10"/>
                <w:szCs w:val="10"/>
              </w:rPr>
            </w:pPr>
          </w:p>
        </w:tc>
      </w:tr>
      <w:tr w:rsidR="005B535E" w:rsidRPr="005B535E" w14:paraId="64A01AC3" w14:textId="77777777" w:rsidTr="005B535E">
        <w:trPr>
          <w:trHeight w:val="1020"/>
          <w:jc w:val="center"/>
        </w:trPr>
        <w:tc>
          <w:tcPr>
            <w:tcW w:w="400" w:type="dxa"/>
            <w:tcBorders>
              <w:top w:val="nil"/>
              <w:left w:val="nil"/>
              <w:bottom w:val="nil"/>
              <w:right w:val="nil"/>
            </w:tcBorders>
            <w:shd w:val="clear" w:color="auto" w:fill="auto"/>
            <w:vAlign w:val="center"/>
            <w:hideMark/>
          </w:tcPr>
          <w:p w14:paraId="23880275" w14:textId="77777777" w:rsidR="005B535E" w:rsidRPr="005B535E" w:rsidRDefault="005B535E" w:rsidP="005B535E">
            <w:pPr>
              <w:jc w:val="center"/>
              <w:rPr>
                <w:rFonts w:ascii="Tahoma" w:hAnsi="Tahoma" w:cs="Tahoma"/>
                <w:b/>
                <w:bCs/>
                <w:sz w:val="10"/>
                <w:szCs w:val="1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3D316B9" w14:textId="77777777" w:rsidR="005B535E" w:rsidRPr="005B535E" w:rsidRDefault="005B535E" w:rsidP="005B535E">
            <w:pPr>
              <w:rPr>
                <w:rFonts w:ascii="Tahoma" w:hAnsi="Tahoma" w:cs="Tahoma"/>
                <w:b/>
                <w:bCs/>
                <w:color w:val="272727"/>
                <w:sz w:val="10"/>
                <w:szCs w:val="10"/>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441B9757" w14:textId="77777777" w:rsidR="005B535E" w:rsidRPr="005B535E" w:rsidRDefault="005B535E" w:rsidP="005B535E">
            <w:pPr>
              <w:rPr>
                <w:rFonts w:ascii="Tahoma" w:hAnsi="Tahoma" w:cs="Tahoma"/>
                <w:b/>
                <w:bCs/>
                <w:color w:val="272727"/>
                <w:sz w:val="10"/>
                <w:szCs w:val="1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189C02A" w14:textId="77777777" w:rsidR="005B535E" w:rsidRPr="005B535E" w:rsidRDefault="005B535E" w:rsidP="005B535E">
            <w:pPr>
              <w:rPr>
                <w:rFonts w:ascii="Tahoma" w:hAnsi="Tahoma" w:cs="Tahoma"/>
                <w:b/>
                <w:bCs/>
                <w:color w:val="272727"/>
                <w:sz w:val="10"/>
                <w:szCs w:val="10"/>
              </w:rPr>
            </w:pPr>
          </w:p>
        </w:tc>
        <w:tc>
          <w:tcPr>
            <w:tcW w:w="1920" w:type="dxa"/>
            <w:vMerge/>
            <w:tcBorders>
              <w:top w:val="nil"/>
              <w:left w:val="single" w:sz="4" w:space="0" w:color="auto"/>
              <w:bottom w:val="single" w:sz="4" w:space="0" w:color="auto"/>
              <w:right w:val="single" w:sz="4" w:space="0" w:color="auto"/>
            </w:tcBorders>
            <w:vAlign w:val="center"/>
            <w:hideMark/>
          </w:tcPr>
          <w:p w14:paraId="4C9E0A1C" w14:textId="77777777" w:rsidR="005B535E" w:rsidRPr="005B535E" w:rsidRDefault="005B535E" w:rsidP="005B535E">
            <w:pPr>
              <w:rPr>
                <w:rFonts w:ascii="Tahoma" w:hAnsi="Tahoma" w:cs="Tahoma"/>
                <w:b/>
                <w:bCs/>
                <w:color w:val="272727"/>
                <w:sz w:val="10"/>
                <w:szCs w:val="10"/>
              </w:rPr>
            </w:pPr>
          </w:p>
        </w:tc>
        <w:tc>
          <w:tcPr>
            <w:tcW w:w="1920" w:type="dxa"/>
            <w:vMerge/>
            <w:tcBorders>
              <w:top w:val="nil"/>
              <w:left w:val="single" w:sz="4" w:space="0" w:color="auto"/>
              <w:bottom w:val="single" w:sz="4" w:space="0" w:color="auto"/>
              <w:right w:val="single" w:sz="4" w:space="0" w:color="auto"/>
            </w:tcBorders>
            <w:vAlign w:val="center"/>
            <w:hideMark/>
          </w:tcPr>
          <w:p w14:paraId="65F6C1F1" w14:textId="77777777" w:rsidR="005B535E" w:rsidRPr="005B535E" w:rsidRDefault="005B535E" w:rsidP="005B535E">
            <w:pPr>
              <w:rPr>
                <w:rFonts w:ascii="Tahoma" w:hAnsi="Tahoma" w:cs="Tahoma"/>
                <w:b/>
                <w:bCs/>
                <w:color w:val="272727"/>
                <w:sz w:val="10"/>
                <w:szCs w:val="10"/>
              </w:rPr>
            </w:pPr>
          </w:p>
        </w:tc>
        <w:tc>
          <w:tcPr>
            <w:tcW w:w="1500" w:type="dxa"/>
            <w:vMerge/>
            <w:tcBorders>
              <w:top w:val="nil"/>
              <w:left w:val="single" w:sz="4" w:space="0" w:color="auto"/>
              <w:bottom w:val="single" w:sz="4" w:space="0" w:color="auto"/>
              <w:right w:val="single" w:sz="4" w:space="0" w:color="auto"/>
            </w:tcBorders>
            <w:vAlign w:val="center"/>
            <w:hideMark/>
          </w:tcPr>
          <w:p w14:paraId="467B185C" w14:textId="77777777" w:rsidR="005B535E" w:rsidRPr="005B535E" w:rsidRDefault="005B535E" w:rsidP="005B535E">
            <w:pPr>
              <w:rPr>
                <w:rFonts w:ascii="Tahoma" w:hAnsi="Tahoma" w:cs="Tahoma"/>
                <w:b/>
                <w:bCs/>
                <w:color w:val="272727"/>
                <w:sz w:val="10"/>
                <w:szCs w:val="10"/>
              </w:rPr>
            </w:pPr>
          </w:p>
        </w:tc>
        <w:tc>
          <w:tcPr>
            <w:tcW w:w="1780" w:type="dxa"/>
            <w:vMerge/>
            <w:tcBorders>
              <w:top w:val="nil"/>
              <w:left w:val="single" w:sz="4" w:space="0" w:color="auto"/>
              <w:bottom w:val="single" w:sz="4" w:space="0" w:color="auto"/>
              <w:right w:val="single" w:sz="4" w:space="0" w:color="auto"/>
            </w:tcBorders>
            <w:vAlign w:val="center"/>
            <w:hideMark/>
          </w:tcPr>
          <w:p w14:paraId="7B626B24" w14:textId="77777777" w:rsidR="005B535E" w:rsidRPr="005B535E" w:rsidRDefault="005B535E" w:rsidP="005B535E">
            <w:pPr>
              <w:rPr>
                <w:rFonts w:ascii="Tahoma" w:hAnsi="Tahoma" w:cs="Tahoma"/>
                <w:b/>
                <w:bCs/>
                <w:sz w:val="10"/>
                <w:szCs w:val="10"/>
              </w:rPr>
            </w:pPr>
          </w:p>
        </w:tc>
        <w:tc>
          <w:tcPr>
            <w:tcW w:w="1820" w:type="dxa"/>
            <w:vMerge/>
            <w:tcBorders>
              <w:top w:val="nil"/>
              <w:left w:val="single" w:sz="4" w:space="0" w:color="auto"/>
              <w:bottom w:val="single" w:sz="4" w:space="0" w:color="auto"/>
              <w:right w:val="single" w:sz="4" w:space="0" w:color="auto"/>
            </w:tcBorders>
            <w:vAlign w:val="center"/>
            <w:hideMark/>
          </w:tcPr>
          <w:p w14:paraId="09B54F99" w14:textId="77777777" w:rsidR="005B535E" w:rsidRPr="005B535E" w:rsidRDefault="005B535E" w:rsidP="005B535E">
            <w:pPr>
              <w:rPr>
                <w:rFonts w:ascii="Tahoma" w:hAnsi="Tahoma" w:cs="Tahoma"/>
                <w:b/>
                <w:bCs/>
                <w:sz w:val="10"/>
                <w:szCs w:val="10"/>
              </w:rPr>
            </w:pPr>
          </w:p>
        </w:tc>
        <w:tc>
          <w:tcPr>
            <w:tcW w:w="1820" w:type="dxa"/>
            <w:vMerge/>
            <w:tcBorders>
              <w:top w:val="nil"/>
              <w:left w:val="single" w:sz="4" w:space="0" w:color="auto"/>
              <w:bottom w:val="single" w:sz="4" w:space="0" w:color="auto"/>
              <w:right w:val="single" w:sz="4" w:space="0" w:color="auto"/>
            </w:tcBorders>
            <w:vAlign w:val="center"/>
            <w:hideMark/>
          </w:tcPr>
          <w:p w14:paraId="0BBB5C74" w14:textId="77777777" w:rsidR="005B535E" w:rsidRPr="005B535E" w:rsidRDefault="005B535E" w:rsidP="005B535E">
            <w:pPr>
              <w:rPr>
                <w:rFonts w:ascii="Tahoma" w:hAnsi="Tahoma" w:cs="Tahoma"/>
                <w:b/>
                <w:bCs/>
                <w:sz w:val="10"/>
                <w:szCs w:val="10"/>
              </w:rPr>
            </w:pPr>
          </w:p>
        </w:tc>
        <w:tc>
          <w:tcPr>
            <w:tcW w:w="1840" w:type="dxa"/>
            <w:vMerge/>
            <w:tcBorders>
              <w:top w:val="nil"/>
              <w:left w:val="single" w:sz="4" w:space="0" w:color="auto"/>
              <w:bottom w:val="single" w:sz="4" w:space="0" w:color="auto"/>
              <w:right w:val="single" w:sz="4" w:space="0" w:color="auto"/>
            </w:tcBorders>
            <w:vAlign w:val="center"/>
            <w:hideMark/>
          </w:tcPr>
          <w:p w14:paraId="2DD686A3" w14:textId="77777777" w:rsidR="005B535E" w:rsidRPr="005B535E" w:rsidRDefault="005B535E" w:rsidP="005B535E">
            <w:pPr>
              <w:rPr>
                <w:rFonts w:ascii="Tahoma" w:hAnsi="Tahoma" w:cs="Tahoma"/>
                <w:b/>
                <w:bCs/>
                <w:sz w:val="10"/>
                <w:szCs w:val="10"/>
              </w:rPr>
            </w:pPr>
          </w:p>
        </w:tc>
        <w:tc>
          <w:tcPr>
            <w:tcW w:w="1900" w:type="dxa"/>
            <w:vMerge/>
            <w:tcBorders>
              <w:top w:val="nil"/>
              <w:left w:val="single" w:sz="4" w:space="0" w:color="auto"/>
              <w:bottom w:val="single" w:sz="4" w:space="0" w:color="auto"/>
              <w:right w:val="single" w:sz="4" w:space="0" w:color="auto"/>
            </w:tcBorders>
            <w:vAlign w:val="center"/>
            <w:hideMark/>
          </w:tcPr>
          <w:p w14:paraId="19F7F368" w14:textId="77777777" w:rsidR="005B535E" w:rsidRPr="005B535E" w:rsidRDefault="005B535E" w:rsidP="005B535E">
            <w:pPr>
              <w:rPr>
                <w:rFonts w:ascii="Tahoma" w:hAnsi="Tahoma" w:cs="Tahoma"/>
                <w:b/>
                <w:bCs/>
                <w:sz w:val="10"/>
                <w:szCs w:val="10"/>
              </w:rPr>
            </w:pPr>
          </w:p>
        </w:tc>
        <w:tc>
          <w:tcPr>
            <w:tcW w:w="1860" w:type="dxa"/>
            <w:vMerge/>
            <w:tcBorders>
              <w:top w:val="nil"/>
              <w:left w:val="single" w:sz="4" w:space="0" w:color="auto"/>
              <w:bottom w:val="single" w:sz="4" w:space="0" w:color="auto"/>
              <w:right w:val="single" w:sz="4" w:space="0" w:color="auto"/>
            </w:tcBorders>
            <w:vAlign w:val="center"/>
            <w:hideMark/>
          </w:tcPr>
          <w:p w14:paraId="5841AE9A" w14:textId="77777777" w:rsidR="005B535E" w:rsidRPr="005B535E" w:rsidRDefault="005B535E" w:rsidP="005B535E">
            <w:pPr>
              <w:rPr>
                <w:rFonts w:ascii="Tahoma" w:hAnsi="Tahoma" w:cs="Tahoma"/>
                <w:b/>
                <w:bCs/>
                <w:sz w:val="10"/>
                <w:szCs w:val="10"/>
              </w:rPr>
            </w:pPr>
          </w:p>
        </w:tc>
        <w:tc>
          <w:tcPr>
            <w:tcW w:w="1480" w:type="dxa"/>
            <w:tcBorders>
              <w:top w:val="nil"/>
              <w:left w:val="nil"/>
              <w:bottom w:val="single" w:sz="4" w:space="0" w:color="auto"/>
              <w:right w:val="single" w:sz="4" w:space="0" w:color="auto"/>
            </w:tcBorders>
            <w:shd w:val="clear" w:color="auto" w:fill="auto"/>
            <w:vAlign w:val="center"/>
            <w:hideMark/>
          </w:tcPr>
          <w:p w14:paraId="6AD4314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с 01.01.2023</w:t>
            </w:r>
            <w:r w:rsidRPr="005B535E">
              <w:rPr>
                <w:rFonts w:ascii="Tahoma" w:hAnsi="Tahoma" w:cs="Tahoma"/>
                <w:b/>
                <w:bCs/>
                <w:sz w:val="10"/>
                <w:szCs w:val="10"/>
              </w:rPr>
              <w:br/>
              <w:t>по 30.06.2023</w:t>
            </w:r>
          </w:p>
        </w:tc>
        <w:tc>
          <w:tcPr>
            <w:tcW w:w="1460" w:type="dxa"/>
            <w:tcBorders>
              <w:top w:val="nil"/>
              <w:left w:val="nil"/>
              <w:bottom w:val="single" w:sz="4" w:space="0" w:color="auto"/>
              <w:right w:val="single" w:sz="4" w:space="0" w:color="auto"/>
            </w:tcBorders>
            <w:shd w:val="clear" w:color="auto" w:fill="auto"/>
            <w:vAlign w:val="center"/>
            <w:hideMark/>
          </w:tcPr>
          <w:p w14:paraId="6973106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с 01.07.2023</w:t>
            </w:r>
            <w:r w:rsidRPr="005B535E">
              <w:rPr>
                <w:rFonts w:ascii="Tahoma" w:hAnsi="Tahoma" w:cs="Tahoma"/>
                <w:b/>
                <w:bCs/>
                <w:sz w:val="10"/>
                <w:szCs w:val="10"/>
              </w:rPr>
              <w:br/>
              <w:t>по 31.12.2023</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7E497F28" w14:textId="77777777" w:rsidR="005B535E" w:rsidRPr="005B535E" w:rsidRDefault="005B535E" w:rsidP="005B535E">
            <w:pPr>
              <w:rPr>
                <w:rFonts w:ascii="Tahoma" w:hAnsi="Tahoma" w:cs="Tahoma"/>
                <w:b/>
                <w:bCs/>
                <w:sz w:val="10"/>
                <w:szCs w:val="10"/>
              </w:rPr>
            </w:pPr>
          </w:p>
        </w:tc>
      </w:tr>
      <w:tr w:rsidR="005B535E" w:rsidRPr="005B535E" w14:paraId="4517AD61" w14:textId="77777777" w:rsidTr="005B535E">
        <w:trPr>
          <w:trHeight w:val="225"/>
          <w:jc w:val="center"/>
        </w:trPr>
        <w:tc>
          <w:tcPr>
            <w:tcW w:w="400" w:type="dxa"/>
            <w:tcBorders>
              <w:top w:val="nil"/>
              <w:left w:val="nil"/>
              <w:bottom w:val="nil"/>
              <w:right w:val="nil"/>
            </w:tcBorders>
            <w:shd w:val="clear" w:color="auto" w:fill="auto"/>
            <w:vAlign w:val="center"/>
            <w:hideMark/>
          </w:tcPr>
          <w:p w14:paraId="6D2FA725" w14:textId="77777777" w:rsidR="005B535E" w:rsidRPr="005B535E" w:rsidRDefault="005B535E" w:rsidP="005B535E">
            <w:pPr>
              <w:jc w:val="cente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82C1D64"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1</w:t>
            </w:r>
          </w:p>
        </w:tc>
        <w:tc>
          <w:tcPr>
            <w:tcW w:w="5640" w:type="dxa"/>
            <w:tcBorders>
              <w:top w:val="nil"/>
              <w:left w:val="nil"/>
              <w:bottom w:val="single" w:sz="4" w:space="0" w:color="auto"/>
              <w:right w:val="single" w:sz="4" w:space="0" w:color="auto"/>
            </w:tcBorders>
            <w:shd w:val="clear" w:color="auto" w:fill="auto"/>
            <w:noWrap/>
            <w:vAlign w:val="center"/>
            <w:hideMark/>
          </w:tcPr>
          <w:p w14:paraId="2F707559"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2</w:t>
            </w:r>
          </w:p>
        </w:tc>
        <w:tc>
          <w:tcPr>
            <w:tcW w:w="1140" w:type="dxa"/>
            <w:tcBorders>
              <w:top w:val="nil"/>
              <w:left w:val="nil"/>
              <w:bottom w:val="single" w:sz="4" w:space="0" w:color="auto"/>
              <w:right w:val="single" w:sz="4" w:space="0" w:color="auto"/>
            </w:tcBorders>
            <w:shd w:val="clear" w:color="auto" w:fill="auto"/>
            <w:noWrap/>
            <w:vAlign w:val="center"/>
            <w:hideMark/>
          </w:tcPr>
          <w:p w14:paraId="0852A004"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3</w:t>
            </w:r>
          </w:p>
        </w:tc>
        <w:tc>
          <w:tcPr>
            <w:tcW w:w="1920" w:type="dxa"/>
            <w:tcBorders>
              <w:top w:val="nil"/>
              <w:left w:val="nil"/>
              <w:bottom w:val="single" w:sz="4" w:space="0" w:color="auto"/>
              <w:right w:val="single" w:sz="4" w:space="0" w:color="auto"/>
            </w:tcBorders>
            <w:shd w:val="clear" w:color="auto" w:fill="auto"/>
            <w:noWrap/>
            <w:vAlign w:val="center"/>
            <w:hideMark/>
          </w:tcPr>
          <w:p w14:paraId="64D17445"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4</w:t>
            </w:r>
          </w:p>
        </w:tc>
        <w:tc>
          <w:tcPr>
            <w:tcW w:w="1920" w:type="dxa"/>
            <w:tcBorders>
              <w:top w:val="nil"/>
              <w:left w:val="nil"/>
              <w:bottom w:val="single" w:sz="4" w:space="0" w:color="auto"/>
              <w:right w:val="single" w:sz="4" w:space="0" w:color="auto"/>
            </w:tcBorders>
            <w:shd w:val="clear" w:color="auto" w:fill="auto"/>
            <w:noWrap/>
            <w:vAlign w:val="center"/>
            <w:hideMark/>
          </w:tcPr>
          <w:p w14:paraId="52666B75"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5</w:t>
            </w:r>
          </w:p>
        </w:tc>
        <w:tc>
          <w:tcPr>
            <w:tcW w:w="1500" w:type="dxa"/>
            <w:tcBorders>
              <w:top w:val="nil"/>
              <w:left w:val="nil"/>
              <w:bottom w:val="single" w:sz="4" w:space="0" w:color="auto"/>
              <w:right w:val="single" w:sz="4" w:space="0" w:color="auto"/>
            </w:tcBorders>
            <w:shd w:val="clear" w:color="auto" w:fill="auto"/>
            <w:noWrap/>
            <w:vAlign w:val="center"/>
            <w:hideMark/>
          </w:tcPr>
          <w:p w14:paraId="3E355307"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6</w:t>
            </w:r>
          </w:p>
        </w:tc>
        <w:tc>
          <w:tcPr>
            <w:tcW w:w="1780" w:type="dxa"/>
            <w:tcBorders>
              <w:top w:val="nil"/>
              <w:left w:val="nil"/>
              <w:bottom w:val="single" w:sz="4" w:space="0" w:color="auto"/>
              <w:right w:val="single" w:sz="4" w:space="0" w:color="auto"/>
            </w:tcBorders>
            <w:shd w:val="clear" w:color="auto" w:fill="auto"/>
            <w:noWrap/>
            <w:vAlign w:val="center"/>
            <w:hideMark/>
          </w:tcPr>
          <w:p w14:paraId="1EBF001F"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7</w:t>
            </w:r>
          </w:p>
        </w:tc>
        <w:tc>
          <w:tcPr>
            <w:tcW w:w="1820" w:type="dxa"/>
            <w:tcBorders>
              <w:top w:val="nil"/>
              <w:left w:val="nil"/>
              <w:bottom w:val="single" w:sz="4" w:space="0" w:color="auto"/>
              <w:right w:val="single" w:sz="4" w:space="0" w:color="auto"/>
            </w:tcBorders>
            <w:shd w:val="clear" w:color="auto" w:fill="auto"/>
            <w:noWrap/>
            <w:vAlign w:val="center"/>
            <w:hideMark/>
          </w:tcPr>
          <w:p w14:paraId="2074712B"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8</w:t>
            </w:r>
          </w:p>
        </w:tc>
        <w:tc>
          <w:tcPr>
            <w:tcW w:w="1820" w:type="dxa"/>
            <w:tcBorders>
              <w:top w:val="nil"/>
              <w:left w:val="nil"/>
              <w:bottom w:val="single" w:sz="4" w:space="0" w:color="auto"/>
              <w:right w:val="single" w:sz="4" w:space="0" w:color="auto"/>
            </w:tcBorders>
            <w:shd w:val="clear" w:color="auto" w:fill="auto"/>
            <w:noWrap/>
            <w:vAlign w:val="center"/>
            <w:hideMark/>
          </w:tcPr>
          <w:p w14:paraId="2E26322C"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9</w:t>
            </w:r>
          </w:p>
        </w:tc>
        <w:tc>
          <w:tcPr>
            <w:tcW w:w="1840" w:type="dxa"/>
            <w:tcBorders>
              <w:top w:val="nil"/>
              <w:left w:val="nil"/>
              <w:bottom w:val="single" w:sz="4" w:space="0" w:color="auto"/>
              <w:right w:val="single" w:sz="4" w:space="0" w:color="auto"/>
            </w:tcBorders>
            <w:shd w:val="clear" w:color="auto" w:fill="auto"/>
            <w:noWrap/>
            <w:vAlign w:val="center"/>
            <w:hideMark/>
          </w:tcPr>
          <w:p w14:paraId="0A5F9AA1"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0BBC166"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11</w:t>
            </w:r>
          </w:p>
        </w:tc>
        <w:tc>
          <w:tcPr>
            <w:tcW w:w="1860" w:type="dxa"/>
            <w:tcBorders>
              <w:top w:val="nil"/>
              <w:left w:val="nil"/>
              <w:bottom w:val="single" w:sz="4" w:space="0" w:color="auto"/>
              <w:right w:val="single" w:sz="4" w:space="0" w:color="auto"/>
            </w:tcBorders>
            <w:shd w:val="clear" w:color="auto" w:fill="auto"/>
            <w:noWrap/>
            <w:vAlign w:val="center"/>
            <w:hideMark/>
          </w:tcPr>
          <w:p w14:paraId="0DF70E4B"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12</w:t>
            </w:r>
          </w:p>
        </w:tc>
        <w:tc>
          <w:tcPr>
            <w:tcW w:w="1480" w:type="dxa"/>
            <w:tcBorders>
              <w:top w:val="nil"/>
              <w:left w:val="nil"/>
              <w:bottom w:val="single" w:sz="4" w:space="0" w:color="auto"/>
              <w:right w:val="single" w:sz="4" w:space="0" w:color="auto"/>
            </w:tcBorders>
            <w:shd w:val="clear" w:color="auto" w:fill="auto"/>
            <w:noWrap/>
            <w:vAlign w:val="center"/>
            <w:hideMark/>
          </w:tcPr>
          <w:p w14:paraId="59EC1B7A"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13</w:t>
            </w:r>
          </w:p>
        </w:tc>
        <w:tc>
          <w:tcPr>
            <w:tcW w:w="1460" w:type="dxa"/>
            <w:tcBorders>
              <w:top w:val="nil"/>
              <w:left w:val="nil"/>
              <w:bottom w:val="single" w:sz="4" w:space="0" w:color="auto"/>
              <w:right w:val="single" w:sz="4" w:space="0" w:color="auto"/>
            </w:tcBorders>
            <w:shd w:val="clear" w:color="auto" w:fill="auto"/>
            <w:noWrap/>
            <w:vAlign w:val="center"/>
            <w:hideMark/>
          </w:tcPr>
          <w:p w14:paraId="51E6F50E"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14</w:t>
            </w:r>
          </w:p>
        </w:tc>
        <w:tc>
          <w:tcPr>
            <w:tcW w:w="2860" w:type="dxa"/>
            <w:tcBorders>
              <w:top w:val="nil"/>
              <w:left w:val="nil"/>
              <w:bottom w:val="single" w:sz="4" w:space="0" w:color="auto"/>
              <w:right w:val="single" w:sz="4" w:space="0" w:color="auto"/>
            </w:tcBorders>
            <w:shd w:val="clear" w:color="auto" w:fill="auto"/>
            <w:noWrap/>
            <w:vAlign w:val="center"/>
            <w:hideMark/>
          </w:tcPr>
          <w:p w14:paraId="2453FCD8" w14:textId="77777777" w:rsidR="005B535E" w:rsidRPr="005B535E" w:rsidRDefault="005B535E" w:rsidP="005B535E">
            <w:pPr>
              <w:jc w:val="center"/>
              <w:rPr>
                <w:rFonts w:ascii="Tahoma" w:hAnsi="Tahoma" w:cs="Tahoma"/>
                <w:color w:val="C0C0C0"/>
                <w:sz w:val="10"/>
                <w:szCs w:val="10"/>
              </w:rPr>
            </w:pPr>
            <w:r w:rsidRPr="005B535E">
              <w:rPr>
                <w:rFonts w:ascii="Tahoma" w:hAnsi="Tahoma" w:cs="Tahoma"/>
                <w:color w:val="C0C0C0"/>
                <w:sz w:val="10"/>
                <w:szCs w:val="10"/>
              </w:rPr>
              <w:t>15</w:t>
            </w:r>
          </w:p>
        </w:tc>
      </w:tr>
      <w:tr w:rsidR="005B535E" w:rsidRPr="005B535E" w14:paraId="7EA55D80" w14:textId="77777777" w:rsidTr="005B535E">
        <w:trPr>
          <w:trHeight w:val="300"/>
          <w:jc w:val="center"/>
        </w:trPr>
        <w:tc>
          <w:tcPr>
            <w:tcW w:w="400" w:type="dxa"/>
            <w:tcBorders>
              <w:top w:val="nil"/>
              <w:left w:val="nil"/>
              <w:bottom w:val="nil"/>
              <w:right w:val="nil"/>
            </w:tcBorders>
            <w:shd w:val="clear" w:color="auto" w:fill="auto"/>
            <w:vAlign w:val="center"/>
            <w:hideMark/>
          </w:tcPr>
          <w:p w14:paraId="386343F2" w14:textId="77777777" w:rsidR="005B535E" w:rsidRPr="005B535E" w:rsidRDefault="005B535E" w:rsidP="005B535E">
            <w:pPr>
              <w:jc w:val="center"/>
              <w:rPr>
                <w:rFonts w:ascii="Tahoma" w:hAnsi="Tahoma" w:cs="Tahoma"/>
                <w:color w:val="C0C0C0"/>
                <w:sz w:val="10"/>
                <w:szCs w:val="10"/>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53326F5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w:t>
            </w:r>
          </w:p>
        </w:tc>
        <w:tc>
          <w:tcPr>
            <w:tcW w:w="5640" w:type="dxa"/>
            <w:tcBorders>
              <w:top w:val="nil"/>
              <w:left w:val="nil"/>
              <w:bottom w:val="single" w:sz="4" w:space="0" w:color="auto"/>
              <w:right w:val="single" w:sz="4" w:space="0" w:color="auto"/>
            </w:tcBorders>
            <w:shd w:val="clear" w:color="000000" w:fill="C0C0C0"/>
            <w:vAlign w:val="center"/>
            <w:hideMark/>
          </w:tcPr>
          <w:p w14:paraId="50E6EB19"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45D5ED4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C0C0C0"/>
            <w:vAlign w:val="center"/>
            <w:hideMark/>
          </w:tcPr>
          <w:p w14:paraId="3AFCBCC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C0C0C0"/>
            <w:vAlign w:val="center"/>
            <w:hideMark/>
          </w:tcPr>
          <w:p w14:paraId="0CE2B4B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500" w:type="dxa"/>
            <w:tcBorders>
              <w:top w:val="nil"/>
              <w:left w:val="nil"/>
              <w:bottom w:val="single" w:sz="4" w:space="0" w:color="auto"/>
              <w:right w:val="single" w:sz="4" w:space="0" w:color="auto"/>
            </w:tcBorders>
            <w:shd w:val="clear" w:color="000000" w:fill="C0C0C0"/>
            <w:vAlign w:val="center"/>
            <w:hideMark/>
          </w:tcPr>
          <w:p w14:paraId="703AF66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C0C0C0"/>
            <w:vAlign w:val="center"/>
            <w:hideMark/>
          </w:tcPr>
          <w:p w14:paraId="210C33F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C0C0C0"/>
            <w:vAlign w:val="center"/>
            <w:hideMark/>
          </w:tcPr>
          <w:p w14:paraId="6C32ADD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C0C0C0"/>
            <w:vAlign w:val="center"/>
            <w:hideMark/>
          </w:tcPr>
          <w:p w14:paraId="6F44483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C0C0C0"/>
            <w:vAlign w:val="center"/>
            <w:hideMark/>
          </w:tcPr>
          <w:p w14:paraId="2993D69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00" w:type="dxa"/>
            <w:tcBorders>
              <w:top w:val="nil"/>
              <w:left w:val="nil"/>
              <w:bottom w:val="single" w:sz="4" w:space="0" w:color="auto"/>
              <w:right w:val="single" w:sz="4" w:space="0" w:color="auto"/>
            </w:tcBorders>
            <w:shd w:val="clear" w:color="000000" w:fill="C0C0C0"/>
            <w:vAlign w:val="center"/>
            <w:hideMark/>
          </w:tcPr>
          <w:p w14:paraId="279BA8D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C0C0C0"/>
            <w:vAlign w:val="center"/>
            <w:hideMark/>
          </w:tcPr>
          <w:p w14:paraId="19A8CEA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480" w:type="dxa"/>
            <w:tcBorders>
              <w:top w:val="nil"/>
              <w:left w:val="nil"/>
              <w:bottom w:val="single" w:sz="4" w:space="0" w:color="auto"/>
              <w:right w:val="single" w:sz="4" w:space="0" w:color="auto"/>
            </w:tcBorders>
            <w:shd w:val="clear" w:color="000000" w:fill="C0C0C0"/>
            <w:vAlign w:val="center"/>
            <w:hideMark/>
          </w:tcPr>
          <w:p w14:paraId="7C0C4C8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460" w:type="dxa"/>
            <w:tcBorders>
              <w:top w:val="nil"/>
              <w:left w:val="nil"/>
              <w:bottom w:val="single" w:sz="4" w:space="0" w:color="auto"/>
              <w:right w:val="single" w:sz="4" w:space="0" w:color="auto"/>
            </w:tcBorders>
            <w:shd w:val="clear" w:color="000000" w:fill="C0C0C0"/>
            <w:vAlign w:val="center"/>
            <w:hideMark/>
          </w:tcPr>
          <w:p w14:paraId="7EE1E1C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2860" w:type="dxa"/>
            <w:tcBorders>
              <w:top w:val="nil"/>
              <w:left w:val="nil"/>
              <w:bottom w:val="single" w:sz="4" w:space="0" w:color="auto"/>
              <w:right w:val="single" w:sz="4" w:space="0" w:color="auto"/>
            </w:tcBorders>
            <w:shd w:val="clear" w:color="000000" w:fill="C0C0C0"/>
            <w:vAlign w:val="center"/>
            <w:hideMark/>
          </w:tcPr>
          <w:p w14:paraId="3A9EF18C" w14:textId="77777777" w:rsidR="005B535E" w:rsidRPr="005B535E" w:rsidRDefault="005B535E" w:rsidP="005B535E">
            <w:pPr>
              <w:jc w:val="cente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27EF323F" w14:textId="77777777" w:rsidTr="005B535E">
        <w:trPr>
          <w:trHeight w:val="300"/>
          <w:jc w:val="center"/>
        </w:trPr>
        <w:tc>
          <w:tcPr>
            <w:tcW w:w="400" w:type="dxa"/>
            <w:tcBorders>
              <w:top w:val="nil"/>
              <w:left w:val="nil"/>
              <w:bottom w:val="nil"/>
              <w:right w:val="nil"/>
            </w:tcBorders>
            <w:shd w:val="clear" w:color="auto" w:fill="auto"/>
            <w:vAlign w:val="center"/>
            <w:hideMark/>
          </w:tcPr>
          <w:p w14:paraId="2900E8F1" w14:textId="77777777" w:rsidR="005B535E" w:rsidRPr="005B535E" w:rsidRDefault="005B535E" w:rsidP="005B535E">
            <w:pPr>
              <w:jc w:val="center"/>
              <w:rPr>
                <w:rFonts w:ascii="Tahoma" w:hAnsi="Tahoma" w:cs="Tahoma"/>
                <w:b/>
                <w:bCs/>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F53FB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w:t>
            </w:r>
          </w:p>
        </w:tc>
        <w:tc>
          <w:tcPr>
            <w:tcW w:w="5640" w:type="dxa"/>
            <w:tcBorders>
              <w:top w:val="nil"/>
              <w:left w:val="nil"/>
              <w:bottom w:val="single" w:sz="4" w:space="0" w:color="auto"/>
              <w:right w:val="single" w:sz="4" w:space="0" w:color="auto"/>
            </w:tcBorders>
            <w:shd w:val="clear" w:color="auto" w:fill="auto"/>
            <w:vAlign w:val="center"/>
            <w:hideMark/>
          </w:tcPr>
          <w:p w14:paraId="3599307C"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50E5CDF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1B1AD95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170 150,00</w:t>
            </w:r>
          </w:p>
        </w:tc>
        <w:tc>
          <w:tcPr>
            <w:tcW w:w="1920" w:type="dxa"/>
            <w:tcBorders>
              <w:top w:val="nil"/>
              <w:left w:val="nil"/>
              <w:bottom w:val="single" w:sz="4" w:space="0" w:color="auto"/>
              <w:right w:val="single" w:sz="4" w:space="0" w:color="auto"/>
            </w:tcBorders>
            <w:shd w:val="clear" w:color="000000" w:fill="FFFFCC"/>
            <w:vAlign w:val="center"/>
            <w:hideMark/>
          </w:tcPr>
          <w:p w14:paraId="7011A8D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500" w:type="dxa"/>
            <w:tcBorders>
              <w:top w:val="nil"/>
              <w:left w:val="nil"/>
              <w:bottom w:val="single" w:sz="4" w:space="0" w:color="auto"/>
              <w:right w:val="single" w:sz="4" w:space="0" w:color="auto"/>
            </w:tcBorders>
            <w:shd w:val="clear" w:color="000000" w:fill="FFFFCC"/>
            <w:vAlign w:val="center"/>
            <w:hideMark/>
          </w:tcPr>
          <w:p w14:paraId="7086203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137 731,00</w:t>
            </w:r>
          </w:p>
        </w:tc>
        <w:tc>
          <w:tcPr>
            <w:tcW w:w="1780" w:type="dxa"/>
            <w:tcBorders>
              <w:top w:val="nil"/>
              <w:left w:val="nil"/>
              <w:bottom w:val="single" w:sz="4" w:space="0" w:color="auto"/>
              <w:right w:val="single" w:sz="4" w:space="0" w:color="auto"/>
            </w:tcBorders>
            <w:shd w:val="clear" w:color="000000" w:fill="FFFFCC"/>
            <w:vAlign w:val="center"/>
            <w:hideMark/>
          </w:tcPr>
          <w:p w14:paraId="648E79C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820" w:type="dxa"/>
            <w:tcBorders>
              <w:top w:val="nil"/>
              <w:left w:val="nil"/>
              <w:bottom w:val="single" w:sz="4" w:space="0" w:color="auto"/>
              <w:right w:val="single" w:sz="4" w:space="0" w:color="auto"/>
            </w:tcBorders>
            <w:shd w:val="clear" w:color="000000" w:fill="FFFFCC"/>
            <w:vAlign w:val="center"/>
            <w:hideMark/>
          </w:tcPr>
          <w:p w14:paraId="48E2B01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170 150,00</w:t>
            </w:r>
          </w:p>
        </w:tc>
        <w:tc>
          <w:tcPr>
            <w:tcW w:w="1820" w:type="dxa"/>
            <w:tcBorders>
              <w:top w:val="nil"/>
              <w:left w:val="nil"/>
              <w:bottom w:val="single" w:sz="4" w:space="0" w:color="auto"/>
              <w:right w:val="single" w:sz="4" w:space="0" w:color="auto"/>
            </w:tcBorders>
            <w:shd w:val="clear" w:color="000000" w:fill="FFFFCC"/>
            <w:vAlign w:val="center"/>
            <w:hideMark/>
          </w:tcPr>
          <w:p w14:paraId="3B8B4D2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-19 970,00</w:t>
            </w:r>
          </w:p>
        </w:tc>
        <w:tc>
          <w:tcPr>
            <w:tcW w:w="1840" w:type="dxa"/>
            <w:tcBorders>
              <w:top w:val="nil"/>
              <w:left w:val="nil"/>
              <w:bottom w:val="single" w:sz="4" w:space="0" w:color="auto"/>
              <w:right w:val="single" w:sz="4" w:space="0" w:color="auto"/>
            </w:tcBorders>
            <w:shd w:val="clear" w:color="000000" w:fill="FFFFCC"/>
            <w:vAlign w:val="center"/>
            <w:hideMark/>
          </w:tcPr>
          <w:p w14:paraId="6A1BE4B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150 180,00</w:t>
            </w:r>
          </w:p>
        </w:tc>
        <w:tc>
          <w:tcPr>
            <w:tcW w:w="1900" w:type="dxa"/>
            <w:tcBorders>
              <w:top w:val="nil"/>
              <w:left w:val="nil"/>
              <w:bottom w:val="single" w:sz="4" w:space="0" w:color="auto"/>
              <w:right w:val="single" w:sz="4" w:space="0" w:color="auto"/>
            </w:tcBorders>
            <w:shd w:val="clear" w:color="000000" w:fill="FFFFCC"/>
            <w:vAlign w:val="center"/>
            <w:hideMark/>
          </w:tcPr>
          <w:p w14:paraId="4B2199D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650,00</w:t>
            </w:r>
          </w:p>
        </w:tc>
        <w:tc>
          <w:tcPr>
            <w:tcW w:w="1860" w:type="dxa"/>
            <w:tcBorders>
              <w:top w:val="nil"/>
              <w:left w:val="nil"/>
              <w:bottom w:val="single" w:sz="4" w:space="0" w:color="auto"/>
              <w:right w:val="single" w:sz="4" w:space="0" w:color="auto"/>
            </w:tcBorders>
            <w:shd w:val="clear" w:color="000000" w:fill="FFFFCC"/>
            <w:vAlign w:val="center"/>
            <w:hideMark/>
          </w:tcPr>
          <w:p w14:paraId="6316CB4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7C805EC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63C0837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6B7FFBE3"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E286103" w14:textId="77777777" w:rsidTr="005B535E">
        <w:trPr>
          <w:trHeight w:val="300"/>
          <w:jc w:val="center"/>
        </w:trPr>
        <w:tc>
          <w:tcPr>
            <w:tcW w:w="400" w:type="dxa"/>
            <w:tcBorders>
              <w:top w:val="nil"/>
              <w:left w:val="nil"/>
              <w:bottom w:val="nil"/>
              <w:right w:val="nil"/>
            </w:tcBorders>
            <w:shd w:val="clear" w:color="auto" w:fill="auto"/>
            <w:vAlign w:val="center"/>
            <w:hideMark/>
          </w:tcPr>
          <w:p w14:paraId="1E675B41"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24813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w:t>
            </w:r>
          </w:p>
        </w:tc>
        <w:tc>
          <w:tcPr>
            <w:tcW w:w="5640" w:type="dxa"/>
            <w:tcBorders>
              <w:top w:val="nil"/>
              <w:left w:val="nil"/>
              <w:bottom w:val="single" w:sz="4" w:space="0" w:color="auto"/>
              <w:right w:val="single" w:sz="4" w:space="0" w:color="auto"/>
            </w:tcBorders>
            <w:shd w:val="clear" w:color="auto" w:fill="auto"/>
            <w:vAlign w:val="center"/>
            <w:hideMark/>
          </w:tcPr>
          <w:p w14:paraId="597DE216"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4D574E5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D7EAD3"/>
            <w:vAlign w:val="center"/>
            <w:hideMark/>
          </w:tcPr>
          <w:p w14:paraId="296646F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170 150,00</w:t>
            </w:r>
          </w:p>
        </w:tc>
        <w:tc>
          <w:tcPr>
            <w:tcW w:w="1920" w:type="dxa"/>
            <w:tcBorders>
              <w:top w:val="nil"/>
              <w:left w:val="nil"/>
              <w:bottom w:val="single" w:sz="4" w:space="0" w:color="auto"/>
              <w:right w:val="single" w:sz="4" w:space="0" w:color="auto"/>
            </w:tcBorders>
            <w:shd w:val="clear" w:color="000000" w:fill="D7EAD3"/>
            <w:vAlign w:val="center"/>
            <w:hideMark/>
          </w:tcPr>
          <w:p w14:paraId="53BD2AE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500" w:type="dxa"/>
            <w:tcBorders>
              <w:top w:val="nil"/>
              <w:left w:val="nil"/>
              <w:bottom w:val="single" w:sz="4" w:space="0" w:color="auto"/>
              <w:right w:val="single" w:sz="4" w:space="0" w:color="auto"/>
            </w:tcBorders>
            <w:shd w:val="clear" w:color="000000" w:fill="D7EAD3"/>
            <w:vAlign w:val="center"/>
            <w:hideMark/>
          </w:tcPr>
          <w:p w14:paraId="1B23AA1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137 731,00</w:t>
            </w:r>
          </w:p>
        </w:tc>
        <w:tc>
          <w:tcPr>
            <w:tcW w:w="1780" w:type="dxa"/>
            <w:tcBorders>
              <w:top w:val="nil"/>
              <w:left w:val="nil"/>
              <w:bottom w:val="single" w:sz="4" w:space="0" w:color="auto"/>
              <w:right w:val="single" w:sz="4" w:space="0" w:color="auto"/>
            </w:tcBorders>
            <w:shd w:val="clear" w:color="000000" w:fill="D7EAD3"/>
            <w:vAlign w:val="center"/>
            <w:hideMark/>
          </w:tcPr>
          <w:p w14:paraId="4241542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820" w:type="dxa"/>
            <w:tcBorders>
              <w:top w:val="nil"/>
              <w:left w:val="nil"/>
              <w:bottom w:val="single" w:sz="4" w:space="0" w:color="auto"/>
              <w:right w:val="single" w:sz="4" w:space="0" w:color="auto"/>
            </w:tcBorders>
            <w:shd w:val="clear" w:color="000000" w:fill="D7EAD3"/>
            <w:vAlign w:val="center"/>
            <w:hideMark/>
          </w:tcPr>
          <w:p w14:paraId="5F472D0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170 150,00</w:t>
            </w:r>
          </w:p>
        </w:tc>
        <w:tc>
          <w:tcPr>
            <w:tcW w:w="1820" w:type="dxa"/>
            <w:tcBorders>
              <w:top w:val="nil"/>
              <w:left w:val="nil"/>
              <w:bottom w:val="single" w:sz="4" w:space="0" w:color="auto"/>
              <w:right w:val="single" w:sz="4" w:space="0" w:color="auto"/>
            </w:tcBorders>
            <w:shd w:val="clear" w:color="000000" w:fill="D7EAD3"/>
            <w:vAlign w:val="center"/>
            <w:hideMark/>
          </w:tcPr>
          <w:p w14:paraId="4897F20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-19 350,00</w:t>
            </w:r>
          </w:p>
        </w:tc>
        <w:tc>
          <w:tcPr>
            <w:tcW w:w="1840" w:type="dxa"/>
            <w:tcBorders>
              <w:top w:val="nil"/>
              <w:left w:val="nil"/>
              <w:bottom w:val="single" w:sz="4" w:space="0" w:color="auto"/>
              <w:right w:val="single" w:sz="4" w:space="0" w:color="auto"/>
            </w:tcBorders>
            <w:shd w:val="clear" w:color="000000" w:fill="D7EAD3"/>
            <w:vAlign w:val="center"/>
            <w:hideMark/>
          </w:tcPr>
          <w:p w14:paraId="082C2FF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150 800,00</w:t>
            </w:r>
          </w:p>
        </w:tc>
        <w:tc>
          <w:tcPr>
            <w:tcW w:w="1900" w:type="dxa"/>
            <w:tcBorders>
              <w:top w:val="nil"/>
              <w:left w:val="nil"/>
              <w:bottom w:val="single" w:sz="4" w:space="0" w:color="auto"/>
              <w:right w:val="single" w:sz="4" w:space="0" w:color="auto"/>
            </w:tcBorders>
            <w:shd w:val="clear" w:color="000000" w:fill="D7EAD3"/>
            <w:vAlign w:val="center"/>
            <w:hideMark/>
          </w:tcPr>
          <w:p w14:paraId="2238C62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650,00</w:t>
            </w:r>
          </w:p>
        </w:tc>
        <w:tc>
          <w:tcPr>
            <w:tcW w:w="1860" w:type="dxa"/>
            <w:tcBorders>
              <w:top w:val="nil"/>
              <w:left w:val="nil"/>
              <w:bottom w:val="single" w:sz="4" w:space="0" w:color="auto"/>
              <w:right w:val="single" w:sz="4" w:space="0" w:color="auto"/>
            </w:tcBorders>
            <w:shd w:val="clear" w:color="000000" w:fill="D7EAD3"/>
            <w:vAlign w:val="center"/>
            <w:hideMark/>
          </w:tcPr>
          <w:p w14:paraId="7716EBE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45651B6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52D8ABC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5D4228E9" w14:textId="77777777" w:rsidR="005B535E" w:rsidRPr="005B535E" w:rsidRDefault="005B535E" w:rsidP="005B535E">
            <w:pPr>
              <w:rPr>
                <w:rFonts w:ascii="Tahoma" w:hAnsi="Tahoma" w:cs="Tahoma"/>
                <w:sz w:val="10"/>
                <w:szCs w:val="10"/>
              </w:rPr>
            </w:pPr>
            <w:r w:rsidRPr="005B535E">
              <w:rPr>
                <w:rFonts w:ascii="Tahoma" w:hAnsi="Tahoma" w:cs="Tahoma"/>
                <w:sz w:val="10"/>
                <w:szCs w:val="10"/>
              </w:rPr>
              <w:t>по пплану 2022 года</w:t>
            </w:r>
          </w:p>
        </w:tc>
      </w:tr>
      <w:tr w:rsidR="005B535E" w:rsidRPr="005B535E" w14:paraId="1BA599F5" w14:textId="77777777" w:rsidTr="005B535E">
        <w:trPr>
          <w:trHeight w:val="300"/>
          <w:jc w:val="center"/>
        </w:trPr>
        <w:tc>
          <w:tcPr>
            <w:tcW w:w="400" w:type="dxa"/>
            <w:tcBorders>
              <w:top w:val="nil"/>
              <w:left w:val="nil"/>
              <w:bottom w:val="nil"/>
              <w:right w:val="nil"/>
            </w:tcBorders>
            <w:shd w:val="clear" w:color="auto" w:fill="auto"/>
            <w:vAlign w:val="center"/>
            <w:hideMark/>
          </w:tcPr>
          <w:p w14:paraId="7E1E9F48" w14:textId="77777777" w:rsidR="005B535E" w:rsidRPr="005B535E" w:rsidRDefault="005B535E" w:rsidP="005B535E">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D17C4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1.3.1</w:t>
            </w:r>
          </w:p>
        </w:tc>
        <w:tc>
          <w:tcPr>
            <w:tcW w:w="5640" w:type="dxa"/>
            <w:tcBorders>
              <w:top w:val="nil"/>
              <w:left w:val="nil"/>
              <w:bottom w:val="single" w:sz="4" w:space="0" w:color="auto"/>
              <w:right w:val="single" w:sz="4" w:space="0" w:color="auto"/>
            </w:tcBorders>
            <w:shd w:val="clear" w:color="auto" w:fill="auto"/>
            <w:vAlign w:val="center"/>
            <w:hideMark/>
          </w:tcPr>
          <w:p w14:paraId="3A9971A8"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BAA06F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D7EAD3"/>
            <w:vAlign w:val="center"/>
            <w:hideMark/>
          </w:tcPr>
          <w:p w14:paraId="34DAB9E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109 550,00</w:t>
            </w:r>
          </w:p>
        </w:tc>
        <w:tc>
          <w:tcPr>
            <w:tcW w:w="1920" w:type="dxa"/>
            <w:tcBorders>
              <w:top w:val="nil"/>
              <w:left w:val="nil"/>
              <w:bottom w:val="single" w:sz="4" w:space="0" w:color="auto"/>
              <w:right w:val="single" w:sz="4" w:space="0" w:color="auto"/>
            </w:tcBorders>
            <w:shd w:val="clear" w:color="000000" w:fill="D7EAD3"/>
            <w:vAlign w:val="center"/>
            <w:hideMark/>
          </w:tcPr>
          <w:p w14:paraId="461BA4C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110 200,00</w:t>
            </w:r>
          </w:p>
        </w:tc>
        <w:tc>
          <w:tcPr>
            <w:tcW w:w="1500" w:type="dxa"/>
            <w:tcBorders>
              <w:top w:val="nil"/>
              <w:left w:val="nil"/>
              <w:bottom w:val="single" w:sz="4" w:space="0" w:color="auto"/>
              <w:right w:val="single" w:sz="4" w:space="0" w:color="auto"/>
            </w:tcBorders>
            <w:shd w:val="clear" w:color="000000" w:fill="D7EAD3"/>
            <w:vAlign w:val="center"/>
            <w:hideMark/>
          </w:tcPr>
          <w:p w14:paraId="2D8CF41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38 514,00</w:t>
            </w:r>
          </w:p>
        </w:tc>
        <w:tc>
          <w:tcPr>
            <w:tcW w:w="1780" w:type="dxa"/>
            <w:tcBorders>
              <w:top w:val="nil"/>
              <w:left w:val="nil"/>
              <w:bottom w:val="single" w:sz="4" w:space="0" w:color="auto"/>
              <w:right w:val="single" w:sz="4" w:space="0" w:color="auto"/>
            </w:tcBorders>
            <w:shd w:val="clear" w:color="000000" w:fill="D7EAD3"/>
            <w:vAlign w:val="center"/>
            <w:hideMark/>
          </w:tcPr>
          <w:p w14:paraId="137C8D4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110 200,00</w:t>
            </w:r>
          </w:p>
        </w:tc>
        <w:tc>
          <w:tcPr>
            <w:tcW w:w="1820" w:type="dxa"/>
            <w:tcBorders>
              <w:top w:val="nil"/>
              <w:left w:val="nil"/>
              <w:bottom w:val="single" w:sz="4" w:space="0" w:color="auto"/>
              <w:right w:val="single" w:sz="4" w:space="0" w:color="auto"/>
            </w:tcBorders>
            <w:shd w:val="clear" w:color="000000" w:fill="D7EAD3"/>
            <w:vAlign w:val="center"/>
            <w:hideMark/>
          </w:tcPr>
          <w:p w14:paraId="2C452A8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109 550,00</w:t>
            </w:r>
          </w:p>
        </w:tc>
        <w:tc>
          <w:tcPr>
            <w:tcW w:w="1820" w:type="dxa"/>
            <w:tcBorders>
              <w:top w:val="nil"/>
              <w:left w:val="nil"/>
              <w:bottom w:val="single" w:sz="4" w:space="0" w:color="auto"/>
              <w:right w:val="single" w:sz="4" w:space="0" w:color="auto"/>
            </w:tcBorders>
            <w:shd w:val="clear" w:color="000000" w:fill="D7EAD3"/>
            <w:vAlign w:val="center"/>
            <w:hideMark/>
          </w:tcPr>
          <w:p w14:paraId="747E0E7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-19 350,00</w:t>
            </w:r>
          </w:p>
        </w:tc>
        <w:tc>
          <w:tcPr>
            <w:tcW w:w="1840" w:type="dxa"/>
            <w:tcBorders>
              <w:top w:val="nil"/>
              <w:left w:val="nil"/>
              <w:bottom w:val="single" w:sz="4" w:space="0" w:color="auto"/>
              <w:right w:val="single" w:sz="4" w:space="0" w:color="auto"/>
            </w:tcBorders>
            <w:shd w:val="clear" w:color="000000" w:fill="D7EAD3"/>
            <w:vAlign w:val="center"/>
            <w:hideMark/>
          </w:tcPr>
          <w:p w14:paraId="22FD70E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90 200,00</w:t>
            </w:r>
          </w:p>
        </w:tc>
        <w:tc>
          <w:tcPr>
            <w:tcW w:w="1900" w:type="dxa"/>
            <w:tcBorders>
              <w:top w:val="nil"/>
              <w:left w:val="nil"/>
              <w:bottom w:val="single" w:sz="4" w:space="0" w:color="auto"/>
              <w:right w:val="single" w:sz="4" w:space="0" w:color="auto"/>
            </w:tcBorders>
            <w:shd w:val="clear" w:color="000000" w:fill="D7EAD3"/>
            <w:vAlign w:val="center"/>
            <w:hideMark/>
          </w:tcPr>
          <w:p w14:paraId="6FE2067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650,00</w:t>
            </w:r>
          </w:p>
        </w:tc>
        <w:tc>
          <w:tcPr>
            <w:tcW w:w="1860" w:type="dxa"/>
            <w:tcBorders>
              <w:top w:val="nil"/>
              <w:left w:val="nil"/>
              <w:bottom w:val="single" w:sz="4" w:space="0" w:color="auto"/>
              <w:right w:val="single" w:sz="4" w:space="0" w:color="auto"/>
            </w:tcBorders>
            <w:shd w:val="clear" w:color="000000" w:fill="D7EAD3"/>
            <w:vAlign w:val="center"/>
            <w:hideMark/>
          </w:tcPr>
          <w:p w14:paraId="4D1E0EC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110 200,00</w:t>
            </w:r>
          </w:p>
        </w:tc>
        <w:tc>
          <w:tcPr>
            <w:tcW w:w="1480" w:type="dxa"/>
            <w:tcBorders>
              <w:top w:val="nil"/>
              <w:left w:val="nil"/>
              <w:bottom w:val="single" w:sz="4" w:space="0" w:color="auto"/>
              <w:right w:val="single" w:sz="4" w:space="0" w:color="auto"/>
            </w:tcBorders>
            <w:shd w:val="clear" w:color="000000" w:fill="D7EAD3"/>
            <w:vAlign w:val="center"/>
            <w:hideMark/>
          </w:tcPr>
          <w:p w14:paraId="152A516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55 100,00</w:t>
            </w:r>
          </w:p>
        </w:tc>
        <w:tc>
          <w:tcPr>
            <w:tcW w:w="1460" w:type="dxa"/>
            <w:tcBorders>
              <w:top w:val="nil"/>
              <w:left w:val="nil"/>
              <w:bottom w:val="single" w:sz="4" w:space="0" w:color="auto"/>
              <w:right w:val="single" w:sz="4" w:space="0" w:color="auto"/>
            </w:tcBorders>
            <w:shd w:val="clear" w:color="000000" w:fill="D7EAD3"/>
            <w:vAlign w:val="center"/>
            <w:hideMark/>
          </w:tcPr>
          <w:p w14:paraId="13816CC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55 100,00</w:t>
            </w:r>
          </w:p>
        </w:tc>
        <w:tc>
          <w:tcPr>
            <w:tcW w:w="2860" w:type="dxa"/>
            <w:tcBorders>
              <w:top w:val="nil"/>
              <w:left w:val="nil"/>
              <w:bottom w:val="single" w:sz="4" w:space="0" w:color="auto"/>
              <w:right w:val="single" w:sz="4" w:space="0" w:color="auto"/>
            </w:tcBorders>
            <w:shd w:val="clear" w:color="000000" w:fill="FFFFCC"/>
            <w:vAlign w:val="center"/>
            <w:hideMark/>
          </w:tcPr>
          <w:p w14:paraId="6735F284"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5931591E" w14:textId="77777777" w:rsidTr="005B535E">
        <w:trPr>
          <w:trHeight w:val="300"/>
          <w:jc w:val="center"/>
        </w:trPr>
        <w:tc>
          <w:tcPr>
            <w:tcW w:w="400" w:type="dxa"/>
            <w:tcBorders>
              <w:top w:val="nil"/>
              <w:left w:val="nil"/>
              <w:bottom w:val="nil"/>
              <w:right w:val="nil"/>
            </w:tcBorders>
            <w:shd w:val="clear" w:color="auto" w:fill="auto"/>
            <w:vAlign w:val="center"/>
            <w:hideMark/>
          </w:tcPr>
          <w:p w14:paraId="3B1003FA"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755B9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1.3.1.1</w:t>
            </w:r>
          </w:p>
        </w:tc>
        <w:tc>
          <w:tcPr>
            <w:tcW w:w="5640" w:type="dxa"/>
            <w:tcBorders>
              <w:top w:val="nil"/>
              <w:left w:val="nil"/>
              <w:bottom w:val="single" w:sz="4" w:space="0" w:color="auto"/>
              <w:right w:val="single" w:sz="4" w:space="0" w:color="auto"/>
            </w:tcBorders>
            <w:shd w:val="clear" w:color="auto" w:fill="auto"/>
            <w:vAlign w:val="center"/>
            <w:hideMark/>
          </w:tcPr>
          <w:p w14:paraId="6147C4E3"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19591D3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0AC3B92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59 550,00</w:t>
            </w:r>
          </w:p>
        </w:tc>
        <w:tc>
          <w:tcPr>
            <w:tcW w:w="1920" w:type="dxa"/>
            <w:tcBorders>
              <w:top w:val="nil"/>
              <w:left w:val="nil"/>
              <w:bottom w:val="single" w:sz="4" w:space="0" w:color="auto"/>
              <w:right w:val="single" w:sz="4" w:space="0" w:color="auto"/>
            </w:tcBorders>
            <w:shd w:val="clear" w:color="000000" w:fill="FFFFCC"/>
            <w:vAlign w:val="center"/>
            <w:hideMark/>
          </w:tcPr>
          <w:p w14:paraId="11A1E62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60 200,00</w:t>
            </w:r>
          </w:p>
        </w:tc>
        <w:tc>
          <w:tcPr>
            <w:tcW w:w="1500" w:type="dxa"/>
            <w:tcBorders>
              <w:top w:val="nil"/>
              <w:left w:val="nil"/>
              <w:bottom w:val="single" w:sz="4" w:space="0" w:color="auto"/>
              <w:right w:val="single" w:sz="4" w:space="0" w:color="auto"/>
            </w:tcBorders>
            <w:shd w:val="clear" w:color="000000" w:fill="FFFFCC"/>
            <w:vAlign w:val="center"/>
            <w:hideMark/>
          </w:tcPr>
          <w:p w14:paraId="0B0744B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37 380,00</w:t>
            </w:r>
          </w:p>
        </w:tc>
        <w:tc>
          <w:tcPr>
            <w:tcW w:w="1780" w:type="dxa"/>
            <w:tcBorders>
              <w:top w:val="nil"/>
              <w:left w:val="nil"/>
              <w:bottom w:val="single" w:sz="4" w:space="0" w:color="auto"/>
              <w:right w:val="single" w:sz="4" w:space="0" w:color="auto"/>
            </w:tcBorders>
            <w:shd w:val="clear" w:color="000000" w:fill="FFFFCC"/>
            <w:vAlign w:val="center"/>
            <w:hideMark/>
          </w:tcPr>
          <w:p w14:paraId="30E4764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60 200,00</w:t>
            </w:r>
          </w:p>
        </w:tc>
        <w:tc>
          <w:tcPr>
            <w:tcW w:w="1820" w:type="dxa"/>
            <w:tcBorders>
              <w:top w:val="nil"/>
              <w:left w:val="nil"/>
              <w:bottom w:val="single" w:sz="4" w:space="0" w:color="auto"/>
              <w:right w:val="single" w:sz="4" w:space="0" w:color="auto"/>
            </w:tcBorders>
            <w:shd w:val="clear" w:color="000000" w:fill="FFFFCC"/>
            <w:vAlign w:val="center"/>
            <w:hideMark/>
          </w:tcPr>
          <w:p w14:paraId="4799578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59 550,00</w:t>
            </w:r>
          </w:p>
        </w:tc>
        <w:tc>
          <w:tcPr>
            <w:tcW w:w="1820" w:type="dxa"/>
            <w:tcBorders>
              <w:top w:val="nil"/>
              <w:left w:val="nil"/>
              <w:bottom w:val="single" w:sz="4" w:space="0" w:color="auto"/>
              <w:right w:val="single" w:sz="4" w:space="0" w:color="auto"/>
            </w:tcBorders>
            <w:shd w:val="clear" w:color="000000" w:fill="FFFFCC"/>
            <w:vAlign w:val="center"/>
            <w:hideMark/>
          </w:tcPr>
          <w:p w14:paraId="60C0C86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650,00</w:t>
            </w:r>
          </w:p>
        </w:tc>
        <w:tc>
          <w:tcPr>
            <w:tcW w:w="1840" w:type="dxa"/>
            <w:tcBorders>
              <w:top w:val="nil"/>
              <w:left w:val="nil"/>
              <w:bottom w:val="single" w:sz="4" w:space="0" w:color="auto"/>
              <w:right w:val="single" w:sz="4" w:space="0" w:color="auto"/>
            </w:tcBorders>
            <w:shd w:val="clear" w:color="000000" w:fill="FFFFCC"/>
            <w:vAlign w:val="center"/>
            <w:hideMark/>
          </w:tcPr>
          <w:p w14:paraId="5ED55E9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60 200,00</w:t>
            </w:r>
          </w:p>
        </w:tc>
        <w:tc>
          <w:tcPr>
            <w:tcW w:w="1900" w:type="dxa"/>
            <w:tcBorders>
              <w:top w:val="nil"/>
              <w:left w:val="nil"/>
              <w:bottom w:val="single" w:sz="4" w:space="0" w:color="auto"/>
              <w:right w:val="single" w:sz="4" w:space="0" w:color="auto"/>
            </w:tcBorders>
            <w:shd w:val="clear" w:color="000000" w:fill="FFFFCC"/>
            <w:vAlign w:val="center"/>
            <w:hideMark/>
          </w:tcPr>
          <w:p w14:paraId="3A9A25F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650,00</w:t>
            </w:r>
          </w:p>
        </w:tc>
        <w:tc>
          <w:tcPr>
            <w:tcW w:w="1860" w:type="dxa"/>
            <w:tcBorders>
              <w:top w:val="nil"/>
              <w:left w:val="nil"/>
              <w:bottom w:val="single" w:sz="4" w:space="0" w:color="auto"/>
              <w:right w:val="single" w:sz="4" w:space="0" w:color="auto"/>
            </w:tcBorders>
            <w:shd w:val="clear" w:color="000000" w:fill="FFFFCC"/>
            <w:vAlign w:val="center"/>
            <w:hideMark/>
          </w:tcPr>
          <w:p w14:paraId="46AF322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60 200,00</w:t>
            </w:r>
          </w:p>
        </w:tc>
        <w:tc>
          <w:tcPr>
            <w:tcW w:w="1480" w:type="dxa"/>
            <w:tcBorders>
              <w:top w:val="nil"/>
              <w:left w:val="nil"/>
              <w:bottom w:val="single" w:sz="4" w:space="0" w:color="auto"/>
              <w:right w:val="single" w:sz="4" w:space="0" w:color="auto"/>
            </w:tcBorders>
            <w:shd w:val="clear" w:color="000000" w:fill="D7EAD3"/>
            <w:vAlign w:val="center"/>
            <w:hideMark/>
          </w:tcPr>
          <w:p w14:paraId="4A2499B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30 100,00</w:t>
            </w:r>
          </w:p>
        </w:tc>
        <w:tc>
          <w:tcPr>
            <w:tcW w:w="1460" w:type="dxa"/>
            <w:tcBorders>
              <w:top w:val="nil"/>
              <w:left w:val="nil"/>
              <w:bottom w:val="single" w:sz="4" w:space="0" w:color="auto"/>
              <w:right w:val="single" w:sz="4" w:space="0" w:color="auto"/>
            </w:tcBorders>
            <w:shd w:val="clear" w:color="000000" w:fill="D7EAD3"/>
            <w:vAlign w:val="center"/>
            <w:hideMark/>
          </w:tcPr>
          <w:p w14:paraId="792A42F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30 100,00</w:t>
            </w:r>
          </w:p>
        </w:tc>
        <w:tc>
          <w:tcPr>
            <w:tcW w:w="2860" w:type="dxa"/>
            <w:tcBorders>
              <w:top w:val="nil"/>
              <w:left w:val="nil"/>
              <w:bottom w:val="single" w:sz="4" w:space="0" w:color="auto"/>
              <w:right w:val="single" w:sz="4" w:space="0" w:color="auto"/>
            </w:tcBorders>
            <w:shd w:val="clear" w:color="000000" w:fill="FFFFCC"/>
            <w:vAlign w:val="center"/>
            <w:hideMark/>
          </w:tcPr>
          <w:p w14:paraId="6557179A"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25F2AB2C" w14:textId="77777777" w:rsidTr="005B535E">
        <w:trPr>
          <w:trHeight w:val="300"/>
          <w:jc w:val="center"/>
        </w:trPr>
        <w:tc>
          <w:tcPr>
            <w:tcW w:w="400" w:type="dxa"/>
            <w:tcBorders>
              <w:top w:val="nil"/>
              <w:left w:val="nil"/>
              <w:bottom w:val="nil"/>
              <w:right w:val="nil"/>
            </w:tcBorders>
            <w:shd w:val="clear" w:color="auto" w:fill="auto"/>
            <w:vAlign w:val="center"/>
            <w:hideMark/>
          </w:tcPr>
          <w:p w14:paraId="5534BC7F"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3043D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1.3.1.3</w:t>
            </w:r>
          </w:p>
        </w:tc>
        <w:tc>
          <w:tcPr>
            <w:tcW w:w="5640" w:type="dxa"/>
            <w:tcBorders>
              <w:top w:val="nil"/>
              <w:left w:val="nil"/>
              <w:bottom w:val="single" w:sz="4" w:space="0" w:color="auto"/>
              <w:right w:val="single" w:sz="4" w:space="0" w:color="auto"/>
            </w:tcBorders>
            <w:shd w:val="clear" w:color="auto" w:fill="auto"/>
            <w:vAlign w:val="center"/>
            <w:hideMark/>
          </w:tcPr>
          <w:p w14:paraId="4DA7FBBA"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4071003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4A22ECB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50 000,00</w:t>
            </w:r>
          </w:p>
        </w:tc>
        <w:tc>
          <w:tcPr>
            <w:tcW w:w="1920" w:type="dxa"/>
            <w:tcBorders>
              <w:top w:val="nil"/>
              <w:left w:val="nil"/>
              <w:bottom w:val="single" w:sz="4" w:space="0" w:color="auto"/>
              <w:right w:val="single" w:sz="4" w:space="0" w:color="auto"/>
            </w:tcBorders>
            <w:shd w:val="clear" w:color="000000" w:fill="FFFFCC"/>
            <w:vAlign w:val="center"/>
            <w:hideMark/>
          </w:tcPr>
          <w:p w14:paraId="38DF158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50 000,00</w:t>
            </w:r>
          </w:p>
        </w:tc>
        <w:tc>
          <w:tcPr>
            <w:tcW w:w="1500" w:type="dxa"/>
            <w:tcBorders>
              <w:top w:val="nil"/>
              <w:left w:val="nil"/>
              <w:bottom w:val="single" w:sz="4" w:space="0" w:color="auto"/>
              <w:right w:val="single" w:sz="4" w:space="0" w:color="auto"/>
            </w:tcBorders>
            <w:shd w:val="clear" w:color="000000" w:fill="FFFFCC"/>
            <w:vAlign w:val="center"/>
            <w:hideMark/>
          </w:tcPr>
          <w:p w14:paraId="614A6E2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1 134,00</w:t>
            </w:r>
          </w:p>
        </w:tc>
        <w:tc>
          <w:tcPr>
            <w:tcW w:w="1780" w:type="dxa"/>
            <w:tcBorders>
              <w:top w:val="nil"/>
              <w:left w:val="nil"/>
              <w:bottom w:val="single" w:sz="4" w:space="0" w:color="auto"/>
              <w:right w:val="single" w:sz="4" w:space="0" w:color="auto"/>
            </w:tcBorders>
            <w:shd w:val="clear" w:color="000000" w:fill="FFFFCC"/>
            <w:vAlign w:val="center"/>
            <w:hideMark/>
          </w:tcPr>
          <w:p w14:paraId="7F6FD2C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50 000,00</w:t>
            </w:r>
          </w:p>
        </w:tc>
        <w:tc>
          <w:tcPr>
            <w:tcW w:w="1820" w:type="dxa"/>
            <w:tcBorders>
              <w:top w:val="nil"/>
              <w:left w:val="nil"/>
              <w:bottom w:val="single" w:sz="4" w:space="0" w:color="auto"/>
              <w:right w:val="single" w:sz="4" w:space="0" w:color="auto"/>
            </w:tcBorders>
            <w:shd w:val="clear" w:color="000000" w:fill="FFFFCC"/>
            <w:vAlign w:val="center"/>
            <w:hideMark/>
          </w:tcPr>
          <w:p w14:paraId="7FF5567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50 000,00</w:t>
            </w:r>
          </w:p>
        </w:tc>
        <w:tc>
          <w:tcPr>
            <w:tcW w:w="1820" w:type="dxa"/>
            <w:tcBorders>
              <w:top w:val="nil"/>
              <w:left w:val="nil"/>
              <w:bottom w:val="single" w:sz="4" w:space="0" w:color="auto"/>
              <w:right w:val="single" w:sz="4" w:space="0" w:color="auto"/>
            </w:tcBorders>
            <w:shd w:val="clear" w:color="000000" w:fill="FFFFCC"/>
            <w:vAlign w:val="center"/>
            <w:hideMark/>
          </w:tcPr>
          <w:p w14:paraId="0202BB9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-20 000,00</w:t>
            </w:r>
          </w:p>
        </w:tc>
        <w:tc>
          <w:tcPr>
            <w:tcW w:w="1840" w:type="dxa"/>
            <w:tcBorders>
              <w:top w:val="nil"/>
              <w:left w:val="nil"/>
              <w:bottom w:val="single" w:sz="4" w:space="0" w:color="auto"/>
              <w:right w:val="single" w:sz="4" w:space="0" w:color="auto"/>
            </w:tcBorders>
            <w:shd w:val="clear" w:color="000000" w:fill="FFFFCC"/>
            <w:vAlign w:val="center"/>
            <w:hideMark/>
          </w:tcPr>
          <w:p w14:paraId="3DE472A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30 000,00</w:t>
            </w:r>
          </w:p>
        </w:tc>
        <w:tc>
          <w:tcPr>
            <w:tcW w:w="1900" w:type="dxa"/>
            <w:tcBorders>
              <w:top w:val="nil"/>
              <w:left w:val="nil"/>
              <w:bottom w:val="single" w:sz="4" w:space="0" w:color="auto"/>
              <w:right w:val="single" w:sz="4" w:space="0" w:color="auto"/>
            </w:tcBorders>
            <w:shd w:val="clear" w:color="000000" w:fill="FFFFCC"/>
            <w:vAlign w:val="center"/>
            <w:hideMark/>
          </w:tcPr>
          <w:p w14:paraId="000EDA0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54CFA80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50 000,00</w:t>
            </w:r>
          </w:p>
        </w:tc>
        <w:tc>
          <w:tcPr>
            <w:tcW w:w="1480" w:type="dxa"/>
            <w:tcBorders>
              <w:top w:val="nil"/>
              <w:left w:val="nil"/>
              <w:bottom w:val="single" w:sz="4" w:space="0" w:color="auto"/>
              <w:right w:val="single" w:sz="4" w:space="0" w:color="auto"/>
            </w:tcBorders>
            <w:shd w:val="clear" w:color="000000" w:fill="D7EAD3"/>
            <w:vAlign w:val="center"/>
            <w:hideMark/>
          </w:tcPr>
          <w:p w14:paraId="3D6DA15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25 000,00</w:t>
            </w:r>
          </w:p>
        </w:tc>
        <w:tc>
          <w:tcPr>
            <w:tcW w:w="1460" w:type="dxa"/>
            <w:tcBorders>
              <w:top w:val="nil"/>
              <w:left w:val="nil"/>
              <w:bottom w:val="single" w:sz="4" w:space="0" w:color="auto"/>
              <w:right w:val="single" w:sz="4" w:space="0" w:color="auto"/>
            </w:tcBorders>
            <w:shd w:val="clear" w:color="000000" w:fill="D7EAD3"/>
            <w:vAlign w:val="center"/>
            <w:hideMark/>
          </w:tcPr>
          <w:p w14:paraId="31D409D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25 000,00</w:t>
            </w:r>
          </w:p>
        </w:tc>
        <w:tc>
          <w:tcPr>
            <w:tcW w:w="2860" w:type="dxa"/>
            <w:tcBorders>
              <w:top w:val="nil"/>
              <w:left w:val="nil"/>
              <w:bottom w:val="single" w:sz="4" w:space="0" w:color="auto"/>
              <w:right w:val="single" w:sz="4" w:space="0" w:color="auto"/>
            </w:tcBorders>
            <w:shd w:val="clear" w:color="000000" w:fill="FFFFCC"/>
            <w:vAlign w:val="center"/>
            <w:hideMark/>
          </w:tcPr>
          <w:p w14:paraId="2E8B02AE"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336DFF94" w14:textId="77777777" w:rsidTr="005B535E">
        <w:trPr>
          <w:trHeight w:val="300"/>
          <w:jc w:val="center"/>
        </w:trPr>
        <w:tc>
          <w:tcPr>
            <w:tcW w:w="400" w:type="dxa"/>
            <w:tcBorders>
              <w:top w:val="nil"/>
              <w:left w:val="nil"/>
              <w:bottom w:val="nil"/>
              <w:right w:val="nil"/>
            </w:tcBorders>
            <w:shd w:val="clear" w:color="auto" w:fill="auto"/>
            <w:vAlign w:val="center"/>
            <w:hideMark/>
          </w:tcPr>
          <w:p w14:paraId="699D8848"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820F1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1.3.2</w:t>
            </w:r>
          </w:p>
        </w:tc>
        <w:tc>
          <w:tcPr>
            <w:tcW w:w="5640" w:type="dxa"/>
            <w:tcBorders>
              <w:top w:val="nil"/>
              <w:left w:val="nil"/>
              <w:bottom w:val="single" w:sz="4" w:space="0" w:color="auto"/>
              <w:right w:val="single" w:sz="4" w:space="0" w:color="auto"/>
            </w:tcBorders>
            <w:shd w:val="clear" w:color="auto" w:fill="auto"/>
            <w:vAlign w:val="center"/>
            <w:hideMark/>
          </w:tcPr>
          <w:p w14:paraId="2788E202"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953309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177C87E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60 600,00</w:t>
            </w:r>
          </w:p>
        </w:tc>
        <w:tc>
          <w:tcPr>
            <w:tcW w:w="1920" w:type="dxa"/>
            <w:tcBorders>
              <w:top w:val="nil"/>
              <w:left w:val="nil"/>
              <w:bottom w:val="single" w:sz="4" w:space="0" w:color="auto"/>
              <w:right w:val="single" w:sz="4" w:space="0" w:color="auto"/>
            </w:tcBorders>
            <w:shd w:val="clear" w:color="000000" w:fill="FFFFCC"/>
            <w:vAlign w:val="center"/>
            <w:hideMark/>
          </w:tcPr>
          <w:p w14:paraId="1F76310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60 600,00</w:t>
            </w:r>
          </w:p>
        </w:tc>
        <w:tc>
          <w:tcPr>
            <w:tcW w:w="1500" w:type="dxa"/>
            <w:tcBorders>
              <w:top w:val="nil"/>
              <w:left w:val="nil"/>
              <w:bottom w:val="single" w:sz="4" w:space="0" w:color="auto"/>
              <w:right w:val="single" w:sz="4" w:space="0" w:color="auto"/>
            </w:tcBorders>
            <w:shd w:val="clear" w:color="000000" w:fill="FFFFCC"/>
            <w:vAlign w:val="center"/>
            <w:hideMark/>
          </w:tcPr>
          <w:p w14:paraId="14430B3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99 217,00</w:t>
            </w:r>
          </w:p>
        </w:tc>
        <w:tc>
          <w:tcPr>
            <w:tcW w:w="1780" w:type="dxa"/>
            <w:tcBorders>
              <w:top w:val="nil"/>
              <w:left w:val="nil"/>
              <w:bottom w:val="single" w:sz="4" w:space="0" w:color="auto"/>
              <w:right w:val="single" w:sz="4" w:space="0" w:color="auto"/>
            </w:tcBorders>
            <w:shd w:val="clear" w:color="000000" w:fill="FFFFCC"/>
            <w:vAlign w:val="center"/>
            <w:hideMark/>
          </w:tcPr>
          <w:p w14:paraId="6B132A7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60 600,00</w:t>
            </w:r>
          </w:p>
        </w:tc>
        <w:tc>
          <w:tcPr>
            <w:tcW w:w="1820" w:type="dxa"/>
            <w:tcBorders>
              <w:top w:val="nil"/>
              <w:left w:val="nil"/>
              <w:bottom w:val="single" w:sz="4" w:space="0" w:color="auto"/>
              <w:right w:val="single" w:sz="4" w:space="0" w:color="auto"/>
            </w:tcBorders>
            <w:shd w:val="clear" w:color="000000" w:fill="FFFFCC"/>
            <w:vAlign w:val="center"/>
            <w:hideMark/>
          </w:tcPr>
          <w:p w14:paraId="59518C2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60 600,00</w:t>
            </w:r>
          </w:p>
        </w:tc>
        <w:tc>
          <w:tcPr>
            <w:tcW w:w="1820" w:type="dxa"/>
            <w:tcBorders>
              <w:top w:val="nil"/>
              <w:left w:val="nil"/>
              <w:bottom w:val="single" w:sz="4" w:space="0" w:color="auto"/>
              <w:right w:val="single" w:sz="4" w:space="0" w:color="auto"/>
            </w:tcBorders>
            <w:shd w:val="clear" w:color="000000" w:fill="FFFFCC"/>
            <w:vAlign w:val="center"/>
            <w:hideMark/>
          </w:tcPr>
          <w:p w14:paraId="287B459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1C29378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60 600,00</w:t>
            </w:r>
          </w:p>
        </w:tc>
        <w:tc>
          <w:tcPr>
            <w:tcW w:w="1900" w:type="dxa"/>
            <w:tcBorders>
              <w:top w:val="nil"/>
              <w:left w:val="nil"/>
              <w:bottom w:val="single" w:sz="4" w:space="0" w:color="auto"/>
              <w:right w:val="single" w:sz="4" w:space="0" w:color="auto"/>
            </w:tcBorders>
            <w:shd w:val="clear" w:color="000000" w:fill="FFFFCC"/>
            <w:vAlign w:val="center"/>
            <w:hideMark/>
          </w:tcPr>
          <w:p w14:paraId="7444EE9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1381226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60 600,00</w:t>
            </w:r>
          </w:p>
        </w:tc>
        <w:tc>
          <w:tcPr>
            <w:tcW w:w="1480" w:type="dxa"/>
            <w:tcBorders>
              <w:top w:val="nil"/>
              <w:left w:val="nil"/>
              <w:bottom w:val="single" w:sz="4" w:space="0" w:color="auto"/>
              <w:right w:val="single" w:sz="4" w:space="0" w:color="auto"/>
            </w:tcBorders>
            <w:shd w:val="clear" w:color="000000" w:fill="D7EAD3"/>
            <w:vAlign w:val="center"/>
            <w:hideMark/>
          </w:tcPr>
          <w:p w14:paraId="5C12328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30 300,00</w:t>
            </w:r>
          </w:p>
        </w:tc>
        <w:tc>
          <w:tcPr>
            <w:tcW w:w="1460" w:type="dxa"/>
            <w:tcBorders>
              <w:top w:val="nil"/>
              <w:left w:val="nil"/>
              <w:bottom w:val="single" w:sz="4" w:space="0" w:color="auto"/>
              <w:right w:val="single" w:sz="4" w:space="0" w:color="auto"/>
            </w:tcBorders>
            <w:shd w:val="clear" w:color="000000" w:fill="D7EAD3"/>
            <w:vAlign w:val="center"/>
            <w:hideMark/>
          </w:tcPr>
          <w:p w14:paraId="4128F56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30 300,00</w:t>
            </w:r>
          </w:p>
        </w:tc>
        <w:tc>
          <w:tcPr>
            <w:tcW w:w="2860" w:type="dxa"/>
            <w:tcBorders>
              <w:top w:val="nil"/>
              <w:left w:val="nil"/>
              <w:bottom w:val="single" w:sz="4" w:space="0" w:color="auto"/>
              <w:right w:val="single" w:sz="4" w:space="0" w:color="auto"/>
            </w:tcBorders>
            <w:shd w:val="clear" w:color="000000" w:fill="FFFFCC"/>
            <w:vAlign w:val="center"/>
            <w:hideMark/>
          </w:tcPr>
          <w:p w14:paraId="5B5A54A4"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0BD510D" w14:textId="77777777" w:rsidTr="005B535E">
        <w:trPr>
          <w:trHeight w:val="300"/>
          <w:jc w:val="center"/>
        </w:trPr>
        <w:tc>
          <w:tcPr>
            <w:tcW w:w="400" w:type="dxa"/>
            <w:tcBorders>
              <w:top w:val="nil"/>
              <w:left w:val="nil"/>
              <w:bottom w:val="nil"/>
              <w:right w:val="nil"/>
            </w:tcBorders>
            <w:shd w:val="clear" w:color="auto" w:fill="auto"/>
            <w:vAlign w:val="center"/>
            <w:hideMark/>
          </w:tcPr>
          <w:p w14:paraId="1DF2AF1A"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234463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1.4</w:t>
            </w:r>
          </w:p>
        </w:tc>
        <w:tc>
          <w:tcPr>
            <w:tcW w:w="5640" w:type="dxa"/>
            <w:tcBorders>
              <w:top w:val="nil"/>
              <w:left w:val="nil"/>
              <w:bottom w:val="single" w:sz="4" w:space="0" w:color="auto"/>
              <w:right w:val="single" w:sz="4" w:space="0" w:color="auto"/>
            </w:tcBorders>
            <w:shd w:val="clear" w:color="auto" w:fill="auto"/>
            <w:vAlign w:val="center"/>
            <w:hideMark/>
          </w:tcPr>
          <w:p w14:paraId="2A76C104"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28D774C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6CA8856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170 150,00</w:t>
            </w:r>
          </w:p>
        </w:tc>
        <w:tc>
          <w:tcPr>
            <w:tcW w:w="1920" w:type="dxa"/>
            <w:tcBorders>
              <w:top w:val="nil"/>
              <w:left w:val="nil"/>
              <w:bottom w:val="single" w:sz="4" w:space="0" w:color="auto"/>
              <w:right w:val="single" w:sz="4" w:space="0" w:color="auto"/>
            </w:tcBorders>
            <w:shd w:val="clear" w:color="000000" w:fill="FFFFCC"/>
            <w:vAlign w:val="center"/>
            <w:hideMark/>
          </w:tcPr>
          <w:p w14:paraId="1811E13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500" w:type="dxa"/>
            <w:tcBorders>
              <w:top w:val="nil"/>
              <w:left w:val="nil"/>
              <w:bottom w:val="single" w:sz="4" w:space="0" w:color="auto"/>
              <w:right w:val="single" w:sz="4" w:space="0" w:color="auto"/>
            </w:tcBorders>
            <w:shd w:val="clear" w:color="000000" w:fill="FFFFCC"/>
            <w:vAlign w:val="center"/>
            <w:hideMark/>
          </w:tcPr>
          <w:p w14:paraId="00F8A72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137 731,00</w:t>
            </w:r>
          </w:p>
        </w:tc>
        <w:tc>
          <w:tcPr>
            <w:tcW w:w="1780" w:type="dxa"/>
            <w:tcBorders>
              <w:top w:val="nil"/>
              <w:left w:val="nil"/>
              <w:bottom w:val="single" w:sz="4" w:space="0" w:color="auto"/>
              <w:right w:val="single" w:sz="4" w:space="0" w:color="auto"/>
            </w:tcBorders>
            <w:shd w:val="clear" w:color="000000" w:fill="FFFFCC"/>
            <w:vAlign w:val="center"/>
            <w:hideMark/>
          </w:tcPr>
          <w:p w14:paraId="5E3196A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820" w:type="dxa"/>
            <w:tcBorders>
              <w:top w:val="nil"/>
              <w:left w:val="nil"/>
              <w:bottom w:val="single" w:sz="4" w:space="0" w:color="auto"/>
              <w:right w:val="single" w:sz="4" w:space="0" w:color="auto"/>
            </w:tcBorders>
            <w:shd w:val="clear" w:color="000000" w:fill="FFFFCC"/>
            <w:vAlign w:val="center"/>
            <w:hideMark/>
          </w:tcPr>
          <w:p w14:paraId="2F6C63F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170 150,00</w:t>
            </w:r>
          </w:p>
        </w:tc>
        <w:tc>
          <w:tcPr>
            <w:tcW w:w="1820" w:type="dxa"/>
            <w:tcBorders>
              <w:top w:val="nil"/>
              <w:left w:val="nil"/>
              <w:bottom w:val="single" w:sz="4" w:space="0" w:color="auto"/>
              <w:right w:val="single" w:sz="4" w:space="0" w:color="auto"/>
            </w:tcBorders>
            <w:shd w:val="clear" w:color="000000" w:fill="FFFFCC"/>
            <w:vAlign w:val="center"/>
            <w:hideMark/>
          </w:tcPr>
          <w:p w14:paraId="6C432ED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-19 970,00</w:t>
            </w:r>
          </w:p>
        </w:tc>
        <w:tc>
          <w:tcPr>
            <w:tcW w:w="1840" w:type="dxa"/>
            <w:tcBorders>
              <w:top w:val="nil"/>
              <w:left w:val="nil"/>
              <w:bottom w:val="single" w:sz="4" w:space="0" w:color="auto"/>
              <w:right w:val="single" w:sz="4" w:space="0" w:color="auto"/>
            </w:tcBorders>
            <w:shd w:val="clear" w:color="000000" w:fill="FFFFCC"/>
            <w:vAlign w:val="center"/>
            <w:hideMark/>
          </w:tcPr>
          <w:p w14:paraId="686854C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150 180,00</w:t>
            </w:r>
          </w:p>
        </w:tc>
        <w:tc>
          <w:tcPr>
            <w:tcW w:w="1900" w:type="dxa"/>
            <w:tcBorders>
              <w:top w:val="nil"/>
              <w:left w:val="nil"/>
              <w:bottom w:val="single" w:sz="4" w:space="0" w:color="auto"/>
              <w:right w:val="single" w:sz="4" w:space="0" w:color="auto"/>
            </w:tcBorders>
            <w:shd w:val="clear" w:color="000000" w:fill="FFFFCC"/>
            <w:vAlign w:val="center"/>
            <w:hideMark/>
          </w:tcPr>
          <w:p w14:paraId="0589478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650,00</w:t>
            </w:r>
          </w:p>
        </w:tc>
        <w:tc>
          <w:tcPr>
            <w:tcW w:w="1860" w:type="dxa"/>
            <w:tcBorders>
              <w:top w:val="nil"/>
              <w:left w:val="nil"/>
              <w:bottom w:val="single" w:sz="4" w:space="0" w:color="auto"/>
              <w:right w:val="single" w:sz="4" w:space="0" w:color="auto"/>
            </w:tcBorders>
            <w:shd w:val="clear" w:color="000000" w:fill="FFFFCC"/>
            <w:vAlign w:val="center"/>
            <w:hideMark/>
          </w:tcPr>
          <w:p w14:paraId="7E8931A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70437F7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687D7B9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30FBA387"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11E633E3" w14:textId="77777777" w:rsidTr="005B535E">
        <w:trPr>
          <w:trHeight w:val="300"/>
          <w:jc w:val="center"/>
        </w:trPr>
        <w:tc>
          <w:tcPr>
            <w:tcW w:w="400" w:type="dxa"/>
            <w:tcBorders>
              <w:top w:val="nil"/>
              <w:left w:val="nil"/>
              <w:bottom w:val="nil"/>
              <w:right w:val="nil"/>
            </w:tcBorders>
            <w:shd w:val="clear" w:color="auto" w:fill="auto"/>
            <w:vAlign w:val="center"/>
            <w:hideMark/>
          </w:tcPr>
          <w:p w14:paraId="39DB45DA"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1385C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w:t>
            </w:r>
          </w:p>
        </w:tc>
        <w:tc>
          <w:tcPr>
            <w:tcW w:w="5640" w:type="dxa"/>
            <w:tcBorders>
              <w:top w:val="nil"/>
              <w:left w:val="nil"/>
              <w:bottom w:val="single" w:sz="4" w:space="0" w:color="auto"/>
              <w:right w:val="single" w:sz="4" w:space="0" w:color="auto"/>
            </w:tcBorders>
            <w:shd w:val="clear" w:color="auto" w:fill="auto"/>
            <w:vAlign w:val="center"/>
            <w:hideMark/>
          </w:tcPr>
          <w:p w14:paraId="03FFE502"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0B013CA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98135C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3 004,74</w:t>
            </w:r>
          </w:p>
        </w:tc>
        <w:tc>
          <w:tcPr>
            <w:tcW w:w="1920" w:type="dxa"/>
            <w:tcBorders>
              <w:top w:val="nil"/>
              <w:left w:val="nil"/>
              <w:bottom w:val="single" w:sz="4" w:space="0" w:color="auto"/>
              <w:right w:val="single" w:sz="4" w:space="0" w:color="auto"/>
            </w:tcBorders>
            <w:shd w:val="clear" w:color="000000" w:fill="D7EAD3"/>
            <w:vAlign w:val="center"/>
            <w:hideMark/>
          </w:tcPr>
          <w:p w14:paraId="7CF8DBF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3 249,84</w:t>
            </w:r>
          </w:p>
        </w:tc>
        <w:tc>
          <w:tcPr>
            <w:tcW w:w="1500" w:type="dxa"/>
            <w:tcBorders>
              <w:top w:val="nil"/>
              <w:left w:val="nil"/>
              <w:bottom w:val="single" w:sz="4" w:space="0" w:color="auto"/>
              <w:right w:val="single" w:sz="4" w:space="0" w:color="auto"/>
            </w:tcBorders>
            <w:shd w:val="clear" w:color="000000" w:fill="D7EAD3"/>
            <w:vAlign w:val="center"/>
            <w:hideMark/>
          </w:tcPr>
          <w:p w14:paraId="721BC0A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13 813,82</w:t>
            </w:r>
          </w:p>
        </w:tc>
        <w:tc>
          <w:tcPr>
            <w:tcW w:w="1780" w:type="dxa"/>
            <w:tcBorders>
              <w:top w:val="nil"/>
              <w:left w:val="nil"/>
              <w:bottom w:val="single" w:sz="4" w:space="0" w:color="auto"/>
              <w:right w:val="single" w:sz="4" w:space="0" w:color="auto"/>
            </w:tcBorders>
            <w:shd w:val="clear" w:color="000000" w:fill="D7EAD3"/>
            <w:vAlign w:val="center"/>
            <w:hideMark/>
          </w:tcPr>
          <w:p w14:paraId="2DBA1DA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3 382,44</w:t>
            </w:r>
          </w:p>
        </w:tc>
        <w:tc>
          <w:tcPr>
            <w:tcW w:w="1820" w:type="dxa"/>
            <w:tcBorders>
              <w:top w:val="nil"/>
              <w:left w:val="nil"/>
              <w:bottom w:val="single" w:sz="4" w:space="0" w:color="auto"/>
              <w:right w:val="single" w:sz="4" w:space="0" w:color="auto"/>
            </w:tcBorders>
            <w:shd w:val="clear" w:color="000000" w:fill="D7EAD3"/>
            <w:vAlign w:val="center"/>
            <w:hideMark/>
          </w:tcPr>
          <w:p w14:paraId="58118EC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3 382,10</w:t>
            </w:r>
          </w:p>
        </w:tc>
        <w:tc>
          <w:tcPr>
            <w:tcW w:w="1820" w:type="dxa"/>
            <w:tcBorders>
              <w:top w:val="nil"/>
              <w:left w:val="nil"/>
              <w:bottom w:val="single" w:sz="4" w:space="0" w:color="auto"/>
              <w:right w:val="single" w:sz="4" w:space="0" w:color="auto"/>
            </w:tcBorders>
            <w:shd w:val="clear" w:color="000000" w:fill="D7EAD3"/>
            <w:vAlign w:val="center"/>
            <w:hideMark/>
          </w:tcPr>
          <w:p w14:paraId="349F37B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18 663,81</w:t>
            </w:r>
          </w:p>
        </w:tc>
        <w:tc>
          <w:tcPr>
            <w:tcW w:w="1840" w:type="dxa"/>
            <w:tcBorders>
              <w:top w:val="nil"/>
              <w:left w:val="nil"/>
              <w:bottom w:val="single" w:sz="4" w:space="0" w:color="auto"/>
              <w:right w:val="single" w:sz="4" w:space="0" w:color="auto"/>
            </w:tcBorders>
            <w:shd w:val="clear" w:color="000000" w:fill="D7EAD3"/>
            <w:vAlign w:val="center"/>
            <w:hideMark/>
          </w:tcPr>
          <w:p w14:paraId="5B29560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26 156,19</w:t>
            </w:r>
          </w:p>
        </w:tc>
        <w:tc>
          <w:tcPr>
            <w:tcW w:w="1900" w:type="dxa"/>
            <w:tcBorders>
              <w:top w:val="nil"/>
              <w:left w:val="nil"/>
              <w:bottom w:val="single" w:sz="4" w:space="0" w:color="auto"/>
              <w:right w:val="single" w:sz="4" w:space="0" w:color="auto"/>
            </w:tcBorders>
            <w:shd w:val="clear" w:color="000000" w:fill="D7EAD3"/>
            <w:vAlign w:val="center"/>
            <w:hideMark/>
          </w:tcPr>
          <w:p w14:paraId="5BD514C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139,47</w:t>
            </w:r>
          </w:p>
        </w:tc>
        <w:tc>
          <w:tcPr>
            <w:tcW w:w="1860" w:type="dxa"/>
            <w:tcBorders>
              <w:top w:val="nil"/>
              <w:left w:val="nil"/>
              <w:bottom w:val="single" w:sz="4" w:space="0" w:color="auto"/>
              <w:right w:val="single" w:sz="4" w:space="0" w:color="auto"/>
            </w:tcBorders>
            <w:shd w:val="clear" w:color="000000" w:fill="D7EAD3"/>
            <w:vAlign w:val="center"/>
            <w:hideMark/>
          </w:tcPr>
          <w:p w14:paraId="188A8A1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3 521,58</w:t>
            </w:r>
          </w:p>
        </w:tc>
        <w:tc>
          <w:tcPr>
            <w:tcW w:w="1480" w:type="dxa"/>
            <w:tcBorders>
              <w:top w:val="nil"/>
              <w:left w:val="nil"/>
              <w:bottom w:val="single" w:sz="4" w:space="0" w:color="auto"/>
              <w:right w:val="single" w:sz="4" w:space="0" w:color="auto"/>
            </w:tcBorders>
            <w:shd w:val="clear" w:color="000000" w:fill="D7EAD3"/>
            <w:vAlign w:val="center"/>
            <w:hideMark/>
          </w:tcPr>
          <w:p w14:paraId="15E00A2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1 599,81</w:t>
            </w:r>
          </w:p>
        </w:tc>
        <w:tc>
          <w:tcPr>
            <w:tcW w:w="1460" w:type="dxa"/>
            <w:tcBorders>
              <w:top w:val="nil"/>
              <w:left w:val="nil"/>
              <w:bottom w:val="single" w:sz="4" w:space="0" w:color="auto"/>
              <w:right w:val="single" w:sz="4" w:space="0" w:color="auto"/>
            </w:tcBorders>
            <w:shd w:val="clear" w:color="000000" w:fill="D7EAD3"/>
            <w:vAlign w:val="center"/>
            <w:hideMark/>
          </w:tcPr>
          <w:p w14:paraId="4EF2D27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1 921,77</w:t>
            </w:r>
          </w:p>
        </w:tc>
        <w:tc>
          <w:tcPr>
            <w:tcW w:w="2860" w:type="dxa"/>
            <w:tcBorders>
              <w:top w:val="nil"/>
              <w:left w:val="nil"/>
              <w:bottom w:val="single" w:sz="4" w:space="0" w:color="auto"/>
              <w:right w:val="single" w:sz="4" w:space="0" w:color="auto"/>
            </w:tcBorders>
            <w:shd w:val="clear" w:color="000000" w:fill="FFFFCC"/>
            <w:vAlign w:val="center"/>
            <w:hideMark/>
          </w:tcPr>
          <w:p w14:paraId="5481C818"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046E5CF6" w14:textId="77777777" w:rsidTr="005B535E">
        <w:trPr>
          <w:trHeight w:val="300"/>
          <w:jc w:val="center"/>
        </w:trPr>
        <w:tc>
          <w:tcPr>
            <w:tcW w:w="400" w:type="dxa"/>
            <w:tcBorders>
              <w:top w:val="nil"/>
              <w:left w:val="nil"/>
              <w:bottom w:val="nil"/>
              <w:right w:val="nil"/>
            </w:tcBorders>
            <w:shd w:val="clear" w:color="auto" w:fill="auto"/>
            <w:vAlign w:val="center"/>
            <w:hideMark/>
          </w:tcPr>
          <w:p w14:paraId="476145E9" w14:textId="77777777" w:rsidR="005B535E" w:rsidRPr="005B535E" w:rsidRDefault="005B535E" w:rsidP="005B535E">
            <w:pPr>
              <w:rPr>
                <w:rFonts w:ascii="Tahoma" w:hAnsi="Tahoma" w:cs="Tahoma"/>
                <w:b/>
                <w:bCs/>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C3C93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w:t>
            </w:r>
          </w:p>
        </w:tc>
        <w:tc>
          <w:tcPr>
            <w:tcW w:w="5640" w:type="dxa"/>
            <w:tcBorders>
              <w:top w:val="nil"/>
              <w:left w:val="nil"/>
              <w:bottom w:val="single" w:sz="4" w:space="0" w:color="auto"/>
              <w:right w:val="single" w:sz="4" w:space="0" w:color="auto"/>
            </w:tcBorders>
            <w:shd w:val="clear" w:color="auto" w:fill="auto"/>
            <w:vAlign w:val="center"/>
            <w:hideMark/>
          </w:tcPr>
          <w:p w14:paraId="670A5CED"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39BE15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E1FA58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3 004,74</w:t>
            </w:r>
          </w:p>
        </w:tc>
        <w:tc>
          <w:tcPr>
            <w:tcW w:w="1920" w:type="dxa"/>
            <w:tcBorders>
              <w:top w:val="nil"/>
              <w:left w:val="nil"/>
              <w:bottom w:val="single" w:sz="4" w:space="0" w:color="auto"/>
              <w:right w:val="single" w:sz="4" w:space="0" w:color="auto"/>
            </w:tcBorders>
            <w:shd w:val="clear" w:color="000000" w:fill="D7EAD3"/>
            <w:vAlign w:val="center"/>
            <w:hideMark/>
          </w:tcPr>
          <w:p w14:paraId="7F1D583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3 160,31</w:t>
            </w:r>
          </w:p>
        </w:tc>
        <w:tc>
          <w:tcPr>
            <w:tcW w:w="1500" w:type="dxa"/>
            <w:tcBorders>
              <w:top w:val="nil"/>
              <w:left w:val="nil"/>
              <w:bottom w:val="single" w:sz="4" w:space="0" w:color="auto"/>
              <w:right w:val="single" w:sz="4" w:space="0" w:color="auto"/>
            </w:tcBorders>
            <w:shd w:val="clear" w:color="000000" w:fill="D7EAD3"/>
            <w:vAlign w:val="center"/>
            <w:hideMark/>
          </w:tcPr>
          <w:p w14:paraId="23CD6C8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13 329,64</w:t>
            </w:r>
          </w:p>
        </w:tc>
        <w:tc>
          <w:tcPr>
            <w:tcW w:w="1780" w:type="dxa"/>
            <w:tcBorders>
              <w:top w:val="nil"/>
              <w:left w:val="nil"/>
              <w:bottom w:val="single" w:sz="4" w:space="0" w:color="auto"/>
              <w:right w:val="single" w:sz="4" w:space="0" w:color="auto"/>
            </w:tcBorders>
            <w:shd w:val="clear" w:color="000000" w:fill="D7EAD3"/>
            <w:vAlign w:val="center"/>
            <w:hideMark/>
          </w:tcPr>
          <w:p w14:paraId="1ACA36C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3 217,45</w:t>
            </w:r>
          </w:p>
        </w:tc>
        <w:tc>
          <w:tcPr>
            <w:tcW w:w="1820" w:type="dxa"/>
            <w:tcBorders>
              <w:top w:val="nil"/>
              <w:left w:val="nil"/>
              <w:bottom w:val="single" w:sz="4" w:space="0" w:color="auto"/>
              <w:right w:val="single" w:sz="4" w:space="0" w:color="auto"/>
            </w:tcBorders>
            <w:shd w:val="clear" w:color="000000" w:fill="D7EAD3"/>
            <w:vAlign w:val="center"/>
            <w:hideMark/>
          </w:tcPr>
          <w:p w14:paraId="5AA3B30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3 382,10</w:t>
            </w:r>
          </w:p>
        </w:tc>
        <w:tc>
          <w:tcPr>
            <w:tcW w:w="1820" w:type="dxa"/>
            <w:tcBorders>
              <w:top w:val="nil"/>
              <w:left w:val="nil"/>
              <w:bottom w:val="single" w:sz="4" w:space="0" w:color="auto"/>
              <w:right w:val="single" w:sz="4" w:space="0" w:color="auto"/>
            </w:tcBorders>
            <w:shd w:val="clear" w:color="000000" w:fill="D7EAD3"/>
            <w:vAlign w:val="center"/>
            <w:hideMark/>
          </w:tcPr>
          <w:p w14:paraId="5516F0D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16 659,92</w:t>
            </w:r>
          </w:p>
        </w:tc>
        <w:tc>
          <w:tcPr>
            <w:tcW w:w="1840" w:type="dxa"/>
            <w:tcBorders>
              <w:top w:val="nil"/>
              <w:left w:val="nil"/>
              <w:bottom w:val="single" w:sz="4" w:space="0" w:color="auto"/>
              <w:right w:val="single" w:sz="4" w:space="0" w:color="auto"/>
            </w:tcBorders>
            <w:shd w:val="clear" w:color="000000" w:fill="D7EAD3"/>
            <w:vAlign w:val="center"/>
            <w:hideMark/>
          </w:tcPr>
          <w:p w14:paraId="6C238E1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24 152,30</w:t>
            </w:r>
          </w:p>
        </w:tc>
        <w:tc>
          <w:tcPr>
            <w:tcW w:w="1900" w:type="dxa"/>
            <w:tcBorders>
              <w:top w:val="nil"/>
              <w:left w:val="nil"/>
              <w:bottom w:val="single" w:sz="4" w:space="0" w:color="auto"/>
              <w:right w:val="single" w:sz="4" w:space="0" w:color="auto"/>
            </w:tcBorders>
            <w:shd w:val="clear" w:color="000000" w:fill="D7EAD3"/>
            <w:vAlign w:val="center"/>
            <w:hideMark/>
          </w:tcPr>
          <w:p w14:paraId="2B0F554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49,94</w:t>
            </w:r>
          </w:p>
        </w:tc>
        <w:tc>
          <w:tcPr>
            <w:tcW w:w="1860" w:type="dxa"/>
            <w:tcBorders>
              <w:top w:val="nil"/>
              <w:left w:val="nil"/>
              <w:bottom w:val="single" w:sz="4" w:space="0" w:color="auto"/>
              <w:right w:val="single" w:sz="4" w:space="0" w:color="auto"/>
            </w:tcBorders>
            <w:shd w:val="clear" w:color="000000" w:fill="D7EAD3"/>
            <w:vAlign w:val="center"/>
            <w:hideMark/>
          </w:tcPr>
          <w:p w14:paraId="0647A34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3 432,05</w:t>
            </w:r>
          </w:p>
        </w:tc>
        <w:tc>
          <w:tcPr>
            <w:tcW w:w="1480" w:type="dxa"/>
            <w:tcBorders>
              <w:top w:val="nil"/>
              <w:left w:val="nil"/>
              <w:bottom w:val="single" w:sz="4" w:space="0" w:color="auto"/>
              <w:right w:val="single" w:sz="4" w:space="0" w:color="auto"/>
            </w:tcBorders>
            <w:shd w:val="clear" w:color="000000" w:fill="D7EAD3"/>
            <w:vAlign w:val="center"/>
            <w:hideMark/>
          </w:tcPr>
          <w:p w14:paraId="054F481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1 555,05</w:t>
            </w:r>
          </w:p>
        </w:tc>
        <w:tc>
          <w:tcPr>
            <w:tcW w:w="1460" w:type="dxa"/>
            <w:tcBorders>
              <w:top w:val="nil"/>
              <w:left w:val="nil"/>
              <w:bottom w:val="single" w:sz="4" w:space="0" w:color="auto"/>
              <w:right w:val="single" w:sz="4" w:space="0" w:color="auto"/>
            </w:tcBorders>
            <w:shd w:val="clear" w:color="000000" w:fill="D7EAD3"/>
            <w:vAlign w:val="center"/>
            <w:hideMark/>
          </w:tcPr>
          <w:p w14:paraId="4D8C57E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1 877,00</w:t>
            </w:r>
          </w:p>
        </w:tc>
        <w:tc>
          <w:tcPr>
            <w:tcW w:w="2860" w:type="dxa"/>
            <w:tcBorders>
              <w:top w:val="nil"/>
              <w:left w:val="nil"/>
              <w:bottom w:val="single" w:sz="4" w:space="0" w:color="auto"/>
              <w:right w:val="single" w:sz="4" w:space="0" w:color="auto"/>
            </w:tcBorders>
            <w:shd w:val="clear" w:color="000000" w:fill="FFFFCC"/>
            <w:vAlign w:val="center"/>
            <w:hideMark/>
          </w:tcPr>
          <w:p w14:paraId="1C159E80"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2E691EA4" w14:textId="77777777" w:rsidTr="005B535E">
        <w:trPr>
          <w:trHeight w:val="70"/>
          <w:jc w:val="center"/>
        </w:trPr>
        <w:tc>
          <w:tcPr>
            <w:tcW w:w="400" w:type="dxa"/>
            <w:tcBorders>
              <w:top w:val="nil"/>
              <w:left w:val="nil"/>
              <w:bottom w:val="nil"/>
              <w:right w:val="nil"/>
            </w:tcBorders>
            <w:shd w:val="clear" w:color="000000" w:fill="FFFF00"/>
            <w:noWrap/>
            <w:vAlign w:val="center"/>
            <w:hideMark/>
          </w:tcPr>
          <w:p w14:paraId="18F0EF49"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18738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3.1</w:t>
            </w:r>
          </w:p>
        </w:tc>
        <w:tc>
          <w:tcPr>
            <w:tcW w:w="5640" w:type="dxa"/>
            <w:tcBorders>
              <w:top w:val="nil"/>
              <w:left w:val="nil"/>
              <w:bottom w:val="single" w:sz="4" w:space="0" w:color="auto"/>
              <w:right w:val="single" w:sz="4" w:space="0" w:color="auto"/>
            </w:tcBorders>
            <w:shd w:val="clear" w:color="auto" w:fill="auto"/>
            <w:vAlign w:val="center"/>
            <w:hideMark/>
          </w:tcPr>
          <w:p w14:paraId="3B15AC42"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497E371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A155D4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15,95</w:t>
            </w:r>
          </w:p>
        </w:tc>
        <w:tc>
          <w:tcPr>
            <w:tcW w:w="1920" w:type="dxa"/>
            <w:tcBorders>
              <w:top w:val="nil"/>
              <w:left w:val="nil"/>
              <w:bottom w:val="single" w:sz="4" w:space="0" w:color="auto"/>
              <w:right w:val="single" w:sz="4" w:space="0" w:color="auto"/>
            </w:tcBorders>
            <w:shd w:val="clear" w:color="000000" w:fill="D7EAD3"/>
            <w:vAlign w:val="center"/>
            <w:hideMark/>
          </w:tcPr>
          <w:p w14:paraId="70A75AE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16,72</w:t>
            </w:r>
          </w:p>
        </w:tc>
        <w:tc>
          <w:tcPr>
            <w:tcW w:w="1500" w:type="dxa"/>
            <w:tcBorders>
              <w:top w:val="nil"/>
              <w:left w:val="nil"/>
              <w:bottom w:val="single" w:sz="4" w:space="0" w:color="auto"/>
              <w:right w:val="single" w:sz="4" w:space="0" w:color="auto"/>
            </w:tcBorders>
            <w:shd w:val="clear" w:color="000000" w:fill="D7EAD3"/>
            <w:vAlign w:val="center"/>
            <w:hideMark/>
          </w:tcPr>
          <w:p w14:paraId="5F575D6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51,68</w:t>
            </w:r>
          </w:p>
        </w:tc>
        <w:tc>
          <w:tcPr>
            <w:tcW w:w="1780" w:type="dxa"/>
            <w:tcBorders>
              <w:top w:val="nil"/>
              <w:left w:val="nil"/>
              <w:bottom w:val="single" w:sz="4" w:space="0" w:color="auto"/>
              <w:right w:val="single" w:sz="4" w:space="0" w:color="auto"/>
            </w:tcBorders>
            <w:shd w:val="clear" w:color="000000" w:fill="D7EAD3"/>
            <w:vAlign w:val="center"/>
            <w:hideMark/>
          </w:tcPr>
          <w:p w14:paraId="35A6500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17,19</w:t>
            </w:r>
          </w:p>
        </w:tc>
        <w:tc>
          <w:tcPr>
            <w:tcW w:w="1820" w:type="dxa"/>
            <w:tcBorders>
              <w:top w:val="nil"/>
              <w:left w:val="nil"/>
              <w:bottom w:val="single" w:sz="4" w:space="0" w:color="auto"/>
              <w:right w:val="single" w:sz="4" w:space="0" w:color="auto"/>
            </w:tcBorders>
            <w:shd w:val="clear" w:color="000000" w:fill="D7EAD3"/>
            <w:vAlign w:val="center"/>
            <w:hideMark/>
          </w:tcPr>
          <w:p w14:paraId="48598ED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17,82</w:t>
            </w:r>
          </w:p>
        </w:tc>
        <w:tc>
          <w:tcPr>
            <w:tcW w:w="1820" w:type="dxa"/>
            <w:tcBorders>
              <w:top w:val="nil"/>
              <w:left w:val="nil"/>
              <w:bottom w:val="single" w:sz="4" w:space="0" w:color="auto"/>
              <w:right w:val="single" w:sz="4" w:space="0" w:color="auto"/>
            </w:tcBorders>
            <w:shd w:val="clear" w:color="000000" w:fill="D7EAD3"/>
            <w:vAlign w:val="center"/>
            <w:hideMark/>
          </w:tcPr>
          <w:p w14:paraId="2ECA781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49,15</w:t>
            </w:r>
          </w:p>
        </w:tc>
        <w:tc>
          <w:tcPr>
            <w:tcW w:w="1840" w:type="dxa"/>
            <w:tcBorders>
              <w:top w:val="nil"/>
              <w:left w:val="nil"/>
              <w:bottom w:val="single" w:sz="4" w:space="0" w:color="auto"/>
              <w:right w:val="single" w:sz="4" w:space="0" w:color="auto"/>
            </w:tcBorders>
            <w:shd w:val="clear" w:color="000000" w:fill="D7EAD3"/>
            <w:vAlign w:val="center"/>
            <w:hideMark/>
          </w:tcPr>
          <w:p w14:paraId="286E195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66,98</w:t>
            </w:r>
          </w:p>
        </w:tc>
        <w:tc>
          <w:tcPr>
            <w:tcW w:w="1900" w:type="dxa"/>
            <w:tcBorders>
              <w:top w:val="nil"/>
              <w:left w:val="nil"/>
              <w:bottom w:val="single" w:sz="4" w:space="0" w:color="auto"/>
              <w:right w:val="single" w:sz="4" w:space="0" w:color="auto"/>
            </w:tcBorders>
            <w:shd w:val="clear" w:color="000000" w:fill="D7EAD3"/>
            <w:vAlign w:val="center"/>
            <w:hideMark/>
          </w:tcPr>
          <w:p w14:paraId="22CE282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0,40</w:t>
            </w:r>
          </w:p>
        </w:tc>
        <w:tc>
          <w:tcPr>
            <w:tcW w:w="1860" w:type="dxa"/>
            <w:tcBorders>
              <w:top w:val="nil"/>
              <w:left w:val="nil"/>
              <w:bottom w:val="single" w:sz="4" w:space="0" w:color="auto"/>
              <w:right w:val="single" w:sz="4" w:space="0" w:color="auto"/>
            </w:tcBorders>
            <w:shd w:val="clear" w:color="000000" w:fill="D7EAD3"/>
            <w:vAlign w:val="center"/>
            <w:hideMark/>
          </w:tcPr>
          <w:p w14:paraId="59E6E69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18,22</w:t>
            </w:r>
          </w:p>
        </w:tc>
        <w:tc>
          <w:tcPr>
            <w:tcW w:w="1480" w:type="dxa"/>
            <w:tcBorders>
              <w:top w:val="nil"/>
              <w:left w:val="nil"/>
              <w:bottom w:val="single" w:sz="4" w:space="0" w:color="auto"/>
              <w:right w:val="single" w:sz="4" w:space="0" w:color="auto"/>
            </w:tcBorders>
            <w:shd w:val="clear" w:color="000000" w:fill="D7EAD3"/>
            <w:vAlign w:val="center"/>
            <w:hideMark/>
          </w:tcPr>
          <w:p w14:paraId="0A29E05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9,11</w:t>
            </w:r>
          </w:p>
        </w:tc>
        <w:tc>
          <w:tcPr>
            <w:tcW w:w="1460" w:type="dxa"/>
            <w:tcBorders>
              <w:top w:val="nil"/>
              <w:left w:val="nil"/>
              <w:bottom w:val="single" w:sz="4" w:space="0" w:color="auto"/>
              <w:right w:val="single" w:sz="4" w:space="0" w:color="auto"/>
            </w:tcBorders>
            <w:shd w:val="clear" w:color="000000" w:fill="D7EAD3"/>
            <w:vAlign w:val="center"/>
            <w:hideMark/>
          </w:tcPr>
          <w:p w14:paraId="0390322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9,11</w:t>
            </w:r>
          </w:p>
        </w:tc>
        <w:tc>
          <w:tcPr>
            <w:tcW w:w="2860" w:type="dxa"/>
            <w:tcBorders>
              <w:top w:val="nil"/>
              <w:left w:val="nil"/>
              <w:bottom w:val="single" w:sz="4" w:space="0" w:color="auto"/>
              <w:right w:val="single" w:sz="4" w:space="0" w:color="auto"/>
            </w:tcBorders>
            <w:shd w:val="clear" w:color="000000" w:fill="FFFFCC"/>
            <w:vAlign w:val="center"/>
            <w:hideMark/>
          </w:tcPr>
          <w:p w14:paraId="4DE03BF6" w14:textId="77777777" w:rsidR="005B535E" w:rsidRPr="005B535E" w:rsidRDefault="005B535E" w:rsidP="005B535E">
            <w:pPr>
              <w:rPr>
                <w:rFonts w:ascii="Tahoma" w:hAnsi="Tahoma" w:cs="Tahoma"/>
                <w:sz w:val="10"/>
                <w:szCs w:val="10"/>
              </w:rPr>
            </w:pPr>
            <w:r w:rsidRPr="005B535E">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2021г. (106,0%), на 2022 г. (104,3%), на 2023 г. (104,0%), а также с учетом индекса эффективности операционных расходов 1%) </w:t>
            </w:r>
          </w:p>
        </w:tc>
      </w:tr>
      <w:tr w:rsidR="005B535E" w:rsidRPr="005B535E" w14:paraId="08A7E157"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11C93DFE"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5BE68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3.1.1</w:t>
            </w:r>
          </w:p>
        </w:tc>
        <w:tc>
          <w:tcPr>
            <w:tcW w:w="5640" w:type="dxa"/>
            <w:tcBorders>
              <w:top w:val="nil"/>
              <w:left w:val="nil"/>
              <w:bottom w:val="single" w:sz="4" w:space="0" w:color="auto"/>
              <w:right w:val="single" w:sz="4" w:space="0" w:color="auto"/>
            </w:tcBorders>
            <w:shd w:val="clear" w:color="000000" w:fill="E3FAFD"/>
            <w:vAlign w:val="center"/>
            <w:hideMark/>
          </w:tcPr>
          <w:p w14:paraId="10A7BE29"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Оксихлорид алюминия водный раствор</w:t>
            </w:r>
          </w:p>
        </w:tc>
        <w:tc>
          <w:tcPr>
            <w:tcW w:w="1140" w:type="dxa"/>
            <w:tcBorders>
              <w:top w:val="nil"/>
              <w:left w:val="nil"/>
              <w:bottom w:val="single" w:sz="4" w:space="0" w:color="auto"/>
              <w:right w:val="single" w:sz="4" w:space="0" w:color="auto"/>
            </w:tcBorders>
            <w:shd w:val="clear" w:color="auto" w:fill="auto"/>
            <w:vAlign w:val="center"/>
            <w:hideMark/>
          </w:tcPr>
          <w:p w14:paraId="0E36DAC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973BA6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15,95</w:t>
            </w:r>
          </w:p>
        </w:tc>
        <w:tc>
          <w:tcPr>
            <w:tcW w:w="1920" w:type="dxa"/>
            <w:tcBorders>
              <w:top w:val="nil"/>
              <w:left w:val="nil"/>
              <w:bottom w:val="single" w:sz="4" w:space="0" w:color="auto"/>
              <w:right w:val="single" w:sz="4" w:space="0" w:color="auto"/>
            </w:tcBorders>
            <w:shd w:val="clear" w:color="000000" w:fill="D7EAD3"/>
            <w:vAlign w:val="center"/>
            <w:hideMark/>
          </w:tcPr>
          <w:p w14:paraId="17C26DB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16,72</w:t>
            </w:r>
          </w:p>
        </w:tc>
        <w:tc>
          <w:tcPr>
            <w:tcW w:w="1500" w:type="dxa"/>
            <w:tcBorders>
              <w:top w:val="nil"/>
              <w:left w:val="nil"/>
              <w:bottom w:val="single" w:sz="4" w:space="0" w:color="auto"/>
              <w:right w:val="single" w:sz="4" w:space="0" w:color="auto"/>
            </w:tcBorders>
            <w:shd w:val="clear" w:color="000000" w:fill="D7EAD3"/>
            <w:vAlign w:val="center"/>
            <w:hideMark/>
          </w:tcPr>
          <w:p w14:paraId="18F7C1B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73CFB18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17,19</w:t>
            </w:r>
          </w:p>
        </w:tc>
        <w:tc>
          <w:tcPr>
            <w:tcW w:w="1820" w:type="dxa"/>
            <w:tcBorders>
              <w:top w:val="nil"/>
              <w:left w:val="nil"/>
              <w:bottom w:val="single" w:sz="4" w:space="0" w:color="auto"/>
              <w:right w:val="single" w:sz="4" w:space="0" w:color="auto"/>
            </w:tcBorders>
            <w:shd w:val="clear" w:color="000000" w:fill="D7EAD3"/>
            <w:vAlign w:val="center"/>
            <w:hideMark/>
          </w:tcPr>
          <w:p w14:paraId="01DB0B7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17,82</w:t>
            </w:r>
          </w:p>
        </w:tc>
        <w:tc>
          <w:tcPr>
            <w:tcW w:w="1820" w:type="dxa"/>
            <w:tcBorders>
              <w:top w:val="nil"/>
              <w:left w:val="nil"/>
              <w:bottom w:val="single" w:sz="4" w:space="0" w:color="auto"/>
              <w:right w:val="single" w:sz="4" w:space="0" w:color="auto"/>
            </w:tcBorders>
            <w:shd w:val="clear" w:color="000000" w:fill="D7EAD3"/>
            <w:vAlign w:val="center"/>
            <w:hideMark/>
          </w:tcPr>
          <w:p w14:paraId="4B52E84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-17,82</w:t>
            </w:r>
          </w:p>
        </w:tc>
        <w:tc>
          <w:tcPr>
            <w:tcW w:w="1840" w:type="dxa"/>
            <w:tcBorders>
              <w:top w:val="nil"/>
              <w:left w:val="nil"/>
              <w:bottom w:val="single" w:sz="4" w:space="0" w:color="auto"/>
              <w:right w:val="single" w:sz="4" w:space="0" w:color="auto"/>
            </w:tcBorders>
            <w:shd w:val="clear" w:color="000000" w:fill="D7EAD3"/>
            <w:vAlign w:val="center"/>
            <w:hideMark/>
          </w:tcPr>
          <w:p w14:paraId="46A50FA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45559AA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0,40</w:t>
            </w:r>
          </w:p>
        </w:tc>
        <w:tc>
          <w:tcPr>
            <w:tcW w:w="1860" w:type="dxa"/>
            <w:tcBorders>
              <w:top w:val="nil"/>
              <w:left w:val="nil"/>
              <w:bottom w:val="single" w:sz="4" w:space="0" w:color="auto"/>
              <w:right w:val="single" w:sz="4" w:space="0" w:color="auto"/>
            </w:tcBorders>
            <w:shd w:val="clear" w:color="000000" w:fill="D7EAD3"/>
            <w:vAlign w:val="center"/>
            <w:hideMark/>
          </w:tcPr>
          <w:p w14:paraId="001B12F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18,22</w:t>
            </w:r>
          </w:p>
        </w:tc>
        <w:tc>
          <w:tcPr>
            <w:tcW w:w="1480" w:type="dxa"/>
            <w:tcBorders>
              <w:top w:val="nil"/>
              <w:left w:val="nil"/>
              <w:bottom w:val="single" w:sz="4" w:space="0" w:color="auto"/>
              <w:right w:val="single" w:sz="4" w:space="0" w:color="auto"/>
            </w:tcBorders>
            <w:shd w:val="clear" w:color="000000" w:fill="D7EAD3"/>
            <w:vAlign w:val="center"/>
            <w:hideMark/>
          </w:tcPr>
          <w:p w14:paraId="29B2A7A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9,11</w:t>
            </w:r>
          </w:p>
        </w:tc>
        <w:tc>
          <w:tcPr>
            <w:tcW w:w="1460" w:type="dxa"/>
            <w:tcBorders>
              <w:top w:val="nil"/>
              <w:left w:val="nil"/>
              <w:bottom w:val="single" w:sz="4" w:space="0" w:color="auto"/>
              <w:right w:val="single" w:sz="4" w:space="0" w:color="auto"/>
            </w:tcBorders>
            <w:shd w:val="clear" w:color="000000" w:fill="D7EAD3"/>
            <w:vAlign w:val="center"/>
            <w:hideMark/>
          </w:tcPr>
          <w:p w14:paraId="45D788E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9,11</w:t>
            </w:r>
          </w:p>
        </w:tc>
        <w:tc>
          <w:tcPr>
            <w:tcW w:w="2860" w:type="dxa"/>
            <w:tcBorders>
              <w:top w:val="nil"/>
              <w:left w:val="nil"/>
              <w:bottom w:val="single" w:sz="4" w:space="0" w:color="auto"/>
              <w:right w:val="single" w:sz="4" w:space="0" w:color="auto"/>
            </w:tcBorders>
            <w:shd w:val="clear" w:color="000000" w:fill="FFFFCC"/>
            <w:vAlign w:val="center"/>
            <w:hideMark/>
          </w:tcPr>
          <w:p w14:paraId="78AC64E7"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3C802C59"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2B7C7DFB"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F9C29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3.1.1.1</w:t>
            </w:r>
          </w:p>
        </w:tc>
        <w:tc>
          <w:tcPr>
            <w:tcW w:w="5640" w:type="dxa"/>
            <w:tcBorders>
              <w:top w:val="nil"/>
              <w:left w:val="nil"/>
              <w:bottom w:val="single" w:sz="4" w:space="0" w:color="auto"/>
              <w:right w:val="single" w:sz="4" w:space="0" w:color="auto"/>
            </w:tcBorders>
            <w:shd w:val="clear" w:color="auto" w:fill="auto"/>
            <w:vAlign w:val="center"/>
            <w:hideMark/>
          </w:tcPr>
          <w:p w14:paraId="45AA6AAD"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35CB508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кг</w:t>
            </w:r>
          </w:p>
        </w:tc>
        <w:tc>
          <w:tcPr>
            <w:tcW w:w="1920" w:type="dxa"/>
            <w:tcBorders>
              <w:top w:val="nil"/>
              <w:left w:val="nil"/>
              <w:bottom w:val="single" w:sz="4" w:space="0" w:color="auto"/>
              <w:right w:val="single" w:sz="4" w:space="0" w:color="auto"/>
            </w:tcBorders>
            <w:shd w:val="clear" w:color="000000" w:fill="FFFFCC"/>
            <w:vAlign w:val="center"/>
            <w:hideMark/>
          </w:tcPr>
          <w:p w14:paraId="53DE2C0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270,00</w:t>
            </w:r>
          </w:p>
        </w:tc>
        <w:tc>
          <w:tcPr>
            <w:tcW w:w="1920" w:type="dxa"/>
            <w:tcBorders>
              <w:top w:val="nil"/>
              <w:left w:val="nil"/>
              <w:bottom w:val="single" w:sz="4" w:space="0" w:color="auto"/>
              <w:right w:val="single" w:sz="4" w:space="0" w:color="auto"/>
            </w:tcBorders>
            <w:shd w:val="clear" w:color="000000" w:fill="FFFFCC"/>
            <w:vAlign w:val="center"/>
            <w:hideMark/>
          </w:tcPr>
          <w:p w14:paraId="0D4BFD9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270,00</w:t>
            </w:r>
          </w:p>
        </w:tc>
        <w:tc>
          <w:tcPr>
            <w:tcW w:w="1500" w:type="dxa"/>
            <w:tcBorders>
              <w:top w:val="nil"/>
              <w:left w:val="nil"/>
              <w:bottom w:val="single" w:sz="4" w:space="0" w:color="auto"/>
              <w:right w:val="single" w:sz="4" w:space="0" w:color="auto"/>
            </w:tcBorders>
            <w:shd w:val="clear" w:color="000000" w:fill="FFFFCC"/>
            <w:vAlign w:val="center"/>
            <w:hideMark/>
          </w:tcPr>
          <w:p w14:paraId="374C0C5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7B81CC2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270,00</w:t>
            </w:r>
          </w:p>
        </w:tc>
        <w:tc>
          <w:tcPr>
            <w:tcW w:w="1820" w:type="dxa"/>
            <w:tcBorders>
              <w:top w:val="nil"/>
              <w:left w:val="nil"/>
              <w:bottom w:val="single" w:sz="4" w:space="0" w:color="auto"/>
              <w:right w:val="single" w:sz="4" w:space="0" w:color="auto"/>
            </w:tcBorders>
            <w:shd w:val="clear" w:color="000000" w:fill="FFFFCC"/>
            <w:vAlign w:val="center"/>
            <w:hideMark/>
          </w:tcPr>
          <w:p w14:paraId="3D80F11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270,00</w:t>
            </w:r>
          </w:p>
        </w:tc>
        <w:tc>
          <w:tcPr>
            <w:tcW w:w="1820" w:type="dxa"/>
            <w:tcBorders>
              <w:top w:val="nil"/>
              <w:left w:val="nil"/>
              <w:bottom w:val="single" w:sz="4" w:space="0" w:color="auto"/>
              <w:right w:val="single" w:sz="4" w:space="0" w:color="auto"/>
            </w:tcBorders>
            <w:shd w:val="clear" w:color="000000" w:fill="FFFFCC"/>
            <w:vAlign w:val="center"/>
            <w:hideMark/>
          </w:tcPr>
          <w:p w14:paraId="16AEF1B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507C40A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49C8A5C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318C80B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270,00</w:t>
            </w:r>
          </w:p>
        </w:tc>
        <w:tc>
          <w:tcPr>
            <w:tcW w:w="1480" w:type="dxa"/>
            <w:tcBorders>
              <w:top w:val="nil"/>
              <w:left w:val="nil"/>
              <w:bottom w:val="single" w:sz="4" w:space="0" w:color="auto"/>
              <w:right w:val="single" w:sz="4" w:space="0" w:color="auto"/>
            </w:tcBorders>
            <w:shd w:val="clear" w:color="000000" w:fill="D7EAD3"/>
            <w:vAlign w:val="center"/>
            <w:hideMark/>
          </w:tcPr>
          <w:p w14:paraId="7633840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135,00</w:t>
            </w:r>
          </w:p>
        </w:tc>
        <w:tc>
          <w:tcPr>
            <w:tcW w:w="1460" w:type="dxa"/>
            <w:tcBorders>
              <w:top w:val="nil"/>
              <w:left w:val="nil"/>
              <w:bottom w:val="single" w:sz="4" w:space="0" w:color="auto"/>
              <w:right w:val="single" w:sz="4" w:space="0" w:color="auto"/>
            </w:tcBorders>
            <w:shd w:val="clear" w:color="000000" w:fill="D7EAD3"/>
            <w:vAlign w:val="center"/>
            <w:hideMark/>
          </w:tcPr>
          <w:p w14:paraId="315D42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135,00</w:t>
            </w:r>
          </w:p>
        </w:tc>
        <w:tc>
          <w:tcPr>
            <w:tcW w:w="2860" w:type="dxa"/>
            <w:tcBorders>
              <w:top w:val="nil"/>
              <w:left w:val="nil"/>
              <w:bottom w:val="single" w:sz="4" w:space="0" w:color="auto"/>
              <w:right w:val="single" w:sz="4" w:space="0" w:color="auto"/>
            </w:tcBorders>
            <w:shd w:val="clear" w:color="000000" w:fill="FFFFCC"/>
            <w:vAlign w:val="center"/>
            <w:hideMark/>
          </w:tcPr>
          <w:p w14:paraId="61BA2090"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5DAD7FDC"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1C322BB9"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BC4266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3.1.1.2</w:t>
            </w:r>
          </w:p>
        </w:tc>
        <w:tc>
          <w:tcPr>
            <w:tcW w:w="5640" w:type="dxa"/>
            <w:tcBorders>
              <w:top w:val="nil"/>
              <w:left w:val="nil"/>
              <w:bottom w:val="single" w:sz="4" w:space="0" w:color="auto"/>
              <w:right w:val="single" w:sz="4" w:space="0" w:color="auto"/>
            </w:tcBorders>
            <w:shd w:val="clear" w:color="auto" w:fill="auto"/>
            <w:vAlign w:val="center"/>
            <w:hideMark/>
          </w:tcPr>
          <w:p w14:paraId="3F033C14"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7A24973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руб/кг</w:t>
            </w:r>
          </w:p>
        </w:tc>
        <w:tc>
          <w:tcPr>
            <w:tcW w:w="1920" w:type="dxa"/>
            <w:tcBorders>
              <w:top w:val="nil"/>
              <w:left w:val="nil"/>
              <w:bottom w:val="single" w:sz="4" w:space="0" w:color="auto"/>
              <w:right w:val="single" w:sz="4" w:space="0" w:color="auto"/>
            </w:tcBorders>
            <w:shd w:val="clear" w:color="000000" w:fill="FFFFCC"/>
            <w:vAlign w:val="center"/>
            <w:hideMark/>
          </w:tcPr>
          <w:p w14:paraId="68CB066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59,08</w:t>
            </w:r>
          </w:p>
        </w:tc>
        <w:tc>
          <w:tcPr>
            <w:tcW w:w="1920" w:type="dxa"/>
            <w:tcBorders>
              <w:top w:val="nil"/>
              <w:left w:val="nil"/>
              <w:bottom w:val="single" w:sz="4" w:space="0" w:color="auto"/>
              <w:right w:val="single" w:sz="4" w:space="0" w:color="auto"/>
            </w:tcBorders>
            <w:shd w:val="clear" w:color="000000" w:fill="FFFFCC"/>
            <w:vAlign w:val="center"/>
            <w:hideMark/>
          </w:tcPr>
          <w:p w14:paraId="4FC1986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61,91</w:t>
            </w:r>
          </w:p>
        </w:tc>
        <w:tc>
          <w:tcPr>
            <w:tcW w:w="1500" w:type="dxa"/>
            <w:tcBorders>
              <w:top w:val="nil"/>
              <w:left w:val="nil"/>
              <w:bottom w:val="single" w:sz="4" w:space="0" w:color="auto"/>
              <w:right w:val="single" w:sz="4" w:space="0" w:color="auto"/>
            </w:tcBorders>
            <w:shd w:val="clear" w:color="000000" w:fill="FFFFCC"/>
            <w:vAlign w:val="center"/>
            <w:hideMark/>
          </w:tcPr>
          <w:p w14:paraId="50FF777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7397BD5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63,68</w:t>
            </w:r>
          </w:p>
        </w:tc>
        <w:tc>
          <w:tcPr>
            <w:tcW w:w="1820" w:type="dxa"/>
            <w:tcBorders>
              <w:top w:val="nil"/>
              <w:left w:val="nil"/>
              <w:bottom w:val="single" w:sz="4" w:space="0" w:color="auto"/>
              <w:right w:val="single" w:sz="4" w:space="0" w:color="auto"/>
            </w:tcBorders>
            <w:shd w:val="clear" w:color="000000" w:fill="FFFFCC"/>
            <w:vAlign w:val="center"/>
            <w:hideMark/>
          </w:tcPr>
          <w:p w14:paraId="1F48998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66,01</w:t>
            </w:r>
          </w:p>
        </w:tc>
        <w:tc>
          <w:tcPr>
            <w:tcW w:w="1820" w:type="dxa"/>
            <w:tcBorders>
              <w:top w:val="nil"/>
              <w:left w:val="nil"/>
              <w:bottom w:val="single" w:sz="4" w:space="0" w:color="auto"/>
              <w:right w:val="single" w:sz="4" w:space="0" w:color="auto"/>
            </w:tcBorders>
            <w:shd w:val="clear" w:color="000000" w:fill="FFFFCC"/>
            <w:vAlign w:val="center"/>
            <w:hideMark/>
          </w:tcPr>
          <w:p w14:paraId="3F3612D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87D197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1247E5B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6B45843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67,48</w:t>
            </w:r>
          </w:p>
        </w:tc>
        <w:tc>
          <w:tcPr>
            <w:tcW w:w="1480" w:type="dxa"/>
            <w:tcBorders>
              <w:top w:val="nil"/>
              <w:left w:val="nil"/>
              <w:bottom w:val="single" w:sz="4" w:space="0" w:color="auto"/>
              <w:right w:val="single" w:sz="4" w:space="0" w:color="auto"/>
            </w:tcBorders>
            <w:shd w:val="clear" w:color="000000" w:fill="D7EAD3"/>
            <w:vAlign w:val="center"/>
            <w:hideMark/>
          </w:tcPr>
          <w:p w14:paraId="64EEE64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67,48</w:t>
            </w:r>
          </w:p>
        </w:tc>
        <w:tc>
          <w:tcPr>
            <w:tcW w:w="1460" w:type="dxa"/>
            <w:tcBorders>
              <w:top w:val="nil"/>
              <w:left w:val="nil"/>
              <w:bottom w:val="single" w:sz="4" w:space="0" w:color="auto"/>
              <w:right w:val="single" w:sz="4" w:space="0" w:color="auto"/>
            </w:tcBorders>
            <w:shd w:val="clear" w:color="000000" w:fill="D7EAD3"/>
            <w:vAlign w:val="center"/>
            <w:hideMark/>
          </w:tcPr>
          <w:p w14:paraId="3C064FE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67,48</w:t>
            </w:r>
          </w:p>
        </w:tc>
        <w:tc>
          <w:tcPr>
            <w:tcW w:w="2860" w:type="dxa"/>
            <w:tcBorders>
              <w:top w:val="nil"/>
              <w:left w:val="nil"/>
              <w:bottom w:val="single" w:sz="4" w:space="0" w:color="auto"/>
              <w:right w:val="single" w:sz="4" w:space="0" w:color="auto"/>
            </w:tcBorders>
            <w:shd w:val="clear" w:color="000000" w:fill="FFFFCC"/>
            <w:vAlign w:val="center"/>
            <w:hideMark/>
          </w:tcPr>
          <w:p w14:paraId="5934E7CD"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38586687"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640EF356"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9A10F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3.1.2</w:t>
            </w:r>
          </w:p>
        </w:tc>
        <w:tc>
          <w:tcPr>
            <w:tcW w:w="5640" w:type="dxa"/>
            <w:tcBorders>
              <w:top w:val="nil"/>
              <w:left w:val="nil"/>
              <w:bottom w:val="single" w:sz="4" w:space="0" w:color="auto"/>
              <w:right w:val="single" w:sz="4" w:space="0" w:color="auto"/>
            </w:tcBorders>
            <w:shd w:val="clear" w:color="000000" w:fill="E3FAFD"/>
            <w:vAlign w:val="center"/>
            <w:hideMark/>
          </w:tcPr>
          <w:p w14:paraId="2D89D50F"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гипохлорид</w:t>
            </w:r>
          </w:p>
        </w:tc>
        <w:tc>
          <w:tcPr>
            <w:tcW w:w="1140" w:type="dxa"/>
            <w:tcBorders>
              <w:top w:val="nil"/>
              <w:left w:val="nil"/>
              <w:bottom w:val="single" w:sz="4" w:space="0" w:color="auto"/>
              <w:right w:val="single" w:sz="4" w:space="0" w:color="auto"/>
            </w:tcBorders>
            <w:shd w:val="clear" w:color="auto" w:fill="auto"/>
            <w:vAlign w:val="center"/>
            <w:hideMark/>
          </w:tcPr>
          <w:p w14:paraId="1BBF678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8F49AE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7AE6CA4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02EC1C5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37,22</w:t>
            </w:r>
          </w:p>
        </w:tc>
        <w:tc>
          <w:tcPr>
            <w:tcW w:w="1780" w:type="dxa"/>
            <w:tcBorders>
              <w:top w:val="nil"/>
              <w:left w:val="nil"/>
              <w:bottom w:val="single" w:sz="4" w:space="0" w:color="auto"/>
              <w:right w:val="single" w:sz="4" w:space="0" w:color="auto"/>
            </w:tcBorders>
            <w:shd w:val="clear" w:color="000000" w:fill="D7EAD3"/>
            <w:vAlign w:val="center"/>
            <w:hideMark/>
          </w:tcPr>
          <w:p w14:paraId="3708990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5FE2ECA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1F9D5DA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48,24</w:t>
            </w:r>
          </w:p>
        </w:tc>
        <w:tc>
          <w:tcPr>
            <w:tcW w:w="1840" w:type="dxa"/>
            <w:tcBorders>
              <w:top w:val="nil"/>
              <w:left w:val="nil"/>
              <w:bottom w:val="single" w:sz="4" w:space="0" w:color="auto"/>
              <w:right w:val="single" w:sz="4" w:space="0" w:color="auto"/>
            </w:tcBorders>
            <w:shd w:val="clear" w:color="000000" w:fill="D7EAD3"/>
            <w:vAlign w:val="center"/>
            <w:hideMark/>
          </w:tcPr>
          <w:p w14:paraId="731E456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48,24</w:t>
            </w:r>
          </w:p>
        </w:tc>
        <w:tc>
          <w:tcPr>
            <w:tcW w:w="1900" w:type="dxa"/>
            <w:tcBorders>
              <w:top w:val="nil"/>
              <w:left w:val="nil"/>
              <w:bottom w:val="single" w:sz="4" w:space="0" w:color="auto"/>
              <w:right w:val="single" w:sz="4" w:space="0" w:color="auto"/>
            </w:tcBorders>
            <w:shd w:val="clear" w:color="000000" w:fill="D7EAD3"/>
            <w:vAlign w:val="center"/>
            <w:hideMark/>
          </w:tcPr>
          <w:p w14:paraId="6B595EA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5E92002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21D4C1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58FBBE8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4CC839A6"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1B8BC7F"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32621EFD"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4B907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3.1.2.1</w:t>
            </w:r>
          </w:p>
        </w:tc>
        <w:tc>
          <w:tcPr>
            <w:tcW w:w="5640" w:type="dxa"/>
            <w:tcBorders>
              <w:top w:val="nil"/>
              <w:left w:val="nil"/>
              <w:bottom w:val="single" w:sz="4" w:space="0" w:color="auto"/>
              <w:right w:val="single" w:sz="4" w:space="0" w:color="auto"/>
            </w:tcBorders>
            <w:shd w:val="clear" w:color="auto" w:fill="auto"/>
            <w:vAlign w:val="center"/>
            <w:hideMark/>
          </w:tcPr>
          <w:p w14:paraId="62F34801"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2A1E2F8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6312D7E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64F10AF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0E3F587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420,00</w:t>
            </w:r>
          </w:p>
        </w:tc>
        <w:tc>
          <w:tcPr>
            <w:tcW w:w="1780" w:type="dxa"/>
            <w:tcBorders>
              <w:top w:val="nil"/>
              <w:left w:val="nil"/>
              <w:bottom w:val="single" w:sz="4" w:space="0" w:color="auto"/>
              <w:right w:val="single" w:sz="4" w:space="0" w:color="auto"/>
            </w:tcBorders>
            <w:shd w:val="clear" w:color="000000" w:fill="FFFFCC"/>
            <w:vAlign w:val="center"/>
            <w:hideMark/>
          </w:tcPr>
          <w:p w14:paraId="2F327F5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3F4AF9F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3A64C47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46D1B82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420,00</w:t>
            </w:r>
          </w:p>
        </w:tc>
        <w:tc>
          <w:tcPr>
            <w:tcW w:w="1900" w:type="dxa"/>
            <w:tcBorders>
              <w:top w:val="nil"/>
              <w:left w:val="nil"/>
              <w:bottom w:val="single" w:sz="4" w:space="0" w:color="auto"/>
              <w:right w:val="single" w:sz="4" w:space="0" w:color="auto"/>
            </w:tcBorders>
            <w:shd w:val="clear" w:color="000000" w:fill="FFFFCC"/>
            <w:vAlign w:val="center"/>
            <w:hideMark/>
          </w:tcPr>
          <w:p w14:paraId="7691E55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56171CA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4FB336C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2948DFF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6BC4A347"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2DF46FD6"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57244EF1"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F568A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3.1.2.2</w:t>
            </w:r>
          </w:p>
        </w:tc>
        <w:tc>
          <w:tcPr>
            <w:tcW w:w="5640" w:type="dxa"/>
            <w:tcBorders>
              <w:top w:val="nil"/>
              <w:left w:val="nil"/>
              <w:bottom w:val="single" w:sz="4" w:space="0" w:color="auto"/>
              <w:right w:val="single" w:sz="4" w:space="0" w:color="auto"/>
            </w:tcBorders>
            <w:shd w:val="clear" w:color="auto" w:fill="auto"/>
            <w:vAlign w:val="center"/>
            <w:hideMark/>
          </w:tcPr>
          <w:p w14:paraId="2FBD17ED"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044BB49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w:t>
            </w:r>
          </w:p>
        </w:tc>
        <w:tc>
          <w:tcPr>
            <w:tcW w:w="1920" w:type="dxa"/>
            <w:tcBorders>
              <w:top w:val="nil"/>
              <w:left w:val="nil"/>
              <w:bottom w:val="single" w:sz="4" w:space="0" w:color="auto"/>
              <w:right w:val="single" w:sz="4" w:space="0" w:color="auto"/>
            </w:tcBorders>
            <w:shd w:val="clear" w:color="000000" w:fill="FFFFCC"/>
            <w:vAlign w:val="center"/>
            <w:hideMark/>
          </w:tcPr>
          <w:p w14:paraId="675BE85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4BEDF3A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02A92C8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88,62</w:t>
            </w:r>
          </w:p>
        </w:tc>
        <w:tc>
          <w:tcPr>
            <w:tcW w:w="1780" w:type="dxa"/>
            <w:tcBorders>
              <w:top w:val="nil"/>
              <w:left w:val="nil"/>
              <w:bottom w:val="single" w:sz="4" w:space="0" w:color="auto"/>
              <w:right w:val="single" w:sz="4" w:space="0" w:color="auto"/>
            </w:tcBorders>
            <w:shd w:val="clear" w:color="000000" w:fill="FFFFCC"/>
            <w:vAlign w:val="center"/>
            <w:hideMark/>
          </w:tcPr>
          <w:p w14:paraId="2F1E0F3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F3B429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0F77A5B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7C1DB3D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114,85</w:t>
            </w:r>
          </w:p>
        </w:tc>
        <w:tc>
          <w:tcPr>
            <w:tcW w:w="1900" w:type="dxa"/>
            <w:tcBorders>
              <w:top w:val="nil"/>
              <w:left w:val="nil"/>
              <w:bottom w:val="single" w:sz="4" w:space="0" w:color="auto"/>
              <w:right w:val="single" w:sz="4" w:space="0" w:color="auto"/>
            </w:tcBorders>
            <w:shd w:val="clear" w:color="000000" w:fill="FFFFCC"/>
            <w:vAlign w:val="center"/>
            <w:hideMark/>
          </w:tcPr>
          <w:p w14:paraId="1A897F8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27EDFC8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6FFE113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0E6ADE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2CAAC280"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0CD51078"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157320BA"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BB2F5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3.1.3</w:t>
            </w:r>
          </w:p>
        </w:tc>
        <w:tc>
          <w:tcPr>
            <w:tcW w:w="5640" w:type="dxa"/>
            <w:tcBorders>
              <w:top w:val="nil"/>
              <w:left w:val="nil"/>
              <w:bottom w:val="single" w:sz="4" w:space="0" w:color="auto"/>
              <w:right w:val="single" w:sz="4" w:space="0" w:color="auto"/>
            </w:tcBorders>
            <w:shd w:val="clear" w:color="000000" w:fill="E3FAFD"/>
            <w:vAlign w:val="center"/>
            <w:hideMark/>
          </w:tcPr>
          <w:p w14:paraId="3413DB6F"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средство дезинфицирующие Анолит АНК</w:t>
            </w:r>
          </w:p>
        </w:tc>
        <w:tc>
          <w:tcPr>
            <w:tcW w:w="1140" w:type="dxa"/>
            <w:tcBorders>
              <w:top w:val="nil"/>
              <w:left w:val="nil"/>
              <w:bottom w:val="single" w:sz="4" w:space="0" w:color="auto"/>
              <w:right w:val="single" w:sz="4" w:space="0" w:color="auto"/>
            </w:tcBorders>
            <w:shd w:val="clear" w:color="auto" w:fill="auto"/>
            <w:vAlign w:val="center"/>
            <w:hideMark/>
          </w:tcPr>
          <w:p w14:paraId="78D603D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55D689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2B82C99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537B8F8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14,46</w:t>
            </w:r>
          </w:p>
        </w:tc>
        <w:tc>
          <w:tcPr>
            <w:tcW w:w="1780" w:type="dxa"/>
            <w:tcBorders>
              <w:top w:val="nil"/>
              <w:left w:val="nil"/>
              <w:bottom w:val="single" w:sz="4" w:space="0" w:color="auto"/>
              <w:right w:val="single" w:sz="4" w:space="0" w:color="auto"/>
            </w:tcBorders>
            <w:shd w:val="clear" w:color="000000" w:fill="D7EAD3"/>
            <w:vAlign w:val="center"/>
            <w:hideMark/>
          </w:tcPr>
          <w:p w14:paraId="463EDFD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751D860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08ACB03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18,74</w:t>
            </w:r>
          </w:p>
        </w:tc>
        <w:tc>
          <w:tcPr>
            <w:tcW w:w="1840" w:type="dxa"/>
            <w:tcBorders>
              <w:top w:val="nil"/>
              <w:left w:val="nil"/>
              <w:bottom w:val="single" w:sz="4" w:space="0" w:color="auto"/>
              <w:right w:val="single" w:sz="4" w:space="0" w:color="auto"/>
            </w:tcBorders>
            <w:shd w:val="clear" w:color="000000" w:fill="D7EAD3"/>
            <w:vAlign w:val="center"/>
            <w:hideMark/>
          </w:tcPr>
          <w:p w14:paraId="63F0DB7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18,74</w:t>
            </w:r>
          </w:p>
        </w:tc>
        <w:tc>
          <w:tcPr>
            <w:tcW w:w="1900" w:type="dxa"/>
            <w:tcBorders>
              <w:top w:val="nil"/>
              <w:left w:val="nil"/>
              <w:bottom w:val="single" w:sz="4" w:space="0" w:color="auto"/>
              <w:right w:val="single" w:sz="4" w:space="0" w:color="auto"/>
            </w:tcBorders>
            <w:shd w:val="clear" w:color="000000" w:fill="D7EAD3"/>
            <w:vAlign w:val="center"/>
            <w:hideMark/>
          </w:tcPr>
          <w:p w14:paraId="2A20218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2DB2DB7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419AFAA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718F24B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1B7FB1CF"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192E10D3"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64E57CE5"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F54AF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3.1.3.1</w:t>
            </w:r>
          </w:p>
        </w:tc>
        <w:tc>
          <w:tcPr>
            <w:tcW w:w="5640" w:type="dxa"/>
            <w:tcBorders>
              <w:top w:val="nil"/>
              <w:left w:val="nil"/>
              <w:bottom w:val="single" w:sz="4" w:space="0" w:color="auto"/>
              <w:right w:val="single" w:sz="4" w:space="0" w:color="auto"/>
            </w:tcBorders>
            <w:shd w:val="clear" w:color="auto" w:fill="auto"/>
            <w:vAlign w:val="center"/>
            <w:hideMark/>
          </w:tcPr>
          <w:p w14:paraId="27499D2E"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4E1FB11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0D8E4B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0BCA3C6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687B4C8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135,00</w:t>
            </w:r>
          </w:p>
        </w:tc>
        <w:tc>
          <w:tcPr>
            <w:tcW w:w="1780" w:type="dxa"/>
            <w:tcBorders>
              <w:top w:val="nil"/>
              <w:left w:val="nil"/>
              <w:bottom w:val="single" w:sz="4" w:space="0" w:color="auto"/>
              <w:right w:val="single" w:sz="4" w:space="0" w:color="auto"/>
            </w:tcBorders>
            <w:shd w:val="clear" w:color="000000" w:fill="FFFFCC"/>
            <w:vAlign w:val="center"/>
            <w:hideMark/>
          </w:tcPr>
          <w:p w14:paraId="5D33911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1E52D69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AFFE6A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76416A0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135,00</w:t>
            </w:r>
          </w:p>
        </w:tc>
        <w:tc>
          <w:tcPr>
            <w:tcW w:w="1900" w:type="dxa"/>
            <w:tcBorders>
              <w:top w:val="nil"/>
              <w:left w:val="nil"/>
              <w:bottom w:val="single" w:sz="4" w:space="0" w:color="auto"/>
              <w:right w:val="single" w:sz="4" w:space="0" w:color="auto"/>
            </w:tcBorders>
            <w:shd w:val="clear" w:color="000000" w:fill="FFFFCC"/>
            <w:vAlign w:val="center"/>
            <w:hideMark/>
          </w:tcPr>
          <w:p w14:paraId="468DF0C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4E59DDF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68A58CB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3213707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2ECD687B"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10A4DB31"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174835D6"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461BA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3.1.3.2</w:t>
            </w:r>
          </w:p>
        </w:tc>
        <w:tc>
          <w:tcPr>
            <w:tcW w:w="5640" w:type="dxa"/>
            <w:tcBorders>
              <w:top w:val="nil"/>
              <w:left w:val="nil"/>
              <w:bottom w:val="single" w:sz="4" w:space="0" w:color="auto"/>
              <w:right w:val="single" w:sz="4" w:space="0" w:color="auto"/>
            </w:tcBorders>
            <w:shd w:val="clear" w:color="auto" w:fill="auto"/>
            <w:vAlign w:val="center"/>
            <w:hideMark/>
          </w:tcPr>
          <w:p w14:paraId="449F7F07"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35D9139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w:t>
            </w:r>
          </w:p>
        </w:tc>
        <w:tc>
          <w:tcPr>
            <w:tcW w:w="1920" w:type="dxa"/>
            <w:tcBorders>
              <w:top w:val="nil"/>
              <w:left w:val="nil"/>
              <w:bottom w:val="single" w:sz="4" w:space="0" w:color="auto"/>
              <w:right w:val="single" w:sz="4" w:space="0" w:color="auto"/>
            </w:tcBorders>
            <w:shd w:val="clear" w:color="000000" w:fill="FFFFCC"/>
            <w:vAlign w:val="center"/>
            <w:hideMark/>
          </w:tcPr>
          <w:p w14:paraId="63D0B4A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58B085F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070F961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107,11</w:t>
            </w:r>
          </w:p>
        </w:tc>
        <w:tc>
          <w:tcPr>
            <w:tcW w:w="1780" w:type="dxa"/>
            <w:tcBorders>
              <w:top w:val="nil"/>
              <w:left w:val="nil"/>
              <w:bottom w:val="single" w:sz="4" w:space="0" w:color="auto"/>
              <w:right w:val="single" w:sz="4" w:space="0" w:color="auto"/>
            </w:tcBorders>
            <w:shd w:val="clear" w:color="000000" w:fill="FFFFCC"/>
            <w:vAlign w:val="center"/>
            <w:hideMark/>
          </w:tcPr>
          <w:p w14:paraId="7BFDCFE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531D28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094A7F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01FCCDB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138,82</w:t>
            </w:r>
          </w:p>
        </w:tc>
        <w:tc>
          <w:tcPr>
            <w:tcW w:w="1900" w:type="dxa"/>
            <w:tcBorders>
              <w:top w:val="nil"/>
              <w:left w:val="nil"/>
              <w:bottom w:val="single" w:sz="4" w:space="0" w:color="auto"/>
              <w:right w:val="single" w:sz="4" w:space="0" w:color="auto"/>
            </w:tcBorders>
            <w:shd w:val="clear" w:color="000000" w:fill="FFFFCC"/>
            <w:vAlign w:val="center"/>
            <w:hideMark/>
          </w:tcPr>
          <w:p w14:paraId="5A6D435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2CBD5A9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7749389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4F0D85C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4D1D352"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25160F5F" w14:textId="77777777" w:rsidTr="005B535E">
        <w:trPr>
          <w:trHeight w:val="3375"/>
          <w:jc w:val="center"/>
        </w:trPr>
        <w:tc>
          <w:tcPr>
            <w:tcW w:w="400" w:type="dxa"/>
            <w:tcBorders>
              <w:top w:val="nil"/>
              <w:left w:val="nil"/>
              <w:bottom w:val="nil"/>
              <w:right w:val="nil"/>
            </w:tcBorders>
            <w:shd w:val="clear" w:color="000000" w:fill="FFFF00"/>
            <w:noWrap/>
            <w:vAlign w:val="center"/>
            <w:hideMark/>
          </w:tcPr>
          <w:p w14:paraId="1F799795"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B8EC2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3.2</w:t>
            </w:r>
          </w:p>
        </w:tc>
        <w:tc>
          <w:tcPr>
            <w:tcW w:w="5640" w:type="dxa"/>
            <w:tcBorders>
              <w:top w:val="nil"/>
              <w:left w:val="nil"/>
              <w:bottom w:val="single" w:sz="4" w:space="0" w:color="auto"/>
              <w:right w:val="single" w:sz="4" w:space="0" w:color="auto"/>
            </w:tcBorders>
            <w:shd w:val="clear" w:color="auto" w:fill="auto"/>
            <w:vAlign w:val="center"/>
            <w:hideMark/>
          </w:tcPr>
          <w:p w14:paraId="4F47358E"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79DE6FA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56F8A6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031C842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7807A37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371,10</w:t>
            </w:r>
          </w:p>
        </w:tc>
        <w:tc>
          <w:tcPr>
            <w:tcW w:w="1780" w:type="dxa"/>
            <w:tcBorders>
              <w:top w:val="nil"/>
              <w:left w:val="nil"/>
              <w:bottom w:val="single" w:sz="4" w:space="0" w:color="auto"/>
              <w:right w:val="single" w:sz="4" w:space="0" w:color="auto"/>
            </w:tcBorders>
            <w:shd w:val="clear" w:color="000000" w:fill="FFFFCC"/>
            <w:vAlign w:val="center"/>
            <w:hideMark/>
          </w:tcPr>
          <w:p w14:paraId="5817D6E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59BC99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4905FE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480,95</w:t>
            </w:r>
          </w:p>
        </w:tc>
        <w:tc>
          <w:tcPr>
            <w:tcW w:w="1840" w:type="dxa"/>
            <w:tcBorders>
              <w:top w:val="nil"/>
              <w:left w:val="nil"/>
              <w:bottom w:val="single" w:sz="4" w:space="0" w:color="auto"/>
              <w:right w:val="single" w:sz="4" w:space="0" w:color="auto"/>
            </w:tcBorders>
            <w:shd w:val="clear" w:color="000000" w:fill="FFFFCC"/>
            <w:vAlign w:val="center"/>
            <w:hideMark/>
          </w:tcPr>
          <w:p w14:paraId="11BBB21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480,95</w:t>
            </w:r>
          </w:p>
        </w:tc>
        <w:tc>
          <w:tcPr>
            <w:tcW w:w="1900" w:type="dxa"/>
            <w:tcBorders>
              <w:top w:val="nil"/>
              <w:left w:val="nil"/>
              <w:bottom w:val="single" w:sz="4" w:space="0" w:color="auto"/>
              <w:right w:val="single" w:sz="4" w:space="0" w:color="auto"/>
            </w:tcBorders>
            <w:shd w:val="clear" w:color="000000" w:fill="FFFFCC"/>
            <w:vAlign w:val="center"/>
            <w:hideMark/>
          </w:tcPr>
          <w:p w14:paraId="68AB739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147E6F4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517ECCB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880092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32EC0F5C" w14:textId="77777777" w:rsidR="005B535E" w:rsidRPr="005B535E" w:rsidRDefault="005B535E" w:rsidP="005B535E">
            <w:pPr>
              <w:rPr>
                <w:rFonts w:ascii="Tahoma" w:hAnsi="Tahoma" w:cs="Tahoma"/>
                <w:sz w:val="10"/>
                <w:szCs w:val="10"/>
              </w:rPr>
            </w:pPr>
            <w:r w:rsidRPr="005B535E">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2021г. (106,0%), на 2022 г. (104,3%), на 2023 г. (104,0%), а также с учетом индекса эффективности операционных расходов 1%) </w:t>
            </w:r>
          </w:p>
        </w:tc>
      </w:tr>
      <w:tr w:rsidR="005B535E" w:rsidRPr="005B535E" w14:paraId="3C570EE7" w14:textId="77777777" w:rsidTr="005B535E">
        <w:trPr>
          <w:trHeight w:val="450"/>
          <w:jc w:val="center"/>
        </w:trPr>
        <w:tc>
          <w:tcPr>
            <w:tcW w:w="400" w:type="dxa"/>
            <w:tcBorders>
              <w:top w:val="nil"/>
              <w:left w:val="nil"/>
              <w:bottom w:val="nil"/>
              <w:right w:val="nil"/>
            </w:tcBorders>
            <w:shd w:val="clear" w:color="000000" w:fill="FABF8F"/>
            <w:noWrap/>
            <w:vAlign w:val="center"/>
            <w:hideMark/>
          </w:tcPr>
          <w:p w14:paraId="5A5865E9"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4A708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3.3</w:t>
            </w:r>
          </w:p>
        </w:tc>
        <w:tc>
          <w:tcPr>
            <w:tcW w:w="5640" w:type="dxa"/>
            <w:tcBorders>
              <w:top w:val="nil"/>
              <w:left w:val="nil"/>
              <w:bottom w:val="single" w:sz="4" w:space="0" w:color="auto"/>
              <w:right w:val="single" w:sz="4" w:space="0" w:color="auto"/>
            </w:tcBorders>
            <w:shd w:val="clear" w:color="auto" w:fill="auto"/>
            <w:vAlign w:val="center"/>
            <w:hideMark/>
          </w:tcPr>
          <w:p w14:paraId="1ECC3042"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1A640A7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AF1B9A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402,76</w:t>
            </w:r>
          </w:p>
        </w:tc>
        <w:tc>
          <w:tcPr>
            <w:tcW w:w="1920" w:type="dxa"/>
            <w:tcBorders>
              <w:top w:val="nil"/>
              <w:left w:val="nil"/>
              <w:bottom w:val="single" w:sz="4" w:space="0" w:color="auto"/>
              <w:right w:val="single" w:sz="4" w:space="0" w:color="auto"/>
            </w:tcBorders>
            <w:shd w:val="clear" w:color="000000" w:fill="D7EAD3"/>
            <w:vAlign w:val="center"/>
            <w:hideMark/>
          </w:tcPr>
          <w:p w14:paraId="766B969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437,93</w:t>
            </w:r>
          </w:p>
        </w:tc>
        <w:tc>
          <w:tcPr>
            <w:tcW w:w="1500" w:type="dxa"/>
            <w:tcBorders>
              <w:top w:val="nil"/>
              <w:left w:val="nil"/>
              <w:bottom w:val="single" w:sz="4" w:space="0" w:color="auto"/>
              <w:right w:val="single" w:sz="4" w:space="0" w:color="auto"/>
            </w:tcBorders>
            <w:shd w:val="clear" w:color="000000" w:fill="D7EAD3"/>
            <w:vAlign w:val="center"/>
            <w:hideMark/>
          </w:tcPr>
          <w:p w14:paraId="187C88F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1 921,04</w:t>
            </w:r>
          </w:p>
        </w:tc>
        <w:tc>
          <w:tcPr>
            <w:tcW w:w="1780" w:type="dxa"/>
            <w:tcBorders>
              <w:top w:val="nil"/>
              <w:left w:val="nil"/>
              <w:bottom w:val="single" w:sz="4" w:space="0" w:color="auto"/>
              <w:right w:val="single" w:sz="4" w:space="0" w:color="auto"/>
            </w:tcBorders>
            <w:shd w:val="clear" w:color="000000" w:fill="D7EAD3"/>
            <w:vAlign w:val="center"/>
            <w:hideMark/>
          </w:tcPr>
          <w:p w14:paraId="7C9FB72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421,83</w:t>
            </w:r>
          </w:p>
        </w:tc>
        <w:tc>
          <w:tcPr>
            <w:tcW w:w="1820" w:type="dxa"/>
            <w:tcBorders>
              <w:top w:val="nil"/>
              <w:left w:val="nil"/>
              <w:bottom w:val="single" w:sz="4" w:space="0" w:color="auto"/>
              <w:right w:val="single" w:sz="4" w:space="0" w:color="auto"/>
            </w:tcBorders>
            <w:shd w:val="clear" w:color="000000" w:fill="D7EAD3"/>
            <w:vAlign w:val="center"/>
            <w:hideMark/>
          </w:tcPr>
          <w:p w14:paraId="16427FA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471,63</w:t>
            </w:r>
          </w:p>
        </w:tc>
        <w:tc>
          <w:tcPr>
            <w:tcW w:w="1820" w:type="dxa"/>
            <w:tcBorders>
              <w:top w:val="nil"/>
              <w:left w:val="nil"/>
              <w:bottom w:val="single" w:sz="4" w:space="0" w:color="auto"/>
              <w:right w:val="single" w:sz="4" w:space="0" w:color="auto"/>
            </w:tcBorders>
            <w:shd w:val="clear" w:color="000000" w:fill="D7EAD3"/>
            <w:vAlign w:val="center"/>
            <w:hideMark/>
          </w:tcPr>
          <w:p w14:paraId="102808E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7 328,46</w:t>
            </w:r>
          </w:p>
        </w:tc>
        <w:tc>
          <w:tcPr>
            <w:tcW w:w="1840" w:type="dxa"/>
            <w:tcBorders>
              <w:top w:val="nil"/>
              <w:left w:val="nil"/>
              <w:bottom w:val="single" w:sz="4" w:space="0" w:color="auto"/>
              <w:right w:val="single" w:sz="4" w:space="0" w:color="auto"/>
            </w:tcBorders>
            <w:shd w:val="clear" w:color="000000" w:fill="D7EAD3"/>
            <w:vAlign w:val="center"/>
            <w:hideMark/>
          </w:tcPr>
          <w:p w14:paraId="6AEA5A9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7 800,09</w:t>
            </w:r>
          </w:p>
        </w:tc>
        <w:tc>
          <w:tcPr>
            <w:tcW w:w="1900" w:type="dxa"/>
            <w:tcBorders>
              <w:top w:val="nil"/>
              <w:left w:val="nil"/>
              <w:bottom w:val="single" w:sz="4" w:space="0" w:color="auto"/>
              <w:right w:val="single" w:sz="4" w:space="0" w:color="auto"/>
            </w:tcBorders>
            <w:shd w:val="clear" w:color="000000" w:fill="D7EAD3"/>
            <w:vAlign w:val="center"/>
            <w:hideMark/>
          </w:tcPr>
          <w:p w14:paraId="3BA2101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w:t>
            </w:r>
          </w:p>
        </w:tc>
        <w:tc>
          <w:tcPr>
            <w:tcW w:w="1860" w:type="dxa"/>
            <w:tcBorders>
              <w:top w:val="nil"/>
              <w:left w:val="nil"/>
              <w:bottom w:val="single" w:sz="4" w:space="0" w:color="auto"/>
              <w:right w:val="single" w:sz="4" w:space="0" w:color="auto"/>
            </w:tcBorders>
            <w:shd w:val="clear" w:color="000000" w:fill="D7EAD3"/>
            <w:vAlign w:val="center"/>
            <w:hideMark/>
          </w:tcPr>
          <w:p w14:paraId="534F6BD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449,18</w:t>
            </w:r>
          </w:p>
        </w:tc>
        <w:tc>
          <w:tcPr>
            <w:tcW w:w="1480" w:type="dxa"/>
            <w:tcBorders>
              <w:top w:val="nil"/>
              <w:left w:val="nil"/>
              <w:bottom w:val="single" w:sz="4" w:space="0" w:color="auto"/>
              <w:right w:val="single" w:sz="4" w:space="0" w:color="auto"/>
            </w:tcBorders>
            <w:shd w:val="clear" w:color="000000" w:fill="D7EAD3"/>
            <w:vAlign w:val="center"/>
            <w:hideMark/>
          </w:tcPr>
          <w:p w14:paraId="28E7EC4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224,59</w:t>
            </w:r>
          </w:p>
        </w:tc>
        <w:tc>
          <w:tcPr>
            <w:tcW w:w="1460" w:type="dxa"/>
            <w:tcBorders>
              <w:top w:val="nil"/>
              <w:left w:val="nil"/>
              <w:bottom w:val="single" w:sz="4" w:space="0" w:color="auto"/>
              <w:right w:val="single" w:sz="4" w:space="0" w:color="auto"/>
            </w:tcBorders>
            <w:shd w:val="clear" w:color="000000" w:fill="D7EAD3"/>
            <w:vAlign w:val="center"/>
            <w:hideMark/>
          </w:tcPr>
          <w:p w14:paraId="645FE78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224,59</w:t>
            </w:r>
          </w:p>
        </w:tc>
        <w:tc>
          <w:tcPr>
            <w:tcW w:w="2860" w:type="dxa"/>
            <w:tcBorders>
              <w:top w:val="nil"/>
              <w:left w:val="nil"/>
              <w:bottom w:val="single" w:sz="4" w:space="0" w:color="auto"/>
              <w:right w:val="single" w:sz="4" w:space="0" w:color="auto"/>
            </w:tcBorders>
            <w:shd w:val="clear" w:color="000000" w:fill="FFFFCC"/>
            <w:vAlign w:val="center"/>
            <w:hideMark/>
          </w:tcPr>
          <w:p w14:paraId="4E415B44"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11C4E8C9" w14:textId="77777777" w:rsidTr="005B535E">
        <w:trPr>
          <w:trHeight w:val="300"/>
          <w:jc w:val="center"/>
        </w:trPr>
        <w:tc>
          <w:tcPr>
            <w:tcW w:w="400" w:type="dxa"/>
            <w:tcBorders>
              <w:top w:val="nil"/>
              <w:left w:val="nil"/>
              <w:bottom w:val="nil"/>
              <w:right w:val="nil"/>
            </w:tcBorders>
            <w:shd w:val="clear" w:color="000000" w:fill="FABF8F"/>
            <w:noWrap/>
            <w:vAlign w:val="center"/>
            <w:hideMark/>
          </w:tcPr>
          <w:p w14:paraId="72E38D88"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B97D8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3.3.0.1</w:t>
            </w:r>
          </w:p>
        </w:tc>
        <w:tc>
          <w:tcPr>
            <w:tcW w:w="5640" w:type="dxa"/>
            <w:tcBorders>
              <w:top w:val="nil"/>
              <w:left w:val="nil"/>
              <w:bottom w:val="single" w:sz="4" w:space="0" w:color="auto"/>
              <w:right w:val="single" w:sz="4" w:space="0" w:color="auto"/>
            </w:tcBorders>
            <w:shd w:val="clear" w:color="auto" w:fill="auto"/>
            <w:vAlign w:val="center"/>
            <w:hideMark/>
          </w:tcPr>
          <w:p w14:paraId="4D11D699"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40627FA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руб/кВт.ч</w:t>
            </w:r>
          </w:p>
        </w:tc>
        <w:tc>
          <w:tcPr>
            <w:tcW w:w="1920" w:type="dxa"/>
            <w:tcBorders>
              <w:top w:val="nil"/>
              <w:left w:val="nil"/>
              <w:bottom w:val="single" w:sz="4" w:space="0" w:color="auto"/>
              <w:right w:val="single" w:sz="4" w:space="0" w:color="auto"/>
            </w:tcBorders>
            <w:shd w:val="clear" w:color="000000" w:fill="D7EAD3"/>
            <w:vAlign w:val="center"/>
            <w:hideMark/>
          </w:tcPr>
          <w:p w14:paraId="1DC7FBD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3,50</w:t>
            </w:r>
          </w:p>
        </w:tc>
        <w:tc>
          <w:tcPr>
            <w:tcW w:w="1920" w:type="dxa"/>
            <w:tcBorders>
              <w:top w:val="nil"/>
              <w:left w:val="nil"/>
              <w:bottom w:val="single" w:sz="4" w:space="0" w:color="auto"/>
              <w:right w:val="single" w:sz="4" w:space="0" w:color="auto"/>
            </w:tcBorders>
            <w:shd w:val="clear" w:color="000000" w:fill="D7EAD3"/>
            <w:vAlign w:val="center"/>
            <w:hideMark/>
          </w:tcPr>
          <w:p w14:paraId="1C16311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3,79</w:t>
            </w:r>
          </w:p>
        </w:tc>
        <w:tc>
          <w:tcPr>
            <w:tcW w:w="1500" w:type="dxa"/>
            <w:tcBorders>
              <w:top w:val="nil"/>
              <w:left w:val="nil"/>
              <w:bottom w:val="single" w:sz="4" w:space="0" w:color="auto"/>
              <w:right w:val="single" w:sz="4" w:space="0" w:color="auto"/>
            </w:tcBorders>
            <w:shd w:val="clear" w:color="000000" w:fill="D7EAD3"/>
            <w:vAlign w:val="center"/>
            <w:hideMark/>
          </w:tcPr>
          <w:p w14:paraId="1A66171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3,04</w:t>
            </w:r>
          </w:p>
        </w:tc>
        <w:tc>
          <w:tcPr>
            <w:tcW w:w="1780" w:type="dxa"/>
            <w:tcBorders>
              <w:top w:val="nil"/>
              <w:left w:val="nil"/>
              <w:bottom w:val="single" w:sz="4" w:space="0" w:color="auto"/>
              <w:right w:val="single" w:sz="4" w:space="0" w:color="auto"/>
            </w:tcBorders>
            <w:shd w:val="clear" w:color="000000" w:fill="D7EAD3"/>
            <w:vAlign w:val="center"/>
            <w:hideMark/>
          </w:tcPr>
          <w:p w14:paraId="5990E87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3,65</w:t>
            </w:r>
          </w:p>
        </w:tc>
        <w:tc>
          <w:tcPr>
            <w:tcW w:w="1820" w:type="dxa"/>
            <w:tcBorders>
              <w:top w:val="nil"/>
              <w:left w:val="nil"/>
              <w:bottom w:val="single" w:sz="4" w:space="0" w:color="auto"/>
              <w:right w:val="single" w:sz="4" w:space="0" w:color="auto"/>
            </w:tcBorders>
            <w:shd w:val="clear" w:color="000000" w:fill="D7EAD3"/>
            <w:vAlign w:val="center"/>
            <w:hideMark/>
          </w:tcPr>
          <w:p w14:paraId="2732AA3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4,10</w:t>
            </w:r>
          </w:p>
        </w:tc>
        <w:tc>
          <w:tcPr>
            <w:tcW w:w="1820" w:type="dxa"/>
            <w:tcBorders>
              <w:top w:val="nil"/>
              <w:left w:val="nil"/>
              <w:bottom w:val="single" w:sz="4" w:space="0" w:color="auto"/>
              <w:right w:val="single" w:sz="4" w:space="0" w:color="auto"/>
            </w:tcBorders>
            <w:shd w:val="clear" w:color="000000" w:fill="D7EAD3"/>
            <w:vAlign w:val="center"/>
            <w:hideMark/>
          </w:tcPr>
          <w:p w14:paraId="5DB803E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777A702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4,68</w:t>
            </w:r>
          </w:p>
        </w:tc>
        <w:tc>
          <w:tcPr>
            <w:tcW w:w="1900" w:type="dxa"/>
            <w:tcBorders>
              <w:top w:val="nil"/>
              <w:left w:val="nil"/>
              <w:bottom w:val="single" w:sz="4" w:space="0" w:color="auto"/>
              <w:right w:val="single" w:sz="4" w:space="0" w:color="auto"/>
            </w:tcBorders>
            <w:shd w:val="clear" w:color="000000" w:fill="D7EAD3"/>
            <w:vAlign w:val="center"/>
            <w:hideMark/>
          </w:tcPr>
          <w:p w14:paraId="2F2EAEE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2CF919F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3,89</w:t>
            </w:r>
          </w:p>
        </w:tc>
        <w:tc>
          <w:tcPr>
            <w:tcW w:w="1480" w:type="dxa"/>
            <w:tcBorders>
              <w:top w:val="nil"/>
              <w:left w:val="nil"/>
              <w:bottom w:val="single" w:sz="4" w:space="0" w:color="auto"/>
              <w:right w:val="single" w:sz="4" w:space="0" w:color="auto"/>
            </w:tcBorders>
            <w:shd w:val="clear" w:color="000000" w:fill="D7EAD3"/>
            <w:vAlign w:val="center"/>
            <w:hideMark/>
          </w:tcPr>
          <w:p w14:paraId="6B65826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3,89</w:t>
            </w:r>
          </w:p>
        </w:tc>
        <w:tc>
          <w:tcPr>
            <w:tcW w:w="1460" w:type="dxa"/>
            <w:tcBorders>
              <w:top w:val="nil"/>
              <w:left w:val="nil"/>
              <w:bottom w:val="single" w:sz="4" w:space="0" w:color="auto"/>
              <w:right w:val="single" w:sz="4" w:space="0" w:color="auto"/>
            </w:tcBorders>
            <w:shd w:val="clear" w:color="000000" w:fill="D7EAD3"/>
            <w:vAlign w:val="center"/>
            <w:hideMark/>
          </w:tcPr>
          <w:p w14:paraId="30487E5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3,89</w:t>
            </w:r>
          </w:p>
        </w:tc>
        <w:tc>
          <w:tcPr>
            <w:tcW w:w="2860" w:type="dxa"/>
            <w:tcBorders>
              <w:top w:val="nil"/>
              <w:left w:val="nil"/>
              <w:bottom w:val="single" w:sz="4" w:space="0" w:color="auto"/>
              <w:right w:val="single" w:sz="4" w:space="0" w:color="auto"/>
            </w:tcBorders>
            <w:shd w:val="clear" w:color="000000" w:fill="FFFFCC"/>
            <w:vAlign w:val="center"/>
            <w:hideMark/>
          </w:tcPr>
          <w:p w14:paraId="68229542"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0E3C0605" w14:textId="77777777" w:rsidTr="005B535E">
        <w:trPr>
          <w:trHeight w:val="300"/>
          <w:jc w:val="center"/>
        </w:trPr>
        <w:tc>
          <w:tcPr>
            <w:tcW w:w="400" w:type="dxa"/>
            <w:tcBorders>
              <w:top w:val="nil"/>
              <w:left w:val="nil"/>
              <w:bottom w:val="nil"/>
              <w:right w:val="nil"/>
            </w:tcBorders>
            <w:shd w:val="clear" w:color="000000" w:fill="FABF8F"/>
            <w:noWrap/>
            <w:vAlign w:val="center"/>
            <w:hideMark/>
          </w:tcPr>
          <w:p w14:paraId="4A231866"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6BCF6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3.3.0.2</w:t>
            </w:r>
          </w:p>
        </w:tc>
        <w:tc>
          <w:tcPr>
            <w:tcW w:w="5640" w:type="dxa"/>
            <w:tcBorders>
              <w:top w:val="nil"/>
              <w:left w:val="nil"/>
              <w:bottom w:val="single" w:sz="4" w:space="0" w:color="auto"/>
              <w:right w:val="single" w:sz="4" w:space="0" w:color="auto"/>
            </w:tcBorders>
            <w:shd w:val="clear" w:color="auto" w:fill="auto"/>
            <w:vAlign w:val="center"/>
            <w:hideMark/>
          </w:tcPr>
          <w:p w14:paraId="260188A7"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23E4326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кВт.ч</w:t>
            </w:r>
          </w:p>
        </w:tc>
        <w:tc>
          <w:tcPr>
            <w:tcW w:w="1920" w:type="dxa"/>
            <w:tcBorders>
              <w:top w:val="nil"/>
              <w:left w:val="nil"/>
              <w:bottom w:val="single" w:sz="4" w:space="0" w:color="auto"/>
              <w:right w:val="single" w:sz="4" w:space="0" w:color="auto"/>
            </w:tcBorders>
            <w:shd w:val="clear" w:color="000000" w:fill="D7EAD3"/>
            <w:vAlign w:val="center"/>
            <w:hideMark/>
          </w:tcPr>
          <w:p w14:paraId="046E7B0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115,07</w:t>
            </w:r>
          </w:p>
        </w:tc>
        <w:tc>
          <w:tcPr>
            <w:tcW w:w="1920" w:type="dxa"/>
            <w:tcBorders>
              <w:top w:val="nil"/>
              <w:left w:val="nil"/>
              <w:bottom w:val="single" w:sz="4" w:space="0" w:color="auto"/>
              <w:right w:val="single" w:sz="4" w:space="0" w:color="auto"/>
            </w:tcBorders>
            <w:shd w:val="clear" w:color="000000" w:fill="D7EAD3"/>
            <w:vAlign w:val="center"/>
            <w:hideMark/>
          </w:tcPr>
          <w:p w14:paraId="1D736F3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115,51</w:t>
            </w:r>
          </w:p>
        </w:tc>
        <w:tc>
          <w:tcPr>
            <w:tcW w:w="1500" w:type="dxa"/>
            <w:tcBorders>
              <w:top w:val="nil"/>
              <w:left w:val="nil"/>
              <w:bottom w:val="single" w:sz="4" w:space="0" w:color="auto"/>
              <w:right w:val="single" w:sz="4" w:space="0" w:color="auto"/>
            </w:tcBorders>
            <w:shd w:val="clear" w:color="000000" w:fill="D7EAD3"/>
            <w:vAlign w:val="center"/>
            <w:hideMark/>
          </w:tcPr>
          <w:p w14:paraId="707DCA5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631,76</w:t>
            </w:r>
          </w:p>
        </w:tc>
        <w:tc>
          <w:tcPr>
            <w:tcW w:w="1780" w:type="dxa"/>
            <w:tcBorders>
              <w:top w:val="nil"/>
              <w:left w:val="nil"/>
              <w:bottom w:val="single" w:sz="4" w:space="0" w:color="auto"/>
              <w:right w:val="single" w:sz="4" w:space="0" w:color="auto"/>
            </w:tcBorders>
            <w:shd w:val="clear" w:color="000000" w:fill="D7EAD3"/>
            <w:vAlign w:val="center"/>
            <w:hideMark/>
          </w:tcPr>
          <w:p w14:paraId="24C7A0F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115,51</w:t>
            </w:r>
          </w:p>
        </w:tc>
        <w:tc>
          <w:tcPr>
            <w:tcW w:w="1820" w:type="dxa"/>
            <w:tcBorders>
              <w:top w:val="nil"/>
              <w:left w:val="nil"/>
              <w:bottom w:val="single" w:sz="4" w:space="0" w:color="auto"/>
              <w:right w:val="single" w:sz="4" w:space="0" w:color="auto"/>
            </w:tcBorders>
            <w:shd w:val="clear" w:color="000000" w:fill="D7EAD3"/>
            <w:vAlign w:val="center"/>
            <w:hideMark/>
          </w:tcPr>
          <w:p w14:paraId="197773F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115,07</w:t>
            </w:r>
          </w:p>
        </w:tc>
        <w:tc>
          <w:tcPr>
            <w:tcW w:w="1820" w:type="dxa"/>
            <w:tcBorders>
              <w:top w:val="nil"/>
              <w:left w:val="nil"/>
              <w:bottom w:val="single" w:sz="4" w:space="0" w:color="auto"/>
              <w:right w:val="single" w:sz="4" w:space="0" w:color="auto"/>
            </w:tcBorders>
            <w:shd w:val="clear" w:color="000000" w:fill="D7EAD3"/>
            <w:vAlign w:val="center"/>
            <w:hideMark/>
          </w:tcPr>
          <w:p w14:paraId="16A84F6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51F9F9C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1 666,00</w:t>
            </w:r>
          </w:p>
        </w:tc>
        <w:tc>
          <w:tcPr>
            <w:tcW w:w="1900" w:type="dxa"/>
            <w:tcBorders>
              <w:top w:val="nil"/>
              <w:left w:val="nil"/>
              <w:bottom w:val="single" w:sz="4" w:space="0" w:color="auto"/>
              <w:right w:val="single" w:sz="4" w:space="0" w:color="auto"/>
            </w:tcBorders>
            <w:shd w:val="clear" w:color="000000" w:fill="D7EAD3"/>
            <w:vAlign w:val="center"/>
            <w:hideMark/>
          </w:tcPr>
          <w:p w14:paraId="7DEF3FD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5E704BE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115,51</w:t>
            </w:r>
          </w:p>
        </w:tc>
        <w:tc>
          <w:tcPr>
            <w:tcW w:w="1480" w:type="dxa"/>
            <w:tcBorders>
              <w:top w:val="nil"/>
              <w:left w:val="nil"/>
              <w:bottom w:val="single" w:sz="4" w:space="0" w:color="auto"/>
              <w:right w:val="single" w:sz="4" w:space="0" w:color="auto"/>
            </w:tcBorders>
            <w:shd w:val="clear" w:color="000000" w:fill="D7EAD3"/>
            <w:vAlign w:val="center"/>
            <w:hideMark/>
          </w:tcPr>
          <w:p w14:paraId="151CDD6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57,76</w:t>
            </w:r>
          </w:p>
        </w:tc>
        <w:tc>
          <w:tcPr>
            <w:tcW w:w="1460" w:type="dxa"/>
            <w:tcBorders>
              <w:top w:val="nil"/>
              <w:left w:val="nil"/>
              <w:bottom w:val="single" w:sz="4" w:space="0" w:color="auto"/>
              <w:right w:val="single" w:sz="4" w:space="0" w:color="auto"/>
            </w:tcBorders>
            <w:shd w:val="clear" w:color="000000" w:fill="D7EAD3"/>
            <w:vAlign w:val="center"/>
            <w:hideMark/>
          </w:tcPr>
          <w:p w14:paraId="0F673F6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57,76</w:t>
            </w:r>
          </w:p>
        </w:tc>
        <w:tc>
          <w:tcPr>
            <w:tcW w:w="2860" w:type="dxa"/>
            <w:tcBorders>
              <w:top w:val="nil"/>
              <w:left w:val="nil"/>
              <w:bottom w:val="single" w:sz="4" w:space="0" w:color="auto"/>
              <w:right w:val="single" w:sz="4" w:space="0" w:color="auto"/>
            </w:tcBorders>
            <w:shd w:val="clear" w:color="000000" w:fill="FFFFCC"/>
            <w:vAlign w:val="center"/>
            <w:hideMark/>
          </w:tcPr>
          <w:p w14:paraId="06F8B4C8"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56A772AF" w14:textId="77777777" w:rsidTr="005B535E">
        <w:trPr>
          <w:trHeight w:val="300"/>
          <w:jc w:val="center"/>
        </w:trPr>
        <w:tc>
          <w:tcPr>
            <w:tcW w:w="400" w:type="dxa"/>
            <w:tcBorders>
              <w:top w:val="nil"/>
              <w:left w:val="nil"/>
              <w:bottom w:val="nil"/>
              <w:right w:val="nil"/>
            </w:tcBorders>
            <w:shd w:val="clear" w:color="000000" w:fill="FABF8F"/>
            <w:noWrap/>
            <w:vAlign w:val="center"/>
            <w:hideMark/>
          </w:tcPr>
          <w:p w14:paraId="2FBFAB7C"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227A5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3.3.0.3</w:t>
            </w:r>
          </w:p>
        </w:tc>
        <w:tc>
          <w:tcPr>
            <w:tcW w:w="5640" w:type="dxa"/>
            <w:tcBorders>
              <w:top w:val="nil"/>
              <w:left w:val="nil"/>
              <w:bottom w:val="single" w:sz="4" w:space="0" w:color="auto"/>
              <w:right w:val="single" w:sz="4" w:space="0" w:color="auto"/>
            </w:tcBorders>
            <w:shd w:val="clear" w:color="auto" w:fill="auto"/>
            <w:vAlign w:val="center"/>
            <w:hideMark/>
          </w:tcPr>
          <w:p w14:paraId="30BBD0E4"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304995A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кВт.ч/м3</w:t>
            </w:r>
          </w:p>
        </w:tc>
        <w:tc>
          <w:tcPr>
            <w:tcW w:w="1920" w:type="dxa"/>
            <w:tcBorders>
              <w:top w:val="nil"/>
              <w:left w:val="nil"/>
              <w:bottom w:val="single" w:sz="4" w:space="0" w:color="auto"/>
              <w:right w:val="single" w:sz="4" w:space="0" w:color="auto"/>
            </w:tcBorders>
            <w:shd w:val="clear" w:color="000000" w:fill="D7EAD3"/>
            <w:vAlign w:val="center"/>
            <w:hideMark/>
          </w:tcPr>
          <w:p w14:paraId="11FE941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0,68</w:t>
            </w:r>
          </w:p>
        </w:tc>
        <w:tc>
          <w:tcPr>
            <w:tcW w:w="1920" w:type="dxa"/>
            <w:tcBorders>
              <w:top w:val="nil"/>
              <w:left w:val="nil"/>
              <w:bottom w:val="single" w:sz="4" w:space="0" w:color="auto"/>
              <w:right w:val="single" w:sz="4" w:space="0" w:color="auto"/>
            </w:tcBorders>
            <w:shd w:val="clear" w:color="000000" w:fill="D7EAD3"/>
            <w:vAlign w:val="center"/>
            <w:hideMark/>
          </w:tcPr>
          <w:p w14:paraId="6E84E6B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0,68</w:t>
            </w:r>
          </w:p>
        </w:tc>
        <w:tc>
          <w:tcPr>
            <w:tcW w:w="1500" w:type="dxa"/>
            <w:tcBorders>
              <w:top w:val="nil"/>
              <w:left w:val="nil"/>
              <w:bottom w:val="single" w:sz="4" w:space="0" w:color="auto"/>
              <w:right w:val="single" w:sz="4" w:space="0" w:color="auto"/>
            </w:tcBorders>
            <w:shd w:val="clear" w:color="000000" w:fill="D7EAD3"/>
            <w:vAlign w:val="center"/>
            <w:hideMark/>
          </w:tcPr>
          <w:p w14:paraId="7B93CD9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4,59</w:t>
            </w:r>
          </w:p>
        </w:tc>
        <w:tc>
          <w:tcPr>
            <w:tcW w:w="1780" w:type="dxa"/>
            <w:tcBorders>
              <w:top w:val="nil"/>
              <w:left w:val="nil"/>
              <w:bottom w:val="single" w:sz="4" w:space="0" w:color="auto"/>
              <w:right w:val="single" w:sz="4" w:space="0" w:color="auto"/>
            </w:tcBorders>
            <w:shd w:val="clear" w:color="000000" w:fill="D7EAD3"/>
            <w:vAlign w:val="center"/>
            <w:hideMark/>
          </w:tcPr>
          <w:p w14:paraId="70426B2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0,68</w:t>
            </w:r>
          </w:p>
        </w:tc>
        <w:tc>
          <w:tcPr>
            <w:tcW w:w="1820" w:type="dxa"/>
            <w:tcBorders>
              <w:top w:val="nil"/>
              <w:left w:val="nil"/>
              <w:bottom w:val="single" w:sz="4" w:space="0" w:color="auto"/>
              <w:right w:val="single" w:sz="4" w:space="0" w:color="auto"/>
            </w:tcBorders>
            <w:shd w:val="clear" w:color="000000" w:fill="D7EAD3"/>
            <w:vAlign w:val="center"/>
            <w:hideMark/>
          </w:tcPr>
          <w:p w14:paraId="3F16710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0,68</w:t>
            </w:r>
          </w:p>
        </w:tc>
        <w:tc>
          <w:tcPr>
            <w:tcW w:w="1820" w:type="dxa"/>
            <w:tcBorders>
              <w:top w:val="nil"/>
              <w:left w:val="nil"/>
              <w:bottom w:val="single" w:sz="4" w:space="0" w:color="auto"/>
              <w:right w:val="single" w:sz="4" w:space="0" w:color="auto"/>
            </w:tcBorders>
            <w:shd w:val="clear" w:color="000000" w:fill="D7EAD3"/>
            <w:vAlign w:val="center"/>
            <w:hideMark/>
          </w:tcPr>
          <w:p w14:paraId="5AFB88C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7EBB866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11,09</w:t>
            </w:r>
          </w:p>
        </w:tc>
        <w:tc>
          <w:tcPr>
            <w:tcW w:w="1900" w:type="dxa"/>
            <w:tcBorders>
              <w:top w:val="nil"/>
              <w:left w:val="nil"/>
              <w:bottom w:val="single" w:sz="4" w:space="0" w:color="auto"/>
              <w:right w:val="single" w:sz="4" w:space="0" w:color="auto"/>
            </w:tcBorders>
            <w:shd w:val="clear" w:color="000000" w:fill="D7EAD3"/>
            <w:vAlign w:val="center"/>
            <w:hideMark/>
          </w:tcPr>
          <w:p w14:paraId="7B1FC8C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0D6740E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0,68</w:t>
            </w:r>
          </w:p>
        </w:tc>
        <w:tc>
          <w:tcPr>
            <w:tcW w:w="1480" w:type="dxa"/>
            <w:tcBorders>
              <w:top w:val="nil"/>
              <w:left w:val="nil"/>
              <w:bottom w:val="single" w:sz="4" w:space="0" w:color="auto"/>
              <w:right w:val="single" w:sz="4" w:space="0" w:color="auto"/>
            </w:tcBorders>
            <w:shd w:val="clear" w:color="000000" w:fill="D7EAD3"/>
            <w:vAlign w:val="center"/>
            <w:hideMark/>
          </w:tcPr>
          <w:p w14:paraId="4D31D56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0,68</w:t>
            </w:r>
          </w:p>
        </w:tc>
        <w:tc>
          <w:tcPr>
            <w:tcW w:w="1460" w:type="dxa"/>
            <w:tcBorders>
              <w:top w:val="nil"/>
              <w:left w:val="nil"/>
              <w:bottom w:val="single" w:sz="4" w:space="0" w:color="auto"/>
              <w:right w:val="single" w:sz="4" w:space="0" w:color="auto"/>
            </w:tcBorders>
            <w:shd w:val="clear" w:color="000000" w:fill="D7EAD3"/>
            <w:vAlign w:val="center"/>
            <w:hideMark/>
          </w:tcPr>
          <w:p w14:paraId="0BD5ABF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0,68</w:t>
            </w:r>
          </w:p>
        </w:tc>
        <w:tc>
          <w:tcPr>
            <w:tcW w:w="2860" w:type="dxa"/>
            <w:tcBorders>
              <w:top w:val="nil"/>
              <w:left w:val="nil"/>
              <w:bottom w:val="single" w:sz="4" w:space="0" w:color="auto"/>
              <w:right w:val="single" w:sz="4" w:space="0" w:color="auto"/>
            </w:tcBorders>
            <w:shd w:val="clear" w:color="000000" w:fill="FFFFCC"/>
            <w:vAlign w:val="center"/>
            <w:hideMark/>
          </w:tcPr>
          <w:p w14:paraId="1F31DAE6"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09176FB5" w14:textId="77777777" w:rsidTr="005B535E">
        <w:trPr>
          <w:trHeight w:val="300"/>
          <w:jc w:val="center"/>
        </w:trPr>
        <w:tc>
          <w:tcPr>
            <w:tcW w:w="400" w:type="dxa"/>
            <w:tcBorders>
              <w:top w:val="nil"/>
              <w:left w:val="nil"/>
              <w:bottom w:val="nil"/>
              <w:right w:val="nil"/>
            </w:tcBorders>
            <w:shd w:val="clear" w:color="000000" w:fill="FABF8F"/>
            <w:noWrap/>
            <w:vAlign w:val="center"/>
            <w:hideMark/>
          </w:tcPr>
          <w:p w14:paraId="70E78833"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610A8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3.3.3.1</w:t>
            </w:r>
          </w:p>
        </w:tc>
        <w:tc>
          <w:tcPr>
            <w:tcW w:w="5640" w:type="dxa"/>
            <w:tcBorders>
              <w:top w:val="nil"/>
              <w:left w:val="nil"/>
              <w:bottom w:val="single" w:sz="4" w:space="0" w:color="auto"/>
              <w:right w:val="single" w:sz="4" w:space="0" w:color="auto"/>
            </w:tcBorders>
            <w:shd w:val="clear" w:color="auto" w:fill="auto"/>
            <w:vAlign w:val="center"/>
            <w:hideMark/>
          </w:tcPr>
          <w:p w14:paraId="0EDED782" w14:textId="77777777" w:rsidR="005B535E" w:rsidRPr="005B535E" w:rsidRDefault="005B535E" w:rsidP="005B535E">
            <w:pPr>
              <w:ind w:firstLineChars="300" w:firstLine="301"/>
              <w:rPr>
                <w:rFonts w:ascii="Tahoma" w:hAnsi="Tahoma" w:cs="Tahoma"/>
                <w:b/>
                <w:bCs/>
                <w:sz w:val="10"/>
                <w:szCs w:val="10"/>
              </w:rPr>
            </w:pPr>
            <w:r w:rsidRPr="005B535E">
              <w:rPr>
                <w:rFonts w:ascii="Tahoma" w:hAnsi="Tahoma" w:cs="Tahoma"/>
                <w:b/>
                <w:bCs/>
                <w:sz w:val="10"/>
                <w:szCs w:val="10"/>
              </w:rPr>
              <w:t>Энергия СН 1 (35 кВ)</w:t>
            </w:r>
          </w:p>
        </w:tc>
        <w:tc>
          <w:tcPr>
            <w:tcW w:w="1140" w:type="dxa"/>
            <w:tcBorders>
              <w:top w:val="nil"/>
              <w:left w:val="nil"/>
              <w:bottom w:val="single" w:sz="4" w:space="0" w:color="auto"/>
              <w:right w:val="single" w:sz="4" w:space="0" w:color="auto"/>
            </w:tcBorders>
            <w:shd w:val="clear" w:color="auto" w:fill="auto"/>
            <w:vAlign w:val="center"/>
            <w:hideMark/>
          </w:tcPr>
          <w:p w14:paraId="15FE5BB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A10310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402,76</w:t>
            </w:r>
          </w:p>
        </w:tc>
        <w:tc>
          <w:tcPr>
            <w:tcW w:w="1920" w:type="dxa"/>
            <w:tcBorders>
              <w:top w:val="nil"/>
              <w:left w:val="nil"/>
              <w:bottom w:val="single" w:sz="4" w:space="0" w:color="auto"/>
              <w:right w:val="single" w:sz="4" w:space="0" w:color="auto"/>
            </w:tcBorders>
            <w:shd w:val="clear" w:color="000000" w:fill="D7EAD3"/>
            <w:vAlign w:val="center"/>
            <w:hideMark/>
          </w:tcPr>
          <w:p w14:paraId="3A3594F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437,93</w:t>
            </w:r>
          </w:p>
        </w:tc>
        <w:tc>
          <w:tcPr>
            <w:tcW w:w="1500" w:type="dxa"/>
            <w:tcBorders>
              <w:top w:val="nil"/>
              <w:left w:val="nil"/>
              <w:bottom w:val="single" w:sz="4" w:space="0" w:color="auto"/>
              <w:right w:val="single" w:sz="4" w:space="0" w:color="auto"/>
            </w:tcBorders>
            <w:shd w:val="clear" w:color="000000" w:fill="D7EAD3"/>
            <w:vAlign w:val="center"/>
            <w:hideMark/>
          </w:tcPr>
          <w:p w14:paraId="34A07CC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1 921,04</w:t>
            </w:r>
          </w:p>
        </w:tc>
        <w:tc>
          <w:tcPr>
            <w:tcW w:w="1780" w:type="dxa"/>
            <w:tcBorders>
              <w:top w:val="nil"/>
              <w:left w:val="nil"/>
              <w:bottom w:val="single" w:sz="4" w:space="0" w:color="auto"/>
              <w:right w:val="single" w:sz="4" w:space="0" w:color="auto"/>
            </w:tcBorders>
            <w:shd w:val="clear" w:color="000000" w:fill="D7EAD3"/>
            <w:vAlign w:val="center"/>
            <w:hideMark/>
          </w:tcPr>
          <w:p w14:paraId="0BDFCF3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421,83</w:t>
            </w:r>
          </w:p>
        </w:tc>
        <w:tc>
          <w:tcPr>
            <w:tcW w:w="1820" w:type="dxa"/>
            <w:tcBorders>
              <w:top w:val="nil"/>
              <w:left w:val="nil"/>
              <w:bottom w:val="single" w:sz="4" w:space="0" w:color="auto"/>
              <w:right w:val="single" w:sz="4" w:space="0" w:color="auto"/>
            </w:tcBorders>
            <w:shd w:val="clear" w:color="000000" w:fill="D7EAD3"/>
            <w:vAlign w:val="center"/>
            <w:hideMark/>
          </w:tcPr>
          <w:p w14:paraId="241D1A3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471,63</w:t>
            </w:r>
          </w:p>
        </w:tc>
        <w:tc>
          <w:tcPr>
            <w:tcW w:w="1820" w:type="dxa"/>
            <w:tcBorders>
              <w:top w:val="nil"/>
              <w:left w:val="nil"/>
              <w:bottom w:val="single" w:sz="4" w:space="0" w:color="auto"/>
              <w:right w:val="single" w:sz="4" w:space="0" w:color="auto"/>
            </w:tcBorders>
            <w:shd w:val="clear" w:color="000000" w:fill="D7EAD3"/>
            <w:vAlign w:val="center"/>
            <w:hideMark/>
          </w:tcPr>
          <w:p w14:paraId="0B829FE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7 328,46</w:t>
            </w:r>
          </w:p>
        </w:tc>
        <w:tc>
          <w:tcPr>
            <w:tcW w:w="1840" w:type="dxa"/>
            <w:tcBorders>
              <w:top w:val="nil"/>
              <w:left w:val="nil"/>
              <w:bottom w:val="single" w:sz="4" w:space="0" w:color="auto"/>
              <w:right w:val="single" w:sz="4" w:space="0" w:color="auto"/>
            </w:tcBorders>
            <w:shd w:val="clear" w:color="000000" w:fill="D7EAD3"/>
            <w:vAlign w:val="center"/>
            <w:hideMark/>
          </w:tcPr>
          <w:p w14:paraId="2D3CE2B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7 800,09</w:t>
            </w:r>
          </w:p>
        </w:tc>
        <w:tc>
          <w:tcPr>
            <w:tcW w:w="1900" w:type="dxa"/>
            <w:tcBorders>
              <w:top w:val="nil"/>
              <w:left w:val="nil"/>
              <w:bottom w:val="single" w:sz="4" w:space="0" w:color="auto"/>
              <w:right w:val="single" w:sz="4" w:space="0" w:color="auto"/>
            </w:tcBorders>
            <w:shd w:val="clear" w:color="000000" w:fill="D7EAD3"/>
            <w:vAlign w:val="center"/>
            <w:hideMark/>
          </w:tcPr>
          <w:p w14:paraId="13D26E1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w:t>
            </w:r>
          </w:p>
        </w:tc>
        <w:tc>
          <w:tcPr>
            <w:tcW w:w="1860" w:type="dxa"/>
            <w:tcBorders>
              <w:top w:val="nil"/>
              <w:left w:val="nil"/>
              <w:bottom w:val="single" w:sz="4" w:space="0" w:color="auto"/>
              <w:right w:val="single" w:sz="4" w:space="0" w:color="auto"/>
            </w:tcBorders>
            <w:shd w:val="clear" w:color="000000" w:fill="D7EAD3"/>
            <w:vAlign w:val="center"/>
            <w:hideMark/>
          </w:tcPr>
          <w:p w14:paraId="0AD6E3A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449,18</w:t>
            </w:r>
          </w:p>
        </w:tc>
        <w:tc>
          <w:tcPr>
            <w:tcW w:w="1480" w:type="dxa"/>
            <w:tcBorders>
              <w:top w:val="nil"/>
              <w:left w:val="nil"/>
              <w:bottom w:val="single" w:sz="4" w:space="0" w:color="auto"/>
              <w:right w:val="single" w:sz="4" w:space="0" w:color="auto"/>
            </w:tcBorders>
            <w:shd w:val="clear" w:color="000000" w:fill="D7EAD3"/>
            <w:vAlign w:val="center"/>
            <w:hideMark/>
          </w:tcPr>
          <w:p w14:paraId="70E8D32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224,59</w:t>
            </w:r>
          </w:p>
        </w:tc>
        <w:tc>
          <w:tcPr>
            <w:tcW w:w="1460" w:type="dxa"/>
            <w:tcBorders>
              <w:top w:val="nil"/>
              <w:left w:val="nil"/>
              <w:bottom w:val="single" w:sz="4" w:space="0" w:color="auto"/>
              <w:right w:val="single" w:sz="4" w:space="0" w:color="auto"/>
            </w:tcBorders>
            <w:shd w:val="clear" w:color="000000" w:fill="D7EAD3"/>
            <w:vAlign w:val="center"/>
            <w:hideMark/>
          </w:tcPr>
          <w:p w14:paraId="2EF8D28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224,59</w:t>
            </w:r>
          </w:p>
        </w:tc>
        <w:tc>
          <w:tcPr>
            <w:tcW w:w="2860" w:type="dxa"/>
            <w:tcBorders>
              <w:top w:val="nil"/>
              <w:left w:val="nil"/>
              <w:bottom w:val="single" w:sz="4" w:space="0" w:color="auto"/>
              <w:right w:val="single" w:sz="4" w:space="0" w:color="auto"/>
            </w:tcBorders>
            <w:shd w:val="clear" w:color="000000" w:fill="FFFFCC"/>
            <w:vAlign w:val="center"/>
            <w:hideMark/>
          </w:tcPr>
          <w:p w14:paraId="1AB0BB8A"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2B74529E" w14:textId="77777777" w:rsidTr="005B535E">
        <w:trPr>
          <w:trHeight w:val="900"/>
          <w:jc w:val="center"/>
        </w:trPr>
        <w:tc>
          <w:tcPr>
            <w:tcW w:w="400" w:type="dxa"/>
            <w:tcBorders>
              <w:top w:val="nil"/>
              <w:left w:val="nil"/>
              <w:bottom w:val="nil"/>
              <w:right w:val="nil"/>
            </w:tcBorders>
            <w:shd w:val="clear" w:color="000000" w:fill="FABF8F"/>
            <w:noWrap/>
            <w:vAlign w:val="center"/>
            <w:hideMark/>
          </w:tcPr>
          <w:p w14:paraId="63252CAC"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2FABF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3.3.3.1.1</w:t>
            </w:r>
          </w:p>
        </w:tc>
        <w:tc>
          <w:tcPr>
            <w:tcW w:w="5640" w:type="dxa"/>
            <w:tcBorders>
              <w:top w:val="nil"/>
              <w:left w:val="nil"/>
              <w:bottom w:val="single" w:sz="4" w:space="0" w:color="auto"/>
              <w:right w:val="single" w:sz="4" w:space="0" w:color="auto"/>
            </w:tcBorders>
            <w:shd w:val="clear" w:color="auto" w:fill="auto"/>
            <w:vAlign w:val="center"/>
            <w:hideMark/>
          </w:tcPr>
          <w:p w14:paraId="53E5B2CB" w14:textId="77777777" w:rsidR="005B535E" w:rsidRPr="005B535E" w:rsidRDefault="005B535E" w:rsidP="005B535E">
            <w:pPr>
              <w:ind w:firstLineChars="400" w:firstLine="400"/>
              <w:rPr>
                <w:rFonts w:ascii="Tahoma" w:hAnsi="Tahoma" w:cs="Tahoma"/>
                <w:sz w:val="10"/>
                <w:szCs w:val="10"/>
              </w:rPr>
            </w:pPr>
            <w:r w:rsidRPr="005B535E">
              <w:rPr>
                <w:rFonts w:ascii="Tahoma" w:hAnsi="Tahoma" w:cs="Tahoma"/>
                <w:sz w:val="10"/>
                <w:szCs w:val="10"/>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2E09043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руб/кВт.ч</w:t>
            </w:r>
          </w:p>
        </w:tc>
        <w:tc>
          <w:tcPr>
            <w:tcW w:w="1920" w:type="dxa"/>
            <w:tcBorders>
              <w:top w:val="nil"/>
              <w:left w:val="nil"/>
              <w:bottom w:val="single" w:sz="4" w:space="0" w:color="auto"/>
              <w:right w:val="single" w:sz="4" w:space="0" w:color="auto"/>
            </w:tcBorders>
            <w:shd w:val="clear" w:color="000000" w:fill="FFFFCC"/>
            <w:vAlign w:val="center"/>
            <w:hideMark/>
          </w:tcPr>
          <w:p w14:paraId="2AF29B9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3,50</w:t>
            </w:r>
          </w:p>
        </w:tc>
        <w:tc>
          <w:tcPr>
            <w:tcW w:w="1920" w:type="dxa"/>
            <w:tcBorders>
              <w:top w:val="nil"/>
              <w:left w:val="nil"/>
              <w:bottom w:val="single" w:sz="4" w:space="0" w:color="auto"/>
              <w:right w:val="single" w:sz="4" w:space="0" w:color="auto"/>
            </w:tcBorders>
            <w:shd w:val="clear" w:color="000000" w:fill="FFFFCC"/>
            <w:vAlign w:val="center"/>
            <w:hideMark/>
          </w:tcPr>
          <w:p w14:paraId="3848279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3,79</w:t>
            </w:r>
          </w:p>
        </w:tc>
        <w:tc>
          <w:tcPr>
            <w:tcW w:w="1500" w:type="dxa"/>
            <w:tcBorders>
              <w:top w:val="nil"/>
              <w:left w:val="nil"/>
              <w:bottom w:val="single" w:sz="4" w:space="0" w:color="auto"/>
              <w:right w:val="single" w:sz="4" w:space="0" w:color="auto"/>
            </w:tcBorders>
            <w:shd w:val="clear" w:color="000000" w:fill="FFFFCC"/>
            <w:vAlign w:val="center"/>
            <w:hideMark/>
          </w:tcPr>
          <w:p w14:paraId="4323414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3,04</w:t>
            </w:r>
          </w:p>
        </w:tc>
        <w:tc>
          <w:tcPr>
            <w:tcW w:w="1780" w:type="dxa"/>
            <w:tcBorders>
              <w:top w:val="nil"/>
              <w:left w:val="nil"/>
              <w:bottom w:val="single" w:sz="4" w:space="0" w:color="auto"/>
              <w:right w:val="single" w:sz="4" w:space="0" w:color="auto"/>
            </w:tcBorders>
            <w:shd w:val="clear" w:color="000000" w:fill="FFFFCC"/>
            <w:vAlign w:val="center"/>
            <w:hideMark/>
          </w:tcPr>
          <w:p w14:paraId="3A8C9CA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3,65</w:t>
            </w:r>
          </w:p>
        </w:tc>
        <w:tc>
          <w:tcPr>
            <w:tcW w:w="1820" w:type="dxa"/>
            <w:tcBorders>
              <w:top w:val="nil"/>
              <w:left w:val="nil"/>
              <w:bottom w:val="single" w:sz="4" w:space="0" w:color="auto"/>
              <w:right w:val="single" w:sz="4" w:space="0" w:color="auto"/>
            </w:tcBorders>
            <w:shd w:val="clear" w:color="000000" w:fill="FFFFCC"/>
            <w:vAlign w:val="center"/>
            <w:hideMark/>
          </w:tcPr>
          <w:p w14:paraId="3F61CA2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4,10</w:t>
            </w:r>
          </w:p>
        </w:tc>
        <w:tc>
          <w:tcPr>
            <w:tcW w:w="1820" w:type="dxa"/>
            <w:tcBorders>
              <w:top w:val="nil"/>
              <w:left w:val="nil"/>
              <w:bottom w:val="single" w:sz="4" w:space="0" w:color="auto"/>
              <w:right w:val="single" w:sz="4" w:space="0" w:color="auto"/>
            </w:tcBorders>
            <w:shd w:val="clear" w:color="000000" w:fill="FFFFCC"/>
            <w:vAlign w:val="center"/>
            <w:hideMark/>
          </w:tcPr>
          <w:p w14:paraId="2594B85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5571E09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4,68</w:t>
            </w:r>
          </w:p>
        </w:tc>
        <w:tc>
          <w:tcPr>
            <w:tcW w:w="1900" w:type="dxa"/>
            <w:tcBorders>
              <w:top w:val="nil"/>
              <w:left w:val="nil"/>
              <w:bottom w:val="single" w:sz="4" w:space="0" w:color="auto"/>
              <w:right w:val="single" w:sz="4" w:space="0" w:color="auto"/>
            </w:tcBorders>
            <w:shd w:val="clear" w:color="000000" w:fill="FFFFCC"/>
            <w:vAlign w:val="center"/>
            <w:hideMark/>
          </w:tcPr>
          <w:p w14:paraId="0CC0DC2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5DCB07A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3,89</w:t>
            </w:r>
          </w:p>
        </w:tc>
        <w:tc>
          <w:tcPr>
            <w:tcW w:w="1480" w:type="dxa"/>
            <w:tcBorders>
              <w:top w:val="nil"/>
              <w:left w:val="nil"/>
              <w:bottom w:val="single" w:sz="4" w:space="0" w:color="auto"/>
              <w:right w:val="single" w:sz="4" w:space="0" w:color="auto"/>
            </w:tcBorders>
            <w:shd w:val="clear" w:color="000000" w:fill="D7EAD3"/>
            <w:vAlign w:val="center"/>
            <w:hideMark/>
          </w:tcPr>
          <w:p w14:paraId="50F18E0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3,89</w:t>
            </w:r>
          </w:p>
        </w:tc>
        <w:tc>
          <w:tcPr>
            <w:tcW w:w="1460" w:type="dxa"/>
            <w:tcBorders>
              <w:top w:val="nil"/>
              <w:left w:val="nil"/>
              <w:bottom w:val="single" w:sz="4" w:space="0" w:color="auto"/>
              <w:right w:val="single" w:sz="4" w:space="0" w:color="auto"/>
            </w:tcBorders>
            <w:shd w:val="clear" w:color="000000" w:fill="D7EAD3"/>
            <w:vAlign w:val="center"/>
            <w:hideMark/>
          </w:tcPr>
          <w:p w14:paraId="5DE3504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3,89</w:t>
            </w:r>
          </w:p>
        </w:tc>
        <w:tc>
          <w:tcPr>
            <w:tcW w:w="2860" w:type="dxa"/>
            <w:tcBorders>
              <w:top w:val="nil"/>
              <w:left w:val="nil"/>
              <w:bottom w:val="single" w:sz="4" w:space="0" w:color="auto"/>
              <w:right w:val="single" w:sz="4" w:space="0" w:color="auto"/>
            </w:tcBorders>
            <w:shd w:val="clear" w:color="000000" w:fill="FFFFCC"/>
            <w:vAlign w:val="center"/>
            <w:hideMark/>
          </w:tcPr>
          <w:p w14:paraId="748B9F89" w14:textId="77777777" w:rsidR="005B535E" w:rsidRPr="005B535E" w:rsidRDefault="005B535E" w:rsidP="005B535E">
            <w:pPr>
              <w:rPr>
                <w:rFonts w:ascii="Tahoma" w:hAnsi="Tahoma" w:cs="Tahoma"/>
                <w:sz w:val="10"/>
                <w:szCs w:val="10"/>
              </w:rPr>
            </w:pPr>
            <w:r w:rsidRPr="005B535E">
              <w:rPr>
                <w:rFonts w:ascii="Tahoma" w:hAnsi="Tahoma" w:cs="Tahoma"/>
                <w:sz w:val="10"/>
                <w:szCs w:val="10"/>
              </w:rPr>
              <w:t>по факту 2021 года с учеторм индексов Минэкономразвития РФ на 2022 год (103,5%), на 2023 год (104,0%)</w:t>
            </w:r>
          </w:p>
        </w:tc>
      </w:tr>
      <w:tr w:rsidR="005B535E" w:rsidRPr="005B535E" w14:paraId="54C42D8D" w14:textId="77777777" w:rsidTr="005B535E">
        <w:trPr>
          <w:trHeight w:val="675"/>
          <w:jc w:val="center"/>
        </w:trPr>
        <w:tc>
          <w:tcPr>
            <w:tcW w:w="400" w:type="dxa"/>
            <w:tcBorders>
              <w:top w:val="nil"/>
              <w:left w:val="nil"/>
              <w:bottom w:val="nil"/>
              <w:right w:val="nil"/>
            </w:tcBorders>
            <w:shd w:val="clear" w:color="000000" w:fill="FABF8F"/>
            <w:noWrap/>
            <w:vAlign w:val="center"/>
            <w:hideMark/>
          </w:tcPr>
          <w:p w14:paraId="28923704"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55501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3.3.3.1.2</w:t>
            </w:r>
          </w:p>
        </w:tc>
        <w:tc>
          <w:tcPr>
            <w:tcW w:w="5640" w:type="dxa"/>
            <w:tcBorders>
              <w:top w:val="nil"/>
              <w:left w:val="nil"/>
              <w:bottom w:val="single" w:sz="4" w:space="0" w:color="auto"/>
              <w:right w:val="single" w:sz="4" w:space="0" w:color="auto"/>
            </w:tcBorders>
            <w:shd w:val="clear" w:color="auto" w:fill="auto"/>
            <w:vAlign w:val="center"/>
            <w:hideMark/>
          </w:tcPr>
          <w:p w14:paraId="3FEE9909" w14:textId="77777777" w:rsidR="005B535E" w:rsidRPr="005B535E" w:rsidRDefault="005B535E" w:rsidP="005B535E">
            <w:pPr>
              <w:ind w:firstLineChars="400" w:firstLine="400"/>
              <w:rPr>
                <w:rFonts w:ascii="Tahoma" w:hAnsi="Tahoma" w:cs="Tahoma"/>
                <w:sz w:val="10"/>
                <w:szCs w:val="10"/>
              </w:rPr>
            </w:pPr>
            <w:r w:rsidRPr="005B535E">
              <w:rPr>
                <w:rFonts w:ascii="Tahoma" w:hAnsi="Tahoma" w:cs="Tahoma"/>
                <w:sz w:val="10"/>
                <w:szCs w:val="10"/>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3F71D2D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кВт.ч</w:t>
            </w:r>
          </w:p>
        </w:tc>
        <w:tc>
          <w:tcPr>
            <w:tcW w:w="1920" w:type="dxa"/>
            <w:tcBorders>
              <w:top w:val="nil"/>
              <w:left w:val="nil"/>
              <w:bottom w:val="single" w:sz="4" w:space="0" w:color="auto"/>
              <w:right w:val="single" w:sz="4" w:space="0" w:color="auto"/>
            </w:tcBorders>
            <w:shd w:val="clear" w:color="000000" w:fill="FFFFCC"/>
            <w:vAlign w:val="center"/>
            <w:hideMark/>
          </w:tcPr>
          <w:p w14:paraId="0CB1B95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115,07</w:t>
            </w:r>
          </w:p>
        </w:tc>
        <w:tc>
          <w:tcPr>
            <w:tcW w:w="1920" w:type="dxa"/>
            <w:tcBorders>
              <w:top w:val="nil"/>
              <w:left w:val="nil"/>
              <w:bottom w:val="single" w:sz="4" w:space="0" w:color="auto"/>
              <w:right w:val="single" w:sz="4" w:space="0" w:color="auto"/>
            </w:tcBorders>
            <w:shd w:val="clear" w:color="000000" w:fill="FFFFCC"/>
            <w:vAlign w:val="center"/>
            <w:hideMark/>
          </w:tcPr>
          <w:p w14:paraId="19207D3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115,51</w:t>
            </w:r>
          </w:p>
        </w:tc>
        <w:tc>
          <w:tcPr>
            <w:tcW w:w="1500" w:type="dxa"/>
            <w:tcBorders>
              <w:top w:val="nil"/>
              <w:left w:val="nil"/>
              <w:bottom w:val="single" w:sz="4" w:space="0" w:color="auto"/>
              <w:right w:val="single" w:sz="4" w:space="0" w:color="auto"/>
            </w:tcBorders>
            <w:shd w:val="clear" w:color="000000" w:fill="FFFFCC"/>
            <w:vAlign w:val="center"/>
            <w:hideMark/>
          </w:tcPr>
          <w:p w14:paraId="0E70D12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631,76</w:t>
            </w:r>
          </w:p>
        </w:tc>
        <w:tc>
          <w:tcPr>
            <w:tcW w:w="1780" w:type="dxa"/>
            <w:tcBorders>
              <w:top w:val="nil"/>
              <w:left w:val="nil"/>
              <w:bottom w:val="single" w:sz="4" w:space="0" w:color="auto"/>
              <w:right w:val="single" w:sz="4" w:space="0" w:color="auto"/>
            </w:tcBorders>
            <w:shd w:val="clear" w:color="000000" w:fill="FFFFCC"/>
            <w:vAlign w:val="center"/>
            <w:hideMark/>
          </w:tcPr>
          <w:p w14:paraId="19143F5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115,51</w:t>
            </w:r>
          </w:p>
        </w:tc>
        <w:tc>
          <w:tcPr>
            <w:tcW w:w="1820" w:type="dxa"/>
            <w:tcBorders>
              <w:top w:val="nil"/>
              <w:left w:val="nil"/>
              <w:bottom w:val="single" w:sz="4" w:space="0" w:color="auto"/>
              <w:right w:val="single" w:sz="4" w:space="0" w:color="auto"/>
            </w:tcBorders>
            <w:shd w:val="clear" w:color="000000" w:fill="FFFFCC"/>
            <w:vAlign w:val="center"/>
            <w:hideMark/>
          </w:tcPr>
          <w:p w14:paraId="38CE268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115,07</w:t>
            </w:r>
          </w:p>
        </w:tc>
        <w:tc>
          <w:tcPr>
            <w:tcW w:w="1820" w:type="dxa"/>
            <w:tcBorders>
              <w:top w:val="nil"/>
              <w:left w:val="nil"/>
              <w:bottom w:val="single" w:sz="4" w:space="0" w:color="auto"/>
              <w:right w:val="single" w:sz="4" w:space="0" w:color="auto"/>
            </w:tcBorders>
            <w:shd w:val="clear" w:color="000000" w:fill="FFFFCC"/>
            <w:vAlign w:val="center"/>
            <w:hideMark/>
          </w:tcPr>
          <w:p w14:paraId="57A9A91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22C7D3B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1 666,00</w:t>
            </w:r>
          </w:p>
        </w:tc>
        <w:tc>
          <w:tcPr>
            <w:tcW w:w="1900" w:type="dxa"/>
            <w:tcBorders>
              <w:top w:val="nil"/>
              <w:left w:val="nil"/>
              <w:bottom w:val="single" w:sz="4" w:space="0" w:color="auto"/>
              <w:right w:val="single" w:sz="4" w:space="0" w:color="auto"/>
            </w:tcBorders>
            <w:shd w:val="clear" w:color="000000" w:fill="FFFFCC"/>
            <w:vAlign w:val="center"/>
            <w:hideMark/>
          </w:tcPr>
          <w:p w14:paraId="67119B1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2978E25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115,51</w:t>
            </w:r>
          </w:p>
        </w:tc>
        <w:tc>
          <w:tcPr>
            <w:tcW w:w="1480" w:type="dxa"/>
            <w:tcBorders>
              <w:top w:val="nil"/>
              <w:left w:val="nil"/>
              <w:bottom w:val="single" w:sz="4" w:space="0" w:color="auto"/>
              <w:right w:val="single" w:sz="4" w:space="0" w:color="auto"/>
            </w:tcBorders>
            <w:shd w:val="clear" w:color="000000" w:fill="D7EAD3"/>
            <w:vAlign w:val="center"/>
            <w:hideMark/>
          </w:tcPr>
          <w:p w14:paraId="1D8FAA3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57,76</w:t>
            </w:r>
          </w:p>
        </w:tc>
        <w:tc>
          <w:tcPr>
            <w:tcW w:w="1460" w:type="dxa"/>
            <w:tcBorders>
              <w:top w:val="nil"/>
              <w:left w:val="nil"/>
              <w:bottom w:val="single" w:sz="4" w:space="0" w:color="auto"/>
              <w:right w:val="single" w:sz="4" w:space="0" w:color="auto"/>
            </w:tcBorders>
            <w:shd w:val="clear" w:color="000000" w:fill="D7EAD3"/>
            <w:vAlign w:val="center"/>
            <w:hideMark/>
          </w:tcPr>
          <w:p w14:paraId="2B813FC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57,76</w:t>
            </w:r>
          </w:p>
        </w:tc>
        <w:tc>
          <w:tcPr>
            <w:tcW w:w="2860" w:type="dxa"/>
            <w:tcBorders>
              <w:top w:val="nil"/>
              <w:left w:val="nil"/>
              <w:bottom w:val="single" w:sz="4" w:space="0" w:color="auto"/>
              <w:right w:val="single" w:sz="4" w:space="0" w:color="auto"/>
            </w:tcBorders>
            <w:shd w:val="clear" w:color="000000" w:fill="FFFFCC"/>
            <w:vAlign w:val="center"/>
            <w:hideMark/>
          </w:tcPr>
          <w:p w14:paraId="187828DC" w14:textId="77777777" w:rsidR="005B535E" w:rsidRPr="005B535E" w:rsidRDefault="005B535E" w:rsidP="005B535E">
            <w:pPr>
              <w:rPr>
                <w:rFonts w:ascii="Tahoma" w:hAnsi="Tahoma" w:cs="Tahoma"/>
                <w:sz w:val="10"/>
                <w:szCs w:val="10"/>
              </w:rPr>
            </w:pPr>
            <w:r w:rsidRPr="005B535E">
              <w:rPr>
                <w:rFonts w:ascii="Tahoma" w:hAnsi="Tahoma" w:cs="Tahoma"/>
                <w:sz w:val="10"/>
                <w:szCs w:val="10"/>
              </w:rPr>
              <w:t>в рамках соблюдения долгосрочных параметров регулирования</w:t>
            </w:r>
          </w:p>
        </w:tc>
      </w:tr>
      <w:tr w:rsidR="005B535E" w:rsidRPr="005B535E" w14:paraId="574CA97C" w14:textId="77777777" w:rsidTr="005B535E">
        <w:trPr>
          <w:trHeight w:val="675"/>
          <w:jc w:val="center"/>
        </w:trPr>
        <w:tc>
          <w:tcPr>
            <w:tcW w:w="400" w:type="dxa"/>
            <w:tcBorders>
              <w:top w:val="nil"/>
              <w:left w:val="nil"/>
              <w:bottom w:val="nil"/>
              <w:right w:val="nil"/>
            </w:tcBorders>
            <w:shd w:val="clear" w:color="000000" w:fill="00B050"/>
            <w:noWrap/>
            <w:vAlign w:val="center"/>
            <w:hideMark/>
          </w:tcPr>
          <w:p w14:paraId="05146BD1"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B78F27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w:t>
            </w:r>
          </w:p>
        </w:tc>
        <w:tc>
          <w:tcPr>
            <w:tcW w:w="5640" w:type="dxa"/>
            <w:tcBorders>
              <w:top w:val="nil"/>
              <w:left w:val="nil"/>
              <w:bottom w:val="single" w:sz="4" w:space="0" w:color="auto"/>
              <w:right w:val="single" w:sz="4" w:space="0" w:color="auto"/>
            </w:tcBorders>
            <w:shd w:val="clear" w:color="auto" w:fill="auto"/>
            <w:vAlign w:val="center"/>
            <w:hideMark/>
          </w:tcPr>
          <w:p w14:paraId="69FB7CC6"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Затраты на покупную тепловую энергию</w:t>
            </w:r>
          </w:p>
        </w:tc>
        <w:tc>
          <w:tcPr>
            <w:tcW w:w="1140" w:type="dxa"/>
            <w:tcBorders>
              <w:top w:val="nil"/>
              <w:left w:val="nil"/>
              <w:bottom w:val="single" w:sz="4" w:space="0" w:color="auto"/>
              <w:right w:val="single" w:sz="4" w:space="0" w:color="auto"/>
            </w:tcBorders>
            <w:shd w:val="clear" w:color="auto" w:fill="auto"/>
            <w:vAlign w:val="center"/>
            <w:hideMark/>
          </w:tcPr>
          <w:p w14:paraId="6FEEB05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2EFCF7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4F7351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0ABC8EE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1 633,84</w:t>
            </w:r>
          </w:p>
        </w:tc>
        <w:tc>
          <w:tcPr>
            <w:tcW w:w="1780" w:type="dxa"/>
            <w:tcBorders>
              <w:top w:val="nil"/>
              <w:left w:val="nil"/>
              <w:bottom w:val="single" w:sz="4" w:space="0" w:color="auto"/>
              <w:right w:val="single" w:sz="4" w:space="0" w:color="auto"/>
            </w:tcBorders>
            <w:shd w:val="clear" w:color="000000" w:fill="FFFFCC"/>
            <w:vAlign w:val="center"/>
            <w:hideMark/>
          </w:tcPr>
          <w:p w14:paraId="7EC3A5D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32BED69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5E3C423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4 662,07</w:t>
            </w:r>
          </w:p>
        </w:tc>
        <w:tc>
          <w:tcPr>
            <w:tcW w:w="1840" w:type="dxa"/>
            <w:tcBorders>
              <w:top w:val="nil"/>
              <w:left w:val="nil"/>
              <w:bottom w:val="single" w:sz="4" w:space="0" w:color="auto"/>
              <w:right w:val="single" w:sz="4" w:space="0" w:color="auto"/>
            </w:tcBorders>
            <w:shd w:val="clear" w:color="000000" w:fill="FFFFCC"/>
            <w:vAlign w:val="center"/>
            <w:hideMark/>
          </w:tcPr>
          <w:p w14:paraId="48C60C0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4 662,07</w:t>
            </w:r>
          </w:p>
        </w:tc>
        <w:tc>
          <w:tcPr>
            <w:tcW w:w="1900" w:type="dxa"/>
            <w:tcBorders>
              <w:top w:val="nil"/>
              <w:left w:val="nil"/>
              <w:bottom w:val="single" w:sz="4" w:space="0" w:color="auto"/>
              <w:right w:val="single" w:sz="4" w:space="0" w:color="auto"/>
            </w:tcBorders>
            <w:shd w:val="clear" w:color="000000" w:fill="FFFFCC"/>
            <w:vAlign w:val="center"/>
            <w:hideMark/>
          </w:tcPr>
          <w:p w14:paraId="70C7672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2CCCB5A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FFFFCC"/>
            <w:vAlign w:val="center"/>
            <w:hideMark/>
          </w:tcPr>
          <w:p w14:paraId="4462B9B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FFFFCC"/>
            <w:vAlign w:val="center"/>
            <w:hideMark/>
          </w:tcPr>
          <w:p w14:paraId="1A7C663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316A5507" w14:textId="77777777" w:rsidR="005B535E" w:rsidRPr="005B535E" w:rsidRDefault="005B535E" w:rsidP="005B535E">
            <w:pPr>
              <w:rPr>
                <w:rFonts w:ascii="Tahoma" w:hAnsi="Tahoma" w:cs="Tahoma"/>
                <w:sz w:val="10"/>
                <w:szCs w:val="10"/>
              </w:rPr>
            </w:pPr>
            <w:r w:rsidRPr="005B535E">
              <w:rPr>
                <w:rFonts w:ascii="Tahoma" w:hAnsi="Tahoma" w:cs="Tahoma"/>
                <w:sz w:val="10"/>
                <w:szCs w:val="10"/>
              </w:rPr>
              <w:t>неподтверждено данными фактического раздельного учета</w:t>
            </w:r>
          </w:p>
        </w:tc>
      </w:tr>
      <w:tr w:rsidR="005B535E" w:rsidRPr="005B535E" w14:paraId="10786851" w14:textId="77777777" w:rsidTr="005B535E">
        <w:trPr>
          <w:trHeight w:val="900"/>
          <w:jc w:val="center"/>
        </w:trPr>
        <w:tc>
          <w:tcPr>
            <w:tcW w:w="400" w:type="dxa"/>
            <w:tcBorders>
              <w:top w:val="nil"/>
              <w:left w:val="nil"/>
              <w:bottom w:val="nil"/>
              <w:right w:val="nil"/>
            </w:tcBorders>
            <w:shd w:val="clear" w:color="000000" w:fill="00B050"/>
            <w:noWrap/>
            <w:vAlign w:val="center"/>
            <w:hideMark/>
          </w:tcPr>
          <w:p w14:paraId="330EDFE0"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AF687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3.5</w:t>
            </w:r>
          </w:p>
        </w:tc>
        <w:tc>
          <w:tcPr>
            <w:tcW w:w="5640" w:type="dxa"/>
            <w:tcBorders>
              <w:top w:val="nil"/>
              <w:left w:val="nil"/>
              <w:bottom w:val="single" w:sz="4" w:space="0" w:color="auto"/>
              <w:right w:val="single" w:sz="4" w:space="0" w:color="auto"/>
            </w:tcBorders>
            <w:shd w:val="clear" w:color="auto" w:fill="auto"/>
            <w:vAlign w:val="center"/>
            <w:hideMark/>
          </w:tcPr>
          <w:p w14:paraId="5046AF9C"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auto"/>
              <w:right w:val="single" w:sz="4" w:space="0" w:color="auto"/>
            </w:tcBorders>
            <w:shd w:val="clear" w:color="auto" w:fill="auto"/>
            <w:vAlign w:val="center"/>
            <w:hideMark/>
          </w:tcPr>
          <w:p w14:paraId="42CBD77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1163B1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60,50</w:t>
            </w:r>
          </w:p>
        </w:tc>
        <w:tc>
          <w:tcPr>
            <w:tcW w:w="1920" w:type="dxa"/>
            <w:tcBorders>
              <w:top w:val="nil"/>
              <w:left w:val="nil"/>
              <w:bottom w:val="single" w:sz="4" w:space="0" w:color="auto"/>
              <w:right w:val="single" w:sz="4" w:space="0" w:color="auto"/>
            </w:tcBorders>
            <w:shd w:val="clear" w:color="000000" w:fill="D7EAD3"/>
            <w:vAlign w:val="center"/>
            <w:hideMark/>
          </w:tcPr>
          <w:p w14:paraId="6CE4A32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59,22</w:t>
            </w:r>
          </w:p>
        </w:tc>
        <w:tc>
          <w:tcPr>
            <w:tcW w:w="1500" w:type="dxa"/>
            <w:tcBorders>
              <w:top w:val="nil"/>
              <w:left w:val="nil"/>
              <w:bottom w:val="single" w:sz="4" w:space="0" w:color="auto"/>
              <w:right w:val="single" w:sz="4" w:space="0" w:color="auto"/>
            </w:tcBorders>
            <w:shd w:val="clear" w:color="000000" w:fill="D7EAD3"/>
            <w:vAlign w:val="center"/>
            <w:hideMark/>
          </w:tcPr>
          <w:p w14:paraId="1A55422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54,56</w:t>
            </w:r>
          </w:p>
        </w:tc>
        <w:tc>
          <w:tcPr>
            <w:tcW w:w="1780" w:type="dxa"/>
            <w:tcBorders>
              <w:top w:val="nil"/>
              <w:left w:val="nil"/>
              <w:bottom w:val="single" w:sz="4" w:space="0" w:color="auto"/>
              <w:right w:val="single" w:sz="4" w:space="0" w:color="auto"/>
            </w:tcBorders>
            <w:shd w:val="clear" w:color="000000" w:fill="D7EAD3"/>
            <w:vAlign w:val="center"/>
            <w:hideMark/>
          </w:tcPr>
          <w:p w14:paraId="53D6AFC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56,26</w:t>
            </w:r>
          </w:p>
        </w:tc>
        <w:tc>
          <w:tcPr>
            <w:tcW w:w="1820" w:type="dxa"/>
            <w:tcBorders>
              <w:top w:val="nil"/>
              <w:left w:val="nil"/>
              <w:bottom w:val="single" w:sz="4" w:space="0" w:color="auto"/>
              <w:right w:val="single" w:sz="4" w:space="0" w:color="auto"/>
            </w:tcBorders>
            <w:shd w:val="clear" w:color="000000" w:fill="D7EAD3"/>
            <w:vAlign w:val="center"/>
            <w:hideMark/>
          </w:tcPr>
          <w:p w14:paraId="6E230DB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70,93</w:t>
            </w:r>
          </w:p>
        </w:tc>
        <w:tc>
          <w:tcPr>
            <w:tcW w:w="1820" w:type="dxa"/>
            <w:tcBorders>
              <w:top w:val="nil"/>
              <w:left w:val="nil"/>
              <w:bottom w:val="single" w:sz="4" w:space="0" w:color="auto"/>
              <w:right w:val="single" w:sz="4" w:space="0" w:color="auto"/>
            </w:tcBorders>
            <w:shd w:val="clear" w:color="000000" w:fill="D7EAD3"/>
            <w:vAlign w:val="center"/>
            <w:hideMark/>
          </w:tcPr>
          <w:p w14:paraId="51D1C87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-0,23</w:t>
            </w:r>
          </w:p>
        </w:tc>
        <w:tc>
          <w:tcPr>
            <w:tcW w:w="1840" w:type="dxa"/>
            <w:tcBorders>
              <w:top w:val="nil"/>
              <w:left w:val="nil"/>
              <w:bottom w:val="single" w:sz="4" w:space="0" w:color="auto"/>
              <w:right w:val="single" w:sz="4" w:space="0" w:color="auto"/>
            </w:tcBorders>
            <w:shd w:val="clear" w:color="000000" w:fill="D7EAD3"/>
            <w:vAlign w:val="center"/>
            <w:hideMark/>
          </w:tcPr>
          <w:p w14:paraId="78049D3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70,70</w:t>
            </w:r>
          </w:p>
        </w:tc>
        <w:tc>
          <w:tcPr>
            <w:tcW w:w="1900" w:type="dxa"/>
            <w:tcBorders>
              <w:top w:val="nil"/>
              <w:left w:val="nil"/>
              <w:bottom w:val="single" w:sz="4" w:space="0" w:color="auto"/>
              <w:right w:val="single" w:sz="4" w:space="0" w:color="auto"/>
            </w:tcBorders>
            <w:shd w:val="clear" w:color="000000" w:fill="D7EAD3"/>
            <w:vAlign w:val="center"/>
            <w:hideMark/>
          </w:tcPr>
          <w:p w14:paraId="640FA62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9,44</w:t>
            </w:r>
          </w:p>
        </w:tc>
        <w:tc>
          <w:tcPr>
            <w:tcW w:w="1860" w:type="dxa"/>
            <w:tcBorders>
              <w:top w:val="nil"/>
              <w:left w:val="nil"/>
              <w:bottom w:val="single" w:sz="4" w:space="0" w:color="auto"/>
              <w:right w:val="single" w:sz="4" w:space="0" w:color="auto"/>
            </w:tcBorders>
            <w:shd w:val="clear" w:color="000000" w:fill="D7EAD3"/>
            <w:vAlign w:val="center"/>
            <w:hideMark/>
          </w:tcPr>
          <w:p w14:paraId="47665DD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80,37</w:t>
            </w:r>
          </w:p>
        </w:tc>
        <w:tc>
          <w:tcPr>
            <w:tcW w:w="1480" w:type="dxa"/>
            <w:tcBorders>
              <w:top w:val="nil"/>
              <w:left w:val="nil"/>
              <w:bottom w:val="single" w:sz="4" w:space="0" w:color="auto"/>
              <w:right w:val="single" w:sz="4" w:space="0" w:color="auto"/>
            </w:tcBorders>
            <w:shd w:val="clear" w:color="000000" w:fill="D7EAD3"/>
            <w:vAlign w:val="center"/>
            <w:hideMark/>
          </w:tcPr>
          <w:p w14:paraId="3D29FC7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39,44</w:t>
            </w:r>
          </w:p>
        </w:tc>
        <w:tc>
          <w:tcPr>
            <w:tcW w:w="1460" w:type="dxa"/>
            <w:tcBorders>
              <w:top w:val="nil"/>
              <w:left w:val="nil"/>
              <w:bottom w:val="single" w:sz="4" w:space="0" w:color="auto"/>
              <w:right w:val="single" w:sz="4" w:space="0" w:color="auto"/>
            </w:tcBorders>
            <w:shd w:val="clear" w:color="000000" w:fill="D7EAD3"/>
            <w:vAlign w:val="center"/>
            <w:hideMark/>
          </w:tcPr>
          <w:p w14:paraId="0EC7E78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40,93</w:t>
            </w:r>
          </w:p>
        </w:tc>
        <w:tc>
          <w:tcPr>
            <w:tcW w:w="2860" w:type="dxa"/>
            <w:tcBorders>
              <w:top w:val="nil"/>
              <w:left w:val="nil"/>
              <w:bottom w:val="single" w:sz="4" w:space="0" w:color="auto"/>
              <w:right w:val="single" w:sz="4" w:space="0" w:color="auto"/>
            </w:tcBorders>
            <w:shd w:val="clear" w:color="000000" w:fill="FFFFCC"/>
            <w:vAlign w:val="center"/>
            <w:hideMark/>
          </w:tcPr>
          <w:p w14:paraId="260B0981"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6FC68CB2" w14:textId="77777777" w:rsidTr="005B535E">
        <w:trPr>
          <w:trHeight w:val="300"/>
          <w:jc w:val="center"/>
        </w:trPr>
        <w:tc>
          <w:tcPr>
            <w:tcW w:w="400" w:type="dxa"/>
            <w:tcBorders>
              <w:top w:val="nil"/>
              <w:left w:val="nil"/>
              <w:bottom w:val="nil"/>
              <w:right w:val="nil"/>
            </w:tcBorders>
            <w:shd w:val="clear" w:color="000000" w:fill="00B050"/>
            <w:noWrap/>
            <w:vAlign w:val="center"/>
            <w:hideMark/>
          </w:tcPr>
          <w:p w14:paraId="7646A5B8"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5069D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3.5.1</w:t>
            </w:r>
          </w:p>
        </w:tc>
        <w:tc>
          <w:tcPr>
            <w:tcW w:w="5640" w:type="dxa"/>
            <w:tcBorders>
              <w:top w:val="nil"/>
              <w:left w:val="nil"/>
              <w:bottom w:val="single" w:sz="4" w:space="0" w:color="auto"/>
              <w:right w:val="single" w:sz="4" w:space="0" w:color="auto"/>
            </w:tcBorders>
            <w:shd w:val="clear" w:color="auto" w:fill="auto"/>
            <w:vAlign w:val="center"/>
            <w:hideMark/>
          </w:tcPr>
          <w:p w14:paraId="1AF87F5F" w14:textId="77777777" w:rsidR="005B535E" w:rsidRPr="005B535E" w:rsidRDefault="005B535E" w:rsidP="005B535E">
            <w:pPr>
              <w:ind w:firstLineChars="200" w:firstLine="201"/>
              <w:rPr>
                <w:rFonts w:ascii="Tahoma" w:hAnsi="Tahoma" w:cs="Tahoma"/>
                <w:b/>
                <w:bCs/>
                <w:sz w:val="10"/>
                <w:szCs w:val="10"/>
              </w:rPr>
            </w:pPr>
            <w:r w:rsidRPr="005B535E">
              <w:rPr>
                <w:rFonts w:ascii="Tahoma" w:hAnsi="Tahoma" w:cs="Tahoma"/>
                <w:b/>
                <w:bCs/>
                <w:sz w:val="10"/>
                <w:szCs w:val="10"/>
              </w:rPr>
              <w:t>Услуги по транспортировке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4A3B306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BBDF2C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60,50</w:t>
            </w:r>
          </w:p>
        </w:tc>
        <w:tc>
          <w:tcPr>
            <w:tcW w:w="1920" w:type="dxa"/>
            <w:tcBorders>
              <w:top w:val="nil"/>
              <w:left w:val="nil"/>
              <w:bottom w:val="single" w:sz="4" w:space="0" w:color="auto"/>
              <w:right w:val="single" w:sz="4" w:space="0" w:color="auto"/>
            </w:tcBorders>
            <w:shd w:val="clear" w:color="000000" w:fill="D7EAD3"/>
            <w:vAlign w:val="center"/>
            <w:hideMark/>
          </w:tcPr>
          <w:p w14:paraId="2116CD8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59,22</w:t>
            </w:r>
          </w:p>
        </w:tc>
        <w:tc>
          <w:tcPr>
            <w:tcW w:w="1500" w:type="dxa"/>
            <w:tcBorders>
              <w:top w:val="nil"/>
              <w:left w:val="nil"/>
              <w:bottom w:val="single" w:sz="4" w:space="0" w:color="auto"/>
              <w:right w:val="single" w:sz="4" w:space="0" w:color="auto"/>
            </w:tcBorders>
            <w:shd w:val="clear" w:color="000000" w:fill="D7EAD3"/>
            <w:vAlign w:val="center"/>
            <w:hideMark/>
          </w:tcPr>
          <w:p w14:paraId="02D8623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54,56</w:t>
            </w:r>
          </w:p>
        </w:tc>
        <w:tc>
          <w:tcPr>
            <w:tcW w:w="1780" w:type="dxa"/>
            <w:tcBorders>
              <w:top w:val="nil"/>
              <w:left w:val="nil"/>
              <w:bottom w:val="single" w:sz="4" w:space="0" w:color="auto"/>
              <w:right w:val="single" w:sz="4" w:space="0" w:color="auto"/>
            </w:tcBorders>
            <w:shd w:val="clear" w:color="000000" w:fill="D7EAD3"/>
            <w:vAlign w:val="center"/>
            <w:hideMark/>
          </w:tcPr>
          <w:p w14:paraId="423D3A4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56,26</w:t>
            </w:r>
          </w:p>
        </w:tc>
        <w:tc>
          <w:tcPr>
            <w:tcW w:w="1820" w:type="dxa"/>
            <w:tcBorders>
              <w:top w:val="nil"/>
              <w:left w:val="nil"/>
              <w:bottom w:val="single" w:sz="4" w:space="0" w:color="auto"/>
              <w:right w:val="single" w:sz="4" w:space="0" w:color="auto"/>
            </w:tcBorders>
            <w:shd w:val="clear" w:color="000000" w:fill="D7EAD3"/>
            <w:vAlign w:val="center"/>
            <w:hideMark/>
          </w:tcPr>
          <w:p w14:paraId="41F10B7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70,93</w:t>
            </w:r>
          </w:p>
        </w:tc>
        <w:tc>
          <w:tcPr>
            <w:tcW w:w="1820" w:type="dxa"/>
            <w:tcBorders>
              <w:top w:val="nil"/>
              <w:left w:val="nil"/>
              <w:bottom w:val="single" w:sz="4" w:space="0" w:color="auto"/>
              <w:right w:val="single" w:sz="4" w:space="0" w:color="auto"/>
            </w:tcBorders>
            <w:shd w:val="clear" w:color="000000" w:fill="D7EAD3"/>
            <w:vAlign w:val="center"/>
            <w:hideMark/>
          </w:tcPr>
          <w:p w14:paraId="575186A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-0,23</w:t>
            </w:r>
          </w:p>
        </w:tc>
        <w:tc>
          <w:tcPr>
            <w:tcW w:w="1840" w:type="dxa"/>
            <w:tcBorders>
              <w:top w:val="nil"/>
              <w:left w:val="nil"/>
              <w:bottom w:val="single" w:sz="4" w:space="0" w:color="auto"/>
              <w:right w:val="single" w:sz="4" w:space="0" w:color="auto"/>
            </w:tcBorders>
            <w:shd w:val="clear" w:color="000000" w:fill="D7EAD3"/>
            <w:vAlign w:val="center"/>
            <w:hideMark/>
          </w:tcPr>
          <w:p w14:paraId="6DA7BE3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70,70</w:t>
            </w:r>
          </w:p>
        </w:tc>
        <w:tc>
          <w:tcPr>
            <w:tcW w:w="1900" w:type="dxa"/>
            <w:tcBorders>
              <w:top w:val="nil"/>
              <w:left w:val="nil"/>
              <w:bottom w:val="single" w:sz="4" w:space="0" w:color="auto"/>
              <w:right w:val="single" w:sz="4" w:space="0" w:color="auto"/>
            </w:tcBorders>
            <w:shd w:val="clear" w:color="000000" w:fill="D7EAD3"/>
            <w:vAlign w:val="center"/>
            <w:hideMark/>
          </w:tcPr>
          <w:p w14:paraId="5739F08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9,44</w:t>
            </w:r>
          </w:p>
        </w:tc>
        <w:tc>
          <w:tcPr>
            <w:tcW w:w="1860" w:type="dxa"/>
            <w:tcBorders>
              <w:top w:val="nil"/>
              <w:left w:val="nil"/>
              <w:bottom w:val="single" w:sz="4" w:space="0" w:color="auto"/>
              <w:right w:val="single" w:sz="4" w:space="0" w:color="auto"/>
            </w:tcBorders>
            <w:shd w:val="clear" w:color="000000" w:fill="D7EAD3"/>
            <w:vAlign w:val="center"/>
            <w:hideMark/>
          </w:tcPr>
          <w:p w14:paraId="64CCE75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80,37</w:t>
            </w:r>
          </w:p>
        </w:tc>
        <w:tc>
          <w:tcPr>
            <w:tcW w:w="1480" w:type="dxa"/>
            <w:tcBorders>
              <w:top w:val="nil"/>
              <w:left w:val="nil"/>
              <w:bottom w:val="single" w:sz="4" w:space="0" w:color="auto"/>
              <w:right w:val="single" w:sz="4" w:space="0" w:color="auto"/>
            </w:tcBorders>
            <w:shd w:val="clear" w:color="000000" w:fill="D7EAD3"/>
            <w:vAlign w:val="center"/>
            <w:hideMark/>
          </w:tcPr>
          <w:p w14:paraId="23D5052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39,44</w:t>
            </w:r>
          </w:p>
        </w:tc>
        <w:tc>
          <w:tcPr>
            <w:tcW w:w="1460" w:type="dxa"/>
            <w:tcBorders>
              <w:top w:val="nil"/>
              <w:left w:val="nil"/>
              <w:bottom w:val="single" w:sz="4" w:space="0" w:color="auto"/>
              <w:right w:val="single" w:sz="4" w:space="0" w:color="auto"/>
            </w:tcBorders>
            <w:shd w:val="clear" w:color="000000" w:fill="D7EAD3"/>
            <w:vAlign w:val="center"/>
            <w:hideMark/>
          </w:tcPr>
          <w:p w14:paraId="3E3444C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40,93</w:t>
            </w:r>
          </w:p>
        </w:tc>
        <w:tc>
          <w:tcPr>
            <w:tcW w:w="2860" w:type="dxa"/>
            <w:tcBorders>
              <w:top w:val="nil"/>
              <w:left w:val="nil"/>
              <w:bottom w:val="single" w:sz="4" w:space="0" w:color="auto"/>
              <w:right w:val="single" w:sz="4" w:space="0" w:color="auto"/>
            </w:tcBorders>
            <w:shd w:val="clear" w:color="000000" w:fill="FFFFCC"/>
            <w:vAlign w:val="center"/>
            <w:hideMark/>
          </w:tcPr>
          <w:p w14:paraId="763F26F5"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4893379A" w14:textId="77777777" w:rsidTr="005B535E">
        <w:trPr>
          <w:trHeight w:val="450"/>
          <w:jc w:val="center"/>
        </w:trPr>
        <w:tc>
          <w:tcPr>
            <w:tcW w:w="400" w:type="dxa"/>
            <w:tcBorders>
              <w:top w:val="nil"/>
              <w:left w:val="nil"/>
              <w:bottom w:val="nil"/>
              <w:right w:val="nil"/>
            </w:tcBorders>
            <w:shd w:val="clear" w:color="000000" w:fill="00B050"/>
            <w:noWrap/>
            <w:vAlign w:val="center"/>
            <w:hideMark/>
          </w:tcPr>
          <w:p w14:paraId="2F108712"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1A818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3.5.1.1</w:t>
            </w:r>
          </w:p>
        </w:tc>
        <w:tc>
          <w:tcPr>
            <w:tcW w:w="5640" w:type="dxa"/>
            <w:tcBorders>
              <w:top w:val="nil"/>
              <w:left w:val="nil"/>
              <w:bottom w:val="single" w:sz="4" w:space="0" w:color="auto"/>
              <w:right w:val="single" w:sz="4" w:space="0" w:color="auto"/>
            </w:tcBorders>
            <w:shd w:val="clear" w:color="000000" w:fill="CCECFF"/>
            <w:vAlign w:val="center"/>
            <w:hideMark/>
          </w:tcPr>
          <w:p w14:paraId="1BE6DBAD"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АО "Энергетическая компания" ИНН: 4212127479 КПП: 421201001</w:t>
            </w:r>
          </w:p>
        </w:tc>
        <w:tc>
          <w:tcPr>
            <w:tcW w:w="1140" w:type="dxa"/>
            <w:tcBorders>
              <w:top w:val="nil"/>
              <w:left w:val="nil"/>
              <w:bottom w:val="single" w:sz="4" w:space="0" w:color="auto"/>
              <w:right w:val="single" w:sz="4" w:space="0" w:color="auto"/>
            </w:tcBorders>
            <w:shd w:val="clear" w:color="auto" w:fill="auto"/>
            <w:vAlign w:val="center"/>
            <w:hideMark/>
          </w:tcPr>
          <w:p w14:paraId="02863CF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2DD7D4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60,50</w:t>
            </w:r>
          </w:p>
        </w:tc>
        <w:tc>
          <w:tcPr>
            <w:tcW w:w="1920" w:type="dxa"/>
            <w:tcBorders>
              <w:top w:val="nil"/>
              <w:left w:val="nil"/>
              <w:bottom w:val="single" w:sz="4" w:space="0" w:color="auto"/>
              <w:right w:val="single" w:sz="4" w:space="0" w:color="auto"/>
            </w:tcBorders>
            <w:shd w:val="clear" w:color="000000" w:fill="D7EAD3"/>
            <w:vAlign w:val="center"/>
            <w:hideMark/>
          </w:tcPr>
          <w:p w14:paraId="361C442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756F1C2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4296EBE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32E5464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70,93</w:t>
            </w:r>
          </w:p>
        </w:tc>
        <w:tc>
          <w:tcPr>
            <w:tcW w:w="1820" w:type="dxa"/>
            <w:tcBorders>
              <w:top w:val="nil"/>
              <w:left w:val="nil"/>
              <w:bottom w:val="single" w:sz="4" w:space="0" w:color="auto"/>
              <w:right w:val="single" w:sz="4" w:space="0" w:color="auto"/>
            </w:tcBorders>
            <w:shd w:val="clear" w:color="000000" w:fill="D7EAD3"/>
            <w:vAlign w:val="center"/>
            <w:hideMark/>
          </w:tcPr>
          <w:p w14:paraId="20C4E1B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-70,93</w:t>
            </w:r>
          </w:p>
        </w:tc>
        <w:tc>
          <w:tcPr>
            <w:tcW w:w="1840" w:type="dxa"/>
            <w:tcBorders>
              <w:top w:val="nil"/>
              <w:left w:val="nil"/>
              <w:bottom w:val="single" w:sz="4" w:space="0" w:color="auto"/>
              <w:right w:val="single" w:sz="4" w:space="0" w:color="auto"/>
            </w:tcBorders>
            <w:shd w:val="clear" w:color="000000" w:fill="D7EAD3"/>
            <w:vAlign w:val="center"/>
            <w:hideMark/>
          </w:tcPr>
          <w:p w14:paraId="3C13E28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61E52B1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-70,93</w:t>
            </w:r>
          </w:p>
        </w:tc>
        <w:tc>
          <w:tcPr>
            <w:tcW w:w="1860" w:type="dxa"/>
            <w:tcBorders>
              <w:top w:val="nil"/>
              <w:left w:val="nil"/>
              <w:bottom w:val="single" w:sz="4" w:space="0" w:color="auto"/>
              <w:right w:val="single" w:sz="4" w:space="0" w:color="auto"/>
            </w:tcBorders>
            <w:shd w:val="clear" w:color="000000" w:fill="D7EAD3"/>
            <w:vAlign w:val="center"/>
            <w:hideMark/>
          </w:tcPr>
          <w:p w14:paraId="2FB3862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52E236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2610870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6318C6E5"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00693255" w14:textId="77777777" w:rsidTr="005B535E">
        <w:trPr>
          <w:trHeight w:val="300"/>
          <w:jc w:val="center"/>
        </w:trPr>
        <w:tc>
          <w:tcPr>
            <w:tcW w:w="400" w:type="dxa"/>
            <w:tcBorders>
              <w:top w:val="nil"/>
              <w:left w:val="nil"/>
              <w:bottom w:val="nil"/>
              <w:right w:val="nil"/>
            </w:tcBorders>
            <w:shd w:val="clear" w:color="000000" w:fill="00B050"/>
            <w:noWrap/>
            <w:vAlign w:val="center"/>
            <w:hideMark/>
          </w:tcPr>
          <w:p w14:paraId="52C8E4D0"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FEDF8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3.5.1.1.1</w:t>
            </w:r>
          </w:p>
        </w:tc>
        <w:tc>
          <w:tcPr>
            <w:tcW w:w="5640" w:type="dxa"/>
            <w:tcBorders>
              <w:top w:val="nil"/>
              <w:left w:val="nil"/>
              <w:bottom w:val="single" w:sz="4" w:space="0" w:color="auto"/>
              <w:right w:val="single" w:sz="4" w:space="0" w:color="auto"/>
            </w:tcBorders>
            <w:shd w:val="clear" w:color="auto" w:fill="auto"/>
            <w:vAlign w:val="center"/>
            <w:hideMark/>
          </w:tcPr>
          <w:p w14:paraId="6FD2CB7C" w14:textId="77777777" w:rsidR="005B535E" w:rsidRPr="005B535E" w:rsidRDefault="005B535E" w:rsidP="005B535E">
            <w:pPr>
              <w:ind w:firstLineChars="400" w:firstLine="400"/>
              <w:rPr>
                <w:rFonts w:ascii="Tahoma" w:hAnsi="Tahoma" w:cs="Tahoma"/>
                <w:sz w:val="10"/>
                <w:szCs w:val="10"/>
              </w:rPr>
            </w:pPr>
            <w:r w:rsidRPr="005B535E">
              <w:rPr>
                <w:rFonts w:ascii="Tahoma" w:hAnsi="Tahoma" w:cs="Tahoma"/>
                <w:sz w:val="10"/>
                <w:szCs w:val="10"/>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04D534C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руб/м3</w:t>
            </w:r>
          </w:p>
        </w:tc>
        <w:tc>
          <w:tcPr>
            <w:tcW w:w="1920" w:type="dxa"/>
            <w:tcBorders>
              <w:top w:val="nil"/>
              <w:left w:val="nil"/>
              <w:bottom w:val="single" w:sz="4" w:space="0" w:color="auto"/>
              <w:right w:val="single" w:sz="4" w:space="0" w:color="auto"/>
            </w:tcBorders>
            <w:shd w:val="clear" w:color="000000" w:fill="FFFFCC"/>
            <w:vAlign w:val="center"/>
            <w:hideMark/>
          </w:tcPr>
          <w:p w14:paraId="0256A35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1,37</w:t>
            </w:r>
          </w:p>
        </w:tc>
        <w:tc>
          <w:tcPr>
            <w:tcW w:w="1920" w:type="dxa"/>
            <w:tcBorders>
              <w:top w:val="nil"/>
              <w:left w:val="nil"/>
              <w:bottom w:val="single" w:sz="4" w:space="0" w:color="auto"/>
              <w:right w:val="single" w:sz="4" w:space="0" w:color="auto"/>
            </w:tcBorders>
            <w:shd w:val="clear" w:color="000000" w:fill="FFFFCC"/>
            <w:vAlign w:val="center"/>
            <w:hideMark/>
          </w:tcPr>
          <w:p w14:paraId="50C418E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0DFCB59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32CEE72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6877F3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1,61</w:t>
            </w:r>
          </w:p>
        </w:tc>
        <w:tc>
          <w:tcPr>
            <w:tcW w:w="1820" w:type="dxa"/>
            <w:tcBorders>
              <w:top w:val="nil"/>
              <w:left w:val="nil"/>
              <w:bottom w:val="single" w:sz="4" w:space="0" w:color="auto"/>
              <w:right w:val="single" w:sz="4" w:space="0" w:color="auto"/>
            </w:tcBorders>
            <w:shd w:val="clear" w:color="000000" w:fill="FFFFCC"/>
            <w:vAlign w:val="center"/>
            <w:hideMark/>
          </w:tcPr>
          <w:p w14:paraId="572840F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E51115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4713B0C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5972225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FFFFCC"/>
            <w:vAlign w:val="center"/>
            <w:hideMark/>
          </w:tcPr>
          <w:p w14:paraId="0A9BCE6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60" w:type="dxa"/>
            <w:tcBorders>
              <w:top w:val="nil"/>
              <w:left w:val="nil"/>
              <w:bottom w:val="single" w:sz="4" w:space="0" w:color="auto"/>
              <w:right w:val="single" w:sz="4" w:space="0" w:color="auto"/>
            </w:tcBorders>
            <w:shd w:val="clear" w:color="000000" w:fill="FFFFCC"/>
            <w:vAlign w:val="center"/>
            <w:hideMark/>
          </w:tcPr>
          <w:p w14:paraId="164A0FC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2860" w:type="dxa"/>
            <w:tcBorders>
              <w:top w:val="nil"/>
              <w:left w:val="nil"/>
              <w:bottom w:val="single" w:sz="4" w:space="0" w:color="auto"/>
              <w:right w:val="single" w:sz="4" w:space="0" w:color="auto"/>
            </w:tcBorders>
            <w:shd w:val="clear" w:color="000000" w:fill="FFFFCC"/>
            <w:vAlign w:val="center"/>
            <w:hideMark/>
          </w:tcPr>
          <w:p w14:paraId="324AF36C"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B1DDD9C" w14:textId="77777777" w:rsidTr="005B535E">
        <w:trPr>
          <w:trHeight w:val="300"/>
          <w:jc w:val="center"/>
        </w:trPr>
        <w:tc>
          <w:tcPr>
            <w:tcW w:w="400" w:type="dxa"/>
            <w:tcBorders>
              <w:top w:val="nil"/>
              <w:left w:val="nil"/>
              <w:bottom w:val="nil"/>
              <w:right w:val="nil"/>
            </w:tcBorders>
            <w:shd w:val="clear" w:color="000000" w:fill="00B050"/>
            <w:noWrap/>
            <w:vAlign w:val="center"/>
            <w:hideMark/>
          </w:tcPr>
          <w:p w14:paraId="5EBC8DEA"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29D3C3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3.5.1.1.2</w:t>
            </w:r>
          </w:p>
        </w:tc>
        <w:tc>
          <w:tcPr>
            <w:tcW w:w="5640" w:type="dxa"/>
            <w:tcBorders>
              <w:top w:val="nil"/>
              <w:left w:val="nil"/>
              <w:bottom w:val="single" w:sz="4" w:space="0" w:color="auto"/>
              <w:right w:val="single" w:sz="4" w:space="0" w:color="auto"/>
            </w:tcBorders>
            <w:shd w:val="clear" w:color="auto" w:fill="auto"/>
            <w:vAlign w:val="center"/>
            <w:hideMark/>
          </w:tcPr>
          <w:p w14:paraId="651B51DB" w14:textId="77777777" w:rsidR="005B535E" w:rsidRPr="005B535E" w:rsidRDefault="005B535E" w:rsidP="005B535E">
            <w:pPr>
              <w:ind w:firstLineChars="400" w:firstLine="400"/>
              <w:rPr>
                <w:rFonts w:ascii="Tahoma" w:hAnsi="Tahoma" w:cs="Tahoma"/>
                <w:sz w:val="10"/>
                <w:szCs w:val="10"/>
              </w:rPr>
            </w:pPr>
            <w:r w:rsidRPr="005B535E">
              <w:rPr>
                <w:rFonts w:ascii="Tahoma" w:hAnsi="Tahoma" w:cs="Tahoma"/>
                <w:sz w:val="10"/>
                <w:szCs w:val="10"/>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64203CE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43CCCAB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44 158,00</w:t>
            </w:r>
          </w:p>
        </w:tc>
        <w:tc>
          <w:tcPr>
            <w:tcW w:w="1920" w:type="dxa"/>
            <w:tcBorders>
              <w:top w:val="nil"/>
              <w:left w:val="nil"/>
              <w:bottom w:val="single" w:sz="4" w:space="0" w:color="auto"/>
              <w:right w:val="single" w:sz="4" w:space="0" w:color="auto"/>
            </w:tcBorders>
            <w:shd w:val="clear" w:color="000000" w:fill="FFFFCC"/>
            <w:vAlign w:val="center"/>
            <w:hideMark/>
          </w:tcPr>
          <w:p w14:paraId="228AEC0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468CF4C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289726E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9BD012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44 158,00</w:t>
            </w:r>
          </w:p>
        </w:tc>
        <w:tc>
          <w:tcPr>
            <w:tcW w:w="1820" w:type="dxa"/>
            <w:tcBorders>
              <w:top w:val="nil"/>
              <w:left w:val="nil"/>
              <w:bottom w:val="single" w:sz="4" w:space="0" w:color="auto"/>
              <w:right w:val="single" w:sz="4" w:space="0" w:color="auto"/>
            </w:tcBorders>
            <w:shd w:val="clear" w:color="000000" w:fill="FFFFCC"/>
            <w:vAlign w:val="center"/>
            <w:hideMark/>
          </w:tcPr>
          <w:p w14:paraId="72E211B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65CE0CB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2CCBB3A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1DB81DA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3B577A6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25FF5AE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04ED3BD"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38F77B03" w14:textId="77777777" w:rsidTr="005B535E">
        <w:trPr>
          <w:trHeight w:val="300"/>
          <w:jc w:val="center"/>
        </w:trPr>
        <w:tc>
          <w:tcPr>
            <w:tcW w:w="400" w:type="dxa"/>
            <w:tcBorders>
              <w:top w:val="nil"/>
              <w:left w:val="nil"/>
              <w:bottom w:val="nil"/>
              <w:right w:val="nil"/>
            </w:tcBorders>
            <w:shd w:val="clear" w:color="000000" w:fill="00B050"/>
            <w:noWrap/>
            <w:vAlign w:val="center"/>
            <w:hideMark/>
          </w:tcPr>
          <w:p w14:paraId="43CBB5B7"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06F3A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3.5.1.2</w:t>
            </w:r>
          </w:p>
        </w:tc>
        <w:tc>
          <w:tcPr>
            <w:tcW w:w="5640" w:type="dxa"/>
            <w:tcBorders>
              <w:top w:val="nil"/>
              <w:left w:val="nil"/>
              <w:bottom w:val="single" w:sz="4" w:space="0" w:color="auto"/>
              <w:right w:val="single" w:sz="4" w:space="0" w:color="auto"/>
            </w:tcBorders>
            <w:shd w:val="clear" w:color="000000" w:fill="CCECFF"/>
            <w:vAlign w:val="center"/>
            <w:hideMark/>
          </w:tcPr>
          <w:p w14:paraId="1ABF8859"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ОАО "СКЭК"</w:t>
            </w:r>
          </w:p>
        </w:tc>
        <w:tc>
          <w:tcPr>
            <w:tcW w:w="1140" w:type="dxa"/>
            <w:tcBorders>
              <w:top w:val="nil"/>
              <w:left w:val="nil"/>
              <w:bottom w:val="single" w:sz="4" w:space="0" w:color="auto"/>
              <w:right w:val="single" w:sz="4" w:space="0" w:color="auto"/>
            </w:tcBorders>
            <w:shd w:val="clear" w:color="auto" w:fill="auto"/>
            <w:vAlign w:val="center"/>
            <w:hideMark/>
          </w:tcPr>
          <w:p w14:paraId="40DE76E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1845B1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3DA6DBF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59,22</w:t>
            </w:r>
          </w:p>
        </w:tc>
        <w:tc>
          <w:tcPr>
            <w:tcW w:w="1500" w:type="dxa"/>
            <w:tcBorders>
              <w:top w:val="nil"/>
              <w:left w:val="nil"/>
              <w:bottom w:val="single" w:sz="4" w:space="0" w:color="auto"/>
              <w:right w:val="single" w:sz="4" w:space="0" w:color="auto"/>
            </w:tcBorders>
            <w:shd w:val="clear" w:color="000000" w:fill="D7EAD3"/>
            <w:vAlign w:val="center"/>
            <w:hideMark/>
          </w:tcPr>
          <w:p w14:paraId="45517A6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54,56</w:t>
            </w:r>
          </w:p>
        </w:tc>
        <w:tc>
          <w:tcPr>
            <w:tcW w:w="1780" w:type="dxa"/>
            <w:tcBorders>
              <w:top w:val="nil"/>
              <w:left w:val="nil"/>
              <w:bottom w:val="single" w:sz="4" w:space="0" w:color="auto"/>
              <w:right w:val="single" w:sz="4" w:space="0" w:color="auto"/>
            </w:tcBorders>
            <w:shd w:val="clear" w:color="000000" w:fill="D7EAD3"/>
            <w:vAlign w:val="center"/>
            <w:hideMark/>
          </w:tcPr>
          <w:p w14:paraId="61D2B6C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56,26</w:t>
            </w:r>
          </w:p>
        </w:tc>
        <w:tc>
          <w:tcPr>
            <w:tcW w:w="1820" w:type="dxa"/>
            <w:tcBorders>
              <w:top w:val="nil"/>
              <w:left w:val="nil"/>
              <w:bottom w:val="single" w:sz="4" w:space="0" w:color="auto"/>
              <w:right w:val="single" w:sz="4" w:space="0" w:color="auto"/>
            </w:tcBorders>
            <w:shd w:val="clear" w:color="000000" w:fill="D7EAD3"/>
            <w:vAlign w:val="center"/>
            <w:hideMark/>
          </w:tcPr>
          <w:p w14:paraId="6BBB1B4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04125FF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70,70</w:t>
            </w:r>
          </w:p>
        </w:tc>
        <w:tc>
          <w:tcPr>
            <w:tcW w:w="1840" w:type="dxa"/>
            <w:tcBorders>
              <w:top w:val="nil"/>
              <w:left w:val="nil"/>
              <w:bottom w:val="single" w:sz="4" w:space="0" w:color="auto"/>
              <w:right w:val="single" w:sz="4" w:space="0" w:color="auto"/>
            </w:tcBorders>
            <w:shd w:val="clear" w:color="000000" w:fill="D7EAD3"/>
            <w:vAlign w:val="center"/>
            <w:hideMark/>
          </w:tcPr>
          <w:p w14:paraId="4FF8533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70,70</w:t>
            </w:r>
          </w:p>
        </w:tc>
        <w:tc>
          <w:tcPr>
            <w:tcW w:w="1900" w:type="dxa"/>
            <w:tcBorders>
              <w:top w:val="nil"/>
              <w:left w:val="nil"/>
              <w:bottom w:val="single" w:sz="4" w:space="0" w:color="auto"/>
              <w:right w:val="single" w:sz="4" w:space="0" w:color="auto"/>
            </w:tcBorders>
            <w:shd w:val="clear" w:color="000000" w:fill="D7EAD3"/>
            <w:vAlign w:val="center"/>
            <w:hideMark/>
          </w:tcPr>
          <w:p w14:paraId="049DE9B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80,37</w:t>
            </w:r>
          </w:p>
        </w:tc>
        <w:tc>
          <w:tcPr>
            <w:tcW w:w="1860" w:type="dxa"/>
            <w:tcBorders>
              <w:top w:val="nil"/>
              <w:left w:val="nil"/>
              <w:bottom w:val="single" w:sz="4" w:space="0" w:color="auto"/>
              <w:right w:val="single" w:sz="4" w:space="0" w:color="auto"/>
            </w:tcBorders>
            <w:shd w:val="clear" w:color="000000" w:fill="D7EAD3"/>
            <w:vAlign w:val="center"/>
            <w:hideMark/>
          </w:tcPr>
          <w:p w14:paraId="391C88F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80,37</w:t>
            </w:r>
          </w:p>
        </w:tc>
        <w:tc>
          <w:tcPr>
            <w:tcW w:w="1480" w:type="dxa"/>
            <w:tcBorders>
              <w:top w:val="nil"/>
              <w:left w:val="nil"/>
              <w:bottom w:val="single" w:sz="4" w:space="0" w:color="auto"/>
              <w:right w:val="single" w:sz="4" w:space="0" w:color="auto"/>
            </w:tcBorders>
            <w:shd w:val="clear" w:color="000000" w:fill="D7EAD3"/>
            <w:vAlign w:val="center"/>
            <w:hideMark/>
          </w:tcPr>
          <w:p w14:paraId="16BF6A5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39,44</w:t>
            </w:r>
          </w:p>
        </w:tc>
        <w:tc>
          <w:tcPr>
            <w:tcW w:w="1460" w:type="dxa"/>
            <w:tcBorders>
              <w:top w:val="nil"/>
              <w:left w:val="nil"/>
              <w:bottom w:val="single" w:sz="4" w:space="0" w:color="auto"/>
              <w:right w:val="single" w:sz="4" w:space="0" w:color="auto"/>
            </w:tcBorders>
            <w:shd w:val="clear" w:color="000000" w:fill="D7EAD3"/>
            <w:vAlign w:val="center"/>
            <w:hideMark/>
          </w:tcPr>
          <w:p w14:paraId="4860243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40,93</w:t>
            </w:r>
          </w:p>
        </w:tc>
        <w:tc>
          <w:tcPr>
            <w:tcW w:w="2860" w:type="dxa"/>
            <w:tcBorders>
              <w:top w:val="nil"/>
              <w:left w:val="nil"/>
              <w:bottom w:val="single" w:sz="4" w:space="0" w:color="auto"/>
              <w:right w:val="single" w:sz="4" w:space="0" w:color="auto"/>
            </w:tcBorders>
            <w:shd w:val="clear" w:color="000000" w:fill="FFFFCC"/>
            <w:vAlign w:val="center"/>
            <w:hideMark/>
          </w:tcPr>
          <w:p w14:paraId="2B5A0ED3"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0942318" w14:textId="77777777" w:rsidTr="005B535E">
        <w:trPr>
          <w:trHeight w:val="1035"/>
          <w:jc w:val="center"/>
        </w:trPr>
        <w:tc>
          <w:tcPr>
            <w:tcW w:w="400" w:type="dxa"/>
            <w:tcBorders>
              <w:top w:val="nil"/>
              <w:left w:val="nil"/>
              <w:bottom w:val="nil"/>
              <w:right w:val="nil"/>
            </w:tcBorders>
            <w:shd w:val="clear" w:color="000000" w:fill="00B050"/>
            <w:noWrap/>
            <w:vAlign w:val="center"/>
            <w:hideMark/>
          </w:tcPr>
          <w:p w14:paraId="0936EB13"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E4E83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3.5.1.2.1</w:t>
            </w:r>
          </w:p>
        </w:tc>
        <w:tc>
          <w:tcPr>
            <w:tcW w:w="5640" w:type="dxa"/>
            <w:tcBorders>
              <w:top w:val="nil"/>
              <w:left w:val="nil"/>
              <w:bottom w:val="single" w:sz="4" w:space="0" w:color="auto"/>
              <w:right w:val="single" w:sz="4" w:space="0" w:color="auto"/>
            </w:tcBorders>
            <w:shd w:val="clear" w:color="auto" w:fill="auto"/>
            <w:vAlign w:val="center"/>
            <w:hideMark/>
          </w:tcPr>
          <w:p w14:paraId="5AADFF57" w14:textId="77777777" w:rsidR="005B535E" w:rsidRPr="005B535E" w:rsidRDefault="005B535E" w:rsidP="005B535E">
            <w:pPr>
              <w:ind w:firstLineChars="400" w:firstLine="400"/>
              <w:rPr>
                <w:rFonts w:ascii="Tahoma" w:hAnsi="Tahoma" w:cs="Tahoma"/>
                <w:sz w:val="10"/>
                <w:szCs w:val="10"/>
              </w:rPr>
            </w:pPr>
            <w:r w:rsidRPr="005B535E">
              <w:rPr>
                <w:rFonts w:ascii="Tahoma" w:hAnsi="Tahoma" w:cs="Tahoma"/>
                <w:sz w:val="10"/>
                <w:szCs w:val="10"/>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602999A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руб/м3</w:t>
            </w:r>
          </w:p>
        </w:tc>
        <w:tc>
          <w:tcPr>
            <w:tcW w:w="1920" w:type="dxa"/>
            <w:tcBorders>
              <w:top w:val="nil"/>
              <w:left w:val="nil"/>
              <w:bottom w:val="single" w:sz="4" w:space="0" w:color="auto"/>
              <w:right w:val="single" w:sz="4" w:space="0" w:color="auto"/>
            </w:tcBorders>
            <w:shd w:val="clear" w:color="000000" w:fill="FFFFCC"/>
            <w:vAlign w:val="center"/>
            <w:hideMark/>
          </w:tcPr>
          <w:p w14:paraId="36F773F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4E292A6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1,48</w:t>
            </w:r>
          </w:p>
        </w:tc>
        <w:tc>
          <w:tcPr>
            <w:tcW w:w="1500" w:type="dxa"/>
            <w:tcBorders>
              <w:top w:val="nil"/>
              <w:left w:val="nil"/>
              <w:bottom w:val="single" w:sz="4" w:space="0" w:color="auto"/>
              <w:right w:val="single" w:sz="4" w:space="0" w:color="auto"/>
            </w:tcBorders>
            <w:shd w:val="clear" w:color="000000" w:fill="FFFFCC"/>
            <w:vAlign w:val="center"/>
            <w:hideMark/>
          </w:tcPr>
          <w:p w14:paraId="1C4C1FB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1,46</w:t>
            </w:r>
          </w:p>
        </w:tc>
        <w:tc>
          <w:tcPr>
            <w:tcW w:w="1780" w:type="dxa"/>
            <w:tcBorders>
              <w:top w:val="nil"/>
              <w:left w:val="nil"/>
              <w:bottom w:val="single" w:sz="4" w:space="0" w:color="auto"/>
              <w:right w:val="single" w:sz="4" w:space="0" w:color="auto"/>
            </w:tcBorders>
            <w:shd w:val="clear" w:color="000000" w:fill="FFFFCC"/>
            <w:vAlign w:val="center"/>
            <w:hideMark/>
          </w:tcPr>
          <w:p w14:paraId="2F6A4E3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1,50</w:t>
            </w:r>
          </w:p>
        </w:tc>
        <w:tc>
          <w:tcPr>
            <w:tcW w:w="1820" w:type="dxa"/>
            <w:tcBorders>
              <w:top w:val="nil"/>
              <w:left w:val="nil"/>
              <w:bottom w:val="single" w:sz="4" w:space="0" w:color="auto"/>
              <w:right w:val="single" w:sz="4" w:space="0" w:color="auto"/>
            </w:tcBorders>
            <w:shd w:val="clear" w:color="000000" w:fill="FFFFCC"/>
            <w:vAlign w:val="center"/>
            <w:hideMark/>
          </w:tcPr>
          <w:p w14:paraId="1C480C9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1317F0E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8824F1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1,92</w:t>
            </w:r>
          </w:p>
        </w:tc>
        <w:tc>
          <w:tcPr>
            <w:tcW w:w="1900" w:type="dxa"/>
            <w:tcBorders>
              <w:top w:val="nil"/>
              <w:left w:val="nil"/>
              <w:bottom w:val="single" w:sz="4" w:space="0" w:color="auto"/>
              <w:right w:val="single" w:sz="4" w:space="0" w:color="auto"/>
            </w:tcBorders>
            <w:shd w:val="clear" w:color="000000" w:fill="FFFFCC"/>
            <w:vAlign w:val="center"/>
            <w:hideMark/>
          </w:tcPr>
          <w:p w14:paraId="5A204E5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246B240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2,15</w:t>
            </w:r>
          </w:p>
        </w:tc>
        <w:tc>
          <w:tcPr>
            <w:tcW w:w="1480" w:type="dxa"/>
            <w:tcBorders>
              <w:top w:val="nil"/>
              <w:left w:val="nil"/>
              <w:bottom w:val="single" w:sz="4" w:space="0" w:color="auto"/>
              <w:right w:val="single" w:sz="4" w:space="0" w:color="auto"/>
            </w:tcBorders>
            <w:shd w:val="clear" w:color="000000" w:fill="FFFFCC"/>
            <w:vAlign w:val="center"/>
            <w:hideMark/>
          </w:tcPr>
          <w:p w14:paraId="3D52A72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2,11</w:t>
            </w:r>
          </w:p>
        </w:tc>
        <w:tc>
          <w:tcPr>
            <w:tcW w:w="1460" w:type="dxa"/>
            <w:tcBorders>
              <w:top w:val="nil"/>
              <w:left w:val="nil"/>
              <w:bottom w:val="single" w:sz="4" w:space="0" w:color="auto"/>
              <w:right w:val="single" w:sz="4" w:space="0" w:color="auto"/>
            </w:tcBorders>
            <w:shd w:val="clear" w:color="000000" w:fill="FFFFCC"/>
            <w:vAlign w:val="center"/>
            <w:hideMark/>
          </w:tcPr>
          <w:p w14:paraId="26E3E90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2,19</w:t>
            </w:r>
          </w:p>
        </w:tc>
        <w:tc>
          <w:tcPr>
            <w:tcW w:w="2860" w:type="dxa"/>
            <w:tcBorders>
              <w:top w:val="nil"/>
              <w:left w:val="nil"/>
              <w:bottom w:val="single" w:sz="4" w:space="0" w:color="auto"/>
              <w:right w:val="single" w:sz="4" w:space="0" w:color="auto"/>
            </w:tcBorders>
            <w:shd w:val="clear" w:color="000000" w:fill="FFFFCC"/>
            <w:vAlign w:val="center"/>
            <w:hideMark/>
          </w:tcPr>
          <w:p w14:paraId="107055B1" w14:textId="77777777" w:rsidR="005B535E" w:rsidRPr="005B535E" w:rsidRDefault="005B535E" w:rsidP="005B535E">
            <w:pPr>
              <w:rPr>
                <w:rFonts w:ascii="Tahoma" w:hAnsi="Tahoma" w:cs="Tahoma"/>
                <w:sz w:val="10"/>
                <w:szCs w:val="10"/>
              </w:rPr>
            </w:pPr>
            <w:r w:rsidRPr="005B535E">
              <w:rPr>
                <w:rFonts w:ascii="Tahoma" w:hAnsi="Tahoma" w:cs="Tahoma"/>
                <w:sz w:val="10"/>
                <w:szCs w:val="10"/>
              </w:rPr>
              <w:t>1-е п/г на уровне тарифа на 31.12.2022, 2-е п/г с учетом индекса Минэкономразвития РФ на 2023 год 104,0%</w:t>
            </w:r>
          </w:p>
        </w:tc>
      </w:tr>
      <w:tr w:rsidR="005B535E" w:rsidRPr="005B535E" w14:paraId="5F17AF2B" w14:textId="77777777" w:rsidTr="005B535E">
        <w:trPr>
          <w:trHeight w:val="300"/>
          <w:jc w:val="center"/>
        </w:trPr>
        <w:tc>
          <w:tcPr>
            <w:tcW w:w="400" w:type="dxa"/>
            <w:tcBorders>
              <w:top w:val="nil"/>
              <w:left w:val="nil"/>
              <w:bottom w:val="nil"/>
              <w:right w:val="nil"/>
            </w:tcBorders>
            <w:shd w:val="clear" w:color="000000" w:fill="00B050"/>
            <w:noWrap/>
            <w:vAlign w:val="center"/>
            <w:hideMark/>
          </w:tcPr>
          <w:p w14:paraId="0E13279D"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E367F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3.5.1.2.2</w:t>
            </w:r>
          </w:p>
        </w:tc>
        <w:tc>
          <w:tcPr>
            <w:tcW w:w="5640" w:type="dxa"/>
            <w:tcBorders>
              <w:top w:val="nil"/>
              <w:left w:val="nil"/>
              <w:bottom w:val="single" w:sz="4" w:space="0" w:color="auto"/>
              <w:right w:val="single" w:sz="4" w:space="0" w:color="auto"/>
            </w:tcBorders>
            <w:shd w:val="clear" w:color="auto" w:fill="auto"/>
            <w:vAlign w:val="center"/>
            <w:hideMark/>
          </w:tcPr>
          <w:p w14:paraId="2218FFFF" w14:textId="77777777" w:rsidR="005B535E" w:rsidRPr="005B535E" w:rsidRDefault="005B535E" w:rsidP="005B535E">
            <w:pPr>
              <w:ind w:firstLineChars="400" w:firstLine="400"/>
              <w:rPr>
                <w:rFonts w:ascii="Tahoma" w:hAnsi="Tahoma" w:cs="Tahoma"/>
                <w:sz w:val="10"/>
                <w:szCs w:val="10"/>
              </w:rPr>
            </w:pPr>
            <w:r w:rsidRPr="005B535E">
              <w:rPr>
                <w:rFonts w:ascii="Tahoma" w:hAnsi="Tahoma" w:cs="Tahoma"/>
                <w:sz w:val="10"/>
                <w:szCs w:val="10"/>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34219E1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08BBE5D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2B6DA6D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40 121,10</w:t>
            </w:r>
          </w:p>
        </w:tc>
        <w:tc>
          <w:tcPr>
            <w:tcW w:w="1500" w:type="dxa"/>
            <w:tcBorders>
              <w:top w:val="nil"/>
              <w:left w:val="nil"/>
              <w:bottom w:val="single" w:sz="4" w:space="0" w:color="auto"/>
              <w:right w:val="single" w:sz="4" w:space="0" w:color="auto"/>
            </w:tcBorders>
            <w:shd w:val="clear" w:color="000000" w:fill="FFFFCC"/>
            <w:vAlign w:val="center"/>
            <w:hideMark/>
          </w:tcPr>
          <w:p w14:paraId="28A5C33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37 379,98</w:t>
            </w:r>
          </w:p>
        </w:tc>
        <w:tc>
          <w:tcPr>
            <w:tcW w:w="1780" w:type="dxa"/>
            <w:tcBorders>
              <w:top w:val="nil"/>
              <w:left w:val="nil"/>
              <w:bottom w:val="single" w:sz="4" w:space="0" w:color="auto"/>
              <w:right w:val="single" w:sz="4" w:space="0" w:color="auto"/>
            </w:tcBorders>
            <w:shd w:val="clear" w:color="000000" w:fill="FFFFCC"/>
            <w:vAlign w:val="center"/>
            <w:hideMark/>
          </w:tcPr>
          <w:p w14:paraId="7A3E272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37 540,68</w:t>
            </w:r>
          </w:p>
        </w:tc>
        <w:tc>
          <w:tcPr>
            <w:tcW w:w="1820" w:type="dxa"/>
            <w:tcBorders>
              <w:top w:val="nil"/>
              <w:left w:val="nil"/>
              <w:bottom w:val="single" w:sz="4" w:space="0" w:color="auto"/>
              <w:right w:val="single" w:sz="4" w:space="0" w:color="auto"/>
            </w:tcBorders>
            <w:shd w:val="clear" w:color="000000" w:fill="FFFFCC"/>
            <w:vAlign w:val="center"/>
            <w:hideMark/>
          </w:tcPr>
          <w:p w14:paraId="3D70389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1538C33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DA5E93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36 876,00</w:t>
            </w:r>
          </w:p>
        </w:tc>
        <w:tc>
          <w:tcPr>
            <w:tcW w:w="1900" w:type="dxa"/>
            <w:tcBorders>
              <w:top w:val="nil"/>
              <w:left w:val="nil"/>
              <w:bottom w:val="single" w:sz="4" w:space="0" w:color="auto"/>
              <w:right w:val="single" w:sz="4" w:space="0" w:color="auto"/>
            </w:tcBorders>
            <w:shd w:val="clear" w:color="000000" w:fill="FFFFCC"/>
            <w:vAlign w:val="center"/>
            <w:hideMark/>
          </w:tcPr>
          <w:p w14:paraId="20F029A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387B13F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37 379,98</w:t>
            </w:r>
          </w:p>
        </w:tc>
        <w:tc>
          <w:tcPr>
            <w:tcW w:w="1480" w:type="dxa"/>
            <w:tcBorders>
              <w:top w:val="nil"/>
              <w:left w:val="nil"/>
              <w:bottom w:val="single" w:sz="4" w:space="0" w:color="auto"/>
              <w:right w:val="single" w:sz="4" w:space="0" w:color="auto"/>
            </w:tcBorders>
            <w:shd w:val="clear" w:color="000000" w:fill="D7EAD3"/>
            <w:vAlign w:val="center"/>
            <w:hideMark/>
          </w:tcPr>
          <w:p w14:paraId="64B9767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18 689,99</w:t>
            </w:r>
          </w:p>
        </w:tc>
        <w:tc>
          <w:tcPr>
            <w:tcW w:w="1460" w:type="dxa"/>
            <w:tcBorders>
              <w:top w:val="nil"/>
              <w:left w:val="nil"/>
              <w:bottom w:val="single" w:sz="4" w:space="0" w:color="auto"/>
              <w:right w:val="single" w:sz="4" w:space="0" w:color="auto"/>
            </w:tcBorders>
            <w:shd w:val="clear" w:color="000000" w:fill="D7EAD3"/>
            <w:vAlign w:val="center"/>
            <w:hideMark/>
          </w:tcPr>
          <w:p w14:paraId="3A03AD7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18 689,99</w:t>
            </w:r>
          </w:p>
        </w:tc>
        <w:tc>
          <w:tcPr>
            <w:tcW w:w="2860" w:type="dxa"/>
            <w:tcBorders>
              <w:top w:val="nil"/>
              <w:left w:val="nil"/>
              <w:bottom w:val="single" w:sz="4" w:space="0" w:color="auto"/>
              <w:right w:val="single" w:sz="4" w:space="0" w:color="auto"/>
            </w:tcBorders>
            <w:shd w:val="clear" w:color="000000" w:fill="FFFFCC"/>
            <w:vAlign w:val="center"/>
            <w:hideMark/>
          </w:tcPr>
          <w:p w14:paraId="3A22AB70" w14:textId="77777777" w:rsidR="005B535E" w:rsidRPr="005B535E" w:rsidRDefault="005B535E" w:rsidP="005B535E">
            <w:pPr>
              <w:rPr>
                <w:rFonts w:ascii="Tahoma" w:hAnsi="Tahoma" w:cs="Tahoma"/>
                <w:sz w:val="10"/>
                <w:szCs w:val="10"/>
              </w:rPr>
            </w:pPr>
            <w:r w:rsidRPr="005B535E">
              <w:rPr>
                <w:rFonts w:ascii="Tahoma" w:hAnsi="Tahoma" w:cs="Tahoma"/>
                <w:sz w:val="10"/>
                <w:szCs w:val="10"/>
              </w:rPr>
              <w:t>по счет-фактурам за 2021 год</w:t>
            </w:r>
          </w:p>
        </w:tc>
      </w:tr>
      <w:tr w:rsidR="005B535E" w:rsidRPr="005B535E" w14:paraId="53F7AA84" w14:textId="77777777" w:rsidTr="005B535E">
        <w:trPr>
          <w:trHeight w:val="3375"/>
          <w:jc w:val="center"/>
        </w:trPr>
        <w:tc>
          <w:tcPr>
            <w:tcW w:w="400" w:type="dxa"/>
            <w:tcBorders>
              <w:top w:val="nil"/>
              <w:left w:val="nil"/>
              <w:bottom w:val="nil"/>
              <w:right w:val="nil"/>
            </w:tcBorders>
            <w:shd w:val="clear" w:color="000000" w:fill="FFFF00"/>
            <w:noWrap/>
            <w:vAlign w:val="center"/>
            <w:hideMark/>
          </w:tcPr>
          <w:p w14:paraId="2AA7E967"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B1D3A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3.6</w:t>
            </w:r>
          </w:p>
        </w:tc>
        <w:tc>
          <w:tcPr>
            <w:tcW w:w="5640" w:type="dxa"/>
            <w:tcBorders>
              <w:top w:val="nil"/>
              <w:left w:val="nil"/>
              <w:bottom w:val="single" w:sz="4" w:space="0" w:color="auto"/>
              <w:right w:val="single" w:sz="4" w:space="0" w:color="auto"/>
            </w:tcBorders>
            <w:shd w:val="clear" w:color="auto" w:fill="auto"/>
            <w:vAlign w:val="center"/>
            <w:hideMark/>
          </w:tcPr>
          <w:p w14:paraId="6F11B98E"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608818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F5D3B0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1 583,71</w:t>
            </w:r>
          </w:p>
        </w:tc>
        <w:tc>
          <w:tcPr>
            <w:tcW w:w="1920" w:type="dxa"/>
            <w:tcBorders>
              <w:top w:val="nil"/>
              <w:left w:val="nil"/>
              <w:bottom w:val="single" w:sz="4" w:space="0" w:color="auto"/>
              <w:right w:val="single" w:sz="4" w:space="0" w:color="auto"/>
            </w:tcBorders>
            <w:shd w:val="clear" w:color="000000" w:fill="FFFFCC"/>
            <w:vAlign w:val="center"/>
            <w:hideMark/>
          </w:tcPr>
          <w:p w14:paraId="16AF785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1 659,53</w:t>
            </w:r>
          </w:p>
        </w:tc>
        <w:tc>
          <w:tcPr>
            <w:tcW w:w="1500" w:type="dxa"/>
            <w:tcBorders>
              <w:top w:val="nil"/>
              <w:left w:val="nil"/>
              <w:bottom w:val="single" w:sz="4" w:space="0" w:color="auto"/>
              <w:right w:val="single" w:sz="4" w:space="0" w:color="auto"/>
            </w:tcBorders>
            <w:shd w:val="clear" w:color="000000" w:fill="FFFFCC"/>
            <w:vAlign w:val="center"/>
            <w:hideMark/>
          </w:tcPr>
          <w:p w14:paraId="64A80C1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3 883,26</w:t>
            </w:r>
          </w:p>
        </w:tc>
        <w:tc>
          <w:tcPr>
            <w:tcW w:w="1780" w:type="dxa"/>
            <w:tcBorders>
              <w:top w:val="nil"/>
              <w:left w:val="nil"/>
              <w:bottom w:val="single" w:sz="4" w:space="0" w:color="auto"/>
              <w:right w:val="single" w:sz="4" w:space="0" w:color="auto"/>
            </w:tcBorders>
            <w:shd w:val="clear" w:color="000000" w:fill="FFFFCC"/>
            <w:vAlign w:val="center"/>
            <w:hideMark/>
          </w:tcPr>
          <w:p w14:paraId="1DE5164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1 707,01</w:t>
            </w:r>
          </w:p>
        </w:tc>
        <w:tc>
          <w:tcPr>
            <w:tcW w:w="1820" w:type="dxa"/>
            <w:tcBorders>
              <w:top w:val="nil"/>
              <w:left w:val="nil"/>
              <w:bottom w:val="single" w:sz="4" w:space="0" w:color="auto"/>
              <w:right w:val="single" w:sz="4" w:space="0" w:color="auto"/>
            </w:tcBorders>
            <w:shd w:val="clear" w:color="000000" w:fill="FFFFCC"/>
            <w:vAlign w:val="center"/>
            <w:hideMark/>
          </w:tcPr>
          <w:p w14:paraId="7893F9D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1 769,45</w:t>
            </w:r>
          </w:p>
        </w:tc>
        <w:tc>
          <w:tcPr>
            <w:tcW w:w="1820" w:type="dxa"/>
            <w:tcBorders>
              <w:top w:val="nil"/>
              <w:left w:val="nil"/>
              <w:bottom w:val="single" w:sz="4" w:space="0" w:color="auto"/>
              <w:right w:val="single" w:sz="4" w:space="0" w:color="auto"/>
            </w:tcBorders>
            <w:shd w:val="clear" w:color="000000" w:fill="FFFFCC"/>
            <w:vAlign w:val="center"/>
            <w:hideMark/>
          </w:tcPr>
          <w:p w14:paraId="5FE5278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2 813,34</w:t>
            </w:r>
          </w:p>
        </w:tc>
        <w:tc>
          <w:tcPr>
            <w:tcW w:w="1840" w:type="dxa"/>
            <w:tcBorders>
              <w:top w:val="nil"/>
              <w:left w:val="nil"/>
              <w:bottom w:val="single" w:sz="4" w:space="0" w:color="auto"/>
              <w:right w:val="single" w:sz="4" w:space="0" w:color="auto"/>
            </w:tcBorders>
            <w:shd w:val="clear" w:color="000000" w:fill="FFFFCC"/>
            <w:vAlign w:val="center"/>
            <w:hideMark/>
          </w:tcPr>
          <w:p w14:paraId="7529CE9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4 582,79</w:t>
            </w:r>
          </w:p>
        </w:tc>
        <w:tc>
          <w:tcPr>
            <w:tcW w:w="1900" w:type="dxa"/>
            <w:tcBorders>
              <w:top w:val="nil"/>
              <w:left w:val="nil"/>
              <w:bottom w:val="single" w:sz="4" w:space="0" w:color="auto"/>
              <w:right w:val="single" w:sz="4" w:space="0" w:color="auto"/>
            </w:tcBorders>
            <w:shd w:val="clear" w:color="000000" w:fill="FFFFCC"/>
            <w:vAlign w:val="center"/>
            <w:hideMark/>
          </w:tcPr>
          <w:p w14:paraId="5FE7565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39,23</w:t>
            </w:r>
          </w:p>
        </w:tc>
        <w:tc>
          <w:tcPr>
            <w:tcW w:w="1860" w:type="dxa"/>
            <w:tcBorders>
              <w:top w:val="nil"/>
              <w:left w:val="nil"/>
              <w:bottom w:val="single" w:sz="4" w:space="0" w:color="auto"/>
              <w:right w:val="single" w:sz="4" w:space="0" w:color="auto"/>
            </w:tcBorders>
            <w:shd w:val="clear" w:color="000000" w:fill="FFFFCC"/>
            <w:vAlign w:val="center"/>
            <w:hideMark/>
          </w:tcPr>
          <w:p w14:paraId="48E724C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1 808,68</w:t>
            </w:r>
          </w:p>
        </w:tc>
        <w:tc>
          <w:tcPr>
            <w:tcW w:w="1480" w:type="dxa"/>
            <w:tcBorders>
              <w:top w:val="nil"/>
              <w:left w:val="nil"/>
              <w:bottom w:val="single" w:sz="4" w:space="0" w:color="auto"/>
              <w:right w:val="single" w:sz="4" w:space="0" w:color="auto"/>
            </w:tcBorders>
            <w:shd w:val="clear" w:color="000000" w:fill="D7EAD3"/>
            <w:vAlign w:val="center"/>
            <w:hideMark/>
          </w:tcPr>
          <w:p w14:paraId="667B182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904,34</w:t>
            </w:r>
          </w:p>
        </w:tc>
        <w:tc>
          <w:tcPr>
            <w:tcW w:w="1460" w:type="dxa"/>
            <w:tcBorders>
              <w:top w:val="nil"/>
              <w:left w:val="nil"/>
              <w:bottom w:val="single" w:sz="4" w:space="0" w:color="auto"/>
              <w:right w:val="single" w:sz="4" w:space="0" w:color="auto"/>
            </w:tcBorders>
            <w:shd w:val="clear" w:color="000000" w:fill="D7EAD3"/>
            <w:vAlign w:val="center"/>
            <w:hideMark/>
          </w:tcPr>
          <w:p w14:paraId="1B5B321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904,34</w:t>
            </w:r>
          </w:p>
        </w:tc>
        <w:tc>
          <w:tcPr>
            <w:tcW w:w="2860" w:type="dxa"/>
            <w:tcBorders>
              <w:top w:val="nil"/>
              <w:left w:val="nil"/>
              <w:bottom w:val="single" w:sz="4" w:space="0" w:color="auto"/>
              <w:right w:val="single" w:sz="4" w:space="0" w:color="auto"/>
            </w:tcBorders>
            <w:shd w:val="clear" w:color="000000" w:fill="FFFFCC"/>
            <w:vAlign w:val="center"/>
            <w:hideMark/>
          </w:tcPr>
          <w:p w14:paraId="149C871A" w14:textId="77777777" w:rsidR="005B535E" w:rsidRPr="005B535E" w:rsidRDefault="005B535E" w:rsidP="005B535E">
            <w:pPr>
              <w:rPr>
                <w:rFonts w:ascii="Tahoma" w:hAnsi="Tahoma" w:cs="Tahoma"/>
                <w:sz w:val="10"/>
                <w:szCs w:val="10"/>
              </w:rPr>
            </w:pPr>
            <w:r w:rsidRPr="005B535E">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2021г. (106,0%), на 2022 г. (104,3%), на 2023 г. (104,0%), а также с учетом индекса эффективности операционных расходов 1%) </w:t>
            </w:r>
          </w:p>
        </w:tc>
      </w:tr>
      <w:tr w:rsidR="005B535E" w:rsidRPr="005B535E" w14:paraId="43A53489"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5F555B06"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91E38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3.6.1</w:t>
            </w:r>
          </w:p>
        </w:tc>
        <w:tc>
          <w:tcPr>
            <w:tcW w:w="5640" w:type="dxa"/>
            <w:tcBorders>
              <w:top w:val="nil"/>
              <w:left w:val="nil"/>
              <w:bottom w:val="single" w:sz="4" w:space="0" w:color="auto"/>
              <w:right w:val="single" w:sz="4" w:space="0" w:color="auto"/>
            </w:tcBorders>
            <w:shd w:val="clear" w:color="auto" w:fill="auto"/>
            <w:vAlign w:val="center"/>
            <w:hideMark/>
          </w:tcPr>
          <w:p w14:paraId="3FD3610E"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B3F1ED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w:t>
            </w:r>
          </w:p>
        </w:tc>
        <w:tc>
          <w:tcPr>
            <w:tcW w:w="1920" w:type="dxa"/>
            <w:tcBorders>
              <w:top w:val="nil"/>
              <w:left w:val="nil"/>
              <w:bottom w:val="single" w:sz="4" w:space="0" w:color="auto"/>
              <w:right w:val="single" w:sz="4" w:space="0" w:color="auto"/>
            </w:tcBorders>
            <w:shd w:val="clear" w:color="000000" w:fill="D7EAD3"/>
            <w:vAlign w:val="center"/>
            <w:hideMark/>
          </w:tcPr>
          <w:p w14:paraId="2F8F064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14 664,00</w:t>
            </w:r>
          </w:p>
        </w:tc>
        <w:tc>
          <w:tcPr>
            <w:tcW w:w="1920" w:type="dxa"/>
            <w:tcBorders>
              <w:top w:val="nil"/>
              <w:left w:val="nil"/>
              <w:bottom w:val="single" w:sz="4" w:space="0" w:color="auto"/>
              <w:right w:val="single" w:sz="4" w:space="0" w:color="auto"/>
            </w:tcBorders>
            <w:shd w:val="clear" w:color="000000" w:fill="D7EAD3"/>
            <w:vAlign w:val="center"/>
            <w:hideMark/>
          </w:tcPr>
          <w:p w14:paraId="1CEFD7E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15 366,05</w:t>
            </w:r>
          </w:p>
        </w:tc>
        <w:tc>
          <w:tcPr>
            <w:tcW w:w="1500" w:type="dxa"/>
            <w:tcBorders>
              <w:top w:val="nil"/>
              <w:left w:val="nil"/>
              <w:bottom w:val="single" w:sz="4" w:space="0" w:color="auto"/>
              <w:right w:val="single" w:sz="4" w:space="0" w:color="auto"/>
            </w:tcBorders>
            <w:shd w:val="clear" w:color="000000" w:fill="D7EAD3"/>
            <w:vAlign w:val="center"/>
            <w:hideMark/>
          </w:tcPr>
          <w:p w14:paraId="3839E50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26 967,11</w:t>
            </w:r>
          </w:p>
        </w:tc>
        <w:tc>
          <w:tcPr>
            <w:tcW w:w="1780" w:type="dxa"/>
            <w:tcBorders>
              <w:top w:val="nil"/>
              <w:left w:val="nil"/>
              <w:bottom w:val="single" w:sz="4" w:space="0" w:color="auto"/>
              <w:right w:val="single" w:sz="4" w:space="0" w:color="auto"/>
            </w:tcBorders>
            <w:shd w:val="clear" w:color="000000" w:fill="D7EAD3"/>
            <w:vAlign w:val="center"/>
            <w:hideMark/>
          </w:tcPr>
          <w:p w14:paraId="2012FA0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15 805,67</w:t>
            </w:r>
          </w:p>
        </w:tc>
        <w:tc>
          <w:tcPr>
            <w:tcW w:w="1820" w:type="dxa"/>
            <w:tcBorders>
              <w:top w:val="nil"/>
              <w:left w:val="nil"/>
              <w:bottom w:val="single" w:sz="4" w:space="0" w:color="auto"/>
              <w:right w:val="single" w:sz="4" w:space="0" w:color="auto"/>
            </w:tcBorders>
            <w:shd w:val="clear" w:color="000000" w:fill="D7EAD3"/>
            <w:vAlign w:val="center"/>
            <w:hideMark/>
          </w:tcPr>
          <w:p w14:paraId="130FC8C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16 383,77</w:t>
            </w:r>
          </w:p>
        </w:tc>
        <w:tc>
          <w:tcPr>
            <w:tcW w:w="1820" w:type="dxa"/>
            <w:tcBorders>
              <w:top w:val="nil"/>
              <w:left w:val="nil"/>
              <w:bottom w:val="single" w:sz="4" w:space="0" w:color="auto"/>
              <w:right w:val="single" w:sz="4" w:space="0" w:color="auto"/>
            </w:tcBorders>
            <w:shd w:val="clear" w:color="000000" w:fill="D7EAD3"/>
            <w:vAlign w:val="center"/>
            <w:hideMark/>
          </w:tcPr>
          <w:p w14:paraId="5F95232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77733C6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34 718,07</w:t>
            </w:r>
          </w:p>
        </w:tc>
        <w:tc>
          <w:tcPr>
            <w:tcW w:w="1900" w:type="dxa"/>
            <w:tcBorders>
              <w:top w:val="nil"/>
              <w:left w:val="nil"/>
              <w:bottom w:val="single" w:sz="4" w:space="0" w:color="auto"/>
              <w:right w:val="single" w:sz="4" w:space="0" w:color="auto"/>
            </w:tcBorders>
            <w:shd w:val="clear" w:color="000000" w:fill="D7EAD3"/>
            <w:vAlign w:val="center"/>
            <w:hideMark/>
          </w:tcPr>
          <w:p w14:paraId="1AE0369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269A571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16 747,01</w:t>
            </w:r>
          </w:p>
        </w:tc>
        <w:tc>
          <w:tcPr>
            <w:tcW w:w="1480" w:type="dxa"/>
            <w:tcBorders>
              <w:top w:val="nil"/>
              <w:left w:val="nil"/>
              <w:bottom w:val="single" w:sz="4" w:space="0" w:color="auto"/>
              <w:right w:val="single" w:sz="4" w:space="0" w:color="auto"/>
            </w:tcBorders>
            <w:shd w:val="clear" w:color="000000" w:fill="D7EAD3"/>
            <w:vAlign w:val="center"/>
            <w:hideMark/>
          </w:tcPr>
          <w:p w14:paraId="0A0B848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16 747,01</w:t>
            </w:r>
          </w:p>
        </w:tc>
        <w:tc>
          <w:tcPr>
            <w:tcW w:w="1460" w:type="dxa"/>
            <w:tcBorders>
              <w:top w:val="nil"/>
              <w:left w:val="nil"/>
              <w:bottom w:val="single" w:sz="4" w:space="0" w:color="auto"/>
              <w:right w:val="single" w:sz="4" w:space="0" w:color="auto"/>
            </w:tcBorders>
            <w:shd w:val="clear" w:color="000000" w:fill="D7EAD3"/>
            <w:vAlign w:val="center"/>
            <w:hideMark/>
          </w:tcPr>
          <w:p w14:paraId="76E7852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16 747,01</w:t>
            </w:r>
          </w:p>
        </w:tc>
        <w:tc>
          <w:tcPr>
            <w:tcW w:w="2860" w:type="dxa"/>
            <w:tcBorders>
              <w:top w:val="nil"/>
              <w:left w:val="nil"/>
              <w:bottom w:val="single" w:sz="4" w:space="0" w:color="auto"/>
              <w:right w:val="single" w:sz="4" w:space="0" w:color="auto"/>
            </w:tcBorders>
            <w:shd w:val="clear" w:color="000000" w:fill="FFFFCC"/>
            <w:vAlign w:val="center"/>
            <w:hideMark/>
          </w:tcPr>
          <w:p w14:paraId="2AEC3B21"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F72D351"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33DD338D"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0F828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3.6.2</w:t>
            </w:r>
          </w:p>
        </w:tc>
        <w:tc>
          <w:tcPr>
            <w:tcW w:w="5640" w:type="dxa"/>
            <w:tcBorders>
              <w:top w:val="nil"/>
              <w:left w:val="nil"/>
              <w:bottom w:val="single" w:sz="4" w:space="0" w:color="auto"/>
              <w:right w:val="single" w:sz="4" w:space="0" w:color="auto"/>
            </w:tcBorders>
            <w:shd w:val="clear" w:color="auto" w:fill="auto"/>
            <w:vAlign w:val="center"/>
            <w:hideMark/>
          </w:tcPr>
          <w:p w14:paraId="160EB0B6"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C9DF6C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чел</w:t>
            </w:r>
          </w:p>
        </w:tc>
        <w:tc>
          <w:tcPr>
            <w:tcW w:w="1920" w:type="dxa"/>
            <w:tcBorders>
              <w:top w:val="nil"/>
              <w:left w:val="nil"/>
              <w:bottom w:val="single" w:sz="4" w:space="0" w:color="auto"/>
              <w:right w:val="single" w:sz="4" w:space="0" w:color="auto"/>
            </w:tcBorders>
            <w:shd w:val="clear" w:color="000000" w:fill="FFFFCC"/>
            <w:vAlign w:val="center"/>
            <w:hideMark/>
          </w:tcPr>
          <w:p w14:paraId="6311272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9,00</w:t>
            </w:r>
          </w:p>
        </w:tc>
        <w:tc>
          <w:tcPr>
            <w:tcW w:w="1920" w:type="dxa"/>
            <w:tcBorders>
              <w:top w:val="nil"/>
              <w:left w:val="nil"/>
              <w:bottom w:val="single" w:sz="4" w:space="0" w:color="auto"/>
              <w:right w:val="single" w:sz="4" w:space="0" w:color="auto"/>
            </w:tcBorders>
            <w:shd w:val="clear" w:color="000000" w:fill="FFFFCC"/>
            <w:vAlign w:val="center"/>
            <w:hideMark/>
          </w:tcPr>
          <w:p w14:paraId="2416F9F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9,00</w:t>
            </w:r>
          </w:p>
        </w:tc>
        <w:tc>
          <w:tcPr>
            <w:tcW w:w="1500" w:type="dxa"/>
            <w:tcBorders>
              <w:top w:val="nil"/>
              <w:left w:val="nil"/>
              <w:bottom w:val="single" w:sz="4" w:space="0" w:color="auto"/>
              <w:right w:val="single" w:sz="4" w:space="0" w:color="auto"/>
            </w:tcBorders>
            <w:shd w:val="clear" w:color="000000" w:fill="FFFFCC"/>
            <w:vAlign w:val="center"/>
            <w:hideMark/>
          </w:tcPr>
          <w:p w14:paraId="2080AF4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12,00</w:t>
            </w:r>
          </w:p>
        </w:tc>
        <w:tc>
          <w:tcPr>
            <w:tcW w:w="1780" w:type="dxa"/>
            <w:tcBorders>
              <w:top w:val="nil"/>
              <w:left w:val="nil"/>
              <w:bottom w:val="single" w:sz="4" w:space="0" w:color="auto"/>
              <w:right w:val="single" w:sz="4" w:space="0" w:color="auto"/>
            </w:tcBorders>
            <w:shd w:val="clear" w:color="000000" w:fill="FFFFCC"/>
            <w:vAlign w:val="center"/>
            <w:hideMark/>
          </w:tcPr>
          <w:p w14:paraId="03D03CB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9,00</w:t>
            </w:r>
          </w:p>
        </w:tc>
        <w:tc>
          <w:tcPr>
            <w:tcW w:w="1820" w:type="dxa"/>
            <w:tcBorders>
              <w:top w:val="nil"/>
              <w:left w:val="nil"/>
              <w:bottom w:val="single" w:sz="4" w:space="0" w:color="auto"/>
              <w:right w:val="single" w:sz="4" w:space="0" w:color="auto"/>
            </w:tcBorders>
            <w:shd w:val="clear" w:color="000000" w:fill="FFFFCC"/>
            <w:vAlign w:val="center"/>
            <w:hideMark/>
          </w:tcPr>
          <w:p w14:paraId="66B6D64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9,00</w:t>
            </w:r>
          </w:p>
        </w:tc>
        <w:tc>
          <w:tcPr>
            <w:tcW w:w="1820" w:type="dxa"/>
            <w:tcBorders>
              <w:top w:val="nil"/>
              <w:left w:val="nil"/>
              <w:bottom w:val="single" w:sz="4" w:space="0" w:color="auto"/>
              <w:right w:val="single" w:sz="4" w:space="0" w:color="auto"/>
            </w:tcBorders>
            <w:shd w:val="clear" w:color="000000" w:fill="FFFFCC"/>
            <w:vAlign w:val="center"/>
            <w:hideMark/>
          </w:tcPr>
          <w:p w14:paraId="0F46734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CC1215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11,00</w:t>
            </w:r>
          </w:p>
        </w:tc>
        <w:tc>
          <w:tcPr>
            <w:tcW w:w="1900" w:type="dxa"/>
            <w:tcBorders>
              <w:top w:val="nil"/>
              <w:left w:val="nil"/>
              <w:bottom w:val="single" w:sz="4" w:space="0" w:color="auto"/>
              <w:right w:val="single" w:sz="4" w:space="0" w:color="auto"/>
            </w:tcBorders>
            <w:shd w:val="clear" w:color="000000" w:fill="FFFFCC"/>
            <w:vAlign w:val="center"/>
            <w:hideMark/>
          </w:tcPr>
          <w:p w14:paraId="3828E97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1490379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9,00</w:t>
            </w:r>
          </w:p>
        </w:tc>
        <w:tc>
          <w:tcPr>
            <w:tcW w:w="1480" w:type="dxa"/>
            <w:tcBorders>
              <w:top w:val="nil"/>
              <w:left w:val="nil"/>
              <w:bottom w:val="single" w:sz="4" w:space="0" w:color="auto"/>
              <w:right w:val="single" w:sz="4" w:space="0" w:color="auto"/>
            </w:tcBorders>
            <w:shd w:val="clear" w:color="000000" w:fill="D7EAD3"/>
            <w:vAlign w:val="center"/>
            <w:hideMark/>
          </w:tcPr>
          <w:p w14:paraId="7BB0934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9,00</w:t>
            </w:r>
          </w:p>
        </w:tc>
        <w:tc>
          <w:tcPr>
            <w:tcW w:w="1460" w:type="dxa"/>
            <w:tcBorders>
              <w:top w:val="nil"/>
              <w:left w:val="nil"/>
              <w:bottom w:val="single" w:sz="4" w:space="0" w:color="auto"/>
              <w:right w:val="single" w:sz="4" w:space="0" w:color="auto"/>
            </w:tcBorders>
            <w:shd w:val="clear" w:color="000000" w:fill="D7EAD3"/>
            <w:vAlign w:val="center"/>
            <w:hideMark/>
          </w:tcPr>
          <w:p w14:paraId="400E462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9,00</w:t>
            </w:r>
          </w:p>
        </w:tc>
        <w:tc>
          <w:tcPr>
            <w:tcW w:w="2860" w:type="dxa"/>
            <w:tcBorders>
              <w:top w:val="nil"/>
              <w:left w:val="nil"/>
              <w:bottom w:val="single" w:sz="4" w:space="0" w:color="auto"/>
              <w:right w:val="single" w:sz="4" w:space="0" w:color="auto"/>
            </w:tcBorders>
            <w:shd w:val="clear" w:color="000000" w:fill="FFFFCC"/>
            <w:vAlign w:val="center"/>
            <w:hideMark/>
          </w:tcPr>
          <w:p w14:paraId="7EA65E0B"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30659725" w14:textId="77777777" w:rsidTr="005B535E">
        <w:trPr>
          <w:trHeight w:val="431"/>
          <w:jc w:val="center"/>
        </w:trPr>
        <w:tc>
          <w:tcPr>
            <w:tcW w:w="400" w:type="dxa"/>
            <w:tcBorders>
              <w:top w:val="nil"/>
              <w:left w:val="nil"/>
              <w:bottom w:val="nil"/>
              <w:right w:val="nil"/>
            </w:tcBorders>
            <w:shd w:val="clear" w:color="000000" w:fill="FFFF00"/>
            <w:noWrap/>
            <w:vAlign w:val="center"/>
            <w:hideMark/>
          </w:tcPr>
          <w:p w14:paraId="0321A611"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EC934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3.7</w:t>
            </w:r>
          </w:p>
        </w:tc>
        <w:tc>
          <w:tcPr>
            <w:tcW w:w="5640" w:type="dxa"/>
            <w:tcBorders>
              <w:top w:val="nil"/>
              <w:left w:val="nil"/>
              <w:bottom w:val="single" w:sz="4" w:space="0" w:color="auto"/>
              <w:right w:val="single" w:sz="4" w:space="0" w:color="auto"/>
            </w:tcBorders>
            <w:shd w:val="clear" w:color="auto" w:fill="auto"/>
            <w:vAlign w:val="center"/>
            <w:hideMark/>
          </w:tcPr>
          <w:p w14:paraId="5ADAA7A4"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15E2CC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4E96F5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609,73</w:t>
            </w:r>
          </w:p>
        </w:tc>
        <w:tc>
          <w:tcPr>
            <w:tcW w:w="1920" w:type="dxa"/>
            <w:tcBorders>
              <w:top w:val="nil"/>
              <w:left w:val="nil"/>
              <w:bottom w:val="single" w:sz="4" w:space="0" w:color="auto"/>
              <w:right w:val="single" w:sz="4" w:space="0" w:color="auto"/>
            </w:tcBorders>
            <w:shd w:val="clear" w:color="000000" w:fill="FFFFCC"/>
            <w:vAlign w:val="center"/>
            <w:hideMark/>
          </w:tcPr>
          <w:p w14:paraId="6A623A2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638,92</w:t>
            </w:r>
          </w:p>
        </w:tc>
        <w:tc>
          <w:tcPr>
            <w:tcW w:w="1500" w:type="dxa"/>
            <w:tcBorders>
              <w:top w:val="nil"/>
              <w:left w:val="nil"/>
              <w:bottom w:val="single" w:sz="4" w:space="0" w:color="auto"/>
              <w:right w:val="single" w:sz="4" w:space="0" w:color="auto"/>
            </w:tcBorders>
            <w:shd w:val="clear" w:color="000000" w:fill="FFFFCC"/>
            <w:vAlign w:val="center"/>
            <w:hideMark/>
          </w:tcPr>
          <w:p w14:paraId="555D84D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1 495,06</w:t>
            </w:r>
          </w:p>
        </w:tc>
        <w:tc>
          <w:tcPr>
            <w:tcW w:w="1780" w:type="dxa"/>
            <w:tcBorders>
              <w:top w:val="nil"/>
              <w:left w:val="nil"/>
              <w:bottom w:val="single" w:sz="4" w:space="0" w:color="auto"/>
              <w:right w:val="single" w:sz="4" w:space="0" w:color="auto"/>
            </w:tcBorders>
            <w:shd w:val="clear" w:color="000000" w:fill="FFFFCC"/>
            <w:vAlign w:val="center"/>
            <w:hideMark/>
          </w:tcPr>
          <w:p w14:paraId="7FBE1F6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657,20</w:t>
            </w:r>
          </w:p>
        </w:tc>
        <w:tc>
          <w:tcPr>
            <w:tcW w:w="1820" w:type="dxa"/>
            <w:tcBorders>
              <w:top w:val="nil"/>
              <w:left w:val="nil"/>
              <w:bottom w:val="single" w:sz="4" w:space="0" w:color="auto"/>
              <w:right w:val="single" w:sz="4" w:space="0" w:color="auto"/>
            </w:tcBorders>
            <w:shd w:val="clear" w:color="000000" w:fill="FFFFCC"/>
            <w:vAlign w:val="center"/>
            <w:hideMark/>
          </w:tcPr>
          <w:p w14:paraId="3BC83A9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681,24</w:t>
            </w:r>
          </w:p>
        </w:tc>
        <w:tc>
          <w:tcPr>
            <w:tcW w:w="1820" w:type="dxa"/>
            <w:tcBorders>
              <w:top w:val="nil"/>
              <w:left w:val="nil"/>
              <w:bottom w:val="single" w:sz="4" w:space="0" w:color="auto"/>
              <w:right w:val="single" w:sz="4" w:space="0" w:color="auto"/>
            </w:tcBorders>
            <w:shd w:val="clear" w:color="000000" w:fill="FFFFCC"/>
            <w:vAlign w:val="center"/>
            <w:hideMark/>
          </w:tcPr>
          <w:p w14:paraId="0B7D84D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702,76</w:t>
            </w:r>
          </w:p>
        </w:tc>
        <w:tc>
          <w:tcPr>
            <w:tcW w:w="1840" w:type="dxa"/>
            <w:tcBorders>
              <w:top w:val="nil"/>
              <w:left w:val="nil"/>
              <w:bottom w:val="single" w:sz="4" w:space="0" w:color="auto"/>
              <w:right w:val="single" w:sz="4" w:space="0" w:color="auto"/>
            </w:tcBorders>
            <w:shd w:val="clear" w:color="000000" w:fill="FFFFCC"/>
            <w:vAlign w:val="center"/>
            <w:hideMark/>
          </w:tcPr>
          <w:p w14:paraId="695EAE0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1 384,00</w:t>
            </w:r>
          </w:p>
        </w:tc>
        <w:tc>
          <w:tcPr>
            <w:tcW w:w="1900" w:type="dxa"/>
            <w:tcBorders>
              <w:top w:val="nil"/>
              <w:left w:val="nil"/>
              <w:bottom w:val="single" w:sz="4" w:space="0" w:color="auto"/>
              <w:right w:val="single" w:sz="4" w:space="0" w:color="auto"/>
            </w:tcBorders>
            <w:shd w:val="clear" w:color="000000" w:fill="FFFFCC"/>
            <w:vAlign w:val="center"/>
            <w:hideMark/>
          </w:tcPr>
          <w:p w14:paraId="7046648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15,10</w:t>
            </w:r>
          </w:p>
        </w:tc>
        <w:tc>
          <w:tcPr>
            <w:tcW w:w="1860" w:type="dxa"/>
            <w:tcBorders>
              <w:top w:val="nil"/>
              <w:left w:val="nil"/>
              <w:bottom w:val="single" w:sz="4" w:space="0" w:color="auto"/>
              <w:right w:val="single" w:sz="4" w:space="0" w:color="auto"/>
            </w:tcBorders>
            <w:shd w:val="clear" w:color="000000" w:fill="FFFFCC"/>
            <w:vAlign w:val="center"/>
            <w:hideMark/>
          </w:tcPr>
          <w:p w14:paraId="578AAAA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696,34</w:t>
            </w:r>
          </w:p>
        </w:tc>
        <w:tc>
          <w:tcPr>
            <w:tcW w:w="1480" w:type="dxa"/>
            <w:tcBorders>
              <w:top w:val="nil"/>
              <w:left w:val="nil"/>
              <w:bottom w:val="single" w:sz="4" w:space="0" w:color="auto"/>
              <w:right w:val="single" w:sz="4" w:space="0" w:color="auto"/>
            </w:tcBorders>
            <w:shd w:val="clear" w:color="000000" w:fill="D7EAD3"/>
            <w:vAlign w:val="center"/>
            <w:hideMark/>
          </w:tcPr>
          <w:p w14:paraId="7DC1202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348,17</w:t>
            </w:r>
          </w:p>
        </w:tc>
        <w:tc>
          <w:tcPr>
            <w:tcW w:w="1460" w:type="dxa"/>
            <w:tcBorders>
              <w:top w:val="nil"/>
              <w:left w:val="nil"/>
              <w:bottom w:val="single" w:sz="4" w:space="0" w:color="auto"/>
              <w:right w:val="single" w:sz="4" w:space="0" w:color="auto"/>
            </w:tcBorders>
            <w:shd w:val="clear" w:color="000000" w:fill="D7EAD3"/>
            <w:vAlign w:val="center"/>
            <w:hideMark/>
          </w:tcPr>
          <w:p w14:paraId="74FA87E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348,17</w:t>
            </w:r>
          </w:p>
        </w:tc>
        <w:tc>
          <w:tcPr>
            <w:tcW w:w="2860" w:type="dxa"/>
            <w:tcBorders>
              <w:top w:val="nil"/>
              <w:left w:val="nil"/>
              <w:bottom w:val="single" w:sz="4" w:space="0" w:color="auto"/>
              <w:right w:val="single" w:sz="4" w:space="0" w:color="auto"/>
            </w:tcBorders>
            <w:shd w:val="clear" w:color="000000" w:fill="FFFFCC"/>
            <w:vAlign w:val="center"/>
            <w:hideMark/>
          </w:tcPr>
          <w:p w14:paraId="4A3D6557" w14:textId="77777777" w:rsidR="005B535E" w:rsidRPr="005B535E" w:rsidRDefault="005B535E" w:rsidP="005B535E">
            <w:pPr>
              <w:rPr>
                <w:rFonts w:ascii="Tahoma" w:hAnsi="Tahoma" w:cs="Tahoma"/>
                <w:sz w:val="10"/>
                <w:szCs w:val="10"/>
              </w:rPr>
            </w:pPr>
            <w:r w:rsidRPr="005B535E">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2021г. (106,0%), на 2022 г. (104,3%), на 2023 г. (104,0%), а также с учетом индекса эффективности операционных расходов 1%) </w:t>
            </w:r>
          </w:p>
        </w:tc>
      </w:tr>
      <w:tr w:rsidR="005B535E" w:rsidRPr="005B535E" w14:paraId="23F82DC6" w14:textId="77777777" w:rsidTr="005B535E">
        <w:trPr>
          <w:trHeight w:val="676"/>
          <w:jc w:val="center"/>
        </w:trPr>
        <w:tc>
          <w:tcPr>
            <w:tcW w:w="400" w:type="dxa"/>
            <w:tcBorders>
              <w:top w:val="nil"/>
              <w:left w:val="nil"/>
              <w:bottom w:val="nil"/>
              <w:right w:val="nil"/>
            </w:tcBorders>
            <w:shd w:val="clear" w:color="000000" w:fill="FFFF00"/>
            <w:noWrap/>
            <w:vAlign w:val="center"/>
            <w:hideMark/>
          </w:tcPr>
          <w:p w14:paraId="4464266E"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23287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3.10</w:t>
            </w:r>
          </w:p>
        </w:tc>
        <w:tc>
          <w:tcPr>
            <w:tcW w:w="5640" w:type="dxa"/>
            <w:tcBorders>
              <w:top w:val="nil"/>
              <w:left w:val="nil"/>
              <w:bottom w:val="single" w:sz="4" w:space="0" w:color="auto"/>
              <w:right w:val="single" w:sz="4" w:space="0" w:color="auto"/>
            </w:tcBorders>
            <w:shd w:val="clear" w:color="auto" w:fill="auto"/>
            <w:vAlign w:val="center"/>
            <w:hideMark/>
          </w:tcPr>
          <w:p w14:paraId="4CD37920" w14:textId="77777777" w:rsidR="005B535E" w:rsidRPr="005B535E" w:rsidRDefault="005B535E" w:rsidP="005B535E">
            <w:pPr>
              <w:ind w:firstLineChars="100" w:firstLine="100"/>
              <w:rPr>
                <w:rFonts w:ascii="Tahoma" w:hAnsi="Tahoma" w:cs="Tahoma"/>
                <w:b/>
                <w:bCs/>
                <w:sz w:val="10"/>
                <w:szCs w:val="10"/>
              </w:rPr>
            </w:pPr>
            <w:r w:rsidRPr="005B535E">
              <w:rPr>
                <w:rFonts w:ascii="Tahoma" w:hAnsi="Tahoma" w:cs="Tahoma"/>
                <w:b/>
                <w:bCs/>
                <w:sz w:val="10"/>
                <w:szCs w:val="10"/>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7DAA70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A47832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332,09</w:t>
            </w:r>
          </w:p>
        </w:tc>
        <w:tc>
          <w:tcPr>
            <w:tcW w:w="1920" w:type="dxa"/>
            <w:tcBorders>
              <w:top w:val="nil"/>
              <w:left w:val="nil"/>
              <w:bottom w:val="single" w:sz="4" w:space="0" w:color="auto"/>
              <w:right w:val="single" w:sz="4" w:space="0" w:color="auto"/>
            </w:tcBorders>
            <w:shd w:val="clear" w:color="000000" w:fill="D7EAD3"/>
            <w:vAlign w:val="center"/>
            <w:hideMark/>
          </w:tcPr>
          <w:p w14:paraId="34802CF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347,99</w:t>
            </w:r>
          </w:p>
        </w:tc>
        <w:tc>
          <w:tcPr>
            <w:tcW w:w="1500" w:type="dxa"/>
            <w:tcBorders>
              <w:top w:val="nil"/>
              <w:left w:val="nil"/>
              <w:bottom w:val="single" w:sz="4" w:space="0" w:color="auto"/>
              <w:right w:val="single" w:sz="4" w:space="0" w:color="auto"/>
            </w:tcBorders>
            <w:shd w:val="clear" w:color="000000" w:fill="D7EAD3"/>
            <w:vAlign w:val="center"/>
            <w:hideMark/>
          </w:tcPr>
          <w:p w14:paraId="3448D9F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3 919,09</w:t>
            </w:r>
          </w:p>
        </w:tc>
        <w:tc>
          <w:tcPr>
            <w:tcW w:w="1780" w:type="dxa"/>
            <w:tcBorders>
              <w:top w:val="nil"/>
              <w:left w:val="nil"/>
              <w:bottom w:val="single" w:sz="4" w:space="0" w:color="auto"/>
              <w:right w:val="single" w:sz="4" w:space="0" w:color="auto"/>
            </w:tcBorders>
            <w:shd w:val="clear" w:color="000000" w:fill="D7EAD3"/>
            <w:vAlign w:val="center"/>
            <w:hideMark/>
          </w:tcPr>
          <w:p w14:paraId="69DFA0D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357,95</w:t>
            </w:r>
          </w:p>
        </w:tc>
        <w:tc>
          <w:tcPr>
            <w:tcW w:w="1820" w:type="dxa"/>
            <w:tcBorders>
              <w:top w:val="nil"/>
              <w:left w:val="nil"/>
              <w:bottom w:val="single" w:sz="4" w:space="0" w:color="auto"/>
              <w:right w:val="single" w:sz="4" w:space="0" w:color="auto"/>
            </w:tcBorders>
            <w:shd w:val="clear" w:color="000000" w:fill="D7EAD3"/>
            <w:vAlign w:val="center"/>
            <w:hideMark/>
          </w:tcPr>
          <w:p w14:paraId="432A417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371,04</w:t>
            </w:r>
          </w:p>
        </w:tc>
        <w:tc>
          <w:tcPr>
            <w:tcW w:w="1820" w:type="dxa"/>
            <w:tcBorders>
              <w:top w:val="nil"/>
              <w:left w:val="nil"/>
              <w:bottom w:val="single" w:sz="4" w:space="0" w:color="auto"/>
              <w:right w:val="single" w:sz="4" w:space="0" w:color="auto"/>
            </w:tcBorders>
            <w:shd w:val="clear" w:color="000000" w:fill="D7EAD3"/>
            <w:vAlign w:val="center"/>
            <w:hideMark/>
          </w:tcPr>
          <w:p w14:paraId="471DE7D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623,41</w:t>
            </w:r>
          </w:p>
        </w:tc>
        <w:tc>
          <w:tcPr>
            <w:tcW w:w="1840" w:type="dxa"/>
            <w:tcBorders>
              <w:top w:val="nil"/>
              <w:left w:val="nil"/>
              <w:bottom w:val="single" w:sz="4" w:space="0" w:color="auto"/>
              <w:right w:val="single" w:sz="4" w:space="0" w:color="auto"/>
            </w:tcBorders>
            <w:shd w:val="clear" w:color="000000" w:fill="D7EAD3"/>
            <w:vAlign w:val="center"/>
            <w:hideMark/>
          </w:tcPr>
          <w:p w14:paraId="61530D3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5 104,71</w:t>
            </w:r>
          </w:p>
        </w:tc>
        <w:tc>
          <w:tcPr>
            <w:tcW w:w="1900" w:type="dxa"/>
            <w:tcBorders>
              <w:top w:val="nil"/>
              <w:left w:val="nil"/>
              <w:bottom w:val="single" w:sz="4" w:space="0" w:color="auto"/>
              <w:right w:val="single" w:sz="4" w:space="0" w:color="auto"/>
            </w:tcBorders>
            <w:shd w:val="clear" w:color="000000" w:fill="D7EAD3"/>
            <w:vAlign w:val="center"/>
            <w:hideMark/>
          </w:tcPr>
          <w:p w14:paraId="4A301F4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8,23</w:t>
            </w:r>
          </w:p>
        </w:tc>
        <w:tc>
          <w:tcPr>
            <w:tcW w:w="1860" w:type="dxa"/>
            <w:tcBorders>
              <w:top w:val="nil"/>
              <w:left w:val="nil"/>
              <w:bottom w:val="single" w:sz="4" w:space="0" w:color="auto"/>
              <w:right w:val="single" w:sz="4" w:space="0" w:color="auto"/>
            </w:tcBorders>
            <w:shd w:val="clear" w:color="000000" w:fill="D7EAD3"/>
            <w:vAlign w:val="center"/>
            <w:hideMark/>
          </w:tcPr>
          <w:p w14:paraId="332D98A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379,26</w:t>
            </w:r>
          </w:p>
        </w:tc>
        <w:tc>
          <w:tcPr>
            <w:tcW w:w="1480" w:type="dxa"/>
            <w:tcBorders>
              <w:top w:val="nil"/>
              <w:left w:val="nil"/>
              <w:bottom w:val="single" w:sz="4" w:space="0" w:color="auto"/>
              <w:right w:val="single" w:sz="4" w:space="0" w:color="auto"/>
            </w:tcBorders>
            <w:shd w:val="clear" w:color="000000" w:fill="D7EAD3"/>
            <w:vAlign w:val="center"/>
            <w:hideMark/>
          </w:tcPr>
          <w:p w14:paraId="774603A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29,40</w:t>
            </w:r>
          </w:p>
        </w:tc>
        <w:tc>
          <w:tcPr>
            <w:tcW w:w="1460" w:type="dxa"/>
            <w:tcBorders>
              <w:top w:val="nil"/>
              <w:left w:val="nil"/>
              <w:bottom w:val="single" w:sz="4" w:space="0" w:color="auto"/>
              <w:right w:val="single" w:sz="4" w:space="0" w:color="auto"/>
            </w:tcBorders>
            <w:shd w:val="clear" w:color="000000" w:fill="D7EAD3"/>
            <w:vAlign w:val="center"/>
            <w:hideMark/>
          </w:tcPr>
          <w:p w14:paraId="5407E8D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349,86</w:t>
            </w:r>
          </w:p>
        </w:tc>
        <w:tc>
          <w:tcPr>
            <w:tcW w:w="2860" w:type="dxa"/>
            <w:tcBorders>
              <w:top w:val="nil"/>
              <w:left w:val="nil"/>
              <w:bottom w:val="single" w:sz="4" w:space="0" w:color="auto"/>
              <w:right w:val="single" w:sz="4" w:space="0" w:color="auto"/>
            </w:tcBorders>
            <w:shd w:val="clear" w:color="000000" w:fill="FFFFCC"/>
            <w:vAlign w:val="center"/>
            <w:hideMark/>
          </w:tcPr>
          <w:p w14:paraId="4E7CC757" w14:textId="77777777" w:rsidR="005B535E" w:rsidRPr="005B535E" w:rsidRDefault="005B535E" w:rsidP="005B535E">
            <w:pPr>
              <w:rPr>
                <w:rFonts w:ascii="Tahoma" w:hAnsi="Tahoma" w:cs="Tahoma"/>
                <w:sz w:val="10"/>
                <w:szCs w:val="10"/>
              </w:rPr>
            </w:pPr>
            <w:r w:rsidRPr="005B535E">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2021г. (106,0%), на 2022 г. (104,3%), на 2023 г. (104,0%), а также с учетом индекса эффективности операционных расходов 1%) </w:t>
            </w:r>
          </w:p>
        </w:tc>
      </w:tr>
      <w:tr w:rsidR="005B535E" w:rsidRPr="005B535E" w14:paraId="7BF31C1C"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0300BE41"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8F755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3.10.1</w:t>
            </w:r>
          </w:p>
        </w:tc>
        <w:tc>
          <w:tcPr>
            <w:tcW w:w="5640" w:type="dxa"/>
            <w:tcBorders>
              <w:top w:val="nil"/>
              <w:left w:val="nil"/>
              <w:bottom w:val="single" w:sz="4" w:space="0" w:color="auto"/>
              <w:right w:val="single" w:sz="4" w:space="0" w:color="auto"/>
            </w:tcBorders>
            <w:shd w:val="clear" w:color="auto" w:fill="auto"/>
            <w:vAlign w:val="center"/>
            <w:hideMark/>
          </w:tcPr>
          <w:p w14:paraId="70966200"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543A9C7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790CAC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21,54</w:t>
            </w:r>
          </w:p>
        </w:tc>
        <w:tc>
          <w:tcPr>
            <w:tcW w:w="1920" w:type="dxa"/>
            <w:tcBorders>
              <w:top w:val="nil"/>
              <w:left w:val="nil"/>
              <w:bottom w:val="single" w:sz="4" w:space="0" w:color="auto"/>
              <w:right w:val="single" w:sz="4" w:space="0" w:color="auto"/>
            </w:tcBorders>
            <w:shd w:val="clear" w:color="000000" w:fill="FFFFCC"/>
            <w:vAlign w:val="center"/>
            <w:hideMark/>
          </w:tcPr>
          <w:p w14:paraId="38BF4C4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22,57</w:t>
            </w:r>
          </w:p>
        </w:tc>
        <w:tc>
          <w:tcPr>
            <w:tcW w:w="1500" w:type="dxa"/>
            <w:tcBorders>
              <w:top w:val="nil"/>
              <w:left w:val="nil"/>
              <w:bottom w:val="single" w:sz="4" w:space="0" w:color="auto"/>
              <w:right w:val="single" w:sz="4" w:space="0" w:color="auto"/>
            </w:tcBorders>
            <w:shd w:val="clear" w:color="000000" w:fill="FFFFCC"/>
            <w:vAlign w:val="center"/>
            <w:hideMark/>
          </w:tcPr>
          <w:p w14:paraId="1DDEAE9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3,79</w:t>
            </w:r>
          </w:p>
        </w:tc>
        <w:tc>
          <w:tcPr>
            <w:tcW w:w="1780" w:type="dxa"/>
            <w:tcBorders>
              <w:top w:val="nil"/>
              <w:left w:val="nil"/>
              <w:bottom w:val="single" w:sz="4" w:space="0" w:color="auto"/>
              <w:right w:val="single" w:sz="4" w:space="0" w:color="auto"/>
            </w:tcBorders>
            <w:shd w:val="clear" w:color="000000" w:fill="FFFFCC"/>
            <w:vAlign w:val="center"/>
            <w:hideMark/>
          </w:tcPr>
          <w:p w14:paraId="02DCAC6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23,21</w:t>
            </w:r>
          </w:p>
        </w:tc>
        <w:tc>
          <w:tcPr>
            <w:tcW w:w="1820" w:type="dxa"/>
            <w:tcBorders>
              <w:top w:val="nil"/>
              <w:left w:val="nil"/>
              <w:bottom w:val="single" w:sz="4" w:space="0" w:color="auto"/>
              <w:right w:val="single" w:sz="4" w:space="0" w:color="auto"/>
            </w:tcBorders>
            <w:shd w:val="clear" w:color="000000" w:fill="FFFFCC"/>
            <w:vAlign w:val="center"/>
            <w:hideMark/>
          </w:tcPr>
          <w:p w14:paraId="66CF95B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24,06</w:t>
            </w:r>
          </w:p>
        </w:tc>
        <w:tc>
          <w:tcPr>
            <w:tcW w:w="1820" w:type="dxa"/>
            <w:tcBorders>
              <w:top w:val="nil"/>
              <w:left w:val="nil"/>
              <w:bottom w:val="single" w:sz="4" w:space="0" w:color="auto"/>
              <w:right w:val="single" w:sz="4" w:space="0" w:color="auto"/>
            </w:tcBorders>
            <w:shd w:val="clear" w:color="000000" w:fill="FFFFCC"/>
            <w:vAlign w:val="center"/>
            <w:hideMark/>
          </w:tcPr>
          <w:p w14:paraId="44AF1ED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-19,15</w:t>
            </w:r>
          </w:p>
        </w:tc>
        <w:tc>
          <w:tcPr>
            <w:tcW w:w="1840" w:type="dxa"/>
            <w:tcBorders>
              <w:top w:val="nil"/>
              <w:left w:val="nil"/>
              <w:bottom w:val="single" w:sz="4" w:space="0" w:color="auto"/>
              <w:right w:val="single" w:sz="4" w:space="0" w:color="auto"/>
            </w:tcBorders>
            <w:shd w:val="clear" w:color="000000" w:fill="FFFFCC"/>
            <w:vAlign w:val="center"/>
            <w:hideMark/>
          </w:tcPr>
          <w:p w14:paraId="0D3FFA8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4,91</w:t>
            </w:r>
          </w:p>
        </w:tc>
        <w:tc>
          <w:tcPr>
            <w:tcW w:w="1900" w:type="dxa"/>
            <w:tcBorders>
              <w:top w:val="nil"/>
              <w:left w:val="nil"/>
              <w:bottom w:val="single" w:sz="4" w:space="0" w:color="auto"/>
              <w:right w:val="single" w:sz="4" w:space="0" w:color="auto"/>
            </w:tcBorders>
            <w:shd w:val="clear" w:color="000000" w:fill="FFFFCC"/>
            <w:vAlign w:val="center"/>
            <w:hideMark/>
          </w:tcPr>
          <w:p w14:paraId="6A7AB24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0,53</w:t>
            </w:r>
          </w:p>
        </w:tc>
        <w:tc>
          <w:tcPr>
            <w:tcW w:w="1860" w:type="dxa"/>
            <w:tcBorders>
              <w:top w:val="nil"/>
              <w:left w:val="nil"/>
              <w:bottom w:val="single" w:sz="4" w:space="0" w:color="auto"/>
              <w:right w:val="single" w:sz="4" w:space="0" w:color="auto"/>
            </w:tcBorders>
            <w:shd w:val="clear" w:color="000000" w:fill="FFFFCC"/>
            <w:vAlign w:val="center"/>
            <w:hideMark/>
          </w:tcPr>
          <w:p w14:paraId="0016589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24,59</w:t>
            </w:r>
          </w:p>
        </w:tc>
        <w:tc>
          <w:tcPr>
            <w:tcW w:w="1480" w:type="dxa"/>
            <w:tcBorders>
              <w:top w:val="nil"/>
              <w:left w:val="nil"/>
              <w:bottom w:val="single" w:sz="4" w:space="0" w:color="auto"/>
              <w:right w:val="single" w:sz="4" w:space="0" w:color="auto"/>
            </w:tcBorders>
            <w:shd w:val="clear" w:color="000000" w:fill="D7EAD3"/>
            <w:vAlign w:val="center"/>
            <w:hideMark/>
          </w:tcPr>
          <w:p w14:paraId="74504F1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12,30</w:t>
            </w:r>
          </w:p>
        </w:tc>
        <w:tc>
          <w:tcPr>
            <w:tcW w:w="1460" w:type="dxa"/>
            <w:tcBorders>
              <w:top w:val="nil"/>
              <w:left w:val="nil"/>
              <w:bottom w:val="single" w:sz="4" w:space="0" w:color="auto"/>
              <w:right w:val="single" w:sz="4" w:space="0" w:color="auto"/>
            </w:tcBorders>
            <w:shd w:val="clear" w:color="000000" w:fill="D7EAD3"/>
            <w:vAlign w:val="center"/>
            <w:hideMark/>
          </w:tcPr>
          <w:p w14:paraId="47F65FA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12,30</w:t>
            </w:r>
          </w:p>
        </w:tc>
        <w:tc>
          <w:tcPr>
            <w:tcW w:w="2860" w:type="dxa"/>
            <w:tcBorders>
              <w:top w:val="nil"/>
              <w:left w:val="nil"/>
              <w:bottom w:val="single" w:sz="4" w:space="0" w:color="auto"/>
              <w:right w:val="single" w:sz="4" w:space="0" w:color="auto"/>
            </w:tcBorders>
            <w:shd w:val="clear" w:color="000000" w:fill="FFFFCC"/>
            <w:vAlign w:val="center"/>
            <w:hideMark/>
          </w:tcPr>
          <w:p w14:paraId="51C133F5"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77E1C76"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388A63C5"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22515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3.10.3</w:t>
            </w:r>
          </w:p>
        </w:tc>
        <w:tc>
          <w:tcPr>
            <w:tcW w:w="5640" w:type="dxa"/>
            <w:tcBorders>
              <w:top w:val="nil"/>
              <w:left w:val="nil"/>
              <w:bottom w:val="single" w:sz="4" w:space="0" w:color="auto"/>
              <w:right w:val="single" w:sz="4" w:space="0" w:color="auto"/>
            </w:tcBorders>
            <w:shd w:val="clear" w:color="auto" w:fill="auto"/>
            <w:vAlign w:val="center"/>
            <w:hideMark/>
          </w:tcPr>
          <w:p w14:paraId="2F962E40"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2F790BF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1CCDDD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310,55</w:t>
            </w:r>
          </w:p>
        </w:tc>
        <w:tc>
          <w:tcPr>
            <w:tcW w:w="1920" w:type="dxa"/>
            <w:tcBorders>
              <w:top w:val="nil"/>
              <w:left w:val="nil"/>
              <w:bottom w:val="single" w:sz="4" w:space="0" w:color="auto"/>
              <w:right w:val="single" w:sz="4" w:space="0" w:color="auto"/>
            </w:tcBorders>
            <w:shd w:val="clear" w:color="000000" w:fill="D7EAD3"/>
            <w:vAlign w:val="center"/>
            <w:hideMark/>
          </w:tcPr>
          <w:p w14:paraId="3B677C8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325,42</w:t>
            </w:r>
          </w:p>
        </w:tc>
        <w:tc>
          <w:tcPr>
            <w:tcW w:w="1500" w:type="dxa"/>
            <w:tcBorders>
              <w:top w:val="nil"/>
              <w:left w:val="nil"/>
              <w:bottom w:val="single" w:sz="4" w:space="0" w:color="auto"/>
              <w:right w:val="single" w:sz="4" w:space="0" w:color="auto"/>
            </w:tcBorders>
            <w:shd w:val="clear" w:color="000000" w:fill="D7EAD3"/>
            <w:vAlign w:val="center"/>
            <w:hideMark/>
          </w:tcPr>
          <w:p w14:paraId="0C208DA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3 915,30</w:t>
            </w:r>
          </w:p>
        </w:tc>
        <w:tc>
          <w:tcPr>
            <w:tcW w:w="1780" w:type="dxa"/>
            <w:tcBorders>
              <w:top w:val="nil"/>
              <w:left w:val="nil"/>
              <w:bottom w:val="single" w:sz="4" w:space="0" w:color="auto"/>
              <w:right w:val="single" w:sz="4" w:space="0" w:color="auto"/>
            </w:tcBorders>
            <w:shd w:val="clear" w:color="000000" w:fill="D7EAD3"/>
            <w:vAlign w:val="center"/>
            <w:hideMark/>
          </w:tcPr>
          <w:p w14:paraId="57E6EDE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334,73</w:t>
            </w:r>
          </w:p>
        </w:tc>
        <w:tc>
          <w:tcPr>
            <w:tcW w:w="1820" w:type="dxa"/>
            <w:tcBorders>
              <w:top w:val="nil"/>
              <w:left w:val="nil"/>
              <w:bottom w:val="single" w:sz="4" w:space="0" w:color="auto"/>
              <w:right w:val="single" w:sz="4" w:space="0" w:color="auto"/>
            </w:tcBorders>
            <w:shd w:val="clear" w:color="000000" w:fill="D7EAD3"/>
            <w:vAlign w:val="center"/>
            <w:hideMark/>
          </w:tcPr>
          <w:p w14:paraId="51416D2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346,98</w:t>
            </w:r>
          </w:p>
        </w:tc>
        <w:tc>
          <w:tcPr>
            <w:tcW w:w="1820" w:type="dxa"/>
            <w:tcBorders>
              <w:top w:val="nil"/>
              <w:left w:val="nil"/>
              <w:bottom w:val="single" w:sz="4" w:space="0" w:color="auto"/>
              <w:right w:val="single" w:sz="4" w:space="0" w:color="auto"/>
            </w:tcBorders>
            <w:shd w:val="clear" w:color="000000" w:fill="D7EAD3"/>
            <w:vAlign w:val="center"/>
            <w:hideMark/>
          </w:tcPr>
          <w:p w14:paraId="5605D19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642,55</w:t>
            </w:r>
          </w:p>
        </w:tc>
        <w:tc>
          <w:tcPr>
            <w:tcW w:w="1840" w:type="dxa"/>
            <w:tcBorders>
              <w:top w:val="nil"/>
              <w:left w:val="nil"/>
              <w:bottom w:val="single" w:sz="4" w:space="0" w:color="auto"/>
              <w:right w:val="single" w:sz="4" w:space="0" w:color="auto"/>
            </w:tcBorders>
            <w:shd w:val="clear" w:color="000000" w:fill="D7EAD3"/>
            <w:vAlign w:val="center"/>
            <w:hideMark/>
          </w:tcPr>
          <w:p w14:paraId="3845F52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5 099,80</w:t>
            </w:r>
          </w:p>
        </w:tc>
        <w:tc>
          <w:tcPr>
            <w:tcW w:w="1900" w:type="dxa"/>
            <w:tcBorders>
              <w:top w:val="nil"/>
              <w:left w:val="nil"/>
              <w:bottom w:val="single" w:sz="4" w:space="0" w:color="auto"/>
              <w:right w:val="single" w:sz="4" w:space="0" w:color="auto"/>
            </w:tcBorders>
            <w:shd w:val="clear" w:color="000000" w:fill="D7EAD3"/>
            <w:vAlign w:val="center"/>
            <w:hideMark/>
          </w:tcPr>
          <w:p w14:paraId="6ED9CF1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7,69</w:t>
            </w:r>
          </w:p>
        </w:tc>
        <w:tc>
          <w:tcPr>
            <w:tcW w:w="1860" w:type="dxa"/>
            <w:tcBorders>
              <w:top w:val="nil"/>
              <w:left w:val="nil"/>
              <w:bottom w:val="single" w:sz="4" w:space="0" w:color="auto"/>
              <w:right w:val="single" w:sz="4" w:space="0" w:color="auto"/>
            </w:tcBorders>
            <w:shd w:val="clear" w:color="000000" w:fill="D7EAD3"/>
            <w:vAlign w:val="center"/>
            <w:hideMark/>
          </w:tcPr>
          <w:p w14:paraId="34E9EEC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354,67</w:t>
            </w:r>
          </w:p>
        </w:tc>
        <w:tc>
          <w:tcPr>
            <w:tcW w:w="1480" w:type="dxa"/>
            <w:tcBorders>
              <w:top w:val="nil"/>
              <w:left w:val="nil"/>
              <w:bottom w:val="single" w:sz="4" w:space="0" w:color="auto"/>
              <w:right w:val="single" w:sz="4" w:space="0" w:color="auto"/>
            </w:tcBorders>
            <w:shd w:val="clear" w:color="000000" w:fill="D7EAD3"/>
            <w:vAlign w:val="center"/>
            <w:hideMark/>
          </w:tcPr>
          <w:p w14:paraId="0D7B4C0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17,10</w:t>
            </w:r>
          </w:p>
        </w:tc>
        <w:tc>
          <w:tcPr>
            <w:tcW w:w="1460" w:type="dxa"/>
            <w:tcBorders>
              <w:top w:val="nil"/>
              <w:left w:val="nil"/>
              <w:bottom w:val="single" w:sz="4" w:space="0" w:color="auto"/>
              <w:right w:val="single" w:sz="4" w:space="0" w:color="auto"/>
            </w:tcBorders>
            <w:shd w:val="clear" w:color="000000" w:fill="D7EAD3"/>
            <w:vAlign w:val="center"/>
            <w:hideMark/>
          </w:tcPr>
          <w:p w14:paraId="4E2141D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337,56</w:t>
            </w:r>
          </w:p>
        </w:tc>
        <w:tc>
          <w:tcPr>
            <w:tcW w:w="2860" w:type="dxa"/>
            <w:tcBorders>
              <w:top w:val="nil"/>
              <w:left w:val="nil"/>
              <w:bottom w:val="single" w:sz="4" w:space="0" w:color="auto"/>
              <w:right w:val="single" w:sz="4" w:space="0" w:color="auto"/>
            </w:tcBorders>
            <w:shd w:val="clear" w:color="000000" w:fill="FFFFCC"/>
            <w:vAlign w:val="center"/>
            <w:hideMark/>
          </w:tcPr>
          <w:p w14:paraId="6CE710D8"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308E9BE3"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3C16CD95"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D9AA9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3.10.3.1</w:t>
            </w:r>
          </w:p>
        </w:tc>
        <w:tc>
          <w:tcPr>
            <w:tcW w:w="5640" w:type="dxa"/>
            <w:tcBorders>
              <w:top w:val="nil"/>
              <w:left w:val="nil"/>
              <w:bottom w:val="single" w:sz="4" w:space="0" w:color="auto"/>
              <w:right w:val="single" w:sz="4" w:space="0" w:color="auto"/>
            </w:tcBorders>
            <w:shd w:val="clear" w:color="000000" w:fill="E3FAFD"/>
            <w:vAlign w:val="center"/>
            <w:hideMark/>
          </w:tcPr>
          <w:p w14:paraId="2671438F"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6239985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696482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310,55</w:t>
            </w:r>
          </w:p>
        </w:tc>
        <w:tc>
          <w:tcPr>
            <w:tcW w:w="1920" w:type="dxa"/>
            <w:tcBorders>
              <w:top w:val="nil"/>
              <w:left w:val="nil"/>
              <w:bottom w:val="single" w:sz="4" w:space="0" w:color="auto"/>
              <w:right w:val="single" w:sz="4" w:space="0" w:color="auto"/>
            </w:tcBorders>
            <w:shd w:val="clear" w:color="000000" w:fill="FFFFCC"/>
            <w:vAlign w:val="center"/>
            <w:hideMark/>
          </w:tcPr>
          <w:p w14:paraId="5E5BC8E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325,42</w:t>
            </w:r>
          </w:p>
        </w:tc>
        <w:tc>
          <w:tcPr>
            <w:tcW w:w="1500" w:type="dxa"/>
            <w:tcBorders>
              <w:top w:val="nil"/>
              <w:left w:val="nil"/>
              <w:bottom w:val="single" w:sz="4" w:space="0" w:color="auto"/>
              <w:right w:val="single" w:sz="4" w:space="0" w:color="auto"/>
            </w:tcBorders>
            <w:shd w:val="clear" w:color="000000" w:fill="FFFFCC"/>
            <w:vAlign w:val="center"/>
            <w:hideMark/>
          </w:tcPr>
          <w:p w14:paraId="0236341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763,53</w:t>
            </w:r>
          </w:p>
        </w:tc>
        <w:tc>
          <w:tcPr>
            <w:tcW w:w="1780" w:type="dxa"/>
            <w:tcBorders>
              <w:top w:val="nil"/>
              <w:left w:val="nil"/>
              <w:bottom w:val="single" w:sz="4" w:space="0" w:color="auto"/>
              <w:right w:val="single" w:sz="4" w:space="0" w:color="auto"/>
            </w:tcBorders>
            <w:shd w:val="clear" w:color="000000" w:fill="FFFFCC"/>
            <w:vAlign w:val="center"/>
            <w:hideMark/>
          </w:tcPr>
          <w:p w14:paraId="7479DDE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334,73</w:t>
            </w:r>
          </w:p>
        </w:tc>
        <w:tc>
          <w:tcPr>
            <w:tcW w:w="1820" w:type="dxa"/>
            <w:tcBorders>
              <w:top w:val="nil"/>
              <w:left w:val="nil"/>
              <w:bottom w:val="single" w:sz="4" w:space="0" w:color="auto"/>
              <w:right w:val="single" w:sz="4" w:space="0" w:color="auto"/>
            </w:tcBorders>
            <w:shd w:val="clear" w:color="000000" w:fill="FFFFCC"/>
            <w:vAlign w:val="center"/>
            <w:hideMark/>
          </w:tcPr>
          <w:p w14:paraId="0241D41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346,98</w:t>
            </w:r>
          </w:p>
        </w:tc>
        <w:tc>
          <w:tcPr>
            <w:tcW w:w="1820" w:type="dxa"/>
            <w:tcBorders>
              <w:top w:val="nil"/>
              <w:left w:val="nil"/>
              <w:bottom w:val="single" w:sz="4" w:space="0" w:color="auto"/>
              <w:right w:val="single" w:sz="4" w:space="0" w:color="auto"/>
            </w:tcBorders>
            <w:shd w:val="clear" w:color="000000" w:fill="FFFFCC"/>
            <w:vAlign w:val="center"/>
            <w:hideMark/>
          </w:tcPr>
          <w:p w14:paraId="327133C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642,55</w:t>
            </w:r>
          </w:p>
        </w:tc>
        <w:tc>
          <w:tcPr>
            <w:tcW w:w="1840" w:type="dxa"/>
            <w:tcBorders>
              <w:top w:val="nil"/>
              <w:left w:val="nil"/>
              <w:bottom w:val="single" w:sz="4" w:space="0" w:color="auto"/>
              <w:right w:val="single" w:sz="4" w:space="0" w:color="auto"/>
            </w:tcBorders>
            <w:shd w:val="clear" w:color="000000" w:fill="FFFFCC"/>
            <w:vAlign w:val="center"/>
            <w:hideMark/>
          </w:tcPr>
          <w:p w14:paraId="3BDBCAC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989,53</w:t>
            </w:r>
          </w:p>
        </w:tc>
        <w:tc>
          <w:tcPr>
            <w:tcW w:w="1900" w:type="dxa"/>
            <w:tcBorders>
              <w:top w:val="nil"/>
              <w:left w:val="nil"/>
              <w:bottom w:val="single" w:sz="4" w:space="0" w:color="auto"/>
              <w:right w:val="single" w:sz="4" w:space="0" w:color="auto"/>
            </w:tcBorders>
            <w:shd w:val="clear" w:color="000000" w:fill="FFFFCC"/>
            <w:vAlign w:val="center"/>
            <w:hideMark/>
          </w:tcPr>
          <w:p w14:paraId="79FE5C2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7,69</w:t>
            </w:r>
          </w:p>
        </w:tc>
        <w:tc>
          <w:tcPr>
            <w:tcW w:w="1860" w:type="dxa"/>
            <w:tcBorders>
              <w:top w:val="nil"/>
              <w:left w:val="nil"/>
              <w:bottom w:val="single" w:sz="4" w:space="0" w:color="auto"/>
              <w:right w:val="single" w:sz="4" w:space="0" w:color="auto"/>
            </w:tcBorders>
            <w:shd w:val="clear" w:color="000000" w:fill="FFFFCC"/>
            <w:vAlign w:val="center"/>
            <w:hideMark/>
          </w:tcPr>
          <w:p w14:paraId="2E23132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354,67</w:t>
            </w:r>
          </w:p>
        </w:tc>
        <w:tc>
          <w:tcPr>
            <w:tcW w:w="1480" w:type="dxa"/>
            <w:tcBorders>
              <w:top w:val="nil"/>
              <w:left w:val="nil"/>
              <w:bottom w:val="single" w:sz="4" w:space="0" w:color="auto"/>
              <w:right w:val="single" w:sz="4" w:space="0" w:color="auto"/>
            </w:tcBorders>
            <w:shd w:val="clear" w:color="000000" w:fill="D7EAD3"/>
            <w:vAlign w:val="center"/>
            <w:hideMark/>
          </w:tcPr>
          <w:p w14:paraId="12A35D5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17,10</w:t>
            </w:r>
          </w:p>
        </w:tc>
        <w:tc>
          <w:tcPr>
            <w:tcW w:w="1460" w:type="dxa"/>
            <w:tcBorders>
              <w:top w:val="nil"/>
              <w:left w:val="nil"/>
              <w:bottom w:val="single" w:sz="4" w:space="0" w:color="auto"/>
              <w:right w:val="single" w:sz="4" w:space="0" w:color="auto"/>
            </w:tcBorders>
            <w:shd w:val="clear" w:color="000000" w:fill="D7EAD3"/>
            <w:vAlign w:val="center"/>
            <w:hideMark/>
          </w:tcPr>
          <w:p w14:paraId="203FE09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337,56</w:t>
            </w:r>
          </w:p>
        </w:tc>
        <w:tc>
          <w:tcPr>
            <w:tcW w:w="2860" w:type="dxa"/>
            <w:tcBorders>
              <w:top w:val="nil"/>
              <w:left w:val="nil"/>
              <w:bottom w:val="single" w:sz="4" w:space="0" w:color="auto"/>
              <w:right w:val="single" w:sz="4" w:space="0" w:color="auto"/>
            </w:tcBorders>
            <w:shd w:val="clear" w:color="000000" w:fill="FFFFCC"/>
            <w:vAlign w:val="center"/>
            <w:hideMark/>
          </w:tcPr>
          <w:p w14:paraId="4D96E2FB"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08B95D84"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69FF3219"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31D2B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3.10.3.2</w:t>
            </w:r>
          </w:p>
        </w:tc>
        <w:tc>
          <w:tcPr>
            <w:tcW w:w="5640" w:type="dxa"/>
            <w:tcBorders>
              <w:top w:val="nil"/>
              <w:left w:val="nil"/>
              <w:bottom w:val="single" w:sz="4" w:space="0" w:color="auto"/>
              <w:right w:val="single" w:sz="4" w:space="0" w:color="auto"/>
            </w:tcBorders>
            <w:shd w:val="clear" w:color="000000" w:fill="E3FAFD"/>
            <w:vAlign w:val="center"/>
            <w:hideMark/>
          </w:tcPr>
          <w:p w14:paraId="586E2E1E"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покупка холодной воды у СКЭКа (договор 59)</w:t>
            </w:r>
          </w:p>
        </w:tc>
        <w:tc>
          <w:tcPr>
            <w:tcW w:w="1140" w:type="dxa"/>
            <w:tcBorders>
              <w:top w:val="nil"/>
              <w:left w:val="nil"/>
              <w:bottom w:val="single" w:sz="4" w:space="0" w:color="auto"/>
              <w:right w:val="single" w:sz="4" w:space="0" w:color="auto"/>
            </w:tcBorders>
            <w:shd w:val="clear" w:color="auto" w:fill="auto"/>
            <w:vAlign w:val="center"/>
            <w:hideMark/>
          </w:tcPr>
          <w:p w14:paraId="15EC1B2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DDB64D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04B9521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54902EF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200,81</w:t>
            </w:r>
          </w:p>
        </w:tc>
        <w:tc>
          <w:tcPr>
            <w:tcW w:w="1780" w:type="dxa"/>
            <w:tcBorders>
              <w:top w:val="nil"/>
              <w:left w:val="nil"/>
              <w:bottom w:val="single" w:sz="4" w:space="0" w:color="auto"/>
              <w:right w:val="single" w:sz="4" w:space="0" w:color="auto"/>
            </w:tcBorders>
            <w:shd w:val="clear" w:color="000000" w:fill="FFFFCC"/>
            <w:vAlign w:val="center"/>
            <w:hideMark/>
          </w:tcPr>
          <w:p w14:paraId="3A66094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77DC87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F7FA25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4E83D73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285,82</w:t>
            </w:r>
          </w:p>
        </w:tc>
        <w:tc>
          <w:tcPr>
            <w:tcW w:w="1900" w:type="dxa"/>
            <w:tcBorders>
              <w:top w:val="nil"/>
              <w:left w:val="nil"/>
              <w:bottom w:val="single" w:sz="4" w:space="0" w:color="auto"/>
              <w:right w:val="single" w:sz="4" w:space="0" w:color="auto"/>
            </w:tcBorders>
            <w:shd w:val="clear" w:color="000000" w:fill="FFFFCC"/>
            <w:vAlign w:val="center"/>
            <w:hideMark/>
          </w:tcPr>
          <w:p w14:paraId="32E4639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7ECDBFC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3642C49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3A7C3DB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4B57F75C"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1FB0FFD6"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4A45434E"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33E39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3.10.3.3</w:t>
            </w:r>
          </w:p>
        </w:tc>
        <w:tc>
          <w:tcPr>
            <w:tcW w:w="5640" w:type="dxa"/>
            <w:tcBorders>
              <w:top w:val="nil"/>
              <w:left w:val="nil"/>
              <w:bottom w:val="single" w:sz="4" w:space="0" w:color="auto"/>
              <w:right w:val="single" w:sz="4" w:space="0" w:color="auto"/>
            </w:tcBorders>
            <w:shd w:val="clear" w:color="000000" w:fill="E3FAFD"/>
            <w:vAlign w:val="center"/>
            <w:hideMark/>
          </w:tcPr>
          <w:p w14:paraId="07AE48E3"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специализированные</w:t>
            </w:r>
          </w:p>
        </w:tc>
        <w:tc>
          <w:tcPr>
            <w:tcW w:w="1140" w:type="dxa"/>
            <w:tcBorders>
              <w:top w:val="nil"/>
              <w:left w:val="nil"/>
              <w:bottom w:val="single" w:sz="4" w:space="0" w:color="auto"/>
              <w:right w:val="single" w:sz="4" w:space="0" w:color="auto"/>
            </w:tcBorders>
            <w:shd w:val="clear" w:color="auto" w:fill="auto"/>
            <w:vAlign w:val="center"/>
            <w:hideMark/>
          </w:tcPr>
          <w:p w14:paraId="442ECEB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2BCCFF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0832B3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331ED4A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2 749,24</w:t>
            </w:r>
          </w:p>
        </w:tc>
        <w:tc>
          <w:tcPr>
            <w:tcW w:w="1780" w:type="dxa"/>
            <w:tcBorders>
              <w:top w:val="nil"/>
              <w:left w:val="nil"/>
              <w:bottom w:val="single" w:sz="4" w:space="0" w:color="auto"/>
              <w:right w:val="single" w:sz="4" w:space="0" w:color="auto"/>
            </w:tcBorders>
            <w:shd w:val="clear" w:color="000000" w:fill="FFFFCC"/>
            <w:vAlign w:val="center"/>
            <w:hideMark/>
          </w:tcPr>
          <w:p w14:paraId="40D19A9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42426A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39EB134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0A4E8ED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3 563,01</w:t>
            </w:r>
          </w:p>
        </w:tc>
        <w:tc>
          <w:tcPr>
            <w:tcW w:w="1900" w:type="dxa"/>
            <w:tcBorders>
              <w:top w:val="nil"/>
              <w:left w:val="nil"/>
              <w:bottom w:val="single" w:sz="4" w:space="0" w:color="auto"/>
              <w:right w:val="single" w:sz="4" w:space="0" w:color="auto"/>
            </w:tcBorders>
            <w:shd w:val="clear" w:color="000000" w:fill="FFFFCC"/>
            <w:vAlign w:val="center"/>
            <w:hideMark/>
          </w:tcPr>
          <w:p w14:paraId="02CB7D7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539A10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5864F04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33628C3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66A9EB33"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6DE00E44"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64537554"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C9076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3.10.3.4</w:t>
            </w:r>
          </w:p>
        </w:tc>
        <w:tc>
          <w:tcPr>
            <w:tcW w:w="5640" w:type="dxa"/>
            <w:tcBorders>
              <w:top w:val="nil"/>
              <w:left w:val="nil"/>
              <w:bottom w:val="single" w:sz="4" w:space="0" w:color="auto"/>
              <w:right w:val="single" w:sz="4" w:space="0" w:color="auto"/>
            </w:tcBorders>
            <w:shd w:val="clear" w:color="000000" w:fill="E3FAFD"/>
            <w:vAlign w:val="center"/>
            <w:hideMark/>
          </w:tcPr>
          <w:p w14:paraId="6B2D1BB5" w14:textId="77777777" w:rsidR="005B535E" w:rsidRPr="005B535E" w:rsidRDefault="005B535E" w:rsidP="005B535E">
            <w:pPr>
              <w:ind w:firstLineChars="300" w:firstLine="300"/>
              <w:rPr>
                <w:rFonts w:ascii="Tahoma" w:hAnsi="Tahoma" w:cs="Tahoma"/>
                <w:sz w:val="10"/>
                <w:szCs w:val="10"/>
              </w:rPr>
            </w:pPr>
            <w:r w:rsidRPr="005B535E">
              <w:rPr>
                <w:rFonts w:ascii="Tahoma" w:hAnsi="Tahoma" w:cs="Tahoma"/>
                <w:sz w:val="10"/>
                <w:szCs w:val="10"/>
              </w:rPr>
              <w:t>транспортные</w:t>
            </w:r>
          </w:p>
        </w:tc>
        <w:tc>
          <w:tcPr>
            <w:tcW w:w="1140" w:type="dxa"/>
            <w:tcBorders>
              <w:top w:val="nil"/>
              <w:left w:val="nil"/>
              <w:bottom w:val="single" w:sz="4" w:space="0" w:color="auto"/>
              <w:right w:val="single" w:sz="4" w:space="0" w:color="auto"/>
            </w:tcBorders>
            <w:shd w:val="clear" w:color="auto" w:fill="auto"/>
            <w:vAlign w:val="center"/>
            <w:hideMark/>
          </w:tcPr>
          <w:p w14:paraId="3C8CD82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024E261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0B172D5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13337AA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201,73</w:t>
            </w:r>
          </w:p>
        </w:tc>
        <w:tc>
          <w:tcPr>
            <w:tcW w:w="1780" w:type="dxa"/>
            <w:tcBorders>
              <w:top w:val="nil"/>
              <w:left w:val="nil"/>
              <w:bottom w:val="single" w:sz="4" w:space="0" w:color="auto"/>
              <w:right w:val="single" w:sz="4" w:space="0" w:color="auto"/>
            </w:tcBorders>
            <w:shd w:val="clear" w:color="000000" w:fill="FFFFCC"/>
            <w:vAlign w:val="center"/>
            <w:hideMark/>
          </w:tcPr>
          <w:p w14:paraId="38F49EB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1B7A99F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9710D5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119AB6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261,45</w:t>
            </w:r>
          </w:p>
        </w:tc>
        <w:tc>
          <w:tcPr>
            <w:tcW w:w="1900" w:type="dxa"/>
            <w:tcBorders>
              <w:top w:val="nil"/>
              <w:left w:val="nil"/>
              <w:bottom w:val="single" w:sz="4" w:space="0" w:color="auto"/>
              <w:right w:val="single" w:sz="4" w:space="0" w:color="auto"/>
            </w:tcBorders>
            <w:shd w:val="clear" w:color="000000" w:fill="FFFFCC"/>
            <w:vAlign w:val="center"/>
            <w:hideMark/>
          </w:tcPr>
          <w:p w14:paraId="20D2793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4581468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0B7B026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917279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855C7D5"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8F6A9E9" w14:textId="77777777" w:rsidTr="005B535E">
        <w:trPr>
          <w:trHeight w:val="3375"/>
          <w:jc w:val="center"/>
        </w:trPr>
        <w:tc>
          <w:tcPr>
            <w:tcW w:w="400" w:type="dxa"/>
            <w:tcBorders>
              <w:top w:val="nil"/>
              <w:left w:val="nil"/>
              <w:bottom w:val="nil"/>
              <w:right w:val="nil"/>
            </w:tcBorders>
            <w:shd w:val="clear" w:color="000000" w:fill="FFFF00"/>
            <w:noWrap/>
            <w:vAlign w:val="center"/>
            <w:hideMark/>
          </w:tcPr>
          <w:p w14:paraId="47904961"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5BDFB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w:t>
            </w:r>
          </w:p>
        </w:tc>
        <w:tc>
          <w:tcPr>
            <w:tcW w:w="5640" w:type="dxa"/>
            <w:tcBorders>
              <w:top w:val="nil"/>
              <w:left w:val="nil"/>
              <w:bottom w:val="single" w:sz="4" w:space="0" w:color="auto"/>
              <w:right w:val="single" w:sz="4" w:space="0" w:color="auto"/>
            </w:tcBorders>
            <w:shd w:val="clear" w:color="auto" w:fill="auto"/>
            <w:vAlign w:val="center"/>
            <w:hideMark/>
          </w:tcPr>
          <w:p w14:paraId="30A1276C"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17234D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5614D4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00DE99B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76BB39F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07ACE0E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0E3CC74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4CB59B9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1 010,02</w:t>
            </w:r>
          </w:p>
        </w:tc>
        <w:tc>
          <w:tcPr>
            <w:tcW w:w="1840" w:type="dxa"/>
            <w:tcBorders>
              <w:top w:val="nil"/>
              <w:left w:val="nil"/>
              <w:bottom w:val="single" w:sz="4" w:space="0" w:color="auto"/>
              <w:right w:val="single" w:sz="4" w:space="0" w:color="auto"/>
            </w:tcBorders>
            <w:shd w:val="clear" w:color="000000" w:fill="D7EAD3"/>
            <w:vAlign w:val="center"/>
            <w:hideMark/>
          </w:tcPr>
          <w:p w14:paraId="6E1F2E3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1 010,02</w:t>
            </w:r>
          </w:p>
        </w:tc>
        <w:tc>
          <w:tcPr>
            <w:tcW w:w="1900" w:type="dxa"/>
            <w:tcBorders>
              <w:top w:val="nil"/>
              <w:left w:val="nil"/>
              <w:bottom w:val="single" w:sz="4" w:space="0" w:color="auto"/>
              <w:right w:val="single" w:sz="4" w:space="0" w:color="auto"/>
            </w:tcBorders>
            <w:shd w:val="clear" w:color="000000" w:fill="D7EAD3"/>
            <w:vAlign w:val="center"/>
            <w:hideMark/>
          </w:tcPr>
          <w:p w14:paraId="3D3E15C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11D66CE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A1CAC3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6906983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3D0A233D" w14:textId="77777777" w:rsidR="005B535E" w:rsidRPr="005B535E" w:rsidRDefault="005B535E" w:rsidP="005B535E">
            <w:pPr>
              <w:rPr>
                <w:rFonts w:ascii="Tahoma" w:hAnsi="Tahoma" w:cs="Tahoma"/>
                <w:sz w:val="10"/>
                <w:szCs w:val="10"/>
              </w:rPr>
            </w:pPr>
            <w:r w:rsidRPr="005B535E">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2021г. (106,0%), на 2022 г. (104,3%), на 2023 г. (104,0%), а также с учетом индекса эффективности операционных расходов 1%) </w:t>
            </w:r>
          </w:p>
        </w:tc>
      </w:tr>
      <w:tr w:rsidR="005B535E" w:rsidRPr="005B535E" w14:paraId="798EF2D1"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39E125D0"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74720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4.3</w:t>
            </w:r>
          </w:p>
        </w:tc>
        <w:tc>
          <w:tcPr>
            <w:tcW w:w="5640" w:type="dxa"/>
            <w:tcBorders>
              <w:top w:val="nil"/>
              <w:left w:val="nil"/>
              <w:bottom w:val="single" w:sz="4" w:space="0" w:color="auto"/>
              <w:right w:val="single" w:sz="4" w:space="0" w:color="auto"/>
            </w:tcBorders>
            <w:shd w:val="clear" w:color="auto" w:fill="auto"/>
            <w:vAlign w:val="center"/>
            <w:hideMark/>
          </w:tcPr>
          <w:p w14:paraId="47486697" w14:textId="77777777" w:rsidR="005B535E" w:rsidRPr="005B535E" w:rsidRDefault="005B535E" w:rsidP="005B535E">
            <w:pPr>
              <w:ind w:firstLineChars="100" w:firstLine="100"/>
              <w:rPr>
                <w:rFonts w:ascii="Tahoma" w:hAnsi="Tahoma" w:cs="Tahoma"/>
                <w:b/>
                <w:bCs/>
                <w:color w:val="000000"/>
                <w:sz w:val="10"/>
                <w:szCs w:val="10"/>
              </w:rPr>
            </w:pPr>
            <w:r w:rsidRPr="005B535E">
              <w:rPr>
                <w:rFonts w:ascii="Tahoma" w:hAnsi="Tahoma" w:cs="Tahoma"/>
                <w:b/>
                <w:bCs/>
                <w:color w:val="000000"/>
                <w:sz w:val="10"/>
                <w:szCs w:val="10"/>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F94911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18ED7D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1FFB9E6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12F80DC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5135BF5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15FA7F5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45F312E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1 010,02</w:t>
            </w:r>
          </w:p>
        </w:tc>
        <w:tc>
          <w:tcPr>
            <w:tcW w:w="1840" w:type="dxa"/>
            <w:tcBorders>
              <w:top w:val="nil"/>
              <w:left w:val="nil"/>
              <w:bottom w:val="single" w:sz="4" w:space="0" w:color="auto"/>
              <w:right w:val="single" w:sz="4" w:space="0" w:color="auto"/>
            </w:tcBorders>
            <w:shd w:val="clear" w:color="000000" w:fill="D7EAD3"/>
            <w:vAlign w:val="center"/>
            <w:hideMark/>
          </w:tcPr>
          <w:p w14:paraId="1929F96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1 010,02</w:t>
            </w:r>
          </w:p>
        </w:tc>
        <w:tc>
          <w:tcPr>
            <w:tcW w:w="1900" w:type="dxa"/>
            <w:tcBorders>
              <w:top w:val="nil"/>
              <w:left w:val="nil"/>
              <w:bottom w:val="single" w:sz="4" w:space="0" w:color="auto"/>
              <w:right w:val="single" w:sz="4" w:space="0" w:color="auto"/>
            </w:tcBorders>
            <w:shd w:val="clear" w:color="000000" w:fill="D7EAD3"/>
            <w:vAlign w:val="center"/>
            <w:hideMark/>
          </w:tcPr>
          <w:p w14:paraId="7A5175B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221E38D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7C7742A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645FE5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463BA753"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2860FA75"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7C0629B1"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7A6F8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4.3.2</w:t>
            </w:r>
          </w:p>
        </w:tc>
        <w:tc>
          <w:tcPr>
            <w:tcW w:w="5640" w:type="dxa"/>
            <w:tcBorders>
              <w:top w:val="nil"/>
              <w:left w:val="nil"/>
              <w:bottom w:val="single" w:sz="4" w:space="0" w:color="auto"/>
              <w:right w:val="single" w:sz="4" w:space="0" w:color="auto"/>
            </w:tcBorders>
            <w:shd w:val="clear" w:color="auto" w:fill="auto"/>
            <w:vAlign w:val="center"/>
            <w:hideMark/>
          </w:tcPr>
          <w:p w14:paraId="5B163EA0"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7F6D681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234071F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7A60B83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6B880B9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5D328D2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75D18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96EE99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1 010,02</w:t>
            </w:r>
          </w:p>
        </w:tc>
        <w:tc>
          <w:tcPr>
            <w:tcW w:w="1840" w:type="dxa"/>
            <w:tcBorders>
              <w:top w:val="nil"/>
              <w:left w:val="nil"/>
              <w:bottom w:val="single" w:sz="4" w:space="0" w:color="auto"/>
              <w:right w:val="single" w:sz="4" w:space="0" w:color="auto"/>
            </w:tcBorders>
            <w:shd w:val="clear" w:color="000000" w:fill="FFFFCC"/>
            <w:vAlign w:val="center"/>
            <w:hideMark/>
          </w:tcPr>
          <w:p w14:paraId="3F03BF7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1 010,02</w:t>
            </w:r>
          </w:p>
        </w:tc>
        <w:tc>
          <w:tcPr>
            <w:tcW w:w="1900" w:type="dxa"/>
            <w:tcBorders>
              <w:top w:val="nil"/>
              <w:left w:val="nil"/>
              <w:bottom w:val="single" w:sz="4" w:space="0" w:color="auto"/>
              <w:right w:val="single" w:sz="4" w:space="0" w:color="auto"/>
            </w:tcBorders>
            <w:shd w:val="clear" w:color="000000" w:fill="FFFFCC"/>
            <w:vAlign w:val="center"/>
            <w:hideMark/>
          </w:tcPr>
          <w:p w14:paraId="0DD5E76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621ABE0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36F8A5B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7BFA973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78870EC"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54424F94" w14:textId="77777777" w:rsidTr="005B535E">
        <w:trPr>
          <w:trHeight w:val="3375"/>
          <w:jc w:val="center"/>
        </w:trPr>
        <w:tc>
          <w:tcPr>
            <w:tcW w:w="400" w:type="dxa"/>
            <w:tcBorders>
              <w:top w:val="nil"/>
              <w:left w:val="nil"/>
              <w:bottom w:val="nil"/>
              <w:right w:val="nil"/>
            </w:tcBorders>
            <w:shd w:val="clear" w:color="000000" w:fill="FFFF00"/>
            <w:noWrap/>
            <w:vAlign w:val="center"/>
            <w:hideMark/>
          </w:tcPr>
          <w:p w14:paraId="2B75237C"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DF22B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w:t>
            </w:r>
          </w:p>
        </w:tc>
        <w:tc>
          <w:tcPr>
            <w:tcW w:w="5640" w:type="dxa"/>
            <w:tcBorders>
              <w:top w:val="nil"/>
              <w:left w:val="nil"/>
              <w:bottom w:val="single" w:sz="4" w:space="0" w:color="auto"/>
              <w:right w:val="single" w:sz="4" w:space="0" w:color="auto"/>
            </w:tcBorders>
            <w:shd w:val="clear" w:color="auto" w:fill="auto"/>
            <w:vAlign w:val="center"/>
            <w:hideMark/>
          </w:tcPr>
          <w:p w14:paraId="56448C91"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ED183B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6B6288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753D3C8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4947C21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3,60</w:t>
            </w:r>
          </w:p>
        </w:tc>
        <w:tc>
          <w:tcPr>
            <w:tcW w:w="1780" w:type="dxa"/>
            <w:tcBorders>
              <w:top w:val="nil"/>
              <w:left w:val="nil"/>
              <w:bottom w:val="single" w:sz="4" w:space="0" w:color="auto"/>
              <w:right w:val="single" w:sz="4" w:space="0" w:color="auto"/>
            </w:tcBorders>
            <w:shd w:val="clear" w:color="000000" w:fill="D7EAD3"/>
            <w:vAlign w:val="center"/>
            <w:hideMark/>
          </w:tcPr>
          <w:p w14:paraId="60EDA4E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17DCF74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13066CA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7,78</w:t>
            </w:r>
          </w:p>
        </w:tc>
        <w:tc>
          <w:tcPr>
            <w:tcW w:w="1840" w:type="dxa"/>
            <w:tcBorders>
              <w:top w:val="nil"/>
              <w:left w:val="nil"/>
              <w:bottom w:val="single" w:sz="4" w:space="0" w:color="auto"/>
              <w:right w:val="single" w:sz="4" w:space="0" w:color="auto"/>
            </w:tcBorders>
            <w:shd w:val="clear" w:color="000000" w:fill="D7EAD3"/>
            <w:vAlign w:val="center"/>
            <w:hideMark/>
          </w:tcPr>
          <w:p w14:paraId="7884108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7,78</w:t>
            </w:r>
          </w:p>
        </w:tc>
        <w:tc>
          <w:tcPr>
            <w:tcW w:w="1900" w:type="dxa"/>
            <w:tcBorders>
              <w:top w:val="nil"/>
              <w:left w:val="nil"/>
              <w:bottom w:val="single" w:sz="4" w:space="0" w:color="auto"/>
              <w:right w:val="single" w:sz="4" w:space="0" w:color="auto"/>
            </w:tcBorders>
            <w:shd w:val="clear" w:color="000000" w:fill="D7EAD3"/>
            <w:vAlign w:val="center"/>
            <w:hideMark/>
          </w:tcPr>
          <w:p w14:paraId="7D7BB3A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0DA91EE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C139E7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7B43D6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28A4C5BB" w14:textId="77777777" w:rsidR="005B535E" w:rsidRPr="005B535E" w:rsidRDefault="005B535E" w:rsidP="005B535E">
            <w:pPr>
              <w:rPr>
                <w:rFonts w:ascii="Tahoma" w:hAnsi="Tahoma" w:cs="Tahoma"/>
                <w:sz w:val="10"/>
                <w:szCs w:val="10"/>
              </w:rPr>
            </w:pPr>
            <w:r w:rsidRPr="005B535E">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2021г. (106,0%), на 2022 г. (104,3%), на 2023 г. (104,0%), а также с учетом индекса эффективности операционных расходов 1%) </w:t>
            </w:r>
          </w:p>
        </w:tc>
      </w:tr>
      <w:tr w:rsidR="005B535E" w:rsidRPr="005B535E" w14:paraId="5CFF6DED"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0EF3C6E5"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2208C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5.3</w:t>
            </w:r>
          </w:p>
        </w:tc>
        <w:tc>
          <w:tcPr>
            <w:tcW w:w="5640" w:type="dxa"/>
            <w:tcBorders>
              <w:top w:val="nil"/>
              <w:left w:val="nil"/>
              <w:bottom w:val="single" w:sz="4" w:space="0" w:color="auto"/>
              <w:right w:val="single" w:sz="4" w:space="0" w:color="auto"/>
            </w:tcBorders>
            <w:shd w:val="clear" w:color="auto" w:fill="auto"/>
            <w:vAlign w:val="center"/>
            <w:hideMark/>
          </w:tcPr>
          <w:p w14:paraId="69B755A4" w14:textId="77777777" w:rsidR="005B535E" w:rsidRPr="005B535E" w:rsidRDefault="005B535E" w:rsidP="005B535E">
            <w:pPr>
              <w:ind w:firstLineChars="100" w:firstLine="100"/>
              <w:rPr>
                <w:rFonts w:ascii="Tahoma" w:hAnsi="Tahoma" w:cs="Tahoma"/>
                <w:b/>
                <w:bCs/>
                <w:color w:val="000000"/>
                <w:sz w:val="10"/>
                <w:szCs w:val="10"/>
              </w:rPr>
            </w:pPr>
            <w:r w:rsidRPr="005B535E">
              <w:rPr>
                <w:rFonts w:ascii="Tahoma" w:hAnsi="Tahoma" w:cs="Tahoma"/>
                <w:b/>
                <w:bCs/>
                <w:color w:val="000000"/>
                <w:sz w:val="10"/>
                <w:szCs w:val="10"/>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95D59E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D4DFCC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43E6672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79104AB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3,60</w:t>
            </w:r>
          </w:p>
        </w:tc>
        <w:tc>
          <w:tcPr>
            <w:tcW w:w="1780" w:type="dxa"/>
            <w:tcBorders>
              <w:top w:val="nil"/>
              <w:left w:val="nil"/>
              <w:bottom w:val="single" w:sz="4" w:space="0" w:color="auto"/>
              <w:right w:val="single" w:sz="4" w:space="0" w:color="auto"/>
            </w:tcBorders>
            <w:shd w:val="clear" w:color="000000" w:fill="D7EAD3"/>
            <w:vAlign w:val="center"/>
            <w:hideMark/>
          </w:tcPr>
          <w:p w14:paraId="010F188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3B2C1EC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26A4785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7,78</w:t>
            </w:r>
          </w:p>
        </w:tc>
        <w:tc>
          <w:tcPr>
            <w:tcW w:w="1840" w:type="dxa"/>
            <w:tcBorders>
              <w:top w:val="nil"/>
              <w:left w:val="nil"/>
              <w:bottom w:val="single" w:sz="4" w:space="0" w:color="auto"/>
              <w:right w:val="single" w:sz="4" w:space="0" w:color="auto"/>
            </w:tcBorders>
            <w:shd w:val="clear" w:color="000000" w:fill="D7EAD3"/>
            <w:vAlign w:val="center"/>
            <w:hideMark/>
          </w:tcPr>
          <w:p w14:paraId="0EA905E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7,78</w:t>
            </w:r>
          </w:p>
        </w:tc>
        <w:tc>
          <w:tcPr>
            <w:tcW w:w="1900" w:type="dxa"/>
            <w:tcBorders>
              <w:top w:val="nil"/>
              <w:left w:val="nil"/>
              <w:bottom w:val="single" w:sz="4" w:space="0" w:color="auto"/>
              <w:right w:val="single" w:sz="4" w:space="0" w:color="auto"/>
            </w:tcBorders>
            <w:shd w:val="clear" w:color="000000" w:fill="D7EAD3"/>
            <w:vAlign w:val="center"/>
            <w:hideMark/>
          </w:tcPr>
          <w:p w14:paraId="0553810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6F88A4E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82C26A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0D4FAE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05A9C536"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17F468FE" w14:textId="77777777" w:rsidTr="005B535E">
        <w:trPr>
          <w:trHeight w:val="300"/>
          <w:jc w:val="center"/>
        </w:trPr>
        <w:tc>
          <w:tcPr>
            <w:tcW w:w="400" w:type="dxa"/>
            <w:tcBorders>
              <w:top w:val="nil"/>
              <w:left w:val="nil"/>
              <w:bottom w:val="nil"/>
              <w:right w:val="nil"/>
            </w:tcBorders>
            <w:shd w:val="clear" w:color="000000" w:fill="FFFF00"/>
            <w:noWrap/>
            <w:vAlign w:val="center"/>
            <w:hideMark/>
          </w:tcPr>
          <w:p w14:paraId="4E29031B"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6913E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5.3.1</w:t>
            </w:r>
          </w:p>
        </w:tc>
        <w:tc>
          <w:tcPr>
            <w:tcW w:w="5640" w:type="dxa"/>
            <w:tcBorders>
              <w:top w:val="nil"/>
              <w:left w:val="nil"/>
              <w:bottom w:val="single" w:sz="4" w:space="0" w:color="auto"/>
              <w:right w:val="single" w:sz="4" w:space="0" w:color="auto"/>
            </w:tcBorders>
            <w:shd w:val="clear" w:color="000000" w:fill="E3FAFD"/>
            <w:vAlign w:val="center"/>
            <w:hideMark/>
          </w:tcPr>
          <w:p w14:paraId="582C55E2"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страхование производственных объектов</w:t>
            </w:r>
          </w:p>
        </w:tc>
        <w:tc>
          <w:tcPr>
            <w:tcW w:w="1140" w:type="dxa"/>
            <w:tcBorders>
              <w:top w:val="nil"/>
              <w:left w:val="nil"/>
              <w:bottom w:val="single" w:sz="4" w:space="0" w:color="auto"/>
              <w:right w:val="single" w:sz="4" w:space="0" w:color="auto"/>
            </w:tcBorders>
            <w:shd w:val="clear" w:color="auto" w:fill="auto"/>
            <w:vAlign w:val="center"/>
            <w:hideMark/>
          </w:tcPr>
          <w:p w14:paraId="37E7B35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4ED6F9B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2836289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40C0C7A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3,60</w:t>
            </w:r>
          </w:p>
        </w:tc>
        <w:tc>
          <w:tcPr>
            <w:tcW w:w="1780" w:type="dxa"/>
            <w:tcBorders>
              <w:top w:val="nil"/>
              <w:left w:val="nil"/>
              <w:bottom w:val="single" w:sz="4" w:space="0" w:color="auto"/>
              <w:right w:val="single" w:sz="4" w:space="0" w:color="auto"/>
            </w:tcBorders>
            <w:shd w:val="clear" w:color="000000" w:fill="FFFFCC"/>
            <w:vAlign w:val="center"/>
            <w:hideMark/>
          </w:tcPr>
          <w:p w14:paraId="3EB9445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47F872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0B71FE2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7,78</w:t>
            </w:r>
          </w:p>
        </w:tc>
        <w:tc>
          <w:tcPr>
            <w:tcW w:w="1840" w:type="dxa"/>
            <w:tcBorders>
              <w:top w:val="nil"/>
              <w:left w:val="nil"/>
              <w:bottom w:val="single" w:sz="4" w:space="0" w:color="auto"/>
              <w:right w:val="single" w:sz="4" w:space="0" w:color="auto"/>
            </w:tcBorders>
            <w:shd w:val="clear" w:color="000000" w:fill="FFFFCC"/>
            <w:vAlign w:val="center"/>
            <w:hideMark/>
          </w:tcPr>
          <w:p w14:paraId="2F2FDD1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7,78</w:t>
            </w:r>
          </w:p>
        </w:tc>
        <w:tc>
          <w:tcPr>
            <w:tcW w:w="1900" w:type="dxa"/>
            <w:tcBorders>
              <w:top w:val="nil"/>
              <w:left w:val="nil"/>
              <w:bottom w:val="single" w:sz="4" w:space="0" w:color="auto"/>
              <w:right w:val="single" w:sz="4" w:space="0" w:color="auto"/>
            </w:tcBorders>
            <w:shd w:val="clear" w:color="000000" w:fill="FFFFCC"/>
            <w:vAlign w:val="center"/>
            <w:hideMark/>
          </w:tcPr>
          <w:p w14:paraId="5A4244D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3B5741B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D802AD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58F890D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2DA3371"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2450868" w14:textId="77777777" w:rsidTr="005B535E">
        <w:trPr>
          <w:trHeight w:val="450"/>
          <w:jc w:val="center"/>
        </w:trPr>
        <w:tc>
          <w:tcPr>
            <w:tcW w:w="400" w:type="dxa"/>
            <w:tcBorders>
              <w:top w:val="nil"/>
              <w:left w:val="nil"/>
              <w:bottom w:val="nil"/>
              <w:right w:val="nil"/>
            </w:tcBorders>
            <w:shd w:val="clear" w:color="000000" w:fill="B1A0C7"/>
            <w:noWrap/>
            <w:vAlign w:val="center"/>
            <w:hideMark/>
          </w:tcPr>
          <w:p w14:paraId="166CA42E"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E32C4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w:t>
            </w:r>
          </w:p>
        </w:tc>
        <w:tc>
          <w:tcPr>
            <w:tcW w:w="5640" w:type="dxa"/>
            <w:tcBorders>
              <w:top w:val="nil"/>
              <w:left w:val="nil"/>
              <w:bottom w:val="single" w:sz="4" w:space="0" w:color="auto"/>
              <w:right w:val="single" w:sz="4" w:space="0" w:color="auto"/>
            </w:tcBorders>
            <w:shd w:val="clear" w:color="auto" w:fill="auto"/>
            <w:vAlign w:val="center"/>
            <w:hideMark/>
          </w:tcPr>
          <w:p w14:paraId="0625DEFC"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75E8187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3FEE8B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4533895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500" w:type="dxa"/>
            <w:tcBorders>
              <w:top w:val="nil"/>
              <w:left w:val="nil"/>
              <w:bottom w:val="single" w:sz="4" w:space="0" w:color="auto"/>
              <w:right w:val="single" w:sz="4" w:space="0" w:color="auto"/>
            </w:tcBorders>
            <w:shd w:val="clear" w:color="000000" w:fill="D7EAD3"/>
            <w:vAlign w:val="center"/>
            <w:hideMark/>
          </w:tcPr>
          <w:p w14:paraId="6528403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204,84</w:t>
            </w:r>
          </w:p>
        </w:tc>
        <w:tc>
          <w:tcPr>
            <w:tcW w:w="1780" w:type="dxa"/>
            <w:tcBorders>
              <w:top w:val="nil"/>
              <w:left w:val="nil"/>
              <w:bottom w:val="single" w:sz="4" w:space="0" w:color="auto"/>
              <w:right w:val="single" w:sz="4" w:space="0" w:color="auto"/>
            </w:tcBorders>
            <w:shd w:val="clear" w:color="000000" w:fill="D7EAD3"/>
            <w:vAlign w:val="center"/>
            <w:hideMark/>
          </w:tcPr>
          <w:p w14:paraId="543482F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820" w:type="dxa"/>
            <w:tcBorders>
              <w:top w:val="nil"/>
              <w:left w:val="nil"/>
              <w:bottom w:val="single" w:sz="4" w:space="0" w:color="auto"/>
              <w:right w:val="single" w:sz="4" w:space="0" w:color="auto"/>
            </w:tcBorders>
            <w:shd w:val="clear" w:color="000000" w:fill="D7EAD3"/>
            <w:vAlign w:val="center"/>
            <w:hideMark/>
          </w:tcPr>
          <w:p w14:paraId="7D919A7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55DFCBC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206,17</w:t>
            </w:r>
          </w:p>
        </w:tc>
        <w:tc>
          <w:tcPr>
            <w:tcW w:w="1840" w:type="dxa"/>
            <w:tcBorders>
              <w:top w:val="nil"/>
              <w:left w:val="nil"/>
              <w:bottom w:val="single" w:sz="4" w:space="0" w:color="auto"/>
              <w:right w:val="single" w:sz="4" w:space="0" w:color="auto"/>
            </w:tcBorders>
            <w:shd w:val="clear" w:color="000000" w:fill="D7EAD3"/>
            <w:vAlign w:val="center"/>
            <w:hideMark/>
          </w:tcPr>
          <w:p w14:paraId="0599779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206,17</w:t>
            </w:r>
          </w:p>
        </w:tc>
        <w:tc>
          <w:tcPr>
            <w:tcW w:w="1900" w:type="dxa"/>
            <w:tcBorders>
              <w:top w:val="nil"/>
              <w:left w:val="nil"/>
              <w:bottom w:val="single" w:sz="4" w:space="0" w:color="auto"/>
              <w:right w:val="single" w:sz="4" w:space="0" w:color="auto"/>
            </w:tcBorders>
            <w:shd w:val="clear" w:color="000000" w:fill="D7EAD3"/>
            <w:vAlign w:val="center"/>
            <w:hideMark/>
          </w:tcPr>
          <w:p w14:paraId="6B8CF38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860" w:type="dxa"/>
            <w:tcBorders>
              <w:top w:val="nil"/>
              <w:left w:val="nil"/>
              <w:bottom w:val="single" w:sz="4" w:space="0" w:color="auto"/>
              <w:right w:val="single" w:sz="4" w:space="0" w:color="auto"/>
            </w:tcBorders>
            <w:shd w:val="clear" w:color="000000" w:fill="D7EAD3"/>
            <w:vAlign w:val="center"/>
            <w:hideMark/>
          </w:tcPr>
          <w:p w14:paraId="19686E6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480" w:type="dxa"/>
            <w:tcBorders>
              <w:top w:val="nil"/>
              <w:left w:val="nil"/>
              <w:bottom w:val="single" w:sz="4" w:space="0" w:color="auto"/>
              <w:right w:val="single" w:sz="4" w:space="0" w:color="auto"/>
            </w:tcBorders>
            <w:shd w:val="clear" w:color="000000" w:fill="D7EAD3"/>
            <w:vAlign w:val="center"/>
            <w:hideMark/>
          </w:tcPr>
          <w:p w14:paraId="5660E4F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44,77</w:t>
            </w:r>
          </w:p>
        </w:tc>
        <w:tc>
          <w:tcPr>
            <w:tcW w:w="1460" w:type="dxa"/>
            <w:tcBorders>
              <w:top w:val="nil"/>
              <w:left w:val="nil"/>
              <w:bottom w:val="single" w:sz="4" w:space="0" w:color="auto"/>
              <w:right w:val="single" w:sz="4" w:space="0" w:color="auto"/>
            </w:tcBorders>
            <w:shd w:val="clear" w:color="000000" w:fill="D7EAD3"/>
            <w:vAlign w:val="center"/>
            <w:hideMark/>
          </w:tcPr>
          <w:p w14:paraId="5E3DFA9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44,77</w:t>
            </w:r>
          </w:p>
        </w:tc>
        <w:tc>
          <w:tcPr>
            <w:tcW w:w="2860" w:type="dxa"/>
            <w:tcBorders>
              <w:top w:val="nil"/>
              <w:left w:val="nil"/>
              <w:bottom w:val="single" w:sz="4" w:space="0" w:color="auto"/>
              <w:right w:val="single" w:sz="4" w:space="0" w:color="auto"/>
            </w:tcBorders>
            <w:shd w:val="clear" w:color="000000" w:fill="FFFFCC"/>
            <w:vAlign w:val="center"/>
            <w:hideMark/>
          </w:tcPr>
          <w:p w14:paraId="0AC2E7D8"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03AE45C5" w14:textId="77777777" w:rsidTr="005B535E">
        <w:trPr>
          <w:trHeight w:val="390"/>
          <w:jc w:val="center"/>
        </w:trPr>
        <w:tc>
          <w:tcPr>
            <w:tcW w:w="400" w:type="dxa"/>
            <w:tcBorders>
              <w:top w:val="nil"/>
              <w:left w:val="nil"/>
              <w:bottom w:val="nil"/>
              <w:right w:val="nil"/>
            </w:tcBorders>
            <w:shd w:val="clear" w:color="000000" w:fill="B1A0C7"/>
            <w:noWrap/>
            <w:vAlign w:val="center"/>
            <w:hideMark/>
          </w:tcPr>
          <w:p w14:paraId="5D606DCC"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611A3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7.1</w:t>
            </w:r>
          </w:p>
        </w:tc>
        <w:tc>
          <w:tcPr>
            <w:tcW w:w="5640" w:type="dxa"/>
            <w:tcBorders>
              <w:top w:val="nil"/>
              <w:left w:val="nil"/>
              <w:bottom w:val="single" w:sz="4" w:space="0" w:color="auto"/>
              <w:right w:val="single" w:sz="4" w:space="0" w:color="auto"/>
            </w:tcBorders>
            <w:shd w:val="clear" w:color="auto" w:fill="auto"/>
            <w:vAlign w:val="center"/>
            <w:hideMark/>
          </w:tcPr>
          <w:p w14:paraId="43380B39" w14:textId="77777777" w:rsidR="005B535E" w:rsidRPr="005B535E" w:rsidRDefault="005B535E" w:rsidP="005B535E">
            <w:pPr>
              <w:ind w:firstLineChars="100" w:firstLine="100"/>
              <w:rPr>
                <w:rFonts w:ascii="Tahoma" w:hAnsi="Tahoma" w:cs="Tahoma"/>
                <w:b/>
                <w:bCs/>
                <w:color w:val="000000"/>
                <w:sz w:val="10"/>
                <w:szCs w:val="10"/>
              </w:rPr>
            </w:pPr>
            <w:r w:rsidRPr="005B535E">
              <w:rPr>
                <w:rFonts w:ascii="Tahoma" w:hAnsi="Tahoma" w:cs="Tahoma"/>
                <w:b/>
                <w:bCs/>
                <w:color w:val="000000"/>
                <w:sz w:val="10"/>
                <w:szCs w:val="10"/>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58134F9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77E225E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9D60AE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500" w:type="dxa"/>
            <w:tcBorders>
              <w:top w:val="nil"/>
              <w:left w:val="nil"/>
              <w:bottom w:val="single" w:sz="4" w:space="0" w:color="auto"/>
              <w:right w:val="single" w:sz="4" w:space="0" w:color="auto"/>
            </w:tcBorders>
            <w:shd w:val="clear" w:color="000000" w:fill="FFFFCC"/>
            <w:vAlign w:val="center"/>
            <w:hideMark/>
          </w:tcPr>
          <w:p w14:paraId="636C377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204,84</w:t>
            </w:r>
          </w:p>
        </w:tc>
        <w:tc>
          <w:tcPr>
            <w:tcW w:w="1780" w:type="dxa"/>
            <w:tcBorders>
              <w:top w:val="nil"/>
              <w:left w:val="nil"/>
              <w:bottom w:val="single" w:sz="4" w:space="0" w:color="auto"/>
              <w:right w:val="single" w:sz="4" w:space="0" w:color="auto"/>
            </w:tcBorders>
            <w:shd w:val="clear" w:color="000000" w:fill="FFFFCC"/>
            <w:vAlign w:val="center"/>
            <w:hideMark/>
          </w:tcPr>
          <w:p w14:paraId="4998FFB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820" w:type="dxa"/>
            <w:tcBorders>
              <w:top w:val="nil"/>
              <w:left w:val="nil"/>
              <w:bottom w:val="single" w:sz="4" w:space="0" w:color="auto"/>
              <w:right w:val="single" w:sz="4" w:space="0" w:color="auto"/>
            </w:tcBorders>
            <w:shd w:val="clear" w:color="000000" w:fill="FFFFCC"/>
            <w:vAlign w:val="center"/>
            <w:hideMark/>
          </w:tcPr>
          <w:p w14:paraId="0D96D26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E12280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206,17</w:t>
            </w:r>
          </w:p>
        </w:tc>
        <w:tc>
          <w:tcPr>
            <w:tcW w:w="1840" w:type="dxa"/>
            <w:tcBorders>
              <w:top w:val="nil"/>
              <w:left w:val="nil"/>
              <w:bottom w:val="single" w:sz="4" w:space="0" w:color="auto"/>
              <w:right w:val="single" w:sz="4" w:space="0" w:color="auto"/>
            </w:tcBorders>
            <w:shd w:val="clear" w:color="000000" w:fill="FFFFCC"/>
            <w:vAlign w:val="center"/>
            <w:hideMark/>
          </w:tcPr>
          <w:p w14:paraId="4996B5B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206,17</w:t>
            </w:r>
          </w:p>
        </w:tc>
        <w:tc>
          <w:tcPr>
            <w:tcW w:w="1900" w:type="dxa"/>
            <w:tcBorders>
              <w:top w:val="nil"/>
              <w:left w:val="nil"/>
              <w:bottom w:val="single" w:sz="4" w:space="0" w:color="auto"/>
              <w:right w:val="single" w:sz="4" w:space="0" w:color="auto"/>
            </w:tcBorders>
            <w:shd w:val="clear" w:color="000000" w:fill="FFFFCC"/>
            <w:vAlign w:val="center"/>
            <w:hideMark/>
          </w:tcPr>
          <w:p w14:paraId="35C5FC3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860" w:type="dxa"/>
            <w:tcBorders>
              <w:top w:val="nil"/>
              <w:left w:val="nil"/>
              <w:bottom w:val="single" w:sz="4" w:space="0" w:color="auto"/>
              <w:right w:val="single" w:sz="4" w:space="0" w:color="auto"/>
            </w:tcBorders>
            <w:shd w:val="clear" w:color="000000" w:fill="FFFFCC"/>
            <w:vAlign w:val="center"/>
            <w:hideMark/>
          </w:tcPr>
          <w:p w14:paraId="076A399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480" w:type="dxa"/>
            <w:tcBorders>
              <w:top w:val="nil"/>
              <w:left w:val="nil"/>
              <w:bottom w:val="single" w:sz="4" w:space="0" w:color="auto"/>
              <w:right w:val="single" w:sz="4" w:space="0" w:color="auto"/>
            </w:tcBorders>
            <w:shd w:val="clear" w:color="000000" w:fill="D7EAD3"/>
            <w:vAlign w:val="center"/>
            <w:hideMark/>
          </w:tcPr>
          <w:p w14:paraId="11309E7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44,77</w:t>
            </w:r>
          </w:p>
        </w:tc>
        <w:tc>
          <w:tcPr>
            <w:tcW w:w="1460" w:type="dxa"/>
            <w:tcBorders>
              <w:top w:val="nil"/>
              <w:left w:val="nil"/>
              <w:bottom w:val="single" w:sz="4" w:space="0" w:color="auto"/>
              <w:right w:val="single" w:sz="4" w:space="0" w:color="auto"/>
            </w:tcBorders>
            <w:shd w:val="clear" w:color="000000" w:fill="D7EAD3"/>
            <w:vAlign w:val="center"/>
            <w:hideMark/>
          </w:tcPr>
          <w:p w14:paraId="113B123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44,77</w:t>
            </w:r>
          </w:p>
        </w:tc>
        <w:tc>
          <w:tcPr>
            <w:tcW w:w="2860" w:type="dxa"/>
            <w:tcBorders>
              <w:top w:val="nil"/>
              <w:left w:val="nil"/>
              <w:bottom w:val="single" w:sz="4" w:space="0" w:color="auto"/>
              <w:right w:val="single" w:sz="4" w:space="0" w:color="auto"/>
            </w:tcBorders>
            <w:shd w:val="clear" w:color="000000" w:fill="FFFFCC"/>
            <w:vAlign w:val="center"/>
            <w:hideMark/>
          </w:tcPr>
          <w:p w14:paraId="2235C409"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76B54323" w14:textId="77777777" w:rsidTr="005B535E">
        <w:trPr>
          <w:trHeight w:val="450"/>
          <w:jc w:val="center"/>
        </w:trPr>
        <w:tc>
          <w:tcPr>
            <w:tcW w:w="400" w:type="dxa"/>
            <w:tcBorders>
              <w:top w:val="nil"/>
              <w:left w:val="nil"/>
              <w:bottom w:val="nil"/>
              <w:right w:val="nil"/>
            </w:tcBorders>
            <w:shd w:val="clear" w:color="000000" w:fill="00B050"/>
            <w:noWrap/>
            <w:vAlign w:val="center"/>
            <w:hideMark/>
          </w:tcPr>
          <w:p w14:paraId="4FB74865"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611C8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w:t>
            </w:r>
          </w:p>
        </w:tc>
        <w:tc>
          <w:tcPr>
            <w:tcW w:w="5640" w:type="dxa"/>
            <w:tcBorders>
              <w:top w:val="nil"/>
              <w:left w:val="nil"/>
              <w:bottom w:val="single" w:sz="4" w:space="0" w:color="auto"/>
              <w:right w:val="single" w:sz="4" w:space="0" w:color="auto"/>
            </w:tcBorders>
            <w:shd w:val="clear" w:color="auto" w:fill="auto"/>
            <w:vAlign w:val="center"/>
            <w:hideMark/>
          </w:tcPr>
          <w:p w14:paraId="398FB4EB"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591C615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0CFAC9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2A1BD54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08D0AFE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275,75</w:t>
            </w:r>
          </w:p>
        </w:tc>
        <w:tc>
          <w:tcPr>
            <w:tcW w:w="1780" w:type="dxa"/>
            <w:tcBorders>
              <w:top w:val="nil"/>
              <w:left w:val="nil"/>
              <w:bottom w:val="single" w:sz="4" w:space="0" w:color="auto"/>
              <w:right w:val="single" w:sz="4" w:space="0" w:color="auto"/>
            </w:tcBorders>
            <w:shd w:val="clear" w:color="000000" w:fill="D7EAD3"/>
            <w:vAlign w:val="center"/>
            <w:hideMark/>
          </w:tcPr>
          <w:p w14:paraId="48F9C90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75,46</w:t>
            </w:r>
          </w:p>
        </w:tc>
        <w:tc>
          <w:tcPr>
            <w:tcW w:w="1820" w:type="dxa"/>
            <w:tcBorders>
              <w:top w:val="nil"/>
              <w:left w:val="nil"/>
              <w:bottom w:val="single" w:sz="4" w:space="0" w:color="auto"/>
              <w:right w:val="single" w:sz="4" w:space="0" w:color="auto"/>
            </w:tcBorders>
            <w:shd w:val="clear" w:color="000000" w:fill="D7EAD3"/>
            <w:vAlign w:val="center"/>
            <w:hideMark/>
          </w:tcPr>
          <w:p w14:paraId="31A0DDC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0369719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779,92</w:t>
            </w:r>
          </w:p>
        </w:tc>
        <w:tc>
          <w:tcPr>
            <w:tcW w:w="1840" w:type="dxa"/>
            <w:tcBorders>
              <w:top w:val="nil"/>
              <w:left w:val="nil"/>
              <w:bottom w:val="single" w:sz="4" w:space="0" w:color="auto"/>
              <w:right w:val="single" w:sz="4" w:space="0" w:color="auto"/>
            </w:tcBorders>
            <w:shd w:val="clear" w:color="000000" w:fill="D7EAD3"/>
            <w:vAlign w:val="center"/>
            <w:hideMark/>
          </w:tcPr>
          <w:p w14:paraId="7F37743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779,92</w:t>
            </w:r>
          </w:p>
        </w:tc>
        <w:tc>
          <w:tcPr>
            <w:tcW w:w="1900" w:type="dxa"/>
            <w:tcBorders>
              <w:top w:val="nil"/>
              <w:left w:val="nil"/>
              <w:bottom w:val="single" w:sz="4" w:space="0" w:color="auto"/>
              <w:right w:val="single" w:sz="4" w:space="0" w:color="auto"/>
            </w:tcBorders>
            <w:shd w:val="clear" w:color="000000" w:fill="D7EAD3"/>
            <w:vAlign w:val="center"/>
            <w:hideMark/>
          </w:tcPr>
          <w:p w14:paraId="0D722AF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6FE6F63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A803D1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74B4CD0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729B944" w14:textId="77777777" w:rsidR="005B535E" w:rsidRPr="005B535E" w:rsidRDefault="005B535E" w:rsidP="005B535E">
            <w:pPr>
              <w:rPr>
                <w:rFonts w:ascii="Tahoma" w:hAnsi="Tahoma" w:cs="Tahoma"/>
                <w:sz w:val="10"/>
                <w:szCs w:val="10"/>
              </w:rPr>
            </w:pPr>
            <w:r w:rsidRPr="005B535E">
              <w:rPr>
                <w:rFonts w:ascii="Tahoma" w:hAnsi="Tahoma" w:cs="Tahoma"/>
                <w:sz w:val="10"/>
                <w:szCs w:val="10"/>
              </w:rPr>
              <w:t>учтено по факту несения затрат в п. 16.3.</w:t>
            </w:r>
          </w:p>
        </w:tc>
      </w:tr>
      <w:tr w:rsidR="005B535E" w:rsidRPr="005B535E" w14:paraId="1E4E7B92" w14:textId="77777777" w:rsidTr="005B535E">
        <w:trPr>
          <w:trHeight w:val="225"/>
          <w:jc w:val="center"/>
        </w:trPr>
        <w:tc>
          <w:tcPr>
            <w:tcW w:w="400" w:type="dxa"/>
            <w:tcBorders>
              <w:top w:val="nil"/>
              <w:left w:val="nil"/>
              <w:bottom w:val="nil"/>
              <w:right w:val="nil"/>
            </w:tcBorders>
            <w:shd w:val="clear" w:color="000000" w:fill="00B050"/>
            <w:noWrap/>
            <w:vAlign w:val="center"/>
            <w:hideMark/>
          </w:tcPr>
          <w:p w14:paraId="22DD82F6"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F5EAE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9.1</w:t>
            </w:r>
          </w:p>
        </w:tc>
        <w:tc>
          <w:tcPr>
            <w:tcW w:w="5640" w:type="dxa"/>
            <w:tcBorders>
              <w:top w:val="nil"/>
              <w:left w:val="nil"/>
              <w:bottom w:val="single" w:sz="4" w:space="0" w:color="auto"/>
              <w:right w:val="single" w:sz="4" w:space="0" w:color="auto"/>
            </w:tcBorders>
            <w:shd w:val="clear" w:color="auto" w:fill="auto"/>
            <w:vAlign w:val="center"/>
            <w:hideMark/>
          </w:tcPr>
          <w:p w14:paraId="4341DACA"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507351A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7311089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6F83E2F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31A73B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778F796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3,60</w:t>
            </w:r>
          </w:p>
        </w:tc>
        <w:tc>
          <w:tcPr>
            <w:tcW w:w="1820" w:type="dxa"/>
            <w:tcBorders>
              <w:top w:val="nil"/>
              <w:left w:val="nil"/>
              <w:bottom w:val="single" w:sz="4" w:space="0" w:color="auto"/>
              <w:right w:val="single" w:sz="4" w:space="0" w:color="auto"/>
            </w:tcBorders>
            <w:shd w:val="clear" w:color="000000" w:fill="FFFFCC"/>
            <w:vAlign w:val="center"/>
            <w:hideMark/>
          </w:tcPr>
          <w:p w14:paraId="5630DDF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BC081F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77,19</w:t>
            </w:r>
          </w:p>
        </w:tc>
        <w:tc>
          <w:tcPr>
            <w:tcW w:w="1840" w:type="dxa"/>
            <w:tcBorders>
              <w:top w:val="nil"/>
              <w:left w:val="nil"/>
              <w:bottom w:val="single" w:sz="4" w:space="0" w:color="auto"/>
              <w:right w:val="single" w:sz="4" w:space="0" w:color="auto"/>
            </w:tcBorders>
            <w:shd w:val="clear" w:color="000000" w:fill="FFFFCC"/>
            <w:vAlign w:val="center"/>
            <w:hideMark/>
          </w:tcPr>
          <w:p w14:paraId="134762F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77,19</w:t>
            </w:r>
          </w:p>
        </w:tc>
        <w:tc>
          <w:tcPr>
            <w:tcW w:w="1900" w:type="dxa"/>
            <w:tcBorders>
              <w:top w:val="nil"/>
              <w:left w:val="nil"/>
              <w:bottom w:val="single" w:sz="4" w:space="0" w:color="auto"/>
              <w:right w:val="single" w:sz="4" w:space="0" w:color="auto"/>
            </w:tcBorders>
            <w:shd w:val="clear" w:color="000000" w:fill="FFFFCC"/>
            <w:vAlign w:val="center"/>
            <w:hideMark/>
          </w:tcPr>
          <w:p w14:paraId="34AB421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291443D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97AE81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4B25BC0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01AB28F2"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r>
      <w:tr w:rsidR="005B535E" w:rsidRPr="005B535E" w14:paraId="5CBC9386" w14:textId="77777777" w:rsidTr="005B535E">
        <w:trPr>
          <w:trHeight w:val="225"/>
          <w:jc w:val="center"/>
        </w:trPr>
        <w:tc>
          <w:tcPr>
            <w:tcW w:w="400" w:type="dxa"/>
            <w:tcBorders>
              <w:top w:val="nil"/>
              <w:left w:val="nil"/>
              <w:bottom w:val="nil"/>
              <w:right w:val="nil"/>
            </w:tcBorders>
            <w:shd w:val="clear" w:color="000000" w:fill="00B050"/>
            <w:noWrap/>
            <w:vAlign w:val="center"/>
            <w:hideMark/>
          </w:tcPr>
          <w:p w14:paraId="43E75799"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1864F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9.2</w:t>
            </w:r>
          </w:p>
        </w:tc>
        <w:tc>
          <w:tcPr>
            <w:tcW w:w="5640" w:type="dxa"/>
            <w:tcBorders>
              <w:top w:val="nil"/>
              <w:left w:val="nil"/>
              <w:bottom w:val="single" w:sz="4" w:space="0" w:color="auto"/>
              <w:right w:val="single" w:sz="4" w:space="0" w:color="auto"/>
            </w:tcBorders>
            <w:shd w:val="clear" w:color="auto" w:fill="auto"/>
            <w:vAlign w:val="center"/>
            <w:hideMark/>
          </w:tcPr>
          <w:p w14:paraId="4BE65682"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Налог на землю</w:t>
            </w:r>
          </w:p>
        </w:tc>
        <w:tc>
          <w:tcPr>
            <w:tcW w:w="1140" w:type="dxa"/>
            <w:tcBorders>
              <w:top w:val="nil"/>
              <w:left w:val="nil"/>
              <w:bottom w:val="single" w:sz="4" w:space="0" w:color="auto"/>
              <w:right w:val="single" w:sz="4" w:space="0" w:color="auto"/>
            </w:tcBorders>
            <w:shd w:val="clear" w:color="auto" w:fill="auto"/>
            <w:vAlign w:val="center"/>
            <w:hideMark/>
          </w:tcPr>
          <w:p w14:paraId="5E919FF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3B22E9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5B2B76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243345C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269,88</w:t>
            </w:r>
          </w:p>
        </w:tc>
        <w:tc>
          <w:tcPr>
            <w:tcW w:w="1780" w:type="dxa"/>
            <w:tcBorders>
              <w:top w:val="nil"/>
              <w:left w:val="nil"/>
              <w:bottom w:val="single" w:sz="4" w:space="0" w:color="auto"/>
              <w:right w:val="single" w:sz="4" w:space="0" w:color="auto"/>
            </w:tcBorders>
            <w:shd w:val="clear" w:color="000000" w:fill="FFFFCC"/>
            <w:vAlign w:val="center"/>
            <w:hideMark/>
          </w:tcPr>
          <w:p w14:paraId="5E09EA0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53,98</w:t>
            </w:r>
          </w:p>
        </w:tc>
        <w:tc>
          <w:tcPr>
            <w:tcW w:w="1820" w:type="dxa"/>
            <w:tcBorders>
              <w:top w:val="nil"/>
              <w:left w:val="nil"/>
              <w:bottom w:val="single" w:sz="4" w:space="0" w:color="auto"/>
              <w:right w:val="single" w:sz="4" w:space="0" w:color="auto"/>
            </w:tcBorders>
            <w:shd w:val="clear" w:color="000000" w:fill="FFFFCC"/>
            <w:vAlign w:val="center"/>
            <w:hideMark/>
          </w:tcPr>
          <w:p w14:paraId="3D648BA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554E4F7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647,70</w:t>
            </w:r>
          </w:p>
        </w:tc>
        <w:tc>
          <w:tcPr>
            <w:tcW w:w="1840" w:type="dxa"/>
            <w:tcBorders>
              <w:top w:val="nil"/>
              <w:left w:val="nil"/>
              <w:bottom w:val="single" w:sz="4" w:space="0" w:color="auto"/>
              <w:right w:val="single" w:sz="4" w:space="0" w:color="auto"/>
            </w:tcBorders>
            <w:shd w:val="clear" w:color="000000" w:fill="FFFFCC"/>
            <w:vAlign w:val="center"/>
            <w:hideMark/>
          </w:tcPr>
          <w:p w14:paraId="384BAB9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647,70</w:t>
            </w:r>
          </w:p>
        </w:tc>
        <w:tc>
          <w:tcPr>
            <w:tcW w:w="1900" w:type="dxa"/>
            <w:tcBorders>
              <w:top w:val="nil"/>
              <w:left w:val="nil"/>
              <w:bottom w:val="single" w:sz="4" w:space="0" w:color="auto"/>
              <w:right w:val="single" w:sz="4" w:space="0" w:color="auto"/>
            </w:tcBorders>
            <w:shd w:val="clear" w:color="000000" w:fill="FFFFCC"/>
            <w:vAlign w:val="center"/>
            <w:hideMark/>
          </w:tcPr>
          <w:p w14:paraId="4A01FF5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49AD9DB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4898CD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4BEDEA6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01455AE4"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r>
      <w:tr w:rsidR="005B535E" w:rsidRPr="005B535E" w14:paraId="56806C68" w14:textId="77777777" w:rsidTr="005B535E">
        <w:trPr>
          <w:trHeight w:val="225"/>
          <w:jc w:val="center"/>
        </w:trPr>
        <w:tc>
          <w:tcPr>
            <w:tcW w:w="400" w:type="dxa"/>
            <w:tcBorders>
              <w:top w:val="nil"/>
              <w:left w:val="nil"/>
              <w:bottom w:val="nil"/>
              <w:right w:val="nil"/>
            </w:tcBorders>
            <w:shd w:val="clear" w:color="000000" w:fill="00B050"/>
            <w:noWrap/>
            <w:vAlign w:val="center"/>
            <w:hideMark/>
          </w:tcPr>
          <w:p w14:paraId="49746C73"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7144E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9.5</w:t>
            </w:r>
          </w:p>
        </w:tc>
        <w:tc>
          <w:tcPr>
            <w:tcW w:w="5640" w:type="dxa"/>
            <w:tcBorders>
              <w:top w:val="nil"/>
              <w:left w:val="nil"/>
              <w:bottom w:val="single" w:sz="4" w:space="0" w:color="auto"/>
              <w:right w:val="single" w:sz="4" w:space="0" w:color="auto"/>
            </w:tcBorders>
            <w:shd w:val="clear" w:color="auto" w:fill="auto"/>
            <w:vAlign w:val="center"/>
            <w:hideMark/>
          </w:tcPr>
          <w:p w14:paraId="1E6C420F"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3A2EF68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6B4013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29F7DF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2BB01E2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5,87</w:t>
            </w:r>
          </w:p>
        </w:tc>
        <w:tc>
          <w:tcPr>
            <w:tcW w:w="1780" w:type="dxa"/>
            <w:tcBorders>
              <w:top w:val="nil"/>
              <w:left w:val="nil"/>
              <w:bottom w:val="single" w:sz="4" w:space="0" w:color="auto"/>
              <w:right w:val="single" w:sz="4" w:space="0" w:color="auto"/>
            </w:tcBorders>
            <w:shd w:val="clear" w:color="000000" w:fill="FFFFCC"/>
            <w:vAlign w:val="center"/>
            <w:hideMark/>
          </w:tcPr>
          <w:p w14:paraId="1E82C66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17,89</w:t>
            </w:r>
          </w:p>
        </w:tc>
        <w:tc>
          <w:tcPr>
            <w:tcW w:w="1820" w:type="dxa"/>
            <w:tcBorders>
              <w:top w:val="nil"/>
              <w:left w:val="nil"/>
              <w:bottom w:val="single" w:sz="4" w:space="0" w:color="auto"/>
              <w:right w:val="single" w:sz="4" w:space="0" w:color="auto"/>
            </w:tcBorders>
            <w:shd w:val="clear" w:color="000000" w:fill="FFFFCC"/>
            <w:vAlign w:val="center"/>
            <w:hideMark/>
          </w:tcPr>
          <w:p w14:paraId="1A02CC7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869CF2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55,03</w:t>
            </w:r>
          </w:p>
        </w:tc>
        <w:tc>
          <w:tcPr>
            <w:tcW w:w="1840" w:type="dxa"/>
            <w:tcBorders>
              <w:top w:val="nil"/>
              <w:left w:val="nil"/>
              <w:bottom w:val="single" w:sz="4" w:space="0" w:color="auto"/>
              <w:right w:val="single" w:sz="4" w:space="0" w:color="auto"/>
            </w:tcBorders>
            <w:shd w:val="clear" w:color="000000" w:fill="FFFFCC"/>
            <w:vAlign w:val="center"/>
            <w:hideMark/>
          </w:tcPr>
          <w:p w14:paraId="0E3D36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55,03</w:t>
            </w:r>
          </w:p>
        </w:tc>
        <w:tc>
          <w:tcPr>
            <w:tcW w:w="1900" w:type="dxa"/>
            <w:tcBorders>
              <w:top w:val="nil"/>
              <w:left w:val="nil"/>
              <w:bottom w:val="single" w:sz="4" w:space="0" w:color="auto"/>
              <w:right w:val="single" w:sz="4" w:space="0" w:color="auto"/>
            </w:tcBorders>
            <w:shd w:val="clear" w:color="000000" w:fill="FFFFCC"/>
            <w:vAlign w:val="center"/>
            <w:hideMark/>
          </w:tcPr>
          <w:p w14:paraId="5D4DA39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0689F94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762BEFD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E9C813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2515F5B8" w14:textId="77777777" w:rsidR="005B535E" w:rsidRPr="005B535E" w:rsidRDefault="005B535E" w:rsidP="005B535E">
            <w:pPr>
              <w:rPr>
                <w:rFonts w:ascii="Tahoma" w:hAnsi="Tahoma" w:cs="Tahoma"/>
                <w:sz w:val="10"/>
                <w:szCs w:val="10"/>
              </w:rPr>
            </w:pPr>
            <w:r w:rsidRPr="005B535E">
              <w:rPr>
                <w:rFonts w:ascii="Tahoma" w:hAnsi="Tahoma" w:cs="Tahoma"/>
                <w:sz w:val="10"/>
                <w:szCs w:val="10"/>
              </w:rPr>
              <w:t> </w:t>
            </w:r>
          </w:p>
        </w:tc>
      </w:tr>
      <w:tr w:rsidR="005B535E" w:rsidRPr="005B535E" w14:paraId="6490DDCC"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17CBC673" w14:textId="77777777" w:rsidR="005B535E" w:rsidRPr="005B535E" w:rsidRDefault="005B535E" w:rsidP="005B535E">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88D62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10</w:t>
            </w:r>
          </w:p>
        </w:tc>
        <w:tc>
          <w:tcPr>
            <w:tcW w:w="5640" w:type="dxa"/>
            <w:tcBorders>
              <w:top w:val="nil"/>
              <w:left w:val="nil"/>
              <w:bottom w:val="single" w:sz="4" w:space="0" w:color="auto"/>
              <w:right w:val="single" w:sz="4" w:space="0" w:color="auto"/>
            </w:tcBorders>
            <w:shd w:val="clear" w:color="auto" w:fill="auto"/>
            <w:vAlign w:val="center"/>
            <w:hideMark/>
          </w:tcPr>
          <w:p w14:paraId="3F8BC492"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Прибыль</w:t>
            </w:r>
          </w:p>
        </w:tc>
        <w:tc>
          <w:tcPr>
            <w:tcW w:w="1140" w:type="dxa"/>
            <w:tcBorders>
              <w:top w:val="nil"/>
              <w:left w:val="nil"/>
              <w:bottom w:val="single" w:sz="4" w:space="0" w:color="auto"/>
              <w:right w:val="single" w:sz="4" w:space="0" w:color="auto"/>
            </w:tcBorders>
            <w:shd w:val="clear" w:color="auto" w:fill="auto"/>
            <w:vAlign w:val="center"/>
            <w:hideMark/>
          </w:tcPr>
          <w:p w14:paraId="7000F65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FF8727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294C95C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7A19C21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4937AFF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7865846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6994FA5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1354F24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348,00</w:t>
            </w:r>
          </w:p>
        </w:tc>
        <w:tc>
          <w:tcPr>
            <w:tcW w:w="1900" w:type="dxa"/>
            <w:tcBorders>
              <w:top w:val="nil"/>
              <w:left w:val="nil"/>
              <w:bottom w:val="single" w:sz="4" w:space="0" w:color="auto"/>
              <w:right w:val="single" w:sz="4" w:space="0" w:color="auto"/>
            </w:tcBorders>
            <w:shd w:val="clear" w:color="000000" w:fill="D7EAD3"/>
            <w:vAlign w:val="center"/>
            <w:hideMark/>
          </w:tcPr>
          <w:p w14:paraId="3CDFBF1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6EB20C9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3F9A3B7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1AE86E6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61DFDF92"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779F1A47" w14:textId="77777777" w:rsidTr="005B535E">
        <w:trPr>
          <w:trHeight w:val="300"/>
          <w:jc w:val="center"/>
        </w:trPr>
        <w:tc>
          <w:tcPr>
            <w:tcW w:w="400" w:type="dxa"/>
            <w:tcBorders>
              <w:top w:val="nil"/>
              <w:left w:val="nil"/>
              <w:bottom w:val="nil"/>
              <w:right w:val="nil"/>
            </w:tcBorders>
            <w:shd w:val="clear" w:color="000000" w:fill="00B0F0"/>
            <w:noWrap/>
            <w:vAlign w:val="center"/>
            <w:hideMark/>
          </w:tcPr>
          <w:p w14:paraId="2499BB52"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8B3F4F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10.0.1</w:t>
            </w:r>
          </w:p>
        </w:tc>
        <w:tc>
          <w:tcPr>
            <w:tcW w:w="5640" w:type="dxa"/>
            <w:tcBorders>
              <w:top w:val="nil"/>
              <w:left w:val="nil"/>
              <w:bottom w:val="single" w:sz="4" w:space="0" w:color="auto"/>
              <w:right w:val="single" w:sz="4" w:space="0" w:color="auto"/>
            </w:tcBorders>
            <w:shd w:val="clear" w:color="auto" w:fill="auto"/>
            <w:vAlign w:val="center"/>
            <w:hideMark/>
          </w:tcPr>
          <w:p w14:paraId="6AC92F5F"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32B3D9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CE6508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FFFFCC"/>
            <w:vAlign w:val="center"/>
            <w:hideMark/>
          </w:tcPr>
          <w:p w14:paraId="5AAC04E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FFFFCC"/>
            <w:vAlign w:val="center"/>
            <w:hideMark/>
          </w:tcPr>
          <w:p w14:paraId="14445B0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FFFFCC"/>
            <w:vAlign w:val="center"/>
            <w:hideMark/>
          </w:tcPr>
          <w:p w14:paraId="1D63BD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1656BD7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18AE1EA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6ADA792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208,15</w:t>
            </w:r>
          </w:p>
        </w:tc>
        <w:tc>
          <w:tcPr>
            <w:tcW w:w="1900" w:type="dxa"/>
            <w:tcBorders>
              <w:top w:val="nil"/>
              <w:left w:val="nil"/>
              <w:bottom w:val="single" w:sz="4" w:space="0" w:color="auto"/>
              <w:right w:val="single" w:sz="4" w:space="0" w:color="auto"/>
            </w:tcBorders>
            <w:shd w:val="clear" w:color="000000" w:fill="FFFFCC"/>
            <w:vAlign w:val="center"/>
            <w:hideMark/>
          </w:tcPr>
          <w:p w14:paraId="5A67C05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594B83E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41111AA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48374BC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0C641C52"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8EA34E2" w14:textId="77777777" w:rsidTr="005B535E">
        <w:trPr>
          <w:trHeight w:val="300"/>
          <w:jc w:val="center"/>
        </w:trPr>
        <w:tc>
          <w:tcPr>
            <w:tcW w:w="400" w:type="dxa"/>
            <w:tcBorders>
              <w:top w:val="nil"/>
              <w:left w:val="nil"/>
              <w:bottom w:val="nil"/>
              <w:right w:val="nil"/>
            </w:tcBorders>
            <w:shd w:val="clear" w:color="000000" w:fill="00B0F0"/>
            <w:noWrap/>
            <w:vAlign w:val="center"/>
            <w:hideMark/>
          </w:tcPr>
          <w:p w14:paraId="2DC0013E"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FC6D4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10.0.2</w:t>
            </w:r>
          </w:p>
        </w:tc>
        <w:tc>
          <w:tcPr>
            <w:tcW w:w="5640" w:type="dxa"/>
            <w:tcBorders>
              <w:top w:val="nil"/>
              <w:left w:val="nil"/>
              <w:bottom w:val="single" w:sz="4" w:space="0" w:color="auto"/>
              <w:right w:val="single" w:sz="4" w:space="0" w:color="auto"/>
            </w:tcBorders>
            <w:shd w:val="clear" w:color="auto" w:fill="auto"/>
            <w:vAlign w:val="center"/>
            <w:hideMark/>
          </w:tcPr>
          <w:p w14:paraId="23F9411E" w14:textId="77777777" w:rsidR="005B535E" w:rsidRPr="005B535E" w:rsidRDefault="005B535E" w:rsidP="005B535E">
            <w:pPr>
              <w:ind w:firstLineChars="200" w:firstLine="200"/>
              <w:rPr>
                <w:rFonts w:ascii="Tahoma" w:hAnsi="Tahoma" w:cs="Tahoma"/>
                <w:sz w:val="10"/>
                <w:szCs w:val="10"/>
              </w:rPr>
            </w:pPr>
            <w:r w:rsidRPr="005B535E">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C43ED3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44EF741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FFFFCC"/>
            <w:vAlign w:val="center"/>
            <w:hideMark/>
          </w:tcPr>
          <w:p w14:paraId="3144DFB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FFFFCC"/>
            <w:vAlign w:val="center"/>
            <w:hideMark/>
          </w:tcPr>
          <w:p w14:paraId="3A47F92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FFFFCC"/>
            <w:vAlign w:val="center"/>
            <w:hideMark/>
          </w:tcPr>
          <w:p w14:paraId="762F10E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06A975A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2E13061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2ADDA7A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139,85</w:t>
            </w:r>
          </w:p>
        </w:tc>
        <w:tc>
          <w:tcPr>
            <w:tcW w:w="1900" w:type="dxa"/>
            <w:tcBorders>
              <w:top w:val="nil"/>
              <w:left w:val="nil"/>
              <w:bottom w:val="single" w:sz="4" w:space="0" w:color="auto"/>
              <w:right w:val="single" w:sz="4" w:space="0" w:color="auto"/>
            </w:tcBorders>
            <w:shd w:val="clear" w:color="000000" w:fill="FFFFCC"/>
            <w:vAlign w:val="center"/>
            <w:hideMark/>
          </w:tcPr>
          <w:p w14:paraId="1476735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1F337BC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51FD9A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1EDD88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1C977181"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051EBA4" w14:textId="77777777" w:rsidTr="005B535E">
        <w:trPr>
          <w:trHeight w:val="300"/>
          <w:jc w:val="center"/>
        </w:trPr>
        <w:tc>
          <w:tcPr>
            <w:tcW w:w="400" w:type="dxa"/>
            <w:tcBorders>
              <w:top w:val="nil"/>
              <w:left w:val="nil"/>
              <w:bottom w:val="nil"/>
              <w:right w:val="nil"/>
            </w:tcBorders>
            <w:shd w:val="clear" w:color="000000" w:fill="00B0F0"/>
            <w:noWrap/>
            <w:vAlign w:val="center"/>
            <w:hideMark/>
          </w:tcPr>
          <w:p w14:paraId="4BFBBCD5"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88259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10.2</w:t>
            </w:r>
          </w:p>
        </w:tc>
        <w:tc>
          <w:tcPr>
            <w:tcW w:w="5640" w:type="dxa"/>
            <w:tcBorders>
              <w:top w:val="nil"/>
              <w:left w:val="nil"/>
              <w:bottom w:val="single" w:sz="4" w:space="0" w:color="auto"/>
              <w:right w:val="single" w:sz="4" w:space="0" w:color="auto"/>
            </w:tcBorders>
            <w:shd w:val="clear" w:color="auto" w:fill="auto"/>
            <w:vAlign w:val="center"/>
            <w:hideMark/>
          </w:tcPr>
          <w:p w14:paraId="69173FD6"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Прибыль на социальное развитие, поощрение</w:t>
            </w:r>
          </w:p>
        </w:tc>
        <w:tc>
          <w:tcPr>
            <w:tcW w:w="1140" w:type="dxa"/>
            <w:tcBorders>
              <w:top w:val="nil"/>
              <w:left w:val="nil"/>
              <w:bottom w:val="single" w:sz="4" w:space="0" w:color="auto"/>
              <w:right w:val="single" w:sz="4" w:space="0" w:color="auto"/>
            </w:tcBorders>
            <w:shd w:val="clear" w:color="auto" w:fill="auto"/>
            <w:vAlign w:val="center"/>
            <w:hideMark/>
          </w:tcPr>
          <w:p w14:paraId="3BF8EC1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78688D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5F3CB9C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37B01C6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7A3E60B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6119A1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C5101A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AB93E5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348,00</w:t>
            </w:r>
          </w:p>
        </w:tc>
        <w:tc>
          <w:tcPr>
            <w:tcW w:w="1900" w:type="dxa"/>
            <w:tcBorders>
              <w:top w:val="nil"/>
              <w:left w:val="nil"/>
              <w:bottom w:val="single" w:sz="4" w:space="0" w:color="auto"/>
              <w:right w:val="single" w:sz="4" w:space="0" w:color="auto"/>
            </w:tcBorders>
            <w:shd w:val="clear" w:color="000000" w:fill="FFFFCC"/>
            <w:vAlign w:val="center"/>
            <w:hideMark/>
          </w:tcPr>
          <w:p w14:paraId="6F99147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5EB35EB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2246715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37814E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30C63E54"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E27BA50"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21C9C53A"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A002F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17</w:t>
            </w:r>
          </w:p>
        </w:tc>
        <w:tc>
          <w:tcPr>
            <w:tcW w:w="5640" w:type="dxa"/>
            <w:tcBorders>
              <w:top w:val="nil"/>
              <w:left w:val="nil"/>
              <w:bottom w:val="single" w:sz="4" w:space="0" w:color="auto"/>
              <w:right w:val="single" w:sz="4" w:space="0" w:color="auto"/>
            </w:tcBorders>
            <w:shd w:val="clear" w:color="auto" w:fill="auto"/>
            <w:vAlign w:val="center"/>
            <w:hideMark/>
          </w:tcPr>
          <w:p w14:paraId="199E5662"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6A64BE3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5E27BA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3 004,74</w:t>
            </w:r>
          </w:p>
        </w:tc>
        <w:tc>
          <w:tcPr>
            <w:tcW w:w="1920" w:type="dxa"/>
            <w:tcBorders>
              <w:top w:val="nil"/>
              <w:left w:val="nil"/>
              <w:bottom w:val="single" w:sz="4" w:space="0" w:color="auto"/>
              <w:right w:val="single" w:sz="4" w:space="0" w:color="auto"/>
            </w:tcBorders>
            <w:shd w:val="clear" w:color="000000" w:fill="D7EAD3"/>
            <w:vAlign w:val="center"/>
            <w:hideMark/>
          </w:tcPr>
          <w:p w14:paraId="4CADB10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3 249,84</w:t>
            </w:r>
          </w:p>
        </w:tc>
        <w:tc>
          <w:tcPr>
            <w:tcW w:w="1500" w:type="dxa"/>
            <w:tcBorders>
              <w:top w:val="nil"/>
              <w:left w:val="nil"/>
              <w:bottom w:val="single" w:sz="4" w:space="0" w:color="auto"/>
              <w:right w:val="single" w:sz="4" w:space="0" w:color="auto"/>
            </w:tcBorders>
            <w:shd w:val="clear" w:color="000000" w:fill="D7EAD3"/>
            <w:vAlign w:val="center"/>
            <w:hideMark/>
          </w:tcPr>
          <w:p w14:paraId="3E6DDFD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13 813,82</w:t>
            </w:r>
          </w:p>
        </w:tc>
        <w:tc>
          <w:tcPr>
            <w:tcW w:w="1780" w:type="dxa"/>
            <w:tcBorders>
              <w:top w:val="nil"/>
              <w:left w:val="nil"/>
              <w:bottom w:val="single" w:sz="4" w:space="0" w:color="auto"/>
              <w:right w:val="single" w:sz="4" w:space="0" w:color="auto"/>
            </w:tcBorders>
            <w:shd w:val="clear" w:color="000000" w:fill="D7EAD3"/>
            <w:vAlign w:val="center"/>
            <w:hideMark/>
          </w:tcPr>
          <w:p w14:paraId="18321E9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3 382,44</w:t>
            </w:r>
          </w:p>
        </w:tc>
        <w:tc>
          <w:tcPr>
            <w:tcW w:w="1820" w:type="dxa"/>
            <w:tcBorders>
              <w:top w:val="nil"/>
              <w:left w:val="nil"/>
              <w:bottom w:val="single" w:sz="4" w:space="0" w:color="auto"/>
              <w:right w:val="single" w:sz="4" w:space="0" w:color="auto"/>
            </w:tcBorders>
            <w:shd w:val="clear" w:color="000000" w:fill="D7EAD3"/>
            <w:vAlign w:val="center"/>
            <w:hideMark/>
          </w:tcPr>
          <w:p w14:paraId="55CB6F2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3 382,10</w:t>
            </w:r>
          </w:p>
        </w:tc>
        <w:tc>
          <w:tcPr>
            <w:tcW w:w="1820" w:type="dxa"/>
            <w:tcBorders>
              <w:top w:val="nil"/>
              <w:left w:val="nil"/>
              <w:bottom w:val="single" w:sz="4" w:space="0" w:color="auto"/>
              <w:right w:val="single" w:sz="4" w:space="0" w:color="auto"/>
            </w:tcBorders>
            <w:shd w:val="clear" w:color="000000" w:fill="D7EAD3"/>
            <w:vAlign w:val="center"/>
            <w:hideMark/>
          </w:tcPr>
          <w:p w14:paraId="7872FF4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18 663,81</w:t>
            </w:r>
          </w:p>
        </w:tc>
        <w:tc>
          <w:tcPr>
            <w:tcW w:w="1840" w:type="dxa"/>
            <w:tcBorders>
              <w:top w:val="nil"/>
              <w:left w:val="nil"/>
              <w:bottom w:val="single" w:sz="4" w:space="0" w:color="auto"/>
              <w:right w:val="single" w:sz="4" w:space="0" w:color="auto"/>
            </w:tcBorders>
            <w:shd w:val="clear" w:color="000000" w:fill="D7EAD3"/>
            <w:vAlign w:val="center"/>
            <w:hideMark/>
          </w:tcPr>
          <w:p w14:paraId="6EB8532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26 504,19</w:t>
            </w:r>
          </w:p>
        </w:tc>
        <w:tc>
          <w:tcPr>
            <w:tcW w:w="1900" w:type="dxa"/>
            <w:tcBorders>
              <w:top w:val="nil"/>
              <w:left w:val="nil"/>
              <w:bottom w:val="single" w:sz="4" w:space="0" w:color="auto"/>
              <w:right w:val="single" w:sz="4" w:space="0" w:color="auto"/>
            </w:tcBorders>
            <w:shd w:val="clear" w:color="000000" w:fill="D7EAD3"/>
            <w:vAlign w:val="center"/>
            <w:hideMark/>
          </w:tcPr>
          <w:p w14:paraId="305A216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139,47</w:t>
            </w:r>
          </w:p>
        </w:tc>
        <w:tc>
          <w:tcPr>
            <w:tcW w:w="1860" w:type="dxa"/>
            <w:tcBorders>
              <w:top w:val="nil"/>
              <w:left w:val="nil"/>
              <w:bottom w:val="single" w:sz="4" w:space="0" w:color="auto"/>
              <w:right w:val="single" w:sz="4" w:space="0" w:color="auto"/>
            </w:tcBorders>
            <w:shd w:val="clear" w:color="000000" w:fill="D7EAD3"/>
            <w:vAlign w:val="center"/>
            <w:hideMark/>
          </w:tcPr>
          <w:p w14:paraId="0CC1705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3 521,58</w:t>
            </w:r>
          </w:p>
        </w:tc>
        <w:tc>
          <w:tcPr>
            <w:tcW w:w="1480" w:type="dxa"/>
            <w:tcBorders>
              <w:top w:val="nil"/>
              <w:left w:val="nil"/>
              <w:bottom w:val="single" w:sz="4" w:space="0" w:color="auto"/>
              <w:right w:val="single" w:sz="4" w:space="0" w:color="auto"/>
            </w:tcBorders>
            <w:shd w:val="clear" w:color="000000" w:fill="D7EAD3"/>
            <w:vAlign w:val="center"/>
            <w:hideMark/>
          </w:tcPr>
          <w:p w14:paraId="73FEE13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1 599,81</w:t>
            </w:r>
          </w:p>
        </w:tc>
        <w:tc>
          <w:tcPr>
            <w:tcW w:w="1460" w:type="dxa"/>
            <w:tcBorders>
              <w:top w:val="nil"/>
              <w:left w:val="nil"/>
              <w:bottom w:val="single" w:sz="4" w:space="0" w:color="auto"/>
              <w:right w:val="single" w:sz="4" w:space="0" w:color="auto"/>
            </w:tcBorders>
            <w:shd w:val="clear" w:color="000000" w:fill="D7EAD3"/>
            <w:vAlign w:val="center"/>
            <w:hideMark/>
          </w:tcPr>
          <w:p w14:paraId="1411E1C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1 921,77</w:t>
            </w:r>
          </w:p>
        </w:tc>
        <w:tc>
          <w:tcPr>
            <w:tcW w:w="2860" w:type="dxa"/>
            <w:tcBorders>
              <w:top w:val="nil"/>
              <w:left w:val="nil"/>
              <w:bottom w:val="single" w:sz="4" w:space="0" w:color="auto"/>
              <w:right w:val="single" w:sz="4" w:space="0" w:color="auto"/>
            </w:tcBorders>
            <w:shd w:val="clear" w:color="000000" w:fill="FFFFCC"/>
            <w:vAlign w:val="center"/>
            <w:hideMark/>
          </w:tcPr>
          <w:p w14:paraId="0D0E7193"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7CAE457B"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55238BD1" w14:textId="77777777" w:rsidR="005B535E" w:rsidRPr="005B535E" w:rsidRDefault="005B535E" w:rsidP="005B535E">
            <w:pPr>
              <w:rPr>
                <w:rFonts w:ascii="Tahoma" w:hAnsi="Tahoma" w:cs="Tahoma"/>
                <w:b/>
                <w:bCs/>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B7BB6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17.1</w:t>
            </w:r>
          </w:p>
        </w:tc>
        <w:tc>
          <w:tcPr>
            <w:tcW w:w="5640" w:type="dxa"/>
            <w:tcBorders>
              <w:top w:val="nil"/>
              <w:left w:val="nil"/>
              <w:bottom w:val="single" w:sz="4" w:space="0" w:color="auto"/>
              <w:right w:val="single" w:sz="4" w:space="0" w:color="auto"/>
            </w:tcBorders>
            <w:shd w:val="clear" w:color="auto" w:fill="auto"/>
            <w:vAlign w:val="center"/>
            <w:hideMark/>
          </w:tcPr>
          <w:p w14:paraId="569D162A"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368287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DE63E7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1 934,58</w:t>
            </w:r>
          </w:p>
        </w:tc>
        <w:tc>
          <w:tcPr>
            <w:tcW w:w="1920" w:type="dxa"/>
            <w:tcBorders>
              <w:top w:val="nil"/>
              <w:left w:val="nil"/>
              <w:bottom w:val="single" w:sz="4" w:space="0" w:color="auto"/>
              <w:right w:val="single" w:sz="4" w:space="0" w:color="auto"/>
            </w:tcBorders>
            <w:shd w:val="clear" w:color="000000" w:fill="D7EAD3"/>
            <w:vAlign w:val="center"/>
            <w:hideMark/>
          </w:tcPr>
          <w:p w14:paraId="74F658A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2 096,79</w:t>
            </w:r>
          </w:p>
        </w:tc>
        <w:tc>
          <w:tcPr>
            <w:tcW w:w="1500" w:type="dxa"/>
            <w:tcBorders>
              <w:top w:val="nil"/>
              <w:left w:val="nil"/>
              <w:bottom w:val="single" w:sz="4" w:space="0" w:color="auto"/>
              <w:right w:val="single" w:sz="4" w:space="0" w:color="auto"/>
            </w:tcBorders>
            <w:shd w:val="clear" w:color="000000" w:fill="D7EAD3"/>
            <w:vAlign w:val="center"/>
            <w:hideMark/>
          </w:tcPr>
          <w:p w14:paraId="29B301B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3 862,79</w:t>
            </w:r>
          </w:p>
        </w:tc>
        <w:tc>
          <w:tcPr>
            <w:tcW w:w="1780" w:type="dxa"/>
            <w:tcBorders>
              <w:top w:val="nil"/>
              <w:left w:val="nil"/>
              <w:bottom w:val="single" w:sz="4" w:space="0" w:color="auto"/>
              <w:right w:val="single" w:sz="4" w:space="0" w:color="auto"/>
            </w:tcBorders>
            <w:shd w:val="clear" w:color="000000" w:fill="D7EAD3"/>
            <w:vAlign w:val="center"/>
            <w:hideMark/>
          </w:tcPr>
          <w:p w14:paraId="535497A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2 182,34</w:t>
            </w:r>
          </w:p>
        </w:tc>
        <w:tc>
          <w:tcPr>
            <w:tcW w:w="1820" w:type="dxa"/>
            <w:tcBorders>
              <w:top w:val="nil"/>
              <w:left w:val="nil"/>
              <w:bottom w:val="single" w:sz="4" w:space="0" w:color="auto"/>
              <w:right w:val="single" w:sz="4" w:space="0" w:color="auto"/>
            </w:tcBorders>
            <w:shd w:val="clear" w:color="000000" w:fill="D7EAD3"/>
            <w:vAlign w:val="center"/>
            <w:hideMark/>
          </w:tcPr>
          <w:p w14:paraId="6F4BA06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2 177,55</w:t>
            </w:r>
          </w:p>
        </w:tc>
        <w:tc>
          <w:tcPr>
            <w:tcW w:w="1820" w:type="dxa"/>
            <w:tcBorders>
              <w:top w:val="nil"/>
              <w:left w:val="nil"/>
              <w:bottom w:val="single" w:sz="4" w:space="0" w:color="auto"/>
              <w:right w:val="single" w:sz="4" w:space="0" w:color="auto"/>
            </w:tcBorders>
            <w:shd w:val="clear" w:color="000000" w:fill="D7EAD3"/>
            <w:vAlign w:val="center"/>
            <w:hideMark/>
          </w:tcPr>
          <w:p w14:paraId="4355D0C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18 663,81</w:t>
            </w:r>
          </w:p>
        </w:tc>
        <w:tc>
          <w:tcPr>
            <w:tcW w:w="1840" w:type="dxa"/>
            <w:tcBorders>
              <w:top w:val="nil"/>
              <w:left w:val="nil"/>
              <w:bottom w:val="single" w:sz="4" w:space="0" w:color="auto"/>
              <w:right w:val="single" w:sz="4" w:space="0" w:color="auto"/>
            </w:tcBorders>
            <w:shd w:val="clear" w:color="000000" w:fill="D7EAD3"/>
            <w:vAlign w:val="center"/>
            <w:hideMark/>
          </w:tcPr>
          <w:p w14:paraId="4E3867F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15 853,30</w:t>
            </w:r>
          </w:p>
        </w:tc>
        <w:tc>
          <w:tcPr>
            <w:tcW w:w="1900" w:type="dxa"/>
            <w:tcBorders>
              <w:top w:val="nil"/>
              <w:left w:val="nil"/>
              <w:bottom w:val="single" w:sz="4" w:space="0" w:color="auto"/>
              <w:right w:val="single" w:sz="4" w:space="0" w:color="auto"/>
            </w:tcBorders>
            <w:shd w:val="clear" w:color="000000" w:fill="D7EAD3"/>
            <w:vAlign w:val="center"/>
            <w:hideMark/>
          </w:tcPr>
          <w:p w14:paraId="64FA707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139,47</w:t>
            </w:r>
          </w:p>
        </w:tc>
        <w:tc>
          <w:tcPr>
            <w:tcW w:w="1860" w:type="dxa"/>
            <w:tcBorders>
              <w:top w:val="nil"/>
              <w:left w:val="nil"/>
              <w:bottom w:val="single" w:sz="4" w:space="0" w:color="auto"/>
              <w:right w:val="single" w:sz="4" w:space="0" w:color="auto"/>
            </w:tcBorders>
            <w:shd w:val="clear" w:color="000000" w:fill="D7EAD3"/>
            <w:vAlign w:val="center"/>
            <w:hideMark/>
          </w:tcPr>
          <w:p w14:paraId="76B93C0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2 272,12</w:t>
            </w:r>
          </w:p>
        </w:tc>
        <w:tc>
          <w:tcPr>
            <w:tcW w:w="1480" w:type="dxa"/>
            <w:tcBorders>
              <w:top w:val="nil"/>
              <w:left w:val="nil"/>
              <w:bottom w:val="single" w:sz="4" w:space="0" w:color="auto"/>
              <w:right w:val="single" w:sz="4" w:space="0" w:color="auto"/>
            </w:tcBorders>
            <w:shd w:val="clear" w:color="000000" w:fill="D7EAD3"/>
            <w:vAlign w:val="center"/>
            <w:hideMark/>
          </w:tcPr>
          <w:p w14:paraId="3B3FC3B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1 032,20</w:t>
            </w:r>
          </w:p>
        </w:tc>
        <w:tc>
          <w:tcPr>
            <w:tcW w:w="1460" w:type="dxa"/>
            <w:tcBorders>
              <w:top w:val="nil"/>
              <w:left w:val="nil"/>
              <w:bottom w:val="single" w:sz="4" w:space="0" w:color="auto"/>
              <w:right w:val="single" w:sz="4" w:space="0" w:color="auto"/>
            </w:tcBorders>
            <w:shd w:val="clear" w:color="000000" w:fill="D7EAD3"/>
            <w:vAlign w:val="center"/>
            <w:hideMark/>
          </w:tcPr>
          <w:p w14:paraId="1844E75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1 239,92</w:t>
            </w:r>
          </w:p>
        </w:tc>
        <w:tc>
          <w:tcPr>
            <w:tcW w:w="2860" w:type="dxa"/>
            <w:tcBorders>
              <w:top w:val="nil"/>
              <w:left w:val="nil"/>
              <w:bottom w:val="single" w:sz="4" w:space="0" w:color="auto"/>
              <w:right w:val="single" w:sz="4" w:space="0" w:color="auto"/>
            </w:tcBorders>
            <w:shd w:val="clear" w:color="000000" w:fill="FFFFCC"/>
            <w:vAlign w:val="center"/>
            <w:hideMark/>
          </w:tcPr>
          <w:p w14:paraId="266B47CD"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3213CFA7"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44AC80DC"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D8577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17.2</w:t>
            </w:r>
          </w:p>
        </w:tc>
        <w:tc>
          <w:tcPr>
            <w:tcW w:w="5640" w:type="dxa"/>
            <w:tcBorders>
              <w:top w:val="nil"/>
              <w:left w:val="nil"/>
              <w:bottom w:val="single" w:sz="4" w:space="0" w:color="auto"/>
              <w:right w:val="single" w:sz="4" w:space="0" w:color="auto"/>
            </w:tcBorders>
            <w:shd w:val="clear" w:color="auto" w:fill="auto"/>
            <w:vAlign w:val="center"/>
            <w:hideMark/>
          </w:tcPr>
          <w:p w14:paraId="0E9FEDB0"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86E25A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4A7FBD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1 070,16</w:t>
            </w:r>
          </w:p>
        </w:tc>
        <w:tc>
          <w:tcPr>
            <w:tcW w:w="1920" w:type="dxa"/>
            <w:tcBorders>
              <w:top w:val="nil"/>
              <w:left w:val="nil"/>
              <w:bottom w:val="single" w:sz="4" w:space="0" w:color="auto"/>
              <w:right w:val="single" w:sz="4" w:space="0" w:color="auto"/>
            </w:tcBorders>
            <w:shd w:val="clear" w:color="000000" w:fill="D7EAD3"/>
            <w:vAlign w:val="center"/>
            <w:hideMark/>
          </w:tcPr>
          <w:p w14:paraId="5B7473F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1 153,05</w:t>
            </w:r>
          </w:p>
        </w:tc>
        <w:tc>
          <w:tcPr>
            <w:tcW w:w="1500" w:type="dxa"/>
            <w:tcBorders>
              <w:top w:val="nil"/>
              <w:left w:val="nil"/>
              <w:bottom w:val="single" w:sz="4" w:space="0" w:color="auto"/>
              <w:right w:val="single" w:sz="4" w:space="0" w:color="auto"/>
            </w:tcBorders>
            <w:shd w:val="clear" w:color="000000" w:fill="D7EAD3"/>
            <w:vAlign w:val="center"/>
            <w:hideMark/>
          </w:tcPr>
          <w:p w14:paraId="1D90B76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9 951,04</w:t>
            </w:r>
          </w:p>
        </w:tc>
        <w:tc>
          <w:tcPr>
            <w:tcW w:w="1780" w:type="dxa"/>
            <w:tcBorders>
              <w:top w:val="nil"/>
              <w:left w:val="nil"/>
              <w:bottom w:val="single" w:sz="4" w:space="0" w:color="auto"/>
              <w:right w:val="single" w:sz="4" w:space="0" w:color="auto"/>
            </w:tcBorders>
            <w:shd w:val="clear" w:color="000000" w:fill="D7EAD3"/>
            <w:vAlign w:val="center"/>
            <w:hideMark/>
          </w:tcPr>
          <w:p w14:paraId="53D9800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1 200,09</w:t>
            </w:r>
          </w:p>
        </w:tc>
        <w:tc>
          <w:tcPr>
            <w:tcW w:w="1820" w:type="dxa"/>
            <w:tcBorders>
              <w:top w:val="nil"/>
              <w:left w:val="nil"/>
              <w:bottom w:val="single" w:sz="4" w:space="0" w:color="auto"/>
              <w:right w:val="single" w:sz="4" w:space="0" w:color="auto"/>
            </w:tcBorders>
            <w:shd w:val="clear" w:color="000000" w:fill="D7EAD3"/>
            <w:vAlign w:val="center"/>
            <w:hideMark/>
          </w:tcPr>
          <w:p w14:paraId="5A11658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1 204,56</w:t>
            </w:r>
          </w:p>
        </w:tc>
        <w:tc>
          <w:tcPr>
            <w:tcW w:w="1820" w:type="dxa"/>
            <w:tcBorders>
              <w:top w:val="nil"/>
              <w:left w:val="nil"/>
              <w:bottom w:val="single" w:sz="4" w:space="0" w:color="auto"/>
              <w:right w:val="single" w:sz="4" w:space="0" w:color="auto"/>
            </w:tcBorders>
            <w:shd w:val="clear" w:color="000000" w:fill="D7EAD3"/>
            <w:vAlign w:val="center"/>
            <w:hideMark/>
          </w:tcPr>
          <w:p w14:paraId="6871F0B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762BBD0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10 650,89</w:t>
            </w:r>
          </w:p>
        </w:tc>
        <w:tc>
          <w:tcPr>
            <w:tcW w:w="1900" w:type="dxa"/>
            <w:tcBorders>
              <w:top w:val="nil"/>
              <w:left w:val="nil"/>
              <w:bottom w:val="single" w:sz="4" w:space="0" w:color="auto"/>
              <w:right w:val="single" w:sz="4" w:space="0" w:color="auto"/>
            </w:tcBorders>
            <w:shd w:val="clear" w:color="000000" w:fill="D7EAD3"/>
            <w:vAlign w:val="center"/>
            <w:hideMark/>
          </w:tcPr>
          <w:p w14:paraId="06FF594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0D1111B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1 249,46</w:t>
            </w:r>
          </w:p>
        </w:tc>
        <w:tc>
          <w:tcPr>
            <w:tcW w:w="1480" w:type="dxa"/>
            <w:tcBorders>
              <w:top w:val="nil"/>
              <w:left w:val="nil"/>
              <w:bottom w:val="single" w:sz="4" w:space="0" w:color="auto"/>
              <w:right w:val="single" w:sz="4" w:space="0" w:color="auto"/>
            </w:tcBorders>
            <w:shd w:val="clear" w:color="000000" w:fill="D7EAD3"/>
            <w:vAlign w:val="center"/>
            <w:hideMark/>
          </w:tcPr>
          <w:p w14:paraId="62E1B5A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567,61</w:t>
            </w:r>
          </w:p>
        </w:tc>
        <w:tc>
          <w:tcPr>
            <w:tcW w:w="1460" w:type="dxa"/>
            <w:tcBorders>
              <w:top w:val="nil"/>
              <w:left w:val="nil"/>
              <w:bottom w:val="single" w:sz="4" w:space="0" w:color="auto"/>
              <w:right w:val="single" w:sz="4" w:space="0" w:color="auto"/>
            </w:tcBorders>
            <w:shd w:val="clear" w:color="000000" w:fill="D7EAD3"/>
            <w:vAlign w:val="center"/>
            <w:hideMark/>
          </w:tcPr>
          <w:p w14:paraId="0801D00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681,84</w:t>
            </w:r>
          </w:p>
        </w:tc>
        <w:tc>
          <w:tcPr>
            <w:tcW w:w="2860" w:type="dxa"/>
            <w:tcBorders>
              <w:top w:val="nil"/>
              <w:left w:val="nil"/>
              <w:bottom w:val="single" w:sz="4" w:space="0" w:color="auto"/>
              <w:right w:val="single" w:sz="4" w:space="0" w:color="auto"/>
            </w:tcBorders>
            <w:shd w:val="clear" w:color="000000" w:fill="FFFFCC"/>
            <w:vAlign w:val="center"/>
            <w:hideMark/>
          </w:tcPr>
          <w:p w14:paraId="4895B37E"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1DE0882" w14:textId="77777777" w:rsidTr="005B535E">
        <w:trPr>
          <w:trHeight w:val="300"/>
          <w:jc w:val="center"/>
        </w:trPr>
        <w:tc>
          <w:tcPr>
            <w:tcW w:w="400" w:type="dxa"/>
            <w:tcBorders>
              <w:top w:val="nil"/>
              <w:left w:val="nil"/>
              <w:bottom w:val="nil"/>
              <w:right w:val="nil"/>
            </w:tcBorders>
            <w:shd w:val="clear" w:color="000000" w:fill="C4BD97"/>
            <w:noWrap/>
            <w:vAlign w:val="bottom"/>
            <w:hideMark/>
          </w:tcPr>
          <w:p w14:paraId="3D11FC34"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053C1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16</w:t>
            </w:r>
          </w:p>
        </w:tc>
        <w:tc>
          <w:tcPr>
            <w:tcW w:w="5640" w:type="dxa"/>
            <w:tcBorders>
              <w:top w:val="nil"/>
              <w:left w:val="nil"/>
              <w:bottom w:val="single" w:sz="4" w:space="0" w:color="auto"/>
              <w:right w:val="single" w:sz="4" w:space="0" w:color="auto"/>
            </w:tcBorders>
            <w:shd w:val="clear" w:color="auto" w:fill="auto"/>
            <w:vAlign w:val="center"/>
            <w:hideMark/>
          </w:tcPr>
          <w:p w14:paraId="41E033F3"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5135BE3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5CFA5D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0,11</w:t>
            </w:r>
          </w:p>
        </w:tc>
        <w:tc>
          <w:tcPr>
            <w:tcW w:w="1920" w:type="dxa"/>
            <w:tcBorders>
              <w:top w:val="nil"/>
              <w:left w:val="nil"/>
              <w:bottom w:val="single" w:sz="4" w:space="0" w:color="auto"/>
              <w:right w:val="single" w:sz="4" w:space="0" w:color="auto"/>
            </w:tcBorders>
            <w:shd w:val="clear" w:color="000000" w:fill="D7EAD3"/>
            <w:vAlign w:val="center"/>
            <w:hideMark/>
          </w:tcPr>
          <w:p w14:paraId="5A19083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-43,92</w:t>
            </w:r>
          </w:p>
        </w:tc>
        <w:tc>
          <w:tcPr>
            <w:tcW w:w="1500" w:type="dxa"/>
            <w:tcBorders>
              <w:top w:val="nil"/>
              <w:left w:val="nil"/>
              <w:bottom w:val="single" w:sz="4" w:space="0" w:color="auto"/>
              <w:right w:val="single" w:sz="4" w:space="0" w:color="auto"/>
            </w:tcBorders>
            <w:shd w:val="clear" w:color="000000" w:fill="D7EAD3"/>
            <w:vAlign w:val="center"/>
            <w:hideMark/>
          </w:tcPr>
          <w:p w14:paraId="0D5DC05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60A780B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-105,64</w:t>
            </w:r>
          </w:p>
        </w:tc>
        <w:tc>
          <w:tcPr>
            <w:tcW w:w="1820" w:type="dxa"/>
            <w:tcBorders>
              <w:top w:val="nil"/>
              <w:left w:val="nil"/>
              <w:bottom w:val="single" w:sz="4" w:space="0" w:color="auto"/>
              <w:right w:val="single" w:sz="4" w:space="0" w:color="auto"/>
            </w:tcBorders>
            <w:shd w:val="clear" w:color="000000" w:fill="D7EAD3"/>
            <w:vAlign w:val="center"/>
            <w:hideMark/>
          </w:tcPr>
          <w:p w14:paraId="150213E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0,48</w:t>
            </w:r>
          </w:p>
        </w:tc>
        <w:tc>
          <w:tcPr>
            <w:tcW w:w="1820" w:type="dxa"/>
            <w:tcBorders>
              <w:top w:val="nil"/>
              <w:left w:val="nil"/>
              <w:bottom w:val="single" w:sz="4" w:space="0" w:color="auto"/>
              <w:right w:val="single" w:sz="4" w:space="0" w:color="auto"/>
            </w:tcBorders>
            <w:shd w:val="clear" w:color="000000" w:fill="D7EAD3"/>
            <w:vAlign w:val="center"/>
            <w:hideMark/>
          </w:tcPr>
          <w:p w14:paraId="0BC1239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-0,48</w:t>
            </w:r>
          </w:p>
        </w:tc>
        <w:tc>
          <w:tcPr>
            <w:tcW w:w="1840" w:type="dxa"/>
            <w:tcBorders>
              <w:top w:val="nil"/>
              <w:left w:val="nil"/>
              <w:bottom w:val="single" w:sz="4" w:space="0" w:color="auto"/>
              <w:right w:val="single" w:sz="4" w:space="0" w:color="auto"/>
            </w:tcBorders>
            <w:shd w:val="clear" w:color="000000" w:fill="D7EAD3"/>
            <w:vAlign w:val="center"/>
            <w:hideMark/>
          </w:tcPr>
          <w:p w14:paraId="0B7FEA1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45446D1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301,31</w:t>
            </w:r>
          </w:p>
        </w:tc>
        <w:tc>
          <w:tcPr>
            <w:tcW w:w="1860" w:type="dxa"/>
            <w:tcBorders>
              <w:top w:val="nil"/>
              <w:left w:val="nil"/>
              <w:bottom w:val="single" w:sz="4" w:space="0" w:color="auto"/>
              <w:right w:val="single" w:sz="4" w:space="0" w:color="auto"/>
            </w:tcBorders>
            <w:shd w:val="clear" w:color="000000" w:fill="D7EAD3"/>
            <w:vAlign w:val="center"/>
            <w:hideMark/>
          </w:tcPr>
          <w:p w14:paraId="6D18F08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301,78</w:t>
            </w:r>
          </w:p>
        </w:tc>
        <w:tc>
          <w:tcPr>
            <w:tcW w:w="1480" w:type="dxa"/>
            <w:tcBorders>
              <w:top w:val="nil"/>
              <w:left w:val="nil"/>
              <w:bottom w:val="single" w:sz="4" w:space="0" w:color="auto"/>
              <w:right w:val="single" w:sz="4" w:space="0" w:color="auto"/>
            </w:tcBorders>
            <w:shd w:val="clear" w:color="000000" w:fill="D7EAD3"/>
            <w:vAlign w:val="center"/>
            <w:hideMark/>
          </w:tcPr>
          <w:p w14:paraId="70D1471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69,76</w:t>
            </w:r>
          </w:p>
        </w:tc>
        <w:tc>
          <w:tcPr>
            <w:tcW w:w="1460" w:type="dxa"/>
            <w:tcBorders>
              <w:top w:val="nil"/>
              <w:left w:val="nil"/>
              <w:bottom w:val="single" w:sz="4" w:space="0" w:color="auto"/>
              <w:right w:val="single" w:sz="4" w:space="0" w:color="auto"/>
            </w:tcBorders>
            <w:shd w:val="clear" w:color="000000" w:fill="D7EAD3"/>
            <w:vAlign w:val="center"/>
            <w:hideMark/>
          </w:tcPr>
          <w:p w14:paraId="27A0E63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232,02</w:t>
            </w:r>
          </w:p>
        </w:tc>
        <w:tc>
          <w:tcPr>
            <w:tcW w:w="2860" w:type="dxa"/>
            <w:tcBorders>
              <w:top w:val="nil"/>
              <w:left w:val="nil"/>
              <w:bottom w:val="single" w:sz="4" w:space="0" w:color="auto"/>
              <w:right w:val="single" w:sz="4" w:space="0" w:color="auto"/>
            </w:tcBorders>
            <w:shd w:val="clear" w:color="000000" w:fill="FFFFCC"/>
            <w:vAlign w:val="center"/>
            <w:hideMark/>
          </w:tcPr>
          <w:p w14:paraId="62ABBF7D"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6D268151" w14:textId="77777777" w:rsidTr="005B535E">
        <w:trPr>
          <w:trHeight w:val="300"/>
          <w:jc w:val="center"/>
        </w:trPr>
        <w:tc>
          <w:tcPr>
            <w:tcW w:w="400" w:type="dxa"/>
            <w:tcBorders>
              <w:top w:val="nil"/>
              <w:left w:val="nil"/>
              <w:bottom w:val="nil"/>
              <w:right w:val="nil"/>
            </w:tcBorders>
            <w:shd w:val="clear" w:color="000000" w:fill="C4BD97"/>
            <w:noWrap/>
            <w:vAlign w:val="bottom"/>
            <w:hideMark/>
          </w:tcPr>
          <w:p w14:paraId="6DF944DB"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D3797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16.1</w:t>
            </w:r>
          </w:p>
        </w:tc>
        <w:tc>
          <w:tcPr>
            <w:tcW w:w="5640" w:type="dxa"/>
            <w:tcBorders>
              <w:top w:val="nil"/>
              <w:left w:val="nil"/>
              <w:bottom w:val="single" w:sz="4" w:space="0" w:color="auto"/>
              <w:right w:val="single" w:sz="4" w:space="0" w:color="auto"/>
            </w:tcBorders>
            <w:shd w:val="clear" w:color="auto" w:fill="auto"/>
            <w:vAlign w:val="center"/>
            <w:hideMark/>
          </w:tcPr>
          <w:p w14:paraId="61E7F0CB" w14:textId="77777777" w:rsidR="005B535E" w:rsidRPr="005B535E" w:rsidRDefault="005B535E" w:rsidP="005B535E">
            <w:pPr>
              <w:rPr>
                <w:rFonts w:ascii="Tahoma" w:hAnsi="Tahoma" w:cs="Tahoma"/>
                <w:sz w:val="10"/>
                <w:szCs w:val="10"/>
              </w:rPr>
            </w:pPr>
            <w:r w:rsidRPr="005B535E">
              <w:rPr>
                <w:rFonts w:ascii="Tahoma" w:hAnsi="Tahoma" w:cs="Tahoma"/>
                <w:sz w:val="10"/>
                <w:szCs w:val="10"/>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1A0D93C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5EB390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7BF84F9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-0,11</w:t>
            </w:r>
          </w:p>
        </w:tc>
        <w:tc>
          <w:tcPr>
            <w:tcW w:w="1500" w:type="dxa"/>
            <w:tcBorders>
              <w:top w:val="nil"/>
              <w:left w:val="nil"/>
              <w:bottom w:val="single" w:sz="4" w:space="0" w:color="auto"/>
              <w:right w:val="single" w:sz="4" w:space="0" w:color="auto"/>
            </w:tcBorders>
            <w:shd w:val="clear" w:color="000000" w:fill="FFFFCC"/>
            <w:vAlign w:val="center"/>
            <w:hideMark/>
          </w:tcPr>
          <w:p w14:paraId="0011F94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4C93B1F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-96,97</w:t>
            </w:r>
          </w:p>
        </w:tc>
        <w:tc>
          <w:tcPr>
            <w:tcW w:w="1820" w:type="dxa"/>
            <w:tcBorders>
              <w:top w:val="nil"/>
              <w:left w:val="nil"/>
              <w:bottom w:val="single" w:sz="4" w:space="0" w:color="auto"/>
              <w:right w:val="single" w:sz="4" w:space="0" w:color="auto"/>
            </w:tcBorders>
            <w:shd w:val="clear" w:color="000000" w:fill="FFFFCC"/>
            <w:vAlign w:val="center"/>
            <w:hideMark/>
          </w:tcPr>
          <w:p w14:paraId="591E2C0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58C59A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2458CD6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7DCC27E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1C23BA1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1A5B615"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460" w:type="dxa"/>
            <w:tcBorders>
              <w:top w:val="nil"/>
              <w:left w:val="nil"/>
              <w:bottom w:val="single" w:sz="4" w:space="0" w:color="auto"/>
              <w:right w:val="single" w:sz="4" w:space="0" w:color="auto"/>
            </w:tcBorders>
            <w:shd w:val="clear" w:color="000000" w:fill="D7EAD3"/>
            <w:vAlign w:val="center"/>
            <w:hideMark/>
          </w:tcPr>
          <w:p w14:paraId="6D46F4E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2860" w:type="dxa"/>
            <w:tcBorders>
              <w:top w:val="nil"/>
              <w:left w:val="nil"/>
              <w:bottom w:val="single" w:sz="4" w:space="0" w:color="auto"/>
              <w:right w:val="single" w:sz="4" w:space="0" w:color="auto"/>
            </w:tcBorders>
            <w:shd w:val="clear" w:color="000000" w:fill="FFFFCC"/>
            <w:vAlign w:val="center"/>
            <w:hideMark/>
          </w:tcPr>
          <w:p w14:paraId="562F3C3B"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01C3F42" w14:textId="77777777" w:rsidTr="005B535E">
        <w:trPr>
          <w:trHeight w:val="450"/>
          <w:jc w:val="center"/>
        </w:trPr>
        <w:tc>
          <w:tcPr>
            <w:tcW w:w="400" w:type="dxa"/>
            <w:tcBorders>
              <w:top w:val="nil"/>
              <w:left w:val="nil"/>
              <w:bottom w:val="nil"/>
              <w:right w:val="nil"/>
            </w:tcBorders>
            <w:shd w:val="clear" w:color="000000" w:fill="C4BD97"/>
            <w:noWrap/>
            <w:vAlign w:val="bottom"/>
            <w:hideMark/>
          </w:tcPr>
          <w:p w14:paraId="793BF11D"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9DECE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16.2</w:t>
            </w:r>
          </w:p>
        </w:tc>
        <w:tc>
          <w:tcPr>
            <w:tcW w:w="5640" w:type="dxa"/>
            <w:tcBorders>
              <w:top w:val="nil"/>
              <w:left w:val="nil"/>
              <w:bottom w:val="single" w:sz="4" w:space="0" w:color="auto"/>
              <w:right w:val="single" w:sz="4" w:space="0" w:color="auto"/>
            </w:tcBorders>
            <w:shd w:val="clear" w:color="auto" w:fill="auto"/>
            <w:vAlign w:val="center"/>
            <w:hideMark/>
          </w:tcPr>
          <w:p w14:paraId="449748FE" w14:textId="77777777" w:rsidR="005B535E" w:rsidRPr="005B535E" w:rsidRDefault="005B535E" w:rsidP="005B535E">
            <w:pPr>
              <w:rPr>
                <w:rFonts w:ascii="Tahoma" w:hAnsi="Tahoma" w:cs="Tahoma"/>
                <w:sz w:val="10"/>
                <w:szCs w:val="10"/>
              </w:rPr>
            </w:pPr>
            <w:r w:rsidRPr="005B535E">
              <w:rPr>
                <w:rFonts w:ascii="Tahoma" w:hAnsi="Tahoma" w:cs="Tahoma"/>
                <w:sz w:val="10"/>
                <w:szCs w:val="10"/>
              </w:rPr>
              <w:t>Корректировка НВВ в целях сглаживания тарифов (увеличение)</w:t>
            </w:r>
          </w:p>
        </w:tc>
        <w:tc>
          <w:tcPr>
            <w:tcW w:w="1140" w:type="dxa"/>
            <w:tcBorders>
              <w:top w:val="nil"/>
              <w:left w:val="nil"/>
              <w:bottom w:val="single" w:sz="4" w:space="0" w:color="auto"/>
              <w:right w:val="single" w:sz="4" w:space="0" w:color="auto"/>
            </w:tcBorders>
            <w:shd w:val="clear" w:color="auto" w:fill="auto"/>
            <w:vAlign w:val="center"/>
            <w:hideMark/>
          </w:tcPr>
          <w:p w14:paraId="7AD80CA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4D69DDA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0,11</w:t>
            </w:r>
          </w:p>
        </w:tc>
        <w:tc>
          <w:tcPr>
            <w:tcW w:w="1920" w:type="dxa"/>
            <w:tcBorders>
              <w:top w:val="nil"/>
              <w:left w:val="nil"/>
              <w:bottom w:val="single" w:sz="4" w:space="0" w:color="auto"/>
              <w:right w:val="single" w:sz="4" w:space="0" w:color="auto"/>
            </w:tcBorders>
            <w:shd w:val="clear" w:color="000000" w:fill="FFFFCC"/>
            <w:vAlign w:val="center"/>
            <w:hideMark/>
          </w:tcPr>
          <w:p w14:paraId="7168FCB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FFFFCC"/>
            <w:vAlign w:val="center"/>
            <w:hideMark/>
          </w:tcPr>
          <w:p w14:paraId="63B33F3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6E8DC35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4F8B41E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0,48</w:t>
            </w:r>
          </w:p>
        </w:tc>
        <w:tc>
          <w:tcPr>
            <w:tcW w:w="1820" w:type="dxa"/>
            <w:tcBorders>
              <w:top w:val="nil"/>
              <w:left w:val="nil"/>
              <w:bottom w:val="single" w:sz="4" w:space="0" w:color="auto"/>
              <w:right w:val="single" w:sz="4" w:space="0" w:color="auto"/>
            </w:tcBorders>
            <w:shd w:val="clear" w:color="000000" w:fill="FFFFCC"/>
            <w:vAlign w:val="center"/>
            <w:hideMark/>
          </w:tcPr>
          <w:p w14:paraId="2C6B695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-0,48</w:t>
            </w:r>
          </w:p>
        </w:tc>
        <w:tc>
          <w:tcPr>
            <w:tcW w:w="1840" w:type="dxa"/>
            <w:tcBorders>
              <w:top w:val="nil"/>
              <w:left w:val="nil"/>
              <w:bottom w:val="single" w:sz="4" w:space="0" w:color="auto"/>
              <w:right w:val="single" w:sz="4" w:space="0" w:color="auto"/>
            </w:tcBorders>
            <w:shd w:val="clear" w:color="000000" w:fill="FFFFCC"/>
            <w:vAlign w:val="center"/>
            <w:hideMark/>
          </w:tcPr>
          <w:p w14:paraId="2FB4500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336FAD5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96,50</w:t>
            </w:r>
          </w:p>
        </w:tc>
        <w:tc>
          <w:tcPr>
            <w:tcW w:w="1860" w:type="dxa"/>
            <w:tcBorders>
              <w:top w:val="nil"/>
              <w:left w:val="nil"/>
              <w:bottom w:val="single" w:sz="4" w:space="0" w:color="auto"/>
              <w:right w:val="single" w:sz="4" w:space="0" w:color="auto"/>
            </w:tcBorders>
            <w:shd w:val="clear" w:color="000000" w:fill="FFFFCC"/>
            <w:vAlign w:val="center"/>
            <w:hideMark/>
          </w:tcPr>
          <w:p w14:paraId="5E5A637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96,97</w:t>
            </w:r>
          </w:p>
        </w:tc>
        <w:tc>
          <w:tcPr>
            <w:tcW w:w="1480" w:type="dxa"/>
            <w:tcBorders>
              <w:top w:val="nil"/>
              <w:left w:val="nil"/>
              <w:bottom w:val="single" w:sz="4" w:space="0" w:color="auto"/>
              <w:right w:val="single" w:sz="4" w:space="0" w:color="auto"/>
            </w:tcBorders>
            <w:shd w:val="clear" w:color="000000" w:fill="D7EAD3"/>
            <w:vAlign w:val="center"/>
            <w:hideMark/>
          </w:tcPr>
          <w:p w14:paraId="4CA672D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48,49</w:t>
            </w:r>
          </w:p>
        </w:tc>
        <w:tc>
          <w:tcPr>
            <w:tcW w:w="1460" w:type="dxa"/>
            <w:tcBorders>
              <w:top w:val="nil"/>
              <w:left w:val="nil"/>
              <w:bottom w:val="single" w:sz="4" w:space="0" w:color="auto"/>
              <w:right w:val="single" w:sz="4" w:space="0" w:color="auto"/>
            </w:tcBorders>
            <w:shd w:val="clear" w:color="000000" w:fill="D7EAD3"/>
            <w:vAlign w:val="center"/>
            <w:hideMark/>
          </w:tcPr>
          <w:p w14:paraId="288FAAA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48,49</w:t>
            </w:r>
          </w:p>
        </w:tc>
        <w:tc>
          <w:tcPr>
            <w:tcW w:w="2860" w:type="dxa"/>
            <w:tcBorders>
              <w:top w:val="nil"/>
              <w:left w:val="nil"/>
              <w:bottom w:val="single" w:sz="4" w:space="0" w:color="auto"/>
              <w:right w:val="single" w:sz="4" w:space="0" w:color="auto"/>
            </w:tcBorders>
            <w:shd w:val="clear" w:color="000000" w:fill="FFFFCC"/>
            <w:vAlign w:val="center"/>
            <w:hideMark/>
          </w:tcPr>
          <w:p w14:paraId="2A934DCB"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0010B7D" w14:textId="77777777" w:rsidTr="005B535E">
        <w:trPr>
          <w:trHeight w:val="1275"/>
          <w:jc w:val="center"/>
        </w:trPr>
        <w:tc>
          <w:tcPr>
            <w:tcW w:w="400" w:type="dxa"/>
            <w:tcBorders>
              <w:top w:val="nil"/>
              <w:left w:val="nil"/>
              <w:bottom w:val="nil"/>
              <w:right w:val="nil"/>
            </w:tcBorders>
            <w:shd w:val="clear" w:color="000000" w:fill="C4BD97"/>
            <w:noWrap/>
            <w:vAlign w:val="bottom"/>
            <w:hideMark/>
          </w:tcPr>
          <w:p w14:paraId="06B3B101" w14:textId="77777777" w:rsidR="005B535E" w:rsidRPr="005B535E" w:rsidRDefault="005B535E" w:rsidP="005B535E">
            <w:pPr>
              <w:rPr>
                <w:rFonts w:ascii="Tahoma" w:hAnsi="Tahoma" w:cs="Tahoma"/>
                <w:b/>
                <w:bCs/>
                <w:color w:val="000000"/>
                <w:sz w:val="10"/>
                <w:szCs w:val="10"/>
              </w:rPr>
            </w:pPr>
            <w:r w:rsidRPr="005B535E">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9A27B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16.3</w:t>
            </w:r>
          </w:p>
        </w:tc>
        <w:tc>
          <w:tcPr>
            <w:tcW w:w="5640" w:type="dxa"/>
            <w:tcBorders>
              <w:top w:val="nil"/>
              <w:left w:val="nil"/>
              <w:bottom w:val="single" w:sz="4" w:space="0" w:color="auto"/>
              <w:right w:val="single" w:sz="4" w:space="0" w:color="auto"/>
            </w:tcBorders>
            <w:shd w:val="clear" w:color="auto" w:fill="auto"/>
            <w:vAlign w:val="center"/>
            <w:hideMark/>
          </w:tcPr>
          <w:p w14:paraId="52F35639" w14:textId="77777777" w:rsidR="005B535E" w:rsidRPr="005B535E" w:rsidRDefault="005B535E" w:rsidP="005B535E">
            <w:pPr>
              <w:rPr>
                <w:rFonts w:ascii="Tahoma" w:hAnsi="Tahoma" w:cs="Tahoma"/>
                <w:sz w:val="10"/>
                <w:szCs w:val="10"/>
              </w:rPr>
            </w:pPr>
            <w:r w:rsidRPr="005B535E">
              <w:rPr>
                <w:rFonts w:ascii="Tahoma" w:hAnsi="Tahoma" w:cs="Tahoma"/>
                <w:sz w:val="10"/>
                <w:szCs w:val="10"/>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5C3FBD5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450B83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77B89DA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-43,81</w:t>
            </w:r>
          </w:p>
        </w:tc>
        <w:tc>
          <w:tcPr>
            <w:tcW w:w="1500" w:type="dxa"/>
            <w:tcBorders>
              <w:top w:val="nil"/>
              <w:left w:val="nil"/>
              <w:bottom w:val="single" w:sz="4" w:space="0" w:color="auto"/>
              <w:right w:val="single" w:sz="4" w:space="0" w:color="auto"/>
            </w:tcBorders>
            <w:shd w:val="clear" w:color="000000" w:fill="FFFFCC"/>
            <w:vAlign w:val="center"/>
            <w:hideMark/>
          </w:tcPr>
          <w:p w14:paraId="0084F0E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71B854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-8,67</w:t>
            </w:r>
          </w:p>
        </w:tc>
        <w:tc>
          <w:tcPr>
            <w:tcW w:w="1820" w:type="dxa"/>
            <w:tcBorders>
              <w:top w:val="nil"/>
              <w:left w:val="nil"/>
              <w:bottom w:val="single" w:sz="4" w:space="0" w:color="auto"/>
              <w:right w:val="single" w:sz="4" w:space="0" w:color="auto"/>
            </w:tcBorders>
            <w:shd w:val="clear" w:color="000000" w:fill="FFFFCC"/>
            <w:vAlign w:val="center"/>
            <w:hideMark/>
          </w:tcPr>
          <w:p w14:paraId="45D390D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0693E7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408F65F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584716F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204,81</w:t>
            </w:r>
          </w:p>
        </w:tc>
        <w:tc>
          <w:tcPr>
            <w:tcW w:w="1860" w:type="dxa"/>
            <w:tcBorders>
              <w:top w:val="nil"/>
              <w:left w:val="nil"/>
              <w:bottom w:val="single" w:sz="4" w:space="0" w:color="auto"/>
              <w:right w:val="single" w:sz="4" w:space="0" w:color="auto"/>
            </w:tcBorders>
            <w:shd w:val="clear" w:color="000000" w:fill="FFFFCC"/>
            <w:vAlign w:val="center"/>
            <w:hideMark/>
          </w:tcPr>
          <w:p w14:paraId="3A49971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204,81</w:t>
            </w:r>
          </w:p>
        </w:tc>
        <w:tc>
          <w:tcPr>
            <w:tcW w:w="1480" w:type="dxa"/>
            <w:tcBorders>
              <w:top w:val="nil"/>
              <w:left w:val="nil"/>
              <w:bottom w:val="single" w:sz="4" w:space="0" w:color="auto"/>
              <w:right w:val="single" w:sz="4" w:space="0" w:color="auto"/>
            </w:tcBorders>
            <w:shd w:val="clear" w:color="000000" w:fill="D7EAD3"/>
            <w:vAlign w:val="center"/>
            <w:hideMark/>
          </w:tcPr>
          <w:p w14:paraId="34371E0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21,28</w:t>
            </w:r>
          </w:p>
        </w:tc>
        <w:tc>
          <w:tcPr>
            <w:tcW w:w="1460" w:type="dxa"/>
            <w:tcBorders>
              <w:top w:val="nil"/>
              <w:left w:val="nil"/>
              <w:bottom w:val="single" w:sz="4" w:space="0" w:color="auto"/>
              <w:right w:val="single" w:sz="4" w:space="0" w:color="auto"/>
            </w:tcBorders>
            <w:shd w:val="clear" w:color="000000" w:fill="D7EAD3"/>
            <w:vAlign w:val="center"/>
            <w:hideMark/>
          </w:tcPr>
          <w:p w14:paraId="418710D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183,54</w:t>
            </w:r>
          </w:p>
        </w:tc>
        <w:tc>
          <w:tcPr>
            <w:tcW w:w="2860" w:type="dxa"/>
            <w:tcBorders>
              <w:top w:val="nil"/>
              <w:left w:val="nil"/>
              <w:bottom w:val="single" w:sz="4" w:space="0" w:color="auto"/>
              <w:right w:val="single" w:sz="4" w:space="0" w:color="auto"/>
            </w:tcBorders>
            <w:shd w:val="clear" w:color="000000" w:fill="FFFFCC"/>
            <w:vAlign w:val="center"/>
            <w:hideMark/>
          </w:tcPr>
          <w:p w14:paraId="759DC0F9"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426BE08D"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03229E25"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199BD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17</w:t>
            </w:r>
          </w:p>
        </w:tc>
        <w:tc>
          <w:tcPr>
            <w:tcW w:w="5640" w:type="dxa"/>
            <w:tcBorders>
              <w:top w:val="nil"/>
              <w:left w:val="nil"/>
              <w:bottom w:val="single" w:sz="4" w:space="0" w:color="auto"/>
              <w:right w:val="single" w:sz="4" w:space="0" w:color="auto"/>
            </w:tcBorders>
            <w:shd w:val="clear" w:color="auto" w:fill="auto"/>
            <w:vAlign w:val="center"/>
            <w:hideMark/>
          </w:tcPr>
          <w:p w14:paraId="0B7CCCB2"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4DC5929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F969BF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3 004,85</w:t>
            </w:r>
          </w:p>
        </w:tc>
        <w:tc>
          <w:tcPr>
            <w:tcW w:w="1920" w:type="dxa"/>
            <w:tcBorders>
              <w:top w:val="nil"/>
              <w:left w:val="nil"/>
              <w:bottom w:val="single" w:sz="4" w:space="0" w:color="auto"/>
              <w:right w:val="single" w:sz="4" w:space="0" w:color="auto"/>
            </w:tcBorders>
            <w:shd w:val="clear" w:color="000000" w:fill="D7EAD3"/>
            <w:vAlign w:val="center"/>
            <w:hideMark/>
          </w:tcPr>
          <w:p w14:paraId="3FE9B05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3 205,92</w:t>
            </w:r>
          </w:p>
        </w:tc>
        <w:tc>
          <w:tcPr>
            <w:tcW w:w="1500" w:type="dxa"/>
            <w:tcBorders>
              <w:top w:val="nil"/>
              <w:left w:val="nil"/>
              <w:bottom w:val="single" w:sz="4" w:space="0" w:color="auto"/>
              <w:right w:val="single" w:sz="4" w:space="0" w:color="auto"/>
            </w:tcBorders>
            <w:shd w:val="clear" w:color="000000" w:fill="D7EAD3"/>
            <w:vAlign w:val="center"/>
            <w:hideMark/>
          </w:tcPr>
          <w:p w14:paraId="031EC52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13 813,82</w:t>
            </w:r>
          </w:p>
        </w:tc>
        <w:tc>
          <w:tcPr>
            <w:tcW w:w="1780" w:type="dxa"/>
            <w:tcBorders>
              <w:top w:val="nil"/>
              <w:left w:val="nil"/>
              <w:bottom w:val="single" w:sz="4" w:space="0" w:color="auto"/>
              <w:right w:val="single" w:sz="4" w:space="0" w:color="auto"/>
            </w:tcBorders>
            <w:shd w:val="clear" w:color="000000" w:fill="D7EAD3"/>
            <w:vAlign w:val="center"/>
            <w:hideMark/>
          </w:tcPr>
          <w:p w14:paraId="4E7D86C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3 276,79</w:t>
            </w:r>
          </w:p>
        </w:tc>
        <w:tc>
          <w:tcPr>
            <w:tcW w:w="1820" w:type="dxa"/>
            <w:tcBorders>
              <w:top w:val="nil"/>
              <w:left w:val="nil"/>
              <w:bottom w:val="single" w:sz="4" w:space="0" w:color="auto"/>
              <w:right w:val="single" w:sz="4" w:space="0" w:color="auto"/>
            </w:tcBorders>
            <w:shd w:val="clear" w:color="000000" w:fill="D7EAD3"/>
            <w:vAlign w:val="center"/>
            <w:hideMark/>
          </w:tcPr>
          <w:p w14:paraId="40A8BA4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3 382,58</w:t>
            </w:r>
          </w:p>
        </w:tc>
        <w:tc>
          <w:tcPr>
            <w:tcW w:w="1820" w:type="dxa"/>
            <w:tcBorders>
              <w:top w:val="nil"/>
              <w:left w:val="nil"/>
              <w:bottom w:val="single" w:sz="4" w:space="0" w:color="auto"/>
              <w:right w:val="single" w:sz="4" w:space="0" w:color="auto"/>
            </w:tcBorders>
            <w:shd w:val="clear" w:color="000000" w:fill="D7EAD3"/>
            <w:vAlign w:val="center"/>
            <w:hideMark/>
          </w:tcPr>
          <w:p w14:paraId="23FEAD1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23 121,61</w:t>
            </w:r>
          </w:p>
        </w:tc>
        <w:tc>
          <w:tcPr>
            <w:tcW w:w="1840" w:type="dxa"/>
            <w:tcBorders>
              <w:top w:val="nil"/>
              <w:left w:val="nil"/>
              <w:bottom w:val="single" w:sz="4" w:space="0" w:color="auto"/>
              <w:right w:val="single" w:sz="4" w:space="0" w:color="auto"/>
            </w:tcBorders>
            <w:shd w:val="clear" w:color="000000" w:fill="D7EAD3"/>
            <w:vAlign w:val="center"/>
            <w:hideMark/>
          </w:tcPr>
          <w:p w14:paraId="7C43959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26 504,19</w:t>
            </w:r>
          </w:p>
        </w:tc>
        <w:tc>
          <w:tcPr>
            <w:tcW w:w="1900" w:type="dxa"/>
            <w:tcBorders>
              <w:top w:val="nil"/>
              <w:left w:val="nil"/>
              <w:bottom w:val="single" w:sz="4" w:space="0" w:color="auto"/>
              <w:right w:val="single" w:sz="4" w:space="0" w:color="auto"/>
            </w:tcBorders>
            <w:shd w:val="clear" w:color="000000" w:fill="D7EAD3"/>
            <w:vAlign w:val="center"/>
            <w:hideMark/>
          </w:tcPr>
          <w:p w14:paraId="47CE7ED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440,78</w:t>
            </w:r>
          </w:p>
        </w:tc>
        <w:tc>
          <w:tcPr>
            <w:tcW w:w="1860" w:type="dxa"/>
            <w:tcBorders>
              <w:top w:val="nil"/>
              <w:left w:val="nil"/>
              <w:bottom w:val="single" w:sz="4" w:space="0" w:color="auto"/>
              <w:right w:val="single" w:sz="4" w:space="0" w:color="auto"/>
            </w:tcBorders>
            <w:shd w:val="clear" w:color="000000" w:fill="D7EAD3"/>
            <w:vAlign w:val="center"/>
            <w:hideMark/>
          </w:tcPr>
          <w:p w14:paraId="57E51F4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3 823,36</w:t>
            </w:r>
          </w:p>
        </w:tc>
        <w:tc>
          <w:tcPr>
            <w:tcW w:w="1480" w:type="dxa"/>
            <w:tcBorders>
              <w:top w:val="nil"/>
              <w:left w:val="nil"/>
              <w:bottom w:val="single" w:sz="4" w:space="0" w:color="auto"/>
              <w:right w:val="single" w:sz="4" w:space="0" w:color="auto"/>
            </w:tcBorders>
            <w:shd w:val="clear" w:color="000000" w:fill="D7EAD3"/>
            <w:vAlign w:val="center"/>
            <w:hideMark/>
          </w:tcPr>
          <w:p w14:paraId="0BEDB57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1 669,57</w:t>
            </w:r>
          </w:p>
        </w:tc>
        <w:tc>
          <w:tcPr>
            <w:tcW w:w="1460" w:type="dxa"/>
            <w:tcBorders>
              <w:top w:val="nil"/>
              <w:left w:val="nil"/>
              <w:bottom w:val="single" w:sz="4" w:space="0" w:color="auto"/>
              <w:right w:val="single" w:sz="4" w:space="0" w:color="auto"/>
            </w:tcBorders>
            <w:shd w:val="clear" w:color="000000" w:fill="D7EAD3"/>
            <w:vAlign w:val="center"/>
            <w:hideMark/>
          </w:tcPr>
          <w:p w14:paraId="39578BC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2 153,79</w:t>
            </w:r>
          </w:p>
        </w:tc>
        <w:tc>
          <w:tcPr>
            <w:tcW w:w="2860" w:type="dxa"/>
            <w:tcBorders>
              <w:top w:val="nil"/>
              <w:left w:val="nil"/>
              <w:bottom w:val="single" w:sz="4" w:space="0" w:color="auto"/>
              <w:right w:val="single" w:sz="4" w:space="0" w:color="auto"/>
            </w:tcBorders>
            <w:shd w:val="clear" w:color="000000" w:fill="FFFFCC"/>
            <w:vAlign w:val="center"/>
            <w:hideMark/>
          </w:tcPr>
          <w:p w14:paraId="6E9AC45C"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465FC040"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3F92670D" w14:textId="77777777" w:rsidR="005B535E" w:rsidRPr="005B535E" w:rsidRDefault="005B535E" w:rsidP="005B535E">
            <w:pPr>
              <w:rPr>
                <w:rFonts w:ascii="Tahoma" w:hAnsi="Tahoma" w:cs="Tahoma"/>
                <w:b/>
                <w:bCs/>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8831C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17.1</w:t>
            </w:r>
          </w:p>
        </w:tc>
        <w:tc>
          <w:tcPr>
            <w:tcW w:w="5640" w:type="dxa"/>
            <w:tcBorders>
              <w:top w:val="nil"/>
              <w:left w:val="nil"/>
              <w:bottom w:val="single" w:sz="4" w:space="0" w:color="auto"/>
              <w:right w:val="single" w:sz="4" w:space="0" w:color="auto"/>
            </w:tcBorders>
            <w:shd w:val="clear" w:color="auto" w:fill="auto"/>
            <w:vAlign w:val="center"/>
            <w:hideMark/>
          </w:tcPr>
          <w:p w14:paraId="79EB0AF0"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90FA36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77FD91B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1 934,65</w:t>
            </w:r>
          </w:p>
        </w:tc>
        <w:tc>
          <w:tcPr>
            <w:tcW w:w="1920" w:type="dxa"/>
            <w:tcBorders>
              <w:top w:val="nil"/>
              <w:left w:val="nil"/>
              <w:bottom w:val="single" w:sz="4" w:space="0" w:color="auto"/>
              <w:right w:val="single" w:sz="4" w:space="0" w:color="auto"/>
            </w:tcBorders>
            <w:shd w:val="clear" w:color="000000" w:fill="FFFFCC"/>
            <w:vAlign w:val="center"/>
            <w:hideMark/>
          </w:tcPr>
          <w:p w14:paraId="55CD1D9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2 068,46</w:t>
            </w:r>
          </w:p>
        </w:tc>
        <w:tc>
          <w:tcPr>
            <w:tcW w:w="1500" w:type="dxa"/>
            <w:tcBorders>
              <w:top w:val="nil"/>
              <w:left w:val="nil"/>
              <w:bottom w:val="single" w:sz="4" w:space="0" w:color="auto"/>
              <w:right w:val="single" w:sz="4" w:space="0" w:color="auto"/>
            </w:tcBorders>
            <w:shd w:val="clear" w:color="000000" w:fill="FFFFCC"/>
            <w:vAlign w:val="center"/>
            <w:hideMark/>
          </w:tcPr>
          <w:p w14:paraId="38F5BF9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3 862,79</w:t>
            </w:r>
          </w:p>
        </w:tc>
        <w:tc>
          <w:tcPr>
            <w:tcW w:w="1780" w:type="dxa"/>
            <w:tcBorders>
              <w:top w:val="nil"/>
              <w:left w:val="nil"/>
              <w:bottom w:val="single" w:sz="4" w:space="0" w:color="auto"/>
              <w:right w:val="single" w:sz="4" w:space="0" w:color="auto"/>
            </w:tcBorders>
            <w:shd w:val="clear" w:color="000000" w:fill="FFFFCC"/>
            <w:vAlign w:val="center"/>
            <w:hideMark/>
          </w:tcPr>
          <w:p w14:paraId="46C4D0F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2 114,18</w:t>
            </w:r>
          </w:p>
        </w:tc>
        <w:tc>
          <w:tcPr>
            <w:tcW w:w="1820" w:type="dxa"/>
            <w:tcBorders>
              <w:top w:val="nil"/>
              <w:left w:val="nil"/>
              <w:bottom w:val="single" w:sz="4" w:space="0" w:color="auto"/>
              <w:right w:val="single" w:sz="4" w:space="0" w:color="auto"/>
            </w:tcBorders>
            <w:shd w:val="clear" w:color="000000" w:fill="FFFFCC"/>
            <w:vAlign w:val="center"/>
            <w:hideMark/>
          </w:tcPr>
          <w:p w14:paraId="0792436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2 177,85</w:t>
            </w:r>
          </w:p>
        </w:tc>
        <w:tc>
          <w:tcPr>
            <w:tcW w:w="1820" w:type="dxa"/>
            <w:tcBorders>
              <w:top w:val="nil"/>
              <w:left w:val="nil"/>
              <w:bottom w:val="single" w:sz="4" w:space="0" w:color="auto"/>
              <w:right w:val="single" w:sz="4" w:space="0" w:color="auto"/>
            </w:tcBorders>
            <w:shd w:val="clear" w:color="000000" w:fill="FFFFCC"/>
            <w:vAlign w:val="center"/>
            <w:hideMark/>
          </w:tcPr>
          <w:p w14:paraId="11311A9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23D6E27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15 853,30</w:t>
            </w:r>
          </w:p>
        </w:tc>
        <w:tc>
          <w:tcPr>
            <w:tcW w:w="1900" w:type="dxa"/>
            <w:tcBorders>
              <w:top w:val="nil"/>
              <w:left w:val="nil"/>
              <w:bottom w:val="single" w:sz="4" w:space="0" w:color="auto"/>
              <w:right w:val="single" w:sz="4" w:space="0" w:color="auto"/>
            </w:tcBorders>
            <w:shd w:val="clear" w:color="000000" w:fill="FFFFCC"/>
            <w:vAlign w:val="center"/>
            <w:hideMark/>
          </w:tcPr>
          <w:p w14:paraId="05BA922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440,78</w:t>
            </w:r>
          </w:p>
        </w:tc>
        <w:tc>
          <w:tcPr>
            <w:tcW w:w="1860" w:type="dxa"/>
            <w:tcBorders>
              <w:top w:val="nil"/>
              <w:left w:val="nil"/>
              <w:bottom w:val="single" w:sz="4" w:space="0" w:color="auto"/>
              <w:right w:val="single" w:sz="4" w:space="0" w:color="auto"/>
            </w:tcBorders>
            <w:shd w:val="clear" w:color="000000" w:fill="FFFFCC"/>
            <w:vAlign w:val="center"/>
            <w:hideMark/>
          </w:tcPr>
          <w:p w14:paraId="6185880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2 466,83</w:t>
            </w:r>
          </w:p>
        </w:tc>
        <w:tc>
          <w:tcPr>
            <w:tcW w:w="1480" w:type="dxa"/>
            <w:tcBorders>
              <w:top w:val="nil"/>
              <w:left w:val="nil"/>
              <w:bottom w:val="single" w:sz="4" w:space="0" w:color="auto"/>
              <w:right w:val="single" w:sz="4" w:space="0" w:color="auto"/>
            </w:tcBorders>
            <w:shd w:val="clear" w:color="000000" w:fill="D7EAD3"/>
            <w:vAlign w:val="center"/>
            <w:hideMark/>
          </w:tcPr>
          <w:p w14:paraId="5ABF842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1 077,21</w:t>
            </w:r>
          </w:p>
        </w:tc>
        <w:tc>
          <w:tcPr>
            <w:tcW w:w="1460" w:type="dxa"/>
            <w:tcBorders>
              <w:top w:val="nil"/>
              <w:left w:val="nil"/>
              <w:bottom w:val="single" w:sz="4" w:space="0" w:color="auto"/>
              <w:right w:val="single" w:sz="4" w:space="0" w:color="auto"/>
            </w:tcBorders>
            <w:shd w:val="clear" w:color="000000" w:fill="D7EAD3"/>
            <w:vAlign w:val="center"/>
            <w:hideMark/>
          </w:tcPr>
          <w:p w14:paraId="003D945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1 389,62</w:t>
            </w:r>
          </w:p>
        </w:tc>
        <w:tc>
          <w:tcPr>
            <w:tcW w:w="2860" w:type="dxa"/>
            <w:tcBorders>
              <w:top w:val="nil"/>
              <w:left w:val="nil"/>
              <w:bottom w:val="single" w:sz="4" w:space="0" w:color="auto"/>
              <w:right w:val="single" w:sz="4" w:space="0" w:color="auto"/>
            </w:tcBorders>
            <w:shd w:val="clear" w:color="000000" w:fill="FFFFCC"/>
            <w:vAlign w:val="center"/>
            <w:hideMark/>
          </w:tcPr>
          <w:p w14:paraId="55700AEB"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2CD61129"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625F282C"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95006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17.2</w:t>
            </w:r>
          </w:p>
        </w:tc>
        <w:tc>
          <w:tcPr>
            <w:tcW w:w="5640" w:type="dxa"/>
            <w:tcBorders>
              <w:top w:val="nil"/>
              <w:left w:val="nil"/>
              <w:bottom w:val="single" w:sz="4" w:space="0" w:color="auto"/>
              <w:right w:val="single" w:sz="4" w:space="0" w:color="auto"/>
            </w:tcBorders>
            <w:shd w:val="clear" w:color="auto" w:fill="auto"/>
            <w:vAlign w:val="center"/>
            <w:hideMark/>
          </w:tcPr>
          <w:p w14:paraId="2A3DD9F2"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1DEE11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7E6D464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1 070,20</w:t>
            </w:r>
          </w:p>
        </w:tc>
        <w:tc>
          <w:tcPr>
            <w:tcW w:w="1920" w:type="dxa"/>
            <w:tcBorders>
              <w:top w:val="nil"/>
              <w:left w:val="nil"/>
              <w:bottom w:val="single" w:sz="4" w:space="0" w:color="auto"/>
              <w:right w:val="single" w:sz="4" w:space="0" w:color="auto"/>
            </w:tcBorders>
            <w:shd w:val="clear" w:color="000000" w:fill="FFFFCC"/>
            <w:vAlign w:val="center"/>
            <w:hideMark/>
          </w:tcPr>
          <w:p w14:paraId="412F053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1 137,46</w:t>
            </w:r>
          </w:p>
        </w:tc>
        <w:tc>
          <w:tcPr>
            <w:tcW w:w="1500" w:type="dxa"/>
            <w:tcBorders>
              <w:top w:val="nil"/>
              <w:left w:val="nil"/>
              <w:bottom w:val="single" w:sz="4" w:space="0" w:color="auto"/>
              <w:right w:val="single" w:sz="4" w:space="0" w:color="auto"/>
            </w:tcBorders>
            <w:shd w:val="clear" w:color="000000" w:fill="FFFFCC"/>
            <w:vAlign w:val="center"/>
            <w:hideMark/>
          </w:tcPr>
          <w:p w14:paraId="43E7D19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9 951,04</w:t>
            </w:r>
          </w:p>
        </w:tc>
        <w:tc>
          <w:tcPr>
            <w:tcW w:w="1780" w:type="dxa"/>
            <w:tcBorders>
              <w:top w:val="nil"/>
              <w:left w:val="nil"/>
              <w:bottom w:val="single" w:sz="4" w:space="0" w:color="auto"/>
              <w:right w:val="single" w:sz="4" w:space="0" w:color="auto"/>
            </w:tcBorders>
            <w:shd w:val="clear" w:color="000000" w:fill="FFFFCC"/>
            <w:vAlign w:val="center"/>
            <w:hideMark/>
          </w:tcPr>
          <w:p w14:paraId="2F607A0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1 162,61</w:t>
            </w:r>
          </w:p>
        </w:tc>
        <w:tc>
          <w:tcPr>
            <w:tcW w:w="1820" w:type="dxa"/>
            <w:tcBorders>
              <w:top w:val="nil"/>
              <w:left w:val="nil"/>
              <w:bottom w:val="single" w:sz="4" w:space="0" w:color="auto"/>
              <w:right w:val="single" w:sz="4" w:space="0" w:color="auto"/>
            </w:tcBorders>
            <w:shd w:val="clear" w:color="000000" w:fill="FFFFCC"/>
            <w:vAlign w:val="center"/>
            <w:hideMark/>
          </w:tcPr>
          <w:p w14:paraId="233729A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1 204,73</w:t>
            </w:r>
          </w:p>
        </w:tc>
        <w:tc>
          <w:tcPr>
            <w:tcW w:w="1820" w:type="dxa"/>
            <w:tcBorders>
              <w:top w:val="nil"/>
              <w:left w:val="nil"/>
              <w:bottom w:val="single" w:sz="4" w:space="0" w:color="auto"/>
              <w:right w:val="single" w:sz="4" w:space="0" w:color="auto"/>
            </w:tcBorders>
            <w:shd w:val="clear" w:color="000000" w:fill="FFFFCC"/>
            <w:vAlign w:val="center"/>
            <w:hideMark/>
          </w:tcPr>
          <w:p w14:paraId="1645B8D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0BD113C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10 650,89</w:t>
            </w:r>
          </w:p>
        </w:tc>
        <w:tc>
          <w:tcPr>
            <w:tcW w:w="1900" w:type="dxa"/>
            <w:tcBorders>
              <w:top w:val="nil"/>
              <w:left w:val="nil"/>
              <w:bottom w:val="single" w:sz="4" w:space="0" w:color="auto"/>
              <w:right w:val="single" w:sz="4" w:space="0" w:color="auto"/>
            </w:tcBorders>
            <w:shd w:val="clear" w:color="000000" w:fill="FFFFCC"/>
            <w:vAlign w:val="center"/>
            <w:hideMark/>
          </w:tcPr>
          <w:p w14:paraId="6EEFB26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7C9CB4D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1 356,53</w:t>
            </w:r>
          </w:p>
        </w:tc>
        <w:tc>
          <w:tcPr>
            <w:tcW w:w="1480" w:type="dxa"/>
            <w:tcBorders>
              <w:top w:val="nil"/>
              <w:left w:val="nil"/>
              <w:bottom w:val="single" w:sz="4" w:space="0" w:color="auto"/>
              <w:right w:val="single" w:sz="4" w:space="0" w:color="auto"/>
            </w:tcBorders>
            <w:shd w:val="clear" w:color="000000" w:fill="D7EAD3"/>
            <w:vAlign w:val="center"/>
            <w:hideMark/>
          </w:tcPr>
          <w:p w14:paraId="22D3AE8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592,37</w:t>
            </w:r>
          </w:p>
        </w:tc>
        <w:tc>
          <w:tcPr>
            <w:tcW w:w="1460" w:type="dxa"/>
            <w:tcBorders>
              <w:top w:val="nil"/>
              <w:left w:val="nil"/>
              <w:bottom w:val="single" w:sz="4" w:space="0" w:color="auto"/>
              <w:right w:val="single" w:sz="4" w:space="0" w:color="auto"/>
            </w:tcBorders>
            <w:shd w:val="clear" w:color="000000" w:fill="D7EAD3"/>
            <w:vAlign w:val="center"/>
            <w:hideMark/>
          </w:tcPr>
          <w:p w14:paraId="2DDBFB1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764,17</w:t>
            </w:r>
          </w:p>
        </w:tc>
        <w:tc>
          <w:tcPr>
            <w:tcW w:w="2860" w:type="dxa"/>
            <w:tcBorders>
              <w:top w:val="nil"/>
              <w:left w:val="nil"/>
              <w:bottom w:val="single" w:sz="4" w:space="0" w:color="auto"/>
              <w:right w:val="single" w:sz="4" w:space="0" w:color="auto"/>
            </w:tcBorders>
            <w:shd w:val="clear" w:color="000000" w:fill="FFFFCC"/>
            <w:vAlign w:val="center"/>
            <w:hideMark/>
          </w:tcPr>
          <w:p w14:paraId="6B3D6199"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158B6C16"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2B5D1EFF"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E7AF2F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18</w:t>
            </w:r>
          </w:p>
        </w:tc>
        <w:tc>
          <w:tcPr>
            <w:tcW w:w="5640" w:type="dxa"/>
            <w:tcBorders>
              <w:top w:val="nil"/>
              <w:left w:val="nil"/>
              <w:bottom w:val="single" w:sz="4" w:space="0" w:color="auto"/>
              <w:right w:val="single" w:sz="4" w:space="0" w:color="auto"/>
            </w:tcBorders>
            <w:shd w:val="clear" w:color="auto" w:fill="auto"/>
            <w:vAlign w:val="center"/>
            <w:hideMark/>
          </w:tcPr>
          <w:p w14:paraId="3DC75E12"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Тариф</w:t>
            </w:r>
          </w:p>
        </w:tc>
        <w:tc>
          <w:tcPr>
            <w:tcW w:w="1140" w:type="dxa"/>
            <w:tcBorders>
              <w:top w:val="nil"/>
              <w:left w:val="nil"/>
              <w:bottom w:val="single" w:sz="4" w:space="0" w:color="auto"/>
              <w:right w:val="single" w:sz="4" w:space="0" w:color="auto"/>
            </w:tcBorders>
            <w:shd w:val="clear" w:color="auto" w:fill="auto"/>
            <w:vAlign w:val="center"/>
            <w:hideMark/>
          </w:tcPr>
          <w:p w14:paraId="2470B3C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12AEA27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17,66</w:t>
            </w:r>
          </w:p>
        </w:tc>
        <w:tc>
          <w:tcPr>
            <w:tcW w:w="1920" w:type="dxa"/>
            <w:tcBorders>
              <w:top w:val="nil"/>
              <w:left w:val="nil"/>
              <w:bottom w:val="single" w:sz="4" w:space="0" w:color="auto"/>
              <w:right w:val="single" w:sz="4" w:space="0" w:color="auto"/>
            </w:tcBorders>
            <w:shd w:val="clear" w:color="000000" w:fill="D7EAD3"/>
            <w:vAlign w:val="center"/>
            <w:hideMark/>
          </w:tcPr>
          <w:p w14:paraId="509B13F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18,77</w:t>
            </w:r>
          </w:p>
        </w:tc>
        <w:tc>
          <w:tcPr>
            <w:tcW w:w="1500" w:type="dxa"/>
            <w:tcBorders>
              <w:top w:val="nil"/>
              <w:left w:val="nil"/>
              <w:bottom w:val="single" w:sz="4" w:space="0" w:color="auto"/>
              <w:right w:val="single" w:sz="4" w:space="0" w:color="auto"/>
            </w:tcBorders>
            <w:shd w:val="clear" w:color="000000" w:fill="D7EAD3"/>
            <w:vAlign w:val="center"/>
            <w:hideMark/>
          </w:tcPr>
          <w:p w14:paraId="6859735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100,30</w:t>
            </w:r>
          </w:p>
        </w:tc>
        <w:tc>
          <w:tcPr>
            <w:tcW w:w="1780" w:type="dxa"/>
            <w:tcBorders>
              <w:top w:val="nil"/>
              <w:left w:val="nil"/>
              <w:bottom w:val="single" w:sz="4" w:space="0" w:color="auto"/>
              <w:right w:val="single" w:sz="4" w:space="0" w:color="auto"/>
            </w:tcBorders>
            <w:shd w:val="clear" w:color="000000" w:fill="D7EAD3"/>
            <w:vAlign w:val="center"/>
            <w:hideMark/>
          </w:tcPr>
          <w:p w14:paraId="4AAAF2E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19,18</w:t>
            </w:r>
          </w:p>
        </w:tc>
        <w:tc>
          <w:tcPr>
            <w:tcW w:w="1820" w:type="dxa"/>
            <w:tcBorders>
              <w:top w:val="nil"/>
              <w:left w:val="nil"/>
              <w:bottom w:val="single" w:sz="4" w:space="0" w:color="auto"/>
              <w:right w:val="single" w:sz="4" w:space="0" w:color="auto"/>
            </w:tcBorders>
            <w:shd w:val="clear" w:color="000000" w:fill="D7EAD3"/>
            <w:vAlign w:val="center"/>
            <w:hideMark/>
          </w:tcPr>
          <w:p w14:paraId="1B354C0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19,88</w:t>
            </w:r>
          </w:p>
        </w:tc>
        <w:tc>
          <w:tcPr>
            <w:tcW w:w="1820" w:type="dxa"/>
            <w:tcBorders>
              <w:top w:val="nil"/>
              <w:left w:val="nil"/>
              <w:bottom w:val="single" w:sz="4" w:space="0" w:color="auto"/>
              <w:right w:val="single" w:sz="4" w:space="0" w:color="auto"/>
            </w:tcBorders>
            <w:shd w:val="clear" w:color="000000" w:fill="D7EAD3"/>
            <w:vAlign w:val="center"/>
            <w:hideMark/>
          </w:tcPr>
          <w:p w14:paraId="66B286A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69E493E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175,76</w:t>
            </w:r>
          </w:p>
        </w:tc>
        <w:tc>
          <w:tcPr>
            <w:tcW w:w="1900" w:type="dxa"/>
            <w:tcBorders>
              <w:top w:val="nil"/>
              <w:left w:val="nil"/>
              <w:bottom w:val="single" w:sz="4" w:space="0" w:color="auto"/>
              <w:right w:val="single" w:sz="4" w:space="0" w:color="auto"/>
            </w:tcBorders>
            <w:shd w:val="clear" w:color="000000" w:fill="D7EAD3"/>
            <w:vAlign w:val="center"/>
            <w:hideMark/>
          </w:tcPr>
          <w:p w14:paraId="010AD99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184A331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22,38</w:t>
            </w:r>
          </w:p>
        </w:tc>
        <w:tc>
          <w:tcPr>
            <w:tcW w:w="1480" w:type="dxa"/>
            <w:tcBorders>
              <w:top w:val="nil"/>
              <w:left w:val="nil"/>
              <w:bottom w:val="single" w:sz="4" w:space="0" w:color="auto"/>
              <w:right w:val="single" w:sz="4" w:space="0" w:color="auto"/>
            </w:tcBorders>
            <w:shd w:val="clear" w:color="000000" w:fill="D7EAD3"/>
            <w:vAlign w:val="center"/>
            <w:hideMark/>
          </w:tcPr>
          <w:p w14:paraId="719622B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19,55</w:t>
            </w:r>
          </w:p>
        </w:tc>
        <w:tc>
          <w:tcPr>
            <w:tcW w:w="1460" w:type="dxa"/>
            <w:tcBorders>
              <w:top w:val="nil"/>
              <w:left w:val="nil"/>
              <w:bottom w:val="single" w:sz="4" w:space="0" w:color="auto"/>
              <w:right w:val="single" w:sz="4" w:space="0" w:color="auto"/>
            </w:tcBorders>
            <w:shd w:val="clear" w:color="000000" w:fill="D7EAD3"/>
            <w:vAlign w:val="center"/>
            <w:hideMark/>
          </w:tcPr>
          <w:p w14:paraId="27BF92E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25,22</w:t>
            </w:r>
          </w:p>
        </w:tc>
        <w:tc>
          <w:tcPr>
            <w:tcW w:w="2860" w:type="dxa"/>
            <w:tcBorders>
              <w:top w:val="nil"/>
              <w:left w:val="nil"/>
              <w:bottom w:val="single" w:sz="4" w:space="0" w:color="auto"/>
              <w:right w:val="single" w:sz="4" w:space="0" w:color="auto"/>
            </w:tcBorders>
            <w:shd w:val="clear" w:color="000000" w:fill="FFFFCC"/>
            <w:vAlign w:val="center"/>
            <w:hideMark/>
          </w:tcPr>
          <w:p w14:paraId="7B7368E1"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09F7E7BD"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20BE54A5" w14:textId="77777777" w:rsidR="005B535E" w:rsidRPr="005B535E" w:rsidRDefault="005B535E" w:rsidP="005B535E">
            <w:pPr>
              <w:rPr>
                <w:rFonts w:ascii="Tahoma" w:hAnsi="Tahoma" w:cs="Tahoma"/>
                <w:b/>
                <w:bCs/>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C210D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18.1</w:t>
            </w:r>
          </w:p>
        </w:tc>
        <w:tc>
          <w:tcPr>
            <w:tcW w:w="5640" w:type="dxa"/>
            <w:tcBorders>
              <w:top w:val="nil"/>
              <w:left w:val="nil"/>
              <w:bottom w:val="single" w:sz="4" w:space="0" w:color="auto"/>
              <w:right w:val="single" w:sz="4" w:space="0" w:color="auto"/>
            </w:tcBorders>
            <w:shd w:val="clear" w:color="auto" w:fill="auto"/>
            <w:vAlign w:val="center"/>
            <w:hideMark/>
          </w:tcPr>
          <w:p w14:paraId="700BD15A"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06B6914"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03AACFA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17,66</w:t>
            </w:r>
          </w:p>
        </w:tc>
        <w:tc>
          <w:tcPr>
            <w:tcW w:w="1920" w:type="dxa"/>
            <w:tcBorders>
              <w:top w:val="nil"/>
              <w:left w:val="nil"/>
              <w:bottom w:val="single" w:sz="4" w:space="0" w:color="auto"/>
              <w:right w:val="single" w:sz="4" w:space="0" w:color="auto"/>
            </w:tcBorders>
            <w:shd w:val="clear" w:color="000000" w:fill="D7EAD3"/>
            <w:vAlign w:val="center"/>
            <w:hideMark/>
          </w:tcPr>
          <w:p w14:paraId="4AECF3A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18,77</w:t>
            </w:r>
          </w:p>
        </w:tc>
        <w:tc>
          <w:tcPr>
            <w:tcW w:w="1500" w:type="dxa"/>
            <w:tcBorders>
              <w:top w:val="nil"/>
              <w:left w:val="nil"/>
              <w:bottom w:val="single" w:sz="4" w:space="0" w:color="auto"/>
              <w:right w:val="single" w:sz="4" w:space="0" w:color="auto"/>
            </w:tcBorders>
            <w:shd w:val="clear" w:color="000000" w:fill="D7EAD3"/>
            <w:vAlign w:val="center"/>
            <w:hideMark/>
          </w:tcPr>
          <w:p w14:paraId="7F4C8AD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100,30</w:t>
            </w:r>
          </w:p>
        </w:tc>
        <w:tc>
          <w:tcPr>
            <w:tcW w:w="1780" w:type="dxa"/>
            <w:tcBorders>
              <w:top w:val="nil"/>
              <w:left w:val="nil"/>
              <w:bottom w:val="single" w:sz="4" w:space="0" w:color="auto"/>
              <w:right w:val="single" w:sz="4" w:space="0" w:color="auto"/>
            </w:tcBorders>
            <w:shd w:val="clear" w:color="000000" w:fill="D7EAD3"/>
            <w:vAlign w:val="center"/>
            <w:hideMark/>
          </w:tcPr>
          <w:p w14:paraId="36780C6A"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19,18</w:t>
            </w:r>
          </w:p>
        </w:tc>
        <w:tc>
          <w:tcPr>
            <w:tcW w:w="1820" w:type="dxa"/>
            <w:tcBorders>
              <w:top w:val="nil"/>
              <w:left w:val="nil"/>
              <w:bottom w:val="single" w:sz="4" w:space="0" w:color="auto"/>
              <w:right w:val="single" w:sz="4" w:space="0" w:color="auto"/>
            </w:tcBorders>
            <w:shd w:val="clear" w:color="000000" w:fill="D7EAD3"/>
            <w:vAlign w:val="center"/>
            <w:hideMark/>
          </w:tcPr>
          <w:p w14:paraId="368106F7"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19,88</w:t>
            </w:r>
          </w:p>
        </w:tc>
        <w:tc>
          <w:tcPr>
            <w:tcW w:w="1820" w:type="dxa"/>
            <w:tcBorders>
              <w:top w:val="nil"/>
              <w:left w:val="nil"/>
              <w:bottom w:val="single" w:sz="4" w:space="0" w:color="auto"/>
              <w:right w:val="single" w:sz="4" w:space="0" w:color="auto"/>
            </w:tcBorders>
            <w:shd w:val="clear" w:color="000000" w:fill="D7EAD3"/>
            <w:vAlign w:val="center"/>
            <w:hideMark/>
          </w:tcPr>
          <w:p w14:paraId="0EF4FE0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67C1691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175,76</w:t>
            </w:r>
          </w:p>
        </w:tc>
        <w:tc>
          <w:tcPr>
            <w:tcW w:w="1900" w:type="dxa"/>
            <w:tcBorders>
              <w:top w:val="nil"/>
              <w:left w:val="nil"/>
              <w:bottom w:val="single" w:sz="4" w:space="0" w:color="auto"/>
              <w:right w:val="single" w:sz="4" w:space="0" w:color="auto"/>
            </w:tcBorders>
            <w:shd w:val="clear" w:color="000000" w:fill="D7EAD3"/>
            <w:vAlign w:val="center"/>
            <w:hideMark/>
          </w:tcPr>
          <w:p w14:paraId="01EA8E4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1E61D0C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22,38</w:t>
            </w:r>
          </w:p>
        </w:tc>
        <w:tc>
          <w:tcPr>
            <w:tcW w:w="1480" w:type="dxa"/>
            <w:tcBorders>
              <w:top w:val="nil"/>
              <w:left w:val="nil"/>
              <w:bottom w:val="single" w:sz="4" w:space="0" w:color="auto"/>
              <w:right w:val="single" w:sz="4" w:space="0" w:color="auto"/>
            </w:tcBorders>
            <w:shd w:val="clear" w:color="000000" w:fill="D7EAD3"/>
            <w:vAlign w:val="center"/>
            <w:hideMark/>
          </w:tcPr>
          <w:p w14:paraId="2992391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19,55</w:t>
            </w:r>
          </w:p>
        </w:tc>
        <w:tc>
          <w:tcPr>
            <w:tcW w:w="1460" w:type="dxa"/>
            <w:tcBorders>
              <w:top w:val="nil"/>
              <w:left w:val="nil"/>
              <w:bottom w:val="single" w:sz="4" w:space="0" w:color="auto"/>
              <w:right w:val="single" w:sz="4" w:space="0" w:color="auto"/>
            </w:tcBorders>
            <w:shd w:val="clear" w:color="000000" w:fill="D7EAD3"/>
            <w:vAlign w:val="center"/>
            <w:hideMark/>
          </w:tcPr>
          <w:p w14:paraId="69A5AC1B"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25,22</w:t>
            </w:r>
          </w:p>
        </w:tc>
        <w:tc>
          <w:tcPr>
            <w:tcW w:w="2860" w:type="dxa"/>
            <w:tcBorders>
              <w:top w:val="nil"/>
              <w:left w:val="nil"/>
              <w:bottom w:val="single" w:sz="4" w:space="0" w:color="auto"/>
              <w:right w:val="single" w:sz="4" w:space="0" w:color="auto"/>
            </w:tcBorders>
            <w:shd w:val="clear" w:color="000000" w:fill="FFFFCC"/>
            <w:vAlign w:val="center"/>
            <w:hideMark/>
          </w:tcPr>
          <w:p w14:paraId="13C865D9"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6FA9FD22"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0681F017"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E45F3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18.2</w:t>
            </w:r>
          </w:p>
        </w:tc>
        <w:tc>
          <w:tcPr>
            <w:tcW w:w="5640" w:type="dxa"/>
            <w:tcBorders>
              <w:top w:val="nil"/>
              <w:left w:val="nil"/>
              <w:bottom w:val="single" w:sz="4" w:space="0" w:color="auto"/>
              <w:right w:val="single" w:sz="4" w:space="0" w:color="auto"/>
            </w:tcBorders>
            <w:shd w:val="clear" w:color="auto" w:fill="auto"/>
            <w:vAlign w:val="center"/>
            <w:hideMark/>
          </w:tcPr>
          <w:p w14:paraId="7124EDE2" w14:textId="77777777" w:rsidR="005B535E" w:rsidRPr="005B535E" w:rsidRDefault="005B535E" w:rsidP="005B535E">
            <w:pPr>
              <w:ind w:firstLineChars="100" w:firstLine="100"/>
              <w:rPr>
                <w:rFonts w:ascii="Tahoma" w:hAnsi="Tahoma" w:cs="Tahoma"/>
                <w:sz w:val="10"/>
                <w:szCs w:val="10"/>
              </w:rPr>
            </w:pPr>
            <w:r w:rsidRPr="005B535E">
              <w:rPr>
                <w:rFonts w:ascii="Tahoma" w:hAnsi="Tahoma" w:cs="Tahoma"/>
                <w:sz w:val="10"/>
                <w:szCs w:val="10"/>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0C6E672"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59837A41"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17,66</w:t>
            </w:r>
          </w:p>
        </w:tc>
        <w:tc>
          <w:tcPr>
            <w:tcW w:w="1920" w:type="dxa"/>
            <w:tcBorders>
              <w:top w:val="nil"/>
              <w:left w:val="nil"/>
              <w:bottom w:val="single" w:sz="4" w:space="0" w:color="auto"/>
              <w:right w:val="single" w:sz="4" w:space="0" w:color="auto"/>
            </w:tcBorders>
            <w:shd w:val="clear" w:color="000000" w:fill="D7EAD3"/>
            <w:vAlign w:val="center"/>
            <w:hideMark/>
          </w:tcPr>
          <w:p w14:paraId="23F5FD76"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18,77</w:t>
            </w:r>
          </w:p>
        </w:tc>
        <w:tc>
          <w:tcPr>
            <w:tcW w:w="1500" w:type="dxa"/>
            <w:tcBorders>
              <w:top w:val="nil"/>
              <w:left w:val="nil"/>
              <w:bottom w:val="single" w:sz="4" w:space="0" w:color="auto"/>
              <w:right w:val="single" w:sz="4" w:space="0" w:color="auto"/>
            </w:tcBorders>
            <w:shd w:val="clear" w:color="000000" w:fill="D7EAD3"/>
            <w:vAlign w:val="center"/>
            <w:hideMark/>
          </w:tcPr>
          <w:p w14:paraId="2F095649"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100,30</w:t>
            </w:r>
          </w:p>
        </w:tc>
        <w:tc>
          <w:tcPr>
            <w:tcW w:w="1780" w:type="dxa"/>
            <w:tcBorders>
              <w:top w:val="nil"/>
              <w:left w:val="nil"/>
              <w:bottom w:val="single" w:sz="4" w:space="0" w:color="auto"/>
              <w:right w:val="single" w:sz="4" w:space="0" w:color="auto"/>
            </w:tcBorders>
            <w:shd w:val="clear" w:color="000000" w:fill="D7EAD3"/>
            <w:vAlign w:val="center"/>
            <w:hideMark/>
          </w:tcPr>
          <w:p w14:paraId="143FEDC3"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19,18</w:t>
            </w:r>
          </w:p>
        </w:tc>
        <w:tc>
          <w:tcPr>
            <w:tcW w:w="1820" w:type="dxa"/>
            <w:tcBorders>
              <w:top w:val="nil"/>
              <w:left w:val="nil"/>
              <w:bottom w:val="single" w:sz="4" w:space="0" w:color="auto"/>
              <w:right w:val="single" w:sz="4" w:space="0" w:color="auto"/>
            </w:tcBorders>
            <w:shd w:val="clear" w:color="000000" w:fill="D7EAD3"/>
            <w:vAlign w:val="center"/>
            <w:hideMark/>
          </w:tcPr>
          <w:p w14:paraId="7391110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19,88</w:t>
            </w:r>
          </w:p>
        </w:tc>
        <w:tc>
          <w:tcPr>
            <w:tcW w:w="1820" w:type="dxa"/>
            <w:tcBorders>
              <w:top w:val="nil"/>
              <w:left w:val="nil"/>
              <w:bottom w:val="single" w:sz="4" w:space="0" w:color="auto"/>
              <w:right w:val="single" w:sz="4" w:space="0" w:color="auto"/>
            </w:tcBorders>
            <w:shd w:val="clear" w:color="000000" w:fill="D7EAD3"/>
            <w:vAlign w:val="center"/>
            <w:hideMark/>
          </w:tcPr>
          <w:p w14:paraId="1F4631ED"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62F60D90"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175,76</w:t>
            </w:r>
          </w:p>
        </w:tc>
        <w:tc>
          <w:tcPr>
            <w:tcW w:w="1900" w:type="dxa"/>
            <w:tcBorders>
              <w:top w:val="nil"/>
              <w:left w:val="nil"/>
              <w:bottom w:val="single" w:sz="4" w:space="0" w:color="auto"/>
              <w:right w:val="single" w:sz="4" w:space="0" w:color="auto"/>
            </w:tcBorders>
            <w:shd w:val="clear" w:color="000000" w:fill="D7EAD3"/>
            <w:vAlign w:val="center"/>
            <w:hideMark/>
          </w:tcPr>
          <w:p w14:paraId="14733D8F"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240D4E2C"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22,38</w:t>
            </w:r>
          </w:p>
        </w:tc>
        <w:tc>
          <w:tcPr>
            <w:tcW w:w="1480" w:type="dxa"/>
            <w:tcBorders>
              <w:top w:val="nil"/>
              <w:left w:val="nil"/>
              <w:bottom w:val="single" w:sz="4" w:space="0" w:color="auto"/>
              <w:right w:val="single" w:sz="4" w:space="0" w:color="auto"/>
            </w:tcBorders>
            <w:shd w:val="clear" w:color="000000" w:fill="D7EAD3"/>
            <w:vAlign w:val="center"/>
            <w:hideMark/>
          </w:tcPr>
          <w:p w14:paraId="2D7CC2C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19,55</w:t>
            </w:r>
          </w:p>
        </w:tc>
        <w:tc>
          <w:tcPr>
            <w:tcW w:w="1460" w:type="dxa"/>
            <w:tcBorders>
              <w:top w:val="nil"/>
              <w:left w:val="nil"/>
              <w:bottom w:val="single" w:sz="4" w:space="0" w:color="auto"/>
              <w:right w:val="single" w:sz="4" w:space="0" w:color="auto"/>
            </w:tcBorders>
            <w:shd w:val="clear" w:color="000000" w:fill="D7EAD3"/>
            <w:vAlign w:val="center"/>
            <w:hideMark/>
          </w:tcPr>
          <w:p w14:paraId="264A23FE"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25,22</w:t>
            </w:r>
          </w:p>
        </w:tc>
        <w:tc>
          <w:tcPr>
            <w:tcW w:w="2860" w:type="dxa"/>
            <w:tcBorders>
              <w:top w:val="nil"/>
              <w:left w:val="nil"/>
              <w:bottom w:val="single" w:sz="4" w:space="0" w:color="auto"/>
              <w:right w:val="single" w:sz="4" w:space="0" w:color="auto"/>
            </w:tcBorders>
            <w:shd w:val="clear" w:color="000000" w:fill="FFFFCC"/>
            <w:vAlign w:val="center"/>
            <w:hideMark/>
          </w:tcPr>
          <w:p w14:paraId="055381DF" w14:textId="77777777" w:rsidR="005B535E" w:rsidRPr="005B535E" w:rsidRDefault="005B535E" w:rsidP="005B535E">
            <w:pPr>
              <w:rPr>
                <w:rFonts w:ascii="Tahoma" w:hAnsi="Tahoma" w:cs="Tahoma"/>
                <w:color w:val="FF0000"/>
                <w:sz w:val="10"/>
                <w:szCs w:val="10"/>
              </w:rPr>
            </w:pPr>
            <w:r w:rsidRPr="005B535E">
              <w:rPr>
                <w:rFonts w:ascii="Tahoma" w:hAnsi="Tahoma" w:cs="Tahoma"/>
                <w:color w:val="FF0000"/>
                <w:sz w:val="10"/>
                <w:szCs w:val="10"/>
              </w:rPr>
              <w:t> </w:t>
            </w:r>
          </w:p>
        </w:tc>
      </w:tr>
      <w:tr w:rsidR="005B535E" w:rsidRPr="005B535E" w14:paraId="7FBA3FCA"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6760F93C" w14:textId="77777777" w:rsidR="005B535E" w:rsidRPr="005B535E" w:rsidRDefault="005B535E" w:rsidP="005B535E">
            <w:pPr>
              <w:rPr>
                <w:rFonts w:ascii="Tahoma" w:hAnsi="Tahoma" w:cs="Tahoma"/>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46649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19</w:t>
            </w:r>
          </w:p>
        </w:tc>
        <w:tc>
          <w:tcPr>
            <w:tcW w:w="5640" w:type="dxa"/>
            <w:tcBorders>
              <w:top w:val="nil"/>
              <w:left w:val="nil"/>
              <w:bottom w:val="single" w:sz="4" w:space="0" w:color="auto"/>
              <w:right w:val="single" w:sz="4" w:space="0" w:color="auto"/>
            </w:tcBorders>
            <w:shd w:val="clear" w:color="auto" w:fill="auto"/>
            <w:vAlign w:val="center"/>
            <w:hideMark/>
          </w:tcPr>
          <w:p w14:paraId="3D8EB181"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263C6CD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72953A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1 583,71</w:t>
            </w:r>
          </w:p>
        </w:tc>
        <w:tc>
          <w:tcPr>
            <w:tcW w:w="1920" w:type="dxa"/>
            <w:tcBorders>
              <w:top w:val="nil"/>
              <w:left w:val="nil"/>
              <w:bottom w:val="single" w:sz="4" w:space="0" w:color="auto"/>
              <w:right w:val="single" w:sz="4" w:space="0" w:color="auto"/>
            </w:tcBorders>
            <w:shd w:val="clear" w:color="000000" w:fill="D7EAD3"/>
            <w:vAlign w:val="center"/>
            <w:hideMark/>
          </w:tcPr>
          <w:p w14:paraId="077BAAD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1 659,53</w:t>
            </w:r>
          </w:p>
        </w:tc>
        <w:tc>
          <w:tcPr>
            <w:tcW w:w="1500" w:type="dxa"/>
            <w:tcBorders>
              <w:top w:val="nil"/>
              <w:left w:val="nil"/>
              <w:bottom w:val="single" w:sz="4" w:space="0" w:color="auto"/>
              <w:right w:val="single" w:sz="4" w:space="0" w:color="auto"/>
            </w:tcBorders>
            <w:shd w:val="clear" w:color="000000" w:fill="D7EAD3"/>
            <w:vAlign w:val="center"/>
            <w:hideMark/>
          </w:tcPr>
          <w:p w14:paraId="2E563E0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3 883,26</w:t>
            </w:r>
          </w:p>
        </w:tc>
        <w:tc>
          <w:tcPr>
            <w:tcW w:w="1780" w:type="dxa"/>
            <w:tcBorders>
              <w:top w:val="nil"/>
              <w:left w:val="nil"/>
              <w:bottom w:val="single" w:sz="4" w:space="0" w:color="auto"/>
              <w:right w:val="single" w:sz="4" w:space="0" w:color="auto"/>
            </w:tcBorders>
            <w:shd w:val="clear" w:color="000000" w:fill="D7EAD3"/>
            <w:vAlign w:val="center"/>
            <w:hideMark/>
          </w:tcPr>
          <w:p w14:paraId="3D97057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1 707,01</w:t>
            </w:r>
          </w:p>
        </w:tc>
        <w:tc>
          <w:tcPr>
            <w:tcW w:w="1820" w:type="dxa"/>
            <w:tcBorders>
              <w:top w:val="nil"/>
              <w:left w:val="nil"/>
              <w:bottom w:val="single" w:sz="4" w:space="0" w:color="auto"/>
              <w:right w:val="single" w:sz="4" w:space="0" w:color="auto"/>
            </w:tcBorders>
            <w:shd w:val="clear" w:color="000000" w:fill="D7EAD3"/>
            <w:vAlign w:val="center"/>
            <w:hideMark/>
          </w:tcPr>
          <w:p w14:paraId="65B9550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1 769,45</w:t>
            </w:r>
          </w:p>
        </w:tc>
        <w:tc>
          <w:tcPr>
            <w:tcW w:w="1820" w:type="dxa"/>
            <w:tcBorders>
              <w:top w:val="nil"/>
              <w:left w:val="nil"/>
              <w:bottom w:val="single" w:sz="4" w:space="0" w:color="auto"/>
              <w:right w:val="single" w:sz="4" w:space="0" w:color="auto"/>
            </w:tcBorders>
            <w:shd w:val="clear" w:color="000000" w:fill="D7EAD3"/>
            <w:vAlign w:val="center"/>
            <w:hideMark/>
          </w:tcPr>
          <w:p w14:paraId="12010E7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4D93F7C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4 582,79</w:t>
            </w:r>
          </w:p>
        </w:tc>
        <w:tc>
          <w:tcPr>
            <w:tcW w:w="1900" w:type="dxa"/>
            <w:tcBorders>
              <w:top w:val="nil"/>
              <w:left w:val="nil"/>
              <w:bottom w:val="single" w:sz="4" w:space="0" w:color="auto"/>
              <w:right w:val="single" w:sz="4" w:space="0" w:color="auto"/>
            </w:tcBorders>
            <w:shd w:val="clear" w:color="000000" w:fill="D7EAD3"/>
            <w:vAlign w:val="center"/>
            <w:hideMark/>
          </w:tcPr>
          <w:p w14:paraId="4094F79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2DEA359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1 808,68</w:t>
            </w:r>
          </w:p>
        </w:tc>
        <w:tc>
          <w:tcPr>
            <w:tcW w:w="1480" w:type="dxa"/>
            <w:tcBorders>
              <w:top w:val="nil"/>
              <w:left w:val="nil"/>
              <w:bottom w:val="single" w:sz="4" w:space="0" w:color="auto"/>
              <w:right w:val="single" w:sz="4" w:space="0" w:color="auto"/>
            </w:tcBorders>
            <w:shd w:val="clear" w:color="000000" w:fill="D7EAD3"/>
            <w:vAlign w:val="center"/>
            <w:hideMark/>
          </w:tcPr>
          <w:p w14:paraId="0D16B96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904,34</w:t>
            </w:r>
          </w:p>
        </w:tc>
        <w:tc>
          <w:tcPr>
            <w:tcW w:w="1460" w:type="dxa"/>
            <w:tcBorders>
              <w:top w:val="nil"/>
              <w:left w:val="nil"/>
              <w:bottom w:val="single" w:sz="4" w:space="0" w:color="auto"/>
              <w:right w:val="single" w:sz="4" w:space="0" w:color="auto"/>
            </w:tcBorders>
            <w:shd w:val="clear" w:color="000000" w:fill="D7EAD3"/>
            <w:vAlign w:val="center"/>
            <w:hideMark/>
          </w:tcPr>
          <w:p w14:paraId="3BD2515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904,34</w:t>
            </w:r>
          </w:p>
        </w:tc>
        <w:tc>
          <w:tcPr>
            <w:tcW w:w="2860" w:type="dxa"/>
            <w:tcBorders>
              <w:top w:val="nil"/>
              <w:left w:val="nil"/>
              <w:bottom w:val="single" w:sz="4" w:space="0" w:color="auto"/>
              <w:right w:val="single" w:sz="4" w:space="0" w:color="auto"/>
            </w:tcBorders>
            <w:shd w:val="clear" w:color="000000" w:fill="FFFFCC"/>
            <w:vAlign w:val="center"/>
            <w:hideMark/>
          </w:tcPr>
          <w:p w14:paraId="0E878306"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14E4DCFE"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272E1495" w14:textId="77777777" w:rsidR="005B535E" w:rsidRPr="005B535E" w:rsidRDefault="005B535E" w:rsidP="005B535E">
            <w:pPr>
              <w:rPr>
                <w:rFonts w:ascii="Tahoma" w:hAnsi="Tahoma" w:cs="Tahoma"/>
                <w:b/>
                <w:bCs/>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D856B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w:t>
            </w:r>
          </w:p>
        </w:tc>
        <w:tc>
          <w:tcPr>
            <w:tcW w:w="5640" w:type="dxa"/>
            <w:tcBorders>
              <w:top w:val="nil"/>
              <w:left w:val="nil"/>
              <w:bottom w:val="single" w:sz="4" w:space="0" w:color="auto"/>
              <w:right w:val="single" w:sz="4" w:space="0" w:color="auto"/>
            </w:tcBorders>
            <w:shd w:val="clear" w:color="auto" w:fill="auto"/>
            <w:vAlign w:val="center"/>
            <w:hideMark/>
          </w:tcPr>
          <w:p w14:paraId="5F82B7D7"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34D3906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чел</w:t>
            </w:r>
          </w:p>
        </w:tc>
        <w:tc>
          <w:tcPr>
            <w:tcW w:w="1920" w:type="dxa"/>
            <w:tcBorders>
              <w:top w:val="nil"/>
              <w:left w:val="nil"/>
              <w:bottom w:val="single" w:sz="4" w:space="0" w:color="auto"/>
              <w:right w:val="single" w:sz="4" w:space="0" w:color="auto"/>
            </w:tcBorders>
            <w:shd w:val="clear" w:color="000000" w:fill="D7EAD3"/>
            <w:vAlign w:val="center"/>
            <w:hideMark/>
          </w:tcPr>
          <w:p w14:paraId="33572BA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9,00</w:t>
            </w:r>
          </w:p>
        </w:tc>
        <w:tc>
          <w:tcPr>
            <w:tcW w:w="1920" w:type="dxa"/>
            <w:tcBorders>
              <w:top w:val="nil"/>
              <w:left w:val="nil"/>
              <w:bottom w:val="single" w:sz="4" w:space="0" w:color="auto"/>
              <w:right w:val="single" w:sz="4" w:space="0" w:color="auto"/>
            </w:tcBorders>
            <w:shd w:val="clear" w:color="000000" w:fill="D7EAD3"/>
            <w:vAlign w:val="center"/>
            <w:hideMark/>
          </w:tcPr>
          <w:p w14:paraId="3231E7D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9,00</w:t>
            </w:r>
          </w:p>
        </w:tc>
        <w:tc>
          <w:tcPr>
            <w:tcW w:w="1500" w:type="dxa"/>
            <w:tcBorders>
              <w:top w:val="nil"/>
              <w:left w:val="nil"/>
              <w:bottom w:val="single" w:sz="4" w:space="0" w:color="auto"/>
              <w:right w:val="single" w:sz="4" w:space="0" w:color="auto"/>
            </w:tcBorders>
            <w:shd w:val="clear" w:color="000000" w:fill="D7EAD3"/>
            <w:vAlign w:val="center"/>
            <w:hideMark/>
          </w:tcPr>
          <w:p w14:paraId="3F9875A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12,00</w:t>
            </w:r>
          </w:p>
        </w:tc>
        <w:tc>
          <w:tcPr>
            <w:tcW w:w="1780" w:type="dxa"/>
            <w:tcBorders>
              <w:top w:val="nil"/>
              <w:left w:val="nil"/>
              <w:bottom w:val="single" w:sz="4" w:space="0" w:color="auto"/>
              <w:right w:val="single" w:sz="4" w:space="0" w:color="auto"/>
            </w:tcBorders>
            <w:shd w:val="clear" w:color="000000" w:fill="D7EAD3"/>
            <w:vAlign w:val="center"/>
            <w:hideMark/>
          </w:tcPr>
          <w:p w14:paraId="56E6713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9,00</w:t>
            </w:r>
          </w:p>
        </w:tc>
        <w:tc>
          <w:tcPr>
            <w:tcW w:w="1820" w:type="dxa"/>
            <w:tcBorders>
              <w:top w:val="nil"/>
              <w:left w:val="nil"/>
              <w:bottom w:val="single" w:sz="4" w:space="0" w:color="auto"/>
              <w:right w:val="single" w:sz="4" w:space="0" w:color="auto"/>
            </w:tcBorders>
            <w:shd w:val="clear" w:color="000000" w:fill="D7EAD3"/>
            <w:vAlign w:val="center"/>
            <w:hideMark/>
          </w:tcPr>
          <w:p w14:paraId="61932EB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9,00</w:t>
            </w:r>
          </w:p>
        </w:tc>
        <w:tc>
          <w:tcPr>
            <w:tcW w:w="1820" w:type="dxa"/>
            <w:tcBorders>
              <w:top w:val="nil"/>
              <w:left w:val="nil"/>
              <w:bottom w:val="single" w:sz="4" w:space="0" w:color="auto"/>
              <w:right w:val="single" w:sz="4" w:space="0" w:color="auto"/>
            </w:tcBorders>
            <w:shd w:val="clear" w:color="000000" w:fill="D7EAD3"/>
            <w:vAlign w:val="center"/>
            <w:hideMark/>
          </w:tcPr>
          <w:p w14:paraId="6674F2F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2F9A7DB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11,00</w:t>
            </w:r>
          </w:p>
        </w:tc>
        <w:tc>
          <w:tcPr>
            <w:tcW w:w="1900" w:type="dxa"/>
            <w:tcBorders>
              <w:top w:val="nil"/>
              <w:left w:val="nil"/>
              <w:bottom w:val="single" w:sz="4" w:space="0" w:color="auto"/>
              <w:right w:val="single" w:sz="4" w:space="0" w:color="auto"/>
            </w:tcBorders>
            <w:shd w:val="clear" w:color="000000" w:fill="D7EAD3"/>
            <w:vAlign w:val="center"/>
            <w:hideMark/>
          </w:tcPr>
          <w:p w14:paraId="54D5E35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2C7E94B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9,00</w:t>
            </w:r>
          </w:p>
        </w:tc>
        <w:tc>
          <w:tcPr>
            <w:tcW w:w="1480" w:type="dxa"/>
            <w:tcBorders>
              <w:top w:val="nil"/>
              <w:left w:val="nil"/>
              <w:bottom w:val="single" w:sz="4" w:space="0" w:color="auto"/>
              <w:right w:val="single" w:sz="4" w:space="0" w:color="auto"/>
            </w:tcBorders>
            <w:shd w:val="clear" w:color="000000" w:fill="D7EAD3"/>
            <w:vAlign w:val="center"/>
            <w:hideMark/>
          </w:tcPr>
          <w:p w14:paraId="0F1BCE6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9,00</w:t>
            </w:r>
          </w:p>
        </w:tc>
        <w:tc>
          <w:tcPr>
            <w:tcW w:w="1460" w:type="dxa"/>
            <w:tcBorders>
              <w:top w:val="nil"/>
              <w:left w:val="nil"/>
              <w:bottom w:val="single" w:sz="4" w:space="0" w:color="auto"/>
              <w:right w:val="single" w:sz="4" w:space="0" w:color="auto"/>
            </w:tcBorders>
            <w:shd w:val="clear" w:color="000000" w:fill="D7EAD3"/>
            <w:vAlign w:val="center"/>
            <w:hideMark/>
          </w:tcPr>
          <w:p w14:paraId="38C924E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9,00</w:t>
            </w:r>
          </w:p>
        </w:tc>
        <w:tc>
          <w:tcPr>
            <w:tcW w:w="2860" w:type="dxa"/>
            <w:tcBorders>
              <w:top w:val="nil"/>
              <w:left w:val="nil"/>
              <w:bottom w:val="single" w:sz="4" w:space="0" w:color="auto"/>
              <w:right w:val="single" w:sz="4" w:space="0" w:color="auto"/>
            </w:tcBorders>
            <w:shd w:val="clear" w:color="000000" w:fill="FFFFCC"/>
            <w:vAlign w:val="center"/>
            <w:hideMark/>
          </w:tcPr>
          <w:p w14:paraId="179A48BB"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6680FFD5" w14:textId="77777777" w:rsidTr="005B535E">
        <w:trPr>
          <w:trHeight w:val="300"/>
          <w:jc w:val="center"/>
        </w:trPr>
        <w:tc>
          <w:tcPr>
            <w:tcW w:w="400" w:type="dxa"/>
            <w:tcBorders>
              <w:top w:val="nil"/>
              <w:left w:val="nil"/>
              <w:bottom w:val="nil"/>
              <w:right w:val="nil"/>
            </w:tcBorders>
            <w:shd w:val="clear" w:color="auto" w:fill="auto"/>
            <w:noWrap/>
            <w:vAlign w:val="bottom"/>
            <w:hideMark/>
          </w:tcPr>
          <w:p w14:paraId="2AFEB273" w14:textId="77777777" w:rsidR="005B535E" w:rsidRPr="005B535E" w:rsidRDefault="005B535E" w:rsidP="005B535E">
            <w:pPr>
              <w:rPr>
                <w:rFonts w:ascii="Tahoma" w:hAnsi="Tahoma" w:cs="Tahoma"/>
                <w:b/>
                <w:bCs/>
                <w:color w:val="FF0000"/>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10A5C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21</w:t>
            </w:r>
          </w:p>
        </w:tc>
        <w:tc>
          <w:tcPr>
            <w:tcW w:w="5640" w:type="dxa"/>
            <w:tcBorders>
              <w:top w:val="nil"/>
              <w:left w:val="nil"/>
              <w:bottom w:val="single" w:sz="4" w:space="0" w:color="auto"/>
              <w:right w:val="single" w:sz="4" w:space="0" w:color="auto"/>
            </w:tcBorders>
            <w:shd w:val="clear" w:color="auto" w:fill="auto"/>
            <w:vAlign w:val="center"/>
            <w:hideMark/>
          </w:tcPr>
          <w:p w14:paraId="01B42EB1"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786FF1A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руб</w:t>
            </w:r>
          </w:p>
        </w:tc>
        <w:tc>
          <w:tcPr>
            <w:tcW w:w="1920" w:type="dxa"/>
            <w:tcBorders>
              <w:top w:val="nil"/>
              <w:left w:val="nil"/>
              <w:bottom w:val="single" w:sz="4" w:space="0" w:color="auto"/>
              <w:right w:val="single" w:sz="4" w:space="0" w:color="auto"/>
            </w:tcBorders>
            <w:shd w:val="clear" w:color="000000" w:fill="D7EAD3"/>
            <w:vAlign w:val="center"/>
            <w:hideMark/>
          </w:tcPr>
          <w:p w14:paraId="799653B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14 664,00</w:t>
            </w:r>
          </w:p>
        </w:tc>
        <w:tc>
          <w:tcPr>
            <w:tcW w:w="1920" w:type="dxa"/>
            <w:tcBorders>
              <w:top w:val="nil"/>
              <w:left w:val="nil"/>
              <w:bottom w:val="single" w:sz="4" w:space="0" w:color="auto"/>
              <w:right w:val="single" w:sz="4" w:space="0" w:color="auto"/>
            </w:tcBorders>
            <w:shd w:val="clear" w:color="000000" w:fill="D7EAD3"/>
            <w:vAlign w:val="center"/>
            <w:hideMark/>
          </w:tcPr>
          <w:p w14:paraId="1717296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15 366,05</w:t>
            </w:r>
          </w:p>
        </w:tc>
        <w:tc>
          <w:tcPr>
            <w:tcW w:w="1500" w:type="dxa"/>
            <w:tcBorders>
              <w:top w:val="nil"/>
              <w:left w:val="nil"/>
              <w:bottom w:val="single" w:sz="4" w:space="0" w:color="auto"/>
              <w:right w:val="single" w:sz="4" w:space="0" w:color="auto"/>
            </w:tcBorders>
            <w:shd w:val="clear" w:color="000000" w:fill="D7EAD3"/>
            <w:vAlign w:val="center"/>
            <w:hideMark/>
          </w:tcPr>
          <w:p w14:paraId="6E9BAFE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26 967,11</w:t>
            </w:r>
          </w:p>
        </w:tc>
        <w:tc>
          <w:tcPr>
            <w:tcW w:w="1780" w:type="dxa"/>
            <w:tcBorders>
              <w:top w:val="nil"/>
              <w:left w:val="nil"/>
              <w:bottom w:val="single" w:sz="4" w:space="0" w:color="auto"/>
              <w:right w:val="single" w:sz="4" w:space="0" w:color="auto"/>
            </w:tcBorders>
            <w:shd w:val="clear" w:color="000000" w:fill="D7EAD3"/>
            <w:vAlign w:val="center"/>
            <w:hideMark/>
          </w:tcPr>
          <w:p w14:paraId="65B905B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15 805,67</w:t>
            </w:r>
          </w:p>
        </w:tc>
        <w:tc>
          <w:tcPr>
            <w:tcW w:w="1820" w:type="dxa"/>
            <w:tcBorders>
              <w:top w:val="nil"/>
              <w:left w:val="nil"/>
              <w:bottom w:val="single" w:sz="4" w:space="0" w:color="auto"/>
              <w:right w:val="single" w:sz="4" w:space="0" w:color="auto"/>
            </w:tcBorders>
            <w:shd w:val="clear" w:color="000000" w:fill="D7EAD3"/>
            <w:vAlign w:val="center"/>
            <w:hideMark/>
          </w:tcPr>
          <w:p w14:paraId="061C350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16 383,77</w:t>
            </w:r>
          </w:p>
        </w:tc>
        <w:tc>
          <w:tcPr>
            <w:tcW w:w="1820" w:type="dxa"/>
            <w:tcBorders>
              <w:top w:val="nil"/>
              <w:left w:val="nil"/>
              <w:bottom w:val="single" w:sz="4" w:space="0" w:color="auto"/>
              <w:right w:val="single" w:sz="4" w:space="0" w:color="auto"/>
            </w:tcBorders>
            <w:shd w:val="clear" w:color="000000" w:fill="D7EAD3"/>
            <w:vAlign w:val="center"/>
            <w:hideMark/>
          </w:tcPr>
          <w:p w14:paraId="032B7D0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3668387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34 718,07</w:t>
            </w:r>
          </w:p>
        </w:tc>
        <w:tc>
          <w:tcPr>
            <w:tcW w:w="1900" w:type="dxa"/>
            <w:tcBorders>
              <w:top w:val="nil"/>
              <w:left w:val="nil"/>
              <w:bottom w:val="single" w:sz="4" w:space="0" w:color="auto"/>
              <w:right w:val="single" w:sz="4" w:space="0" w:color="auto"/>
            </w:tcBorders>
            <w:shd w:val="clear" w:color="000000" w:fill="D7EAD3"/>
            <w:vAlign w:val="center"/>
            <w:hideMark/>
          </w:tcPr>
          <w:p w14:paraId="574A9BD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6449BF4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16 747,01</w:t>
            </w:r>
          </w:p>
        </w:tc>
        <w:tc>
          <w:tcPr>
            <w:tcW w:w="1480" w:type="dxa"/>
            <w:tcBorders>
              <w:top w:val="nil"/>
              <w:left w:val="nil"/>
              <w:bottom w:val="single" w:sz="4" w:space="0" w:color="auto"/>
              <w:right w:val="single" w:sz="4" w:space="0" w:color="auto"/>
            </w:tcBorders>
            <w:shd w:val="clear" w:color="000000" w:fill="D7EAD3"/>
            <w:vAlign w:val="center"/>
            <w:hideMark/>
          </w:tcPr>
          <w:p w14:paraId="7C3BF2C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16 747,01</w:t>
            </w:r>
          </w:p>
        </w:tc>
        <w:tc>
          <w:tcPr>
            <w:tcW w:w="1460" w:type="dxa"/>
            <w:tcBorders>
              <w:top w:val="nil"/>
              <w:left w:val="nil"/>
              <w:bottom w:val="single" w:sz="4" w:space="0" w:color="auto"/>
              <w:right w:val="single" w:sz="4" w:space="0" w:color="auto"/>
            </w:tcBorders>
            <w:shd w:val="clear" w:color="000000" w:fill="D7EAD3"/>
            <w:vAlign w:val="center"/>
            <w:hideMark/>
          </w:tcPr>
          <w:p w14:paraId="22DD193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16 747,01</w:t>
            </w:r>
          </w:p>
        </w:tc>
        <w:tc>
          <w:tcPr>
            <w:tcW w:w="2860" w:type="dxa"/>
            <w:tcBorders>
              <w:top w:val="nil"/>
              <w:left w:val="nil"/>
              <w:bottom w:val="single" w:sz="4" w:space="0" w:color="auto"/>
              <w:right w:val="single" w:sz="4" w:space="0" w:color="auto"/>
            </w:tcBorders>
            <w:shd w:val="clear" w:color="000000" w:fill="FFFFCC"/>
            <w:vAlign w:val="center"/>
            <w:hideMark/>
          </w:tcPr>
          <w:p w14:paraId="171D9F9D" w14:textId="77777777" w:rsidR="005B535E" w:rsidRPr="005B535E" w:rsidRDefault="005B535E" w:rsidP="005B535E">
            <w:pPr>
              <w:rPr>
                <w:rFonts w:ascii="Tahoma" w:hAnsi="Tahoma" w:cs="Tahoma"/>
                <w:b/>
                <w:bCs/>
                <w:color w:val="FF0000"/>
                <w:sz w:val="10"/>
                <w:szCs w:val="10"/>
              </w:rPr>
            </w:pPr>
            <w:r w:rsidRPr="005B535E">
              <w:rPr>
                <w:rFonts w:ascii="Tahoma" w:hAnsi="Tahoma" w:cs="Tahoma"/>
                <w:b/>
                <w:bCs/>
                <w:color w:val="FF0000"/>
                <w:sz w:val="10"/>
                <w:szCs w:val="10"/>
              </w:rPr>
              <w:t> </w:t>
            </w:r>
          </w:p>
        </w:tc>
      </w:tr>
      <w:tr w:rsidR="005B535E" w:rsidRPr="005B535E" w14:paraId="199362E0" w14:textId="77777777" w:rsidTr="005B535E">
        <w:trPr>
          <w:trHeight w:val="225"/>
          <w:jc w:val="center"/>
        </w:trPr>
        <w:tc>
          <w:tcPr>
            <w:tcW w:w="400" w:type="dxa"/>
            <w:tcBorders>
              <w:top w:val="nil"/>
              <w:left w:val="nil"/>
              <w:bottom w:val="nil"/>
              <w:right w:val="nil"/>
            </w:tcBorders>
            <w:shd w:val="clear" w:color="auto" w:fill="auto"/>
            <w:vAlign w:val="center"/>
            <w:hideMark/>
          </w:tcPr>
          <w:p w14:paraId="7DE37840" w14:textId="77777777" w:rsidR="005B535E" w:rsidRPr="005B535E" w:rsidRDefault="005B535E" w:rsidP="005B535E">
            <w:pPr>
              <w:rPr>
                <w:rFonts w:ascii="Tahoma" w:hAnsi="Tahoma" w:cs="Tahoma"/>
                <w:b/>
                <w:bCs/>
                <w:color w:val="FF0000"/>
                <w:sz w:val="10"/>
                <w:szCs w:val="10"/>
              </w:rPr>
            </w:pPr>
          </w:p>
        </w:tc>
        <w:tc>
          <w:tcPr>
            <w:tcW w:w="1020" w:type="dxa"/>
            <w:tcBorders>
              <w:top w:val="nil"/>
              <w:left w:val="nil"/>
              <w:bottom w:val="nil"/>
              <w:right w:val="nil"/>
            </w:tcBorders>
            <w:shd w:val="clear" w:color="auto" w:fill="auto"/>
            <w:vAlign w:val="center"/>
            <w:hideMark/>
          </w:tcPr>
          <w:p w14:paraId="1A892258" w14:textId="77777777" w:rsidR="005B535E" w:rsidRPr="005B535E" w:rsidRDefault="005B535E" w:rsidP="005B535E">
            <w:pPr>
              <w:rPr>
                <w:sz w:val="10"/>
                <w:szCs w:val="10"/>
              </w:rPr>
            </w:pPr>
          </w:p>
        </w:tc>
        <w:tc>
          <w:tcPr>
            <w:tcW w:w="5640" w:type="dxa"/>
            <w:tcBorders>
              <w:top w:val="nil"/>
              <w:left w:val="nil"/>
              <w:bottom w:val="nil"/>
              <w:right w:val="nil"/>
            </w:tcBorders>
            <w:shd w:val="clear" w:color="auto" w:fill="auto"/>
            <w:vAlign w:val="center"/>
            <w:hideMark/>
          </w:tcPr>
          <w:p w14:paraId="19F73D72" w14:textId="77777777" w:rsidR="005B535E" w:rsidRPr="005B535E" w:rsidRDefault="005B535E" w:rsidP="005B535E">
            <w:pPr>
              <w:rPr>
                <w:sz w:val="10"/>
                <w:szCs w:val="10"/>
              </w:rPr>
            </w:pPr>
          </w:p>
        </w:tc>
        <w:tc>
          <w:tcPr>
            <w:tcW w:w="1140" w:type="dxa"/>
            <w:tcBorders>
              <w:top w:val="nil"/>
              <w:left w:val="nil"/>
              <w:bottom w:val="nil"/>
              <w:right w:val="nil"/>
            </w:tcBorders>
            <w:shd w:val="clear" w:color="auto" w:fill="auto"/>
            <w:vAlign w:val="center"/>
            <w:hideMark/>
          </w:tcPr>
          <w:p w14:paraId="3CFD1016" w14:textId="77777777" w:rsidR="005B535E" w:rsidRPr="005B535E" w:rsidRDefault="005B535E" w:rsidP="005B535E">
            <w:pPr>
              <w:rPr>
                <w:sz w:val="10"/>
                <w:szCs w:val="10"/>
              </w:rPr>
            </w:pPr>
          </w:p>
        </w:tc>
        <w:tc>
          <w:tcPr>
            <w:tcW w:w="1920" w:type="dxa"/>
            <w:tcBorders>
              <w:top w:val="nil"/>
              <w:left w:val="nil"/>
              <w:bottom w:val="nil"/>
              <w:right w:val="nil"/>
            </w:tcBorders>
            <w:shd w:val="clear" w:color="auto" w:fill="auto"/>
            <w:vAlign w:val="center"/>
            <w:hideMark/>
          </w:tcPr>
          <w:p w14:paraId="535EF561" w14:textId="77777777" w:rsidR="005B535E" w:rsidRPr="005B535E" w:rsidRDefault="005B535E" w:rsidP="005B535E">
            <w:pPr>
              <w:rPr>
                <w:sz w:val="10"/>
                <w:szCs w:val="10"/>
              </w:rPr>
            </w:pPr>
          </w:p>
        </w:tc>
        <w:tc>
          <w:tcPr>
            <w:tcW w:w="1920" w:type="dxa"/>
            <w:tcBorders>
              <w:top w:val="nil"/>
              <w:left w:val="nil"/>
              <w:bottom w:val="nil"/>
              <w:right w:val="nil"/>
            </w:tcBorders>
            <w:shd w:val="clear" w:color="auto" w:fill="auto"/>
            <w:vAlign w:val="center"/>
            <w:hideMark/>
          </w:tcPr>
          <w:p w14:paraId="7CF87ED3" w14:textId="77777777" w:rsidR="005B535E" w:rsidRPr="005B535E" w:rsidRDefault="005B535E" w:rsidP="005B535E">
            <w:pPr>
              <w:rPr>
                <w:sz w:val="10"/>
                <w:szCs w:val="10"/>
              </w:rPr>
            </w:pPr>
          </w:p>
        </w:tc>
        <w:tc>
          <w:tcPr>
            <w:tcW w:w="1500" w:type="dxa"/>
            <w:tcBorders>
              <w:top w:val="nil"/>
              <w:left w:val="nil"/>
              <w:bottom w:val="nil"/>
              <w:right w:val="nil"/>
            </w:tcBorders>
            <w:shd w:val="clear" w:color="auto" w:fill="auto"/>
            <w:vAlign w:val="center"/>
            <w:hideMark/>
          </w:tcPr>
          <w:p w14:paraId="642656C4" w14:textId="77777777" w:rsidR="005B535E" w:rsidRPr="005B535E" w:rsidRDefault="005B535E" w:rsidP="005B535E">
            <w:pPr>
              <w:rPr>
                <w:sz w:val="10"/>
                <w:szCs w:val="10"/>
              </w:rPr>
            </w:pPr>
          </w:p>
        </w:tc>
        <w:tc>
          <w:tcPr>
            <w:tcW w:w="1780" w:type="dxa"/>
            <w:tcBorders>
              <w:top w:val="nil"/>
              <w:left w:val="nil"/>
              <w:bottom w:val="nil"/>
              <w:right w:val="nil"/>
            </w:tcBorders>
            <w:shd w:val="clear" w:color="auto" w:fill="auto"/>
            <w:vAlign w:val="center"/>
            <w:hideMark/>
          </w:tcPr>
          <w:p w14:paraId="2DDB8F9F" w14:textId="77777777" w:rsidR="005B535E" w:rsidRPr="005B535E" w:rsidRDefault="005B535E" w:rsidP="005B535E">
            <w:pPr>
              <w:rPr>
                <w:sz w:val="10"/>
                <w:szCs w:val="10"/>
              </w:rPr>
            </w:pPr>
          </w:p>
        </w:tc>
        <w:tc>
          <w:tcPr>
            <w:tcW w:w="1820" w:type="dxa"/>
            <w:tcBorders>
              <w:top w:val="nil"/>
              <w:left w:val="nil"/>
              <w:bottom w:val="nil"/>
              <w:right w:val="nil"/>
            </w:tcBorders>
            <w:shd w:val="clear" w:color="auto" w:fill="auto"/>
            <w:vAlign w:val="center"/>
            <w:hideMark/>
          </w:tcPr>
          <w:p w14:paraId="5B21883F" w14:textId="77777777" w:rsidR="005B535E" w:rsidRPr="005B535E" w:rsidRDefault="005B535E" w:rsidP="005B535E">
            <w:pPr>
              <w:rPr>
                <w:sz w:val="10"/>
                <w:szCs w:val="10"/>
              </w:rPr>
            </w:pPr>
          </w:p>
        </w:tc>
        <w:tc>
          <w:tcPr>
            <w:tcW w:w="1820" w:type="dxa"/>
            <w:tcBorders>
              <w:top w:val="nil"/>
              <w:left w:val="nil"/>
              <w:bottom w:val="nil"/>
              <w:right w:val="nil"/>
            </w:tcBorders>
            <w:shd w:val="clear" w:color="auto" w:fill="auto"/>
            <w:vAlign w:val="center"/>
            <w:hideMark/>
          </w:tcPr>
          <w:p w14:paraId="3074CFA6" w14:textId="77777777" w:rsidR="005B535E" w:rsidRPr="005B535E" w:rsidRDefault="005B535E" w:rsidP="005B535E">
            <w:pPr>
              <w:rPr>
                <w:sz w:val="10"/>
                <w:szCs w:val="10"/>
              </w:rPr>
            </w:pPr>
          </w:p>
        </w:tc>
        <w:tc>
          <w:tcPr>
            <w:tcW w:w="1840" w:type="dxa"/>
            <w:tcBorders>
              <w:top w:val="nil"/>
              <w:left w:val="nil"/>
              <w:bottom w:val="nil"/>
              <w:right w:val="nil"/>
            </w:tcBorders>
            <w:shd w:val="clear" w:color="auto" w:fill="auto"/>
            <w:vAlign w:val="center"/>
            <w:hideMark/>
          </w:tcPr>
          <w:p w14:paraId="0C4EE953" w14:textId="77777777" w:rsidR="005B535E" w:rsidRPr="005B535E" w:rsidRDefault="005B535E" w:rsidP="005B535E">
            <w:pPr>
              <w:rPr>
                <w:sz w:val="10"/>
                <w:szCs w:val="10"/>
              </w:rPr>
            </w:pPr>
          </w:p>
        </w:tc>
        <w:tc>
          <w:tcPr>
            <w:tcW w:w="1900" w:type="dxa"/>
            <w:tcBorders>
              <w:top w:val="nil"/>
              <w:left w:val="nil"/>
              <w:bottom w:val="nil"/>
              <w:right w:val="nil"/>
            </w:tcBorders>
            <w:shd w:val="clear" w:color="auto" w:fill="auto"/>
            <w:vAlign w:val="center"/>
            <w:hideMark/>
          </w:tcPr>
          <w:p w14:paraId="4A59DCB5" w14:textId="77777777" w:rsidR="005B535E" w:rsidRPr="005B535E" w:rsidRDefault="005B535E" w:rsidP="005B535E">
            <w:pPr>
              <w:rPr>
                <w:sz w:val="10"/>
                <w:szCs w:val="10"/>
              </w:rPr>
            </w:pPr>
          </w:p>
        </w:tc>
        <w:tc>
          <w:tcPr>
            <w:tcW w:w="1860" w:type="dxa"/>
            <w:tcBorders>
              <w:top w:val="nil"/>
              <w:left w:val="nil"/>
              <w:bottom w:val="nil"/>
              <w:right w:val="nil"/>
            </w:tcBorders>
            <w:shd w:val="clear" w:color="auto" w:fill="auto"/>
            <w:vAlign w:val="center"/>
            <w:hideMark/>
          </w:tcPr>
          <w:p w14:paraId="7474F77F" w14:textId="77777777" w:rsidR="005B535E" w:rsidRPr="005B535E" w:rsidRDefault="005B535E" w:rsidP="005B535E">
            <w:pPr>
              <w:rPr>
                <w:sz w:val="10"/>
                <w:szCs w:val="10"/>
              </w:rPr>
            </w:pPr>
          </w:p>
        </w:tc>
        <w:tc>
          <w:tcPr>
            <w:tcW w:w="1480" w:type="dxa"/>
            <w:tcBorders>
              <w:top w:val="nil"/>
              <w:left w:val="nil"/>
              <w:bottom w:val="nil"/>
              <w:right w:val="nil"/>
            </w:tcBorders>
            <w:shd w:val="clear" w:color="auto" w:fill="auto"/>
            <w:vAlign w:val="center"/>
            <w:hideMark/>
          </w:tcPr>
          <w:p w14:paraId="4647CAFB" w14:textId="77777777" w:rsidR="005B535E" w:rsidRPr="005B535E" w:rsidRDefault="005B535E" w:rsidP="005B535E">
            <w:pPr>
              <w:jc w:val="right"/>
              <w:rPr>
                <w:rFonts w:ascii="Tahoma" w:hAnsi="Tahoma" w:cs="Tahoma"/>
                <w:color w:val="FFFFFF"/>
                <w:sz w:val="10"/>
                <w:szCs w:val="10"/>
              </w:rPr>
            </w:pPr>
            <w:r w:rsidRPr="005B535E">
              <w:rPr>
                <w:rFonts w:ascii="Tahoma" w:hAnsi="Tahoma" w:cs="Tahoma"/>
                <w:color w:val="FFFFFF"/>
                <w:sz w:val="10"/>
                <w:szCs w:val="10"/>
              </w:rPr>
              <w:t>19,55</w:t>
            </w:r>
          </w:p>
        </w:tc>
        <w:tc>
          <w:tcPr>
            <w:tcW w:w="1460" w:type="dxa"/>
            <w:tcBorders>
              <w:top w:val="nil"/>
              <w:left w:val="nil"/>
              <w:bottom w:val="nil"/>
              <w:right w:val="nil"/>
            </w:tcBorders>
            <w:shd w:val="clear" w:color="auto" w:fill="auto"/>
            <w:vAlign w:val="center"/>
            <w:hideMark/>
          </w:tcPr>
          <w:p w14:paraId="4B42E529" w14:textId="77777777" w:rsidR="005B535E" w:rsidRPr="005B535E" w:rsidRDefault="005B535E" w:rsidP="005B535E">
            <w:pPr>
              <w:jc w:val="right"/>
              <w:rPr>
                <w:rFonts w:ascii="Tahoma" w:hAnsi="Tahoma" w:cs="Tahoma"/>
                <w:color w:val="FFFFFF"/>
                <w:sz w:val="10"/>
                <w:szCs w:val="10"/>
              </w:rPr>
            </w:pPr>
          </w:p>
        </w:tc>
        <w:tc>
          <w:tcPr>
            <w:tcW w:w="2860" w:type="dxa"/>
            <w:tcBorders>
              <w:top w:val="nil"/>
              <w:left w:val="nil"/>
              <w:bottom w:val="nil"/>
              <w:right w:val="nil"/>
            </w:tcBorders>
            <w:shd w:val="clear" w:color="auto" w:fill="auto"/>
            <w:vAlign w:val="center"/>
            <w:hideMark/>
          </w:tcPr>
          <w:p w14:paraId="605E37E6" w14:textId="77777777" w:rsidR="005B535E" w:rsidRPr="005B535E" w:rsidRDefault="005B535E" w:rsidP="005B535E">
            <w:pPr>
              <w:rPr>
                <w:sz w:val="10"/>
                <w:szCs w:val="10"/>
              </w:rPr>
            </w:pPr>
          </w:p>
        </w:tc>
      </w:tr>
      <w:tr w:rsidR="005B535E" w:rsidRPr="005B535E" w14:paraId="51E3F4D1" w14:textId="77777777" w:rsidTr="005B535E">
        <w:trPr>
          <w:trHeight w:val="225"/>
          <w:jc w:val="center"/>
        </w:trPr>
        <w:tc>
          <w:tcPr>
            <w:tcW w:w="400" w:type="dxa"/>
            <w:tcBorders>
              <w:top w:val="nil"/>
              <w:left w:val="nil"/>
              <w:bottom w:val="nil"/>
              <w:right w:val="nil"/>
            </w:tcBorders>
            <w:shd w:val="clear" w:color="auto" w:fill="auto"/>
            <w:vAlign w:val="center"/>
            <w:hideMark/>
          </w:tcPr>
          <w:p w14:paraId="4644E991"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5CC1305F" w14:textId="77777777" w:rsidR="005B535E" w:rsidRPr="005B535E" w:rsidRDefault="005B535E" w:rsidP="005B535E">
            <w:pPr>
              <w:rPr>
                <w:sz w:val="10"/>
                <w:szCs w:val="10"/>
              </w:rPr>
            </w:pPr>
          </w:p>
        </w:tc>
        <w:tc>
          <w:tcPr>
            <w:tcW w:w="5640" w:type="dxa"/>
            <w:tcBorders>
              <w:top w:val="nil"/>
              <w:left w:val="nil"/>
              <w:bottom w:val="nil"/>
              <w:right w:val="nil"/>
            </w:tcBorders>
            <w:shd w:val="clear" w:color="auto" w:fill="auto"/>
            <w:vAlign w:val="center"/>
            <w:hideMark/>
          </w:tcPr>
          <w:p w14:paraId="7A699E66" w14:textId="77777777" w:rsidR="005B535E" w:rsidRPr="005B535E" w:rsidRDefault="005B535E" w:rsidP="005B535E">
            <w:pPr>
              <w:rPr>
                <w:sz w:val="10"/>
                <w:szCs w:val="10"/>
              </w:rPr>
            </w:pPr>
          </w:p>
        </w:tc>
        <w:tc>
          <w:tcPr>
            <w:tcW w:w="1140" w:type="dxa"/>
            <w:tcBorders>
              <w:top w:val="nil"/>
              <w:left w:val="nil"/>
              <w:bottom w:val="nil"/>
              <w:right w:val="nil"/>
            </w:tcBorders>
            <w:shd w:val="clear" w:color="auto" w:fill="auto"/>
            <w:vAlign w:val="center"/>
            <w:hideMark/>
          </w:tcPr>
          <w:p w14:paraId="40EEB2DB" w14:textId="77777777" w:rsidR="005B535E" w:rsidRPr="005B535E" w:rsidRDefault="005B535E" w:rsidP="005B535E">
            <w:pPr>
              <w:rPr>
                <w:sz w:val="10"/>
                <w:szCs w:val="10"/>
              </w:rPr>
            </w:pPr>
          </w:p>
        </w:tc>
        <w:tc>
          <w:tcPr>
            <w:tcW w:w="1920" w:type="dxa"/>
            <w:tcBorders>
              <w:top w:val="nil"/>
              <w:left w:val="nil"/>
              <w:bottom w:val="nil"/>
              <w:right w:val="nil"/>
            </w:tcBorders>
            <w:shd w:val="clear" w:color="auto" w:fill="auto"/>
            <w:vAlign w:val="center"/>
            <w:hideMark/>
          </w:tcPr>
          <w:p w14:paraId="20504285" w14:textId="77777777" w:rsidR="005B535E" w:rsidRPr="005B535E" w:rsidRDefault="005B535E" w:rsidP="005B535E">
            <w:pPr>
              <w:rPr>
                <w:sz w:val="10"/>
                <w:szCs w:val="10"/>
              </w:rPr>
            </w:pPr>
          </w:p>
        </w:tc>
        <w:tc>
          <w:tcPr>
            <w:tcW w:w="1920" w:type="dxa"/>
            <w:tcBorders>
              <w:top w:val="nil"/>
              <w:left w:val="nil"/>
              <w:bottom w:val="nil"/>
              <w:right w:val="nil"/>
            </w:tcBorders>
            <w:shd w:val="clear" w:color="auto" w:fill="auto"/>
            <w:vAlign w:val="center"/>
            <w:hideMark/>
          </w:tcPr>
          <w:p w14:paraId="42149C51" w14:textId="77777777" w:rsidR="005B535E" w:rsidRPr="005B535E" w:rsidRDefault="005B535E" w:rsidP="005B535E">
            <w:pPr>
              <w:rPr>
                <w:sz w:val="10"/>
                <w:szCs w:val="10"/>
              </w:rPr>
            </w:pPr>
          </w:p>
        </w:tc>
        <w:tc>
          <w:tcPr>
            <w:tcW w:w="1500" w:type="dxa"/>
            <w:tcBorders>
              <w:top w:val="nil"/>
              <w:left w:val="nil"/>
              <w:bottom w:val="nil"/>
              <w:right w:val="nil"/>
            </w:tcBorders>
            <w:shd w:val="clear" w:color="auto" w:fill="auto"/>
            <w:vAlign w:val="center"/>
            <w:hideMark/>
          </w:tcPr>
          <w:p w14:paraId="2BBDAB84" w14:textId="77777777" w:rsidR="005B535E" w:rsidRPr="005B535E" w:rsidRDefault="005B535E" w:rsidP="005B535E">
            <w:pPr>
              <w:rPr>
                <w:sz w:val="10"/>
                <w:szCs w:val="10"/>
              </w:rPr>
            </w:pPr>
          </w:p>
        </w:tc>
        <w:tc>
          <w:tcPr>
            <w:tcW w:w="1780" w:type="dxa"/>
            <w:tcBorders>
              <w:top w:val="nil"/>
              <w:left w:val="nil"/>
              <w:bottom w:val="nil"/>
              <w:right w:val="nil"/>
            </w:tcBorders>
            <w:shd w:val="clear" w:color="auto" w:fill="auto"/>
            <w:vAlign w:val="center"/>
            <w:hideMark/>
          </w:tcPr>
          <w:p w14:paraId="2669A37F" w14:textId="77777777" w:rsidR="005B535E" w:rsidRPr="005B535E" w:rsidRDefault="005B535E" w:rsidP="005B535E">
            <w:pPr>
              <w:rPr>
                <w:sz w:val="10"/>
                <w:szCs w:val="10"/>
              </w:rPr>
            </w:pPr>
          </w:p>
        </w:tc>
        <w:tc>
          <w:tcPr>
            <w:tcW w:w="1820" w:type="dxa"/>
            <w:tcBorders>
              <w:top w:val="nil"/>
              <w:left w:val="nil"/>
              <w:bottom w:val="nil"/>
              <w:right w:val="nil"/>
            </w:tcBorders>
            <w:shd w:val="clear" w:color="auto" w:fill="auto"/>
            <w:vAlign w:val="center"/>
            <w:hideMark/>
          </w:tcPr>
          <w:p w14:paraId="3DB20FFC" w14:textId="77777777" w:rsidR="005B535E" w:rsidRPr="005B535E" w:rsidRDefault="005B535E" w:rsidP="005B535E">
            <w:pPr>
              <w:rPr>
                <w:sz w:val="10"/>
                <w:szCs w:val="10"/>
              </w:rPr>
            </w:pPr>
          </w:p>
        </w:tc>
        <w:tc>
          <w:tcPr>
            <w:tcW w:w="1820" w:type="dxa"/>
            <w:tcBorders>
              <w:top w:val="nil"/>
              <w:left w:val="nil"/>
              <w:bottom w:val="nil"/>
              <w:right w:val="nil"/>
            </w:tcBorders>
            <w:shd w:val="clear" w:color="auto" w:fill="auto"/>
            <w:vAlign w:val="center"/>
            <w:hideMark/>
          </w:tcPr>
          <w:p w14:paraId="731C1002" w14:textId="77777777" w:rsidR="005B535E" w:rsidRPr="005B535E" w:rsidRDefault="005B535E" w:rsidP="005B535E">
            <w:pPr>
              <w:rPr>
                <w:sz w:val="10"/>
                <w:szCs w:val="10"/>
              </w:rPr>
            </w:pPr>
          </w:p>
        </w:tc>
        <w:tc>
          <w:tcPr>
            <w:tcW w:w="1840" w:type="dxa"/>
            <w:tcBorders>
              <w:top w:val="nil"/>
              <w:left w:val="nil"/>
              <w:bottom w:val="nil"/>
              <w:right w:val="nil"/>
            </w:tcBorders>
            <w:shd w:val="clear" w:color="auto" w:fill="auto"/>
            <w:vAlign w:val="center"/>
            <w:hideMark/>
          </w:tcPr>
          <w:p w14:paraId="169F1849" w14:textId="77777777" w:rsidR="005B535E" w:rsidRPr="005B535E" w:rsidRDefault="005B535E" w:rsidP="005B535E">
            <w:pPr>
              <w:rPr>
                <w:sz w:val="10"/>
                <w:szCs w:val="10"/>
              </w:rPr>
            </w:pPr>
          </w:p>
        </w:tc>
        <w:tc>
          <w:tcPr>
            <w:tcW w:w="1900" w:type="dxa"/>
            <w:tcBorders>
              <w:top w:val="nil"/>
              <w:left w:val="nil"/>
              <w:bottom w:val="nil"/>
              <w:right w:val="nil"/>
            </w:tcBorders>
            <w:shd w:val="clear" w:color="auto" w:fill="auto"/>
            <w:vAlign w:val="center"/>
            <w:hideMark/>
          </w:tcPr>
          <w:p w14:paraId="70737039" w14:textId="77777777" w:rsidR="005B535E" w:rsidRPr="005B535E" w:rsidRDefault="005B535E" w:rsidP="005B535E">
            <w:pPr>
              <w:rPr>
                <w:sz w:val="10"/>
                <w:szCs w:val="10"/>
              </w:rPr>
            </w:pPr>
          </w:p>
        </w:tc>
        <w:tc>
          <w:tcPr>
            <w:tcW w:w="1860" w:type="dxa"/>
            <w:tcBorders>
              <w:top w:val="nil"/>
              <w:left w:val="nil"/>
              <w:bottom w:val="nil"/>
              <w:right w:val="nil"/>
            </w:tcBorders>
            <w:shd w:val="clear" w:color="auto" w:fill="auto"/>
            <w:vAlign w:val="center"/>
            <w:hideMark/>
          </w:tcPr>
          <w:p w14:paraId="17A53465" w14:textId="77777777" w:rsidR="005B535E" w:rsidRPr="005B535E" w:rsidRDefault="005B535E" w:rsidP="005B535E">
            <w:pPr>
              <w:rPr>
                <w:sz w:val="10"/>
                <w:szCs w:val="10"/>
              </w:rPr>
            </w:pPr>
          </w:p>
        </w:tc>
        <w:tc>
          <w:tcPr>
            <w:tcW w:w="1480" w:type="dxa"/>
            <w:tcBorders>
              <w:top w:val="nil"/>
              <w:left w:val="nil"/>
              <w:bottom w:val="nil"/>
              <w:right w:val="nil"/>
            </w:tcBorders>
            <w:shd w:val="clear" w:color="auto" w:fill="auto"/>
            <w:vAlign w:val="center"/>
            <w:hideMark/>
          </w:tcPr>
          <w:p w14:paraId="37D7B992" w14:textId="77777777" w:rsidR="005B535E" w:rsidRPr="005B535E" w:rsidRDefault="005B535E" w:rsidP="005B535E">
            <w:pPr>
              <w:rPr>
                <w:sz w:val="10"/>
                <w:szCs w:val="10"/>
              </w:rPr>
            </w:pPr>
          </w:p>
        </w:tc>
        <w:tc>
          <w:tcPr>
            <w:tcW w:w="1460" w:type="dxa"/>
            <w:tcBorders>
              <w:top w:val="nil"/>
              <w:left w:val="nil"/>
              <w:bottom w:val="nil"/>
              <w:right w:val="nil"/>
            </w:tcBorders>
            <w:shd w:val="clear" w:color="auto" w:fill="auto"/>
            <w:vAlign w:val="center"/>
            <w:hideMark/>
          </w:tcPr>
          <w:p w14:paraId="69F6D653" w14:textId="77777777" w:rsidR="005B535E" w:rsidRPr="005B535E" w:rsidRDefault="005B535E" w:rsidP="005B535E">
            <w:pPr>
              <w:rPr>
                <w:sz w:val="10"/>
                <w:szCs w:val="10"/>
              </w:rPr>
            </w:pPr>
          </w:p>
        </w:tc>
        <w:tc>
          <w:tcPr>
            <w:tcW w:w="2860" w:type="dxa"/>
            <w:tcBorders>
              <w:top w:val="nil"/>
              <w:left w:val="nil"/>
              <w:bottom w:val="nil"/>
              <w:right w:val="nil"/>
            </w:tcBorders>
            <w:shd w:val="clear" w:color="auto" w:fill="auto"/>
            <w:vAlign w:val="center"/>
            <w:hideMark/>
          </w:tcPr>
          <w:p w14:paraId="3D892883" w14:textId="77777777" w:rsidR="005B535E" w:rsidRPr="005B535E" w:rsidRDefault="005B535E" w:rsidP="005B535E">
            <w:pPr>
              <w:rPr>
                <w:sz w:val="10"/>
                <w:szCs w:val="10"/>
              </w:rPr>
            </w:pPr>
          </w:p>
        </w:tc>
      </w:tr>
      <w:tr w:rsidR="005B535E" w:rsidRPr="005B535E" w14:paraId="30FF5880" w14:textId="77777777" w:rsidTr="005B535E">
        <w:trPr>
          <w:trHeight w:val="225"/>
          <w:jc w:val="center"/>
        </w:trPr>
        <w:tc>
          <w:tcPr>
            <w:tcW w:w="400" w:type="dxa"/>
            <w:tcBorders>
              <w:top w:val="nil"/>
              <w:left w:val="nil"/>
              <w:bottom w:val="nil"/>
              <w:right w:val="nil"/>
            </w:tcBorders>
            <w:shd w:val="clear" w:color="auto" w:fill="auto"/>
            <w:vAlign w:val="center"/>
            <w:hideMark/>
          </w:tcPr>
          <w:p w14:paraId="3133DDDA"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2DD2CB90" w14:textId="77777777" w:rsidR="005B535E" w:rsidRPr="005B535E" w:rsidRDefault="005B535E" w:rsidP="005B535E">
            <w:pPr>
              <w:rPr>
                <w:sz w:val="10"/>
                <w:szCs w:val="10"/>
              </w:rPr>
            </w:pPr>
          </w:p>
        </w:tc>
        <w:tc>
          <w:tcPr>
            <w:tcW w:w="5640" w:type="dxa"/>
            <w:tcBorders>
              <w:top w:val="nil"/>
              <w:left w:val="nil"/>
              <w:bottom w:val="nil"/>
              <w:right w:val="nil"/>
            </w:tcBorders>
            <w:shd w:val="clear" w:color="auto" w:fill="auto"/>
            <w:vAlign w:val="center"/>
            <w:hideMark/>
          </w:tcPr>
          <w:p w14:paraId="0AD82536" w14:textId="77777777" w:rsidR="005B535E" w:rsidRPr="005B535E" w:rsidRDefault="005B535E" w:rsidP="005B535E">
            <w:pPr>
              <w:rPr>
                <w:sz w:val="10"/>
                <w:szCs w:val="10"/>
              </w:rPr>
            </w:pPr>
          </w:p>
        </w:tc>
        <w:tc>
          <w:tcPr>
            <w:tcW w:w="1140" w:type="dxa"/>
            <w:tcBorders>
              <w:top w:val="nil"/>
              <w:left w:val="nil"/>
              <w:bottom w:val="nil"/>
              <w:right w:val="nil"/>
            </w:tcBorders>
            <w:shd w:val="clear" w:color="auto" w:fill="auto"/>
            <w:vAlign w:val="center"/>
            <w:hideMark/>
          </w:tcPr>
          <w:p w14:paraId="2118508D" w14:textId="77777777" w:rsidR="005B535E" w:rsidRPr="005B535E" w:rsidRDefault="005B535E" w:rsidP="005B535E">
            <w:pPr>
              <w:rPr>
                <w:sz w:val="10"/>
                <w:szCs w:val="10"/>
              </w:rPr>
            </w:pPr>
          </w:p>
        </w:tc>
        <w:tc>
          <w:tcPr>
            <w:tcW w:w="1920" w:type="dxa"/>
            <w:tcBorders>
              <w:top w:val="nil"/>
              <w:left w:val="nil"/>
              <w:bottom w:val="nil"/>
              <w:right w:val="nil"/>
            </w:tcBorders>
            <w:shd w:val="clear" w:color="auto" w:fill="auto"/>
            <w:vAlign w:val="center"/>
            <w:hideMark/>
          </w:tcPr>
          <w:p w14:paraId="3CD6F316" w14:textId="77777777" w:rsidR="005B535E" w:rsidRPr="005B535E" w:rsidRDefault="005B535E" w:rsidP="005B535E">
            <w:pPr>
              <w:rPr>
                <w:sz w:val="10"/>
                <w:szCs w:val="10"/>
              </w:rPr>
            </w:pPr>
          </w:p>
        </w:tc>
        <w:tc>
          <w:tcPr>
            <w:tcW w:w="1920" w:type="dxa"/>
            <w:tcBorders>
              <w:top w:val="nil"/>
              <w:left w:val="nil"/>
              <w:bottom w:val="nil"/>
              <w:right w:val="nil"/>
            </w:tcBorders>
            <w:shd w:val="clear" w:color="auto" w:fill="auto"/>
            <w:vAlign w:val="center"/>
            <w:hideMark/>
          </w:tcPr>
          <w:p w14:paraId="1D385FDF" w14:textId="77777777" w:rsidR="005B535E" w:rsidRPr="005B535E" w:rsidRDefault="005B535E" w:rsidP="005B535E">
            <w:pPr>
              <w:rPr>
                <w:sz w:val="10"/>
                <w:szCs w:val="10"/>
              </w:rPr>
            </w:pPr>
          </w:p>
        </w:tc>
        <w:tc>
          <w:tcPr>
            <w:tcW w:w="1500" w:type="dxa"/>
            <w:tcBorders>
              <w:top w:val="nil"/>
              <w:left w:val="nil"/>
              <w:bottom w:val="nil"/>
              <w:right w:val="nil"/>
            </w:tcBorders>
            <w:shd w:val="clear" w:color="auto" w:fill="auto"/>
            <w:vAlign w:val="center"/>
            <w:hideMark/>
          </w:tcPr>
          <w:p w14:paraId="16C2AF6D" w14:textId="77777777" w:rsidR="005B535E" w:rsidRPr="005B535E" w:rsidRDefault="005B535E" w:rsidP="005B535E">
            <w:pPr>
              <w:rPr>
                <w:sz w:val="10"/>
                <w:szCs w:val="10"/>
              </w:rPr>
            </w:pPr>
          </w:p>
        </w:tc>
        <w:tc>
          <w:tcPr>
            <w:tcW w:w="1780" w:type="dxa"/>
            <w:tcBorders>
              <w:top w:val="nil"/>
              <w:left w:val="nil"/>
              <w:bottom w:val="nil"/>
              <w:right w:val="nil"/>
            </w:tcBorders>
            <w:shd w:val="clear" w:color="auto" w:fill="auto"/>
            <w:vAlign w:val="center"/>
            <w:hideMark/>
          </w:tcPr>
          <w:p w14:paraId="45D0B207" w14:textId="77777777" w:rsidR="005B535E" w:rsidRPr="005B535E" w:rsidRDefault="005B535E" w:rsidP="005B535E">
            <w:pPr>
              <w:rPr>
                <w:sz w:val="10"/>
                <w:szCs w:val="10"/>
              </w:rPr>
            </w:pPr>
          </w:p>
        </w:tc>
        <w:tc>
          <w:tcPr>
            <w:tcW w:w="1820" w:type="dxa"/>
            <w:tcBorders>
              <w:top w:val="nil"/>
              <w:left w:val="nil"/>
              <w:bottom w:val="nil"/>
              <w:right w:val="nil"/>
            </w:tcBorders>
            <w:shd w:val="clear" w:color="auto" w:fill="auto"/>
            <w:vAlign w:val="center"/>
            <w:hideMark/>
          </w:tcPr>
          <w:p w14:paraId="724A90AE" w14:textId="77777777" w:rsidR="005B535E" w:rsidRPr="005B535E" w:rsidRDefault="005B535E" w:rsidP="005B535E">
            <w:pPr>
              <w:rPr>
                <w:sz w:val="10"/>
                <w:szCs w:val="10"/>
              </w:rPr>
            </w:pPr>
          </w:p>
        </w:tc>
        <w:tc>
          <w:tcPr>
            <w:tcW w:w="1820" w:type="dxa"/>
            <w:tcBorders>
              <w:top w:val="nil"/>
              <w:left w:val="nil"/>
              <w:bottom w:val="nil"/>
              <w:right w:val="nil"/>
            </w:tcBorders>
            <w:shd w:val="clear" w:color="auto" w:fill="auto"/>
            <w:vAlign w:val="center"/>
            <w:hideMark/>
          </w:tcPr>
          <w:p w14:paraId="319D50C2" w14:textId="77777777" w:rsidR="005B535E" w:rsidRPr="005B535E" w:rsidRDefault="005B535E" w:rsidP="005B535E">
            <w:pPr>
              <w:rPr>
                <w:sz w:val="10"/>
                <w:szCs w:val="10"/>
              </w:rPr>
            </w:pPr>
          </w:p>
        </w:tc>
        <w:tc>
          <w:tcPr>
            <w:tcW w:w="1840" w:type="dxa"/>
            <w:tcBorders>
              <w:top w:val="nil"/>
              <w:left w:val="nil"/>
              <w:bottom w:val="nil"/>
              <w:right w:val="nil"/>
            </w:tcBorders>
            <w:shd w:val="clear" w:color="auto" w:fill="auto"/>
            <w:vAlign w:val="center"/>
            <w:hideMark/>
          </w:tcPr>
          <w:p w14:paraId="7B2FEB87" w14:textId="77777777" w:rsidR="005B535E" w:rsidRPr="005B535E" w:rsidRDefault="005B535E" w:rsidP="005B535E">
            <w:pPr>
              <w:rPr>
                <w:sz w:val="10"/>
                <w:szCs w:val="10"/>
              </w:rPr>
            </w:pPr>
          </w:p>
        </w:tc>
        <w:tc>
          <w:tcPr>
            <w:tcW w:w="1900" w:type="dxa"/>
            <w:tcBorders>
              <w:top w:val="nil"/>
              <w:left w:val="nil"/>
              <w:bottom w:val="nil"/>
              <w:right w:val="nil"/>
            </w:tcBorders>
            <w:shd w:val="clear" w:color="auto" w:fill="auto"/>
            <w:vAlign w:val="center"/>
            <w:hideMark/>
          </w:tcPr>
          <w:p w14:paraId="786B9E10" w14:textId="77777777" w:rsidR="005B535E" w:rsidRPr="005B535E" w:rsidRDefault="005B535E" w:rsidP="005B535E">
            <w:pPr>
              <w:rPr>
                <w:sz w:val="10"/>
                <w:szCs w:val="10"/>
              </w:rPr>
            </w:pPr>
          </w:p>
        </w:tc>
        <w:tc>
          <w:tcPr>
            <w:tcW w:w="1860" w:type="dxa"/>
            <w:tcBorders>
              <w:top w:val="nil"/>
              <w:left w:val="nil"/>
              <w:bottom w:val="nil"/>
              <w:right w:val="nil"/>
            </w:tcBorders>
            <w:shd w:val="clear" w:color="auto" w:fill="auto"/>
            <w:vAlign w:val="center"/>
            <w:hideMark/>
          </w:tcPr>
          <w:p w14:paraId="539BCE1D" w14:textId="77777777" w:rsidR="005B535E" w:rsidRPr="005B535E" w:rsidRDefault="005B535E" w:rsidP="005B535E">
            <w:pPr>
              <w:rPr>
                <w:sz w:val="10"/>
                <w:szCs w:val="10"/>
              </w:rPr>
            </w:pPr>
          </w:p>
        </w:tc>
        <w:tc>
          <w:tcPr>
            <w:tcW w:w="1480" w:type="dxa"/>
            <w:tcBorders>
              <w:top w:val="nil"/>
              <w:left w:val="nil"/>
              <w:bottom w:val="nil"/>
              <w:right w:val="nil"/>
            </w:tcBorders>
            <w:shd w:val="clear" w:color="auto" w:fill="auto"/>
            <w:vAlign w:val="center"/>
            <w:hideMark/>
          </w:tcPr>
          <w:p w14:paraId="1B3F0395" w14:textId="77777777" w:rsidR="005B535E" w:rsidRPr="005B535E" w:rsidRDefault="005B535E" w:rsidP="005B535E">
            <w:pPr>
              <w:rPr>
                <w:rFonts w:ascii="Tahoma" w:hAnsi="Tahoma" w:cs="Tahoma"/>
                <w:color w:val="FFFFFF"/>
                <w:sz w:val="10"/>
                <w:szCs w:val="10"/>
              </w:rPr>
            </w:pPr>
            <w:r w:rsidRPr="005B535E">
              <w:rPr>
                <w:rFonts w:ascii="Tahoma" w:hAnsi="Tahoma" w:cs="Tahoma"/>
                <w:color w:val="FFFFFF"/>
                <w:sz w:val="10"/>
                <w:szCs w:val="10"/>
              </w:rPr>
              <w:t>на 2020</w:t>
            </w:r>
          </w:p>
        </w:tc>
        <w:tc>
          <w:tcPr>
            <w:tcW w:w="1460" w:type="dxa"/>
            <w:tcBorders>
              <w:top w:val="nil"/>
              <w:left w:val="nil"/>
              <w:bottom w:val="nil"/>
              <w:right w:val="nil"/>
            </w:tcBorders>
            <w:shd w:val="clear" w:color="auto" w:fill="auto"/>
            <w:vAlign w:val="center"/>
            <w:hideMark/>
          </w:tcPr>
          <w:p w14:paraId="5B7924D3" w14:textId="77777777" w:rsidR="005B535E" w:rsidRPr="005B535E" w:rsidRDefault="005B535E" w:rsidP="005B535E">
            <w:pPr>
              <w:rPr>
                <w:rFonts w:ascii="Tahoma" w:hAnsi="Tahoma" w:cs="Tahoma"/>
                <w:color w:val="FFFFFF"/>
                <w:sz w:val="10"/>
                <w:szCs w:val="10"/>
              </w:rPr>
            </w:pPr>
            <w:r w:rsidRPr="005B535E">
              <w:rPr>
                <w:rFonts w:ascii="Tahoma" w:hAnsi="Tahoma" w:cs="Tahoma"/>
                <w:color w:val="FFFFFF"/>
                <w:sz w:val="10"/>
                <w:szCs w:val="10"/>
              </w:rPr>
              <w:t>на 2021</w:t>
            </w:r>
          </w:p>
        </w:tc>
        <w:tc>
          <w:tcPr>
            <w:tcW w:w="2860" w:type="dxa"/>
            <w:tcBorders>
              <w:top w:val="nil"/>
              <w:left w:val="nil"/>
              <w:bottom w:val="nil"/>
              <w:right w:val="nil"/>
            </w:tcBorders>
            <w:shd w:val="clear" w:color="auto" w:fill="auto"/>
            <w:vAlign w:val="center"/>
            <w:hideMark/>
          </w:tcPr>
          <w:p w14:paraId="5186873F" w14:textId="77777777" w:rsidR="005B535E" w:rsidRPr="005B535E" w:rsidRDefault="005B535E" w:rsidP="005B535E">
            <w:pPr>
              <w:rPr>
                <w:rFonts w:ascii="Tahoma" w:hAnsi="Tahoma" w:cs="Tahoma"/>
                <w:color w:val="FFFFFF"/>
                <w:sz w:val="10"/>
                <w:szCs w:val="10"/>
              </w:rPr>
            </w:pPr>
            <w:r w:rsidRPr="005B535E">
              <w:rPr>
                <w:rFonts w:ascii="Tahoma" w:hAnsi="Tahoma" w:cs="Tahoma"/>
                <w:color w:val="FFFFFF"/>
                <w:sz w:val="10"/>
                <w:szCs w:val="10"/>
              </w:rPr>
              <w:t>на 2022</w:t>
            </w:r>
          </w:p>
        </w:tc>
      </w:tr>
      <w:tr w:rsidR="005B535E" w:rsidRPr="005B535E" w14:paraId="678D7CBD" w14:textId="77777777" w:rsidTr="005B535E">
        <w:trPr>
          <w:trHeight w:val="225"/>
          <w:jc w:val="center"/>
        </w:trPr>
        <w:tc>
          <w:tcPr>
            <w:tcW w:w="400" w:type="dxa"/>
            <w:tcBorders>
              <w:top w:val="nil"/>
              <w:left w:val="nil"/>
              <w:bottom w:val="nil"/>
              <w:right w:val="nil"/>
            </w:tcBorders>
            <w:shd w:val="clear" w:color="auto" w:fill="auto"/>
            <w:vAlign w:val="center"/>
            <w:hideMark/>
          </w:tcPr>
          <w:p w14:paraId="4EF2ED75" w14:textId="77777777" w:rsidR="005B535E" w:rsidRPr="005B535E" w:rsidRDefault="005B535E" w:rsidP="005B535E">
            <w:pPr>
              <w:rPr>
                <w:rFonts w:ascii="Tahoma" w:hAnsi="Tahoma" w:cs="Tahoma"/>
                <w:color w:val="FFFFFF"/>
                <w:sz w:val="10"/>
                <w:szCs w:val="10"/>
              </w:rPr>
            </w:pPr>
          </w:p>
        </w:tc>
        <w:tc>
          <w:tcPr>
            <w:tcW w:w="1020" w:type="dxa"/>
            <w:tcBorders>
              <w:top w:val="nil"/>
              <w:left w:val="nil"/>
              <w:bottom w:val="nil"/>
              <w:right w:val="nil"/>
            </w:tcBorders>
            <w:shd w:val="clear" w:color="auto" w:fill="auto"/>
            <w:vAlign w:val="center"/>
            <w:hideMark/>
          </w:tcPr>
          <w:p w14:paraId="588C7BDE" w14:textId="77777777" w:rsidR="005B535E" w:rsidRPr="005B535E" w:rsidRDefault="005B535E" w:rsidP="005B535E">
            <w:pPr>
              <w:rPr>
                <w:sz w:val="10"/>
                <w:szCs w:val="10"/>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078CFBD" w14:textId="77777777" w:rsidR="005B535E" w:rsidRPr="005B535E" w:rsidRDefault="005B535E" w:rsidP="005B535E">
            <w:pPr>
              <w:rPr>
                <w:rFonts w:ascii="Tahoma" w:hAnsi="Tahoma" w:cs="Tahoma"/>
                <w:color w:val="000000"/>
                <w:sz w:val="10"/>
                <w:szCs w:val="10"/>
              </w:rPr>
            </w:pPr>
            <w:r w:rsidRPr="005B535E">
              <w:rPr>
                <w:rFonts w:ascii="Tahoma" w:hAnsi="Tahoma" w:cs="Tahoma"/>
                <w:color w:val="000000"/>
                <w:sz w:val="10"/>
                <w:szCs w:val="10"/>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55C64234" w14:textId="77777777" w:rsidR="005B535E" w:rsidRPr="005B535E" w:rsidRDefault="005B535E" w:rsidP="005B535E">
            <w:pPr>
              <w:jc w:val="center"/>
              <w:rPr>
                <w:rFonts w:ascii="Tahoma" w:hAnsi="Tahoma" w:cs="Tahoma"/>
                <w:color w:val="000000"/>
                <w:sz w:val="10"/>
                <w:szCs w:val="10"/>
              </w:rPr>
            </w:pPr>
            <w:r w:rsidRPr="005B535E">
              <w:rPr>
                <w:rFonts w:ascii="Tahoma" w:hAnsi="Tahoma" w:cs="Tahoma"/>
                <w:color w:val="000000"/>
                <w:sz w:val="10"/>
                <w:szCs w:val="10"/>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1E695B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760B4D1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1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2A9A99D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080BD50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48F70DF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48DF493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3909B62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449EB058"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16DFEB3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74EC517"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1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13EBDABA"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1 </w:t>
            </w:r>
          </w:p>
        </w:tc>
        <w:tc>
          <w:tcPr>
            <w:tcW w:w="28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32BD1A"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1 </w:t>
            </w:r>
          </w:p>
        </w:tc>
      </w:tr>
      <w:tr w:rsidR="005B535E" w:rsidRPr="005B535E" w14:paraId="7F616288" w14:textId="77777777" w:rsidTr="005B535E">
        <w:trPr>
          <w:trHeight w:val="225"/>
          <w:jc w:val="center"/>
        </w:trPr>
        <w:tc>
          <w:tcPr>
            <w:tcW w:w="400" w:type="dxa"/>
            <w:tcBorders>
              <w:top w:val="nil"/>
              <w:left w:val="nil"/>
              <w:bottom w:val="nil"/>
              <w:right w:val="nil"/>
            </w:tcBorders>
            <w:shd w:val="clear" w:color="auto" w:fill="auto"/>
            <w:vAlign w:val="center"/>
            <w:hideMark/>
          </w:tcPr>
          <w:p w14:paraId="39F746E3" w14:textId="77777777" w:rsidR="005B535E" w:rsidRPr="005B535E" w:rsidRDefault="005B535E" w:rsidP="005B535E">
            <w:pPr>
              <w:jc w:val="center"/>
              <w:rPr>
                <w:rFonts w:ascii="Tahoma" w:hAnsi="Tahoma" w:cs="Tahoma"/>
                <w:color w:val="FFFFFF"/>
                <w:sz w:val="10"/>
                <w:szCs w:val="10"/>
              </w:rPr>
            </w:pPr>
          </w:p>
        </w:tc>
        <w:tc>
          <w:tcPr>
            <w:tcW w:w="1020" w:type="dxa"/>
            <w:tcBorders>
              <w:top w:val="nil"/>
              <w:left w:val="nil"/>
              <w:bottom w:val="nil"/>
              <w:right w:val="nil"/>
            </w:tcBorders>
            <w:shd w:val="clear" w:color="auto" w:fill="auto"/>
            <w:vAlign w:val="center"/>
            <w:hideMark/>
          </w:tcPr>
          <w:p w14:paraId="5E673F57"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39F5D462" w14:textId="77777777" w:rsidR="005B535E" w:rsidRPr="005B535E" w:rsidRDefault="005B535E" w:rsidP="005B535E">
            <w:pPr>
              <w:rPr>
                <w:rFonts w:ascii="Tahoma" w:hAnsi="Tahoma" w:cs="Tahoma"/>
                <w:sz w:val="10"/>
                <w:szCs w:val="10"/>
              </w:rPr>
            </w:pPr>
            <w:r w:rsidRPr="005B535E">
              <w:rPr>
                <w:rFonts w:ascii="Tahoma" w:hAnsi="Tahoma" w:cs="Tahoma"/>
                <w:sz w:val="10"/>
                <w:szCs w:val="10"/>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6E17D08" w14:textId="77777777" w:rsidR="005B535E" w:rsidRPr="005B535E" w:rsidRDefault="005B535E" w:rsidP="005B535E">
            <w:pPr>
              <w:jc w:val="center"/>
              <w:rPr>
                <w:rFonts w:ascii="Tahoma" w:hAnsi="Tahoma" w:cs="Tahoma"/>
                <w:sz w:val="10"/>
                <w:szCs w:val="10"/>
              </w:rPr>
            </w:pPr>
            <w:r w:rsidRPr="005B535E">
              <w:rPr>
                <w:rFonts w:ascii="Tahoma" w:hAnsi="Tahoma" w:cs="Tahoma"/>
                <w:sz w:val="10"/>
                <w:szCs w:val="10"/>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3386760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C0C0C0"/>
              <w:right w:val="single" w:sz="4" w:space="0" w:color="C0C0C0"/>
            </w:tcBorders>
            <w:shd w:val="clear" w:color="auto" w:fill="auto"/>
            <w:vAlign w:val="center"/>
            <w:hideMark/>
          </w:tcPr>
          <w:p w14:paraId="486B718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3,0 </w:t>
            </w:r>
          </w:p>
        </w:tc>
        <w:tc>
          <w:tcPr>
            <w:tcW w:w="1500" w:type="dxa"/>
            <w:tcBorders>
              <w:top w:val="nil"/>
              <w:left w:val="nil"/>
              <w:bottom w:val="single" w:sz="4" w:space="0" w:color="C0C0C0"/>
              <w:right w:val="single" w:sz="4" w:space="0" w:color="C0C0C0"/>
            </w:tcBorders>
            <w:shd w:val="clear" w:color="auto" w:fill="auto"/>
            <w:vAlign w:val="center"/>
            <w:hideMark/>
          </w:tcPr>
          <w:p w14:paraId="5CEFAA6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nil"/>
              <w:left w:val="nil"/>
              <w:bottom w:val="single" w:sz="4" w:space="0" w:color="C0C0C0"/>
              <w:right w:val="single" w:sz="4" w:space="0" w:color="C0C0C0"/>
            </w:tcBorders>
            <w:shd w:val="clear" w:color="auto" w:fill="auto"/>
            <w:vAlign w:val="center"/>
            <w:hideMark/>
          </w:tcPr>
          <w:p w14:paraId="7169012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3,9 </w:t>
            </w:r>
          </w:p>
        </w:tc>
        <w:tc>
          <w:tcPr>
            <w:tcW w:w="1820" w:type="dxa"/>
            <w:tcBorders>
              <w:top w:val="nil"/>
              <w:left w:val="nil"/>
              <w:bottom w:val="single" w:sz="4" w:space="0" w:color="C0C0C0"/>
              <w:right w:val="single" w:sz="4" w:space="0" w:color="C0C0C0"/>
            </w:tcBorders>
            <w:shd w:val="clear" w:color="auto" w:fill="auto"/>
            <w:vAlign w:val="center"/>
            <w:hideMark/>
          </w:tcPr>
          <w:p w14:paraId="645DA61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4,0 </w:t>
            </w:r>
          </w:p>
        </w:tc>
        <w:tc>
          <w:tcPr>
            <w:tcW w:w="1820" w:type="dxa"/>
            <w:tcBorders>
              <w:top w:val="nil"/>
              <w:left w:val="nil"/>
              <w:bottom w:val="single" w:sz="4" w:space="0" w:color="C0C0C0"/>
              <w:right w:val="single" w:sz="4" w:space="0" w:color="C0C0C0"/>
            </w:tcBorders>
            <w:shd w:val="clear" w:color="auto" w:fill="auto"/>
            <w:vAlign w:val="center"/>
            <w:hideMark/>
          </w:tcPr>
          <w:p w14:paraId="77BA468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C0C0C0"/>
              <w:right w:val="single" w:sz="4" w:space="0" w:color="C0C0C0"/>
            </w:tcBorders>
            <w:shd w:val="clear" w:color="auto" w:fill="auto"/>
            <w:vAlign w:val="center"/>
            <w:hideMark/>
          </w:tcPr>
          <w:p w14:paraId="4030986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00" w:type="dxa"/>
            <w:tcBorders>
              <w:top w:val="nil"/>
              <w:left w:val="nil"/>
              <w:bottom w:val="single" w:sz="4" w:space="0" w:color="C0C0C0"/>
              <w:right w:val="single" w:sz="4" w:space="0" w:color="C0C0C0"/>
            </w:tcBorders>
            <w:shd w:val="clear" w:color="auto" w:fill="auto"/>
            <w:vAlign w:val="center"/>
            <w:hideMark/>
          </w:tcPr>
          <w:p w14:paraId="2352E4C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C0C0C0"/>
              <w:right w:val="single" w:sz="4" w:space="0" w:color="C0C0C0"/>
            </w:tcBorders>
            <w:shd w:val="clear" w:color="auto" w:fill="auto"/>
            <w:vAlign w:val="center"/>
            <w:hideMark/>
          </w:tcPr>
          <w:p w14:paraId="3E20A0A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4,0 </w:t>
            </w:r>
          </w:p>
        </w:tc>
        <w:tc>
          <w:tcPr>
            <w:tcW w:w="1480" w:type="dxa"/>
            <w:tcBorders>
              <w:top w:val="nil"/>
              <w:left w:val="nil"/>
              <w:bottom w:val="single" w:sz="4" w:space="0" w:color="C0C0C0"/>
              <w:right w:val="single" w:sz="4" w:space="0" w:color="C0C0C0"/>
            </w:tcBorders>
            <w:shd w:val="clear" w:color="auto" w:fill="auto"/>
            <w:vAlign w:val="center"/>
            <w:hideMark/>
          </w:tcPr>
          <w:p w14:paraId="04C117FE"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3,4 </w:t>
            </w:r>
          </w:p>
        </w:tc>
        <w:tc>
          <w:tcPr>
            <w:tcW w:w="1460" w:type="dxa"/>
            <w:tcBorders>
              <w:top w:val="nil"/>
              <w:left w:val="nil"/>
              <w:bottom w:val="single" w:sz="4" w:space="0" w:color="C0C0C0"/>
              <w:right w:val="single" w:sz="4" w:space="0" w:color="C0C0C0"/>
            </w:tcBorders>
            <w:shd w:val="clear" w:color="auto" w:fill="auto"/>
            <w:vAlign w:val="center"/>
            <w:hideMark/>
          </w:tcPr>
          <w:p w14:paraId="7EC22A82"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6,0 </w:t>
            </w:r>
          </w:p>
        </w:tc>
        <w:tc>
          <w:tcPr>
            <w:tcW w:w="2860" w:type="dxa"/>
            <w:tcBorders>
              <w:top w:val="nil"/>
              <w:left w:val="single" w:sz="4" w:space="0" w:color="C0C0C0"/>
              <w:bottom w:val="single" w:sz="4" w:space="0" w:color="C0C0C0"/>
              <w:right w:val="single" w:sz="4" w:space="0" w:color="C0C0C0"/>
            </w:tcBorders>
            <w:shd w:val="clear" w:color="auto" w:fill="auto"/>
            <w:vAlign w:val="center"/>
            <w:hideMark/>
          </w:tcPr>
          <w:p w14:paraId="79E5C91D"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4,3 </w:t>
            </w:r>
          </w:p>
        </w:tc>
      </w:tr>
      <w:tr w:rsidR="005B535E" w:rsidRPr="005B535E" w14:paraId="3206BDD1" w14:textId="77777777" w:rsidTr="005B535E">
        <w:trPr>
          <w:trHeight w:val="225"/>
          <w:jc w:val="center"/>
        </w:trPr>
        <w:tc>
          <w:tcPr>
            <w:tcW w:w="400" w:type="dxa"/>
            <w:tcBorders>
              <w:top w:val="nil"/>
              <w:left w:val="nil"/>
              <w:bottom w:val="nil"/>
              <w:right w:val="nil"/>
            </w:tcBorders>
            <w:shd w:val="clear" w:color="auto" w:fill="auto"/>
            <w:vAlign w:val="center"/>
            <w:hideMark/>
          </w:tcPr>
          <w:p w14:paraId="560DE521" w14:textId="77777777" w:rsidR="005B535E" w:rsidRPr="005B535E" w:rsidRDefault="005B535E" w:rsidP="005B535E">
            <w:pPr>
              <w:jc w:val="center"/>
              <w:rPr>
                <w:rFonts w:ascii="Tahoma" w:hAnsi="Tahoma" w:cs="Tahoma"/>
                <w:color w:val="FFFFFF"/>
                <w:sz w:val="10"/>
                <w:szCs w:val="10"/>
              </w:rPr>
            </w:pPr>
          </w:p>
        </w:tc>
        <w:tc>
          <w:tcPr>
            <w:tcW w:w="1020" w:type="dxa"/>
            <w:tcBorders>
              <w:top w:val="nil"/>
              <w:left w:val="nil"/>
              <w:bottom w:val="nil"/>
              <w:right w:val="nil"/>
            </w:tcBorders>
            <w:shd w:val="clear" w:color="auto" w:fill="auto"/>
            <w:vAlign w:val="center"/>
            <w:hideMark/>
          </w:tcPr>
          <w:p w14:paraId="6E1C0837"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44740F08" w14:textId="77777777" w:rsidR="005B535E" w:rsidRPr="005B535E" w:rsidRDefault="005B535E" w:rsidP="005B535E">
            <w:pPr>
              <w:rPr>
                <w:rFonts w:ascii="Tahoma" w:hAnsi="Tahoma" w:cs="Tahoma"/>
                <w:sz w:val="10"/>
                <w:szCs w:val="10"/>
              </w:rPr>
            </w:pPr>
            <w:r w:rsidRPr="005B535E">
              <w:rPr>
                <w:rFonts w:ascii="Tahoma" w:hAnsi="Tahoma" w:cs="Tahoma"/>
                <w:sz w:val="10"/>
                <w:szCs w:val="10"/>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337172D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C0C0C0"/>
              <w:right w:val="single" w:sz="4" w:space="0" w:color="C0C0C0"/>
            </w:tcBorders>
            <w:shd w:val="clear" w:color="auto" w:fill="auto"/>
            <w:vAlign w:val="center"/>
            <w:hideMark/>
          </w:tcPr>
          <w:p w14:paraId="22502A4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20" w:type="dxa"/>
            <w:tcBorders>
              <w:top w:val="nil"/>
              <w:left w:val="nil"/>
              <w:bottom w:val="single" w:sz="4" w:space="0" w:color="C0C0C0"/>
              <w:right w:val="single" w:sz="4" w:space="0" w:color="C0C0C0"/>
            </w:tcBorders>
            <w:shd w:val="clear" w:color="auto" w:fill="auto"/>
            <w:vAlign w:val="center"/>
            <w:hideMark/>
          </w:tcPr>
          <w:p w14:paraId="7873B7A4"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1,0197</w:t>
            </w:r>
          </w:p>
        </w:tc>
        <w:tc>
          <w:tcPr>
            <w:tcW w:w="1500" w:type="dxa"/>
            <w:tcBorders>
              <w:top w:val="nil"/>
              <w:left w:val="nil"/>
              <w:bottom w:val="single" w:sz="4" w:space="0" w:color="C0C0C0"/>
              <w:right w:val="single" w:sz="4" w:space="0" w:color="C0C0C0"/>
            </w:tcBorders>
            <w:shd w:val="clear" w:color="auto" w:fill="auto"/>
            <w:vAlign w:val="center"/>
            <w:hideMark/>
          </w:tcPr>
          <w:p w14:paraId="0A590F7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nil"/>
              <w:left w:val="nil"/>
              <w:bottom w:val="single" w:sz="4" w:space="0" w:color="C0C0C0"/>
              <w:right w:val="single" w:sz="4" w:space="0" w:color="C0C0C0"/>
            </w:tcBorders>
            <w:shd w:val="clear" w:color="auto" w:fill="auto"/>
            <w:vAlign w:val="center"/>
            <w:hideMark/>
          </w:tcPr>
          <w:p w14:paraId="15B2BF2B"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1,0286</w:t>
            </w:r>
          </w:p>
        </w:tc>
        <w:tc>
          <w:tcPr>
            <w:tcW w:w="1820" w:type="dxa"/>
            <w:tcBorders>
              <w:top w:val="nil"/>
              <w:left w:val="nil"/>
              <w:bottom w:val="single" w:sz="4" w:space="0" w:color="C0C0C0"/>
              <w:right w:val="single" w:sz="4" w:space="0" w:color="C0C0C0"/>
            </w:tcBorders>
            <w:shd w:val="clear" w:color="auto" w:fill="auto"/>
            <w:vAlign w:val="center"/>
            <w:hideMark/>
          </w:tcPr>
          <w:p w14:paraId="055C88E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1,02960 </w:t>
            </w:r>
          </w:p>
        </w:tc>
        <w:tc>
          <w:tcPr>
            <w:tcW w:w="1820" w:type="dxa"/>
            <w:tcBorders>
              <w:top w:val="nil"/>
              <w:left w:val="nil"/>
              <w:bottom w:val="single" w:sz="4" w:space="0" w:color="C0C0C0"/>
              <w:right w:val="single" w:sz="4" w:space="0" w:color="C0C0C0"/>
            </w:tcBorders>
            <w:shd w:val="clear" w:color="auto" w:fill="auto"/>
            <w:vAlign w:val="center"/>
            <w:hideMark/>
          </w:tcPr>
          <w:p w14:paraId="49FD975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C0C0C0"/>
              <w:right w:val="single" w:sz="4" w:space="0" w:color="C0C0C0"/>
            </w:tcBorders>
            <w:shd w:val="clear" w:color="auto" w:fill="auto"/>
            <w:vAlign w:val="center"/>
            <w:hideMark/>
          </w:tcPr>
          <w:p w14:paraId="20A36A4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900" w:type="dxa"/>
            <w:tcBorders>
              <w:top w:val="nil"/>
              <w:left w:val="nil"/>
              <w:bottom w:val="single" w:sz="4" w:space="0" w:color="C0C0C0"/>
              <w:right w:val="single" w:sz="4" w:space="0" w:color="C0C0C0"/>
            </w:tcBorders>
            <w:shd w:val="clear" w:color="auto" w:fill="auto"/>
            <w:vAlign w:val="center"/>
            <w:hideMark/>
          </w:tcPr>
          <w:p w14:paraId="3831DE5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C0C0C0"/>
              <w:right w:val="single" w:sz="4" w:space="0" w:color="C0C0C0"/>
            </w:tcBorders>
            <w:shd w:val="clear" w:color="auto" w:fill="auto"/>
            <w:vAlign w:val="center"/>
            <w:hideMark/>
          </w:tcPr>
          <w:p w14:paraId="6C2ABB2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xml:space="preserve">1,030 </w:t>
            </w:r>
          </w:p>
        </w:tc>
        <w:tc>
          <w:tcPr>
            <w:tcW w:w="1480" w:type="dxa"/>
            <w:tcBorders>
              <w:top w:val="nil"/>
              <w:left w:val="nil"/>
              <w:bottom w:val="single" w:sz="4" w:space="0" w:color="C0C0C0"/>
              <w:right w:val="single" w:sz="4" w:space="0" w:color="C0C0C0"/>
            </w:tcBorders>
            <w:shd w:val="clear" w:color="auto" w:fill="auto"/>
            <w:vAlign w:val="center"/>
            <w:hideMark/>
          </w:tcPr>
          <w:p w14:paraId="3E5B301F"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1,024 </w:t>
            </w:r>
          </w:p>
        </w:tc>
        <w:tc>
          <w:tcPr>
            <w:tcW w:w="1460" w:type="dxa"/>
            <w:tcBorders>
              <w:top w:val="nil"/>
              <w:left w:val="nil"/>
              <w:bottom w:val="single" w:sz="4" w:space="0" w:color="C0C0C0"/>
              <w:right w:val="single" w:sz="4" w:space="0" w:color="C0C0C0"/>
            </w:tcBorders>
            <w:shd w:val="clear" w:color="auto" w:fill="auto"/>
            <w:vAlign w:val="center"/>
            <w:hideMark/>
          </w:tcPr>
          <w:p w14:paraId="4B51E476"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1,049 </w:t>
            </w:r>
          </w:p>
        </w:tc>
        <w:tc>
          <w:tcPr>
            <w:tcW w:w="2860" w:type="dxa"/>
            <w:tcBorders>
              <w:top w:val="nil"/>
              <w:left w:val="single" w:sz="4" w:space="0" w:color="C0C0C0"/>
              <w:bottom w:val="single" w:sz="4" w:space="0" w:color="C0C0C0"/>
              <w:right w:val="single" w:sz="4" w:space="0" w:color="C0C0C0"/>
            </w:tcBorders>
            <w:shd w:val="clear" w:color="auto" w:fill="auto"/>
            <w:vAlign w:val="center"/>
            <w:hideMark/>
          </w:tcPr>
          <w:p w14:paraId="1FB65C7C"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 xml:space="preserve">1,033 </w:t>
            </w:r>
          </w:p>
        </w:tc>
      </w:tr>
      <w:tr w:rsidR="005B535E" w:rsidRPr="005B535E" w14:paraId="458027EE" w14:textId="77777777" w:rsidTr="005B535E">
        <w:trPr>
          <w:trHeight w:val="225"/>
          <w:jc w:val="center"/>
        </w:trPr>
        <w:tc>
          <w:tcPr>
            <w:tcW w:w="400" w:type="dxa"/>
            <w:tcBorders>
              <w:top w:val="nil"/>
              <w:left w:val="nil"/>
              <w:bottom w:val="nil"/>
              <w:right w:val="nil"/>
            </w:tcBorders>
            <w:shd w:val="clear" w:color="auto" w:fill="auto"/>
            <w:vAlign w:val="center"/>
            <w:hideMark/>
          </w:tcPr>
          <w:p w14:paraId="47ACBA51" w14:textId="77777777" w:rsidR="005B535E" w:rsidRPr="005B535E" w:rsidRDefault="005B535E" w:rsidP="005B535E">
            <w:pPr>
              <w:jc w:val="center"/>
              <w:rPr>
                <w:rFonts w:ascii="Tahoma" w:hAnsi="Tahoma" w:cs="Tahoma"/>
                <w:color w:val="FFFFFF"/>
                <w:sz w:val="10"/>
                <w:szCs w:val="10"/>
              </w:rPr>
            </w:pPr>
          </w:p>
        </w:tc>
        <w:tc>
          <w:tcPr>
            <w:tcW w:w="1020" w:type="dxa"/>
            <w:tcBorders>
              <w:top w:val="nil"/>
              <w:left w:val="nil"/>
              <w:bottom w:val="nil"/>
              <w:right w:val="nil"/>
            </w:tcBorders>
            <w:shd w:val="clear" w:color="auto" w:fill="auto"/>
            <w:vAlign w:val="center"/>
            <w:hideMark/>
          </w:tcPr>
          <w:p w14:paraId="48748287"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8C04B5C" w14:textId="77777777" w:rsidR="005B535E" w:rsidRPr="005B535E" w:rsidRDefault="005B535E" w:rsidP="005B535E">
            <w:pPr>
              <w:rPr>
                <w:rFonts w:ascii="Tahoma" w:hAnsi="Tahoma" w:cs="Tahoma"/>
                <w:sz w:val="10"/>
                <w:szCs w:val="10"/>
              </w:rPr>
            </w:pPr>
            <w:r w:rsidRPr="005B535E">
              <w:rPr>
                <w:rFonts w:ascii="Tahoma" w:hAnsi="Tahoma" w:cs="Tahoma"/>
                <w:sz w:val="10"/>
                <w:szCs w:val="10"/>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4417EBDA" w14:textId="77777777" w:rsidR="005B535E" w:rsidRPr="005B535E" w:rsidRDefault="005B535E" w:rsidP="005B535E">
            <w:pPr>
              <w:jc w:val="center"/>
              <w:rPr>
                <w:rFonts w:ascii="Tahoma" w:hAnsi="Tahoma" w:cs="Tahoma"/>
                <w:color w:val="000000"/>
                <w:sz w:val="10"/>
                <w:szCs w:val="10"/>
              </w:rPr>
            </w:pPr>
            <w:r w:rsidRPr="005B535E">
              <w:rPr>
                <w:rFonts w:ascii="Tahoma" w:hAnsi="Tahoma" w:cs="Tahoma"/>
                <w:color w:val="000000"/>
                <w:sz w:val="10"/>
                <w:szCs w:val="10"/>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64BFE575"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920" w:type="dxa"/>
            <w:tcBorders>
              <w:top w:val="nil"/>
              <w:left w:val="nil"/>
              <w:bottom w:val="single" w:sz="4" w:space="0" w:color="C0C0C0"/>
              <w:right w:val="single" w:sz="4" w:space="0" w:color="C0C0C0"/>
            </w:tcBorders>
            <w:shd w:val="clear" w:color="auto" w:fill="auto"/>
            <w:vAlign w:val="center"/>
            <w:hideMark/>
          </w:tcPr>
          <w:p w14:paraId="30D29C7C"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500" w:type="dxa"/>
            <w:tcBorders>
              <w:top w:val="nil"/>
              <w:left w:val="nil"/>
              <w:bottom w:val="single" w:sz="4" w:space="0" w:color="C0C0C0"/>
              <w:right w:val="single" w:sz="4" w:space="0" w:color="C0C0C0"/>
            </w:tcBorders>
            <w:shd w:val="clear" w:color="auto" w:fill="auto"/>
            <w:vAlign w:val="center"/>
            <w:hideMark/>
          </w:tcPr>
          <w:p w14:paraId="1ACA18D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780" w:type="dxa"/>
            <w:tcBorders>
              <w:top w:val="nil"/>
              <w:left w:val="nil"/>
              <w:bottom w:val="single" w:sz="4" w:space="0" w:color="C0C0C0"/>
              <w:right w:val="single" w:sz="4" w:space="0" w:color="C0C0C0"/>
            </w:tcBorders>
            <w:shd w:val="clear" w:color="auto" w:fill="auto"/>
            <w:vAlign w:val="center"/>
            <w:hideMark/>
          </w:tcPr>
          <w:p w14:paraId="5628ABA1"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C0C0C0"/>
              <w:right w:val="single" w:sz="4" w:space="0" w:color="C0C0C0"/>
            </w:tcBorders>
            <w:shd w:val="clear" w:color="auto" w:fill="auto"/>
            <w:vAlign w:val="center"/>
            <w:hideMark/>
          </w:tcPr>
          <w:p w14:paraId="714D150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820" w:type="dxa"/>
            <w:tcBorders>
              <w:top w:val="nil"/>
              <w:left w:val="nil"/>
              <w:bottom w:val="single" w:sz="4" w:space="0" w:color="C0C0C0"/>
              <w:right w:val="single" w:sz="4" w:space="0" w:color="C0C0C0"/>
            </w:tcBorders>
            <w:shd w:val="clear" w:color="auto" w:fill="auto"/>
            <w:vAlign w:val="center"/>
            <w:hideMark/>
          </w:tcPr>
          <w:p w14:paraId="352DA48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40" w:type="dxa"/>
            <w:tcBorders>
              <w:top w:val="nil"/>
              <w:left w:val="nil"/>
              <w:bottom w:val="single" w:sz="4" w:space="0" w:color="C0C0C0"/>
              <w:right w:val="single" w:sz="4" w:space="0" w:color="C0C0C0"/>
            </w:tcBorders>
            <w:shd w:val="clear" w:color="auto" w:fill="auto"/>
            <w:vAlign w:val="center"/>
            <w:hideMark/>
          </w:tcPr>
          <w:p w14:paraId="330EE023"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1,33</w:t>
            </w:r>
          </w:p>
        </w:tc>
        <w:tc>
          <w:tcPr>
            <w:tcW w:w="1900" w:type="dxa"/>
            <w:tcBorders>
              <w:top w:val="nil"/>
              <w:left w:val="nil"/>
              <w:bottom w:val="single" w:sz="4" w:space="0" w:color="C0C0C0"/>
              <w:right w:val="single" w:sz="4" w:space="0" w:color="C0C0C0"/>
            </w:tcBorders>
            <w:shd w:val="clear" w:color="auto" w:fill="auto"/>
            <w:vAlign w:val="center"/>
            <w:hideMark/>
          </w:tcPr>
          <w:p w14:paraId="5CB95E8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w:t>
            </w:r>
          </w:p>
        </w:tc>
        <w:tc>
          <w:tcPr>
            <w:tcW w:w="1860" w:type="dxa"/>
            <w:tcBorders>
              <w:top w:val="nil"/>
              <w:left w:val="nil"/>
              <w:bottom w:val="single" w:sz="4" w:space="0" w:color="C0C0C0"/>
              <w:right w:val="single" w:sz="4" w:space="0" w:color="C0C0C0"/>
            </w:tcBorders>
            <w:shd w:val="clear" w:color="auto" w:fill="auto"/>
            <w:vAlign w:val="center"/>
            <w:hideMark/>
          </w:tcPr>
          <w:p w14:paraId="4E6D3E22"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0,00</w:t>
            </w:r>
          </w:p>
        </w:tc>
        <w:tc>
          <w:tcPr>
            <w:tcW w:w="1480" w:type="dxa"/>
            <w:tcBorders>
              <w:top w:val="nil"/>
              <w:left w:val="nil"/>
              <w:bottom w:val="single" w:sz="4" w:space="0" w:color="C0C0C0"/>
              <w:right w:val="single" w:sz="4" w:space="0" w:color="C0C0C0"/>
            </w:tcBorders>
            <w:shd w:val="clear" w:color="auto" w:fill="auto"/>
            <w:vAlign w:val="center"/>
            <w:hideMark/>
          </w:tcPr>
          <w:p w14:paraId="4FF5824E"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0,00</w:t>
            </w:r>
          </w:p>
        </w:tc>
        <w:tc>
          <w:tcPr>
            <w:tcW w:w="1460" w:type="dxa"/>
            <w:tcBorders>
              <w:top w:val="nil"/>
              <w:left w:val="nil"/>
              <w:bottom w:val="single" w:sz="4" w:space="0" w:color="C0C0C0"/>
              <w:right w:val="single" w:sz="4" w:space="0" w:color="C0C0C0"/>
            </w:tcBorders>
            <w:shd w:val="clear" w:color="auto" w:fill="auto"/>
            <w:vAlign w:val="center"/>
            <w:hideMark/>
          </w:tcPr>
          <w:p w14:paraId="1894D004"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0,00</w:t>
            </w:r>
          </w:p>
        </w:tc>
        <w:tc>
          <w:tcPr>
            <w:tcW w:w="2860" w:type="dxa"/>
            <w:tcBorders>
              <w:top w:val="nil"/>
              <w:left w:val="single" w:sz="4" w:space="0" w:color="C0C0C0"/>
              <w:bottom w:val="single" w:sz="4" w:space="0" w:color="C0C0C0"/>
              <w:right w:val="single" w:sz="4" w:space="0" w:color="C0C0C0"/>
            </w:tcBorders>
            <w:shd w:val="clear" w:color="auto" w:fill="auto"/>
            <w:vAlign w:val="center"/>
            <w:hideMark/>
          </w:tcPr>
          <w:p w14:paraId="1FFCEF97" w14:textId="77777777" w:rsidR="005B535E" w:rsidRPr="005B535E" w:rsidRDefault="005B535E" w:rsidP="005B535E">
            <w:pPr>
              <w:jc w:val="center"/>
              <w:rPr>
                <w:rFonts w:ascii="Tahoma" w:hAnsi="Tahoma" w:cs="Tahoma"/>
                <w:color w:val="FFFFFF"/>
                <w:sz w:val="10"/>
                <w:szCs w:val="10"/>
              </w:rPr>
            </w:pPr>
            <w:r w:rsidRPr="005B535E">
              <w:rPr>
                <w:rFonts w:ascii="Tahoma" w:hAnsi="Tahoma" w:cs="Tahoma"/>
                <w:color w:val="FFFFFF"/>
                <w:sz w:val="10"/>
                <w:szCs w:val="10"/>
              </w:rPr>
              <w:t>#ДЕЛ/0!</w:t>
            </w:r>
          </w:p>
        </w:tc>
      </w:tr>
      <w:tr w:rsidR="005B535E" w:rsidRPr="005B535E" w14:paraId="28C7B186" w14:textId="77777777" w:rsidTr="005B535E">
        <w:trPr>
          <w:trHeight w:val="225"/>
          <w:jc w:val="center"/>
        </w:trPr>
        <w:tc>
          <w:tcPr>
            <w:tcW w:w="400" w:type="dxa"/>
            <w:tcBorders>
              <w:top w:val="nil"/>
              <w:left w:val="nil"/>
              <w:bottom w:val="nil"/>
              <w:right w:val="nil"/>
            </w:tcBorders>
            <w:shd w:val="clear" w:color="auto" w:fill="auto"/>
            <w:vAlign w:val="center"/>
            <w:hideMark/>
          </w:tcPr>
          <w:p w14:paraId="6088B884" w14:textId="77777777" w:rsidR="005B535E" w:rsidRPr="005B535E" w:rsidRDefault="005B535E" w:rsidP="005B535E">
            <w:pPr>
              <w:jc w:val="center"/>
              <w:rPr>
                <w:rFonts w:ascii="Tahoma" w:hAnsi="Tahoma" w:cs="Tahoma"/>
                <w:color w:val="FFFFFF"/>
                <w:sz w:val="10"/>
                <w:szCs w:val="10"/>
              </w:rPr>
            </w:pPr>
          </w:p>
        </w:tc>
        <w:tc>
          <w:tcPr>
            <w:tcW w:w="1020" w:type="dxa"/>
            <w:tcBorders>
              <w:top w:val="nil"/>
              <w:left w:val="nil"/>
              <w:bottom w:val="nil"/>
              <w:right w:val="nil"/>
            </w:tcBorders>
            <w:shd w:val="clear" w:color="auto" w:fill="auto"/>
            <w:vAlign w:val="center"/>
            <w:hideMark/>
          </w:tcPr>
          <w:p w14:paraId="781B7EBC" w14:textId="77777777" w:rsidR="005B535E" w:rsidRPr="005B535E" w:rsidRDefault="005B535E" w:rsidP="005B535E">
            <w:pPr>
              <w:rPr>
                <w:sz w:val="10"/>
                <w:szCs w:val="10"/>
              </w:rPr>
            </w:pPr>
          </w:p>
        </w:tc>
        <w:tc>
          <w:tcPr>
            <w:tcW w:w="5640" w:type="dxa"/>
            <w:tcBorders>
              <w:top w:val="nil"/>
              <w:left w:val="nil"/>
              <w:bottom w:val="nil"/>
              <w:right w:val="nil"/>
            </w:tcBorders>
            <w:shd w:val="clear" w:color="auto" w:fill="auto"/>
            <w:vAlign w:val="center"/>
            <w:hideMark/>
          </w:tcPr>
          <w:p w14:paraId="51D9E9E2" w14:textId="77777777" w:rsidR="005B535E" w:rsidRPr="005B535E" w:rsidRDefault="005B535E" w:rsidP="005B535E">
            <w:pPr>
              <w:rPr>
                <w:sz w:val="10"/>
                <w:szCs w:val="10"/>
              </w:rPr>
            </w:pPr>
          </w:p>
        </w:tc>
        <w:tc>
          <w:tcPr>
            <w:tcW w:w="1140" w:type="dxa"/>
            <w:tcBorders>
              <w:top w:val="nil"/>
              <w:left w:val="nil"/>
              <w:bottom w:val="nil"/>
              <w:right w:val="nil"/>
            </w:tcBorders>
            <w:shd w:val="clear" w:color="auto" w:fill="auto"/>
            <w:vAlign w:val="center"/>
            <w:hideMark/>
          </w:tcPr>
          <w:p w14:paraId="2FEE590C" w14:textId="77777777" w:rsidR="005B535E" w:rsidRPr="005B535E" w:rsidRDefault="005B535E" w:rsidP="005B535E">
            <w:pPr>
              <w:rPr>
                <w:sz w:val="10"/>
                <w:szCs w:val="10"/>
              </w:rPr>
            </w:pPr>
          </w:p>
        </w:tc>
        <w:tc>
          <w:tcPr>
            <w:tcW w:w="1920" w:type="dxa"/>
            <w:tcBorders>
              <w:top w:val="nil"/>
              <w:left w:val="nil"/>
              <w:bottom w:val="nil"/>
              <w:right w:val="nil"/>
            </w:tcBorders>
            <w:shd w:val="clear" w:color="auto" w:fill="auto"/>
            <w:vAlign w:val="center"/>
            <w:hideMark/>
          </w:tcPr>
          <w:p w14:paraId="65DAE1F2" w14:textId="77777777" w:rsidR="005B535E" w:rsidRPr="005B535E" w:rsidRDefault="005B535E" w:rsidP="005B535E">
            <w:pPr>
              <w:jc w:val="center"/>
              <w:rPr>
                <w:sz w:val="10"/>
                <w:szCs w:val="10"/>
              </w:rPr>
            </w:pPr>
          </w:p>
        </w:tc>
        <w:tc>
          <w:tcPr>
            <w:tcW w:w="1920" w:type="dxa"/>
            <w:tcBorders>
              <w:top w:val="nil"/>
              <w:left w:val="nil"/>
              <w:bottom w:val="nil"/>
              <w:right w:val="nil"/>
            </w:tcBorders>
            <w:shd w:val="clear" w:color="auto" w:fill="auto"/>
            <w:vAlign w:val="center"/>
            <w:hideMark/>
          </w:tcPr>
          <w:p w14:paraId="191AF0C9" w14:textId="77777777" w:rsidR="005B535E" w:rsidRPr="005B535E" w:rsidRDefault="005B535E" w:rsidP="005B535E">
            <w:pPr>
              <w:jc w:val="center"/>
              <w:rPr>
                <w:sz w:val="10"/>
                <w:szCs w:val="10"/>
              </w:rPr>
            </w:pPr>
          </w:p>
        </w:tc>
        <w:tc>
          <w:tcPr>
            <w:tcW w:w="1500" w:type="dxa"/>
            <w:tcBorders>
              <w:top w:val="nil"/>
              <w:left w:val="nil"/>
              <w:bottom w:val="nil"/>
              <w:right w:val="nil"/>
            </w:tcBorders>
            <w:shd w:val="clear" w:color="auto" w:fill="auto"/>
            <w:vAlign w:val="center"/>
            <w:hideMark/>
          </w:tcPr>
          <w:p w14:paraId="399409C4" w14:textId="77777777" w:rsidR="005B535E" w:rsidRPr="005B535E" w:rsidRDefault="005B535E" w:rsidP="005B535E">
            <w:pPr>
              <w:jc w:val="center"/>
              <w:rPr>
                <w:sz w:val="10"/>
                <w:szCs w:val="10"/>
              </w:rPr>
            </w:pPr>
          </w:p>
        </w:tc>
        <w:tc>
          <w:tcPr>
            <w:tcW w:w="1780" w:type="dxa"/>
            <w:tcBorders>
              <w:top w:val="nil"/>
              <w:left w:val="nil"/>
              <w:bottom w:val="nil"/>
              <w:right w:val="nil"/>
            </w:tcBorders>
            <w:shd w:val="clear" w:color="auto" w:fill="auto"/>
            <w:vAlign w:val="center"/>
            <w:hideMark/>
          </w:tcPr>
          <w:p w14:paraId="7F476743" w14:textId="77777777" w:rsidR="005B535E" w:rsidRPr="005B535E" w:rsidRDefault="005B535E" w:rsidP="005B535E">
            <w:pPr>
              <w:jc w:val="center"/>
              <w:rPr>
                <w:sz w:val="10"/>
                <w:szCs w:val="10"/>
              </w:rPr>
            </w:pPr>
          </w:p>
        </w:tc>
        <w:tc>
          <w:tcPr>
            <w:tcW w:w="1820" w:type="dxa"/>
            <w:tcBorders>
              <w:top w:val="nil"/>
              <w:left w:val="nil"/>
              <w:bottom w:val="nil"/>
              <w:right w:val="nil"/>
            </w:tcBorders>
            <w:shd w:val="clear" w:color="auto" w:fill="auto"/>
            <w:vAlign w:val="center"/>
            <w:hideMark/>
          </w:tcPr>
          <w:p w14:paraId="715164FB" w14:textId="77777777" w:rsidR="005B535E" w:rsidRPr="005B535E" w:rsidRDefault="005B535E" w:rsidP="005B535E">
            <w:pPr>
              <w:jc w:val="center"/>
              <w:rPr>
                <w:sz w:val="10"/>
                <w:szCs w:val="10"/>
              </w:rPr>
            </w:pPr>
          </w:p>
        </w:tc>
        <w:tc>
          <w:tcPr>
            <w:tcW w:w="1820" w:type="dxa"/>
            <w:tcBorders>
              <w:top w:val="nil"/>
              <w:left w:val="nil"/>
              <w:bottom w:val="nil"/>
              <w:right w:val="nil"/>
            </w:tcBorders>
            <w:shd w:val="clear" w:color="auto" w:fill="auto"/>
            <w:vAlign w:val="center"/>
            <w:hideMark/>
          </w:tcPr>
          <w:p w14:paraId="5A9BE3E6" w14:textId="77777777" w:rsidR="005B535E" w:rsidRPr="005B535E" w:rsidRDefault="005B535E" w:rsidP="005B535E">
            <w:pPr>
              <w:jc w:val="center"/>
              <w:rPr>
                <w:sz w:val="10"/>
                <w:szCs w:val="10"/>
              </w:rPr>
            </w:pPr>
          </w:p>
        </w:tc>
        <w:tc>
          <w:tcPr>
            <w:tcW w:w="1840" w:type="dxa"/>
            <w:tcBorders>
              <w:top w:val="nil"/>
              <w:left w:val="nil"/>
              <w:bottom w:val="nil"/>
              <w:right w:val="nil"/>
            </w:tcBorders>
            <w:shd w:val="clear" w:color="auto" w:fill="auto"/>
            <w:vAlign w:val="center"/>
            <w:hideMark/>
          </w:tcPr>
          <w:p w14:paraId="2982CBFE" w14:textId="77777777" w:rsidR="005B535E" w:rsidRPr="005B535E" w:rsidRDefault="005B535E" w:rsidP="005B535E">
            <w:pPr>
              <w:jc w:val="center"/>
              <w:rPr>
                <w:sz w:val="10"/>
                <w:szCs w:val="10"/>
              </w:rPr>
            </w:pPr>
          </w:p>
        </w:tc>
        <w:tc>
          <w:tcPr>
            <w:tcW w:w="1900" w:type="dxa"/>
            <w:tcBorders>
              <w:top w:val="nil"/>
              <w:left w:val="nil"/>
              <w:bottom w:val="nil"/>
              <w:right w:val="nil"/>
            </w:tcBorders>
            <w:shd w:val="clear" w:color="auto" w:fill="auto"/>
            <w:vAlign w:val="center"/>
            <w:hideMark/>
          </w:tcPr>
          <w:p w14:paraId="19D89629" w14:textId="77777777" w:rsidR="005B535E" w:rsidRPr="005B535E" w:rsidRDefault="005B535E" w:rsidP="005B535E">
            <w:pPr>
              <w:jc w:val="center"/>
              <w:rPr>
                <w:sz w:val="10"/>
                <w:szCs w:val="10"/>
              </w:rPr>
            </w:pPr>
          </w:p>
        </w:tc>
        <w:tc>
          <w:tcPr>
            <w:tcW w:w="1860" w:type="dxa"/>
            <w:tcBorders>
              <w:top w:val="nil"/>
              <w:left w:val="nil"/>
              <w:bottom w:val="nil"/>
              <w:right w:val="nil"/>
            </w:tcBorders>
            <w:shd w:val="clear" w:color="auto" w:fill="auto"/>
            <w:vAlign w:val="center"/>
            <w:hideMark/>
          </w:tcPr>
          <w:p w14:paraId="25054FEE" w14:textId="77777777" w:rsidR="005B535E" w:rsidRPr="005B535E" w:rsidRDefault="005B535E" w:rsidP="005B535E">
            <w:pPr>
              <w:jc w:val="center"/>
              <w:rPr>
                <w:sz w:val="10"/>
                <w:szCs w:val="10"/>
              </w:rPr>
            </w:pPr>
          </w:p>
        </w:tc>
        <w:tc>
          <w:tcPr>
            <w:tcW w:w="1480" w:type="dxa"/>
            <w:tcBorders>
              <w:top w:val="nil"/>
              <w:left w:val="nil"/>
              <w:bottom w:val="nil"/>
              <w:right w:val="nil"/>
            </w:tcBorders>
            <w:shd w:val="clear" w:color="auto" w:fill="auto"/>
            <w:vAlign w:val="center"/>
            <w:hideMark/>
          </w:tcPr>
          <w:p w14:paraId="57D8174E" w14:textId="77777777" w:rsidR="005B535E" w:rsidRPr="005B535E" w:rsidRDefault="005B535E" w:rsidP="005B535E">
            <w:pPr>
              <w:jc w:val="center"/>
              <w:rPr>
                <w:sz w:val="10"/>
                <w:szCs w:val="10"/>
              </w:rPr>
            </w:pPr>
          </w:p>
        </w:tc>
        <w:tc>
          <w:tcPr>
            <w:tcW w:w="1460" w:type="dxa"/>
            <w:tcBorders>
              <w:top w:val="nil"/>
              <w:left w:val="nil"/>
              <w:bottom w:val="nil"/>
              <w:right w:val="nil"/>
            </w:tcBorders>
            <w:shd w:val="clear" w:color="auto" w:fill="auto"/>
            <w:vAlign w:val="center"/>
            <w:hideMark/>
          </w:tcPr>
          <w:p w14:paraId="1802EDDF" w14:textId="77777777" w:rsidR="005B535E" w:rsidRPr="005B535E" w:rsidRDefault="005B535E" w:rsidP="005B535E">
            <w:pPr>
              <w:rPr>
                <w:sz w:val="10"/>
                <w:szCs w:val="10"/>
              </w:rPr>
            </w:pPr>
          </w:p>
        </w:tc>
        <w:tc>
          <w:tcPr>
            <w:tcW w:w="2860" w:type="dxa"/>
            <w:tcBorders>
              <w:top w:val="nil"/>
              <w:left w:val="nil"/>
              <w:bottom w:val="nil"/>
              <w:right w:val="nil"/>
            </w:tcBorders>
            <w:shd w:val="clear" w:color="auto" w:fill="auto"/>
            <w:vAlign w:val="center"/>
            <w:hideMark/>
          </w:tcPr>
          <w:p w14:paraId="436C3205" w14:textId="77777777" w:rsidR="005B535E" w:rsidRPr="005B535E" w:rsidRDefault="005B535E" w:rsidP="005B535E">
            <w:pPr>
              <w:rPr>
                <w:sz w:val="10"/>
                <w:szCs w:val="10"/>
              </w:rPr>
            </w:pPr>
          </w:p>
        </w:tc>
      </w:tr>
      <w:tr w:rsidR="005B535E" w:rsidRPr="005B535E" w14:paraId="5324F981" w14:textId="77777777" w:rsidTr="005B535E">
        <w:trPr>
          <w:trHeight w:val="225"/>
          <w:jc w:val="center"/>
        </w:trPr>
        <w:tc>
          <w:tcPr>
            <w:tcW w:w="400" w:type="dxa"/>
            <w:tcBorders>
              <w:top w:val="nil"/>
              <w:left w:val="nil"/>
              <w:bottom w:val="nil"/>
              <w:right w:val="nil"/>
            </w:tcBorders>
            <w:shd w:val="clear" w:color="auto" w:fill="auto"/>
            <w:vAlign w:val="center"/>
            <w:hideMark/>
          </w:tcPr>
          <w:p w14:paraId="0FF23501"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59E81A3D" w14:textId="77777777" w:rsidR="005B535E" w:rsidRPr="005B535E" w:rsidRDefault="005B535E" w:rsidP="005B535E">
            <w:pPr>
              <w:rPr>
                <w:sz w:val="10"/>
                <w:szCs w:val="10"/>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8437CD0"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0180B8F"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0580382E" w14:textId="4BEC90B0"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3 004,74</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22F7FE46" w14:textId="008E0AB5"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3 160,31</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1EE29ACC" w14:textId="23ECB3F0"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13 608,98</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6595601" w14:textId="39A79A8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3 292,91</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C4552A8" w14:textId="6FB2E2C2"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3 382,10</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A80DF41" w14:textId="172186B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18 457,64</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6D01B3DA" w14:textId="5F34F9A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25 950,02</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755D99F8" w14:textId="656280A6"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49,94</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22E8AEF7" w14:textId="65D75C7D"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3 432,05</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538CF48C" w14:textId="41AD6385"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1 555,05</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618E8F40" w14:textId="464697C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1 877,00</w:t>
            </w:r>
          </w:p>
        </w:tc>
        <w:tc>
          <w:tcPr>
            <w:tcW w:w="2860" w:type="dxa"/>
            <w:tcBorders>
              <w:top w:val="nil"/>
              <w:left w:val="nil"/>
              <w:bottom w:val="nil"/>
              <w:right w:val="nil"/>
            </w:tcBorders>
            <w:shd w:val="clear" w:color="auto" w:fill="auto"/>
            <w:vAlign w:val="center"/>
            <w:hideMark/>
          </w:tcPr>
          <w:p w14:paraId="351A75C6" w14:textId="77777777" w:rsidR="005B535E" w:rsidRPr="005B535E" w:rsidRDefault="005B535E" w:rsidP="005B535E">
            <w:pPr>
              <w:jc w:val="center"/>
              <w:rPr>
                <w:rFonts w:ascii="Tahoma" w:hAnsi="Tahoma" w:cs="Tahoma"/>
                <w:b/>
                <w:bCs/>
                <w:sz w:val="10"/>
                <w:szCs w:val="10"/>
              </w:rPr>
            </w:pPr>
          </w:p>
        </w:tc>
      </w:tr>
      <w:tr w:rsidR="005B535E" w:rsidRPr="005B535E" w14:paraId="416F81AD" w14:textId="77777777" w:rsidTr="005B535E">
        <w:trPr>
          <w:trHeight w:val="225"/>
          <w:jc w:val="center"/>
        </w:trPr>
        <w:tc>
          <w:tcPr>
            <w:tcW w:w="400" w:type="dxa"/>
            <w:tcBorders>
              <w:top w:val="nil"/>
              <w:left w:val="nil"/>
              <w:bottom w:val="nil"/>
              <w:right w:val="nil"/>
            </w:tcBorders>
            <w:shd w:val="clear" w:color="auto" w:fill="auto"/>
            <w:vAlign w:val="center"/>
            <w:hideMark/>
          </w:tcPr>
          <w:p w14:paraId="4C84BC21"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1B3217E8"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6BCBD18E" w14:textId="77777777" w:rsidR="005B535E" w:rsidRPr="005B535E" w:rsidRDefault="005B535E" w:rsidP="005B535E">
            <w:pPr>
              <w:jc w:val="right"/>
              <w:rPr>
                <w:rFonts w:ascii="Tahoma" w:hAnsi="Tahoma" w:cs="Tahoma"/>
                <w:b/>
                <w:bCs/>
                <w:sz w:val="10"/>
                <w:szCs w:val="10"/>
              </w:rPr>
            </w:pPr>
            <w:r w:rsidRPr="005B535E">
              <w:rPr>
                <w:rFonts w:ascii="Tahoma" w:hAnsi="Tahoma" w:cs="Tahoma"/>
                <w:b/>
                <w:bCs/>
                <w:sz w:val="10"/>
                <w:szCs w:val="10"/>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5333039"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17CDA319" w14:textId="4FBDA25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2 541,48</w:t>
            </w:r>
          </w:p>
        </w:tc>
        <w:tc>
          <w:tcPr>
            <w:tcW w:w="1920" w:type="dxa"/>
            <w:tcBorders>
              <w:top w:val="nil"/>
              <w:left w:val="nil"/>
              <w:bottom w:val="single" w:sz="4" w:space="0" w:color="C0C0C0"/>
              <w:right w:val="single" w:sz="4" w:space="0" w:color="C0C0C0"/>
            </w:tcBorders>
            <w:shd w:val="clear" w:color="auto" w:fill="auto"/>
            <w:vAlign w:val="center"/>
            <w:hideMark/>
          </w:tcPr>
          <w:p w14:paraId="46F6A5E3" w14:textId="6EF0B53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2 663,16</w:t>
            </w:r>
          </w:p>
        </w:tc>
        <w:tc>
          <w:tcPr>
            <w:tcW w:w="1500" w:type="dxa"/>
            <w:tcBorders>
              <w:top w:val="nil"/>
              <w:left w:val="nil"/>
              <w:bottom w:val="single" w:sz="4" w:space="0" w:color="C0C0C0"/>
              <w:right w:val="single" w:sz="4" w:space="0" w:color="C0C0C0"/>
            </w:tcBorders>
            <w:shd w:val="clear" w:color="auto" w:fill="auto"/>
            <w:vAlign w:val="center"/>
            <w:hideMark/>
          </w:tcPr>
          <w:p w14:paraId="7F46CAF4" w14:textId="5AF36775"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9 723,79</w:t>
            </w:r>
          </w:p>
        </w:tc>
        <w:tc>
          <w:tcPr>
            <w:tcW w:w="1780" w:type="dxa"/>
            <w:tcBorders>
              <w:top w:val="nil"/>
              <w:left w:val="nil"/>
              <w:bottom w:val="single" w:sz="4" w:space="0" w:color="C0C0C0"/>
              <w:right w:val="single" w:sz="4" w:space="0" w:color="C0C0C0"/>
            </w:tcBorders>
            <w:shd w:val="clear" w:color="auto" w:fill="auto"/>
            <w:vAlign w:val="center"/>
            <w:hideMark/>
          </w:tcPr>
          <w:p w14:paraId="59E4FC82" w14:textId="711229E2"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2 739,35</w:t>
            </w:r>
          </w:p>
        </w:tc>
        <w:tc>
          <w:tcPr>
            <w:tcW w:w="1820" w:type="dxa"/>
            <w:tcBorders>
              <w:top w:val="nil"/>
              <w:left w:val="nil"/>
              <w:bottom w:val="single" w:sz="4" w:space="0" w:color="C0C0C0"/>
              <w:right w:val="single" w:sz="4" w:space="0" w:color="C0C0C0"/>
            </w:tcBorders>
            <w:shd w:val="clear" w:color="auto" w:fill="auto"/>
            <w:vAlign w:val="center"/>
            <w:hideMark/>
          </w:tcPr>
          <w:p w14:paraId="40B7E975" w14:textId="33AC1AEA"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2 839,54</w:t>
            </w:r>
          </w:p>
        </w:tc>
        <w:tc>
          <w:tcPr>
            <w:tcW w:w="1820" w:type="dxa"/>
            <w:tcBorders>
              <w:top w:val="nil"/>
              <w:left w:val="nil"/>
              <w:bottom w:val="single" w:sz="4" w:space="0" w:color="C0C0C0"/>
              <w:right w:val="single" w:sz="4" w:space="0" w:color="C0C0C0"/>
            </w:tcBorders>
            <w:shd w:val="clear" w:color="auto" w:fill="auto"/>
            <w:vAlign w:val="center"/>
            <w:hideMark/>
          </w:tcPr>
          <w:p w14:paraId="6A840C5C" w14:textId="1C200AF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5 687,42</w:t>
            </w:r>
          </w:p>
        </w:tc>
        <w:tc>
          <w:tcPr>
            <w:tcW w:w="1840" w:type="dxa"/>
            <w:tcBorders>
              <w:top w:val="nil"/>
              <w:left w:val="nil"/>
              <w:bottom w:val="single" w:sz="4" w:space="0" w:color="C0C0C0"/>
              <w:right w:val="single" w:sz="4" w:space="0" w:color="C0C0C0"/>
            </w:tcBorders>
            <w:shd w:val="clear" w:color="auto" w:fill="auto"/>
            <w:vAlign w:val="center"/>
            <w:hideMark/>
          </w:tcPr>
          <w:p w14:paraId="66DB23F9" w14:textId="301D643F"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12 637,23</w:t>
            </w:r>
          </w:p>
        </w:tc>
        <w:tc>
          <w:tcPr>
            <w:tcW w:w="1900" w:type="dxa"/>
            <w:tcBorders>
              <w:top w:val="nil"/>
              <w:left w:val="nil"/>
              <w:bottom w:val="single" w:sz="4" w:space="0" w:color="C0C0C0"/>
              <w:right w:val="single" w:sz="4" w:space="0" w:color="C0C0C0"/>
            </w:tcBorders>
            <w:shd w:val="clear" w:color="auto" w:fill="auto"/>
            <w:vAlign w:val="center"/>
            <w:hideMark/>
          </w:tcPr>
          <w:p w14:paraId="7FFFFFA3" w14:textId="52E0C86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62,96</w:t>
            </w:r>
          </w:p>
        </w:tc>
        <w:tc>
          <w:tcPr>
            <w:tcW w:w="1860" w:type="dxa"/>
            <w:tcBorders>
              <w:top w:val="nil"/>
              <w:left w:val="nil"/>
              <w:bottom w:val="single" w:sz="4" w:space="0" w:color="C0C0C0"/>
              <w:right w:val="single" w:sz="4" w:space="0" w:color="C0C0C0"/>
            </w:tcBorders>
            <w:shd w:val="clear" w:color="auto" w:fill="auto"/>
            <w:vAlign w:val="center"/>
            <w:hideMark/>
          </w:tcPr>
          <w:p w14:paraId="1AFF1DE8" w14:textId="4D4557E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2 902,50</w:t>
            </w:r>
          </w:p>
        </w:tc>
        <w:tc>
          <w:tcPr>
            <w:tcW w:w="1480" w:type="dxa"/>
            <w:tcBorders>
              <w:top w:val="nil"/>
              <w:left w:val="nil"/>
              <w:bottom w:val="single" w:sz="4" w:space="0" w:color="C0C0C0"/>
              <w:right w:val="single" w:sz="4" w:space="0" w:color="C0C0C0"/>
            </w:tcBorders>
            <w:shd w:val="clear" w:color="auto" w:fill="auto"/>
            <w:vAlign w:val="center"/>
            <w:hideMark/>
          </w:tcPr>
          <w:p w14:paraId="482B1357" w14:textId="6B37CF28"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1 291,02</w:t>
            </w:r>
          </w:p>
        </w:tc>
        <w:tc>
          <w:tcPr>
            <w:tcW w:w="1460" w:type="dxa"/>
            <w:tcBorders>
              <w:top w:val="nil"/>
              <w:left w:val="nil"/>
              <w:bottom w:val="single" w:sz="4" w:space="0" w:color="C0C0C0"/>
              <w:right w:val="single" w:sz="4" w:space="0" w:color="C0C0C0"/>
            </w:tcBorders>
            <w:shd w:val="clear" w:color="auto" w:fill="auto"/>
            <w:vAlign w:val="center"/>
            <w:hideMark/>
          </w:tcPr>
          <w:p w14:paraId="3791C414" w14:textId="13376FC6"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1 611,48</w:t>
            </w:r>
          </w:p>
        </w:tc>
        <w:tc>
          <w:tcPr>
            <w:tcW w:w="2860" w:type="dxa"/>
            <w:tcBorders>
              <w:top w:val="nil"/>
              <w:left w:val="nil"/>
              <w:bottom w:val="nil"/>
              <w:right w:val="nil"/>
            </w:tcBorders>
            <w:shd w:val="clear" w:color="auto" w:fill="auto"/>
            <w:vAlign w:val="center"/>
            <w:hideMark/>
          </w:tcPr>
          <w:p w14:paraId="6E1BF413" w14:textId="77777777" w:rsidR="005B535E" w:rsidRPr="005B535E" w:rsidRDefault="005B535E" w:rsidP="005B535E">
            <w:pPr>
              <w:jc w:val="center"/>
              <w:rPr>
                <w:rFonts w:ascii="Tahoma" w:hAnsi="Tahoma" w:cs="Tahoma"/>
                <w:b/>
                <w:bCs/>
                <w:sz w:val="10"/>
                <w:szCs w:val="10"/>
              </w:rPr>
            </w:pPr>
          </w:p>
        </w:tc>
      </w:tr>
      <w:tr w:rsidR="005B535E" w:rsidRPr="005B535E" w14:paraId="31B55FE2" w14:textId="77777777" w:rsidTr="005B535E">
        <w:trPr>
          <w:trHeight w:val="225"/>
          <w:jc w:val="center"/>
        </w:trPr>
        <w:tc>
          <w:tcPr>
            <w:tcW w:w="400" w:type="dxa"/>
            <w:tcBorders>
              <w:top w:val="nil"/>
              <w:left w:val="nil"/>
              <w:bottom w:val="nil"/>
              <w:right w:val="nil"/>
            </w:tcBorders>
            <w:shd w:val="clear" w:color="auto" w:fill="auto"/>
            <w:vAlign w:val="center"/>
            <w:hideMark/>
          </w:tcPr>
          <w:p w14:paraId="6DCE9E97"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2AA6F168"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6187E1A5" w14:textId="77777777" w:rsidR="005B535E" w:rsidRPr="005B535E" w:rsidRDefault="005B535E" w:rsidP="005B535E">
            <w:pPr>
              <w:jc w:val="right"/>
              <w:rPr>
                <w:rFonts w:ascii="Tahoma" w:hAnsi="Tahoma" w:cs="Tahoma"/>
                <w:b/>
                <w:bCs/>
                <w:sz w:val="10"/>
                <w:szCs w:val="10"/>
              </w:rPr>
            </w:pPr>
            <w:r w:rsidRPr="005B535E">
              <w:rPr>
                <w:rFonts w:ascii="Tahoma" w:hAnsi="Tahoma" w:cs="Tahoma"/>
                <w:b/>
                <w:bCs/>
                <w:sz w:val="10"/>
                <w:szCs w:val="10"/>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4E85FF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1B76013" w14:textId="1BF98494"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60,50</w:t>
            </w:r>
          </w:p>
        </w:tc>
        <w:tc>
          <w:tcPr>
            <w:tcW w:w="1920" w:type="dxa"/>
            <w:tcBorders>
              <w:top w:val="nil"/>
              <w:left w:val="nil"/>
              <w:bottom w:val="single" w:sz="4" w:space="0" w:color="C0C0C0"/>
              <w:right w:val="single" w:sz="4" w:space="0" w:color="C0C0C0"/>
            </w:tcBorders>
            <w:shd w:val="clear" w:color="auto" w:fill="auto"/>
            <w:vAlign w:val="center"/>
            <w:hideMark/>
          </w:tcPr>
          <w:p w14:paraId="02ED99B7" w14:textId="519DADF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59,22</w:t>
            </w:r>
          </w:p>
        </w:tc>
        <w:tc>
          <w:tcPr>
            <w:tcW w:w="1500" w:type="dxa"/>
            <w:tcBorders>
              <w:top w:val="nil"/>
              <w:left w:val="nil"/>
              <w:bottom w:val="single" w:sz="4" w:space="0" w:color="C0C0C0"/>
              <w:right w:val="single" w:sz="4" w:space="0" w:color="C0C0C0"/>
            </w:tcBorders>
            <w:shd w:val="clear" w:color="auto" w:fill="auto"/>
            <w:vAlign w:val="center"/>
            <w:hideMark/>
          </w:tcPr>
          <w:p w14:paraId="702EA8AA" w14:textId="1A8D2FD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1 964,15</w:t>
            </w:r>
          </w:p>
        </w:tc>
        <w:tc>
          <w:tcPr>
            <w:tcW w:w="1780" w:type="dxa"/>
            <w:tcBorders>
              <w:top w:val="nil"/>
              <w:left w:val="nil"/>
              <w:bottom w:val="single" w:sz="4" w:space="0" w:color="C0C0C0"/>
              <w:right w:val="single" w:sz="4" w:space="0" w:color="C0C0C0"/>
            </w:tcBorders>
            <w:shd w:val="clear" w:color="auto" w:fill="auto"/>
            <w:vAlign w:val="center"/>
            <w:hideMark/>
          </w:tcPr>
          <w:p w14:paraId="490981E3" w14:textId="349F4C41"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131,72</w:t>
            </w:r>
          </w:p>
        </w:tc>
        <w:tc>
          <w:tcPr>
            <w:tcW w:w="1820" w:type="dxa"/>
            <w:tcBorders>
              <w:top w:val="nil"/>
              <w:left w:val="nil"/>
              <w:bottom w:val="single" w:sz="4" w:space="0" w:color="C0C0C0"/>
              <w:right w:val="single" w:sz="4" w:space="0" w:color="C0C0C0"/>
            </w:tcBorders>
            <w:shd w:val="clear" w:color="auto" w:fill="auto"/>
            <w:vAlign w:val="center"/>
            <w:hideMark/>
          </w:tcPr>
          <w:p w14:paraId="0CC8C340" w14:textId="6CF45A6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70,93</w:t>
            </w:r>
          </w:p>
        </w:tc>
        <w:tc>
          <w:tcPr>
            <w:tcW w:w="1820" w:type="dxa"/>
            <w:tcBorders>
              <w:top w:val="nil"/>
              <w:left w:val="nil"/>
              <w:bottom w:val="single" w:sz="4" w:space="0" w:color="C0C0C0"/>
              <w:right w:val="single" w:sz="4" w:space="0" w:color="C0C0C0"/>
            </w:tcBorders>
            <w:shd w:val="clear" w:color="auto" w:fill="auto"/>
            <w:vAlign w:val="center"/>
            <w:hideMark/>
          </w:tcPr>
          <w:p w14:paraId="0CF7234D" w14:textId="6012CD7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5 441,77</w:t>
            </w:r>
          </w:p>
        </w:tc>
        <w:tc>
          <w:tcPr>
            <w:tcW w:w="1840" w:type="dxa"/>
            <w:tcBorders>
              <w:top w:val="nil"/>
              <w:left w:val="nil"/>
              <w:bottom w:val="single" w:sz="4" w:space="0" w:color="C0C0C0"/>
              <w:right w:val="single" w:sz="4" w:space="0" w:color="C0C0C0"/>
            </w:tcBorders>
            <w:shd w:val="clear" w:color="auto" w:fill="auto"/>
            <w:vAlign w:val="center"/>
            <w:hideMark/>
          </w:tcPr>
          <w:p w14:paraId="00120B88" w14:textId="53DB6FF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5 512,70</w:t>
            </w:r>
          </w:p>
        </w:tc>
        <w:tc>
          <w:tcPr>
            <w:tcW w:w="1900" w:type="dxa"/>
            <w:tcBorders>
              <w:top w:val="nil"/>
              <w:left w:val="nil"/>
              <w:bottom w:val="single" w:sz="4" w:space="0" w:color="C0C0C0"/>
              <w:right w:val="single" w:sz="4" w:space="0" w:color="C0C0C0"/>
            </w:tcBorders>
            <w:shd w:val="clear" w:color="auto" w:fill="auto"/>
            <w:vAlign w:val="center"/>
            <w:hideMark/>
          </w:tcPr>
          <w:p w14:paraId="4F51099E" w14:textId="2A5188E5"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9,44</w:t>
            </w:r>
          </w:p>
        </w:tc>
        <w:tc>
          <w:tcPr>
            <w:tcW w:w="1860" w:type="dxa"/>
            <w:tcBorders>
              <w:top w:val="nil"/>
              <w:left w:val="nil"/>
              <w:bottom w:val="single" w:sz="4" w:space="0" w:color="C0C0C0"/>
              <w:right w:val="single" w:sz="4" w:space="0" w:color="C0C0C0"/>
            </w:tcBorders>
            <w:shd w:val="clear" w:color="auto" w:fill="auto"/>
            <w:vAlign w:val="center"/>
            <w:hideMark/>
          </w:tcPr>
          <w:p w14:paraId="72EAC87D" w14:textId="5D82FCA6"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80,37</w:t>
            </w:r>
          </w:p>
        </w:tc>
        <w:tc>
          <w:tcPr>
            <w:tcW w:w="1480" w:type="dxa"/>
            <w:tcBorders>
              <w:top w:val="nil"/>
              <w:left w:val="nil"/>
              <w:bottom w:val="single" w:sz="4" w:space="0" w:color="C0C0C0"/>
              <w:right w:val="single" w:sz="4" w:space="0" w:color="C0C0C0"/>
            </w:tcBorders>
            <w:shd w:val="clear" w:color="auto" w:fill="auto"/>
            <w:vAlign w:val="center"/>
            <w:hideMark/>
          </w:tcPr>
          <w:p w14:paraId="341A65F0" w14:textId="363DFFF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39,44</w:t>
            </w:r>
          </w:p>
        </w:tc>
        <w:tc>
          <w:tcPr>
            <w:tcW w:w="1460" w:type="dxa"/>
            <w:tcBorders>
              <w:top w:val="nil"/>
              <w:left w:val="nil"/>
              <w:bottom w:val="single" w:sz="4" w:space="0" w:color="C0C0C0"/>
              <w:right w:val="single" w:sz="4" w:space="0" w:color="C0C0C0"/>
            </w:tcBorders>
            <w:shd w:val="clear" w:color="auto" w:fill="auto"/>
            <w:vAlign w:val="center"/>
            <w:hideMark/>
          </w:tcPr>
          <w:p w14:paraId="73C56BD8" w14:textId="26CC73C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40,93</w:t>
            </w:r>
          </w:p>
        </w:tc>
        <w:tc>
          <w:tcPr>
            <w:tcW w:w="2860" w:type="dxa"/>
            <w:tcBorders>
              <w:top w:val="nil"/>
              <w:left w:val="nil"/>
              <w:bottom w:val="nil"/>
              <w:right w:val="nil"/>
            </w:tcBorders>
            <w:shd w:val="clear" w:color="auto" w:fill="auto"/>
            <w:vAlign w:val="center"/>
            <w:hideMark/>
          </w:tcPr>
          <w:p w14:paraId="77C73E7E" w14:textId="77777777" w:rsidR="005B535E" w:rsidRPr="005B535E" w:rsidRDefault="005B535E" w:rsidP="005B535E">
            <w:pPr>
              <w:jc w:val="center"/>
              <w:rPr>
                <w:rFonts w:ascii="Tahoma" w:hAnsi="Tahoma" w:cs="Tahoma"/>
                <w:b/>
                <w:bCs/>
                <w:sz w:val="10"/>
                <w:szCs w:val="10"/>
              </w:rPr>
            </w:pPr>
          </w:p>
        </w:tc>
      </w:tr>
      <w:tr w:rsidR="005B535E" w:rsidRPr="005B535E" w14:paraId="280DEF2E" w14:textId="77777777" w:rsidTr="005B535E">
        <w:trPr>
          <w:trHeight w:val="225"/>
          <w:jc w:val="center"/>
        </w:trPr>
        <w:tc>
          <w:tcPr>
            <w:tcW w:w="400" w:type="dxa"/>
            <w:tcBorders>
              <w:top w:val="nil"/>
              <w:left w:val="nil"/>
              <w:bottom w:val="nil"/>
              <w:right w:val="nil"/>
            </w:tcBorders>
            <w:shd w:val="clear" w:color="auto" w:fill="auto"/>
            <w:vAlign w:val="center"/>
            <w:hideMark/>
          </w:tcPr>
          <w:p w14:paraId="162C418A"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3ADAF5D8"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7D162779" w14:textId="77777777" w:rsidR="005B535E" w:rsidRPr="005B535E" w:rsidRDefault="005B535E" w:rsidP="005B535E">
            <w:pPr>
              <w:jc w:val="right"/>
              <w:rPr>
                <w:rFonts w:ascii="Tahoma" w:hAnsi="Tahoma" w:cs="Tahoma"/>
                <w:b/>
                <w:bCs/>
                <w:sz w:val="10"/>
                <w:szCs w:val="10"/>
              </w:rPr>
            </w:pPr>
            <w:r w:rsidRPr="005B535E">
              <w:rPr>
                <w:rFonts w:ascii="Tahoma" w:hAnsi="Tahoma" w:cs="Tahoma"/>
                <w:b/>
                <w:bCs/>
                <w:sz w:val="10"/>
                <w:szCs w:val="10"/>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55F53C26"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3C116CED" w14:textId="6B078B36"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402,76</w:t>
            </w:r>
          </w:p>
        </w:tc>
        <w:tc>
          <w:tcPr>
            <w:tcW w:w="1920" w:type="dxa"/>
            <w:tcBorders>
              <w:top w:val="nil"/>
              <w:left w:val="nil"/>
              <w:bottom w:val="single" w:sz="4" w:space="0" w:color="C0C0C0"/>
              <w:right w:val="single" w:sz="4" w:space="0" w:color="C0C0C0"/>
            </w:tcBorders>
            <w:shd w:val="clear" w:color="auto" w:fill="auto"/>
            <w:vAlign w:val="center"/>
            <w:hideMark/>
          </w:tcPr>
          <w:p w14:paraId="038C81E4" w14:textId="5F3E70E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437,93</w:t>
            </w:r>
          </w:p>
        </w:tc>
        <w:tc>
          <w:tcPr>
            <w:tcW w:w="1500" w:type="dxa"/>
            <w:tcBorders>
              <w:top w:val="nil"/>
              <w:left w:val="nil"/>
              <w:bottom w:val="single" w:sz="4" w:space="0" w:color="C0C0C0"/>
              <w:right w:val="single" w:sz="4" w:space="0" w:color="C0C0C0"/>
            </w:tcBorders>
            <w:shd w:val="clear" w:color="auto" w:fill="auto"/>
            <w:vAlign w:val="center"/>
            <w:hideMark/>
          </w:tcPr>
          <w:p w14:paraId="405FA760" w14:textId="7871A784"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1 921,04</w:t>
            </w:r>
          </w:p>
        </w:tc>
        <w:tc>
          <w:tcPr>
            <w:tcW w:w="1780" w:type="dxa"/>
            <w:tcBorders>
              <w:top w:val="nil"/>
              <w:left w:val="nil"/>
              <w:bottom w:val="single" w:sz="4" w:space="0" w:color="C0C0C0"/>
              <w:right w:val="single" w:sz="4" w:space="0" w:color="C0C0C0"/>
            </w:tcBorders>
            <w:shd w:val="clear" w:color="auto" w:fill="auto"/>
            <w:vAlign w:val="center"/>
            <w:hideMark/>
          </w:tcPr>
          <w:p w14:paraId="30A4D369" w14:textId="6432EE4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421,83</w:t>
            </w:r>
          </w:p>
        </w:tc>
        <w:tc>
          <w:tcPr>
            <w:tcW w:w="1820" w:type="dxa"/>
            <w:tcBorders>
              <w:top w:val="nil"/>
              <w:left w:val="nil"/>
              <w:bottom w:val="single" w:sz="4" w:space="0" w:color="C0C0C0"/>
              <w:right w:val="single" w:sz="4" w:space="0" w:color="C0C0C0"/>
            </w:tcBorders>
            <w:shd w:val="clear" w:color="auto" w:fill="auto"/>
            <w:vAlign w:val="center"/>
            <w:hideMark/>
          </w:tcPr>
          <w:p w14:paraId="3E4F2C33" w14:textId="6559612D"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471,63</w:t>
            </w:r>
          </w:p>
        </w:tc>
        <w:tc>
          <w:tcPr>
            <w:tcW w:w="1820" w:type="dxa"/>
            <w:tcBorders>
              <w:top w:val="nil"/>
              <w:left w:val="nil"/>
              <w:bottom w:val="single" w:sz="4" w:space="0" w:color="C0C0C0"/>
              <w:right w:val="single" w:sz="4" w:space="0" w:color="C0C0C0"/>
            </w:tcBorders>
            <w:shd w:val="clear" w:color="auto" w:fill="auto"/>
            <w:vAlign w:val="center"/>
            <w:hideMark/>
          </w:tcPr>
          <w:p w14:paraId="7E5F7E2F" w14:textId="4E32430F"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7 328,46</w:t>
            </w:r>
          </w:p>
        </w:tc>
        <w:tc>
          <w:tcPr>
            <w:tcW w:w="1840" w:type="dxa"/>
            <w:tcBorders>
              <w:top w:val="nil"/>
              <w:left w:val="nil"/>
              <w:bottom w:val="single" w:sz="4" w:space="0" w:color="C0C0C0"/>
              <w:right w:val="single" w:sz="4" w:space="0" w:color="C0C0C0"/>
            </w:tcBorders>
            <w:shd w:val="clear" w:color="auto" w:fill="auto"/>
            <w:vAlign w:val="center"/>
            <w:hideMark/>
          </w:tcPr>
          <w:p w14:paraId="3078D33A" w14:textId="2AF57B88"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7 800,09</w:t>
            </w:r>
          </w:p>
        </w:tc>
        <w:tc>
          <w:tcPr>
            <w:tcW w:w="1900" w:type="dxa"/>
            <w:tcBorders>
              <w:top w:val="nil"/>
              <w:left w:val="nil"/>
              <w:bottom w:val="single" w:sz="4" w:space="0" w:color="C0C0C0"/>
              <w:right w:val="single" w:sz="4" w:space="0" w:color="C0C0C0"/>
            </w:tcBorders>
            <w:shd w:val="clear" w:color="auto" w:fill="auto"/>
            <w:vAlign w:val="center"/>
            <w:hideMark/>
          </w:tcPr>
          <w:p w14:paraId="264C1F2E" w14:textId="2690D591"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22,45</w:t>
            </w:r>
          </w:p>
        </w:tc>
        <w:tc>
          <w:tcPr>
            <w:tcW w:w="1860" w:type="dxa"/>
            <w:tcBorders>
              <w:top w:val="nil"/>
              <w:left w:val="nil"/>
              <w:bottom w:val="single" w:sz="4" w:space="0" w:color="C0C0C0"/>
              <w:right w:val="single" w:sz="4" w:space="0" w:color="C0C0C0"/>
            </w:tcBorders>
            <w:shd w:val="clear" w:color="auto" w:fill="auto"/>
            <w:vAlign w:val="center"/>
            <w:hideMark/>
          </w:tcPr>
          <w:p w14:paraId="5154E9A6" w14:textId="36A3D184"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449,18</w:t>
            </w:r>
          </w:p>
        </w:tc>
        <w:tc>
          <w:tcPr>
            <w:tcW w:w="1480" w:type="dxa"/>
            <w:tcBorders>
              <w:top w:val="nil"/>
              <w:left w:val="nil"/>
              <w:bottom w:val="single" w:sz="4" w:space="0" w:color="C0C0C0"/>
              <w:right w:val="single" w:sz="4" w:space="0" w:color="C0C0C0"/>
            </w:tcBorders>
            <w:shd w:val="clear" w:color="auto" w:fill="auto"/>
            <w:vAlign w:val="center"/>
            <w:hideMark/>
          </w:tcPr>
          <w:p w14:paraId="41945926" w14:textId="14DAB34B"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224,59</w:t>
            </w:r>
          </w:p>
        </w:tc>
        <w:tc>
          <w:tcPr>
            <w:tcW w:w="1460" w:type="dxa"/>
            <w:tcBorders>
              <w:top w:val="nil"/>
              <w:left w:val="nil"/>
              <w:bottom w:val="single" w:sz="4" w:space="0" w:color="C0C0C0"/>
              <w:right w:val="single" w:sz="4" w:space="0" w:color="C0C0C0"/>
            </w:tcBorders>
            <w:shd w:val="clear" w:color="auto" w:fill="auto"/>
            <w:vAlign w:val="center"/>
            <w:hideMark/>
          </w:tcPr>
          <w:p w14:paraId="732CEA75" w14:textId="62A8EDC4"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224,59</w:t>
            </w:r>
          </w:p>
        </w:tc>
        <w:tc>
          <w:tcPr>
            <w:tcW w:w="2860" w:type="dxa"/>
            <w:tcBorders>
              <w:top w:val="nil"/>
              <w:left w:val="nil"/>
              <w:bottom w:val="nil"/>
              <w:right w:val="nil"/>
            </w:tcBorders>
            <w:shd w:val="clear" w:color="auto" w:fill="auto"/>
            <w:vAlign w:val="center"/>
            <w:hideMark/>
          </w:tcPr>
          <w:p w14:paraId="1D2B7AAD" w14:textId="77777777" w:rsidR="005B535E" w:rsidRPr="005B535E" w:rsidRDefault="005B535E" w:rsidP="005B535E">
            <w:pPr>
              <w:jc w:val="center"/>
              <w:rPr>
                <w:rFonts w:ascii="Tahoma" w:hAnsi="Tahoma" w:cs="Tahoma"/>
                <w:b/>
                <w:bCs/>
                <w:sz w:val="10"/>
                <w:szCs w:val="10"/>
              </w:rPr>
            </w:pPr>
          </w:p>
        </w:tc>
      </w:tr>
      <w:tr w:rsidR="005B535E" w:rsidRPr="005B535E" w14:paraId="5F614623" w14:textId="77777777" w:rsidTr="005B535E">
        <w:trPr>
          <w:trHeight w:val="225"/>
          <w:jc w:val="center"/>
        </w:trPr>
        <w:tc>
          <w:tcPr>
            <w:tcW w:w="400" w:type="dxa"/>
            <w:tcBorders>
              <w:top w:val="nil"/>
              <w:left w:val="nil"/>
              <w:bottom w:val="nil"/>
              <w:right w:val="nil"/>
            </w:tcBorders>
            <w:shd w:val="clear" w:color="auto" w:fill="auto"/>
            <w:vAlign w:val="center"/>
            <w:hideMark/>
          </w:tcPr>
          <w:p w14:paraId="399D7142"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680EB7A2"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17A7A6B5"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5B333F7"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16DD45C7" w14:textId="41927DD8"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920" w:type="dxa"/>
            <w:tcBorders>
              <w:top w:val="nil"/>
              <w:left w:val="nil"/>
              <w:bottom w:val="single" w:sz="4" w:space="0" w:color="C0C0C0"/>
              <w:right w:val="single" w:sz="4" w:space="0" w:color="C0C0C0"/>
            </w:tcBorders>
            <w:shd w:val="clear" w:color="auto" w:fill="auto"/>
            <w:vAlign w:val="center"/>
            <w:hideMark/>
          </w:tcPr>
          <w:p w14:paraId="41CA9BDD" w14:textId="177935F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500" w:type="dxa"/>
            <w:tcBorders>
              <w:top w:val="nil"/>
              <w:left w:val="nil"/>
              <w:bottom w:val="single" w:sz="4" w:space="0" w:color="C0C0C0"/>
              <w:right w:val="single" w:sz="4" w:space="0" w:color="C0C0C0"/>
            </w:tcBorders>
            <w:shd w:val="clear" w:color="auto" w:fill="auto"/>
            <w:vAlign w:val="center"/>
            <w:hideMark/>
          </w:tcPr>
          <w:p w14:paraId="14CA4C72" w14:textId="70866245"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204,84</w:t>
            </w:r>
          </w:p>
        </w:tc>
        <w:tc>
          <w:tcPr>
            <w:tcW w:w="1780" w:type="dxa"/>
            <w:tcBorders>
              <w:top w:val="nil"/>
              <w:left w:val="nil"/>
              <w:bottom w:val="single" w:sz="4" w:space="0" w:color="C0C0C0"/>
              <w:right w:val="single" w:sz="4" w:space="0" w:color="C0C0C0"/>
            </w:tcBorders>
            <w:shd w:val="clear" w:color="auto" w:fill="auto"/>
            <w:vAlign w:val="center"/>
            <w:hideMark/>
          </w:tcPr>
          <w:p w14:paraId="2FE37F1E" w14:textId="15AC692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820" w:type="dxa"/>
            <w:tcBorders>
              <w:top w:val="nil"/>
              <w:left w:val="nil"/>
              <w:bottom w:val="single" w:sz="4" w:space="0" w:color="C0C0C0"/>
              <w:right w:val="single" w:sz="4" w:space="0" w:color="C0C0C0"/>
            </w:tcBorders>
            <w:shd w:val="clear" w:color="auto" w:fill="auto"/>
            <w:vAlign w:val="center"/>
            <w:hideMark/>
          </w:tcPr>
          <w:p w14:paraId="4590633C" w14:textId="63F7DF6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4F3BDD9F" w14:textId="6FBD0BC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206,17</w:t>
            </w:r>
          </w:p>
        </w:tc>
        <w:tc>
          <w:tcPr>
            <w:tcW w:w="1840" w:type="dxa"/>
            <w:tcBorders>
              <w:top w:val="nil"/>
              <w:left w:val="nil"/>
              <w:bottom w:val="single" w:sz="4" w:space="0" w:color="C0C0C0"/>
              <w:right w:val="single" w:sz="4" w:space="0" w:color="C0C0C0"/>
            </w:tcBorders>
            <w:shd w:val="clear" w:color="auto" w:fill="auto"/>
            <w:vAlign w:val="center"/>
            <w:hideMark/>
          </w:tcPr>
          <w:p w14:paraId="46B1FB05" w14:textId="3DEC60D0"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206,17</w:t>
            </w:r>
          </w:p>
        </w:tc>
        <w:tc>
          <w:tcPr>
            <w:tcW w:w="1900" w:type="dxa"/>
            <w:tcBorders>
              <w:top w:val="nil"/>
              <w:left w:val="nil"/>
              <w:bottom w:val="single" w:sz="4" w:space="0" w:color="C0C0C0"/>
              <w:right w:val="single" w:sz="4" w:space="0" w:color="C0C0C0"/>
            </w:tcBorders>
            <w:shd w:val="clear" w:color="auto" w:fill="auto"/>
            <w:vAlign w:val="center"/>
            <w:hideMark/>
          </w:tcPr>
          <w:p w14:paraId="34F7DBFD" w14:textId="4651FAF1"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860" w:type="dxa"/>
            <w:tcBorders>
              <w:top w:val="nil"/>
              <w:left w:val="nil"/>
              <w:bottom w:val="single" w:sz="4" w:space="0" w:color="C0C0C0"/>
              <w:right w:val="single" w:sz="4" w:space="0" w:color="C0C0C0"/>
            </w:tcBorders>
            <w:shd w:val="clear" w:color="auto" w:fill="auto"/>
            <w:vAlign w:val="center"/>
            <w:hideMark/>
          </w:tcPr>
          <w:p w14:paraId="23BF4557" w14:textId="011D42E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89,53</w:t>
            </w:r>
          </w:p>
        </w:tc>
        <w:tc>
          <w:tcPr>
            <w:tcW w:w="1480" w:type="dxa"/>
            <w:tcBorders>
              <w:top w:val="nil"/>
              <w:left w:val="nil"/>
              <w:bottom w:val="single" w:sz="4" w:space="0" w:color="C0C0C0"/>
              <w:right w:val="single" w:sz="4" w:space="0" w:color="C0C0C0"/>
            </w:tcBorders>
            <w:shd w:val="clear" w:color="auto" w:fill="auto"/>
            <w:vAlign w:val="center"/>
            <w:hideMark/>
          </w:tcPr>
          <w:p w14:paraId="7BD3D891" w14:textId="45ACC19D"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44,77</w:t>
            </w:r>
          </w:p>
        </w:tc>
        <w:tc>
          <w:tcPr>
            <w:tcW w:w="1460" w:type="dxa"/>
            <w:tcBorders>
              <w:top w:val="nil"/>
              <w:left w:val="nil"/>
              <w:bottom w:val="single" w:sz="4" w:space="0" w:color="C0C0C0"/>
              <w:right w:val="single" w:sz="4" w:space="0" w:color="C0C0C0"/>
            </w:tcBorders>
            <w:shd w:val="clear" w:color="auto" w:fill="auto"/>
            <w:vAlign w:val="center"/>
            <w:hideMark/>
          </w:tcPr>
          <w:p w14:paraId="09283B33" w14:textId="1D0D7D4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44,77</w:t>
            </w:r>
          </w:p>
        </w:tc>
        <w:tc>
          <w:tcPr>
            <w:tcW w:w="2860" w:type="dxa"/>
            <w:tcBorders>
              <w:top w:val="nil"/>
              <w:left w:val="nil"/>
              <w:bottom w:val="nil"/>
              <w:right w:val="nil"/>
            </w:tcBorders>
            <w:shd w:val="clear" w:color="auto" w:fill="auto"/>
            <w:vAlign w:val="center"/>
            <w:hideMark/>
          </w:tcPr>
          <w:p w14:paraId="6773C534" w14:textId="77777777" w:rsidR="005B535E" w:rsidRPr="005B535E" w:rsidRDefault="005B535E" w:rsidP="005B535E">
            <w:pPr>
              <w:jc w:val="center"/>
              <w:rPr>
                <w:rFonts w:ascii="Tahoma" w:hAnsi="Tahoma" w:cs="Tahoma"/>
                <w:b/>
                <w:bCs/>
                <w:sz w:val="10"/>
                <w:szCs w:val="10"/>
              </w:rPr>
            </w:pPr>
          </w:p>
        </w:tc>
      </w:tr>
      <w:tr w:rsidR="005B535E" w:rsidRPr="005B535E" w14:paraId="4293CC7B" w14:textId="77777777" w:rsidTr="005B535E">
        <w:trPr>
          <w:trHeight w:val="225"/>
          <w:jc w:val="center"/>
        </w:trPr>
        <w:tc>
          <w:tcPr>
            <w:tcW w:w="400" w:type="dxa"/>
            <w:tcBorders>
              <w:top w:val="nil"/>
              <w:left w:val="nil"/>
              <w:bottom w:val="nil"/>
              <w:right w:val="nil"/>
            </w:tcBorders>
            <w:shd w:val="clear" w:color="auto" w:fill="auto"/>
            <w:vAlign w:val="center"/>
            <w:hideMark/>
          </w:tcPr>
          <w:p w14:paraId="31CC9C49"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119461C2"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0476FCAA"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3C7A72D"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7D6543A2" w14:textId="1DDE6818"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920" w:type="dxa"/>
            <w:tcBorders>
              <w:top w:val="nil"/>
              <w:left w:val="nil"/>
              <w:bottom w:val="single" w:sz="4" w:space="0" w:color="C0C0C0"/>
              <w:right w:val="single" w:sz="4" w:space="0" w:color="C0C0C0"/>
            </w:tcBorders>
            <w:shd w:val="clear" w:color="auto" w:fill="auto"/>
            <w:vAlign w:val="center"/>
            <w:hideMark/>
          </w:tcPr>
          <w:p w14:paraId="30E09956" w14:textId="1AA6C8B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500" w:type="dxa"/>
            <w:tcBorders>
              <w:top w:val="nil"/>
              <w:left w:val="nil"/>
              <w:bottom w:val="single" w:sz="4" w:space="0" w:color="C0C0C0"/>
              <w:right w:val="single" w:sz="4" w:space="0" w:color="C0C0C0"/>
            </w:tcBorders>
            <w:shd w:val="clear" w:color="auto" w:fill="auto"/>
            <w:vAlign w:val="center"/>
            <w:hideMark/>
          </w:tcPr>
          <w:p w14:paraId="336738E8" w14:textId="3849A204"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780" w:type="dxa"/>
            <w:tcBorders>
              <w:top w:val="nil"/>
              <w:left w:val="nil"/>
              <w:bottom w:val="single" w:sz="4" w:space="0" w:color="C0C0C0"/>
              <w:right w:val="single" w:sz="4" w:space="0" w:color="C0C0C0"/>
            </w:tcBorders>
            <w:shd w:val="clear" w:color="auto" w:fill="auto"/>
            <w:vAlign w:val="center"/>
            <w:hideMark/>
          </w:tcPr>
          <w:p w14:paraId="19FEECC2" w14:textId="58F5D93F"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63CD8519" w14:textId="04AD5AE6"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5E77F9E1" w14:textId="48BE91FA"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40" w:type="dxa"/>
            <w:tcBorders>
              <w:top w:val="nil"/>
              <w:left w:val="nil"/>
              <w:bottom w:val="single" w:sz="4" w:space="0" w:color="C0C0C0"/>
              <w:right w:val="single" w:sz="4" w:space="0" w:color="C0C0C0"/>
            </w:tcBorders>
            <w:shd w:val="clear" w:color="auto" w:fill="auto"/>
            <w:vAlign w:val="center"/>
            <w:hideMark/>
          </w:tcPr>
          <w:p w14:paraId="3BBA18DC" w14:textId="6FE925D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348,00</w:t>
            </w:r>
          </w:p>
        </w:tc>
        <w:tc>
          <w:tcPr>
            <w:tcW w:w="1900" w:type="dxa"/>
            <w:tcBorders>
              <w:top w:val="nil"/>
              <w:left w:val="nil"/>
              <w:bottom w:val="single" w:sz="4" w:space="0" w:color="C0C0C0"/>
              <w:right w:val="single" w:sz="4" w:space="0" w:color="C0C0C0"/>
            </w:tcBorders>
            <w:shd w:val="clear" w:color="auto" w:fill="auto"/>
            <w:vAlign w:val="center"/>
            <w:hideMark/>
          </w:tcPr>
          <w:p w14:paraId="6D588DE1" w14:textId="658992AA"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60" w:type="dxa"/>
            <w:tcBorders>
              <w:top w:val="nil"/>
              <w:left w:val="nil"/>
              <w:bottom w:val="single" w:sz="4" w:space="0" w:color="C0C0C0"/>
              <w:right w:val="single" w:sz="4" w:space="0" w:color="C0C0C0"/>
            </w:tcBorders>
            <w:shd w:val="clear" w:color="auto" w:fill="auto"/>
            <w:vAlign w:val="center"/>
            <w:hideMark/>
          </w:tcPr>
          <w:p w14:paraId="7947E865" w14:textId="643D3991"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480" w:type="dxa"/>
            <w:tcBorders>
              <w:top w:val="nil"/>
              <w:left w:val="nil"/>
              <w:bottom w:val="single" w:sz="4" w:space="0" w:color="C0C0C0"/>
              <w:right w:val="single" w:sz="4" w:space="0" w:color="C0C0C0"/>
            </w:tcBorders>
            <w:shd w:val="clear" w:color="auto" w:fill="auto"/>
            <w:vAlign w:val="center"/>
            <w:hideMark/>
          </w:tcPr>
          <w:p w14:paraId="56AB6E0A" w14:textId="0802B0CA"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460" w:type="dxa"/>
            <w:tcBorders>
              <w:top w:val="nil"/>
              <w:left w:val="nil"/>
              <w:bottom w:val="single" w:sz="4" w:space="0" w:color="C0C0C0"/>
              <w:right w:val="single" w:sz="4" w:space="0" w:color="C0C0C0"/>
            </w:tcBorders>
            <w:shd w:val="clear" w:color="auto" w:fill="auto"/>
            <w:vAlign w:val="center"/>
            <w:hideMark/>
          </w:tcPr>
          <w:p w14:paraId="09A95F83" w14:textId="737D50DF"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2860" w:type="dxa"/>
            <w:tcBorders>
              <w:top w:val="nil"/>
              <w:left w:val="nil"/>
              <w:bottom w:val="nil"/>
              <w:right w:val="nil"/>
            </w:tcBorders>
            <w:shd w:val="clear" w:color="auto" w:fill="auto"/>
            <w:vAlign w:val="center"/>
            <w:hideMark/>
          </w:tcPr>
          <w:p w14:paraId="41C1CAF4" w14:textId="77777777" w:rsidR="005B535E" w:rsidRPr="005B535E" w:rsidRDefault="005B535E" w:rsidP="005B535E">
            <w:pPr>
              <w:jc w:val="center"/>
              <w:rPr>
                <w:rFonts w:ascii="Tahoma" w:hAnsi="Tahoma" w:cs="Tahoma"/>
                <w:b/>
                <w:bCs/>
                <w:sz w:val="10"/>
                <w:szCs w:val="10"/>
              </w:rPr>
            </w:pPr>
          </w:p>
        </w:tc>
      </w:tr>
      <w:tr w:rsidR="005B535E" w:rsidRPr="005B535E" w14:paraId="67C5DA56" w14:textId="77777777" w:rsidTr="005B535E">
        <w:trPr>
          <w:trHeight w:val="225"/>
          <w:jc w:val="center"/>
        </w:trPr>
        <w:tc>
          <w:tcPr>
            <w:tcW w:w="400" w:type="dxa"/>
            <w:tcBorders>
              <w:top w:val="nil"/>
              <w:left w:val="nil"/>
              <w:bottom w:val="nil"/>
              <w:right w:val="nil"/>
            </w:tcBorders>
            <w:shd w:val="clear" w:color="auto" w:fill="auto"/>
            <w:vAlign w:val="center"/>
            <w:hideMark/>
          </w:tcPr>
          <w:p w14:paraId="3B185C5B"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309BE873"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68315200"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723BC1E"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40F496E0" w14:textId="3F30EB5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920" w:type="dxa"/>
            <w:tcBorders>
              <w:top w:val="nil"/>
              <w:left w:val="nil"/>
              <w:bottom w:val="single" w:sz="4" w:space="0" w:color="C0C0C0"/>
              <w:right w:val="single" w:sz="4" w:space="0" w:color="C0C0C0"/>
            </w:tcBorders>
            <w:shd w:val="clear" w:color="auto" w:fill="auto"/>
            <w:vAlign w:val="center"/>
            <w:hideMark/>
          </w:tcPr>
          <w:p w14:paraId="024CF043" w14:textId="654E0BC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500" w:type="dxa"/>
            <w:tcBorders>
              <w:top w:val="nil"/>
              <w:left w:val="nil"/>
              <w:bottom w:val="single" w:sz="4" w:space="0" w:color="C0C0C0"/>
              <w:right w:val="single" w:sz="4" w:space="0" w:color="C0C0C0"/>
            </w:tcBorders>
            <w:shd w:val="clear" w:color="auto" w:fill="auto"/>
            <w:vAlign w:val="center"/>
            <w:hideMark/>
          </w:tcPr>
          <w:p w14:paraId="5CA9E87F" w14:textId="3B32BFBD"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780" w:type="dxa"/>
            <w:tcBorders>
              <w:top w:val="nil"/>
              <w:left w:val="nil"/>
              <w:bottom w:val="single" w:sz="4" w:space="0" w:color="C0C0C0"/>
              <w:right w:val="single" w:sz="4" w:space="0" w:color="C0C0C0"/>
            </w:tcBorders>
            <w:shd w:val="clear" w:color="auto" w:fill="auto"/>
            <w:vAlign w:val="center"/>
            <w:hideMark/>
          </w:tcPr>
          <w:p w14:paraId="7D4925C7" w14:textId="04E01C8F"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7A3B4BBC" w14:textId="3621C83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4FD562A8" w14:textId="3C792C72"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40" w:type="dxa"/>
            <w:tcBorders>
              <w:top w:val="nil"/>
              <w:left w:val="nil"/>
              <w:bottom w:val="single" w:sz="4" w:space="0" w:color="C0C0C0"/>
              <w:right w:val="single" w:sz="4" w:space="0" w:color="C0C0C0"/>
            </w:tcBorders>
            <w:shd w:val="clear" w:color="auto" w:fill="auto"/>
            <w:vAlign w:val="center"/>
            <w:hideMark/>
          </w:tcPr>
          <w:p w14:paraId="4836AE82" w14:textId="28864B84"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900" w:type="dxa"/>
            <w:tcBorders>
              <w:top w:val="nil"/>
              <w:left w:val="nil"/>
              <w:bottom w:val="single" w:sz="4" w:space="0" w:color="C0C0C0"/>
              <w:right w:val="single" w:sz="4" w:space="0" w:color="C0C0C0"/>
            </w:tcBorders>
            <w:shd w:val="clear" w:color="auto" w:fill="auto"/>
            <w:vAlign w:val="center"/>
            <w:hideMark/>
          </w:tcPr>
          <w:p w14:paraId="74D18525" w14:textId="3582CE0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860" w:type="dxa"/>
            <w:tcBorders>
              <w:top w:val="nil"/>
              <w:left w:val="nil"/>
              <w:bottom w:val="single" w:sz="4" w:space="0" w:color="C0C0C0"/>
              <w:right w:val="single" w:sz="4" w:space="0" w:color="C0C0C0"/>
            </w:tcBorders>
            <w:shd w:val="clear" w:color="auto" w:fill="auto"/>
            <w:vAlign w:val="center"/>
            <w:hideMark/>
          </w:tcPr>
          <w:p w14:paraId="24EDC711" w14:textId="60426B5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480" w:type="dxa"/>
            <w:tcBorders>
              <w:top w:val="nil"/>
              <w:left w:val="nil"/>
              <w:bottom w:val="single" w:sz="4" w:space="0" w:color="C0C0C0"/>
              <w:right w:val="single" w:sz="4" w:space="0" w:color="C0C0C0"/>
            </w:tcBorders>
            <w:shd w:val="clear" w:color="auto" w:fill="auto"/>
            <w:vAlign w:val="center"/>
            <w:hideMark/>
          </w:tcPr>
          <w:p w14:paraId="50FA9CEF" w14:textId="2737E01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460" w:type="dxa"/>
            <w:tcBorders>
              <w:top w:val="nil"/>
              <w:left w:val="nil"/>
              <w:bottom w:val="single" w:sz="4" w:space="0" w:color="C0C0C0"/>
              <w:right w:val="single" w:sz="4" w:space="0" w:color="C0C0C0"/>
            </w:tcBorders>
            <w:shd w:val="clear" w:color="auto" w:fill="auto"/>
            <w:vAlign w:val="center"/>
            <w:hideMark/>
          </w:tcPr>
          <w:p w14:paraId="39635AC9" w14:textId="2DC807B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2860" w:type="dxa"/>
            <w:tcBorders>
              <w:top w:val="nil"/>
              <w:left w:val="nil"/>
              <w:bottom w:val="nil"/>
              <w:right w:val="nil"/>
            </w:tcBorders>
            <w:shd w:val="clear" w:color="auto" w:fill="auto"/>
            <w:vAlign w:val="center"/>
            <w:hideMark/>
          </w:tcPr>
          <w:p w14:paraId="339EA251" w14:textId="77777777" w:rsidR="005B535E" w:rsidRPr="005B535E" w:rsidRDefault="005B535E" w:rsidP="005B535E">
            <w:pPr>
              <w:jc w:val="center"/>
              <w:rPr>
                <w:rFonts w:ascii="Tahoma" w:hAnsi="Tahoma" w:cs="Tahoma"/>
                <w:b/>
                <w:bCs/>
                <w:sz w:val="10"/>
                <w:szCs w:val="10"/>
              </w:rPr>
            </w:pPr>
          </w:p>
        </w:tc>
      </w:tr>
      <w:tr w:rsidR="005B535E" w:rsidRPr="005B535E" w14:paraId="46209008" w14:textId="77777777" w:rsidTr="005B535E">
        <w:trPr>
          <w:trHeight w:val="225"/>
          <w:jc w:val="center"/>
        </w:trPr>
        <w:tc>
          <w:tcPr>
            <w:tcW w:w="400" w:type="dxa"/>
            <w:tcBorders>
              <w:top w:val="nil"/>
              <w:left w:val="nil"/>
              <w:bottom w:val="nil"/>
              <w:right w:val="nil"/>
            </w:tcBorders>
            <w:shd w:val="clear" w:color="auto" w:fill="auto"/>
            <w:vAlign w:val="center"/>
            <w:hideMark/>
          </w:tcPr>
          <w:p w14:paraId="2C55F813"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791ABAC7"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117C683F"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6CB7E76A"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6635C5FE" w14:textId="4820ED7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0,11</w:t>
            </w:r>
          </w:p>
        </w:tc>
        <w:tc>
          <w:tcPr>
            <w:tcW w:w="1920" w:type="dxa"/>
            <w:tcBorders>
              <w:top w:val="nil"/>
              <w:left w:val="nil"/>
              <w:bottom w:val="single" w:sz="4" w:space="0" w:color="C0C0C0"/>
              <w:right w:val="single" w:sz="4" w:space="0" w:color="C0C0C0"/>
            </w:tcBorders>
            <w:shd w:val="clear" w:color="auto" w:fill="auto"/>
            <w:vAlign w:val="center"/>
            <w:hideMark/>
          </w:tcPr>
          <w:p w14:paraId="37F97E1C" w14:textId="3242238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43,92</w:t>
            </w:r>
          </w:p>
        </w:tc>
        <w:tc>
          <w:tcPr>
            <w:tcW w:w="1500" w:type="dxa"/>
            <w:tcBorders>
              <w:top w:val="nil"/>
              <w:left w:val="nil"/>
              <w:bottom w:val="single" w:sz="4" w:space="0" w:color="C0C0C0"/>
              <w:right w:val="single" w:sz="4" w:space="0" w:color="C0C0C0"/>
            </w:tcBorders>
            <w:shd w:val="clear" w:color="auto" w:fill="auto"/>
            <w:vAlign w:val="center"/>
            <w:hideMark/>
          </w:tcPr>
          <w:p w14:paraId="7967D408" w14:textId="4562951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780" w:type="dxa"/>
            <w:tcBorders>
              <w:top w:val="nil"/>
              <w:left w:val="nil"/>
              <w:bottom w:val="single" w:sz="4" w:space="0" w:color="C0C0C0"/>
              <w:right w:val="single" w:sz="4" w:space="0" w:color="C0C0C0"/>
            </w:tcBorders>
            <w:shd w:val="clear" w:color="auto" w:fill="auto"/>
            <w:vAlign w:val="center"/>
            <w:hideMark/>
          </w:tcPr>
          <w:p w14:paraId="1F3E2B46" w14:textId="71FF36AD"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105,64</w:t>
            </w:r>
          </w:p>
        </w:tc>
        <w:tc>
          <w:tcPr>
            <w:tcW w:w="1820" w:type="dxa"/>
            <w:tcBorders>
              <w:top w:val="nil"/>
              <w:left w:val="nil"/>
              <w:bottom w:val="single" w:sz="4" w:space="0" w:color="C0C0C0"/>
              <w:right w:val="single" w:sz="4" w:space="0" w:color="C0C0C0"/>
            </w:tcBorders>
            <w:shd w:val="clear" w:color="auto" w:fill="auto"/>
            <w:vAlign w:val="center"/>
            <w:hideMark/>
          </w:tcPr>
          <w:p w14:paraId="2F0ED35A" w14:textId="71227732"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0,48</w:t>
            </w:r>
          </w:p>
        </w:tc>
        <w:tc>
          <w:tcPr>
            <w:tcW w:w="1820" w:type="dxa"/>
            <w:tcBorders>
              <w:top w:val="nil"/>
              <w:left w:val="nil"/>
              <w:bottom w:val="single" w:sz="4" w:space="0" w:color="C0C0C0"/>
              <w:right w:val="single" w:sz="4" w:space="0" w:color="C0C0C0"/>
            </w:tcBorders>
            <w:shd w:val="clear" w:color="auto" w:fill="auto"/>
            <w:vAlign w:val="center"/>
            <w:hideMark/>
          </w:tcPr>
          <w:p w14:paraId="66CF0301" w14:textId="5243BEAF"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                 0,48</w:t>
            </w:r>
          </w:p>
        </w:tc>
        <w:tc>
          <w:tcPr>
            <w:tcW w:w="1840" w:type="dxa"/>
            <w:tcBorders>
              <w:top w:val="nil"/>
              <w:left w:val="nil"/>
              <w:bottom w:val="single" w:sz="4" w:space="0" w:color="C0C0C0"/>
              <w:right w:val="single" w:sz="4" w:space="0" w:color="C0C0C0"/>
            </w:tcBorders>
            <w:shd w:val="clear" w:color="auto" w:fill="auto"/>
            <w:vAlign w:val="center"/>
            <w:hideMark/>
          </w:tcPr>
          <w:p w14:paraId="2EB31901" w14:textId="258A9BA9"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w:t>
            </w:r>
          </w:p>
        </w:tc>
        <w:tc>
          <w:tcPr>
            <w:tcW w:w="1900" w:type="dxa"/>
            <w:tcBorders>
              <w:top w:val="nil"/>
              <w:left w:val="nil"/>
              <w:bottom w:val="single" w:sz="4" w:space="0" w:color="C0C0C0"/>
              <w:right w:val="single" w:sz="4" w:space="0" w:color="C0C0C0"/>
            </w:tcBorders>
            <w:shd w:val="clear" w:color="auto" w:fill="auto"/>
            <w:vAlign w:val="center"/>
            <w:hideMark/>
          </w:tcPr>
          <w:p w14:paraId="27D2F476" w14:textId="1127D20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301,31</w:t>
            </w:r>
          </w:p>
        </w:tc>
        <w:tc>
          <w:tcPr>
            <w:tcW w:w="1860" w:type="dxa"/>
            <w:tcBorders>
              <w:top w:val="nil"/>
              <w:left w:val="nil"/>
              <w:bottom w:val="single" w:sz="4" w:space="0" w:color="C0C0C0"/>
              <w:right w:val="single" w:sz="4" w:space="0" w:color="C0C0C0"/>
            </w:tcBorders>
            <w:shd w:val="clear" w:color="auto" w:fill="auto"/>
            <w:vAlign w:val="center"/>
            <w:hideMark/>
          </w:tcPr>
          <w:p w14:paraId="62F91613" w14:textId="24705335"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301,78</w:t>
            </w:r>
          </w:p>
        </w:tc>
        <w:tc>
          <w:tcPr>
            <w:tcW w:w="1480" w:type="dxa"/>
            <w:tcBorders>
              <w:top w:val="nil"/>
              <w:left w:val="nil"/>
              <w:bottom w:val="single" w:sz="4" w:space="0" w:color="C0C0C0"/>
              <w:right w:val="single" w:sz="4" w:space="0" w:color="C0C0C0"/>
            </w:tcBorders>
            <w:shd w:val="clear" w:color="auto" w:fill="auto"/>
            <w:vAlign w:val="center"/>
            <w:hideMark/>
          </w:tcPr>
          <w:p w14:paraId="08D0D47C" w14:textId="7A9ABE08"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69,76</w:t>
            </w:r>
          </w:p>
        </w:tc>
        <w:tc>
          <w:tcPr>
            <w:tcW w:w="1460" w:type="dxa"/>
            <w:tcBorders>
              <w:top w:val="nil"/>
              <w:left w:val="nil"/>
              <w:bottom w:val="single" w:sz="4" w:space="0" w:color="C0C0C0"/>
              <w:right w:val="single" w:sz="4" w:space="0" w:color="C0C0C0"/>
            </w:tcBorders>
            <w:shd w:val="clear" w:color="auto" w:fill="auto"/>
            <w:vAlign w:val="center"/>
            <w:hideMark/>
          </w:tcPr>
          <w:p w14:paraId="4E745D02" w14:textId="4C23D4DA"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232,02</w:t>
            </w:r>
          </w:p>
        </w:tc>
        <w:tc>
          <w:tcPr>
            <w:tcW w:w="2860" w:type="dxa"/>
            <w:tcBorders>
              <w:top w:val="nil"/>
              <w:left w:val="nil"/>
              <w:bottom w:val="nil"/>
              <w:right w:val="nil"/>
            </w:tcBorders>
            <w:shd w:val="clear" w:color="auto" w:fill="auto"/>
            <w:vAlign w:val="center"/>
            <w:hideMark/>
          </w:tcPr>
          <w:p w14:paraId="6120E5E6" w14:textId="77777777" w:rsidR="005B535E" w:rsidRPr="005B535E" w:rsidRDefault="005B535E" w:rsidP="005B535E">
            <w:pPr>
              <w:jc w:val="center"/>
              <w:rPr>
                <w:rFonts w:ascii="Tahoma" w:hAnsi="Tahoma" w:cs="Tahoma"/>
                <w:b/>
                <w:bCs/>
                <w:sz w:val="10"/>
                <w:szCs w:val="10"/>
              </w:rPr>
            </w:pPr>
          </w:p>
        </w:tc>
      </w:tr>
      <w:tr w:rsidR="005B535E" w:rsidRPr="005B535E" w14:paraId="2858DA1B" w14:textId="77777777" w:rsidTr="005B535E">
        <w:trPr>
          <w:trHeight w:val="225"/>
          <w:jc w:val="center"/>
        </w:trPr>
        <w:tc>
          <w:tcPr>
            <w:tcW w:w="400" w:type="dxa"/>
            <w:tcBorders>
              <w:top w:val="nil"/>
              <w:left w:val="nil"/>
              <w:bottom w:val="nil"/>
              <w:right w:val="nil"/>
            </w:tcBorders>
            <w:shd w:val="clear" w:color="auto" w:fill="auto"/>
            <w:vAlign w:val="center"/>
            <w:hideMark/>
          </w:tcPr>
          <w:p w14:paraId="6A4256D3" w14:textId="77777777" w:rsidR="005B535E" w:rsidRPr="005B535E" w:rsidRDefault="005B535E" w:rsidP="005B535E">
            <w:pPr>
              <w:rPr>
                <w:sz w:val="10"/>
                <w:szCs w:val="10"/>
              </w:rPr>
            </w:pPr>
          </w:p>
        </w:tc>
        <w:tc>
          <w:tcPr>
            <w:tcW w:w="1020" w:type="dxa"/>
            <w:tcBorders>
              <w:top w:val="nil"/>
              <w:left w:val="nil"/>
              <w:bottom w:val="nil"/>
              <w:right w:val="nil"/>
            </w:tcBorders>
            <w:shd w:val="clear" w:color="auto" w:fill="auto"/>
            <w:vAlign w:val="center"/>
            <w:hideMark/>
          </w:tcPr>
          <w:p w14:paraId="0E09C747" w14:textId="77777777" w:rsidR="005B535E" w:rsidRPr="005B535E" w:rsidRDefault="005B535E" w:rsidP="005B535E">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282EB47A" w14:textId="77777777" w:rsidR="005B535E" w:rsidRPr="005B535E" w:rsidRDefault="005B535E" w:rsidP="005B535E">
            <w:pPr>
              <w:rPr>
                <w:rFonts w:ascii="Tahoma" w:hAnsi="Tahoma" w:cs="Tahoma"/>
                <w:b/>
                <w:bCs/>
                <w:sz w:val="10"/>
                <w:szCs w:val="10"/>
              </w:rPr>
            </w:pPr>
            <w:r w:rsidRPr="005B535E">
              <w:rPr>
                <w:rFonts w:ascii="Tahoma" w:hAnsi="Tahoma" w:cs="Tahoma"/>
                <w:b/>
                <w:bCs/>
                <w:sz w:val="10"/>
                <w:szCs w:val="10"/>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22CE8350" w14:textId="777777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6790697B" w14:textId="261FF73E"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3 004,85</w:t>
            </w:r>
          </w:p>
        </w:tc>
        <w:tc>
          <w:tcPr>
            <w:tcW w:w="1920" w:type="dxa"/>
            <w:tcBorders>
              <w:top w:val="nil"/>
              <w:left w:val="nil"/>
              <w:bottom w:val="single" w:sz="4" w:space="0" w:color="C0C0C0"/>
              <w:right w:val="single" w:sz="4" w:space="0" w:color="C0C0C0"/>
            </w:tcBorders>
            <w:shd w:val="clear" w:color="auto" w:fill="auto"/>
            <w:vAlign w:val="center"/>
            <w:hideMark/>
          </w:tcPr>
          <w:p w14:paraId="2A2B7039" w14:textId="09E6C782"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3 205,92</w:t>
            </w:r>
          </w:p>
        </w:tc>
        <w:tc>
          <w:tcPr>
            <w:tcW w:w="1500" w:type="dxa"/>
            <w:tcBorders>
              <w:top w:val="nil"/>
              <w:left w:val="nil"/>
              <w:bottom w:val="single" w:sz="4" w:space="0" w:color="C0C0C0"/>
              <w:right w:val="single" w:sz="4" w:space="0" w:color="C0C0C0"/>
            </w:tcBorders>
            <w:shd w:val="clear" w:color="auto" w:fill="auto"/>
            <w:vAlign w:val="center"/>
            <w:hideMark/>
          </w:tcPr>
          <w:p w14:paraId="5F7CFAB2" w14:textId="5D5C597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13 813,82</w:t>
            </w:r>
          </w:p>
        </w:tc>
        <w:tc>
          <w:tcPr>
            <w:tcW w:w="1780" w:type="dxa"/>
            <w:tcBorders>
              <w:top w:val="nil"/>
              <w:left w:val="nil"/>
              <w:bottom w:val="single" w:sz="4" w:space="0" w:color="C0C0C0"/>
              <w:right w:val="single" w:sz="4" w:space="0" w:color="C0C0C0"/>
            </w:tcBorders>
            <w:shd w:val="clear" w:color="auto" w:fill="auto"/>
            <w:vAlign w:val="center"/>
            <w:hideMark/>
          </w:tcPr>
          <w:p w14:paraId="58AA5D26" w14:textId="6857165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3 276,79</w:t>
            </w:r>
          </w:p>
        </w:tc>
        <w:tc>
          <w:tcPr>
            <w:tcW w:w="1820" w:type="dxa"/>
            <w:tcBorders>
              <w:top w:val="nil"/>
              <w:left w:val="nil"/>
              <w:bottom w:val="single" w:sz="4" w:space="0" w:color="C0C0C0"/>
              <w:right w:val="single" w:sz="4" w:space="0" w:color="C0C0C0"/>
            </w:tcBorders>
            <w:shd w:val="clear" w:color="auto" w:fill="auto"/>
            <w:vAlign w:val="center"/>
            <w:hideMark/>
          </w:tcPr>
          <w:p w14:paraId="1AC45685" w14:textId="5AB07513"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3 382,58</w:t>
            </w:r>
          </w:p>
        </w:tc>
        <w:tc>
          <w:tcPr>
            <w:tcW w:w="1820" w:type="dxa"/>
            <w:tcBorders>
              <w:top w:val="nil"/>
              <w:left w:val="nil"/>
              <w:bottom w:val="single" w:sz="4" w:space="0" w:color="C0C0C0"/>
              <w:right w:val="single" w:sz="4" w:space="0" w:color="C0C0C0"/>
            </w:tcBorders>
            <w:shd w:val="clear" w:color="auto" w:fill="auto"/>
            <w:vAlign w:val="center"/>
            <w:hideMark/>
          </w:tcPr>
          <w:p w14:paraId="7937EC60" w14:textId="0D942AE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18 663,34</w:t>
            </w:r>
          </w:p>
        </w:tc>
        <w:tc>
          <w:tcPr>
            <w:tcW w:w="1840" w:type="dxa"/>
            <w:tcBorders>
              <w:top w:val="nil"/>
              <w:left w:val="nil"/>
              <w:bottom w:val="single" w:sz="4" w:space="0" w:color="C0C0C0"/>
              <w:right w:val="single" w:sz="4" w:space="0" w:color="C0C0C0"/>
            </w:tcBorders>
            <w:shd w:val="clear" w:color="auto" w:fill="auto"/>
            <w:vAlign w:val="center"/>
            <w:hideMark/>
          </w:tcPr>
          <w:p w14:paraId="71742AB0" w14:textId="624AAB24"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26 504,19</w:t>
            </w:r>
          </w:p>
        </w:tc>
        <w:tc>
          <w:tcPr>
            <w:tcW w:w="1900" w:type="dxa"/>
            <w:tcBorders>
              <w:top w:val="nil"/>
              <w:left w:val="nil"/>
              <w:bottom w:val="single" w:sz="4" w:space="0" w:color="C0C0C0"/>
              <w:right w:val="single" w:sz="4" w:space="0" w:color="C0C0C0"/>
            </w:tcBorders>
            <w:shd w:val="clear" w:color="auto" w:fill="auto"/>
            <w:vAlign w:val="center"/>
            <w:hideMark/>
          </w:tcPr>
          <w:p w14:paraId="1096A00C" w14:textId="086DCBD7"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440,78</w:t>
            </w:r>
          </w:p>
        </w:tc>
        <w:tc>
          <w:tcPr>
            <w:tcW w:w="1860" w:type="dxa"/>
            <w:tcBorders>
              <w:top w:val="nil"/>
              <w:left w:val="nil"/>
              <w:bottom w:val="single" w:sz="4" w:space="0" w:color="C0C0C0"/>
              <w:right w:val="single" w:sz="4" w:space="0" w:color="C0C0C0"/>
            </w:tcBorders>
            <w:shd w:val="clear" w:color="auto" w:fill="auto"/>
            <w:vAlign w:val="center"/>
            <w:hideMark/>
          </w:tcPr>
          <w:p w14:paraId="7D869471" w14:textId="4672B2EC"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3 823,36</w:t>
            </w:r>
          </w:p>
        </w:tc>
        <w:tc>
          <w:tcPr>
            <w:tcW w:w="1480" w:type="dxa"/>
            <w:tcBorders>
              <w:top w:val="nil"/>
              <w:left w:val="nil"/>
              <w:bottom w:val="single" w:sz="4" w:space="0" w:color="C0C0C0"/>
              <w:right w:val="single" w:sz="4" w:space="0" w:color="C0C0C0"/>
            </w:tcBorders>
            <w:shd w:val="clear" w:color="auto" w:fill="auto"/>
            <w:vAlign w:val="center"/>
            <w:hideMark/>
          </w:tcPr>
          <w:p w14:paraId="2EF9BA13" w14:textId="70960712"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1 669,57</w:t>
            </w:r>
          </w:p>
        </w:tc>
        <w:tc>
          <w:tcPr>
            <w:tcW w:w="1460" w:type="dxa"/>
            <w:tcBorders>
              <w:top w:val="nil"/>
              <w:left w:val="nil"/>
              <w:bottom w:val="single" w:sz="4" w:space="0" w:color="C0C0C0"/>
              <w:right w:val="single" w:sz="4" w:space="0" w:color="C0C0C0"/>
            </w:tcBorders>
            <w:shd w:val="clear" w:color="auto" w:fill="auto"/>
            <w:vAlign w:val="center"/>
            <w:hideMark/>
          </w:tcPr>
          <w:p w14:paraId="3D642AAB" w14:textId="2387D312" w:rsidR="005B535E" w:rsidRPr="005B535E" w:rsidRDefault="005B535E" w:rsidP="005B535E">
            <w:pPr>
              <w:jc w:val="center"/>
              <w:rPr>
                <w:rFonts w:ascii="Tahoma" w:hAnsi="Tahoma" w:cs="Tahoma"/>
                <w:b/>
                <w:bCs/>
                <w:sz w:val="10"/>
                <w:szCs w:val="10"/>
              </w:rPr>
            </w:pPr>
            <w:r w:rsidRPr="005B535E">
              <w:rPr>
                <w:rFonts w:ascii="Tahoma" w:hAnsi="Tahoma" w:cs="Tahoma"/>
                <w:b/>
                <w:bCs/>
                <w:sz w:val="10"/>
                <w:szCs w:val="10"/>
              </w:rPr>
              <w:t>2 153,79</w:t>
            </w:r>
          </w:p>
        </w:tc>
        <w:tc>
          <w:tcPr>
            <w:tcW w:w="2860" w:type="dxa"/>
            <w:tcBorders>
              <w:top w:val="nil"/>
              <w:left w:val="nil"/>
              <w:bottom w:val="nil"/>
              <w:right w:val="nil"/>
            </w:tcBorders>
            <w:shd w:val="clear" w:color="auto" w:fill="auto"/>
            <w:vAlign w:val="center"/>
            <w:hideMark/>
          </w:tcPr>
          <w:p w14:paraId="46C5ABB3" w14:textId="77777777" w:rsidR="005B535E" w:rsidRPr="005B535E" w:rsidRDefault="005B535E" w:rsidP="005B535E">
            <w:pPr>
              <w:jc w:val="center"/>
              <w:rPr>
                <w:rFonts w:ascii="Tahoma" w:hAnsi="Tahoma" w:cs="Tahoma"/>
                <w:b/>
                <w:bCs/>
                <w:sz w:val="10"/>
                <w:szCs w:val="10"/>
              </w:rPr>
            </w:pPr>
          </w:p>
        </w:tc>
      </w:tr>
    </w:tbl>
    <w:p w14:paraId="36EFC72E" w14:textId="77777777" w:rsidR="00EB2949" w:rsidRDefault="00EB2949" w:rsidP="00EB2949">
      <w:pPr>
        <w:tabs>
          <w:tab w:val="left" w:pos="5580"/>
          <w:tab w:val="left" w:pos="9498"/>
        </w:tabs>
        <w:ind w:right="-569"/>
      </w:pPr>
    </w:p>
    <w:p w14:paraId="4A28DFF9" w14:textId="77777777" w:rsidR="00EB2949" w:rsidRDefault="00EB2949" w:rsidP="00DE6CD3">
      <w:pPr>
        <w:tabs>
          <w:tab w:val="left" w:pos="5580"/>
          <w:tab w:val="left" w:pos="9498"/>
        </w:tabs>
        <w:ind w:left="-2884" w:right="-569" w:firstLine="13941"/>
      </w:pPr>
    </w:p>
    <w:p w14:paraId="3891F3E6" w14:textId="77777777" w:rsidR="00EB2949" w:rsidRDefault="00EB2949" w:rsidP="00DE6CD3">
      <w:pPr>
        <w:tabs>
          <w:tab w:val="left" w:pos="5580"/>
          <w:tab w:val="left" w:pos="9498"/>
        </w:tabs>
        <w:ind w:left="-2884" w:right="-569" w:firstLine="13941"/>
      </w:pPr>
    </w:p>
    <w:p w14:paraId="4B9BB3A0" w14:textId="1D253C95" w:rsidR="00EB2949" w:rsidRDefault="00EB2949" w:rsidP="00DE6CD3">
      <w:pPr>
        <w:tabs>
          <w:tab w:val="left" w:pos="5580"/>
          <w:tab w:val="left" w:pos="9498"/>
        </w:tabs>
        <w:ind w:left="-2884" w:right="-569" w:firstLine="13941"/>
        <w:sectPr w:rsidR="00EB2949" w:rsidSect="00DE6CD3">
          <w:headerReference w:type="default" r:id="rId134"/>
          <w:headerReference w:type="first" r:id="rId135"/>
          <w:pgSz w:w="16838" w:h="11906" w:orient="landscape"/>
          <w:pgMar w:top="1134" w:right="851" w:bottom="849" w:left="993" w:header="708" w:footer="708" w:gutter="0"/>
          <w:cols w:space="708"/>
          <w:docGrid w:linePitch="360"/>
        </w:sectPr>
      </w:pPr>
    </w:p>
    <w:p w14:paraId="4BD114DF" w14:textId="0D164848" w:rsidR="00DE6CD3" w:rsidRPr="0089763B" w:rsidRDefault="00DE6CD3" w:rsidP="00DE6CD3">
      <w:pPr>
        <w:tabs>
          <w:tab w:val="left" w:pos="5580"/>
          <w:tab w:val="left" w:pos="9498"/>
        </w:tabs>
        <w:ind w:left="-2884" w:right="-569" w:firstLine="13941"/>
      </w:pPr>
      <w:r w:rsidRPr="00F4188F">
        <w:t xml:space="preserve">Приложение № </w:t>
      </w:r>
      <w:r>
        <w:t>4</w:t>
      </w:r>
      <w:r w:rsidRPr="00F4188F">
        <w:t xml:space="preserve"> к</w:t>
      </w:r>
      <w:r w:rsidRPr="00CB7967">
        <w:t xml:space="preserve"> протоколу № </w:t>
      </w:r>
      <w:r>
        <w:t>41</w:t>
      </w:r>
    </w:p>
    <w:p w14:paraId="2F1A7E36" w14:textId="77777777" w:rsidR="00DE6CD3" w:rsidRPr="00CB7967" w:rsidRDefault="00DE6CD3" w:rsidP="00DE6CD3">
      <w:pPr>
        <w:tabs>
          <w:tab w:val="left" w:pos="5580"/>
          <w:tab w:val="left" w:pos="9498"/>
        </w:tabs>
        <w:ind w:left="-2884" w:right="-569" w:firstLine="13941"/>
      </w:pPr>
      <w:r w:rsidRPr="00CB7967">
        <w:t>заседания правления Региональной</w:t>
      </w:r>
    </w:p>
    <w:p w14:paraId="2668B73C" w14:textId="77777777" w:rsidR="00DE6CD3" w:rsidRPr="00CB7967" w:rsidRDefault="00DE6CD3" w:rsidP="00DE6CD3">
      <w:pPr>
        <w:tabs>
          <w:tab w:val="left" w:pos="5580"/>
          <w:tab w:val="left" w:pos="9498"/>
        </w:tabs>
        <w:ind w:left="-2884" w:right="-569" w:firstLine="13941"/>
      </w:pPr>
      <w:r w:rsidRPr="00CB7967">
        <w:t>энергетической комиссии</w:t>
      </w:r>
    </w:p>
    <w:p w14:paraId="1A4A3591" w14:textId="77777777" w:rsidR="00DE6CD3" w:rsidRDefault="00DE6CD3" w:rsidP="00DE6CD3">
      <w:pPr>
        <w:tabs>
          <w:tab w:val="left" w:pos="5580"/>
          <w:tab w:val="left" w:pos="9498"/>
        </w:tabs>
        <w:ind w:left="-2884" w:right="-569" w:firstLine="13941"/>
      </w:pPr>
      <w:r w:rsidRPr="00CB7967">
        <w:t xml:space="preserve">Кузбасса от </w:t>
      </w:r>
      <w:r>
        <w:t>30</w:t>
      </w:r>
      <w:r w:rsidRPr="00CB7967">
        <w:t>.0</w:t>
      </w:r>
      <w:r>
        <w:t>6</w:t>
      </w:r>
      <w:r w:rsidRPr="00CB7967">
        <w:t>.2022</w:t>
      </w:r>
    </w:p>
    <w:p w14:paraId="6DCC7161" w14:textId="77777777" w:rsidR="00DE6CD3" w:rsidRDefault="00DE6CD3" w:rsidP="00DE6CD3">
      <w:pPr>
        <w:tabs>
          <w:tab w:val="left" w:pos="0"/>
          <w:tab w:val="left" w:pos="3052"/>
        </w:tabs>
        <w:ind w:left="3544"/>
      </w:pPr>
      <w:r w:rsidRPr="007C52A9">
        <w:tab/>
      </w:r>
    </w:p>
    <w:p w14:paraId="57269B16" w14:textId="77777777" w:rsidR="00DE6CD3" w:rsidRPr="007C52A9" w:rsidRDefault="00DE6CD3" w:rsidP="00DE6CD3">
      <w:pPr>
        <w:tabs>
          <w:tab w:val="left" w:pos="0"/>
          <w:tab w:val="left" w:pos="3052"/>
        </w:tabs>
        <w:ind w:left="3544"/>
      </w:pPr>
    </w:p>
    <w:p w14:paraId="7F1876C7" w14:textId="77777777" w:rsidR="00DE6CD3" w:rsidRDefault="00DE6CD3" w:rsidP="00DE6CD3">
      <w:pPr>
        <w:jc w:val="center"/>
        <w:rPr>
          <w:b/>
          <w:sz w:val="28"/>
          <w:szCs w:val="28"/>
        </w:rPr>
      </w:pPr>
      <w:r w:rsidRPr="003D7949">
        <w:rPr>
          <w:b/>
          <w:sz w:val="28"/>
          <w:szCs w:val="28"/>
        </w:rPr>
        <w:t xml:space="preserve">Одноставочные тарифы </w:t>
      </w:r>
      <w:r>
        <w:rPr>
          <w:b/>
          <w:sz w:val="28"/>
          <w:szCs w:val="28"/>
        </w:rPr>
        <w:t xml:space="preserve">на </w:t>
      </w:r>
      <w:r w:rsidRPr="003D7949">
        <w:rPr>
          <w:b/>
          <w:sz w:val="28"/>
          <w:szCs w:val="28"/>
        </w:rPr>
        <w:t>водоотведение АО</w:t>
      </w:r>
      <w:r w:rsidRPr="003D7949">
        <w:t xml:space="preserve"> </w:t>
      </w:r>
      <w:r w:rsidRPr="003D7949">
        <w:rPr>
          <w:b/>
          <w:sz w:val="28"/>
          <w:szCs w:val="28"/>
        </w:rPr>
        <w:t xml:space="preserve">«СУЭК-Кузбасс» </w:t>
      </w:r>
      <w:r>
        <w:rPr>
          <w:b/>
          <w:sz w:val="28"/>
          <w:szCs w:val="28"/>
        </w:rPr>
        <w:t>(</w:t>
      </w:r>
      <w:r w:rsidRPr="00457A37">
        <w:rPr>
          <w:b/>
          <w:sz w:val="28"/>
          <w:szCs w:val="28"/>
        </w:rPr>
        <w:t>Полысаев</w:t>
      </w:r>
      <w:r>
        <w:rPr>
          <w:b/>
          <w:sz w:val="28"/>
          <w:szCs w:val="28"/>
        </w:rPr>
        <w:t>ский городской округ)</w:t>
      </w:r>
    </w:p>
    <w:p w14:paraId="68919DB0" w14:textId="77777777" w:rsidR="00DE6CD3" w:rsidRDefault="00DE6CD3" w:rsidP="00DE6CD3">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355B4A45" w14:textId="77777777" w:rsidR="00DE6CD3" w:rsidRDefault="00DE6CD3" w:rsidP="00DE6CD3">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DE6CD3" w:rsidRPr="00EA2512" w14:paraId="62E8050F" w14:textId="77777777" w:rsidTr="00136673">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D1109" w14:textId="77777777" w:rsidR="00DE6CD3" w:rsidRPr="00EA2512" w:rsidRDefault="00DE6CD3" w:rsidP="00136673">
            <w:pPr>
              <w:jc w:val="center"/>
              <w:rPr>
                <w:color w:val="000000"/>
                <w:sz w:val="28"/>
                <w:szCs w:val="28"/>
              </w:rPr>
            </w:pPr>
            <w:r w:rsidRPr="00EA2512">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C3432F" w14:textId="77777777" w:rsidR="00DE6CD3" w:rsidRPr="00EA2512" w:rsidRDefault="00DE6CD3" w:rsidP="00136673">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4F555C3" w14:textId="77777777" w:rsidR="00DE6CD3" w:rsidRPr="00EA2512" w:rsidRDefault="00DE6CD3" w:rsidP="00136673">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DE6CD3" w:rsidRPr="00EA2512" w14:paraId="7D9A58DA" w14:textId="77777777" w:rsidTr="00136673">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7A170DE0" w14:textId="77777777" w:rsidR="00DE6CD3" w:rsidRPr="00EA2512" w:rsidRDefault="00DE6CD3" w:rsidP="00136673">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17C4D20" w14:textId="77777777" w:rsidR="00DE6CD3" w:rsidRPr="00EA2512" w:rsidRDefault="00DE6CD3" w:rsidP="00136673">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8A79D1D" w14:textId="77777777" w:rsidR="00DE6CD3" w:rsidRPr="00EA2512" w:rsidRDefault="00DE6CD3" w:rsidP="00136673">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51434F3B" w14:textId="77777777" w:rsidR="00DE6CD3" w:rsidRPr="00EA2512" w:rsidRDefault="00DE6CD3" w:rsidP="00136673">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E436147" w14:textId="77777777" w:rsidR="00DE6CD3" w:rsidRPr="00EA2512" w:rsidRDefault="00DE6CD3" w:rsidP="00136673">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9F7A847" w14:textId="77777777" w:rsidR="00DE6CD3" w:rsidRDefault="00DE6CD3" w:rsidP="00136673">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4CFF6A35" w14:textId="77777777" w:rsidR="00DE6CD3" w:rsidRDefault="00DE6CD3" w:rsidP="00136673">
            <w:pPr>
              <w:jc w:val="center"/>
              <w:rPr>
                <w:color w:val="000000"/>
                <w:sz w:val="28"/>
                <w:szCs w:val="28"/>
              </w:rPr>
            </w:pPr>
            <w:r>
              <w:rPr>
                <w:color w:val="000000"/>
                <w:sz w:val="28"/>
                <w:szCs w:val="28"/>
              </w:rPr>
              <w:t>2023 год</w:t>
            </w:r>
          </w:p>
        </w:tc>
      </w:tr>
      <w:tr w:rsidR="00DE6CD3" w:rsidRPr="00EA2512" w14:paraId="75FF8741" w14:textId="77777777" w:rsidTr="00136673">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54FAF17" w14:textId="77777777" w:rsidR="00DE6CD3" w:rsidRPr="00EA2512" w:rsidRDefault="00DE6CD3" w:rsidP="00136673">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CFCBDA0" w14:textId="77777777" w:rsidR="00DE6CD3" w:rsidRPr="00EA2512" w:rsidRDefault="00DE6CD3" w:rsidP="00136673">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7038CC7" w14:textId="77777777" w:rsidR="00DE6CD3" w:rsidRDefault="00DE6CD3" w:rsidP="00136673">
            <w:pPr>
              <w:jc w:val="center"/>
              <w:rPr>
                <w:color w:val="000000"/>
                <w:sz w:val="28"/>
                <w:szCs w:val="28"/>
              </w:rPr>
            </w:pPr>
            <w:r w:rsidRPr="00EA2512">
              <w:rPr>
                <w:color w:val="000000"/>
                <w:sz w:val="28"/>
                <w:szCs w:val="28"/>
              </w:rPr>
              <w:t xml:space="preserve">с 01.01. </w:t>
            </w:r>
          </w:p>
          <w:p w14:paraId="2E3C6644" w14:textId="77777777" w:rsidR="00DE6CD3" w:rsidRPr="00EA2512" w:rsidRDefault="00DE6CD3" w:rsidP="0013667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E2C0C7A" w14:textId="77777777" w:rsidR="00DE6CD3" w:rsidRPr="00EA2512" w:rsidRDefault="00DE6CD3" w:rsidP="00136673">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E792FD" w14:textId="77777777" w:rsidR="00DE6CD3" w:rsidRDefault="00DE6CD3" w:rsidP="00136673">
            <w:pPr>
              <w:jc w:val="center"/>
              <w:rPr>
                <w:color w:val="000000"/>
                <w:sz w:val="28"/>
                <w:szCs w:val="28"/>
              </w:rPr>
            </w:pPr>
            <w:r w:rsidRPr="00EA2512">
              <w:rPr>
                <w:color w:val="000000"/>
                <w:sz w:val="28"/>
                <w:szCs w:val="28"/>
              </w:rPr>
              <w:t xml:space="preserve">с 01.01. </w:t>
            </w:r>
          </w:p>
          <w:p w14:paraId="00FED89E" w14:textId="77777777" w:rsidR="00DE6CD3" w:rsidRPr="00EA2512" w:rsidRDefault="00DE6CD3" w:rsidP="0013667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BC8DDAB" w14:textId="77777777" w:rsidR="00DE6CD3" w:rsidRPr="00EA2512" w:rsidRDefault="00DE6CD3" w:rsidP="00136673">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3ECD2C5" w14:textId="77777777" w:rsidR="00DE6CD3" w:rsidRDefault="00DE6CD3" w:rsidP="00136673">
            <w:pPr>
              <w:jc w:val="center"/>
              <w:rPr>
                <w:color w:val="000000"/>
                <w:sz w:val="28"/>
                <w:szCs w:val="28"/>
              </w:rPr>
            </w:pPr>
            <w:r w:rsidRPr="00EA2512">
              <w:rPr>
                <w:color w:val="000000"/>
                <w:sz w:val="28"/>
                <w:szCs w:val="28"/>
              </w:rPr>
              <w:t xml:space="preserve">с 01.01. </w:t>
            </w:r>
          </w:p>
          <w:p w14:paraId="5F5EB937" w14:textId="77777777" w:rsidR="00DE6CD3" w:rsidRPr="00EA2512" w:rsidRDefault="00DE6CD3" w:rsidP="00136673">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FF45151" w14:textId="77777777" w:rsidR="00DE6CD3" w:rsidRPr="00EA2512" w:rsidRDefault="00DE6CD3" w:rsidP="00136673">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AE05E33" w14:textId="77777777" w:rsidR="00DE6CD3" w:rsidRDefault="00DE6CD3" w:rsidP="00136673">
            <w:pPr>
              <w:jc w:val="center"/>
              <w:rPr>
                <w:color w:val="000000"/>
                <w:sz w:val="28"/>
                <w:szCs w:val="28"/>
              </w:rPr>
            </w:pPr>
            <w:r w:rsidRPr="00EA2512">
              <w:rPr>
                <w:color w:val="000000"/>
                <w:sz w:val="28"/>
                <w:szCs w:val="28"/>
              </w:rPr>
              <w:t xml:space="preserve">с 01.01. </w:t>
            </w:r>
          </w:p>
          <w:p w14:paraId="3C8AB932" w14:textId="77777777" w:rsidR="00DE6CD3" w:rsidRPr="00EA2512" w:rsidRDefault="00DE6CD3" w:rsidP="0013667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0EF97F2" w14:textId="77777777" w:rsidR="00DE6CD3" w:rsidRPr="00EA2512" w:rsidRDefault="00DE6CD3" w:rsidP="00136673">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2A4DE27" w14:textId="77777777" w:rsidR="00DE6CD3" w:rsidRDefault="00DE6CD3" w:rsidP="00136673">
            <w:pPr>
              <w:jc w:val="center"/>
              <w:rPr>
                <w:color w:val="000000"/>
                <w:sz w:val="28"/>
                <w:szCs w:val="28"/>
              </w:rPr>
            </w:pPr>
            <w:r w:rsidRPr="00EA2512">
              <w:rPr>
                <w:color w:val="000000"/>
                <w:sz w:val="28"/>
                <w:szCs w:val="28"/>
              </w:rPr>
              <w:t xml:space="preserve">с 01.01. </w:t>
            </w:r>
          </w:p>
          <w:p w14:paraId="39EB63B2" w14:textId="77777777" w:rsidR="00DE6CD3" w:rsidRPr="00EA2512" w:rsidRDefault="00DE6CD3" w:rsidP="00136673">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165C824D" w14:textId="77777777" w:rsidR="00DE6CD3" w:rsidRPr="00EA2512" w:rsidRDefault="00DE6CD3" w:rsidP="00136673">
            <w:pPr>
              <w:jc w:val="center"/>
              <w:rPr>
                <w:color w:val="000000"/>
                <w:sz w:val="28"/>
                <w:szCs w:val="28"/>
              </w:rPr>
            </w:pPr>
            <w:r w:rsidRPr="00EA2512">
              <w:rPr>
                <w:color w:val="000000"/>
                <w:sz w:val="28"/>
                <w:szCs w:val="28"/>
              </w:rPr>
              <w:t>с 01.07. по 31.12.</w:t>
            </w:r>
          </w:p>
        </w:tc>
      </w:tr>
      <w:tr w:rsidR="00DE6CD3" w:rsidRPr="00EA2512" w14:paraId="586F842C" w14:textId="77777777" w:rsidTr="00136673">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6F4CD29" w14:textId="77777777" w:rsidR="00DE6CD3" w:rsidRPr="00EA2512" w:rsidRDefault="00DE6CD3" w:rsidP="00136673">
            <w:pPr>
              <w:jc w:val="center"/>
              <w:rPr>
                <w:color w:val="000000"/>
                <w:sz w:val="28"/>
                <w:szCs w:val="28"/>
              </w:rPr>
            </w:pPr>
            <w:r>
              <w:rPr>
                <w:sz w:val="28"/>
                <w:szCs w:val="28"/>
              </w:rPr>
              <w:t xml:space="preserve">Водоотведение </w:t>
            </w:r>
          </w:p>
        </w:tc>
      </w:tr>
      <w:tr w:rsidR="00DE6CD3" w:rsidRPr="00EA2512" w14:paraId="28105F88" w14:textId="77777777" w:rsidTr="00136673">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92E6380" w14:textId="77777777" w:rsidR="00DE6CD3" w:rsidRDefault="00DE6CD3" w:rsidP="00136673">
            <w:pPr>
              <w:jc w:val="center"/>
              <w:rPr>
                <w:color w:val="000000"/>
                <w:sz w:val="28"/>
                <w:szCs w:val="28"/>
              </w:rPr>
            </w:pPr>
            <w:r>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3AC0556" w14:textId="77777777" w:rsidR="00DE6CD3" w:rsidRDefault="00DE6CD3" w:rsidP="00136673">
            <w:pPr>
              <w:rPr>
                <w:color w:val="000000"/>
                <w:sz w:val="28"/>
                <w:szCs w:val="28"/>
              </w:rPr>
            </w:pPr>
            <w:r>
              <w:rPr>
                <w:color w:val="000000"/>
                <w:sz w:val="28"/>
                <w:szCs w:val="28"/>
              </w:rPr>
              <w:t xml:space="preserve">Население   </w:t>
            </w:r>
          </w:p>
          <w:p w14:paraId="495573EE" w14:textId="77777777" w:rsidR="00DE6CD3" w:rsidRPr="00EA2512" w:rsidRDefault="00DE6CD3" w:rsidP="00136673">
            <w:pPr>
              <w:rPr>
                <w:color w:val="000000"/>
                <w:sz w:val="28"/>
                <w:szCs w:val="28"/>
              </w:rPr>
            </w:pPr>
            <w:r>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6E4D5A6F" w14:textId="77777777" w:rsidR="00DE6CD3" w:rsidRPr="005303A9" w:rsidRDefault="00DE6CD3" w:rsidP="00136673">
            <w:pPr>
              <w:jc w:val="center"/>
              <w:rPr>
                <w:sz w:val="28"/>
                <w:szCs w:val="28"/>
              </w:rPr>
            </w:pPr>
            <w:r w:rsidRPr="005303A9">
              <w:rPr>
                <w:sz w:val="28"/>
                <w:szCs w:val="28"/>
              </w:rPr>
              <w:t>20,63</w:t>
            </w:r>
          </w:p>
        </w:tc>
        <w:tc>
          <w:tcPr>
            <w:tcW w:w="1276" w:type="dxa"/>
            <w:tcBorders>
              <w:top w:val="nil"/>
              <w:left w:val="nil"/>
              <w:bottom w:val="single" w:sz="4" w:space="0" w:color="auto"/>
              <w:right w:val="single" w:sz="4" w:space="0" w:color="auto"/>
            </w:tcBorders>
            <w:shd w:val="clear" w:color="000000" w:fill="FFFFFF"/>
            <w:vAlign w:val="center"/>
          </w:tcPr>
          <w:p w14:paraId="28934086" w14:textId="77777777" w:rsidR="00DE6CD3" w:rsidRPr="005303A9" w:rsidRDefault="00DE6CD3" w:rsidP="00136673">
            <w:pPr>
              <w:jc w:val="center"/>
              <w:rPr>
                <w:sz w:val="28"/>
                <w:szCs w:val="28"/>
              </w:rPr>
            </w:pPr>
            <w:r w:rsidRPr="005303A9">
              <w:rPr>
                <w:sz w:val="28"/>
                <w:szCs w:val="28"/>
              </w:rPr>
              <w:t>21,76</w:t>
            </w:r>
          </w:p>
        </w:tc>
        <w:tc>
          <w:tcPr>
            <w:tcW w:w="1276" w:type="dxa"/>
            <w:tcBorders>
              <w:top w:val="nil"/>
              <w:left w:val="nil"/>
              <w:bottom w:val="single" w:sz="4" w:space="0" w:color="auto"/>
              <w:right w:val="single" w:sz="4" w:space="0" w:color="auto"/>
            </w:tcBorders>
            <w:shd w:val="clear" w:color="000000" w:fill="FFFFFF"/>
            <w:vAlign w:val="center"/>
          </w:tcPr>
          <w:p w14:paraId="341F133F" w14:textId="77777777" w:rsidR="00DE6CD3" w:rsidRPr="003D3F07" w:rsidRDefault="00DE6CD3" w:rsidP="00136673">
            <w:pPr>
              <w:jc w:val="center"/>
              <w:rPr>
                <w:sz w:val="28"/>
                <w:szCs w:val="28"/>
              </w:rPr>
            </w:pPr>
            <w:r>
              <w:rPr>
                <w:sz w:val="28"/>
                <w:szCs w:val="28"/>
              </w:rPr>
              <w:t>21,76</w:t>
            </w:r>
          </w:p>
        </w:tc>
        <w:tc>
          <w:tcPr>
            <w:tcW w:w="1276" w:type="dxa"/>
            <w:tcBorders>
              <w:top w:val="nil"/>
              <w:left w:val="nil"/>
              <w:bottom w:val="single" w:sz="4" w:space="0" w:color="auto"/>
              <w:right w:val="single" w:sz="4" w:space="0" w:color="auto"/>
            </w:tcBorders>
            <w:shd w:val="clear" w:color="000000" w:fill="FFFFFF"/>
            <w:vAlign w:val="center"/>
          </w:tcPr>
          <w:p w14:paraId="27322511" w14:textId="77777777" w:rsidR="00DE6CD3" w:rsidRPr="003D3F07" w:rsidRDefault="00DE6CD3" w:rsidP="00136673">
            <w:pPr>
              <w:jc w:val="center"/>
              <w:rPr>
                <w:sz w:val="28"/>
                <w:szCs w:val="28"/>
              </w:rPr>
            </w:pPr>
            <w:r>
              <w:rPr>
                <w:sz w:val="28"/>
                <w:szCs w:val="28"/>
              </w:rPr>
              <w:t>22,46</w:t>
            </w:r>
          </w:p>
        </w:tc>
        <w:tc>
          <w:tcPr>
            <w:tcW w:w="1276" w:type="dxa"/>
            <w:tcBorders>
              <w:top w:val="nil"/>
              <w:left w:val="nil"/>
              <w:bottom w:val="single" w:sz="4" w:space="0" w:color="auto"/>
              <w:right w:val="single" w:sz="4" w:space="0" w:color="auto"/>
            </w:tcBorders>
            <w:shd w:val="clear" w:color="000000" w:fill="FFFFFF"/>
            <w:vAlign w:val="center"/>
          </w:tcPr>
          <w:p w14:paraId="49C4B419" w14:textId="77777777" w:rsidR="00DE6CD3" w:rsidRPr="000F2A31" w:rsidRDefault="00DE6CD3" w:rsidP="00136673">
            <w:pPr>
              <w:jc w:val="center"/>
              <w:rPr>
                <w:sz w:val="28"/>
                <w:szCs w:val="28"/>
              </w:rPr>
            </w:pPr>
            <w:r>
              <w:rPr>
                <w:sz w:val="28"/>
                <w:szCs w:val="28"/>
              </w:rPr>
              <w:t>22,46</w:t>
            </w:r>
          </w:p>
        </w:tc>
        <w:tc>
          <w:tcPr>
            <w:tcW w:w="1417" w:type="dxa"/>
            <w:tcBorders>
              <w:top w:val="nil"/>
              <w:left w:val="nil"/>
              <w:bottom w:val="single" w:sz="4" w:space="0" w:color="auto"/>
              <w:right w:val="single" w:sz="4" w:space="0" w:color="auto"/>
            </w:tcBorders>
            <w:shd w:val="clear" w:color="000000" w:fill="FFFFFF"/>
            <w:vAlign w:val="center"/>
          </w:tcPr>
          <w:p w14:paraId="1A3E0265" w14:textId="77777777" w:rsidR="00DE6CD3" w:rsidRPr="000F2A31" w:rsidRDefault="00DE6CD3" w:rsidP="00136673">
            <w:pPr>
              <w:jc w:val="center"/>
              <w:rPr>
                <w:sz w:val="28"/>
                <w:szCs w:val="28"/>
              </w:rPr>
            </w:pPr>
            <w:r>
              <w:rPr>
                <w:sz w:val="28"/>
                <w:szCs w:val="28"/>
              </w:rPr>
              <w:t>22,58</w:t>
            </w:r>
          </w:p>
        </w:tc>
        <w:tc>
          <w:tcPr>
            <w:tcW w:w="1276" w:type="dxa"/>
            <w:tcBorders>
              <w:top w:val="nil"/>
              <w:left w:val="nil"/>
              <w:bottom w:val="single" w:sz="4" w:space="0" w:color="auto"/>
              <w:right w:val="single" w:sz="4" w:space="0" w:color="auto"/>
            </w:tcBorders>
            <w:shd w:val="clear" w:color="000000" w:fill="FFFFFF"/>
            <w:vAlign w:val="center"/>
          </w:tcPr>
          <w:p w14:paraId="57EE91F7" w14:textId="77777777" w:rsidR="00DE6CD3" w:rsidRPr="00FB650E" w:rsidRDefault="00DE6CD3" w:rsidP="00136673">
            <w:pPr>
              <w:jc w:val="center"/>
              <w:rPr>
                <w:sz w:val="28"/>
                <w:szCs w:val="28"/>
              </w:rPr>
            </w:pPr>
            <w:r>
              <w:rPr>
                <w:sz w:val="28"/>
                <w:szCs w:val="28"/>
              </w:rPr>
              <w:t>22,58</w:t>
            </w:r>
          </w:p>
        </w:tc>
        <w:tc>
          <w:tcPr>
            <w:tcW w:w="1276" w:type="dxa"/>
            <w:tcBorders>
              <w:top w:val="nil"/>
              <w:left w:val="nil"/>
              <w:bottom w:val="single" w:sz="4" w:space="0" w:color="auto"/>
              <w:right w:val="single" w:sz="4" w:space="0" w:color="auto"/>
            </w:tcBorders>
            <w:shd w:val="clear" w:color="000000" w:fill="FFFFFF"/>
            <w:vAlign w:val="center"/>
          </w:tcPr>
          <w:p w14:paraId="76629030" w14:textId="77777777" w:rsidR="00DE6CD3" w:rsidRPr="00FB650E" w:rsidRDefault="00DE6CD3" w:rsidP="00136673">
            <w:pPr>
              <w:jc w:val="center"/>
              <w:rPr>
                <w:sz w:val="28"/>
                <w:szCs w:val="28"/>
              </w:rPr>
            </w:pPr>
            <w:r>
              <w:rPr>
                <w:sz w:val="28"/>
                <w:szCs w:val="28"/>
              </w:rPr>
              <w:t>23,46</w:t>
            </w:r>
          </w:p>
        </w:tc>
        <w:tc>
          <w:tcPr>
            <w:tcW w:w="1277" w:type="dxa"/>
            <w:tcBorders>
              <w:top w:val="nil"/>
              <w:left w:val="nil"/>
              <w:bottom w:val="single" w:sz="4" w:space="0" w:color="auto"/>
              <w:right w:val="single" w:sz="4" w:space="0" w:color="auto"/>
            </w:tcBorders>
            <w:shd w:val="clear" w:color="000000" w:fill="FFFFFF"/>
            <w:vAlign w:val="center"/>
          </w:tcPr>
          <w:p w14:paraId="3E426B03" w14:textId="77777777" w:rsidR="00DE6CD3" w:rsidRPr="00D470BE" w:rsidRDefault="00DE6CD3" w:rsidP="00136673">
            <w:pPr>
              <w:jc w:val="center"/>
              <w:rPr>
                <w:color w:val="FF0000"/>
                <w:sz w:val="28"/>
                <w:szCs w:val="28"/>
              </w:rPr>
            </w:pPr>
            <w:r>
              <w:rPr>
                <w:sz w:val="28"/>
                <w:szCs w:val="28"/>
              </w:rPr>
              <w:t>23,46</w:t>
            </w:r>
          </w:p>
        </w:tc>
        <w:tc>
          <w:tcPr>
            <w:tcW w:w="1416" w:type="dxa"/>
            <w:tcBorders>
              <w:top w:val="nil"/>
              <w:left w:val="nil"/>
              <w:bottom w:val="single" w:sz="4" w:space="0" w:color="auto"/>
              <w:right w:val="single" w:sz="4" w:space="0" w:color="auto"/>
            </w:tcBorders>
            <w:shd w:val="clear" w:color="000000" w:fill="FFFFFF"/>
            <w:vAlign w:val="center"/>
          </w:tcPr>
          <w:p w14:paraId="15102962" w14:textId="77777777" w:rsidR="00DE6CD3" w:rsidRPr="00096EC4" w:rsidRDefault="00DE6CD3" w:rsidP="00136673">
            <w:pPr>
              <w:jc w:val="center"/>
              <w:rPr>
                <w:sz w:val="28"/>
                <w:szCs w:val="28"/>
              </w:rPr>
            </w:pPr>
            <w:r>
              <w:rPr>
                <w:sz w:val="28"/>
                <w:szCs w:val="28"/>
              </w:rPr>
              <w:t>30,26</w:t>
            </w:r>
          </w:p>
        </w:tc>
      </w:tr>
      <w:tr w:rsidR="00DE6CD3" w:rsidRPr="00EA2512" w14:paraId="6E94C676" w14:textId="77777777" w:rsidTr="00136673">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72DB076" w14:textId="77777777" w:rsidR="00DE6CD3" w:rsidRPr="00EA2512" w:rsidRDefault="00DE6CD3" w:rsidP="00136673">
            <w:pPr>
              <w:jc w:val="center"/>
              <w:rPr>
                <w:color w:val="000000"/>
                <w:sz w:val="28"/>
                <w:szCs w:val="28"/>
              </w:rPr>
            </w:pPr>
            <w:r>
              <w:rPr>
                <w:color w:val="000000"/>
                <w:sz w:val="28"/>
                <w:szCs w:val="28"/>
              </w:rPr>
              <w:t>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ED7605B" w14:textId="77777777" w:rsidR="00DE6CD3" w:rsidRDefault="00DE6CD3" w:rsidP="00136673">
            <w:pPr>
              <w:rPr>
                <w:color w:val="000000"/>
                <w:sz w:val="28"/>
                <w:szCs w:val="28"/>
              </w:rPr>
            </w:pPr>
            <w:r w:rsidRPr="00EA2512">
              <w:rPr>
                <w:color w:val="000000"/>
                <w:sz w:val="28"/>
                <w:szCs w:val="28"/>
              </w:rPr>
              <w:t>Прочие потребители</w:t>
            </w:r>
          </w:p>
          <w:p w14:paraId="37985375" w14:textId="77777777" w:rsidR="00DE6CD3" w:rsidRPr="00EA2512" w:rsidRDefault="00DE6CD3" w:rsidP="00136673">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69C68585" w14:textId="77777777" w:rsidR="00DE6CD3" w:rsidRPr="005303A9" w:rsidRDefault="00DE6CD3" w:rsidP="00136673">
            <w:pPr>
              <w:jc w:val="center"/>
              <w:rPr>
                <w:sz w:val="28"/>
                <w:szCs w:val="28"/>
              </w:rPr>
            </w:pPr>
            <w:r w:rsidRPr="005303A9">
              <w:rPr>
                <w:sz w:val="28"/>
                <w:szCs w:val="28"/>
              </w:rPr>
              <w:t>17,19</w:t>
            </w:r>
          </w:p>
        </w:tc>
        <w:tc>
          <w:tcPr>
            <w:tcW w:w="1276" w:type="dxa"/>
            <w:tcBorders>
              <w:top w:val="nil"/>
              <w:left w:val="nil"/>
              <w:bottom w:val="single" w:sz="4" w:space="0" w:color="auto"/>
              <w:right w:val="single" w:sz="4" w:space="0" w:color="auto"/>
            </w:tcBorders>
            <w:shd w:val="clear" w:color="000000" w:fill="FFFFFF"/>
            <w:vAlign w:val="center"/>
          </w:tcPr>
          <w:p w14:paraId="7FFD2D3C" w14:textId="77777777" w:rsidR="00DE6CD3" w:rsidRPr="005303A9" w:rsidRDefault="00DE6CD3" w:rsidP="00136673">
            <w:pPr>
              <w:jc w:val="center"/>
              <w:rPr>
                <w:sz w:val="28"/>
                <w:szCs w:val="28"/>
              </w:rPr>
            </w:pPr>
            <w:r w:rsidRPr="005303A9">
              <w:rPr>
                <w:sz w:val="28"/>
                <w:szCs w:val="28"/>
              </w:rPr>
              <w:t>18,13</w:t>
            </w:r>
          </w:p>
        </w:tc>
        <w:tc>
          <w:tcPr>
            <w:tcW w:w="1276" w:type="dxa"/>
            <w:tcBorders>
              <w:top w:val="nil"/>
              <w:left w:val="nil"/>
              <w:bottom w:val="single" w:sz="4" w:space="0" w:color="auto"/>
              <w:right w:val="single" w:sz="4" w:space="0" w:color="auto"/>
            </w:tcBorders>
            <w:shd w:val="clear" w:color="000000" w:fill="FFFFFF"/>
            <w:vAlign w:val="center"/>
          </w:tcPr>
          <w:p w14:paraId="2EBD428C" w14:textId="77777777" w:rsidR="00DE6CD3" w:rsidRPr="003D3F07" w:rsidRDefault="00DE6CD3" w:rsidP="00136673">
            <w:pPr>
              <w:jc w:val="center"/>
              <w:rPr>
                <w:sz w:val="28"/>
                <w:szCs w:val="28"/>
              </w:rPr>
            </w:pPr>
            <w:r>
              <w:rPr>
                <w:sz w:val="28"/>
                <w:szCs w:val="28"/>
              </w:rPr>
              <w:t>18,13</w:t>
            </w:r>
          </w:p>
        </w:tc>
        <w:tc>
          <w:tcPr>
            <w:tcW w:w="1276" w:type="dxa"/>
            <w:tcBorders>
              <w:top w:val="nil"/>
              <w:left w:val="nil"/>
              <w:bottom w:val="single" w:sz="4" w:space="0" w:color="auto"/>
              <w:right w:val="single" w:sz="4" w:space="0" w:color="auto"/>
            </w:tcBorders>
            <w:shd w:val="clear" w:color="000000" w:fill="FFFFFF"/>
            <w:vAlign w:val="center"/>
          </w:tcPr>
          <w:p w14:paraId="2DAEB021" w14:textId="77777777" w:rsidR="00DE6CD3" w:rsidRPr="003D3F07" w:rsidRDefault="00DE6CD3" w:rsidP="00136673">
            <w:pPr>
              <w:jc w:val="center"/>
              <w:rPr>
                <w:sz w:val="28"/>
                <w:szCs w:val="28"/>
              </w:rPr>
            </w:pPr>
            <w:r>
              <w:rPr>
                <w:sz w:val="28"/>
                <w:szCs w:val="28"/>
              </w:rPr>
              <w:t>18,72</w:t>
            </w:r>
          </w:p>
        </w:tc>
        <w:tc>
          <w:tcPr>
            <w:tcW w:w="1276" w:type="dxa"/>
            <w:tcBorders>
              <w:top w:val="nil"/>
              <w:left w:val="nil"/>
              <w:bottom w:val="single" w:sz="4" w:space="0" w:color="auto"/>
              <w:right w:val="single" w:sz="4" w:space="0" w:color="auto"/>
            </w:tcBorders>
            <w:shd w:val="clear" w:color="000000" w:fill="FFFFFF"/>
            <w:vAlign w:val="center"/>
          </w:tcPr>
          <w:p w14:paraId="21A7AF77" w14:textId="77777777" w:rsidR="00DE6CD3" w:rsidRPr="000F2A31" w:rsidRDefault="00DE6CD3" w:rsidP="00136673">
            <w:pPr>
              <w:jc w:val="center"/>
              <w:rPr>
                <w:sz w:val="28"/>
                <w:szCs w:val="28"/>
              </w:rPr>
            </w:pPr>
            <w:r>
              <w:rPr>
                <w:sz w:val="28"/>
                <w:szCs w:val="28"/>
              </w:rPr>
              <w:t>18,72</w:t>
            </w:r>
          </w:p>
        </w:tc>
        <w:tc>
          <w:tcPr>
            <w:tcW w:w="1417" w:type="dxa"/>
            <w:tcBorders>
              <w:top w:val="nil"/>
              <w:left w:val="nil"/>
              <w:bottom w:val="single" w:sz="4" w:space="0" w:color="auto"/>
              <w:right w:val="single" w:sz="4" w:space="0" w:color="auto"/>
            </w:tcBorders>
            <w:shd w:val="clear" w:color="000000" w:fill="FFFFFF"/>
            <w:vAlign w:val="center"/>
          </w:tcPr>
          <w:p w14:paraId="39033B07" w14:textId="77777777" w:rsidR="00DE6CD3" w:rsidRPr="000F2A31" w:rsidRDefault="00DE6CD3" w:rsidP="00136673">
            <w:pPr>
              <w:jc w:val="center"/>
              <w:rPr>
                <w:sz w:val="28"/>
                <w:szCs w:val="28"/>
              </w:rPr>
            </w:pPr>
            <w:r>
              <w:rPr>
                <w:sz w:val="28"/>
                <w:szCs w:val="28"/>
              </w:rPr>
              <w:t>18,82</w:t>
            </w:r>
          </w:p>
        </w:tc>
        <w:tc>
          <w:tcPr>
            <w:tcW w:w="1276" w:type="dxa"/>
            <w:tcBorders>
              <w:top w:val="nil"/>
              <w:left w:val="nil"/>
              <w:bottom w:val="single" w:sz="4" w:space="0" w:color="auto"/>
              <w:right w:val="single" w:sz="4" w:space="0" w:color="auto"/>
            </w:tcBorders>
            <w:shd w:val="clear" w:color="000000" w:fill="FFFFFF"/>
            <w:vAlign w:val="center"/>
          </w:tcPr>
          <w:p w14:paraId="4BFC4A5E" w14:textId="77777777" w:rsidR="00DE6CD3" w:rsidRPr="00FB650E" w:rsidRDefault="00DE6CD3" w:rsidP="00136673">
            <w:pPr>
              <w:jc w:val="center"/>
              <w:rPr>
                <w:sz w:val="28"/>
                <w:szCs w:val="28"/>
              </w:rPr>
            </w:pPr>
            <w:r>
              <w:rPr>
                <w:sz w:val="28"/>
                <w:szCs w:val="28"/>
              </w:rPr>
              <w:t>18,82</w:t>
            </w:r>
          </w:p>
        </w:tc>
        <w:tc>
          <w:tcPr>
            <w:tcW w:w="1276" w:type="dxa"/>
            <w:tcBorders>
              <w:top w:val="nil"/>
              <w:left w:val="nil"/>
              <w:bottom w:val="single" w:sz="4" w:space="0" w:color="auto"/>
              <w:right w:val="single" w:sz="4" w:space="0" w:color="auto"/>
            </w:tcBorders>
            <w:shd w:val="clear" w:color="000000" w:fill="FFFFFF"/>
            <w:vAlign w:val="center"/>
          </w:tcPr>
          <w:p w14:paraId="28BDD549" w14:textId="77777777" w:rsidR="00DE6CD3" w:rsidRPr="00FB650E" w:rsidRDefault="00DE6CD3" w:rsidP="00136673">
            <w:pPr>
              <w:jc w:val="center"/>
              <w:rPr>
                <w:sz w:val="28"/>
                <w:szCs w:val="28"/>
              </w:rPr>
            </w:pPr>
            <w:r>
              <w:rPr>
                <w:sz w:val="28"/>
                <w:szCs w:val="28"/>
              </w:rPr>
              <w:t>19,55</w:t>
            </w:r>
          </w:p>
        </w:tc>
        <w:tc>
          <w:tcPr>
            <w:tcW w:w="1277" w:type="dxa"/>
            <w:tcBorders>
              <w:top w:val="nil"/>
              <w:left w:val="nil"/>
              <w:bottom w:val="single" w:sz="4" w:space="0" w:color="auto"/>
              <w:right w:val="single" w:sz="4" w:space="0" w:color="auto"/>
            </w:tcBorders>
            <w:shd w:val="clear" w:color="000000" w:fill="FFFFFF"/>
            <w:vAlign w:val="center"/>
          </w:tcPr>
          <w:p w14:paraId="15AC22E5" w14:textId="77777777" w:rsidR="00DE6CD3" w:rsidRPr="00D470BE" w:rsidRDefault="00DE6CD3" w:rsidP="00136673">
            <w:pPr>
              <w:jc w:val="center"/>
              <w:rPr>
                <w:color w:val="FF0000"/>
                <w:sz w:val="28"/>
                <w:szCs w:val="28"/>
              </w:rPr>
            </w:pPr>
            <w:r>
              <w:rPr>
                <w:sz w:val="28"/>
                <w:szCs w:val="28"/>
              </w:rPr>
              <w:t>19,55</w:t>
            </w:r>
          </w:p>
        </w:tc>
        <w:tc>
          <w:tcPr>
            <w:tcW w:w="1416" w:type="dxa"/>
            <w:tcBorders>
              <w:top w:val="nil"/>
              <w:left w:val="nil"/>
              <w:bottom w:val="single" w:sz="4" w:space="0" w:color="auto"/>
              <w:right w:val="single" w:sz="4" w:space="0" w:color="auto"/>
            </w:tcBorders>
            <w:shd w:val="clear" w:color="000000" w:fill="FFFFFF"/>
            <w:vAlign w:val="center"/>
          </w:tcPr>
          <w:p w14:paraId="07C368B6" w14:textId="77777777" w:rsidR="00DE6CD3" w:rsidRPr="00096EC4" w:rsidRDefault="00DE6CD3" w:rsidP="00136673">
            <w:pPr>
              <w:jc w:val="center"/>
              <w:rPr>
                <w:sz w:val="28"/>
                <w:szCs w:val="28"/>
              </w:rPr>
            </w:pPr>
            <w:r>
              <w:rPr>
                <w:sz w:val="28"/>
                <w:szCs w:val="28"/>
              </w:rPr>
              <w:t>25,22</w:t>
            </w:r>
          </w:p>
        </w:tc>
      </w:tr>
    </w:tbl>
    <w:p w14:paraId="5C8E8D7C" w14:textId="77777777" w:rsidR="00DE6CD3" w:rsidRDefault="00DE6CD3" w:rsidP="00DE6CD3">
      <w:pPr>
        <w:ind w:firstLine="709"/>
        <w:jc w:val="both"/>
        <w:rPr>
          <w:color w:val="000000" w:themeColor="text1"/>
          <w:sz w:val="28"/>
          <w:szCs w:val="28"/>
        </w:rPr>
      </w:pPr>
    </w:p>
    <w:p w14:paraId="63D6A82F" w14:textId="77777777" w:rsidR="00DE6CD3" w:rsidRDefault="00DE6CD3" w:rsidP="00DE6CD3">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3CFF009F" w14:textId="77777777" w:rsidR="00DE6CD3" w:rsidRPr="004E1A9D" w:rsidRDefault="00DE6CD3" w:rsidP="00DE6CD3">
      <w:pPr>
        <w:ind w:firstLine="709"/>
        <w:jc w:val="right"/>
        <w:rPr>
          <w:color w:val="000000" w:themeColor="text1"/>
          <w:sz w:val="28"/>
          <w:szCs w:val="28"/>
        </w:rPr>
      </w:pPr>
      <w:r>
        <w:rPr>
          <w:color w:val="000000" w:themeColor="text1"/>
          <w:sz w:val="28"/>
          <w:szCs w:val="28"/>
        </w:rPr>
        <w:t>».</w:t>
      </w:r>
    </w:p>
    <w:p w14:paraId="51447820" w14:textId="77777777" w:rsidR="005B535E" w:rsidRDefault="005B535E" w:rsidP="00DE6CD3">
      <w:pPr>
        <w:tabs>
          <w:tab w:val="left" w:pos="5580"/>
          <w:tab w:val="left" w:pos="9498"/>
        </w:tabs>
        <w:ind w:right="-569"/>
        <w:sectPr w:rsidR="005B535E" w:rsidSect="00DE6CD3">
          <w:pgSz w:w="16838" w:h="11906" w:orient="landscape"/>
          <w:pgMar w:top="1134" w:right="851" w:bottom="849" w:left="993" w:header="708" w:footer="708" w:gutter="0"/>
          <w:cols w:space="708"/>
          <w:docGrid w:linePitch="360"/>
        </w:sectPr>
      </w:pPr>
    </w:p>
    <w:p w14:paraId="4AC136F2" w14:textId="34DAD9B8" w:rsidR="005B535E" w:rsidRPr="0089763B" w:rsidRDefault="005B535E" w:rsidP="005B535E">
      <w:pPr>
        <w:tabs>
          <w:tab w:val="left" w:pos="5580"/>
          <w:tab w:val="left" w:pos="9498"/>
        </w:tabs>
        <w:ind w:left="-4269" w:right="-569" w:firstLine="10648"/>
      </w:pPr>
      <w:r w:rsidRPr="00F4188F">
        <w:t xml:space="preserve">Приложение № </w:t>
      </w:r>
      <w:r>
        <w:t>5</w:t>
      </w:r>
      <w:r w:rsidRPr="00F4188F">
        <w:t xml:space="preserve"> к</w:t>
      </w:r>
      <w:r w:rsidRPr="00CB7967">
        <w:t xml:space="preserve"> протоколу № </w:t>
      </w:r>
      <w:r>
        <w:t>41</w:t>
      </w:r>
    </w:p>
    <w:p w14:paraId="7165BB27" w14:textId="77777777" w:rsidR="005B535E" w:rsidRPr="00CB7967" w:rsidRDefault="005B535E" w:rsidP="005B535E">
      <w:pPr>
        <w:tabs>
          <w:tab w:val="left" w:pos="5580"/>
          <w:tab w:val="left" w:pos="9498"/>
        </w:tabs>
        <w:ind w:left="-4269" w:right="-569" w:firstLine="10648"/>
      </w:pPr>
      <w:r w:rsidRPr="00CB7967">
        <w:t>заседания правления Региональной</w:t>
      </w:r>
    </w:p>
    <w:p w14:paraId="66C9ADD1" w14:textId="77777777" w:rsidR="005B535E" w:rsidRPr="00CB7967" w:rsidRDefault="005B535E" w:rsidP="005B535E">
      <w:pPr>
        <w:tabs>
          <w:tab w:val="left" w:pos="5580"/>
          <w:tab w:val="left" w:pos="9498"/>
        </w:tabs>
        <w:ind w:left="-4269" w:right="-569" w:firstLine="10648"/>
      </w:pPr>
      <w:r w:rsidRPr="00CB7967">
        <w:t>энергетической комиссии</w:t>
      </w:r>
    </w:p>
    <w:p w14:paraId="621E256F" w14:textId="4F9E6A0A" w:rsidR="005B535E" w:rsidRDefault="005B535E" w:rsidP="005B535E">
      <w:pPr>
        <w:tabs>
          <w:tab w:val="left" w:pos="5580"/>
          <w:tab w:val="left" w:pos="9498"/>
        </w:tabs>
        <w:ind w:left="-4269" w:right="-569" w:firstLine="10648"/>
      </w:pPr>
      <w:r w:rsidRPr="00CB7967">
        <w:t xml:space="preserve">Кузбасса от </w:t>
      </w:r>
      <w:r>
        <w:t>30</w:t>
      </w:r>
      <w:r w:rsidRPr="00CB7967">
        <w:t>.0</w:t>
      </w:r>
      <w:r>
        <w:t>6</w:t>
      </w:r>
      <w:r w:rsidRPr="00CB7967">
        <w:t>.2022</w:t>
      </w:r>
    </w:p>
    <w:p w14:paraId="0B56D7F4" w14:textId="77777777" w:rsidR="00497950" w:rsidRDefault="00497950" w:rsidP="005B535E">
      <w:pPr>
        <w:tabs>
          <w:tab w:val="left" w:pos="5580"/>
          <w:tab w:val="left" w:pos="9498"/>
        </w:tabs>
        <w:ind w:left="-4269" w:right="-569" w:firstLine="10648"/>
      </w:pPr>
    </w:p>
    <w:p w14:paraId="7D1A1643" w14:textId="77777777" w:rsidR="00497950" w:rsidRPr="00497950" w:rsidRDefault="00497950" w:rsidP="00497950">
      <w:pPr>
        <w:tabs>
          <w:tab w:val="left" w:pos="10206"/>
        </w:tabs>
        <w:ind w:firstLine="709"/>
        <w:jc w:val="center"/>
        <w:rPr>
          <w:b/>
          <w:iCs/>
          <w:color w:val="000000"/>
          <w:sz w:val="28"/>
          <w:szCs w:val="28"/>
        </w:rPr>
      </w:pPr>
      <w:r w:rsidRPr="00497950">
        <w:rPr>
          <w:b/>
          <w:iCs/>
          <w:color w:val="000000"/>
          <w:sz w:val="28"/>
          <w:szCs w:val="28"/>
        </w:rPr>
        <w:t xml:space="preserve">Экспертное заключение </w:t>
      </w:r>
    </w:p>
    <w:p w14:paraId="6CD5083D" w14:textId="77777777" w:rsidR="00497950" w:rsidRPr="00497950" w:rsidRDefault="00497950" w:rsidP="00497950">
      <w:pPr>
        <w:tabs>
          <w:tab w:val="left" w:pos="10206"/>
        </w:tabs>
        <w:ind w:firstLine="709"/>
        <w:jc w:val="center"/>
        <w:rPr>
          <w:b/>
          <w:iCs/>
          <w:color w:val="000000"/>
          <w:sz w:val="28"/>
          <w:szCs w:val="28"/>
        </w:rPr>
      </w:pPr>
      <w:r w:rsidRPr="00497950">
        <w:rPr>
          <w:b/>
          <w:iCs/>
          <w:color w:val="000000"/>
          <w:sz w:val="28"/>
          <w:szCs w:val="28"/>
        </w:rPr>
        <w:t>Региональной энергетической комиссии Кузбасса</w:t>
      </w:r>
    </w:p>
    <w:p w14:paraId="43AA0EC3" w14:textId="77777777" w:rsidR="00497950" w:rsidRPr="00497950" w:rsidRDefault="00497950" w:rsidP="00497950">
      <w:pPr>
        <w:tabs>
          <w:tab w:val="left" w:pos="10206"/>
        </w:tabs>
        <w:ind w:firstLine="709"/>
        <w:jc w:val="center"/>
        <w:rPr>
          <w:b/>
          <w:color w:val="000000"/>
          <w:sz w:val="28"/>
          <w:szCs w:val="28"/>
        </w:rPr>
      </w:pPr>
      <w:r w:rsidRPr="00497950">
        <w:rPr>
          <w:bCs/>
          <w:iCs/>
          <w:color w:val="000000"/>
          <w:sz w:val="28"/>
          <w:szCs w:val="28"/>
        </w:rPr>
        <w:t>по материалам, представленным</w:t>
      </w:r>
      <w:r w:rsidRPr="00497950">
        <w:rPr>
          <w:b/>
          <w:iCs/>
          <w:color w:val="000000"/>
          <w:sz w:val="28"/>
          <w:szCs w:val="28"/>
        </w:rPr>
        <w:t xml:space="preserve"> </w:t>
      </w:r>
      <w:r w:rsidRPr="00497950">
        <w:rPr>
          <w:b/>
          <w:color w:val="000000"/>
          <w:sz w:val="28"/>
          <w:szCs w:val="28"/>
        </w:rPr>
        <w:t>ООО «ЭнергоТранзит»</w:t>
      </w:r>
    </w:p>
    <w:p w14:paraId="6E051964" w14:textId="77777777" w:rsidR="00497950" w:rsidRPr="00497950" w:rsidRDefault="00497950" w:rsidP="00497950">
      <w:pPr>
        <w:tabs>
          <w:tab w:val="left" w:pos="10206"/>
        </w:tabs>
        <w:ind w:firstLine="709"/>
        <w:jc w:val="center"/>
        <w:rPr>
          <w:color w:val="000000"/>
          <w:sz w:val="28"/>
          <w:szCs w:val="28"/>
        </w:rPr>
      </w:pPr>
      <w:r w:rsidRPr="00497950">
        <w:rPr>
          <w:color w:val="000000"/>
          <w:sz w:val="28"/>
          <w:szCs w:val="28"/>
        </w:rPr>
        <w:t>(Новокузнецкий городской округ), для корректировки необходимой валовой выручки и установленных тарифов на техническую воду, реализуемую на потребительском рынке на 2023 год</w:t>
      </w:r>
    </w:p>
    <w:p w14:paraId="5709BB42" w14:textId="77777777" w:rsidR="00497950" w:rsidRPr="00497950" w:rsidRDefault="00497950" w:rsidP="00497950">
      <w:pPr>
        <w:jc w:val="both"/>
        <w:rPr>
          <w:color w:val="000000"/>
          <w:sz w:val="4"/>
          <w:szCs w:val="4"/>
        </w:rPr>
      </w:pPr>
    </w:p>
    <w:p w14:paraId="2B61B595" w14:textId="77777777" w:rsidR="00497950" w:rsidRPr="00497950" w:rsidRDefault="00497950" w:rsidP="00497950">
      <w:pPr>
        <w:ind w:firstLine="709"/>
        <w:jc w:val="both"/>
        <w:rPr>
          <w:color w:val="000000"/>
          <w:sz w:val="28"/>
          <w:szCs w:val="28"/>
        </w:rPr>
      </w:pPr>
    </w:p>
    <w:p w14:paraId="5E7FF077" w14:textId="77777777" w:rsidR="00497950" w:rsidRPr="00497950" w:rsidRDefault="00497950" w:rsidP="00497950">
      <w:pPr>
        <w:tabs>
          <w:tab w:val="left" w:pos="10206"/>
        </w:tabs>
        <w:ind w:firstLine="709"/>
        <w:jc w:val="both"/>
        <w:rPr>
          <w:color w:val="000000"/>
          <w:sz w:val="28"/>
          <w:szCs w:val="28"/>
        </w:rPr>
      </w:pPr>
      <w:r w:rsidRPr="00497950">
        <w:rPr>
          <w:sz w:val="28"/>
          <w:szCs w:val="28"/>
        </w:rPr>
        <w:t>Главный консультант</w:t>
      </w:r>
      <w:r w:rsidRPr="00497950">
        <w:rPr>
          <w:sz w:val="22"/>
          <w:szCs w:val="20"/>
        </w:rPr>
        <w:t xml:space="preserve"> </w:t>
      </w:r>
      <w:r w:rsidRPr="00497950">
        <w:rPr>
          <w:sz w:val="28"/>
          <w:szCs w:val="28"/>
        </w:rPr>
        <w:t xml:space="preserve">ценообразования в сфере водоснабжения, водоотведения и утилизации отходов Региональной энергетической комиссии Кузбасса Городова М.Б. (далее – специалист), рассмотрев представленные организацией предложения по установлению тарифов </w:t>
      </w:r>
      <w:r w:rsidRPr="00497950">
        <w:rPr>
          <w:color w:val="000000"/>
          <w:sz w:val="28"/>
          <w:szCs w:val="28"/>
        </w:rPr>
        <w:t>на техническую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6D38EF2D"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 xml:space="preserve">Заявление о корректировке необходимой валовой выручки и установленных тарифов от </w:t>
      </w:r>
      <w:bookmarkStart w:id="24" w:name="_Hlk74210871"/>
      <w:r w:rsidRPr="00497950">
        <w:rPr>
          <w:sz w:val="28"/>
          <w:szCs w:val="28"/>
        </w:rPr>
        <w:t xml:space="preserve">ООО «ЭнергоТранзит» (Новокузнецкий городской округ) на техническую воду на 2023 год поступило от 29.04.2022 № </w:t>
      </w:r>
      <w:bookmarkEnd w:id="24"/>
      <w:r w:rsidRPr="00497950">
        <w:rPr>
          <w:sz w:val="28"/>
          <w:szCs w:val="28"/>
        </w:rPr>
        <w:t xml:space="preserve">2757. </w:t>
      </w:r>
    </w:p>
    <w:p w14:paraId="3C3C8B68"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По заявлению с учетом дополнительных материалов (вх. от 30.05.2022                      № 3401) открыто дело «О корректировке необходимой валовой выручки и установленных тарифов на услугу холодного водоснабжения технической водой первого водоподъема на 2023 год, оказываемую ООО «ЭнергоТранзит» (Новокузнецкий городской округ)» за № 47-ТВ.</w:t>
      </w:r>
    </w:p>
    <w:p w14:paraId="79BCEA92" w14:textId="77777777" w:rsidR="00497950" w:rsidRPr="00497950" w:rsidRDefault="00497950" w:rsidP="00497950">
      <w:pPr>
        <w:ind w:firstLine="709"/>
        <w:jc w:val="both"/>
        <w:rPr>
          <w:color w:val="000000"/>
          <w:sz w:val="28"/>
          <w:szCs w:val="28"/>
        </w:rPr>
      </w:pPr>
      <w:r w:rsidRPr="00497950">
        <w:rPr>
          <w:color w:val="000000"/>
          <w:sz w:val="28"/>
          <w:szCs w:val="28"/>
        </w:rPr>
        <w:t>Перечень нормативных правовых актов, использованных в процессе проведения экспертизы предложения об установлении тарифов:</w:t>
      </w:r>
    </w:p>
    <w:p w14:paraId="5F7FE26A" w14:textId="4069B76C" w:rsidR="00497950" w:rsidRPr="00497950" w:rsidRDefault="00497950" w:rsidP="00497950">
      <w:pPr>
        <w:ind w:firstLine="709"/>
        <w:jc w:val="both"/>
        <w:rPr>
          <w:color w:val="000000"/>
          <w:sz w:val="28"/>
          <w:szCs w:val="28"/>
        </w:rPr>
      </w:pPr>
      <w:r w:rsidRPr="00497950">
        <w:rPr>
          <w:color w:val="000000"/>
          <w:sz w:val="28"/>
          <w:szCs w:val="28"/>
        </w:rPr>
        <w:t>1. Гражданский кодекс Российской Федерации;</w:t>
      </w:r>
      <w:r w:rsidRPr="00497950">
        <w:rPr>
          <w:color w:val="000000"/>
          <w:sz w:val="28"/>
          <w:szCs w:val="28"/>
        </w:rPr>
        <w:tab/>
      </w:r>
      <w:r w:rsidRPr="00497950">
        <w:rPr>
          <w:color w:val="000000"/>
          <w:sz w:val="28"/>
          <w:szCs w:val="28"/>
        </w:rPr>
        <w:tab/>
      </w:r>
      <w:r w:rsidRPr="00497950">
        <w:rPr>
          <w:color w:val="000000"/>
          <w:sz w:val="28"/>
          <w:szCs w:val="28"/>
        </w:rPr>
        <w:tab/>
      </w:r>
    </w:p>
    <w:p w14:paraId="481DF49E" w14:textId="77777777" w:rsidR="00497950" w:rsidRPr="00497950" w:rsidRDefault="00497950" w:rsidP="00497950">
      <w:pPr>
        <w:ind w:firstLine="709"/>
        <w:jc w:val="both"/>
        <w:rPr>
          <w:color w:val="000000"/>
          <w:sz w:val="28"/>
          <w:szCs w:val="28"/>
        </w:rPr>
      </w:pPr>
      <w:r w:rsidRPr="00497950">
        <w:rPr>
          <w:color w:val="000000"/>
          <w:sz w:val="28"/>
          <w:szCs w:val="28"/>
        </w:rPr>
        <w:t>2. Налоговый кодекс Российской Федерации;</w:t>
      </w:r>
      <w:r w:rsidRPr="00497950">
        <w:rPr>
          <w:color w:val="000000"/>
          <w:sz w:val="28"/>
          <w:szCs w:val="28"/>
        </w:rPr>
        <w:tab/>
      </w:r>
      <w:r w:rsidRPr="00497950">
        <w:rPr>
          <w:color w:val="000000"/>
          <w:sz w:val="28"/>
          <w:szCs w:val="28"/>
        </w:rPr>
        <w:tab/>
      </w:r>
      <w:r w:rsidRPr="00497950">
        <w:rPr>
          <w:color w:val="000000"/>
          <w:sz w:val="28"/>
          <w:szCs w:val="28"/>
        </w:rPr>
        <w:tab/>
      </w:r>
    </w:p>
    <w:p w14:paraId="403E31C2" w14:textId="77777777" w:rsidR="00497950" w:rsidRPr="00497950" w:rsidRDefault="00497950" w:rsidP="00497950">
      <w:pPr>
        <w:ind w:firstLine="709"/>
        <w:jc w:val="both"/>
        <w:rPr>
          <w:color w:val="000000"/>
          <w:sz w:val="28"/>
          <w:szCs w:val="28"/>
        </w:rPr>
      </w:pPr>
      <w:r w:rsidRPr="00497950">
        <w:rPr>
          <w:color w:val="000000"/>
          <w:sz w:val="28"/>
          <w:szCs w:val="28"/>
        </w:rPr>
        <w:t>3. Федеральный закон от 17.08.1995 № 147-ФЗ «О естественных монополиях»;</w:t>
      </w:r>
      <w:r w:rsidRPr="00497950">
        <w:rPr>
          <w:color w:val="000000"/>
          <w:sz w:val="28"/>
          <w:szCs w:val="28"/>
        </w:rPr>
        <w:tab/>
        <w:t>4. Федеральный закон от 26.07.2006 № 135-ФЗ «О защите конкуренции»;</w:t>
      </w:r>
      <w:r w:rsidRPr="00497950">
        <w:rPr>
          <w:color w:val="000000"/>
          <w:sz w:val="28"/>
          <w:szCs w:val="28"/>
        </w:rPr>
        <w:tab/>
      </w:r>
      <w:r w:rsidRPr="00497950">
        <w:rPr>
          <w:color w:val="000000"/>
          <w:sz w:val="28"/>
          <w:szCs w:val="28"/>
        </w:rPr>
        <w:tab/>
        <w:t>5. Федеральный закон от 07.12.2011 № 416-ФЗ «О водоснабжении и водоотведении»;</w:t>
      </w:r>
      <w:r w:rsidRPr="00497950">
        <w:rPr>
          <w:color w:val="000000"/>
          <w:sz w:val="28"/>
          <w:szCs w:val="28"/>
        </w:rPr>
        <w:tab/>
      </w:r>
      <w:r w:rsidRPr="00497950">
        <w:rPr>
          <w:color w:val="000000"/>
          <w:sz w:val="28"/>
          <w:szCs w:val="28"/>
        </w:rPr>
        <w:tab/>
      </w:r>
      <w:r w:rsidRPr="00497950">
        <w:rPr>
          <w:color w:val="000000"/>
          <w:sz w:val="28"/>
          <w:szCs w:val="28"/>
        </w:rPr>
        <w:tab/>
      </w:r>
    </w:p>
    <w:p w14:paraId="2D07A995" w14:textId="77777777" w:rsidR="00497950" w:rsidRPr="00497950" w:rsidRDefault="00497950" w:rsidP="00497950">
      <w:pPr>
        <w:ind w:firstLine="709"/>
        <w:jc w:val="both"/>
        <w:rPr>
          <w:color w:val="000000"/>
          <w:sz w:val="28"/>
          <w:szCs w:val="28"/>
        </w:rPr>
      </w:pPr>
      <w:r w:rsidRPr="00497950">
        <w:rPr>
          <w:color w:val="000000"/>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97950">
        <w:rPr>
          <w:color w:val="000000"/>
          <w:sz w:val="28"/>
          <w:szCs w:val="28"/>
        </w:rPr>
        <w:tab/>
      </w:r>
      <w:r w:rsidRPr="00497950">
        <w:rPr>
          <w:color w:val="000000"/>
          <w:sz w:val="28"/>
          <w:szCs w:val="28"/>
        </w:rPr>
        <w:tab/>
      </w:r>
      <w:r w:rsidRPr="00497950">
        <w:rPr>
          <w:color w:val="000000"/>
          <w:sz w:val="28"/>
          <w:szCs w:val="28"/>
        </w:rPr>
        <w:tab/>
      </w:r>
    </w:p>
    <w:p w14:paraId="1A018542" w14:textId="77777777" w:rsidR="00497950" w:rsidRPr="00497950" w:rsidRDefault="00497950" w:rsidP="00497950">
      <w:pPr>
        <w:ind w:firstLine="709"/>
        <w:jc w:val="both"/>
        <w:rPr>
          <w:color w:val="000000"/>
          <w:sz w:val="28"/>
          <w:szCs w:val="28"/>
        </w:rPr>
      </w:pPr>
      <w:r w:rsidRPr="00497950">
        <w:rPr>
          <w:color w:val="000000"/>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497950">
        <w:rPr>
          <w:color w:val="000000"/>
          <w:sz w:val="28"/>
          <w:szCs w:val="28"/>
        </w:rPr>
        <w:tab/>
      </w:r>
      <w:r w:rsidRPr="00497950">
        <w:rPr>
          <w:color w:val="000000"/>
          <w:sz w:val="28"/>
          <w:szCs w:val="28"/>
        </w:rPr>
        <w:tab/>
      </w:r>
      <w:r w:rsidRPr="00497950">
        <w:rPr>
          <w:color w:val="000000"/>
          <w:sz w:val="28"/>
          <w:szCs w:val="28"/>
        </w:rPr>
        <w:tab/>
      </w:r>
    </w:p>
    <w:p w14:paraId="4761FD6F" w14:textId="77777777" w:rsidR="00497950" w:rsidRPr="00497950" w:rsidRDefault="00497950" w:rsidP="00497950">
      <w:pPr>
        <w:ind w:firstLine="709"/>
        <w:jc w:val="both"/>
        <w:rPr>
          <w:color w:val="000000"/>
          <w:sz w:val="28"/>
          <w:szCs w:val="28"/>
        </w:rPr>
      </w:pPr>
      <w:r w:rsidRPr="00497950">
        <w:rPr>
          <w:color w:val="000000"/>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544579B" w14:textId="77777777" w:rsidR="00497950" w:rsidRPr="00497950" w:rsidRDefault="00497950" w:rsidP="00497950">
      <w:pPr>
        <w:ind w:firstLine="709"/>
        <w:jc w:val="both"/>
        <w:rPr>
          <w:color w:val="000000"/>
          <w:sz w:val="28"/>
          <w:szCs w:val="28"/>
        </w:rPr>
      </w:pPr>
      <w:r w:rsidRPr="00497950">
        <w:rPr>
          <w:color w:val="000000"/>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497950">
        <w:rPr>
          <w:color w:val="000000"/>
          <w:sz w:val="28"/>
          <w:szCs w:val="28"/>
        </w:rPr>
        <w:tab/>
      </w:r>
      <w:r w:rsidRPr="00497950">
        <w:rPr>
          <w:color w:val="000000"/>
          <w:sz w:val="28"/>
          <w:szCs w:val="28"/>
        </w:rPr>
        <w:tab/>
      </w:r>
      <w:r w:rsidRPr="00497950">
        <w:rPr>
          <w:color w:val="000000"/>
          <w:sz w:val="28"/>
          <w:szCs w:val="28"/>
        </w:rPr>
        <w:tab/>
      </w:r>
    </w:p>
    <w:p w14:paraId="79E18556" w14:textId="77777777" w:rsidR="00497950" w:rsidRPr="00497950" w:rsidRDefault="00497950" w:rsidP="00497950">
      <w:pPr>
        <w:ind w:firstLine="709"/>
        <w:jc w:val="both"/>
        <w:rPr>
          <w:color w:val="000000"/>
          <w:sz w:val="28"/>
          <w:szCs w:val="28"/>
        </w:rPr>
      </w:pPr>
      <w:r w:rsidRPr="00497950">
        <w:rPr>
          <w:color w:val="000000"/>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497950">
        <w:rPr>
          <w:color w:val="000000"/>
          <w:sz w:val="28"/>
          <w:szCs w:val="28"/>
        </w:rPr>
        <w:tab/>
      </w:r>
      <w:r w:rsidRPr="00497950">
        <w:rPr>
          <w:color w:val="000000"/>
          <w:sz w:val="28"/>
          <w:szCs w:val="28"/>
        </w:rPr>
        <w:tab/>
      </w:r>
      <w:r w:rsidRPr="00497950">
        <w:rPr>
          <w:color w:val="000000"/>
          <w:sz w:val="28"/>
          <w:szCs w:val="28"/>
        </w:rPr>
        <w:tab/>
      </w:r>
    </w:p>
    <w:p w14:paraId="5BC51EA4" w14:textId="77777777" w:rsidR="00497950" w:rsidRPr="00497950" w:rsidRDefault="00497950" w:rsidP="00497950">
      <w:pPr>
        <w:ind w:firstLine="709"/>
        <w:jc w:val="both"/>
        <w:rPr>
          <w:color w:val="000000"/>
          <w:sz w:val="28"/>
          <w:szCs w:val="28"/>
        </w:rPr>
      </w:pPr>
      <w:r w:rsidRPr="00497950">
        <w:rPr>
          <w:color w:val="000000"/>
          <w:sz w:val="28"/>
          <w:szCs w:val="28"/>
        </w:rPr>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497950">
        <w:rPr>
          <w:color w:val="000000"/>
          <w:sz w:val="28"/>
          <w:szCs w:val="28"/>
        </w:rPr>
        <w:tab/>
      </w:r>
      <w:r w:rsidRPr="00497950">
        <w:rPr>
          <w:color w:val="000000"/>
          <w:sz w:val="28"/>
          <w:szCs w:val="28"/>
        </w:rPr>
        <w:tab/>
      </w:r>
      <w:r w:rsidRPr="00497950">
        <w:rPr>
          <w:color w:val="000000"/>
          <w:sz w:val="28"/>
          <w:szCs w:val="28"/>
        </w:rPr>
        <w:tab/>
      </w:r>
    </w:p>
    <w:p w14:paraId="343550B9" w14:textId="77777777" w:rsidR="00497950" w:rsidRPr="00497950" w:rsidRDefault="00497950" w:rsidP="00497950">
      <w:pPr>
        <w:ind w:firstLine="709"/>
        <w:jc w:val="both"/>
        <w:rPr>
          <w:color w:val="000000"/>
          <w:sz w:val="28"/>
          <w:szCs w:val="28"/>
        </w:rPr>
      </w:pPr>
      <w:r w:rsidRPr="00497950">
        <w:rPr>
          <w:color w:val="000000"/>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497950">
        <w:rPr>
          <w:color w:val="000000"/>
          <w:sz w:val="28"/>
          <w:szCs w:val="28"/>
        </w:rPr>
        <w:tab/>
      </w:r>
      <w:r w:rsidRPr="00497950">
        <w:rPr>
          <w:color w:val="000000"/>
          <w:sz w:val="28"/>
          <w:szCs w:val="28"/>
        </w:rPr>
        <w:tab/>
      </w:r>
      <w:r w:rsidRPr="00497950">
        <w:rPr>
          <w:color w:val="000000"/>
          <w:sz w:val="28"/>
          <w:szCs w:val="28"/>
        </w:rPr>
        <w:tab/>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497950">
        <w:rPr>
          <w:color w:val="000000"/>
          <w:sz w:val="28"/>
          <w:szCs w:val="28"/>
        </w:rPr>
        <w:tab/>
      </w:r>
      <w:r w:rsidRPr="00497950">
        <w:rPr>
          <w:color w:val="000000"/>
          <w:sz w:val="28"/>
          <w:szCs w:val="28"/>
        </w:rPr>
        <w:tab/>
      </w:r>
      <w:r w:rsidRPr="00497950">
        <w:rPr>
          <w:color w:val="000000"/>
          <w:sz w:val="28"/>
          <w:szCs w:val="28"/>
        </w:rPr>
        <w:tab/>
      </w:r>
    </w:p>
    <w:p w14:paraId="7C668632" w14:textId="77777777" w:rsidR="00497950" w:rsidRPr="00497950" w:rsidRDefault="00497950" w:rsidP="00497950">
      <w:pPr>
        <w:ind w:firstLine="709"/>
        <w:jc w:val="both"/>
        <w:rPr>
          <w:color w:val="000000"/>
          <w:sz w:val="28"/>
          <w:szCs w:val="28"/>
        </w:rPr>
      </w:pPr>
      <w:r w:rsidRPr="00497950">
        <w:rPr>
          <w:color w:val="000000"/>
          <w:sz w:val="28"/>
          <w:szCs w:val="28"/>
        </w:rPr>
        <w:t>14. Иные нормативные правовые акты Российской Федерации.</w:t>
      </w:r>
    </w:p>
    <w:p w14:paraId="043726D3" w14:textId="77777777" w:rsidR="00497950" w:rsidRPr="00497950" w:rsidRDefault="00497950" w:rsidP="00497950">
      <w:pPr>
        <w:ind w:firstLine="709"/>
        <w:jc w:val="both"/>
        <w:rPr>
          <w:color w:val="000000"/>
          <w:sz w:val="28"/>
          <w:szCs w:val="28"/>
        </w:rPr>
      </w:pPr>
      <w:r w:rsidRPr="00497950">
        <w:rPr>
          <w:sz w:val="28"/>
          <w:szCs w:val="28"/>
        </w:rPr>
        <w:t xml:space="preserve">                        </w:t>
      </w:r>
    </w:p>
    <w:p w14:paraId="52D92D77" w14:textId="77777777" w:rsidR="00497950" w:rsidRPr="00497950" w:rsidRDefault="00497950" w:rsidP="00497950">
      <w:pPr>
        <w:ind w:firstLine="709"/>
        <w:jc w:val="both"/>
        <w:rPr>
          <w:color w:val="000000"/>
          <w:sz w:val="28"/>
          <w:szCs w:val="28"/>
        </w:rPr>
      </w:pPr>
      <w:r w:rsidRPr="00497950">
        <w:rPr>
          <w:color w:val="000000"/>
          <w:sz w:val="28"/>
          <w:szCs w:val="28"/>
        </w:rPr>
        <w:t xml:space="preserve">Расчет корректировки НВВ и тарифов произведен специалистом в соответствии с главой </w:t>
      </w:r>
      <w:r w:rsidRPr="00497950">
        <w:rPr>
          <w:color w:val="000000"/>
          <w:sz w:val="28"/>
          <w:szCs w:val="20"/>
        </w:rPr>
        <w:t>VII</w:t>
      </w:r>
      <w:r w:rsidRPr="00497950">
        <w:rPr>
          <w:color w:val="000000"/>
          <w:sz w:val="28"/>
          <w:szCs w:val="28"/>
        </w:rPr>
        <w:t xml:space="preserve"> Методических указаний по расчету регулируемых тарифов в сфере водоснабжения и водоотведения,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70B20CA3" w14:textId="77777777" w:rsidR="00497950" w:rsidRPr="00497950" w:rsidRDefault="00497950" w:rsidP="00497950">
      <w:pPr>
        <w:ind w:firstLine="709"/>
        <w:jc w:val="both"/>
        <w:rPr>
          <w:color w:val="000000"/>
          <w:sz w:val="28"/>
          <w:szCs w:val="28"/>
        </w:rPr>
      </w:pPr>
    </w:p>
    <w:p w14:paraId="799BC452" w14:textId="77777777" w:rsidR="00497950" w:rsidRPr="00497950" w:rsidRDefault="00497950" w:rsidP="00497950">
      <w:pPr>
        <w:ind w:firstLine="709"/>
        <w:jc w:val="center"/>
        <w:rPr>
          <w:b/>
          <w:sz w:val="32"/>
          <w:szCs w:val="32"/>
          <w:u w:val="single"/>
        </w:rPr>
      </w:pPr>
      <w:r w:rsidRPr="00497950">
        <w:rPr>
          <w:b/>
          <w:sz w:val="32"/>
          <w:szCs w:val="32"/>
          <w:u w:val="single"/>
        </w:rPr>
        <w:t>Общая характеристика организации</w:t>
      </w:r>
    </w:p>
    <w:p w14:paraId="67C76869" w14:textId="77777777" w:rsidR="00497950" w:rsidRPr="00497950" w:rsidRDefault="00497950" w:rsidP="00497950">
      <w:pPr>
        <w:ind w:firstLine="709"/>
        <w:jc w:val="center"/>
        <w:rPr>
          <w:b/>
          <w:color w:val="FF0000"/>
          <w:sz w:val="32"/>
          <w:szCs w:val="32"/>
          <w:u w:val="single"/>
        </w:rPr>
      </w:pPr>
    </w:p>
    <w:p w14:paraId="67FD7044" w14:textId="77777777" w:rsidR="00497950" w:rsidRPr="00497950" w:rsidRDefault="00497950" w:rsidP="00497950">
      <w:pPr>
        <w:ind w:firstLine="709"/>
        <w:jc w:val="both"/>
        <w:rPr>
          <w:szCs w:val="20"/>
        </w:rPr>
      </w:pPr>
      <w:r w:rsidRPr="00497950">
        <w:rPr>
          <w:sz w:val="28"/>
          <w:szCs w:val="28"/>
        </w:rPr>
        <w:t>ООО «ЭнергоТранзит» данная организация была образована путем переименования организации ООО «КРОКУС» 9.10.2017 г.</w:t>
      </w:r>
      <w:r w:rsidRPr="00497950">
        <w:rPr>
          <w:szCs w:val="20"/>
        </w:rPr>
        <w:t xml:space="preserve"> </w:t>
      </w:r>
    </w:p>
    <w:p w14:paraId="00C8BEAB" w14:textId="77777777" w:rsidR="00497950" w:rsidRPr="00497950" w:rsidRDefault="00497950" w:rsidP="00497950">
      <w:pPr>
        <w:ind w:firstLine="709"/>
        <w:jc w:val="both"/>
        <w:rPr>
          <w:sz w:val="28"/>
          <w:szCs w:val="28"/>
        </w:rPr>
      </w:pPr>
      <w:r w:rsidRPr="00497950">
        <w:rPr>
          <w:sz w:val="28"/>
          <w:szCs w:val="28"/>
        </w:rPr>
        <w:t>ООО «ЭнергоТранзит» осуществляет регулируемую деятельность в сфере холодного водоснабжения технической водой на территории Новокузнецкого городского округа.</w:t>
      </w:r>
    </w:p>
    <w:p w14:paraId="3047510E" w14:textId="77777777" w:rsidR="00497950" w:rsidRPr="00497950" w:rsidRDefault="00497950" w:rsidP="00497950">
      <w:pPr>
        <w:ind w:firstLine="709"/>
        <w:jc w:val="both"/>
        <w:rPr>
          <w:sz w:val="28"/>
          <w:szCs w:val="28"/>
        </w:rPr>
      </w:pPr>
      <w:r w:rsidRPr="00497950">
        <w:rPr>
          <w:sz w:val="28"/>
          <w:szCs w:val="28"/>
        </w:rPr>
        <w:t xml:space="preserve">Местонахождение организации и почтовый адрес: 654005, Российская Федерация, Кемеровская область, г. Новокузнецк, ул. Орджоникидзе, д.12, офис 7. </w:t>
      </w:r>
    </w:p>
    <w:p w14:paraId="3AFD6300" w14:textId="77777777" w:rsidR="00497950" w:rsidRPr="00497950" w:rsidRDefault="00497950" w:rsidP="00497950">
      <w:pPr>
        <w:ind w:firstLine="709"/>
        <w:jc w:val="both"/>
        <w:rPr>
          <w:sz w:val="28"/>
          <w:szCs w:val="28"/>
        </w:rPr>
      </w:pPr>
      <w:r w:rsidRPr="00497950">
        <w:rPr>
          <w:sz w:val="28"/>
          <w:szCs w:val="28"/>
        </w:rPr>
        <w:t>В сферу деятельности организации входит поставка потребителям технической воды, передача пара и горячей воды.</w:t>
      </w:r>
    </w:p>
    <w:p w14:paraId="25CBBEF8" w14:textId="77777777" w:rsidR="00497950" w:rsidRPr="00497950" w:rsidRDefault="00497950" w:rsidP="00497950">
      <w:pPr>
        <w:ind w:firstLine="709"/>
        <w:jc w:val="both"/>
        <w:rPr>
          <w:sz w:val="28"/>
          <w:szCs w:val="28"/>
        </w:rPr>
      </w:pPr>
      <w:r w:rsidRPr="00497950">
        <w:rPr>
          <w:sz w:val="28"/>
          <w:szCs w:val="28"/>
        </w:rPr>
        <w:t>Организация в 2023 г. планирует обслуживать следующих потребителей    ООО «Водоканал» (г. Новокузнецк), АО «ЕВРАЗ ЗСМК», МКП «Дороги Новокузнецка», ООО «Кузнецкие металлоконструкции», ООО «Желдорсервис», ООО «Кузнецк-Сервис», АО «АТТ Групп», ООО «СтальЭмаль», ООО «УК Новокузнецкий Индустриальный Парк».</w:t>
      </w:r>
    </w:p>
    <w:p w14:paraId="146A08A9" w14:textId="77777777" w:rsidR="00497950" w:rsidRPr="00497950" w:rsidRDefault="00497950" w:rsidP="00497950">
      <w:pPr>
        <w:ind w:firstLine="709"/>
        <w:jc w:val="both"/>
        <w:rPr>
          <w:sz w:val="28"/>
          <w:szCs w:val="28"/>
        </w:rPr>
      </w:pPr>
      <w:r w:rsidRPr="00497950">
        <w:rPr>
          <w:sz w:val="28"/>
          <w:szCs w:val="28"/>
        </w:rPr>
        <w:t>Организации передано на правах аренды без права последующего выкупа имущество на основе договора аренды № КОР-13-19/ГТС-25-19 г.  от 24.10.2019 г. с   ООО «СтройТехПроект» (организация является собственником имущества по договору купли-продажи от 30.09.2019 б/н) сроком по 30.09.2020 г. с пролонгацией на неопределённый срок:</w:t>
      </w:r>
    </w:p>
    <w:p w14:paraId="42DB09B2" w14:textId="77777777" w:rsidR="00497950" w:rsidRPr="00497950" w:rsidRDefault="00497950" w:rsidP="00460E8B">
      <w:pPr>
        <w:numPr>
          <w:ilvl w:val="0"/>
          <w:numId w:val="8"/>
        </w:numPr>
        <w:jc w:val="both"/>
        <w:rPr>
          <w:sz w:val="28"/>
          <w:szCs w:val="28"/>
        </w:rPr>
      </w:pPr>
      <w:r w:rsidRPr="00497950">
        <w:rPr>
          <w:sz w:val="28"/>
          <w:szCs w:val="28"/>
        </w:rPr>
        <w:t>Недвижимое имущество:</w:t>
      </w:r>
    </w:p>
    <w:p w14:paraId="680FC462" w14:textId="77777777" w:rsidR="00497950" w:rsidRPr="00497950" w:rsidRDefault="00497950" w:rsidP="00460E8B">
      <w:pPr>
        <w:numPr>
          <w:ilvl w:val="1"/>
          <w:numId w:val="8"/>
        </w:numPr>
        <w:tabs>
          <w:tab w:val="left" w:pos="1418"/>
        </w:tabs>
        <w:ind w:left="0" w:firstLine="709"/>
        <w:jc w:val="both"/>
        <w:rPr>
          <w:sz w:val="28"/>
          <w:szCs w:val="28"/>
        </w:rPr>
      </w:pPr>
      <w:r w:rsidRPr="00497950">
        <w:rPr>
          <w:sz w:val="28"/>
          <w:szCs w:val="28"/>
        </w:rPr>
        <w:t>Комплекс 1-ой водоподъемной станции с условным номером 42:30:0101001:16046.</w:t>
      </w:r>
    </w:p>
    <w:p w14:paraId="3FEDD1D2" w14:textId="77777777" w:rsidR="00497950" w:rsidRPr="00497950" w:rsidRDefault="00497950" w:rsidP="00460E8B">
      <w:pPr>
        <w:numPr>
          <w:ilvl w:val="1"/>
          <w:numId w:val="8"/>
        </w:numPr>
        <w:tabs>
          <w:tab w:val="left" w:pos="1418"/>
        </w:tabs>
        <w:ind w:left="0" w:firstLine="709"/>
        <w:jc w:val="both"/>
        <w:rPr>
          <w:sz w:val="28"/>
          <w:szCs w:val="28"/>
        </w:rPr>
      </w:pPr>
      <w:r w:rsidRPr="00497950">
        <w:rPr>
          <w:sz w:val="28"/>
          <w:szCs w:val="28"/>
        </w:rPr>
        <w:t>Земельный участок с кадастровым номером 42:30:0303090:1305, категория земель: земли населенных пунктов, разрешенное пользование: под промышленные предприятия.</w:t>
      </w:r>
    </w:p>
    <w:p w14:paraId="2197468C" w14:textId="77777777" w:rsidR="00497950" w:rsidRPr="00497950" w:rsidRDefault="00497950" w:rsidP="00460E8B">
      <w:pPr>
        <w:numPr>
          <w:ilvl w:val="1"/>
          <w:numId w:val="8"/>
        </w:numPr>
        <w:tabs>
          <w:tab w:val="left" w:pos="1418"/>
        </w:tabs>
        <w:ind w:left="0" w:firstLine="709"/>
        <w:jc w:val="both"/>
        <w:rPr>
          <w:sz w:val="28"/>
          <w:szCs w:val="28"/>
        </w:rPr>
      </w:pPr>
      <w:r w:rsidRPr="00497950">
        <w:rPr>
          <w:sz w:val="28"/>
          <w:szCs w:val="28"/>
        </w:rPr>
        <w:t>Блок №3 колодец с номером: 42:30:0303090:2226.</w:t>
      </w:r>
    </w:p>
    <w:p w14:paraId="437A39DB" w14:textId="77777777" w:rsidR="00497950" w:rsidRPr="00497950" w:rsidRDefault="00497950" w:rsidP="00460E8B">
      <w:pPr>
        <w:numPr>
          <w:ilvl w:val="0"/>
          <w:numId w:val="8"/>
        </w:numPr>
        <w:tabs>
          <w:tab w:val="left" w:pos="1418"/>
        </w:tabs>
        <w:ind w:left="0" w:firstLine="709"/>
        <w:jc w:val="both"/>
        <w:rPr>
          <w:sz w:val="28"/>
          <w:szCs w:val="28"/>
        </w:rPr>
      </w:pPr>
      <w:r w:rsidRPr="00497950">
        <w:rPr>
          <w:sz w:val="28"/>
          <w:szCs w:val="28"/>
        </w:rPr>
        <w:t>Движимое имущество:</w:t>
      </w:r>
    </w:p>
    <w:p w14:paraId="430A6DF6" w14:textId="77777777" w:rsidR="00497950" w:rsidRPr="00497950" w:rsidRDefault="00497950" w:rsidP="00460E8B">
      <w:pPr>
        <w:numPr>
          <w:ilvl w:val="1"/>
          <w:numId w:val="8"/>
        </w:numPr>
        <w:ind w:hanging="579"/>
        <w:jc w:val="both"/>
        <w:rPr>
          <w:sz w:val="28"/>
          <w:szCs w:val="28"/>
        </w:rPr>
      </w:pPr>
      <w:r w:rsidRPr="00497950">
        <w:rPr>
          <w:sz w:val="28"/>
          <w:szCs w:val="28"/>
        </w:rPr>
        <w:t>Агрегат насосный с двигателем АИР100S.</w:t>
      </w:r>
    </w:p>
    <w:p w14:paraId="02294353" w14:textId="77777777" w:rsidR="00497950" w:rsidRPr="00497950" w:rsidRDefault="00497950" w:rsidP="00460E8B">
      <w:pPr>
        <w:numPr>
          <w:ilvl w:val="1"/>
          <w:numId w:val="8"/>
        </w:numPr>
        <w:ind w:hanging="579"/>
        <w:jc w:val="both"/>
        <w:rPr>
          <w:sz w:val="28"/>
          <w:szCs w:val="28"/>
        </w:rPr>
      </w:pPr>
      <w:r w:rsidRPr="00497950">
        <w:rPr>
          <w:sz w:val="28"/>
          <w:szCs w:val="28"/>
        </w:rPr>
        <w:t>Водозабор насосной станции 1 в/п. Рыбозащитные устройства.</w:t>
      </w:r>
    </w:p>
    <w:p w14:paraId="0408692C" w14:textId="77777777" w:rsidR="00497950" w:rsidRPr="00497950" w:rsidRDefault="00497950" w:rsidP="00460E8B">
      <w:pPr>
        <w:numPr>
          <w:ilvl w:val="1"/>
          <w:numId w:val="8"/>
        </w:numPr>
        <w:ind w:hanging="579"/>
        <w:jc w:val="both"/>
        <w:rPr>
          <w:sz w:val="28"/>
          <w:szCs w:val="28"/>
        </w:rPr>
      </w:pPr>
      <w:r w:rsidRPr="00497950">
        <w:rPr>
          <w:sz w:val="28"/>
          <w:szCs w:val="28"/>
        </w:rPr>
        <w:t>Ангар.</w:t>
      </w:r>
    </w:p>
    <w:p w14:paraId="51B7824B" w14:textId="77777777" w:rsidR="00497950" w:rsidRPr="00497950" w:rsidRDefault="00497950" w:rsidP="00460E8B">
      <w:pPr>
        <w:numPr>
          <w:ilvl w:val="1"/>
          <w:numId w:val="8"/>
        </w:numPr>
        <w:ind w:hanging="579"/>
        <w:jc w:val="both"/>
        <w:rPr>
          <w:sz w:val="28"/>
          <w:szCs w:val="28"/>
        </w:rPr>
      </w:pPr>
      <w:r w:rsidRPr="00497950">
        <w:rPr>
          <w:sz w:val="28"/>
          <w:szCs w:val="28"/>
        </w:rPr>
        <w:t>Трансформатор силовой тм-320 6/0,4 кВ.</w:t>
      </w:r>
    </w:p>
    <w:p w14:paraId="080E68C2" w14:textId="77777777" w:rsidR="00497950" w:rsidRPr="00497950" w:rsidRDefault="00497950" w:rsidP="00460E8B">
      <w:pPr>
        <w:numPr>
          <w:ilvl w:val="1"/>
          <w:numId w:val="8"/>
        </w:numPr>
        <w:ind w:hanging="579"/>
        <w:jc w:val="both"/>
        <w:rPr>
          <w:sz w:val="28"/>
          <w:szCs w:val="28"/>
        </w:rPr>
      </w:pPr>
      <w:r w:rsidRPr="00497950">
        <w:rPr>
          <w:sz w:val="28"/>
          <w:szCs w:val="28"/>
        </w:rPr>
        <w:t>Агрегат насосный с двигателем АИР100S.</w:t>
      </w:r>
    </w:p>
    <w:p w14:paraId="2BD585C9" w14:textId="77777777" w:rsidR="00497950" w:rsidRPr="00497950" w:rsidRDefault="00497950" w:rsidP="00460E8B">
      <w:pPr>
        <w:numPr>
          <w:ilvl w:val="1"/>
          <w:numId w:val="8"/>
        </w:numPr>
        <w:ind w:hanging="579"/>
        <w:jc w:val="both"/>
        <w:rPr>
          <w:sz w:val="28"/>
          <w:szCs w:val="28"/>
        </w:rPr>
      </w:pPr>
      <w:r w:rsidRPr="00497950">
        <w:rPr>
          <w:sz w:val="28"/>
          <w:szCs w:val="28"/>
        </w:rPr>
        <w:t>Агрегат n1 насосный 24НДСв.</w:t>
      </w:r>
    </w:p>
    <w:p w14:paraId="397A4969" w14:textId="77777777" w:rsidR="00497950" w:rsidRPr="00497950" w:rsidRDefault="00497950" w:rsidP="00460E8B">
      <w:pPr>
        <w:numPr>
          <w:ilvl w:val="1"/>
          <w:numId w:val="8"/>
        </w:numPr>
        <w:ind w:hanging="579"/>
        <w:jc w:val="both"/>
        <w:rPr>
          <w:sz w:val="28"/>
          <w:szCs w:val="28"/>
        </w:rPr>
      </w:pPr>
      <w:r w:rsidRPr="00497950">
        <w:rPr>
          <w:sz w:val="28"/>
          <w:szCs w:val="28"/>
        </w:rPr>
        <w:t>Агрегат n2 насосный Маффей-Шварцкопф.</w:t>
      </w:r>
    </w:p>
    <w:p w14:paraId="235F0F5F" w14:textId="77777777" w:rsidR="00497950" w:rsidRPr="00497950" w:rsidRDefault="00497950" w:rsidP="00460E8B">
      <w:pPr>
        <w:numPr>
          <w:ilvl w:val="1"/>
          <w:numId w:val="8"/>
        </w:numPr>
        <w:ind w:hanging="579"/>
        <w:jc w:val="both"/>
        <w:rPr>
          <w:sz w:val="28"/>
          <w:szCs w:val="28"/>
        </w:rPr>
      </w:pPr>
      <w:r w:rsidRPr="00497950">
        <w:rPr>
          <w:sz w:val="28"/>
          <w:szCs w:val="28"/>
        </w:rPr>
        <w:t>Агрегат n3 насосный Маффей-Шварцкопф.</w:t>
      </w:r>
    </w:p>
    <w:p w14:paraId="10DD7B44" w14:textId="77777777" w:rsidR="00497950" w:rsidRPr="00497950" w:rsidRDefault="00497950" w:rsidP="00460E8B">
      <w:pPr>
        <w:numPr>
          <w:ilvl w:val="1"/>
          <w:numId w:val="8"/>
        </w:numPr>
        <w:ind w:hanging="579"/>
        <w:jc w:val="both"/>
        <w:rPr>
          <w:sz w:val="28"/>
          <w:szCs w:val="28"/>
        </w:rPr>
      </w:pPr>
      <w:r w:rsidRPr="00497950">
        <w:rPr>
          <w:sz w:val="28"/>
          <w:szCs w:val="28"/>
        </w:rPr>
        <w:t>Агрегат n4 насосный 24.</w:t>
      </w:r>
    </w:p>
    <w:p w14:paraId="1BCEABAF" w14:textId="77777777" w:rsidR="00497950" w:rsidRPr="00497950" w:rsidRDefault="00497950" w:rsidP="00460E8B">
      <w:pPr>
        <w:numPr>
          <w:ilvl w:val="1"/>
          <w:numId w:val="8"/>
        </w:numPr>
        <w:ind w:hanging="579"/>
        <w:jc w:val="both"/>
        <w:rPr>
          <w:sz w:val="28"/>
          <w:szCs w:val="28"/>
        </w:rPr>
      </w:pPr>
      <w:r w:rsidRPr="00497950">
        <w:rPr>
          <w:sz w:val="28"/>
          <w:szCs w:val="28"/>
        </w:rPr>
        <w:t>Агрегат n5 насосный Лимакс.</w:t>
      </w:r>
    </w:p>
    <w:p w14:paraId="629D1317" w14:textId="77777777" w:rsidR="00497950" w:rsidRPr="00497950" w:rsidRDefault="00497950" w:rsidP="00460E8B">
      <w:pPr>
        <w:numPr>
          <w:ilvl w:val="1"/>
          <w:numId w:val="8"/>
        </w:numPr>
        <w:ind w:hanging="579"/>
        <w:jc w:val="both"/>
        <w:rPr>
          <w:sz w:val="28"/>
          <w:szCs w:val="28"/>
        </w:rPr>
      </w:pPr>
      <w:r w:rsidRPr="00497950">
        <w:rPr>
          <w:sz w:val="28"/>
          <w:szCs w:val="28"/>
        </w:rPr>
        <w:t>Агрегат n6 насосный Лимакс.</w:t>
      </w:r>
    </w:p>
    <w:p w14:paraId="3EF2543D" w14:textId="77777777" w:rsidR="00497950" w:rsidRPr="00497950" w:rsidRDefault="00497950" w:rsidP="00460E8B">
      <w:pPr>
        <w:numPr>
          <w:ilvl w:val="1"/>
          <w:numId w:val="8"/>
        </w:numPr>
        <w:ind w:hanging="579"/>
        <w:jc w:val="both"/>
        <w:rPr>
          <w:sz w:val="28"/>
          <w:szCs w:val="28"/>
        </w:rPr>
      </w:pPr>
      <w:r w:rsidRPr="00497950">
        <w:rPr>
          <w:sz w:val="28"/>
          <w:szCs w:val="28"/>
        </w:rPr>
        <w:t>Агрегат n7 насосный 24НДСв.</w:t>
      </w:r>
    </w:p>
    <w:p w14:paraId="71967DCD" w14:textId="77777777" w:rsidR="00497950" w:rsidRPr="00497950" w:rsidRDefault="00497950" w:rsidP="00460E8B">
      <w:pPr>
        <w:numPr>
          <w:ilvl w:val="1"/>
          <w:numId w:val="8"/>
        </w:numPr>
        <w:ind w:hanging="579"/>
        <w:jc w:val="both"/>
        <w:rPr>
          <w:sz w:val="28"/>
          <w:szCs w:val="28"/>
        </w:rPr>
      </w:pPr>
      <w:r w:rsidRPr="00497950">
        <w:rPr>
          <w:sz w:val="28"/>
          <w:szCs w:val="28"/>
        </w:rPr>
        <w:t>Агрегат n8 насосный 24НДСв.</w:t>
      </w:r>
    </w:p>
    <w:p w14:paraId="356512EA" w14:textId="77777777" w:rsidR="00497950" w:rsidRPr="00497950" w:rsidRDefault="00497950" w:rsidP="00460E8B">
      <w:pPr>
        <w:numPr>
          <w:ilvl w:val="1"/>
          <w:numId w:val="8"/>
        </w:numPr>
        <w:ind w:hanging="579"/>
        <w:jc w:val="both"/>
        <w:rPr>
          <w:sz w:val="28"/>
          <w:szCs w:val="28"/>
        </w:rPr>
      </w:pPr>
      <w:r w:rsidRPr="00497950">
        <w:rPr>
          <w:sz w:val="28"/>
          <w:szCs w:val="28"/>
        </w:rPr>
        <w:t>Компрессор ВК-12М1 с э/дв.</w:t>
      </w:r>
    </w:p>
    <w:p w14:paraId="01937527" w14:textId="77777777" w:rsidR="00497950" w:rsidRPr="00497950" w:rsidRDefault="00497950" w:rsidP="00460E8B">
      <w:pPr>
        <w:numPr>
          <w:ilvl w:val="1"/>
          <w:numId w:val="8"/>
        </w:numPr>
        <w:ind w:hanging="579"/>
        <w:jc w:val="both"/>
        <w:rPr>
          <w:sz w:val="28"/>
          <w:szCs w:val="28"/>
        </w:rPr>
      </w:pPr>
      <w:r w:rsidRPr="00497950">
        <w:rPr>
          <w:sz w:val="28"/>
          <w:szCs w:val="28"/>
        </w:rPr>
        <w:t>Насос центробежный сетевой 12НДС.</w:t>
      </w:r>
    </w:p>
    <w:p w14:paraId="1101F9FD" w14:textId="77777777" w:rsidR="00497950" w:rsidRPr="00497950" w:rsidRDefault="00497950" w:rsidP="00460E8B">
      <w:pPr>
        <w:numPr>
          <w:ilvl w:val="1"/>
          <w:numId w:val="8"/>
        </w:numPr>
        <w:ind w:hanging="579"/>
        <w:jc w:val="both"/>
        <w:rPr>
          <w:sz w:val="28"/>
          <w:szCs w:val="28"/>
        </w:rPr>
      </w:pPr>
      <w:r w:rsidRPr="00497950">
        <w:rPr>
          <w:sz w:val="28"/>
          <w:szCs w:val="28"/>
        </w:rPr>
        <w:t>Кран мостовой на насосной станции Q=10т.</w:t>
      </w:r>
    </w:p>
    <w:p w14:paraId="13E027D2" w14:textId="77777777" w:rsidR="00497950" w:rsidRPr="00497950" w:rsidRDefault="00497950" w:rsidP="00460E8B">
      <w:pPr>
        <w:numPr>
          <w:ilvl w:val="1"/>
          <w:numId w:val="8"/>
        </w:numPr>
        <w:ind w:hanging="579"/>
        <w:jc w:val="both"/>
        <w:rPr>
          <w:sz w:val="28"/>
          <w:szCs w:val="28"/>
        </w:rPr>
      </w:pPr>
      <w:r w:rsidRPr="00497950">
        <w:rPr>
          <w:sz w:val="28"/>
          <w:szCs w:val="28"/>
        </w:rPr>
        <w:t>Кран мостовой однобалочный электрич Q=3т.</w:t>
      </w:r>
    </w:p>
    <w:p w14:paraId="19645827" w14:textId="77777777" w:rsidR="00497950" w:rsidRPr="00497950" w:rsidRDefault="00497950" w:rsidP="00497950">
      <w:pPr>
        <w:ind w:firstLine="709"/>
        <w:jc w:val="both"/>
        <w:rPr>
          <w:sz w:val="28"/>
          <w:szCs w:val="28"/>
        </w:rPr>
      </w:pPr>
      <w:r w:rsidRPr="00497950">
        <w:rPr>
          <w:sz w:val="28"/>
          <w:szCs w:val="28"/>
        </w:rPr>
        <w:t>Основные производственные мощности не являются собственностью обслуживающей организации.</w:t>
      </w:r>
    </w:p>
    <w:p w14:paraId="39969C7C" w14:textId="77777777" w:rsidR="00497950" w:rsidRPr="00497950" w:rsidRDefault="00497950" w:rsidP="00497950">
      <w:pPr>
        <w:ind w:firstLine="709"/>
        <w:jc w:val="both"/>
        <w:rPr>
          <w:color w:val="000000"/>
          <w:sz w:val="28"/>
          <w:szCs w:val="28"/>
        </w:rPr>
      </w:pPr>
      <w:r w:rsidRPr="00497950">
        <w:rPr>
          <w:color w:val="000000"/>
          <w:sz w:val="28"/>
          <w:szCs w:val="28"/>
        </w:rPr>
        <w:t>Схема холодного водоснабжения Новокузнецкого городского округа утверждена постановлением администрации города Новокузнецка от 14.09.2017      № 146 «Об утверждении Схемы водоснабжения и водоотведения в административных границах г. Новокузнецка на период до 2023 г. и определении гарантирующих организаций на территории муниципального образования «Новокузнецкий городской округ».</w:t>
      </w:r>
    </w:p>
    <w:p w14:paraId="61FE07BD" w14:textId="77777777" w:rsidR="00497950" w:rsidRPr="00497950" w:rsidRDefault="00497950" w:rsidP="00497950">
      <w:pPr>
        <w:ind w:firstLine="709"/>
        <w:jc w:val="both"/>
        <w:rPr>
          <w:color w:val="000000"/>
          <w:sz w:val="28"/>
          <w:szCs w:val="28"/>
        </w:rPr>
      </w:pPr>
      <w:r w:rsidRPr="00497950">
        <w:rPr>
          <w:color w:val="000000"/>
          <w:sz w:val="28"/>
          <w:szCs w:val="28"/>
        </w:rPr>
        <w:t>На предприятии разработана и утверждена программа в области энергосбережения и повышения энергетической эффективности на 2022-2023 годы (том 6 стр. 139-148).</w:t>
      </w:r>
    </w:p>
    <w:p w14:paraId="697BD924" w14:textId="77777777" w:rsidR="00497950" w:rsidRPr="00497950" w:rsidRDefault="00497950" w:rsidP="00497950">
      <w:pPr>
        <w:ind w:firstLine="709"/>
        <w:jc w:val="both"/>
        <w:rPr>
          <w:color w:val="FF0000"/>
          <w:sz w:val="28"/>
          <w:szCs w:val="28"/>
        </w:rPr>
      </w:pPr>
    </w:p>
    <w:p w14:paraId="4F46211B" w14:textId="77777777" w:rsidR="00497950" w:rsidRPr="00497950" w:rsidRDefault="00497950" w:rsidP="00497950">
      <w:pPr>
        <w:jc w:val="center"/>
        <w:rPr>
          <w:b/>
          <w:sz w:val="32"/>
          <w:szCs w:val="32"/>
          <w:u w:val="single"/>
        </w:rPr>
      </w:pPr>
      <w:r w:rsidRPr="00497950">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070D948" w14:textId="77777777" w:rsidR="00497950" w:rsidRPr="00497950" w:rsidRDefault="00497950" w:rsidP="00497950">
      <w:pPr>
        <w:ind w:firstLine="709"/>
        <w:jc w:val="both"/>
        <w:rPr>
          <w:color w:val="FF0000"/>
          <w:sz w:val="28"/>
          <w:szCs w:val="28"/>
        </w:rPr>
      </w:pPr>
    </w:p>
    <w:p w14:paraId="144C7C25" w14:textId="77777777" w:rsidR="00497950" w:rsidRPr="00497950" w:rsidRDefault="00497950" w:rsidP="00497950">
      <w:pPr>
        <w:ind w:firstLine="709"/>
        <w:jc w:val="both"/>
        <w:rPr>
          <w:sz w:val="28"/>
          <w:szCs w:val="28"/>
        </w:rPr>
      </w:pPr>
      <w:r w:rsidRPr="00497950">
        <w:rPr>
          <w:sz w:val="28"/>
          <w:szCs w:val="28"/>
        </w:rPr>
        <w:t xml:space="preserve">Материалы организации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55435AE0" w14:textId="77777777" w:rsidR="00497950" w:rsidRPr="00497950" w:rsidRDefault="00497950" w:rsidP="00497950">
      <w:pPr>
        <w:ind w:firstLine="709"/>
        <w:jc w:val="both"/>
        <w:rPr>
          <w:sz w:val="28"/>
          <w:szCs w:val="28"/>
        </w:rPr>
      </w:pPr>
      <w:r w:rsidRPr="00497950">
        <w:rPr>
          <w:sz w:val="28"/>
          <w:szCs w:val="28"/>
        </w:rPr>
        <w:t>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14022F80" w14:textId="62D44D79"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 xml:space="preserve">Следует отметить, что статья 31 Федерального закона от 07.12.2011 № 416-ФЗ «О водоснабжении и водоотведении» </w:t>
      </w:r>
      <w:r w:rsidRPr="00497950">
        <w:rPr>
          <w:sz w:val="28"/>
          <w:szCs w:val="28"/>
          <w:u w:val="single"/>
        </w:rPr>
        <w:t>обязывает организации</w:t>
      </w:r>
      <w:r w:rsidRPr="00497950">
        <w:rPr>
          <w:sz w:val="28"/>
          <w:szCs w:val="28"/>
        </w:rPr>
        <w:t xml:space="preserve"> вести бухгалтерский учет и </w:t>
      </w:r>
      <w:r w:rsidRPr="00497950">
        <w:rPr>
          <w:sz w:val="28"/>
          <w:szCs w:val="28"/>
          <w:u w:val="single"/>
        </w:rPr>
        <w:t>раздельный учет расходов и доходов по регулируемым видам деятельности.</w:t>
      </w:r>
      <w:r w:rsidRPr="00497950">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32E4F919" w14:textId="77777777" w:rsidR="00497950" w:rsidRPr="00497950" w:rsidRDefault="00497950" w:rsidP="00497950">
      <w:pPr>
        <w:ind w:firstLine="709"/>
        <w:jc w:val="both"/>
        <w:rPr>
          <w:sz w:val="28"/>
          <w:szCs w:val="28"/>
        </w:rPr>
      </w:pPr>
      <w:r w:rsidRPr="00497950">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в полной мере. </w:t>
      </w:r>
    </w:p>
    <w:p w14:paraId="15350562" w14:textId="77777777" w:rsidR="00497950" w:rsidRPr="00497950" w:rsidRDefault="00497950" w:rsidP="00497950">
      <w:pPr>
        <w:autoSpaceDN w:val="0"/>
        <w:ind w:firstLine="567"/>
        <w:jc w:val="both"/>
        <w:rPr>
          <w:sz w:val="28"/>
          <w:szCs w:val="28"/>
        </w:rPr>
      </w:pPr>
    </w:p>
    <w:p w14:paraId="2E1C3727" w14:textId="77777777" w:rsidR="00497950" w:rsidRPr="00497950" w:rsidRDefault="00497950" w:rsidP="00497950">
      <w:pPr>
        <w:ind w:firstLine="709"/>
        <w:jc w:val="center"/>
        <w:rPr>
          <w:b/>
          <w:sz w:val="32"/>
          <w:szCs w:val="32"/>
          <w:u w:val="single"/>
        </w:rPr>
      </w:pPr>
      <w:r w:rsidRPr="00497950">
        <w:rPr>
          <w:b/>
          <w:sz w:val="32"/>
          <w:szCs w:val="32"/>
          <w:u w:val="single"/>
        </w:rPr>
        <w:t xml:space="preserve">Оценка достоверности данных, приведенных в предложениях об установлении тарифов </w:t>
      </w:r>
    </w:p>
    <w:p w14:paraId="0B7C8FA3" w14:textId="77777777" w:rsidR="00497950" w:rsidRPr="00497950" w:rsidRDefault="00497950" w:rsidP="00497950">
      <w:pPr>
        <w:ind w:firstLine="709"/>
        <w:jc w:val="both"/>
        <w:rPr>
          <w:color w:val="FF0000"/>
          <w:sz w:val="28"/>
          <w:szCs w:val="28"/>
        </w:rPr>
      </w:pPr>
    </w:p>
    <w:p w14:paraId="449F2A18" w14:textId="77777777" w:rsidR="00497950" w:rsidRPr="00497950" w:rsidRDefault="00497950" w:rsidP="00497950">
      <w:pPr>
        <w:ind w:firstLine="709"/>
        <w:jc w:val="both"/>
        <w:rPr>
          <w:sz w:val="28"/>
          <w:szCs w:val="28"/>
        </w:rPr>
      </w:pPr>
      <w:r w:rsidRPr="00497950">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91EB84E" w14:textId="77777777" w:rsidR="00497950" w:rsidRPr="00497950" w:rsidRDefault="00497950" w:rsidP="00497950">
      <w:pPr>
        <w:ind w:firstLine="709"/>
        <w:jc w:val="both"/>
        <w:rPr>
          <w:sz w:val="28"/>
          <w:szCs w:val="28"/>
        </w:rPr>
      </w:pPr>
      <w:r w:rsidRPr="0049795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РЭК Кузбасса виду деятельности на 2023 год.</w:t>
      </w:r>
    </w:p>
    <w:p w14:paraId="1A915D28" w14:textId="77777777" w:rsidR="00497950" w:rsidRPr="00497950" w:rsidRDefault="00497950" w:rsidP="00497950">
      <w:pPr>
        <w:autoSpaceDN w:val="0"/>
        <w:ind w:firstLine="567"/>
        <w:jc w:val="both"/>
        <w:rPr>
          <w:sz w:val="28"/>
          <w:szCs w:val="28"/>
        </w:rPr>
      </w:pPr>
      <w:r w:rsidRPr="00497950">
        <w:rPr>
          <w:sz w:val="28"/>
          <w:szCs w:val="28"/>
        </w:rPr>
        <w:t xml:space="preserve">Экспертная оценка экономической обоснованности расходов на водоснабжение, принимаемых для корректировки тарифов на 2023 год, производилась на основе анализа общих смет расходов в экономических элементах. </w:t>
      </w:r>
    </w:p>
    <w:p w14:paraId="55AF92AF" w14:textId="77777777" w:rsidR="00497950" w:rsidRPr="00497950" w:rsidRDefault="00497950" w:rsidP="00497950">
      <w:pPr>
        <w:widowControl w:val="0"/>
        <w:autoSpaceDE w:val="0"/>
        <w:autoSpaceDN w:val="0"/>
        <w:adjustRightInd w:val="0"/>
        <w:ind w:firstLine="709"/>
        <w:jc w:val="both"/>
        <w:rPr>
          <w:color w:val="000000"/>
          <w:sz w:val="28"/>
          <w:szCs w:val="28"/>
        </w:rPr>
      </w:pPr>
      <w:r w:rsidRPr="00497950">
        <w:rPr>
          <w:color w:val="000000"/>
          <w:sz w:val="28"/>
          <w:szCs w:val="28"/>
        </w:rPr>
        <w:t xml:space="preserve">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05.05.2022 № М-10-64/1492-02). </w:t>
      </w:r>
    </w:p>
    <w:p w14:paraId="4B9B2488" w14:textId="77777777" w:rsidR="00497950" w:rsidRPr="00497950" w:rsidRDefault="00497950" w:rsidP="00497950">
      <w:pPr>
        <w:ind w:firstLine="709"/>
        <w:jc w:val="both"/>
        <w:rPr>
          <w:sz w:val="28"/>
          <w:szCs w:val="28"/>
          <w:u w:val="single"/>
        </w:rPr>
      </w:pPr>
      <w:r w:rsidRPr="00497950">
        <w:rPr>
          <w:rFonts w:eastAsia="Calibri"/>
          <w:sz w:val="28"/>
          <w:szCs w:val="28"/>
          <w:lang w:eastAsia="en-US"/>
        </w:rPr>
        <w:t xml:space="preserve">В тарифном деле приложено положение о закупках, согласно которому закупки не проводятся, если закупаются одноименные товары, работы, услуги на сумму, не превышающую 100000 рублей. </w:t>
      </w:r>
    </w:p>
    <w:p w14:paraId="19D550E5" w14:textId="77777777" w:rsidR="00497950" w:rsidRPr="00497950" w:rsidRDefault="00497950" w:rsidP="00497950">
      <w:pPr>
        <w:ind w:firstLine="709"/>
        <w:jc w:val="both"/>
        <w:rPr>
          <w:sz w:val="28"/>
          <w:szCs w:val="28"/>
        </w:rPr>
      </w:pPr>
    </w:p>
    <w:p w14:paraId="278D32B7" w14:textId="77777777" w:rsidR="00497950" w:rsidRPr="00497950" w:rsidRDefault="00497950" w:rsidP="00497950">
      <w:pPr>
        <w:ind w:firstLine="709"/>
        <w:jc w:val="center"/>
        <w:rPr>
          <w:b/>
          <w:sz w:val="32"/>
          <w:szCs w:val="32"/>
          <w:u w:val="single"/>
        </w:rPr>
      </w:pPr>
      <w:r w:rsidRPr="00497950">
        <w:rPr>
          <w:b/>
          <w:sz w:val="32"/>
          <w:szCs w:val="32"/>
          <w:u w:val="single"/>
        </w:rPr>
        <w:t>Оценка финансового состояния организации</w:t>
      </w:r>
    </w:p>
    <w:p w14:paraId="6EDF61EE" w14:textId="77777777" w:rsidR="00497950" w:rsidRPr="00497950" w:rsidRDefault="00497950" w:rsidP="00497950">
      <w:pPr>
        <w:ind w:firstLine="709"/>
        <w:jc w:val="both"/>
        <w:rPr>
          <w:color w:val="FF0000"/>
          <w:sz w:val="28"/>
          <w:szCs w:val="28"/>
        </w:rPr>
      </w:pPr>
    </w:p>
    <w:p w14:paraId="0ABCE44C" w14:textId="77777777" w:rsidR="00497950" w:rsidRPr="00497950" w:rsidRDefault="00497950" w:rsidP="00497950">
      <w:pPr>
        <w:ind w:firstLine="709"/>
        <w:jc w:val="both"/>
        <w:rPr>
          <w:sz w:val="28"/>
          <w:szCs w:val="28"/>
        </w:rPr>
      </w:pPr>
      <w:r w:rsidRPr="00497950">
        <w:rPr>
          <w:sz w:val="28"/>
          <w:szCs w:val="28"/>
        </w:rPr>
        <w:t>В сферу деятельности организации входит поставка потребителям технической воды, производство, передача пара и горячей воды, кондиционирование воздуха. Организация применяет общую систему налогообложения.</w:t>
      </w:r>
    </w:p>
    <w:p w14:paraId="0B8EDC67"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 xml:space="preserve">Доходы от реализации услуг холодного водоснабжения технической водой потребителям за 2021 год на основании карточки счета 90.01.1 (за минусом НДС) составили 25637,53 тыс. руб. </w:t>
      </w:r>
    </w:p>
    <w:p w14:paraId="02AA1604"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Расходы согласно данным организации (анализ счета 90.02.1) составили за 2021 год – 76731,09 тыс. руб. Расходы превысили доходы в сфере холодного водоснабжения технической водой на 51093,56 тыс. руб.</w:t>
      </w:r>
    </w:p>
    <w:p w14:paraId="521B4C94"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Согласно «Отчета о финансовых результатах» величина выручки от реализации от всех видов деятельности составила 2256748 тыс. руб., себестоимость продаж 2037549 тыс. руб., валовая прибыль составила 219199 тыс. руб., чистая прибыль составила от всех видов деятельности 100661 тыс. руб.</w:t>
      </w:r>
    </w:p>
    <w:p w14:paraId="7C559B49" w14:textId="77777777" w:rsidR="00497950" w:rsidRPr="00497950" w:rsidRDefault="00497950" w:rsidP="00497950">
      <w:pPr>
        <w:widowControl w:val="0"/>
        <w:autoSpaceDE w:val="0"/>
        <w:autoSpaceDN w:val="0"/>
        <w:adjustRightInd w:val="0"/>
        <w:ind w:firstLine="709"/>
        <w:jc w:val="both"/>
        <w:rPr>
          <w:sz w:val="4"/>
          <w:szCs w:val="28"/>
        </w:rPr>
      </w:pPr>
    </w:p>
    <w:p w14:paraId="7B334856" w14:textId="77777777" w:rsidR="00497950" w:rsidRPr="00497950" w:rsidRDefault="00497950" w:rsidP="00497950">
      <w:pPr>
        <w:ind w:firstLine="709"/>
        <w:jc w:val="both"/>
        <w:rPr>
          <w:color w:val="000000"/>
          <w:sz w:val="28"/>
          <w:szCs w:val="28"/>
        </w:rPr>
      </w:pPr>
      <w:r w:rsidRPr="00497950">
        <w:rPr>
          <w:color w:val="000000"/>
          <w:sz w:val="28"/>
          <w:szCs w:val="28"/>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497950">
        <w:rPr>
          <w:color w:val="000000"/>
          <w:sz w:val="28"/>
          <w:szCs w:val="28"/>
          <w:lang w:val="en-US"/>
        </w:rPr>
        <w:t>CALC</w:t>
      </w:r>
      <w:r w:rsidRPr="00497950">
        <w:rPr>
          <w:color w:val="000000"/>
          <w:sz w:val="28"/>
          <w:szCs w:val="28"/>
        </w:rPr>
        <w:t>.</w:t>
      </w:r>
      <w:r w:rsidRPr="00497950">
        <w:rPr>
          <w:color w:val="000000"/>
          <w:sz w:val="28"/>
          <w:szCs w:val="28"/>
          <w:lang w:val="en-US"/>
        </w:rPr>
        <w:t>TARIFF</w:t>
      </w:r>
      <w:r w:rsidRPr="00497950">
        <w:rPr>
          <w:color w:val="000000"/>
          <w:sz w:val="28"/>
          <w:szCs w:val="28"/>
        </w:rPr>
        <w:t>.</w:t>
      </w:r>
      <w:r w:rsidRPr="00497950">
        <w:rPr>
          <w:color w:val="000000"/>
          <w:sz w:val="28"/>
          <w:szCs w:val="28"/>
          <w:lang w:val="en-US"/>
        </w:rPr>
        <w:t>VODA</w:t>
      </w:r>
      <w:r w:rsidRPr="00497950">
        <w:rPr>
          <w:color w:val="000000"/>
          <w:sz w:val="28"/>
          <w:szCs w:val="28"/>
        </w:rPr>
        <w:t xml:space="preserve">.6.42. </w:t>
      </w:r>
    </w:p>
    <w:p w14:paraId="796AFF27" w14:textId="77777777" w:rsidR="00497950" w:rsidRPr="00497950" w:rsidRDefault="00497950" w:rsidP="00497950">
      <w:pPr>
        <w:ind w:firstLine="709"/>
        <w:jc w:val="both"/>
        <w:rPr>
          <w:color w:val="000000"/>
          <w:sz w:val="28"/>
          <w:szCs w:val="28"/>
        </w:rPr>
      </w:pPr>
      <w:r w:rsidRPr="00497950">
        <w:rPr>
          <w:color w:val="000000"/>
          <w:sz w:val="28"/>
          <w:szCs w:val="28"/>
        </w:rPr>
        <w:t xml:space="preserve">Общая сумма расходов предприятия на производство технической воды за 2021 год составила </w:t>
      </w:r>
      <w:r w:rsidRPr="00497950">
        <w:rPr>
          <w:b/>
          <w:i/>
          <w:color w:val="000000"/>
          <w:sz w:val="28"/>
          <w:szCs w:val="28"/>
        </w:rPr>
        <w:t xml:space="preserve">79 718,65 </w:t>
      </w:r>
      <w:r w:rsidRPr="00497950">
        <w:rPr>
          <w:color w:val="000000"/>
          <w:sz w:val="28"/>
          <w:szCs w:val="28"/>
        </w:rPr>
        <w:t>тыс. руб.</w:t>
      </w:r>
    </w:p>
    <w:p w14:paraId="18CB7B5F"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497950">
        <w:rPr>
          <w:sz w:val="28"/>
          <w:szCs w:val="28"/>
        </w:rPr>
        <w:t xml:space="preserve">шаблона </w:t>
      </w:r>
      <w:r w:rsidRPr="00497950">
        <w:rPr>
          <w:sz w:val="28"/>
          <w:szCs w:val="28"/>
          <w:lang w:val="en-US"/>
        </w:rPr>
        <w:t>CALC</w:t>
      </w:r>
      <w:r w:rsidRPr="00497950">
        <w:rPr>
          <w:sz w:val="28"/>
          <w:szCs w:val="28"/>
        </w:rPr>
        <w:t>.</w:t>
      </w:r>
      <w:r w:rsidRPr="00497950">
        <w:rPr>
          <w:sz w:val="28"/>
          <w:szCs w:val="28"/>
          <w:lang w:val="en-US"/>
        </w:rPr>
        <w:t>TARIF</w:t>
      </w:r>
      <w:r w:rsidRPr="00497950">
        <w:rPr>
          <w:sz w:val="28"/>
          <w:szCs w:val="28"/>
        </w:rPr>
        <w:t>.</w:t>
      </w:r>
      <w:r w:rsidRPr="00497950">
        <w:rPr>
          <w:szCs w:val="20"/>
        </w:rPr>
        <w:t xml:space="preserve"> </w:t>
      </w:r>
      <w:r w:rsidRPr="00497950">
        <w:rPr>
          <w:sz w:val="28"/>
          <w:szCs w:val="28"/>
        </w:rPr>
        <w:t>VODA.6.42.</w:t>
      </w:r>
    </w:p>
    <w:p w14:paraId="5148BD42" w14:textId="77777777" w:rsidR="00497950" w:rsidRPr="00497950" w:rsidRDefault="00497950" w:rsidP="00497950">
      <w:pPr>
        <w:ind w:firstLine="709"/>
        <w:jc w:val="both"/>
        <w:rPr>
          <w:sz w:val="28"/>
          <w:szCs w:val="28"/>
        </w:rPr>
      </w:pPr>
    </w:p>
    <w:p w14:paraId="6E916D55" w14:textId="77777777" w:rsidR="00497950" w:rsidRPr="00497950" w:rsidRDefault="00497950" w:rsidP="00497950">
      <w:pPr>
        <w:autoSpaceDN w:val="0"/>
        <w:jc w:val="center"/>
        <w:rPr>
          <w:b/>
          <w:sz w:val="32"/>
          <w:szCs w:val="32"/>
          <w:u w:val="single"/>
        </w:rPr>
      </w:pPr>
      <w:r w:rsidRPr="00497950">
        <w:rPr>
          <w:b/>
          <w:sz w:val="32"/>
          <w:szCs w:val="32"/>
          <w:u w:val="single"/>
        </w:rPr>
        <w:t>Корректировка необходимой валовой выручки</w:t>
      </w:r>
    </w:p>
    <w:p w14:paraId="5C1C4658" w14:textId="77777777" w:rsidR="00497950" w:rsidRPr="00497950" w:rsidRDefault="00497950" w:rsidP="00497950">
      <w:pPr>
        <w:autoSpaceDN w:val="0"/>
        <w:jc w:val="center"/>
        <w:rPr>
          <w:b/>
          <w:sz w:val="32"/>
          <w:szCs w:val="32"/>
          <w:u w:val="single"/>
        </w:rPr>
      </w:pPr>
      <w:r w:rsidRPr="00497950">
        <w:rPr>
          <w:b/>
          <w:sz w:val="32"/>
          <w:szCs w:val="32"/>
          <w:u w:val="single"/>
        </w:rPr>
        <w:t>и установленных тарифов на 2023 год</w:t>
      </w:r>
    </w:p>
    <w:p w14:paraId="43C39089" w14:textId="77777777" w:rsidR="00497950" w:rsidRPr="00497950" w:rsidRDefault="00497950" w:rsidP="00497950">
      <w:pPr>
        <w:autoSpaceDN w:val="0"/>
        <w:jc w:val="center"/>
        <w:rPr>
          <w:b/>
          <w:sz w:val="32"/>
          <w:szCs w:val="32"/>
          <w:u w:val="single"/>
        </w:rPr>
      </w:pPr>
    </w:p>
    <w:p w14:paraId="408CA732" w14:textId="77777777" w:rsidR="00497950" w:rsidRPr="00497950" w:rsidRDefault="00497950" w:rsidP="00497950">
      <w:pPr>
        <w:autoSpaceDE w:val="0"/>
        <w:autoSpaceDN w:val="0"/>
        <w:adjustRightInd w:val="0"/>
        <w:ind w:firstLine="709"/>
        <w:jc w:val="both"/>
        <w:rPr>
          <w:color w:val="000000"/>
          <w:sz w:val="28"/>
          <w:szCs w:val="28"/>
        </w:rPr>
      </w:pPr>
      <w:r w:rsidRPr="00497950">
        <w:rPr>
          <w:color w:val="000000"/>
          <w:sz w:val="28"/>
          <w:szCs w:val="28"/>
        </w:rPr>
        <w:t>Заявление о корректировке необходимой валовой выручки и установленных тарифов ООО «ЭнергоТранзит» (Новокузнецкий городской округ) на техническую воду на 2023 год поступило от 29.04.2022 № 2757.</w:t>
      </w:r>
    </w:p>
    <w:p w14:paraId="6EF6F151"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Согласно представленному заявлению, корректировка планового размера необходимой валовой выручки предложена в размере 24945,65 тыс. руб., тариф с 01.01.2023 по 31.12.2023 – 4,19 руб./м</w:t>
      </w:r>
      <w:r w:rsidRPr="00497950">
        <w:rPr>
          <w:sz w:val="28"/>
          <w:szCs w:val="28"/>
          <w:vertAlign w:val="superscript"/>
        </w:rPr>
        <w:t>3</w:t>
      </w:r>
      <w:r w:rsidRPr="00497950">
        <w:rPr>
          <w:sz w:val="28"/>
          <w:szCs w:val="28"/>
        </w:rPr>
        <w:t xml:space="preserve">. </w:t>
      </w:r>
    </w:p>
    <w:p w14:paraId="1294AD8F" w14:textId="77777777" w:rsidR="00497950" w:rsidRPr="00497950" w:rsidRDefault="00497950" w:rsidP="00497950">
      <w:pPr>
        <w:widowControl w:val="0"/>
        <w:tabs>
          <w:tab w:val="left" w:pos="284"/>
        </w:tabs>
        <w:autoSpaceDE w:val="0"/>
        <w:autoSpaceDN w:val="0"/>
        <w:adjustRightInd w:val="0"/>
        <w:ind w:firstLine="709"/>
        <w:jc w:val="both"/>
        <w:rPr>
          <w:bCs/>
          <w:kern w:val="32"/>
          <w:sz w:val="28"/>
          <w:szCs w:val="28"/>
        </w:rPr>
      </w:pPr>
      <w:r w:rsidRPr="00497950">
        <w:rPr>
          <w:sz w:val="28"/>
          <w:szCs w:val="28"/>
        </w:rPr>
        <w:t xml:space="preserve">Постановлением Региональной энергетической комиссии Кузбасса от </w:t>
      </w:r>
      <w:bookmarkStart w:id="25" w:name="_Hlk74211185"/>
      <w:r w:rsidRPr="00497950">
        <w:rPr>
          <w:sz w:val="28"/>
          <w:szCs w:val="28"/>
        </w:rPr>
        <w:t xml:space="preserve">22.09.2020 г. № 222 ООО «ЭнергоТранзит» (г. Новокузнецк) </w:t>
      </w:r>
      <w:bookmarkEnd w:id="25"/>
      <w:r w:rsidRPr="00497950">
        <w:rPr>
          <w:sz w:val="28"/>
          <w:szCs w:val="28"/>
        </w:rPr>
        <w:t xml:space="preserve">установлены долгосрочные параметры регулирования тарифов в сфере холодного водоснабжения технической водой </w:t>
      </w:r>
      <w:r w:rsidRPr="00497950">
        <w:rPr>
          <w:bCs/>
          <w:kern w:val="32"/>
          <w:sz w:val="28"/>
          <w:szCs w:val="28"/>
        </w:rPr>
        <w:t>на период с 01.01.2021 по 31.12.2023.</w:t>
      </w:r>
    </w:p>
    <w:p w14:paraId="6CD3079C" w14:textId="77777777" w:rsidR="00497950" w:rsidRPr="00497950" w:rsidRDefault="00497950" w:rsidP="00497950">
      <w:pPr>
        <w:widowControl w:val="0"/>
        <w:tabs>
          <w:tab w:val="left" w:pos="284"/>
        </w:tabs>
        <w:autoSpaceDE w:val="0"/>
        <w:autoSpaceDN w:val="0"/>
        <w:adjustRightInd w:val="0"/>
        <w:ind w:firstLine="709"/>
        <w:jc w:val="both"/>
        <w:rPr>
          <w:sz w:val="28"/>
          <w:szCs w:val="28"/>
        </w:rPr>
      </w:pPr>
      <w:r w:rsidRPr="00497950">
        <w:rPr>
          <w:sz w:val="28"/>
          <w:szCs w:val="28"/>
        </w:rPr>
        <w:t>Постановлением Региональной энергетической комиссии Кузбасса от 22.09.2020 г.   № 223 ООО «ЭнергоТранзит» (г. Новокузнецк):</w:t>
      </w:r>
    </w:p>
    <w:p w14:paraId="76D7E281" w14:textId="77777777" w:rsidR="00497950" w:rsidRPr="00497950" w:rsidRDefault="00497950" w:rsidP="00497950">
      <w:pPr>
        <w:widowControl w:val="0"/>
        <w:tabs>
          <w:tab w:val="left" w:pos="284"/>
        </w:tabs>
        <w:autoSpaceDE w:val="0"/>
        <w:autoSpaceDN w:val="0"/>
        <w:adjustRightInd w:val="0"/>
        <w:ind w:firstLine="709"/>
        <w:jc w:val="both"/>
        <w:rPr>
          <w:sz w:val="28"/>
          <w:szCs w:val="28"/>
        </w:rPr>
      </w:pPr>
      <w:r w:rsidRPr="00497950">
        <w:rPr>
          <w:sz w:val="28"/>
          <w:szCs w:val="28"/>
        </w:rPr>
        <w:t>утверждена производственная программа в сфере холодного водоснабжения;</w:t>
      </w:r>
    </w:p>
    <w:p w14:paraId="5319725D" w14:textId="77777777" w:rsidR="00497950" w:rsidRPr="00497950" w:rsidRDefault="00497950" w:rsidP="00497950">
      <w:pPr>
        <w:widowControl w:val="0"/>
        <w:tabs>
          <w:tab w:val="left" w:pos="284"/>
        </w:tabs>
        <w:autoSpaceDE w:val="0"/>
        <w:autoSpaceDN w:val="0"/>
        <w:adjustRightInd w:val="0"/>
        <w:ind w:firstLine="709"/>
        <w:jc w:val="both"/>
        <w:rPr>
          <w:sz w:val="28"/>
          <w:szCs w:val="28"/>
        </w:rPr>
      </w:pPr>
      <w:r w:rsidRPr="00497950">
        <w:rPr>
          <w:sz w:val="28"/>
          <w:szCs w:val="28"/>
        </w:rPr>
        <w:t xml:space="preserve">установлены одноставочные тарифы на техническую воду, с применением метода индексации. </w:t>
      </w:r>
    </w:p>
    <w:p w14:paraId="12452B3C" w14:textId="77777777" w:rsidR="00497950" w:rsidRPr="00497950" w:rsidRDefault="00497950" w:rsidP="00497950">
      <w:pPr>
        <w:widowControl w:val="0"/>
        <w:tabs>
          <w:tab w:val="left" w:pos="284"/>
        </w:tabs>
        <w:autoSpaceDE w:val="0"/>
        <w:autoSpaceDN w:val="0"/>
        <w:adjustRightInd w:val="0"/>
        <w:ind w:firstLine="709"/>
        <w:jc w:val="both"/>
        <w:rPr>
          <w:sz w:val="28"/>
          <w:szCs w:val="28"/>
        </w:rPr>
      </w:pPr>
      <w:r w:rsidRPr="00497950">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97950">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2986149" w14:textId="77777777" w:rsidR="00497950" w:rsidRPr="00497950" w:rsidRDefault="00497950" w:rsidP="00497950">
      <w:pPr>
        <w:widowControl w:val="0"/>
        <w:tabs>
          <w:tab w:val="left" w:pos="284"/>
        </w:tabs>
        <w:autoSpaceDE w:val="0"/>
        <w:autoSpaceDN w:val="0"/>
        <w:adjustRightInd w:val="0"/>
        <w:ind w:firstLine="709"/>
        <w:jc w:val="both"/>
        <w:rPr>
          <w:sz w:val="28"/>
          <w:szCs w:val="28"/>
        </w:rPr>
      </w:pPr>
      <w:r w:rsidRPr="00497950">
        <w:rPr>
          <w:sz w:val="28"/>
          <w:szCs w:val="28"/>
        </w:rPr>
        <w:t>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r w:rsidRPr="00497950">
        <w:t xml:space="preserve">, </w:t>
      </w:r>
      <w:r w:rsidRPr="00497950">
        <w:rPr>
          <w:sz w:val="28"/>
          <w:szCs w:val="28"/>
        </w:rPr>
        <w:t>уровень потерь воды).</w:t>
      </w:r>
    </w:p>
    <w:p w14:paraId="2AD8E1BF" w14:textId="77777777" w:rsidR="00497950" w:rsidRPr="00497950" w:rsidRDefault="00497950" w:rsidP="00497950">
      <w:pPr>
        <w:jc w:val="right"/>
        <w:rPr>
          <w:bCs/>
          <w:color w:val="000000"/>
          <w:sz w:val="28"/>
          <w:szCs w:val="28"/>
          <w:lang w:eastAsia="en-US"/>
        </w:rPr>
      </w:pPr>
      <w:r w:rsidRPr="00497950">
        <w:rPr>
          <w:bCs/>
          <w:color w:val="000000"/>
          <w:sz w:val="28"/>
          <w:szCs w:val="28"/>
          <w:lang w:eastAsia="en-US"/>
        </w:rPr>
        <w:t>Таблица 1</w:t>
      </w:r>
    </w:p>
    <w:p w14:paraId="5D592704" w14:textId="77777777" w:rsidR="00497950" w:rsidRPr="00497950" w:rsidRDefault="00497950" w:rsidP="00497950">
      <w:pPr>
        <w:jc w:val="center"/>
        <w:rPr>
          <w:b/>
          <w:color w:val="000000"/>
          <w:sz w:val="28"/>
          <w:szCs w:val="28"/>
          <w:lang w:eastAsia="en-US"/>
        </w:rPr>
      </w:pPr>
      <w:r w:rsidRPr="00497950">
        <w:rPr>
          <w:b/>
          <w:color w:val="000000"/>
          <w:sz w:val="28"/>
          <w:szCs w:val="28"/>
          <w:lang w:eastAsia="en-US"/>
        </w:rPr>
        <w:t>Долгосрочные параметры</w:t>
      </w:r>
    </w:p>
    <w:p w14:paraId="403AB200" w14:textId="77777777" w:rsidR="00497950" w:rsidRPr="00497950" w:rsidRDefault="00497950" w:rsidP="00497950">
      <w:pPr>
        <w:jc w:val="center"/>
        <w:rPr>
          <w:color w:val="000000"/>
          <w:lang w:eastAsia="en-US"/>
        </w:rPr>
      </w:pPr>
      <w:r w:rsidRPr="00497950">
        <w:rPr>
          <w:b/>
          <w:color w:val="000000"/>
          <w:sz w:val="28"/>
          <w:szCs w:val="28"/>
          <w:lang w:eastAsia="en-US"/>
        </w:rPr>
        <w:t xml:space="preserve"> регулирования тарифов на техническую воду</w:t>
      </w:r>
      <w:r w:rsidRPr="00497950">
        <w:rPr>
          <w:color w:val="000000"/>
          <w:lang w:eastAsia="en-US"/>
        </w:rPr>
        <w:t xml:space="preserve"> </w:t>
      </w:r>
    </w:p>
    <w:p w14:paraId="26CB72E8" w14:textId="77777777" w:rsidR="00497950" w:rsidRPr="00497950" w:rsidRDefault="00497950" w:rsidP="00497950">
      <w:pPr>
        <w:jc w:val="center"/>
        <w:rPr>
          <w:b/>
          <w:color w:val="000000"/>
          <w:sz w:val="28"/>
          <w:szCs w:val="28"/>
          <w:lang w:eastAsia="en-US"/>
        </w:rPr>
      </w:pPr>
      <w:r w:rsidRPr="00497950">
        <w:rPr>
          <w:b/>
          <w:color w:val="000000"/>
          <w:sz w:val="28"/>
          <w:szCs w:val="28"/>
          <w:lang w:eastAsia="en-US"/>
        </w:rPr>
        <w:t xml:space="preserve">ООО «ЭнергоТранзит» (г. Новокузнецк) </w:t>
      </w:r>
    </w:p>
    <w:p w14:paraId="6603FE01" w14:textId="77777777" w:rsidR="00497950" w:rsidRPr="00497950" w:rsidRDefault="00497950" w:rsidP="00497950">
      <w:pPr>
        <w:jc w:val="center"/>
        <w:rPr>
          <w:b/>
          <w:color w:val="000000"/>
          <w:sz w:val="28"/>
          <w:szCs w:val="28"/>
          <w:lang w:eastAsia="en-US"/>
        </w:rPr>
      </w:pPr>
      <w:r w:rsidRPr="00497950">
        <w:rPr>
          <w:b/>
          <w:color w:val="000000"/>
          <w:sz w:val="28"/>
          <w:szCs w:val="28"/>
          <w:lang w:eastAsia="en-US"/>
        </w:rPr>
        <w:t>на период с 01.01.2021 по 31.12.2023</w:t>
      </w:r>
    </w:p>
    <w:p w14:paraId="42345065" w14:textId="77777777" w:rsidR="00497950" w:rsidRPr="00497950" w:rsidRDefault="00497950" w:rsidP="00497950">
      <w:pPr>
        <w:jc w:val="center"/>
        <w:rPr>
          <w:b/>
          <w:color w:val="000000"/>
          <w:sz w:val="28"/>
          <w:szCs w:val="28"/>
          <w:lang w:eastAsia="en-US"/>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809"/>
        <w:gridCol w:w="1843"/>
        <w:gridCol w:w="1734"/>
        <w:gridCol w:w="1101"/>
        <w:gridCol w:w="1276"/>
      </w:tblGrid>
      <w:tr w:rsidR="00497950" w:rsidRPr="00497950" w14:paraId="55BAECD2" w14:textId="77777777" w:rsidTr="00497950">
        <w:trPr>
          <w:trHeight w:val="922"/>
          <w:jc w:val="center"/>
        </w:trPr>
        <w:tc>
          <w:tcPr>
            <w:tcW w:w="1843" w:type="dxa"/>
            <w:vMerge w:val="restart"/>
            <w:shd w:val="clear" w:color="auto" w:fill="auto"/>
            <w:vAlign w:val="center"/>
          </w:tcPr>
          <w:p w14:paraId="6BFCF8F9" w14:textId="77777777" w:rsidR="00497950" w:rsidRPr="00497950" w:rsidRDefault="00497950" w:rsidP="00497950">
            <w:pPr>
              <w:tabs>
                <w:tab w:val="left" w:pos="0"/>
              </w:tabs>
              <w:ind w:firstLine="36"/>
              <w:jc w:val="center"/>
              <w:rPr>
                <w:color w:val="000000"/>
              </w:rPr>
            </w:pPr>
            <w:r w:rsidRPr="00497950">
              <w:rPr>
                <w:color w:val="000000"/>
              </w:rPr>
              <w:t>Наименование услуги</w:t>
            </w:r>
          </w:p>
        </w:tc>
        <w:tc>
          <w:tcPr>
            <w:tcW w:w="992" w:type="dxa"/>
            <w:vMerge w:val="restart"/>
            <w:shd w:val="clear" w:color="auto" w:fill="auto"/>
            <w:vAlign w:val="center"/>
          </w:tcPr>
          <w:p w14:paraId="62E850D5" w14:textId="77777777" w:rsidR="00497950" w:rsidRPr="00497950" w:rsidRDefault="00497950" w:rsidP="00497950">
            <w:pPr>
              <w:tabs>
                <w:tab w:val="left" w:pos="0"/>
              </w:tabs>
              <w:jc w:val="center"/>
              <w:rPr>
                <w:color w:val="000000"/>
              </w:rPr>
            </w:pPr>
            <w:r w:rsidRPr="00497950">
              <w:rPr>
                <w:color w:val="000000"/>
              </w:rPr>
              <w:t>Период</w:t>
            </w:r>
          </w:p>
        </w:tc>
        <w:tc>
          <w:tcPr>
            <w:tcW w:w="1809" w:type="dxa"/>
            <w:vMerge w:val="restart"/>
            <w:shd w:val="clear" w:color="auto" w:fill="auto"/>
            <w:vAlign w:val="center"/>
          </w:tcPr>
          <w:p w14:paraId="0571D645" w14:textId="77777777" w:rsidR="00497950" w:rsidRPr="00497950" w:rsidRDefault="00497950" w:rsidP="00497950">
            <w:pPr>
              <w:tabs>
                <w:tab w:val="left" w:pos="0"/>
              </w:tabs>
              <w:jc w:val="center"/>
              <w:rPr>
                <w:color w:val="000000"/>
              </w:rPr>
            </w:pPr>
            <w:r w:rsidRPr="00497950">
              <w:rPr>
                <w:color w:val="000000"/>
              </w:rPr>
              <w:t>Базовый уровень операционных</w:t>
            </w:r>
          </w:p>
          <w:p w14:paraId="7B35D534" w14:textId="77777777" w:rsidR="00497950" w:rsidRPr="00497950" w:rsidRDefault="00497950" w:rsidP="00497950">
            <w:pPr>
              <w:tabs>
                <w:tab w:val="left" w:pos="0"/>
              </w:tabs>
              <w:jc w:val="center"/>
              <w:rPr>
                <w:color w:val="000000"/>
              </w:rPr>
            </w:pPr>
            <w:r w:rsidRPr="00497950">
              <w:rPr>
                <w:color w:val="000000"/>
              </w:rPr>
              <w:t>расходов,</w:t>
            </w:r>
          </w:p>
          <w:p w14:paraId="5B41184F" w14:textId="77777777" w:rsidR="00497950" w:rsidRPr="00497950" w:rsidRDefault="00497950" w:rsidP="00497950">
            <w:pPr>
              <w:tabs>
                <w:tab w:val="left" w:pos="0"/>
              </w:tabs>
              <w:jc w:val="center"/>
              <w:rPr>
                <w:color w:val="000000"/>
              </w:rPr>
            </w:pPr>
            <w:r w:rsidRPr="00497950">
              <w:rPr>
                <w:color w:val="000000"/>
              </w:rPr>
              <w:t>тыс. руб.</w:t>
            </w:r>
          </w:p>
        </w:tc>
        <w:tc>
          <w:tcPr>
            <w:tcW w:w="1843" w:type="dxa"/>
            <w:vMerge w:val="restart"/>
            <w:shd w:val="clear" w:color="auto" w:fill="auto"/>
            <w:vAlign w:val="center"/>
          </w:tcPr>
          <w:p w14:paraId="6B4E889B" w14:textId="77777777" w:rsidR="00497950" w:rsidRPr="00497950" w:rsidRDefault="00497950" w:rsidP="00497950">
            <w:pPr>
              <w:tabs>
                <w:tab w:val="left" w:pos="0"/>
              </w:tabs>
              <w:jc w:val="center"/>
              <w:rPr>
                <w:color w:val="000000"/>
              </w:rPr>
            </w:pPr>
            <w:r w:rsidRPr="00497950">
              <w:rPr>
                <w:color w:val="000000"/>
              </w:rPr>
              <w:t>Индекс эффективности операционных расходов, %</w:t>
            </w:r>
          </w:p>
        </w:tc>
        <w:tc>
          <w:tcPr>
            <w:tcW w:w="1734" w:type="dxa"/>
            <w:vMerge w:val="restart"/>
            <w:shd w:val="clear" w:color="auto" w:fill="auto"/>
            <w:vAlign w:val="center"/>
          </w:tcPr>
          <w:p w14:paraId="3EDB9074" w14:textId="77777777" w:rsidR="00497950" w:rsidRPr="00497950" w:rsidRDefault="00497950" w:rsidP="00497950">
            <w:pPr>
              <w:tabs>
                <w:tab w:val="left" w:pos="0"/>
              </w:tabs>
              <w:jc w:val="center"/>
              <w:rPr>
                <w:color w:val="000000"/>
              </w:rPr>
            </w:pPr>
            <w:r w:rsidRPr="00497950">
              <w:rPr>
                <w:color w:val="000000"/>
              </w:rPr>
              <w:t>Нормативный уровень прибыли, %</w:t>
            </w:r>
          </w:p>
        </w:tc>
        <w:tc>
          <w:tcPr>
            <w:tcW w:w="2377" w:type="dxa"/>
            <w:gridSpan w:val="2"/>
            <w:shd w:val="clear" w:color="auto" w:fill="auto"/>
            <w:vAlign w:val="center"/>
          </w:tcPr>
          <w:p w14:paraId="08418C95" w14:textId="77777777" w:rsidR="00497950" w:rsidRPr="00497950" w:rsidRDefault="00497950" w:rsidP="00497950">
            <w:pPr>
              <w:tabs>
                <w:tab w:val="left" w:pos="0"/>
              </w:tabs>
              <w:jc w:val="center"/>
              <w:rPr>
                <w:color w:val="000000"/>
              </w:rPr>
            </w:pPr>
            <w:r w:rsidRPr="00497950">
              <w:rPr>
                <w:color w:val="000000"/>
              </w:rPr>
              <w:t>Показатели энергосбережения и энергетической эффективности</w:t>
            </w:r>
          </w:p>
        </w:tc>
      </w:tr>
      <w:tr w:rsidR="00497950" w:rsidRPr="00497950" w14:paraId="2D11419C" w14:textId="77777777" w:rsidTr="00497950">
        <w:trPr>
          <w:trHeight w:val="897"/>
          <w:jc w:val="center"/>
        </w:trPr>
        <w:tc>
          <w:tcPr>
            <w:tcW w:w="1843" w:type="dxa"/>
            <w:vMerge/>
            <w:shd w:val="clear" w:color="auto" w:fill="auto"/>
            <w:vAlign w:val="center"/>
          </w:tcPr>
          <w:p w14:paraId="7F1C1312" w14:textId="77777777" w:rsidR="00497950" w:rsidRPr="00497950" w:rsidRDefault="00497950" w:rsidP="00497950">
            <w:pPr>
              <w:tabs>
                <w:tab w:val="left" w:pos="0"/>
              </w:tabs>
              <w:jc w:val="center"/>
              <w:rPr>
                <w:color w:val="000000"/>
              </w:rPr>
            </w:pPr>
          </w:p>
        </w:tc>
        <w:tc>
          <w:tcPr>
            <w:tcW w:w="992" w:type="dxa"/>
            <w:vMerge/>
            <w:shd w:val="clear" w:color="auto" w:fill="auto"/>
          </w:tcPr>
          <w:p w14:paraId="7314911F" w14:textId="77777777" w:rsidR="00497950" w:rsidRPr="00497950" w:rsidRDefault="00497950" w:rsidP="00497950">
            <w:pPr>
              <w:tabs>
                <w:tab w:val="left" w:pos="0"/>
              </w:tabs>
              <w:jc w:val="center"/>
              <w:rPr>
                <w:color w:val="000000"/>
              </w:rPr>
            </w:pPr>
          </w:p>
        </w:tc>
        <w:tc>
          <w:tcPr>
            <w:tcW w:w="1809" w:type="dxa"/>
            <w:vMerge/>
            <w:shd w:val="clear" w:color="auto" w:fill="auto"/>
          </w:tcPr>
          <w:p w14:paraId="77104E91" w14:textId="77777777" w:rsidR="00497950" w:rsidRPr="00497950" w:rsidRDefault="00497950" w:rsidP="00497950">
            <w:pPr>
              <w:tabs>
                <w:tab w:val="left" w:pos="0"/>
              </w:tabs>
              <w:jc w:val="center"/>
              <w:rPr>
                <w:color w:val="000000"/>
              </w:rPr>
            </w:pPr>
          </w:p>
        </w:tc>
        <w:tc>
          <w:tcPr>
            <w:tcW w:w="1843" w:type="dxa"/>
            <w:vMerge/>
            <w:shd w:val="clear" w:color="auto" w:fill="auto"/>
          </w:tcPr>
          <w:p w14:paraId="47A2F7B4" w14:textId="77777777" w:rsidR="00497950" w:rsidRPr="00497950" w:rsidRDefault="00497950" w:rsidP="00497950">
            <w:pPr>
              <w:tabs>
                <w:tab w:val="left" w:pos="0"/>
              </w:tabs>
              <w:jc w:val="center"/>
              <w:rPr>
                <w:color w:val="000000"/>
              </w:rPr>
            </w:pPr>
          </w:p>
        </w:tc>
        <w:tc>
          <w:tcPr>
            <w:tcW w:w="1734" w:type="dxa"/>
            <w:vMerge/>
            <w:shd w:val="clear" w:color="auto" w:fill="auto"/>
            <w:vAlign w:val="center"/>
          </w:tcPr>
          <w:p w14:paraId="520584F0" w14:textId="77777777" w:rsidR="00497950" w:rsidRPr="00497950" w:rsidRDefault="00497950" w:rsidP="00497950">
            <w:pPr>
              <w:tabs>
                <w:tab w:val="left" w:pos="0"/>
              </w:tabs>
              <w:jc w:val="center"/>
              <w:rPr>
                <w:color w:val="000000"/>
              </w:rPr>
            </w:pPr>
          </w:p>
        </w:tc>
        <w:tc>
          <w:tcPr>
            <w:tcW w:w="1101" w:type="dxa"/>
            <w:shd w:val="clear" w:color="auto" w:fill="auto"/>
          </w:tcPr>
          <w:p w14:paraId="38C9CF25" w14:textId="77777777" w:rsidR="00497950" w:rsidRPr="00497950" w:rsidRDefault="00497950" w:rsidP="00497950">
            <w:pPr>
              <w:tabs>
                <w:tab w:val="left" w:pos="0"/>
              </w:tabs>
              <w:jc w:val="center"/>
              <w:rPr>
                <w:color w:val="000000"/>
              </w:rPr>
            </w:pPr>
            <w:r w:rsidRPr="00497950">
              <w:rPr>
                <w:color w:val="000000"/>
              </w:rPr>
              <w:t>Уровень потерь воды, %</w:t>
            </w:r>
          </w:p>
        </w:tc>
        <w:tc>
          <w:tcPr>
            <w:tcW w:w="1276" w:type="dxa"/>
            <w:shd w:val="clear" w:color="auto" w:fill="auto"/>
          </w:tcPr>
          <w:p w14:paraId="311C7DC2" w14:textId="77777777" w:rsidR="00497950" w:rsidRPr="00497950" w:rsidRDefault="00497950" w:rsidP="00497950">
            <w:pPr>
              <w:tabs>
                <w:tab w:val="left" w:pos="0"/>
              </w:tabs>
              <w:jc w:val="center"/>
              <w:rPr>
                <w:color w:val="000000"/>
              </w:rPr>
            </w:pPr>
            <w:r w:rsidRPr="00497950">
              <w:rPr>
                <w:color w:val="000000"/>
              </w:rPr>
              <w:t>Удельный расход электри-ческой энергии, кВт*ч/ м</w:t>
            </w:r>
            <w:r w:rsidRPr="00497950">
              <w:rPr>
                <w:color w:val="000000"/>
                <w:vertAlign w:val="superscript"/>
              </w:rPr>
              <w:t>3</w:t>
            </w:r>
          </w:p>
        </w:tc>
      </w:tr>
      <w:tr w:rsidR="00497950" w:rsidRPr="00497950" w14:paraId="62BBBE47" w14:textId="77777777" w:rsidTr="00497950">
        <w:trPr>
          <w:jc w:val="center"/>
        </w:trPr>
        <w:tc>
          <w:tcPr>
            <w:tcW w:w="1843" w:type="dxa"/>
            <w:vMerge w:val="restart"/>
            <w:shd w:val="clear" w:color="auto" w:fill="auto"/>
            <w:vAlign w:val="center"/>
          </w:tcPr>
          <w:p w14:paraId="0A0ED81D" w14:textId="77777777" w:rsidR="00497950" w:rsidRPr="00497950" w:rsidRDefault="00497950" w:rsidP="00497950">
            <w:pPr>
              <w:tabs>
                <w:tab w:val="left" w:pos="0"/>
              </w:tabs>
              <w:rPr>
                <w:color w:val="000000"/>
              </w:rPr>
            </w:pPr>
            <w:r w:rsidRPr="00497950">
              <w:rPr>
                <w:color w:val="000000"/>
              </w:rPr>
              <w:t>Техническая  вода</w:t>
            </w:r>
          </w:p>
        </w:tc>
        <w:tc>
          <w:tcPr>
            <w:tcW w:w="992" w:type="dxa"/>
            <w:shd w:val="clear" w:color="auto" w:fill="auto"/>
          </w:tcPr>
          <w:p w14:paraId="76858D39" w14:textId="77777777" w:rsidR="00497950" w:rsidRPr="00497950" w:rsidRDefault="00497950" w:rsidP="00497950">
            <w:pPr>
              <w:tabs>
                <w:tab w:val="left" w:pos="0"/>
              </w:tabs>
              <w:jc w:val="center"/>
              <w:rPr>
                <w:color w:val="000000"/>
              </w:rPr>
            </w:pPr>
            <w:r w:rsidRPr="00497950">
              <w:rPr>
                <w:color w:val="000000"/>
              </w:rPr>
              <w:t>2021</w:t>
            </w:r>
          </w:p>
        </w:tc>
        <w:tc>
          <w:tcPr>
            <w:tcW w:w="1809" w:type="dxa"/>
            <w:shd w:val="clear" w:color="auto" w:fill="auto"/>
            <w:vAlign w:val="center"/>
          </w:tcPr>
          <w:p w14:paraId="7C87C8DA" w14:textId="77777777" w:rsidR="00497950" w:rsidRPr="00497950" w:rsidRDefault="00497950" w:rsidP="00497950">
            <w:pPr>
              <w:tabs>
                <w:tab w:val="left" w:pos="0"/>
              </w:tabs>
              <w:jc w:val="center"/>
              <w:rPr>
                <w:color w:val="000000"/>
              </w:rPr>
            </w:pPr>
            <w:r w:rsidRPr="00497950">
              <w:rPr>
                <w:color w:val="000000"/>
              </w:rPr>
              <w:t>27804,65</w:t>
            </w:r>
          </w:p>
        </w:tc>
        <w:tc>
          <w:tcPr>
            <w:tcW w:w="1843" w:type="dxa"/>
            <w:shd w:val="clear" w:color="auto" w:fill="auto"/>
            <w:vAlign w:val="center"/>
          </w:tcPr>
          <w:p w14:paraId="00314ADC" w14:textId="77777777" w:rsidR="00497950" w:rsidRPr="00497950" w:rsidRDefault="00497950" w:rsidP="00497950">
            <w:pPr>
              <w:tabs>
                <w:tab w:val="left" w:pos="0"/>
              </w:tabs>
              <w:jc w:val="center"/>
              <w:rPr>
                <w:color w:val="000000"/>
              </w:rPr>
            </w:pPr>
            <w:r w:rsidRPr="00497950">
              <w:rPr>
                <w:color w:val="000000"/>
              </w:rPr>
              <w:t>х</w:t>
            </w:r>
          </w:p>
        </w:tc>
        <w:tc>
          <w:tcPr>
            <w:tcW w:w="1734" w:type="dxa"/>
            <w:shd w:val="clear" w:color="auto" w:fill="auto"/>
            <w:vAlign w:val="center"/>
          </w:tcPr>
          <w:p w14:paraId="7E11908B" w14:textId="77777777" w:rsidR="00497950" w:rsidRPr="00497950" w:rsidRDefault="00497950" w:rsidP="00497950">
            <w:pPr>
              <w:tabs>
                <w:tab w:val="left" w:pos="0"/>
              </w:tabs>
              <w:jc w:val="center"/>
              <w:rPr>
                <w:color w:val="000000"/>
              </w:rPr>
            </w:pPr>
            <w:r w:rsidRPr="00497950">
              <w:rPr>
                <w:color w:val="000000"/>
              </w:rPr>
              <w:t>х</w:t>
            </w:r>
          </w:p>
        </w:tc>
        <w:tc>
          <w:tcPr>
            <w:tcW w:w="1101" w:type="dxa"/>
            <w:shd w:val="clear" w:color="auto" w:fill="auto"/>
            <w:vAlign w:val="center"/>
          </w:tcPr>
          <w:p w14:paraId="02E30E4D" w14:textId="77777777" w:rsidR="00497950" w:rsidRPr="00497950" w:rsidRDefault="00497950" w:rsidP="00497950">
            <w:pPr>
              <w:tabs>
                <w:tab w:val="left" w:pos="0"/>
              </w:tabs>
              <w:jc w:val="center"/>
              <w:rPr>
                <w:color w:val="000000"/>
              </w:rPr>
            </w:pPr>
            <w:r w:rsidRPr="00497950">
              <w:rPr>
                <w:color w:val="000000"/>
              </w:rPr>
              <w:t>3,31</w:t>
            </w:r>
          </w:p>
        </w:tc>
        <w:tc>
          <w:tcPr>
            <w:tcW w:w="1276" w:type="dxa"/>
            <w:shd w:val="clear" w:color="auto" w:fill="auto"/>
            <w:vAlign w:val="center"/>
          </w:tcPr>
          <w:p w14:paraId="5BA84DC1" w14:textId="77777777" w:rsidR="00497950" w:rsidRPr="00497950" w:rsidRDefault="00497950" w:rsidP="00497950">
            <w:pPr>
              <w:tabs>
                <w:tab w:val="left" w:pos="0"/>
              </w:tabs>
              <w:jc w:val="center"/>
              <w:rPr>
                <w:color w:val="000000"/>
              </w:rPr>
            </w:pPr>
            <w:r w:rsidRPr="00497950">
              <w:rPr>
                <w:color w:val="000000"/>
              </w:rPr>
              <w:t>0,17</w:t>
            </w:r>
          </w:p>
        </w:tc>
      </w:tr>
      <w:tr w:rsidR="00497950" w:rsidRPr="00497950" w14:paraId="0698073E" w14:textId="77777777" w:rsidTr="00497950">
        <w:trPr>
          <w:jc w:val="center"/>
        </w:trPr>
        <w:tc>
          <w:tcPr>
            <w:tcW w:w="1843" w:type="dxa"/>
            <w:vMerge/>
            <w:shd w:val="clear" w:color="auto" w:fill="auto"/>
            <w:vAlign w:val="center"/>
          </w:tcPr>
          <w:p w14:paraId="577FA07A" w14:textId="77777777" w:rsidR="00497950" w:rsidRPr="00497950" w:rsidRDefault="00497950" w:rsidP="00497950">
            <w:pPr>
              <w:tabs>
                <w:tab w:val="left" w:pos="0"/>
              </w:tabs>
              <w:jc w:val="center"/>
              <w:rPr>
                <w:color w:val="000000"/>
              </w:rPr>
            </w:pPr>
          </w:p>
        </w:tc>
        <w:tc>
          <w:tcPr>
            <w:tcW w:w="992" w:type="dxa"/>
            <w:shd w:val="clear" w:color="auto" w:fill="auto"/>
          </w:tcPr>
          <w:p w14:paraId="563C5DBB" w14:textId="77777777" w:rsidR="00497950" w:rsidRPr="00497950" w:rsidRDefault="00497950" w:rsidP="00497950">
            <w:pPr>
              <w:tabs>
                <w:tab w:val="left" w:pos="0"/>
              </w:tabs>
              <w:jc w:val="center"/>
              <w:rPr>
                <w:color w:val="000000"/>
              </w:rPr>
            </w:pPr>
            <w:r w:rsidRPr="00497950">
              <w:rPr>
                <w:color w:val="000000"/>
              </w:rPr>
              <w:t>2022</w:t>
            </w:r>
          </w:p>
        </w:tc>
        <w:tc>
          <w:tcPr>
            <w:tcW w:w="1809" w:type="dxa"/>
            <w:shd w:val="clear" w:color="auto" w:fill="auto"/>
            <w:vAlign w:val="center"/>
          </w:tcPr>
          <w:p w14:paraId="64E4C0F9" w14:textId="77777777" w:rsidR="00497950" w:rsidRPr="00497950" w:rsidRDefault="00497950" w:rsidP="00497950">
            <w:pPr>
              <w:tabs>
                <w:tab w:val="left" w:pos="0"/>
              </w:tabs>
              <w:jc w:val="center"/>
              <w:rPr>
                <w:color w:val="000000"/>
              </w:rPr>
            </w:pPr>
            <w:r w:rsidRPr="00497950">
              <w:rPr>
                <w:color w:val="000000"/>
              </w:rPr>
              <w:t>х</w:t>
            </w:r>
          </w:p>
        </w:tc>
        <w:tc>
          <w:tcPr>
            <w:tcW w:w="1843" w:type="dxa"/>
            <w:shd w:val="clear" w:color="auto" w:fill="auto"/>
            <w:vAlign w:val="center"/>
          </w:tcPr>
          <w:p w14:paraId="36CBFBD5" w14:textId="77777777" w:rsidR="00497950" w:rsidRPr="00497950" w:rsidRDefault="00497950" w:rsidP="00497950">
            <w:pPr>
              <w:tabs>
                <w:tab w:val="left" w:pos="0"/>
              </w:tabs>
              <w:jc w:val="center"/>
              <w:rPr>
                <w:color w:val="000000"/>
              </w:rPr>
            </w:pPr>
            <w:r w:rsidRPr="00497950">
              <w:rPr>
                <w:color w:val="000000"/>
              </w:rPr>
              <w:t>1</w:t>
            </w:r>
          </w:p>
        </w:tc>
        <w:tc>
          <w:tcPr>
            <w:tcW w:w="1734" w:type="dxa"/>
            <w:shd w:val="clear" w:color="auto" w:fill="auto"/>
            <w:vAlign w:val="center"/>
          </w:tcPr>
          <w:p w14:paraId="4A88D905" w14:textId="77777777" w:rsidR="00497950" w:rsidRPr="00497950" w:rsidRDefault="00497950" w:rsidP="00497950">
            <w:pPr>
              <w:tabs>
                <w:tab w:val="left" w:pos="0"/>
              </w:tabs>
              <w:jc w:val="center"/>
              <w:rPr>
                <w:color w:val="000000"/>
              </w:rPr>
            </w:pPr>
            <w:r w:rsidRPr="00497950">
              <w:rPr>
                <w:color w:val="000000"/>
              </w:rPr>
              <w:t>х</w:t>
            </w:r>
          </w:p>
        </w:tc>
        <w:tc>
          <w:tcPr>
            <w:tcW w:w="1101" w:type="dxa"/>
            <w:shd w:val="clear" w:color="auto" w:fill="auto"/>
            <w:vAlign w:val="center"/>
          </w:tcPr>
          <w:p w14:paraId="7EFA68F5" w14:textId="77777777" w:rsidR="00497950" w:rsidRPr="00497950" w:rsidRDefault="00497950" w:rsidP="00497950">
            <w:pPr>
              <w:tabs>
                <w:tab w:val="left" w:pos="0"/>
              </w:tabs>
              <w:jc w:val="center"/>
              <w:rPr>
                <w:color w:val="000000"/>
              </w:rPr>
            </w:pPr>
            <w:r w:rsidRPr="00497950">
              <w:rPr>
                <w:color w:val="000000"/>
              </w:rPr>
              <w:t>3,31</w:t>
            </w:r>
          </w:p>
        </w:tc>
        <w:tc>
          <w:tcPr>
            <w:tcW w:w="1276" w:type="dxa"/>
            <w:shd w:val="clear" w:color="auto" w:fill="auto"/>
            <w:vAlign w:val="center"/>
          </w:tcPr>
          <w:p w14:paraId="67997E88" w14:textId="77777777" w:rsidR="00497950" w:rsidRPr="00497950" w:rsidRDefault="00497950" w:rsidP="00497950">
            <w:pPr>
              <w:tabs>
                <w:tab w:val="left" w:pos="0"/>
              </w:tabs>
              <w:jc w:val="center"/>
              <w:rPr>
                <w:color w:val="000000"/>
              </w:rPr>
            </w:pPr>
            <w:r w:rsidRPr="00497950">
              <w:rPr>
                <w:color w:val="000000"/>
              </w:rPr>
              <w:t>0,17</w:t>
            </w:r>
          </w:p>
        </w:tc>
      </w:tr>
      <w:tr w:rsidR="00497950" w:rsidRPr="00497950" w14:paraId="5E2C58A7" w14:textId="77777777" w:rsidTr="00497950">
        <w:trPr>
          <w:jc w:val="center"/>
        </w:trPr>
        <w:tc>
          <w:tcPr>
            <w:tcW w:w="1843" w:type="dxa"/>
            <w:vMerge/>
            <w:shd w:val="clear" w:color="auto" w:fill="auto"/>
            <w:vAlign w:val="center"/>
          </w:tcPr>
          <w:p w14:paraId="115A9537" w14:textId="77777777" w:rsidR="00497950" w:rsidRPr="00497950" w:rsidRDefault="00497950" w:rsidP="00497950">
            <w:pPr>
              <w:tabs>
                <w:tab w:val="left" w:pos="0"/>
              </w:tabs>
              <w:jc w:val="center"/>
              <w:rPr>
                <w:color w:val="000000"/>
              </w:rPr>
            </w:pPr>
          </w:p>
        </w:tc>
        <w:tc>
          <w:tcPr>
            <w:tcW w:w="992" w:type="dxa"/>
            <w:shd w:val="clear" w:color="auto" w:fill="auto"/>
          </w:tcPr>
          <w:p w14:paraId="5B1B2197" w14:textId="77777777" w:rsidR="00497950" w:rsidRPr="00497950" w:rsidRDefault="00497950" w:rsidP="00497950">
            <w:pPr>
              <w:tabs>
                <w:tab w:val="left" w:pos="0"/>
              </w:tabs>
              <w:jc w:val="center"/>
              <w:rPr>
                <w:color w:val="000000"/>
              </w:rPr>
            </w:pPr>
            <w:r w:rsidRPr="00497950">
              <w:rPr>
                <w:color w:val="000000"/>
              </w:rPr>
              <w:t>2023</w:t>
            </w:r>
          </w:p>
        </w:tc>
        <w:tc>
          <w:tcPr>
            <w:tcW w:w="1809" w:type="dxa"/>
            <w:shd w:val="clear" w:color="auto" w:fill="auto"/>
            <w:vAlign w:val="center"/>
          </w:tcPr>
          <w:p w14:paraId="3AE48A0D" w14:textId="77777777" w:rsidR="00497950" w:rsidRPr="00497950" w:rsidRDefault="00497950" w:rsidP="00497950">
            <w:pPr>
              <w:tabs>
                <w:tab w:val="left" w:pos="0"/>
              </w:tabs>
              <w:jc w:val="center"/>
              <w:rPr>
                <w:color w:val="000000"/>
              </w:rPr>
            </w:pPr>
            <w:r w:rsidRPr="00497950">
              <w:rPr>
                <w:color w:val="000000"/>
              </w:rPr>
              <w:t>х</w:t>
            </w:r>
          </w:p>
        </w:tc>
        <w:tc>
          <w:tcPr>
            <w:tcW w:w="1843" w:type="dxa"/>
            <w:shd w:val="clear" w:color="auto" w:fill="auto"/>
            <w:vAlign w:val="center"/>
          </w:tcPr>
          <w:p w14:paraId="6C90F9A6" w14:textId="77777777" w:rsidR="00497950" w:rsidRPr="00497950" w:rsidRDefault="00497950" w:rsidP="00497950">
            <w:pPr>
              <w:tabs>
                <w:tab w:val="left" w:pos="0"/>
              </w:tabs>
              <w:jc w:val="center"/>
              <w:rPr>
                <w:color w:val="000000"/>
              </w:rPr>
            </w:pPr>
            <w:r w:rsidRPr="00497950">
              <w:rPr>
                <w:color w:val="000000"/>
              </w:rPr>
              <w:t>1</w:t>
            </w:r>
          </w:p>
        </w:tc>
        <w:tc>
          <w:tcPr>
            <w:tcW w:w="1734" w:type="dxa"/>
            <w:shd w:val="clear" w:color="auto" w:fill="auto"/>
            <w:vAlign w:val="center"/>
          </w:tcPr>
          <w:p w14:paraId="10C648D9" w14:textId="77777777" w:rsidR="00497950" w:rsidRPr="00497950" w:rsidRDefault="00497950" w:rsidP="00497950">
            <w:pPr>
              <w:tabs>
                <w:tab w:val="left" w:pos="0"/>
              </w:tabs>
              <w:jc w:val="center"/>
              <w:rPr>
                <w:color w:val="000000"/>
              </w:rPr>
            </w:pPr>
            <w:r w:rsidRPr="00497950">
              <w:rPr>
                <w:color w:val="000000"/>
              </w:rPr>
              <w:t>х</w:t>
            </w:r>
          </w:p>
        </w:tc>
        <w:tc>
          <w:tcPr>
            <w:tcW w:w="1101" w:type="dxa"/>
            <w:shd w:val="clear" w:color="auto" w:fill="auto"/>
            <w:vAlign w:val="center"/>
          </w:tcPr>
          <w:p w14:paraId="21E563E8" w14:textId="77777777" w:rsidR="00497950" w:rsidRPr="00497950" w:rsidRDefault="00497950" w:rsidP="00497950">
            <w:pPr>
              <w:tabs>
                <w:tab w:val="left" w:pos="0"/>
              </w:tabs>
              <w:jc w:val="center"/>
              <w:rPr>
                <w:color w:val="000000"/>
              </w:rPr>
            </w:pPr>
            <w:r w:rsidRPr="00497950">
              <w:rPr>
                <w:color w:val="000000"/>
              </w:rPr>
              <w:t>3,31</w:t>
            </w:r>
          </w:p>
        </w:tc>
        <w:tc>
          <w:tcPr>
            <w:tcW w:w="1276" w:type="dxa"/>
            <w:shd w:val="clear" w:color="auto" w:fill="auto"/>
            <w:vAlign w:val="center"/>
          </w:tcPr>
          <w:p w14:paraId="78368229" w14:textId="77777777" w:rsidR="00497950" w:rsidRPr="00497950" w:rsidRDefault="00497950" w:rsidP="00497950">
            <w:pPr>
              <w:tabs>
                <w:tab w:val="left" w:pos="0"/>
              </w:tabs>
              <w:jc w:val="center"/>
              <w:rPr>
                <w:color w:val="000000"/>
              </w:rPr>
            </w:pPr>
            <w:r w:rsidRPr="00497950">
              <w:rPr>
                <w:color w:val="000000"/>
              </w:rPr>
              <w:t>0,17</w:t>
            </w:r>
          </w:p>
        </w:tc>
      </w:tr>
    </w:tbl>
    <w:p w14:paraId="6651DEF3" w14:textId="77777777" w:rsidR="00497950" w:rsidRPr="00497950" w:rsidRDefault="00497950" w:rsidP="00497950">
      <w:pPr>
        <w:autoSpaceDE w:val="0"/>
        <w:autoSpaceDN w:val="0"/>
        <w:adjustRightInd w:val="0"/>
        <w:ind w:firstLine="709"/>
        <w:jc w:val="both"/>
        <w:rPr>
          <w:sz w:val="28"/>
          <w:szCs w:val="28"/>
        </w:rPr>
      </w:pPr>
    </w:p>
    <w:p w14:paraId="6DE2F9C6"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3795178B" w14:textId="77777777" w:rsidR="00497950" w:rsidRPr="00497950" w:rsidRDefault="00497950" w:rsidP="00497950">
      <w:pPr>
        <w:tabs>
          <w:tab w:val="left" w:pos="835"/>
        </w:tabs>
        <w:autoSpaceDE w:val="0"/>
        <w:autoSpaceDN w:val="0"/>
        <w:adjustRightInd w:val="0"/>
        <w:ind w:firstLine="709"/>
        <w:jc w:val="both"/>
        <w:rPr>
          <w:sz w:val="28"/>
          <w:szCs w:val="28"/>
        </w:rPr>
      </w:pPr>
      <w:r w:rsidRPr="00497950">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DB4F7A6"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28D986F"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D1DC15A"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98F6A2C"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DE8D09C"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797B41B" w14:textId="77777777" w:rsidR="00497950" w:rsidRPr="00497950" w:rsidRDefault="00497950" w:rsidP="00497950">
      <w:pPr>
        <w:autoSpaceDE w:val="0"/>
        <w:autoSpaceDN w:val="0"/>
        <w:adjustRightInd w:val="0"/>
        <w:ind w:firstLine="540"/>
        <w:jc w:val="both"/>
        <w:rPr>
          <w:rFonts w:eastAsia="Calibri"/>
          <w:sz w:val="28"/>
          <w:szCs w:val="28"/>
          <w:lang w:eastAsia="en-US"/>
        </w:rPr>
      </w:pPr>
    </w:p>
    <w:p w14:paraId="71E55BED"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 xml:space="preserve">Корректировка необходимой валовой выручки осуществляется в соответствии с главой </w:t>
      </w:r>
      <w:r w:rsidRPr="00497950">
        <w:rPr>
          <w:rFonts w:eastAsia="Calibri"/>
          <w:sz w:val="28"/>
          <w:szCs w:val="28"/>
          <w:lang w:val="en-US" w:eastAsia="en-US"/>
        </w:rPr>
        <w:t>VII</w:t>
      </w:r>
      <w:r w:rsidRPr="00497950">
        <w:rPr>
          <w:rFonts w:eastAsia="Calibri"/>
          <w:sz w:val="28"/>
          <w:szCs w:val="28"/>
          <w:lang w:eastAsia="en-US"/>
        </w:rPr>
        <w:t xml:space="preserve"> Методических указаний.</w:t>
      </w:r>
    </w:p>
    <w:p w14:paraId="0704976D"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497950">
        <w:rPr>
          <w:b/>
          <w:sz w:val="28"/>
          <w:szCs w:val="28"/>
          <w:u w:val="single"/>
        </w:rPr>
        <w:t>ежегодно</w:t>
      </w:r>
      <w:r w:rsidRPr="00497950">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631DBAE" w14:textId="77777777" w:rsidR="00497950" w:rsidRPr="00497950" w:rsidRDefault="00497950" w:rsidP="00497950">
      <w:pPr>
        <w:autoSpaceDE w:val="0"/>
        <w:autoSpaceDN w:val="0"/>
        <w:adjustRightInd w:val="0"/>
        <w:ind w:firstLine="709"/>
        <w:jc w:val="both"/>
        <w:rPr>
          <w:rFonts w:eastAsia="Calibri"/>
          <w:sz w:val="28"/>
          <w:szCs w:val="28"/>
          <w:lang w:eastAsia="en-US"/>
        </w:rPr>
      </w:pPr>
    </w:p>
    <w:p w14:paraId="51C58D0F"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 xml:space="preserve">Корректировка необходимой валовой выручки </w:t>
      </w:r>
      <w:r w:rsidRPr="00497950">
        <w:rPr>
          <w:sz w:val="28"/>
          <w:szCs w:val="28"/>
          <w:u w:val="single"/>
        </w:rPr>
        <w:t>при методе индексации</w:t>
      </w:r>
      <w:r w:rsidRPr="00497950">
        <w:rPr>
          <w:sz w:val="28"/>
          <w:szCs w:val="28"/>
        </w:rPr>
        <w:t xml:space="preserve"> рассчитывается по формуле (32) Методических указаний:</w:t>
      </w:r>
    </w:p>
    <w:p w14:paraId="22C1530A" w14:textId="77777777" w:rsidR="00497950" w:rsidRPr="00497950" w:rsidRDefault="00497950" w:rsidP="00497950">
      <w:pPr>
        <w:autoSpaceDE w:val="0"/>
        <w:autoSpaceDN w:val="0"/>
        <w:adjustRightInd w:val="0"/>
        <w:ind w:firstLine="709"/>
        <w:jc w:val="both"/>
        <w:rPr>
          <w:sz w:val="28"/>
          <w:szCs w:val="28"/>
        </w:rPr>
      </w:pPr>
    </w:p>
    <w:p w14:paraId="6D9B7142" w14:textId="35647EEC" w:rsidR="00497950" w:rsidRPr="00497950" w:rsidRDefault="00497950" w:rsidP="00497950">
      <w:pPr>
        <w:autoSpaceDE w:val="0"/>
        <w:autoSpaceDN w:val="0"/>
        <w:adjustRightInd w:val="0"/>
        <w:ind w:left="-567"/>
        <w:jc w:val="center"/>
        <w:rPr>
          <w:sz w:val="28"/>
          <w:szCs w:val="28"/>
        </w:rPr>
      </w:pPr>
      <w:r w:rsidRPr="00497950">
        <w:rPr>
          <w:noProof/>
          <w:position w:val="-4"/>
        </w:rPr>
        <w:drawing>
          <wp:inline distT="0" distB="0" distL="0" distR="0" wp14:anchorId="6E313630" wp14:editId="283286A7">
            <wp:extent cx="5934075" cy="228600"/>
            <wp:effectExtent l="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228600"/>
                    </a:xfrm>
                    <a:prstGeom prst="rect">
                      <a:avLst/>
                    </a:prstGeom>
                    <a:noFill/>
                    <a:ln>
                      <a:noFill/>
                    </a:ln>
                  </pic:spPr>
                </pic:pic>
              </a:graphicData>
            </a:graphic>
          </wp:inline>
        </w:drawing>
      </w:r>
    </w:p>
    <w:p w14:paraId="7F54EDE1" w14:textId="77777777" w:rsidR="00497950" w:rsidRPr="00497950" w:rsidRDefault="00497950" w:rsidP="00497950">
      <w:pPr>
        <w:autoSpaceDE w:val="0"/>
        <w:autoSpaceDN w:val="0"/>
        <w:adjustRightInd w:val="0"/>
        <w:ind w:firstLine="709"/>
        <w:jc w:val="both"/>
        <w:rPr>
          <w:sz w:val="16"/>
          <w:szCs w:val="28"/>
        </w:rPr>
      </w:pPr>
    </w:p>
    <w:p w14:paraId="7836C925"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где:</w:t>
      </w:r>
    </w:p>
    <w:p w14:paraId="68CF8CBF" w14:textId="01AA2A6F"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70F8C094" wp14:editId="11D05DC6">
            <wp:extent cx="628650" cy="33337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97950">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D576269" w14:textId="1324F411"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1200D266" wp14:editId="190C97B7">
            <wp:extent cx="476250" cy="33337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97950">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1C674CFC" w14:textId="331806D2"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4494446F" wp14:editId="3AB7AA96">
            <wp:extent cx="495300" cy="33337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97950">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42011652" w14:textId="7D8B5406"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071224B4" wp14:editId="7EAAE7CB">
            <wp:extent cx="466725" cy="3333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97950">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EC21929" w14:textId="74454711"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5E16C0B7" wp14:editId="5476FFEF">
            <wp:extent cx="476250" cy="3333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97950">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374C1DC6" w14:textId="081C060D"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29EC1695" wp14:editId="7DBE49A4">
            <wp:extent cx="352425" cy="3333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97950">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7E1F13A3" w14:textId="3FE4AE83"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612B0D65" wp14:editId="68C09A19">
            <wp:extent cx="628650" cy="3333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97950">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094144D6" w14:textId="2839B96B" w:rsidR="00497950" w:rsidRPr="00497950" w:rsidRDefault="00497950" w:rsidP="00497950">
      <w:pPr>
        <w:autoSpaceDE w:val="0"/>
        <w:autoSpaceDN w:val="0"/>
        <w:adjustRightInd w:val="0"/>
        <w:ind w:firstLine="709"/>
        <w:jc w:val="both"/>
        <w:rPr>
          <w:sz w:val="28"/>
          <w:szCs w:val="28"/>
        </w:rPr>
      </w:pPr>
      <w:r w:rsidRPr="00497950">
        <w:rPr>
          <w:noProof/>
          <w:position w:val="-11"/>
          <w:sz w:val="28"/>
          <w:szCs w:val="28"/>
        </w:rPr>
        <w:drawing>
          <wp:inline distT="0" distB="0" distL="0" distR="0" wp14:anchorId="4BADCF88" wp14:editId="0E9FEC52">
            <wp:extent cx="523875" cy="323850"/>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497950">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27FA7985" w14:textId="55905DBC" w:rsidR="00497950" w:rsidRPr="00497950" w:rsidRDefault="00497950" w:rsidP="00497950">
      <w:pPr>
        <w:autoSpaceDE w:val="0"/>
        <w:autoSpaceDN w:val="0"/>
        <w:adjustRightInd w:val="0"/>
        <w:ind w:firstLine="709"/>
        <w:jc w:val="both"/>
        <w:rPr>
          <w:sz w:val="28"/>
          <w:szCs w:val="28"/>
        </w:rPr>
      </w:pPr>
      <w:r w:rsidRPr="00497950">
        <w:rPr>
          <w:noProof/>
          <w:position w:val="-11"/>
          <w:sz w:val="28"/>
          <w:szCs w:val="28"/>
        </w:rPr>
        <w:drawing>
          <wp:inline distT="0" distB="0" distL="0" distR="0" wp14:anchorId="65FF6733" wp14:editId="052AC9E7">
            <wp:extent cx="676275" cy="323850"/>
            <wp:effectExtent l="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497950">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F14AA7F" w14:textId="40B10D23"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122704B8" wp14:editId="66EA2C44">
            <wp:extent cx="847725" cy="333375"/>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497950">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66DDB967" w14:textId="4C878E8B" w:rsidR="00497950" w:rsidRPr="00497950" w:rsidRDefault="00497950" w:rsidP="00497950">
      <w:pPr>
        <w:autoSpaceDE w:val="0"/>
        <w:autoSpaceDN w:val="0"/>
        <w:adjustRightInd w:val="0"/>
        <w:ind w:firstLine="709"/>
        <w:jc w:val="both"/>
        <w:rPr>
          <w:sz w:val="28"/>
          <w:szCs w:val="28"/>
        </w:rPr>
      </w:pPr>
      <w:r w:rsidRPr="00497950">
        <w:rPr>
          <w:noProof/>
          <w:position w:val="-12"/>
          <w:sz w:val="28"/>
          <w:szCs w:val="28"/>
        </w:rPr>
        <w:drawing>
          <wp:inline distT="0" distB="0" distL="0" distR="0" wp14:anchorId="7DECBD9D" wp14:editId="6B0F7EFD">
            <wp:extent cx="819150" cy="33337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497950">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631E9A81" w14:textId="77777777" w:rsidR="00497950" w:rsidRPr="00497950" w:rsidRDefault="00497950" w:rsidP="00497950">
      <w:pPr>
        <w:widowControl w:val="0"/>
        <w:autoSpaceDE w:val="0"/>
        <w:autoSpaceDN w:val="0"/>
        <w:adjustRightInd w:val="0"/>
        <w:ind w:firstLine="709"/>
        <w:jc w:val="both"/>
        <w:rPr>
          <w:color w:val="000000"/>
          <w:sz w:val="28"/>
          <w:szCs w:val="28"/>
        </w:rPr>
      </w:pPr>
    </w:p>
    <w:p w14:paraId="281A2AE5" w14:textId="77777777" w:rsidR="00497950" w:rsidRPr="00497950" w:rsidRDefault="00497950" w:rsidP="00497950">
      <w:pPr>
        <w:widowControl w:val="0"/>
        <w:autoSpaceDE w:val="0"/>
        <w:autoSpaceDN w:val="0"/>
        <w:adjustRightInd w:val="0"/>
        <w:ind w:firstLine="709"/>
        <w:jc w:val="both"/>
        <w:rPr>
          <w:color w:val="000000"/>
          <w:sz w:val="28"/>
          <w:szCs w:val="28"/>
        </w:rPr>
      </w:pPr>
      <w:r w:rsidRPr="00497950">
        <w:rPr>
          <w:color w:val="000000"/>
          <w:sz w:val="28"/>
          <w:szCs w:val="28"/>
        </w:rPr>
        <w:t>При расчете статей расходов специалистом использовались:</w:t>
      </w:r>
    </w:p>
    <w:p w14:paraId="0EEC597A" w14:textId="77777777" w:rsidR="00497950" w:rsidRPr="00497950" w:rsidRDefault="00497950" w:rsidP="00497950">
      <w:pPr>
        <w:widowControl w:val="0"/>
        <w:autoSpaceDE w:val="0"/>
        <w:autoSpaceDN w:val="0"/>
        <w:adjustRightInd w:val="0"/>
        <w:ind w:firstLine="709"/>
        <w:jc w:val="both"/>
        <w:rPr>
          <w:color w:val="000000"/>
          <w:sz w:val="28"/>
          <w:szCs w:val="28"/>
        </w:rPr>
      </w:pPr>
      <w:r w:rsidRPr="00497950">
        <w:rPr>
          <w:color w:val="000000"/>
          <w:sz w:val="28"/>
          <w:szCs w:val="28"/>
          <w:u w:val="single"/>
        </w:rPr>
        <w:t>индексы потребительских цен</w:t>
      </w:r>
      <w:r w:rsidRPr="00497950">
        <w:rPr>
          <w:color w:val="000000"/>
          <w:sz w:val="28"/>
          <w:szCs w:val="28"/>
        </w:rPr>
        <w:t xml:space="preserve"> на 2022 год -104,3%, на 2023 год -104,0 % (далее – ИПЦ Минэкономразвития России); </w:t>
      </w:r>
    </w:p>
    <w:p w14:paraId="1C315F56" w14:textId="77777777" w:rsidR="00497950" w:rsidRPr="00497950" w:rsidRDefault="00497950" w:rsidP="00497950">
      <w:pPr>
        <w:widowControl w:val="0"/>
        <w:autoSpaceDE w:val="0"/>
        <w:autoSpaceDN w:val="0"/>
        <w:adjustRightInd w:val="0"/>
        <w:ind w:firstLine="709"/>
        <w:jc w:val="both"/>
        <w:rPr>
          <w:color w:val="000000"/>
          <w:sz w:val="28"/>
          <w:szCs w:val="28"/>
        </w:rPr>
      </w:pPr>
      <w:r w:rsidRPr="00497950">
        <w:rPr>
          <w:color w:val="000000"/>
          <w:sz w:val="28"/>
          <w:szCs w:val="28"/>
          <w:u w:val="single"/>
        </w:rPr>
        <w:t>индексы цен производителей в сфере обеспечения электрической энергией, газом, паром электрической энергии</w:t>
      </w:r>
      <w:r w:rsidRPr="00497950">
        <w:rPr>
          <w:color w:val="000000"/>
          <w:sz w:val="28"/>
          <w:szCs w:val="28"/>
        </w:rPr>
        <w:t xml:space="preserve"> на 2022 год -103,5%, на 2023 год -104,0% (далее – ИЦП Минэкономразвития России).</w:t>
      </w:r>
    </w:p>
    <w:p w14:paraId="2D231AB2" w14:textId="77777777" w:rsidR="00497950" w:rsidRPr="00497950" w:rsidRDefault="00497950" w:rsidP="00497950">
      <w:pPr>
        <w:widowControl w:val="0"/>
        <w:autoSpaceDE w:val="0"/>
        <w:autoSpaceDN w:val="0"/>
        <w:adjustRightInd w:val="0"/>
        <w:ind w:firstLine="709"/>
        <w:jc w:val="both"/>
        <w:rPr>
          <w:color w:val="000000"/>
          <w:sz w:val="28"/>
          <w:szCs w:val="28"/>
        </w:rPr>
      </w:pPr>
      <w:r w:rsidRPr="00497950">
        <w:rPr>
          <w:color w:val="000000"/>
          <w:sz w:val="28"/>
          <w:szCs w:val="28"/>
        </w:rPr>
        <w:t>Вышеуказанные индексы приняты согласно основных параметров прогноза социально-экономического развития Российской Федерации на 2021- 2024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Федерации (далее - прогноз Минэкономразвития России).</w:t>
      </w:r>
    </w:p>
    <w:p w14:paraId="36C3D7D6" w14:textId="77777777" w:rsidR="00497950" w:rsidRPr="00497950" w:rsidRDefault="00497950" w:rsidP="00497950">
      <w:pPr>
        <w:widowControl w:val="0"/>
        <w:autoSpaceDE w:val="0"/>
        <w:autoSpaceDN w:val="0"/>
        <w:adjustRightInd w:val="0"/>
        <w:ind w:firstLine="709"/>
        <w:jc w:val="both"/>
        <w:rPr>
          <w:color w:val="000000"/>
          <w:sz w:val="28"/>
          <w:szCs w:val="28"/>
        </w:rPr>
      </w:pPr>
    </w:p>
    <w:p w14:paraId="123BF6ED" w14:textId="77777777" w:rsidR="00497950" w:rsidRPr="00497950" w:rsidRDefault="00497950" w:rsidP="00497950">
      <w:pPr>
        <w:autoSpaceDE w:val="0"/>
        <w:autoSpaceDN w:val="0"/>
        <w:adjustRightInd w:val="0"/>
        <w:spacing w:before="38"/>
        <w:ind w:firstLine="1157"/>
        <w:rPr>
          <w:b/>
          <w:bCs/>
          <w:sz w:val="28"/>
          <w:szCs w:val="28"/>
        </w:rPr>
      </w:pPr>
      <w:r w:rsidRPr="00497950">
        <w:rPr>
          <w:b/>
          <w:bCs/>
          <w:sz w:val="28"/>
          <w:szCs w:val="28"/>
        </w:rPr>
        <w:t xml:space="preserve">Анализ экономической обоснованности расходов на 2023 год </w:t>
      </w:r>
    </w:p>
    <w:p w14:paraId="217C8ED5" w14:textId="77777777" w:rsidR="00497950" w:rsidRPr="00497950" w:rsidRDefault="00497950" w:rsidP="00497950">
      <w:pPr>
        <w:autoSpaceDE w:val="0"/>
        <w:autoSpaceDN w:val="0"/>
        <w:adjustRightInd w:val="0"/>
        <w:rPr>
          <w:color w:val="FF0000"/>
          <w:sz w:val="28"/>
          <w:szCs w:val="28"/>
        </w:rPr>
      </w:pPr>
    </w:p>
    <w:p w14:paraId="428045B7" w14:textId="77777777" w:rsidR="00497950" w:rsidRPr="00497950" w:rsidRDefault="00497950" w:rsidP="00497950">
      <w:pPr>
        <w:autoSpaceDE w:val="0"/>
        <w:autoSpaceDN w:val="0"/>
        <w:adjustRightInd w:val="0"/>
        <w:spacing w:before="38"/>
        <w:ind w:firstLine="567"/>
        <w:jc w:val="center"/>
        <w:rPr>
          <w:b/>
          <w:bCs/>
          <w:sz w:val="28"/>
          <w:szCs w:val="28"/>
          <w:u w:val="single"/>
        </w:rPr>
      </w:pPr>
      <w:r w:rsidRPr="00497950">
        <w:rPr>
          <w:b/>
          <w:bCs/>
          <w:sz w:val="28"/>
          <w:szCs w:val="28"/>
          <w:u w:val="single"/>
        </w:rPr>
        <w:t>Операционные расходы</w:t>
      </w:r>
    </w:p>
    <w:p w14:paraId="4DFF4A22" w14:textId="77777777" w:rsidR="00497950" w:rsidRPr="00497950" w:rsidRDefault="00497950" w:rsidP="00497950">
      <w:pPr>
        <w:autoSpaceDE w:val="0"/>
        <w:autoSpaceDN w:val="0"/>
        <w:adjustRightInd w:val="0"/>
        <w:spacing w:before="38"/>
        <w:ind w:firstLine="709"/>
        <w:jc w:val="both"/>
        <w:rPr>
          <w:sz w:val="28"/>
          <w:szCs w:val="28"/>
        </w:rPr>
      </w:pPr>
    </w:p>
    <w:p w14:paraId="55CBCD39" w14:textId="77777777" w:rsidR="00497950" w:rsidRPr="00497950" w:rsidRDefault="00497950" w:rsidP="00497950">
      <w:pPr>
        <w:autoSpaceDE w:val="0"/>
        <w:autoSpaceDN w:val="0"/>
        <w:adjustRightInd w:val="0"/>
        <w:spacing w:before="38"/>
        <w:ind w:firstLine="709"/>
        <w:jc w:val="both"/>
        <w:rPr>
          <w:sz w:val="28"/>
          <w:szCs w:val="28"/>
        </w:rPr>
      </w:pPr>
      <w:r w:rsidRPr="00497950">
        <w:rPr>
          <w:sz w:val="28"/>
          <w:szCs w:val="28"/>
        </w:rPr>
        <w:t>Операционные расходы</w:t>
      </w:r>
      <w:r w:rsidRPr="00497950">
        <w:rPr>
          <w:b/>
          <w:bCs/>
          <w:sz w:val="28"/>
          <w:szCs w:val="28"/>
        </w:rPr>
        <w:t xml:space="preserve"> </w:t>
      </w:r>
      <w:r w:rsidRPr="00497950">
        <w:rPr>
          <w:sz w:val="28"/>
          <w:szCs w:val="28"/>
        </w:rPr>
        <w:t>утверждены РЭК Кузбасса на 2023 год в размере        29 475,04   тыс. руб.</w:t>
      </w:r>
    </w:p>
    <w:p w14:paraId="068CD981"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При расчете Операционных расходов на 2023 год регулятором использовались следующие показатели:</w:t>
      </w:r>
    </w:p>
    <w:p w14:paraId="6480DC83" w14:textId="77777777" w:rsidR="00497950" w:rsidRPr="00497950" w:rsidRDefault="00497950" w:rsidP="00460E8B">
      <w:pPr>
        <w:widowControl w:val="0"/>
        <w:numPr>
          <w:ilvl w:val="0"/>
          <w:numId w:val="4"/>
        </w:numPr>
        <w:tabs>
          <w:tab w:val="left" w:pos="710"/>
        </w:tabs>
        <w:autoSpaceDE w:val="0"/>
        <w:autoSpaceDN w:val="0"/>
        <w:adjustRightInd w:val="0"/>
        <w:ind w:firstLine="567"/>
        <w:jc w:val="both"/>
        <w:rPr>
          <w:sz w:val="28"/>
          <w:szCs w:val="28"/>
        </w:rPr>
      </w:pPr>
      <w:r w:rsidRPr="00497950">
        <w:rPr>
          <w:sz w:val="28"/>
          <w:szCs w:val="28"/>
        </w:rPr>
        <w:t>базовый уровень операционных расходов 2021 года – 27 804,65   тыс. руб.;</w:t>
      </w:r>
    </w:p>
    <w:p w14:paraId="3E9885B3" w14:textId="77777777" w:rsidR="00497950" w:rsidRPr="00497950" w:rsidRDefault="00497950" w:rsidP="00460E8B">
      <w:pPr>
        <w:widowControl w:val="0"/>
        <w:numPr>
          <w:ilvl w:val="0"/>
          <w:numId w:val="4"/>
        </w:numPr>
        <w:tabs>
          <w:tab w:val="left" w:pos="710"/>
        </w:tabs>
        <w:autoSpaceDE w:val="0"/>
        <w:autoSpaceDN w:val="0"/>
        <w:adjustRightInd w:val="0"/>
        <w:ind w:firstLine="567"/>
        <w:jc w:val="both"/>
        <w:rPr>
          <w:sz w:val="28"/>
          <w:szCs w:val="28"/>
        </w:rPr>
      </w:pPr>
      <w:r w:rsidRPr="00497950">
        <w:rPr>
          <w:sz w:val="28"/>
          <w:szCs w:val="28"/>
        </w:rPr>
        <w:t>индекс потребительских цен на 2022 год -104,0%, на 2023 год -104,0% согласно прогнозу Минэкономразвития России;</w:t>
      </w:r>
    </w:p>
    <w:p w14:paraId="7C4E0462" w14:textId="77777777" w:rsidR="00497950" w:rsidRPr="00497950" w:rsidRDefault="00497950" w:rsidP="00460E8B">
      <w:pPr>
        <w:widowControl w:val="0"/>
        <w:numPr>
          <w:ilvl w:val="0"/>
          <w:numId w:val="4"/>
        </w:numPr>
        <w:tabs>
          <w:tab w:val="left" w:pos="715"/>
        </w:tabs>
        <w:autoSpaceDE w:val="0"/>
        <w:autoSpaceDN w:val="0"/>
        <w:adjustRightInd w:val="0"/>
        <w:ind w:firstLine="567"/>
        <w:jc w:val="both"/>
        <w:rPr>
          <w:sz w:val="28"/>
          <w:szCs w:val="28"/>
        </w:rPr>
      </w:pPr>
      <w:r w:rsidRPr="00497950">
        <w:rPr>
          <w:sz w:val="28"/>
          <w:szCs w:val="28"/>
        </w:rPr>
        <w:t>индекс эффективности операционных расходов 1%;</w:t>
      </w:r>
    </w:p>
    <w:p w14:paraId="580B1411" w14:textId="77777777" w:rsidR="00497950" w:rsidRPr="00497950" w:rsidRDefault="00497950" w:rsidP="00460E8B">
      <w:pPr>
        <w:widowControl w:val="0"/>
        <w:numPr>
          <w:ilvl w:val="0"/>
          <w:numId w:val="4"/>
        </w:numPr>
        <w:tabs>
          <w:tab w:val="left" w:pos="715"/>
        </w:tabs>
        <w:autoSpaceDE w:val="0"/>
        <w:autoSpaceDN w:val="0"/>
        <w:adjustRightInd w:val="0"/>
        <w:ind w:firstLine="567"/>
        <w:jc w:val="both"/>
        <w:rPr>
          <w:sz w:val="28"/>
          <w:szCs w:val="28"/>
        </w:rPr>
      </w:pPr>
      <w:r w:rsidRPr="00497950">
        <w:rPr>
          <w:sz w:val="28"/>
          <w:szCs w:val="28"/>
        </w:rPr>
        <w:t>индекс изменения количества активов 0%;</w:t>
      </w:r>
    </w:p>
    <w:p w14:paraId="3C0DC2BE" w14:textId="77777777" w:rsidR="00497950" w:rsidRPr="00497950" w:rsidRDefault="00497950" w:rsidP="00460E8B">
      <w:pPr>
        <w:widowControl w:val="0"/>
        <w:numPr>
          <w:ilvl w:val="0"/>
          <w:numId w:val="4"/>
        </w:numPr>
        <w:tabs>
          <w:tab w:val="left" w:pos="715"/>
        </w:tabs>
        <w:autoSpaceDE w:val="0"/>
        <w:autoSpaceDN w:val="0"/>
        <w:adjustRightInd w:val="0"/>
        <w:ind w:firstLine="567"/>
        <w:jc w:val="both"/>
        <w:rPr>
          <w:sz w:val="28"/>
          <w:szCs w:val="28"/>
        </w:rPr>
      </w:pPr>
      <w:r w:rsidRPr="00497950">
        <w:rPr>
          <w:sz w:val="28"/>
          <w:szCs w:val="28"/>
        </w:rPr>
        <w:t>коэффициент эластичности операционных расходов 0,75.</w:t>
      </w:r>
    </w:p>
    <w:p w14:paraId="76F4C272" w14:textId="77777777" w:rsidR="00497950" w:rsidRPr="00497950" w:rsidRDefault="00497950" w:rsidP="00497950">
      <w:pPr>
        <w:tabs>
          <w:tab w:val="left" w:pos="715"/>
        </w:tabs>
        <w:autoSpaceDE w:val="0"/>
        <w:autoSpaceDN w:val="0"/>
        <w:adjustRightInd w:val="0"/>
        <w:ind w:firstLine="709"/>
        <w:jc w:val="both"/>
        <w:rPr>
          <w:sz w:val="28"/>
          <w:szCs w:val="28"/>
        </w:rPr>
      </w:pPr>
      <w:r w:rsidRPr="00497950">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26D47DEF" w14:textId="77777777" w:rsidR="00497950" w:rsidRPr="00497950" w:rsidRDefault="00497950" w:rsidP="00497950">
      <w:pPr>
        <w:tabs>
          <w:tab w:val="left" w:pos="715"/>
        </w:tabs>
        <w:autoSpaceDE w:val="0"/>
        <w:autoSpaceDN w:val="0"/>
        <w:adjustRightInd w:val="0"/>
        <w:ind w:left="567"/>
        <w:jc w:val="both"/>
        <w:rPr>
          <w:sz w:val="28"/>
          <w:szCs w:val="28"/>
        </w:rPr>
      </w:pPr>
    </w:p>
    <w:p w14:paraId="40F010AB"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 xml:space="preserve">Согласно п. 95 Методических указаний операционные расходы определяются по формуле: </w:t>
      </w:r>
    </w:p>
    <w:p w14:paraId="54BC379A" w14:textId="539437B0" w:rsidR="00497950" w:rsidRPr="00497950" w:rsidRDefault="00497950" w:rsidP="00497950">
      <w:pPr>
        <w:widowControl w:val="0"/>
        <w:autoSpaceDE w:val="0"/>
        <w:autoSpaceDN w:val="0"/>
        <w:adjustRightInd w:val="0"/>
        <w:ind w:firstLine="284"/>
        <w:jc w:val="center"/>
        <w:rPr>
          <w:sz w:val="28"/>
          <w:szCs w:val="28"/>
        </w:rPr>
      </w:pPr>
      <w:r w:rsidRPr="00497950">
        <w:rPr>
          <w:noProof/>
          <w:position w:val="-33"/>
        </w:rPr>
        <w:drawing>
          <wp:inline distT="0" distB="0" distL="0" distR="0" wp14:anchorId="7E3327C4" wp14:editId="6427527B">
            <wp:extent cx="5934075" cy="600075"/>
            <wp:effectExtent l="0" t="0" r="9525"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53ADF3B9"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где:</w:t>
      </w:r>
    </w:p>
    <w:p w14:paraId="536BE5CF"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i0 - первый год текущего долгосрочного периода регулирования;</w:t>
      </w:r>
    </w:p>
    <w:p w14:paraId="6D5C1BBA" w14:textId="19912D4F" w:rsidR="00497950" w:rsidRPr="00497950" w:rsidRDefault="00497950" w:rsidP="00497950">
      <w:pPr>
        <w:widowControl w:val="0"/>
        <w:autoSpaceDE w:val="0"/>
        <w:autoSpaceDN w:val="0"/>
        <w:adjustRightInd w:val="0"/>
        <w:ind w:firstLine="709"/>
        <w:jc w:val="both"/>
        <w:rPr>
          <w:sz w:val="28"/>
          <w:szCs w:val="28"/>
        </w:rPr>
      </w:pPr>
      <w:r w:rsidRPr="00497950">
        <w:rPr>
          <w:noProof/>
          <w:position w:val="-12"/>
          <w:sz w:val="28"/>
          <w:szCs w:val="28"/>
        </w:rPr>
        <w:drawing>
          <wp:inline distT="0" distB="0" distL="0" distR="0" wp14:anchorId="0B899499" wp14:editId="2D7C6DE8">
            <wp:extent cx="476250" cy="33337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97950">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1A08D22" w14:textId="77777777" w:rsidR="00497950" w:rsidRPr="00497950" w:rsidRDefault="00497950" w:rsidP="00497950">
      <w:pPr>
        <w:widowControl w:val="0"/>
        <w:autoSpaceDE w:val="0"/>
        <w:autoSpaceDN w:val="0"/>
        <w:adjustRightInd w:val="0"/>
        <w:ind w:firstLine="709"/>
        <w:jc w:val="both"/>
        <w:rPr>
          <w:sz w:val="28"/>
          <w:szCs w:val="28"/>
        </w:rPr>
      </w:pPr>
      <w:r w:rsidRPr="00497950">
        <w:rPr>
          <w:sz w:val="32"/>
          <w:szCs w:val="28"/>
        </w:rPr>
        <w:t>ОР</w:t>
      </w:r>
      <w:r w:rsidRPr="00497950">
        <w:rPr>
          <w:sz w:val="28"/>
          <w:szCs w:val="28"/>
          <w:vertAlign w:val="subscript"/>
        </w:rPr>
        <w:t>i0</w:t>
      </w:r>
      <w:r w:rsidRPr="00497950">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7530DD3" w14:textId="77777777" w:rsidR="00497950" w:rsidRPr="00497950" w:rsidRDefault="00497950" w:rsidP="00497950">
      <w:pPr>
        <w:widowControl w:val="0"/>
        <w:autoSpaceDE w:val="0"/>
        <w:autoSpaceDN w:val="0"/>
        <w:adjustRightInd w:val="0"/>
        <w:ind w:firstLine="709"/>
        <w:jc w:val="both"/>
        <w:rPr>
          <w:sz w:val="28"/>
          <w:szCs w:val="28"/>
        </w:rPr>
      </w:pPr>
      <w:r w:rsidRPr="00497950">
        <w:rPr>
          <w:sz w:val="32"/>
          <w:szCs w:val="28"/>
        </w:rPr>
        <w:t>ИЭР</w:t>
      </w:r>
      <w:r w:rsidRPr="00497950">
        <w:rPr>
          <w:sz w:val="28"/>
          <w:szCs w:val="28"/>
        </w:rPr>
        <w:t xml:space="preserve"> - индекс эффективности операционных расходов, установленный на j-й год и выраженный в процентах;</w:t>
      </w:r>
    </w:p>
    <w:p w14:paraId="1845FB2C" w14:textId="2E59F6D3" w:rsidR="00497950" w:rsidRPr="00497950" w:rsidRDefault="00497950" w:rsidP="00497950">
      <w:pPr>
        <w:widowControl w:val="0"/>
        <w:autoSpaceDE w:val="0"/>
        <w:autoSpaceDN w:val="0"/>
        <w:adjustRightInd w:val="0"/>
        <w:ind w:firstLine="709"/>
        <w:jc w:val="both"/>
        <w:rPr>
          <w:sz w:val="28"/>
          <w:szCs w:val="28"/>
        </w:rPr>
      </w:pPr>
      <w:r w:rsidRPr="00497950">
        <w:rPr>
          <w:noProof/>
          <w:position w:val="-14"/>
          <w:sz w:val="28"/>
          <w:szCs w:val="28"/>
        </w:rPr>
        <w:drawing>
          <wp:inline distT="0" distB="0" distL="0" distR="0" wp14:anchorId="381677F1" wp14:editId="5FCF4A15">
            <wp:extent cx="676275" cy="35242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97950">
        <w:rPr>
          <w:sz w:val="28"/>
          <w:szCs w:val="28"/>
        </w:rPr>
        <w:t xml:space="preserve"> - скорректированный прогнозный индекс изменения потребительских цен в j-м году;</w:t>
      </w:r>
    </w:p>
    <w:p w14:paraId="4FC189B5" w14:textId="74FE3A5A" w:rsidR="00497950" w:rsidRPr="00497950" w:rsidRDefault="00497950" w:rsidP="00497950">
      <w:pPr>
        <w:widowControl w:val="0"/>
        <w:autoSpaceDE w:val="0"/>
        <w:autoSpaceDN w:val="0"/>
        <w:adjustRightInd w:val="0"/>
        <w:ind w:firstLine="709"/>
        <w:jc w:val="both"/>
        <w:rPr>
          <w:sz w:val="28"/>
          <w:szCs w:val="28"/>
        </w:rPr>
      </w:pPr>
      <w:r w:rsidRPr="00497950">
        <w:rPr>
          <w:noProof/>
          <w:position w:val="-14"/>
          <w:sz w:val="28"/>
          <w:szCs w:val="28"/>
        </w:rPr>
        <w:drawing>
          <wp:inline distT="0" distB="0" distL="0" distR="0" wp14:anchorId="51042188" wp14:editId="712D6164">
            <wp:extent cx="657225" cy="35242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97950">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ECCC838" w14:textId="77777777" w:rsidR="00497950" w:rsidRPr="00497950" w:rsidRDefault="00497950" w:rsidP="00497950">
      <w:pPr>
        <w:widowControl w:val="0"/>
        <w:autoSpaceDE w:val="0"/>
        <w:autoSpaceDN w:val="0"/>
        <w:adjustRightInd w:val="0"/>
        <w:ind w:firstLine="539"/>
        <w:jc w:val="both"/>
        <w:rPr>
          <w:sz w:val="28"/>
          <w:szCs w:val="28"/>
        </w:rPr>
      </w:pPr>
    </w:p>
    <w:p w14:paraId="2129FE3D"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Индекс изменения количества активов рассчитывается по формуле:</w:t>
      </w:r>
    </w:p>
    <w:p w14:paraId="630B213B" w14:textId="77777777" w:rsidR="00497950" w:rsidRPr="00497950" w:rsidRDefault="00497950" w:rsidP="00497950">
      <w:pPr>
        <w:widowControl w:val="0"/>
        <w:autoSpaceDE w:val="0"/>
        <w:autoSpaceDN w:val="0"/>
        <w:adjustRightInd w:val="0"/>
        <w:jc w:val="both"/>
        <w:outlineLvl w:val="0"/>
        <w:rPr>
          <w:sz w:val="28"/>
          <w:szCs w:val="28"/>
        </w:rPr>
      </w:pPr>
    </w:p>
    <w:p w14:paraId="3D06C1AE" w14:textId="27020A45" w:rsidR="00497950" w:rsidRPr="00497950" w:rsidRDefault="00497950" w:rsidP="00497950">
      <w:pPr>
        <w:widowControl w:val="0"/>
        <w:autoSpaceDE w:val="0"/>
        <w:autoSpaceDN w:val="0"/>
        <w:adjustRightInd w:val="0"/>
        <w:jc w:val="center"/>
        <w:rPr>
          <w:sz w:val="28"/>
          <w:szCs w:val="28"/>
        </w:rPr>
      </w:pPr>
      <w:r w:rsidRPr="00497950">
        <w:rPr>
          <w:noProof/>
          <w:position w:val="-32"/>
          <w:sz w:val="28"/>
          <w:szCs w:val="28"/>
        </w:rPr>
        <w:drawing>
          <wp:inline distT="0" distB="0" distL="0" distR="0" wp14:anchorId="2687351A" wp14:editId="263DAC27">
            <wp:extent cx="5743575" cy="590550"/>
            <wp:effectExtent l="0" t="0" r="952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497950">
        <w:rPr>
          <w:sz w:val="28"/>
          <w:szCs w:val="28"/>
        </w:rPr>
        <w:t>, (8.1)</w:t>
      </w:r>
    </w:p>
    <w:p w14:paraId="4741039B" w14:textId="77777777" w:rsidR="00497950" w:rsidRPr="00497950" w:rsidRDefault="00497950" w:rsidP="00497950">
      <w:pPr>
        <w:widowControl w:val="0"/>
        <w:autoSpaceDE w:val="0"/>
        <w:autoSpaceDN w:val="0"/>
        <w:adjustRightInd w:val="0"/>
        <w:jc w:val="both"/>
        <w:rPr>
          <w:sz w:val="28"/>
          <w:szCs w:val="28"/>
        </w:rPr>
      </w:pPr>
    </w:p>
    <w:p w14:paraId="24343185"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где:</w:t>
      </w:r>
    </w:p>
    <w:p w14:paraId="015C777D" w14:textId="02A20E1C" w:rsidR="00497950" w:rsidRPr="00497950" w:rsidRDefault="00497950" w:rsidP="00497950">
      <w:pPr>
        <w:widowControl w:val="0"/>
        <w:autoSpaceDE w:val="0"/>
        <w:autoSpaceDN w:val="0"/>
        <w:adjustRightInd w:val="0"/>
        <w:ind w:firstLine="709"/>
        <w:jc w:val="both"/>
        <w:rPr>
          <w:sz w:val="28"/>
          <w:szCs w:val="28"/>
        </w:rPr>
      </w:pPr>
      <w:r w:rsidRPr="00497950">
        <w:rPr>
          <w:noProof/>
          <w:position w:val="-11"/>
          <w:sz w:val="28"/>
          <w:szCs w:val="28"/>
        </w:rPr>
        <w:drawing>
          <wp:inline distT="0" distB="0" distL="0" distR="0" wp14:anchorId="2C0CDFFE" wp14:editId="7274B71F">
            <wp:extent cx="581025" cy="32385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97950">
        <w:rPr>
          <w:sz w:val="28"/>
          <w:szCs w:val="28"/>
        </w:rPr>
        <w:t xml:space="preserve"> - индекс изменения количества активов в году i;</w:t>
      </w:r>
    </w:p>
    <w:p w14:paraId="5360A46A" w14:textId="31671659" w:rsidR="00497950" w:rsidRPr="00497950" w:rsidRDefault="00497950" w:rsidP="00497950">
      <w:pPr>
        <w:widowControl w:val="0"/>
        <w:autoSpaceDE w:val="0"/>
        <w:autoSpaceDN w:val="0"/>
        <w:adjustRightInd w:val="0"/>
        <w:ind w:firstLine="709"/>
        <w:jc w:val="both"/>
        <w:rPr>
          <w:sz w:val="28"/>
          <w:szCs w:val="28"/>
        </w:rPr>
      </w:pPr>
      <w:r w:rsidRPr="00497950">
        <w:rPr>
          <w:noProof/>
          <w:position w:val="-11"/>
          <w:sz w:val="28"/>
          <w:szCs w:val="28"/>
        </w:rPr>
        <w:drawing>
          <wp:inline distT="0" distB="0" distL="0" distR="0" wp14:anchorId="04F9D9EF" wp14:editId="407A5DA3">
            <wp:extent cx="409575" cy="323850"/>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97950">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D906494" w14:textId="51DB0A18" w:rsidR="00497950" w:rsidRPr="00497950" w:rsidRDefault="00497950" w:rsidP="00497950">
      <w:pPr>
        <w:widowControl w:val="0"/>
        <w:autoSpaceDE w:val="0"/>
        <w:autoSpaceDN w:val="0"/>
        <w:adjustRightInd w:val="0"/>
        <w:ind w:firstLine="709"/>
        <w:jc w:val="both"/>
        <w:rPr>
          <w:sz w:val="28"/>
          <w:szCs w:val="28"/>
        </w:rPr>
      </w:pPr>
      <w:r w:rsidRPr="00497950">
        <w:rPr>
          <w:noProof/>
          <w:position w:val="-11"/>
          <w:sz w:val="28"/>
          <w:szCs w:val="28"/>
        </w:rPr>
        <w:drawing>
          <wp:inline distT="0" distB="0" distL="0" distR="0" wp14:anchorId="002A6452" wp14:editId="1A97EFE6">
            <wp:extent cx="733425" cy="32385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497950">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76F608C" w14:textId="0837EA71" w:rsidR="00497950" w:rsidRPr="00497950" w:rsidRDefault="00497950" w:rsidP="00497950">
      <w:pPr>
        <w:widowControl w:val="0"/>
        <w:autoSpaceDE w:val="0"/>
        <w:autoSpaceDN w:val="0"/>
        <w:adjustRightInd w:val="0"/>
        <w:ind w:firstLine="709"/>
        <w:jc w:val="both"/>
        <w:rPr>
          <w:sz w:val="28"/>
          <w:szCs w:val="28"/>
        </w:rPr>
      </w:pPr>
      <w:r w:rsidRPr="00497950">
        <w:rPr>
          <w:noProof/>
          <w:position w:val="-11"/>
          <w:sz w:val="28"/>
          <w:szCs w:val="28"/>
        </w:rPr>
        <w:drawing>
          <wp:inline distT="0" distB="0" distL="0" distR="0" wp14:anchorId="75573DA1" wp14:editId="50848D92">
            <wp:extent cx="504825" cy="32385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497950">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6D7D272" w14:textId="77777777" w:rsidR="00497950" w:rsidRPr="00497950" w:rsidRDefault="00497950" w:rsidP="00497950">
      <w:pPr>
        <w:autoSpaceDE w:val="0"/>
        <w:autoSpaceDN w:val="0"/>
        <w:adjustRightInd w:val="0"/>
        <w:ind w:firstLine="567"/>
        <w:jc w:val="both"/>
        <w:rPr>
          <w:sz w:val="28"/>
          <w:szCs w:val="28"/>
        </w:rPr>
      </w:pPr>
    </w:p>
    <w:p w14:paraId="10B1355C" w14:textId="77777777" w:rsidR="00497950" w:rsidRPr="00497950" w:rsidRDefault="00497950" w:rsidP="00497950">
      <w:pPr>
        <w:autoSpaceDE w:val="0"/>
        <w:autoSpaceDN w:val="0"/>
        <w:adjustRightInd w:val="0"/>
        <w:ind w:firstLine="567"/>
        <w:jc w:val="both"/>
        <w:rPr>
          <w:sz w:val="28"/>
          <w:szCs w:val="28"/>
        </w:rPr>
      </w:pPr>
      <w:r w:rsidRPr="00497950">
        <w:rPr>
          <w:sz w:val="28"/>
          <w:szCs w:val="28"/>
        </w:rPr>
        <w:t xml:space="preserve">При </w:t>
      </w:r>
      <w:r w:rsidRPr="00497950">
        <w:rPr>
          <w:sz w:val="28"/>
          <w:szCs w:val="28"/>
          <w:u w:val="single"/>
        </w:rPr>
        <w:t>корректировке</w:t>
      </w:r>
      <w:r w:rsidRPr="00497950">
        <w:rPr>
          <w:sz w:val="28"/>
          <w:szCs w:val="28"/>
        </w:rPr>
        <w:t xml:space="preserve"> Операционных расходов на 2023 год регулятором использовались следующие показатели:</w:t>
      </w:r>
    </w:p>
    <w:p w14:paraId="7958CB02" w14:textId="77777777" w:rsidR="00497950" w:rsidRPr="00497950" w:rsidRDefault="00497950" w:rsidP="00460E8B">
      <w:pPr>
        <w:widowControl w:val="0"/>
        <w:numPr>
          <w:ilvl w:val="0"/>
          <w:numId w:val="4"/>
        </w:numPr>
        <w:tabs>
          <w:tab w:val="left" w:pos="710"/>
        </w:tabs>
        <w:autoSpaceDE w:val="0"/>
        <w:autoSpaceDN w:val="0"/>
        <w:adjustRightInd w:val="0"/>
        <w:ind w:firstLine="709"/>
        <w:jc w:val="both"/>
        <w:rPr>
          <w:sz w:val="28"/>
          <w:szCs w:val="28"/>
        </w:rPr>
      </w:pPr>
      <w:r w:rsidRPr="00497950">
        <w:rPr>
          <w:sz w:val="28"/>
          <w:szCs w:val="28"/>
        </w:rPr>
        <w:t>базовый уровень операционных расходов 2021 года – 27 804,65   тыс. руб.;</w:t>
      </w:r>
    </w:p>
    <w:p w14:paraId="5E70FB98"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индекс потребительских цен на 2022 год – 104,3%, на 2023 год - 104,0% согласно прогнозу Минэкономразвития России;</w:t>
      </w:r>
    </w:p>
    <w:p w14:paraId="2F70D767" w14:textId="77777777" w:rsidR="00497950" w:rsidRPr="00497950" w:rsidRDefault="00497950" w:rsidP="00460E8B">
      <w:pPr>
        <w:widowControl w:val="0"/>
        <w:numPr>
          <w:ilvl w:val="0"/>
          <w:numId w:val="4"/>
        </w:numPr>
        <w:tabs>
          <w:tab w:val="left" w:pos="715"/>
        </w:tabs>
        <w:autoSpaceDE w:val="0"/>
        <w:autoSpaceDN w:val="0"/>
        <w:adjustRightInd w:val="0"/>
        <w:ind w:firstLine="709"/>
        <w:jc w:val="both"/>
        <w:rPr>
          <w:sz w:val="28"/>
          <w:szCs w:val="28"/>
        </w:rPr>
      </w:pPr>
      <w:r w:rsidRPr="00497950">
        <w:rPr>
          <w:sz w:val="28"/>
          <w:szCs w:val="28"/>
        </w:rPr>
        <w:t>индекс эффективности операционных расходов 1%;</w:t>
      </w:r>
    </w:p>
    <w:p w14:paraId="17045473" w14:textId="77777777" w:rsidR="00497950" w:rsidRPr="00497950" w:rsidRDefault="00497950" w:rsidP="00460E8B">
      <w:pPr>
        <w:widowControl w:val="0"/>
        <w:numPr>
          <w:ilvl w:val="0"/>
          <w:numId w:val="4"/>
        </w:numPr>
        <w:tabs>
          <w:tab w:val="left" w:pos="715"/>
        </w:tabs>
        <w:autoSpaceDE w:val="0"/>
        <w:autoSpaceDN w:val="0"/>
        <w:adjustRightInd w:val="0"/>
        <w:ind w:firstLine="709"/>
        <w:jc w:val="both"/>
        <w:rPr>
          <w:sz w:val="28"/>
          <w:szCs w:val="28"/>
        </w:rPr>
      </w:pPr>
      <w:r w:rsidRPr="00497950">
        <w:rPr>
          <w:sz w:val="28"/>
          <w:szCs w:val="28"/>
        </w:rPr>
        <w:t>индекс изменения количества активов 0%.</w:t>
      </w:r>
    </w:p>
    <w:p w14:paraId="1C2884F0" w14:textId="77777777" w:rsidR="00497950" w:rsidRPr="00497950" w:rsidRDefault="00497950" w:rsidP="00497950">
      <w:pPr>
        <w:widowControl w:val="0"/>
        <w:autoSpaceDE w:val="0"/>
        <w:autoSpaceDN w:val="0"/>
        <w:adjustRightInd w:val="0"/>
        <w:ind w:firstLine="709"/>
        <w:jc w:val="both"/>
        <w:rPr>
          <w:color w:val="000000"/>
          <w:sz w:val="28"/>
          <w:szCs w:val="28"/>
        </w:rPr>
      </w:pPr>
      <w:r w:rsidRPr="00497950">
        <w:rPr>
          <w:sz w:val="28"/>
          <w:szCs w:val="28"/>
        </w:rPr>
        <w:t xml:space="preserve">Таким образом, в процессе экспертизы операционные расходы на 2023 год определены </w:t>
      </w:r>
      <w:r w:rsidRPr="00497950">
        <w:rPr>
          <w:color w:val="000000"/>
          <w:sz w:val="28"/>
          <w:szCs w:val="28"/>
        </w:rPr>
        <w:t xml:space="preserve">в сумме </w:t>
      </w:r>
      <w:r w:rsidRPr="00497950">
        <w:rPr>
          <w:b/>
          <w:bCs/>
          <w:color w:val="000000"/>
          <w:sz w:val="28"/>
          <w:szCs w:val="28"/>
        </w:rPr>
        <w:t>29 560,07</w:t>
      </w:r>
      <w:r w:rsidRPr="00497950">
        <w:rPr>
          <w:color w:val="000000"/>
          <w:sz w:val="28"/>
          <w:szCs w:val="28"/>
        </w:rPr>
        <w:t xml:space="preserve">   тыс. руб.</w:t>
      </w:r>
    </w:p>
    <w:p w14:paraId="5980B7C3" w14:textId="77777777" w:rsidR="00497950" w:rsidRPr="00497950" w:rsidRDefault="00497950" w:rsidP="00497950">
      <w:pPr>
        <w:autoSpaceDE w:val="0"/>
        <w:autoSpaceDN w:val="0"/>
        <w:adjustRightInd w:val="0"/>
        <w:rPr>
          <w:color w:val="000000"/>
          <w:sz w:val="28"/>
          <w:szCs w:val="28"/>
        </w:rPr>
      </w:pPr>
    </w:p>
    <w:p w14:paraId="3A16A61B" w14:textId="77777777" w:rsidR="00497950" w:rsidRPr="00497950" w:rsidRDefault="00497950" w:rsidP="00497950">
      <w:pPr>
        <w:autoSpaceDE w:val="0"/>
        <w:autoSpaceDN w:val="0"/>
        <w:adjustRightInd w:val="0"/>
        <w:jc w:val="both"/>
        <w:rPr>
          <w:color w:val="000000"/>
          <w:sz w:val="28"/>
          <w:szCs w:val="28"/>
        </w:rPr>
      </w:pPr>
      <w:r w:rsidRPr="00497950">
        <w:rPr>
          <w:sz w:val="28"/>
          <w:szCs w:val="28"/>
        </w:rPr>
        <w:t>ОР</w:t>
      </w:r>
      <w:r w:rsidRPr="00497950">
        <w:rPr>
          <w:sz w:val="20"/>
          <w:szCs w:val="20"/>
        </w:rPr>
        <w:t xml:space="preserve">2023 </w:t>
      </w:r>
      <w:r w:rsidRPr="00497950">
        <w:rPr>
          <w:sz w:val="28"/>
          <w:szCs w:val="28"/>
        </w:rPr>
        <w:t>= 27 804,65 х [(1- 1%/100%) х (1+0,043)</w:t>
      </w:r>
      <w:r w:rsidRPr="00497950">
        <w:t xml:space="preserve"> </w:t>
      </w:r>
      <w:r w:rsidRPr="00497950">
        <w:rPr>
          <w:sz w:val="28"/>
          <w:szCs w:val="28"/>
        </w:rPr>
        <w:t>х (1+0)] х [(1- 1%/100%) х (1+0,040) х (1+0)] =</w:t>
      </w:r>
      <w:r w:rsidRPr="00497950">
        <w:rPr>
          <w:color w:val="000000"/>
          <w:sz w:val="28"/>
          <w:szCs w:val="28"/>
        </w:rPr>
        <w:t xml:space="preserve"> </w:t>
      </w:r>
      <w:r w:rsidRPr="00497950">
        <w:rPr>
          <w:b/>
          <w:bCs/>
          <w:color w:val="000000"/>
          <w:sz w:val="28"/>
          <w:szCs w:val="28"/>
        </w:rPr>
        <w:t>29 560,07</w:t>
      </w:r>
      <w:r w:rsidRPr="00497950">
        <w:rPr>
          <w:color w:val="000000"/>
          <w:sz w:val="28"/>
          <w:szCs w:val="28"/>
        </w:rPr>
        <w:t xml:space="preserve"> тыс. руб.</w:t>
      </w:r>
    </w:p>
    <w:p w14:paraId="11EF33BA" w14:textId="77777777" w:rsidR="00497950" w:rsidRPr="00497950" w:rsidRDefault="00497950" w:rsidP="00497950">
      <w:pPr>
        <w:autoSpaceDE w:val="0"/>
        <w:autoSpaceDN w:val="0"/>
        <w:adjustRightInd w:val="0"/>
        <w:ind w:firstLine="576"/>
        <w:jc w:val="both"/>
        <w:rPr>
          <w:color w:val="000000"/>
          <w:sz w:val="28"/>
          <w:szCs w:val="28"/>
          <w:highlight w:val="yellow"/>
        </w:rPr>
      </w:pPr>
    </w:p>
    <w:p w14:paraId="20A018D9" w14:textId="77777777" w:rsidR="00497950" w:rsidRPr="00497950" w:rsidRDefault="00497950" w:rsidP="00497950">
      <w:pPr>
        <w:tabs>
          <w:tab w:val="left" w:pos="1134"/>
        </w:tabs>
        <w:jc w:val="right"/>
        <w:rPr>
          <w:color w:val="FF0000"/>
          <w:sz w:val="28"/>
          <w:szCs w:val="28"/>
        </w:rPr>
      </w:pPr>
    </w:p>
    <w:p w14:paraId="38E6121A" w14:textId="77777777" w:rsidR="00497950" w:rsidRPr="00497950" w:rsidRDefault="00497950" w:rsidP="00497950">
      <w:pPr>
        <w:tabs>
          <w:tab w:val="left" w:pos="859"/>
        </w:tabs>
        <w:autoSpaceDE w:val="0"/>
        <w:autoSpaceDN w:val="0"/>
        <w:adjustRightInd w:val="0"/>
        <w:ind w:firstLine="709"/>
        <w:jc w:val="center"/>
        <w:rPr>
          <w:b/>
          <w:sz w:val="28"/>
          <w:szCs w:val="28"/>
          <w:u w:val="single"/>
        </w:rPr>
      </w:pPr>
      <w:r w:rsidRPr="00497950">
        <w:rPr>
          <w:b/>
          <w:sz w:val="28"/>
          <w:szCs w:val="28"/>
          <w:u w:val="single"/>
        </w:rPr>
        <w:t>Расходы на электрическую энергию</w:t>
      </w:r>
    </w:p>
    <w:p w14:paraId="6D513E0B" w14:textId="77777777" w:rsidR="00497950" w:rsidRPr="00497950" w:rsidRDefault="00497950" w:rsidP="00497950">
      <w:pPr>
        <w:widowControl w:val="0"/>
        <w:autoSpaceDE w:val="0"/>
        <w:autoSpaceDN w:val="0"/>
        <w:adjustRightInd w:val="0"/>
        <w:ind w:firstLine="709"/>
        <w:jc w:val="both"/>
        <w:rPr>
          <w:rFonts w:eastAsia="Calibri"/>
          <w:sz w:val="28"/>
          <w:szCs w:val="28"/>
          <w:lang w:eastAsia="en-US"/>
        </w:rPr>
      </w:pPr>
    </w:p>
    <w:p w14:paraId="60C61A97" w14:textId="77777777" w:rsidR="00497950" w:rsidRPr="00497950" w:rsidRDefault="00497950" w:rsidP="00497950">
      <w:pPr>
        <w:widowControl w:val="0"/>
        <w:autoSpaceDE w:val="0"/>
        <w:autoSpaceDN w:val="0"/>
        <w:adjustRightInd w:val="0"/>
        <w:ind w:firstLine="709"/>
        <w:jc w:val="both"/>
        <w:rPr>
          <w:rFonts w:eastAsia="Calibri"/>
          <w:sz w:val="28"/>
          <w:szCs w:val="28"/>
          <w:lang w:eastAsia="en-US"/>
        </w:rPr>
      </w:pPr>
      <w:r w:rsidRPr="00497950">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AF6F098" w14:textId="77777777" w:rsidR="00497950" w:rsidRPr="00497950" w:rsidRDefault="00497950" w:rsidP="00497950">
      <w:pPr>
        <w:widowControl w:val="0"/>
        <w:autoSpaceDE w:val="0"/>
        <w:autoSpaceDN w:val="0"/>
        <w:adjustRightInd w:val="0"/>
        <w:ind w:firstLine="709"/>
        <w:jc w:val="both"/>
        <w:rPr>
          <w:rFonts w:eastAsia="Calibri"/>
          <w:sz w:val="28"/>
          <w:szCs w:val="28"/>
          <w:lang w:eastAsia="en-US"/>
        </w:rPr>
      </w:pPr>
    </w:p>
    <w:p w14:paraId="5E78B39C" w14:textId="72A01919" w:rsidR="00497950" w:rsidRPr="00497950" w:rsidRDefault="00497950" w:rsidP="00497950">
      <w:pPr>
        <w:widowControl w:val="0"/>
        <w:autoSpaceDE w:val="0"/>
        <w:autoSpaceDN w:val="0"/>
        <w:adjustRightInd w:val="0"/>
        <w:ind w:firstLine="709"/>
        <w:jc w:val="center"/>
        <w:rPr>
          <w:rFonts w:eastAsia="Calibri"/>
          <w:sz w:val="28"/>
          <w:szCs w:val="28"/>
          <w:lang w:eastAsia="en-US"/>
        </w:rPr>
      </w:pPr>
      <w:r w:rsidRPr="00497950">
        <w:rPr>
          <w:noProof/>
          <w:position w:val="-12"/>
        </w:rPr>
        <w:drawing>
          <wp:inline distT="0" distB="0" distL="0" distR="0" wp14:anchorId="2EE45143" wp14:editId="3239E8AE">
            <wp:extent cx="2305050" cy="33337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78F50F2" w14:textId="77777777" w:rsidR="00497950" w:rsidRPr="00497950" w:rsidRDefault="00497950" w:rsidP="00497950">
      <w:pPr>
        <w:widowControl w:val="0"/>
        <w:autoSpaceDE w:val="0"/>
        <w:autoSpaceDN w:val="0"/>
        <w:adjustRightInd w:val="0"/>
        <w:jc w:val="both"/>
        <w:rPr>
          <w:rFonts w:eastAsia="Calibri"/>
          <w:b/>
          <w:bCs/>
          <w:sz w:val="28"/>
          <w:szCs w:val="28"/>
          <w:lang w:eastAsia="en-US"/>
        </w:rPr>
      </w:pPr>
    </w:p>
    <w:p w14:paraId="3021359F" w14:textId="2D3CAC3B" w:rsidR="00497950" w:rsidRPr="00497950" w:rsidRDefault="00497950" w:rsidP="00497950">
      <w:pPr>
        <w:widowControl w:val="0"/>
        <w:autoSpaceDE w:val="0"/>
        <w:autoSpaceDN w:val="0"/>
        <w:adjustRightInd w:val="0"/>
        <w:ind w:firstLine="540"/>
        <w:jc w:val="center"/>
        <w:rPr>
          <w:position w:val="-12"/>
        </w:rPr>
      </w:pPr>
      <w:r w:rsidRPr="00497950">
        <w:rPr>
          <w:noProof/>
          <w:position w:val="-12"/>
        </w:rPr>
        <w:drawing>
          <wp:inline distT="0" distB="0" distL="0" distR="0" wp14:anchorId="080E3E4D" wp14:editId="12F07171">
            <wp:extent cx="3076575" cy="333375"/>
            <wp:effectExtent l="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512E936" w14:textId="77777777" w:rsidR="00497950" w:rsidRPr="00497950" w:rsidRDefault="00497950" w:rsidP="00497950">
      <w:pPr>
        <w:widowControl w:val="0"/>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p>
    <w:p w14:paraId="418964EE" w14:textId="3EDEDD09" w:rsidR="00497950" w:rsidRPr="00497950" w:rsidRDefault="00497950" w:rsidP="00497950">
      <w:pPr>
        <w:widowControl w:val="0"/>
        <w:autoSpaceDE w:val="0"/>
        <w:autoSpaceDN w:val="0"/>
        <w:adjustRightInd w:val="0"/>
        <w:ind w:firstLine="540"/>
        <w:jc w:val="both"/>
        <w:rPr>
          <w:sz w:val="28"/>
          <w:szCs w:val="28"/>
        </w:rPr>
      </w:pPr>
      <w:r w:rsidRPr="00497950">
        <w:rPr>
          <w:noProof/>
          <w:position w:val="-12"/>
          <w:sz w:val="28"/>
          <w:szCs w:val="28"/>
        </w:rPr>
        <w:drawing>
          <wp:inline distT="0" distB="0" distL="0" distR="0" wp14:anchorId="2578C3FA" wp14:editId="3033660D">
            <wp:extent cx="533400" cy="33337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97950">
        <w:rPr>
          <w:sz w:val="28"/>
          <w:szCs w:val="28"/>
        </w:rPr>
        <w:t xml:space="preserve"> - удельное потребление электрической энергии в i-м году, установленное на соответствующий год, тыс. кВтч/куб. м;</w:t>
      </w:r>
    </w:p>
    <w:p w14:paraId="4EF1CDA9" w14:textId="27A53AEA" w:rsidR="00497950" w:rsidRPr="00497950" w:rsidRDefault="00497950" w:rsidP="00497950">
      <w:pPr>
        <w:widowControl w:val="0"/>
        <w:autoSpaceDE w:val="0"/>
        <w:autoSpaceDN w:val="0"/>
        <w:adjustRightInd w:val="0"/>
        <w:ind w:firstLine="540"/>
        <w:jc w:val="both"/>
        <w:rPr>
          <w:sz w:val="28"/>
          <w:szCs w:val="28"/>
        </w:rPr>
      </w:pPr>
      <w:r w:rsidRPr="00497950">
        <w:rPr>
          <w:noProof/>
          <w:position w:val="-12"/>
          <w:sz w:val="28"/>
          <w:szCs w:val="28"/>
        </w:rPr>
        <w:drawing>
          <wp:inline distT="0" distB="0" distL="0" distR="0" wp14:anchorId="2503038C" wp14:editId="4E477D78">
            <wp:extent cx="352425" cy="33337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97950">
        <w:rPr>
          <w:sz w:val="28"/>
          <w:szCs w:val="28"/>
        </w:rPr>
        <w:t xml:space="preserve"> - скорректированный объем поданной воды (принятых сточных вод) в i-м году, тыс. куб. м;</w:t>
      </w:r>
    </w:p>
    <w:p w14:paraId="2D6BA603" w14:textId="0BED2D98" w:rsidR="00497950" w:rsidRPr="00497950" w:rsidRDefault="00497950" w:rsidP="00497950">
      <w:pPr>
        <w:widowControl w:val="0"/>
        <w:autoSpaceDE w:val="0"/>
        <w:autoSpaceDN w:val="0"/>
        <w:adjustRightInd w:val="0"/>
        <w:ind w:firstLine="540"/>
        <w:jc w:val="both"/>
        <w:rPr>
          <w:sz w:val="28"/>
          <w:szCs w:val="28"/>
        </w:rPr>
      </w:pPr>
      <w:r w:rsidRPr="00497950">
        <w:rPr>
          <w:noProof/>
          <w:position w:val="-12"/>
          <w:sz w:val="28"/>
          <w:szCs w:val="28"/>
        </w:rPr>
        <w:drawing>
          <wp:inline distT="0" distB="0" distL="0" distR="0" wp14:anchorId="7FABCE66" wp14:editId="1A1AA9B4">
            <wp:extent cx="495300" cy="3333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97950">
        <w:rPr>
          <w:sz w:val="28"/>
          <w:szCs w:val="28"/>
        </w:rPr>
        <w:t xml:space="preserve"> - скорректированная цена на электрическую энергию, определяемая в i-м году, руб./кВт час.</w:t>
      </w:r>
    </w:p>
    <w:p w14:paraId="15CC7DDC" w14:textId="77777777" w:rsidR="00497950" w:rsidRPr="00497950" w:rsidRDefault="00497950" w:rsidP="00497950">
      <w:pPr>
        <w:tabs>
          <w:tab w:val="left" w:pos="1134"/>
          <w:tab w:val="left" w:pos="9356"/>
          <w:tab w:val="left" w:pos="9781"/>
          <w:tab w:val="left" w:pos="9923"/>
        </w:tabs>
        <w:ind w:firstLine="709"/>
        <w:jc w:val="both"/>
        <w:rPr>
          <w:color w:val="000000"/>
          <w:sz w:val="28"/>
          <w:szCs w:val="28"/>
        </w:rPr>
      </w:pPr>
    </w:p>
    <w:p w14:paraId="6105204F" w14:textId="05E092DC" w:rsidR="00497950" w:rsidRPr="00497950" w:rsidRDefault="00497950" w:rsidP="00497950">
      <w:pPr>
        <w:tabs>
          <w:tab w:val="left" w:pos="1134"/>
          <w:tab w:val="left" w:pos="9356"/>
          <w:tab w:val="left" w:pos="9781"/>
          <w:tab w:val="left" w:pos="9923"/>
        </w:tabs>
        <w:ind w:firstLine="709"/>
        <w:jc w:val="both"/>
        <w:rPr>
          <w:color w:val="000000"/>
          <w:sz w:val="28"/>
          <w:szCs w:val="28"/>
        </w:rPr>
      </w:pPr>
      <w:r w:rsidRPr="00497950">
        <w:rPr>
          <w:color w:val="000000"/>
          <w:sz w:val="28"/>
          <w:szCs w:val="28"/>
        </w:rPr>
        <w:t>На 2023 год расходы на электрическую энергию утверждены</w:t>
      </w:r>
      <w:r w:rsidRPr="00497950">
        <w:rPr>
          <w:color w:val="000000"/>
        </w:rPr>
        <w:t xml:space="preserve"> </w:t>
      </w:r>
      <w:r w:rsidRPr="00497950">
        <w:rPr>
          <w:color w:val="000000"/>
          <w:sz w:val="28"/>
          <w:szCs w:val="28"/>
        </w:rPr>
        <w:t>в размере 25 628,71 тыс. руб. (электроэнергия по уровню напряжения СН 2 (1-20 кВ) в объеме 6 204,55 тыс. кВт в год, цена на электроэнергию 4,13 руб./кВт*час).</w:t>
      </w:r>
    </w:p>
    <w:p w14:paraId="1CB56A2B" w14:textId="77777777" w:rsidR="00497950" w:rsidRPr="00497950" w:rsidRDefault="00497950" w:rsidP="00497950">
      <w:pPr>
        <w:tabs>
          <w:tab w:val="left" w:pos="1134"/>
          <w:tab w:val="left" w:pos="9356"/>
          <w:tab w:val="left" w:pos="9781"/>
          <w:tab w:val="left" w:pos="9923"/>
        </w:tabs>
        <w:ind w:firstLine="709"/>
        <w:jc w:val="both"/>
        <w:rPr>
          <w:sz w:val="28"/>
          <w:szCs w:val="28"/>
        </w:rPr>
      </w:pPr>
    </w:p>
    <w:p w14:paraId="76B6A392" w14:textId="7B71F852" w:rsidR="00497950" w:rsidRPr="00497950" w:rsidRDefault="00497950" w:rsidP="00497950">
      <w:pPr>
        <w:tabs>
          <w:tab w:val="left" w:pos="1134"/>
          <w:tab w:val="left" w:pos="9356"/>
          <w:tab w:val="left" w:pos="9781"/>
          <w:tab w:val="left" w:pos="9923"/>
        </w:tabs>
        <w:ind w:firstLine="709"/>
        <w:jc w:val="both"/>
        <w:rPr>
          <w:sz w:val="28"/>
          <w:szCs w:val="28"/>
        </w:rPr>
      </w:pPr>
      <w:r w:rsidRPr="00497950">
        <w:rPr>
          <w:sz w:val="28"/>
          <w:szCs w:val="28"/>
        </w:rPr>
        <w:t xml:space="preserve">Организацией расходы на электрическую энергию в целях корректировки предложены в размере </w:t>
      </w:r>
      <w:r w:rsidRPr="00497950">
        <w:rPr>
          <w:b/>
          <w:sz w:val="28"/>
          <w:szCs w:val="28"/>
        </w:rPr>
        <w:t>23 044,00 тыс. руб.</w:t>
      </w:r>
      <w:r w:rsidRPr="00497950">
        <w:rPr>
          <w:sz w:val="28"/>
          <w:szCs w:val="28"/>
        </w:rPr>
        <w:t xml:space="preserve"> (электроэнергия по уровню напряжения СН 2 (1-20 кВ) в объеме 5 156,98 тыс. кВт в год, цена на электроэнергию 4,47 руб./кВт*час). Организация до сентября 2021 года учитывала затраты по  производству (по себестоимости) собственной электроэнергии </w:t>
      </w:r>
      <w:r>
        <w:rPr>
          <w:sz w:val="28"/>
          <w:szCs w:val="28"/>
        </w:rPr>
        <w:br/>
      </w:r>
      <w:r w:rsidRPr="00497950">
        <w:rPr>
          <w:sz w:val="28"/>
          <w:szCs w:val="28"/>
        </w:rPr>
        <w:t xml:space="preserve">ООО «ЭнергоТранзит» и по договору на передачу электрической энергии по сетям ООО «Кузбасская энергосетевая компания» согласно договору №2697/19/КФ-74-19 от 18.11.2019 г. ООО «ЭнергоТранзит» работает в режиме комбинированной выработки электрической и тепловой энергии, в соответствии с утвержденной учетной политикой на предприятии ведется раздельный учет затрат на электрическую, тепловую энергию и теплоноситель. </w:t>
      </w:r>
    </w:p>
    <w:p w14:paraId="57AE21D5" w14:textId="77777777" w:rsidR="00497950" w:rsidRPr="00497950" w:rsidRDefault="00497950" w:rsidP="00497950">
      <w:pPr>
        <w:tabs>
          <w:tab w:val="left" w:pos="1134"/>
          <w:tab w:val="left" w:pos="9356"/>
          <w:tab w:val="left" w:pos="9781"/>
          <w:tab w:val="left" w:pos="9923"/>
        </w:tabs>
        <w:ind w:firstLine="709"/>
        <w:jc w:val="both"/>
        <w:rPr>
          <w:sz w:val="28"/>
          <w:szCs w:val="28"/>
        </w:rPr>
      </w:pPr>
      <w:r w:rsidRPr="00497950">
        <w:rPr>
          <w:sz w:val="28"/>
          <w:szCs w:val="28"/>
        </w:rPr>
        <w:t>С 01 сентября 2021 года организация перешла на покупку электроэнергии для объектов водоснабжения согласно заключенного договора от 01.09.2021 № 114115 с ООО «Энергосбыт», и предлагает учитывать затраты согласно данному договору.</w:t>
      </w:r>
    </w:p>
    <w:p w14:paraId="4E54C3B7" w14:textId="77777777" w:rsidR="00497950" w:rsidRPr="00497950" w:rsidRDefault="00497950" w:rsidP="00497950">
      <w:pPr>
        <w:autoSpaceDE w:val="0"/>
        <w:autoSpaceDN w:val="0"/>
        <w:adjustRightInd w:val="0"/>
        <w:ind w:firstLine="576"/>
        <w:jc w:val="both"/>
        <w:rPr>
          <w:sz w:val="28"/>
          <w:szCs w:val="28"/>
        </w:rPr>
      </w:pPr>
      <w:r w:rsidRPr="00497950">
        <w:rPr>
          <w:sz w:val="28"/>
          <w:szCs w:val="28"/>
        </w:rPr>
        <w:t xml:space="preserve">В процессе экспертизы определены расходы в сумме </w:t>
      </w:r>
      <w:r w:rsidRPr="00497950">
        <w:rPr>
          <w:b/>
          <w:sz w:val="28"/>
          <w:szCs w:val="28"/>
        </w:rPr>
        <w:t>20 324,04 тыс. руб.</w:t>
      </w:r>
      <w:r w:rsidRPr="00497950">
        <w:rPr>
          <w:sz w:val="28"/>
          <w:szCs w:val="28"/>
        </w:rPr>
        <w:t xml:space="preserve"> (электроэнергия по уровню напряжения СН 2 (1-20 кВ)  в объеме 4 909,56 тыс. кВт в год - рассчитан в соответствии с утвержденным на 2023 год удельным расходом электрической энергии – 0,17 кВт*ч/</w:t>
      </w:r>
      <w:r w:rsidRPr="00497950">
        <w:rPr>
          <w:color w:val="000000"/>
          <w:sz w:val="28"/>
          <w:szCs w:val="28"/>
        </w:rPr>
        <w:t>м</w:t>
      </w:r>
      <w:r w:rsidRPr="00497950">
        <w:rPr>
          <w:color w:val="000000"/>
          <w:sz w:val="28"/>
          <w:szCs w:val="28"/>
          <w:vertAlign w:val="superscript"/>
        </w:rPr>
        <w:t>3</w:t>
      </w:r>
      <w:r w:rsidRPr="00497950">
        <w:rPr>
          <w:color w:val="000000"/>
          <w:sz w:val="28"/>
          <w:szCs w:val="28"/>
        </w:rPr>
        <w:t xml:space="preserve"> и плановым объемом поднятой воды              29 075 128,00 м3, средний тариф на эле</w:t>
      </w:r>
      <w:r w:rsidRPr="00497950">
        <w:rPr>
          <w:sz w:val="28"/>
          <w:szCs w:val="28"/>
        </w:rPr>
        <w:t>ктроэнергию 4,14 руб./кВт*час учтен по факту 2021 г. представленному организацией (том 2 стр. 122), с учетом роста ИЦП на электрическую энергию на 2022 год 103,5%, на 2023 год 104,0% согласно прогнозу Минэкономразвития России.</w:t>
      </w:r>
    </w:p>
    <w:p w14:paraId="24E52D6E" w14:textId="77777777" w:rsidR="00497950" w:rsidRPr="00497950" w:rsidRDefault="00497950" w:rsidP="00497950">
      <w:pPr>
        <w:autoSpaceDE w:val="0"/>
        <w:autoSpaceDN w:val="0"/>
        <w:adjustRightInd w:val="0"/>
        <w:ind w:firstLine="576"/>
        <w:jc w:val="both"/>
        <w:rPr>
          <w:sz w:val="28"/>
          <w:szCs w:val="28"/>
        </w:rPr>
      </w:pPr>
    </w:p>
    <w:p w14:paraId="070CA8A9" w14:textId="77777777" w:rsidR="00497950" w:rsidRPr="00497950" w:rsidRDefault="00497950" w:rsidP="00497950">
      <w:pPr>
        <w:tabs>
          <w:tab w:val="left" w:pos="874"/>
        </w:tabs>
        <w:autoSpaceDE w:val="0"/>
        <w:autoSpaceDN w:val="0"/>
        <w:adjustRightInd w:val="0"/>
        <w:spacing w:before="53"/>
        <w:ind w:firstLine="709"/>
        <w:jc w:val="center"/>
        <w:rPr>
          <w:b/>
          <w:bCs/>
          <w:sz w:val="28"/>
          <w:szCs w:val="28"/>
          <w:u w:val="single"/>
        </w:rPr>
      </w:pPr>
      <w:r w:rsidRPr="00497950">
        <w:rPr>
          <w:b/>
          <w:bCs/>
          <w:sz w:val="28"/>
          <w:szCs w:val="28"/>
          <w:u w:val="single"/>
        </w:rPr>
        <w:t>Амортизация</w:t>
      </w:r>
    </w:p>
    <w:p w14:paraId="0BAF0AC1" w14:textId="77777777" w:rsidR="00497950" w:rsidRPr="00497950" w:rsidRDefault="00497950" w:rsidP="00497950">
      <w:pPr>
        <w:autoSpaceDE w:val="0"/>
        <w:autoSpaceDN w:val="0"/>
        <w:adjustRightInd w:val="0"/>
        <w:jc w:val="both"/>
        <w:rPr>
          <w:rFonts w:eastAsia="Calibri"/>
          <w:sz w:val="28"/>
          <w:szCs w:val="28"/>
          <w:lang w:eastAsia="en-US"/>
        </w:rPr>
      </w:pPr>
      <w:r w:rsidRPr="00497950">
        <w:rPr>
          <w:rFonts w:eastAsia="Calibri"/>
          <w:sz w:val="28"/>
          <w:szCs w:val="28"/>
          <w:lang w:eastAsia="en-US"/>
        </w:rPr>
        <w:t xml:space="preserve">        </w:t>
      </w:r>
    </w:p>
    <w:p w14:paraId="553C39CC" w14:textId="77777777" w:rsidR="00497950" w:rsidRPr="00497950" w:rsidRDefault="00497950" w:rsidP="00497950">
      <w:pPr>
        <w:tabs>
          <w:tab w:val="left" w:pos="874"/>
        </w:tabs>
        <w:autoSpaceDE w:val="0"/>
        <w:autoSpaceDN w:val="0"/>
        <w:adjustRightInd w:val="0"/>
        <w:spacing w:before="53"/>
        <w:ind w:firstLine="709"/>
        <w:jc w:val="both"/>
        <w:rPr>
          <w:sz w:val="28"/>
          <w:szCs w:val="28"/>
        </w:rPr>
      </w:pPr>
      <w:r w:rsidRPr="00497950">
        <w:rPr>
          <w:rFonts w:eastAsia="Calibri"/>
          <w:sz w:val="28"/>
          <w:szCs w:val="28"/>
          <w:lang w:eastAsia="en-US"/>
        </w:rPr>
        <w:t xml:space="preserve"> </w:t>
      </w:r>
      <w:r w:rsidRPr="00497950">
        <w:rPr>
          <w:sz w:val="28"/>
          <w:szCs w:val="28"/>
        </w:rPr>
        <w:t xml:space="preserve">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w:t>
      </w:r>
    </w:p>
    <w:p w14:paraId="02821CFB" w14:textId="77777777" w:rsidR="00497950" w:rsidRPr="00497950" w:rsidRDefault="00497950" w:rsidP="00497950">
      <w:pPr>
        <w:tabs>
          <w:tab w:val="left" w:pos="1134"/>
          <w:tab w:val="left" w:pos="9356"/>
          <w:tab w:val="left" w:pos="9781"/>
          <w:tab w:val="left" w:pos="9923"/>
        </w:tabs>
        <w:ind w:firstLine="709"/>
        <w:jc w:val="both"/>
        <w:rPr>
          <w:color w:val="000000"/>
          <w:sz w:val="28"/>
          <w:szCs w:val="28"/>
        </w:rPr>
      </w:pPr>
      <w:r w:rsidRPr="00497950">
        <w:rPr>
          <w:color w:val="000000"/>
          <w:sz w:val="28"/>
          <w:szCs w:val="28"/>
        </w:rPr>
        <w:t>На 2023 год расходы по амортизации не утверждены.</w:t>
      </w:r>
    </w:p>
    <w:p w14:paraId="549E82CD" w14:textId="77777777" w:rsidR="00497950" w:rsidRPr="00497950" w:rsidRDefault="00497950" w:rsidP="00497950">
      <w:pPr>
        <w:tabs>
          <w:tab w:val="left" w:pos="874"/>
        </w:tabs>
        <w:autoSpaceDE w:val="0"/>
        <w:autoSpaceDN w:val="0"/>
        <w:adjustRightInd w:val="0"/>
        <w:spacing w:before="53"/>
        <w:ind w:firstLine="709"/>
        <w:jc w:val="both"/>
        <w:rPr>
          <w:sz w:val="28"/>
          <w:szCs w:val="28"/>
        </w:rPr>
      </w:pPr>
      <w:r w:rsidRPr="00497950">
        <w:rPr>
          <w:sz w:val="28"/>
          <w:szCs w:val="28"/>
        </w:rPr>
        <w:t>Расходы на амортизацию</w:t>
      </w:r>
      <w:r w:rsidRPr="00497950">
        <w:rPr>
          <w:b/>
          <w:bCs/>
          <w:sz w:val="28"/>
          <w:szCs w:val="28"/>
        </w:rPr>
        <w:t xml:space="preserve"> </w:t>
      </w:r>
      <w:r w:rsidRPr="00497950">
        <w:rPr>
          <w:sz w:val="28"/>
          <w:szCs w:val="28"/>
        </w:rPr>
        <w:t>предприятием в целях корректировки не заявлены.</w:t>
      </w:r>
    </w:p>
    <w:p w14:paraId="600CE676" w14:textId="77777777" w:rsidR="00497950" w:rsidRPr="00497950" w:rsidRDefault="00497950" w:rsidP="00497950">
      <w:pPr>
        <w:autoSpaceDE w:val="0"/>
        <w:autoSpaceDN w:val="0"/>
        <w:adjustRightInd w:val="0"/>
        <w:ind w:firstLine="709"/>
        <w:jc w:val="both"/>
        <w:rPr>
          <w:b/>
          <w:bCs/>
          <w:color w:val="FF0000"/>
          <w:sz w:val="28"/>
          <w:szCs w:val="28"/>
        </w:rPr>
      </w:pPr>
    </w:p>
    <w:p w14:paraId="69F2349A" w14:textId="77777777" w:rsidR="00497950" w:rsidRPr="00497950" w:rsidRDefault="00497950" w:rsidP="00497950">
      <w:pPr>
        <w:tabs>
          <w:tab w:val="left" w:pos="859"/>
        </w:tabs>
        <w:autoSpaceDE w:val="0"/>
        <w:autoSpaceDN w:val="0"/>
        <w:adjustRightInd w:val="0"/>
        <w:ind w:firstLine="709"/>
        <w:jc w:val="center"/>
        <w:rPr>
          <w:b/>
          <w:bCs/>
          <w:sz w:val="28"/>
          <w:szCs w:val="28"/>
          <w:u w:val="single"/>
        </w:rPr>
      </w:pPr>
      <w:r w:rsidRPr="00497950">
        <w:rPr>
          <w:b/>
          <w:bCs/>
          <w:sz w:val="28"/>
          <w:szCs w:val="28"/>
          <w:u w:val="single"/>
        </w:rPr>
        <w:t>Неподконтрольные расходы</w:t>
      </w:r>
    </w:p>
    <w:p w14:paraId="0BD8DBD4" w14:textId="77777777" w:rsidR="00497950" w:rsidRPr="00497950" w:rsidRDefault="00497950" w:rsidP="00497950">
      <w:pPr>
        <w:tabs>
          <w:tab w:val="left" w:pos="859"/>
        </w:tabs>
        <w:autoSpaceDE w:val="0"/>
        <w:autoSpaceDN w:val="0"/>
        <w:adjustRightInd w:val="0"/>
        <w:ind w:firstLine="709"/>
        <w:jc w:val="center"/>
        <w:rPr>
          <w:b/>
          <w:bCs/>
          <w:sz w:val="28"/>
          <w:szCs w:val="28"/>
          <w:u w:val="single"/>
        </w:rPr>
      </w:pPr>
    </w:p>
    <w:p w14:paraId="19760C5D"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Неподконтрольные расходы в соответствии с Методическими указаниями включают в себя:</w:t>
      </w:r>
    </w:p>
    <w:p w14:paraId="60C5160A"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3EB57B3"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6902E3D"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44ACD8D"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4BC6993"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B2AED98"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8E994BE"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3FC2387"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8) расходы на концессионную плату;</w:t>
      </w:r>
    </w:p>
    <w:p w14:paraId="4AEBB81A"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00290EA"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D7E4830" w14:textId="77777777" w:rsidR="00497950" w:rsidRPr="00497950" w:rsidRDefault="00497950" w:rsidP="00497950">
      <w:pPr>
        <w:autoSpaceDE w:val="0"/>
        <w:autoSpaceDN w:val="0"/>
        <w:adjustRightInd w:val="0"/>
        <w:ind w:firstLine="540"/>
        <w:jc w:val="both"/>
        <w:rPr>
          <w:sz w:val="28"/>
          <w:szCs w:val="28"/>
        </w:rPr>
      </w:pPr>
      <w:r w:rsidRPr="00497950">
        <w:rPr>
          <w:sz w:val="28"/>
          <w:szCs w:val="28"/>
        </w:rPr>
        <w:t xml:space="preserve">   11) расходы на химические реагенты.</w:t>
      </w:r>
    </w:p>
    <w:p w14:paraId="40A4117C" w14:textId="77777777" w:rsidR="00497950" w:rsidRPr="00497950" w:rsidRDefault="00497950" w:rsidP="00497950">
      <w:pPr>
        <w:tabs>
          <w:tab w:val="left" w:pos="859"/>
        </w:tabs>
        <w:autoSpaceDE w:val="0"/>
        <w:autoSpaceDN w:val="0"/>
        <w:adjustRightInd w:val="0"/>
        <w:ind w:firstLine="709"/>
        <w:jc w:val="both"/>
        <w:rPr>
          <w:b/>
          <w:bCs/>
          <w:sz w:val="28"/>
          <w:szCs w:val="28"/>
        </w:rPr>
      </w:pPr>
    </w:p>
    <w:p w14:paraId="713F96CA" w14:textId="77777777" w:rsidR="00497950" w:rsidRPr="00497950" w:rsidRDefault="00497950" w:rsidP="00497950">
      <w:pPr>
        <w:tabs>
          <w:tab w:val="left" w:pos="859"/>
        </w:tabs>
        <w:autoSpaceDE w:val="0"/>
        <w:autoSpaceDN w:val="0"/>
        <w:adjustRightInd w:val="0"/>
        <w:ind w:firstLine="709"/>
        <w:jc w:val="both"/>
        <w:rPr>
          <w:sz w:val="28"/>
          <w:szCs w:val="28"/>
        </w:rPr>
      </w:pPr>
      <w:r w:rsidRPr="00497950">
        <w:rPr>
          <w:bCs/>
          <w:sz w:val="28"/>
          <w:szCs w:val="28"/>
        </w:rPr>
        <w:t xml:space="preserve">Неподконтрольные расходы </w:t>
      </w:r>
      <w:bookmarkStart w:id="26" w:name="_Hlk11850942"/>
      <w:bookmarkStart w:id="27" w:name="_Hlk75265799"/>
      <w:r w:rsidRPr="00497950">
        <w:rPr>
          <w:sz w:val="28"/>
          <w:szCs w:val="28"/>
        </w:rPr>
        <w:t xml:space="preserve">ООО «ЭнергоТранзит» (Новокузнецкий городской </w:t>
      </w:r>
      <w:bookmarkEnd w:id="26"/>
      <w:r w:rsidRPr="00497950">
        <w:rPr>
          <w:sz w:val="28"/>
          <w:szCs w:val="28"/>
        </w:rPr>
        <w:t xml:space="preserve">округ) </w:t>
      </w:r>
      <w:bookmarkEnd w:id="27"/>
      <w:r w:rsidRPr="00497950">
        <w:rPr>
          <w:sz w:val="28"/>
          <w:szCs w:val="28"/>
        </w:rPr>
        <w:t xml:space="preserve">утверждены РЭК Кузбасса на 2023 год в размере </w:t>
      </w:r>
      <w:r w:rsidRPr="00497950">
        <w:rPr>
          <w:b/>
          <w:bCs/>
          <w:sz w:val="28"/>
          <w:szCs w:val="28"/>
        </w:rPr>
        <w:t>37 272,39</w:t>
      </w:r>
      <w:r w:rsidRPr="00497950">
        <w:rPr>
          <w:sz w:val="28"/>
          <w:szCs w:val="28"/>
        </w:rPr>
        <w:t xml:space="preserve"> тыс. руб., в том числе: плата за пользование водными ресурсами </w:t>
      </w:r>
      <w:r w:rsidRPr="00497950">
        <w:rPr>
          <w:bCs/>
          <w:i/>
          <w:sz w:val="28"/>
          <w:szCs w:val="28"/>
        </w:rPr>
        <w:t xml:space="preserve">34 865,78 </w:t>
      </w:r>
      <w:r w:rsidRPr="00497950">
        <w:rPr>
          <w:sz w:val="28"/>
          <w:szCs w:val="28"/>
        </w:rPr>
        <w:t xml:space="preserve">тыс. руб., расходы на арендную плату </w:t>
      </w:r>
      <w:r w:rsidRPr="00497950">
        <w:rPr>
          <w:bCs/>
          <w:i/>
          <w:sz w:val="28"/>
          <w:szCs w:val="28"/>
        </w:rPr>
        <w:t xml:space="preserve">2 406,61 </w:t>
      </w:r>
      <w:r w:rsidRPr="00497950">
        <w:rPr>
          <w:sz w:val="28"/>
          <w:szCs w:val="28"/>
        </w:rPr>
        <w:t xml:space="preserve">тыс. руб. </w:t>
      </w:r>
    </w:p>
    <w:p w14:paraId="2F88ADEF" w14:textId="77777777" w:rsidR="00497950" w:rsidRPr="00497950" w:rsidRDefault="00497950" w:rsidP="00497950">
      <w:pPr>
        <w:tabs>
          <w:tab w:val="left" w:pos="859"/>
        </w:tabs>
        <w:autoSpaceDE w:val="0"/>
        <w:autoSpaceDN w:val="0"/>
        <w:adjustRightInd w:val="0"/>
        <w:ind w:firstLine="709"/>
        <w:jc w:val="both"/>
        <w:rPr>
          <w:sz w:val="28"/>
          <w:szCs w:val="28"/>
        </w:rPr>
      </w:pPr>
    </w:p>
    <w:p w14:paraId="298568B1" w14:textId="77777777" w:rsidR="00497950" w:rsidRPr="00497950" w:rsidRDefault="00497950" w:rsidP="00497950">
      <w:pPr>
        <w:tabs>
          <w:tab w:val="left" w:pos="859"/>
        </w:tabs>
        <w:autoSpaceDE w:val="0"/>
        <w:autoSpaceDN w:val="0"/>
        <w:adjustRightInd w:val="0"/>
        <w:ind w:firstLine="709"/>
        <w:jc w:val="both"/>
        <w:rPr>
          <w:sz w:val="28"/>
          <w:szCs w:val="28"/>
        </w:rPr>
      </w:pPr>
      <w:r w:rsidRPr="00497950">
        <w:rPr>
          <w:sz w:val="28"/>
          <w:szCs w:val="28"/>
        </w:rPr>
        <w:t xml:space="preserve"> Организацией неподконтрольные расходы на 2023 год предложены в размере </w:t>
      </w:r>
      <w:r w:rsidRPr="00497950">
        <w:rPr>
          <w:b/>
          <w:bCs/>
          <w:sz w:val="28"/>
          <w:szCs w:val="28"/>
        </w:rPr>
        <w:t>39 389,12</w:t>
      </w:r>
      <w:r w:rsidRPr="00497950">
        <w:rPr>
          <w:sz w:val="28"/>
          <w:szCs w:val="28"/>
        </w:rPr>
        <w:t xml:space="preserve">   тыс. руб., в том числе:</w:t>
      </w:r>
    </w:p>
    <w:p w14:paraId="7E0E10FC" w14:textId="77777777" w:rsidR="00497950" w:rsidRPr="00497950" w:rsidRDefault="00497950" w:rsidP="00497950">
      <w:pPr>
        <w:widowControl w:val="0"/>
        <w:tabs>
          <w:tab w:val="left" w:pos="709"/>
        </w:tabs>
        <w:autoSpaceDE w:val="0"/>
        <w:autoSpaceDN w:val="0"/>
        <w:adjustRightInd w:val="0"/>
        <w:ind w:firstLine="709"/>
        <w:jc w:val="both"/>
        <w:rPr>
          <w:sz w:val="28"/>
          <w:szCs w:val="28"/>
        </w:rPr>
      </w:pPr>
      <w:r w:rsidRPr="00497950">
        <w:rPr>
          <w:sz w:val="28"/>
          <w:szCs w:val="28"/>
        </w:rPr>
        <w:t xml:space="preserve"> </w:t>
      </w:r>
      <w:bookmarkStart w:id="28" w:name="_Hlk74213433"/>
      <w:r w:rsidRPr="00497950">
        <w:rPr>
          <w:sz w:val="28"/>
          <w:szCs w:val="28"/>
        </w:rPr>
        <w:t>- плата за пользование водными ресурсами -</w:t>
      </w:r>
      <w:r w:rsidRPr="00497950">
        <w:t xml:space="preserve"> </w:t>
      </w:r>
      <w:r w:rsidRPr="00497950">
        <w:rPr>
          <w:sz w:val="28"/>
          <w:szCs w:val="28"/>
        </w:rPr>
        <w:t>27 621,37 тыс. руб.;</w:t>
      </w:r>
    </w:p>
    <w:bookmarkEnd w:id="28"/>
    <w:p w14:paraId="7CAE86B5" w14:textId="77777777" w:rsidR="00497950" w:rsidRPr="00497950" w:rsidRDefault="00497950" w:rsidP="00497950">
      <w:pPr>
        <w:widowControl w:val="0"/>
        <w:tabs>
          <w:tab w:val="left" w:pos="709"/>
        </w:tabs>
        <w:autoSpaceDE w:val="0"/>
        <w:autoSpaceDN w:val="0"/>
        <w:adjustRightInd w:val="0"/>
        <w:ind w:firstLine="709"/>
        <w:jc w:val="both"/>
        <w:rPr>
          <w:sz w:val="28"/>
          <w:szCs w:val="28"/>
        </w:rPr>
      </w:pPr>
      <w:r w:rsidRPr="00497950">
        <w:rPr>
          <w:sz w:val="28"/>
          <w:szCs w:val="28"/>
        </w:rPr>
        <w:t xml:space="preserve"> - расходы на арендную плату – 2 455,97 тыс. руб.;</w:t>
      </w:r>
    </w:p>
    <w:p w14:paraId="4E72D500" w14:textId="77777777" w:rsidR="00497950" w:rsidRPr="00497950" w:rsidRDefault="00497950" w:rsidP="00497950">
      <w:pPr>
        <w:widowControl w:val="0"/>
        <w:tabs>
          <w:tab w:val="left" w:pos="709"/>
        </w:tabs>
        <w:autoSpaceDE w:val="0"/>
        <w:autoSpaceDN w:val="0"/>
        <w:adjustRightInd w:val="0"/>
        <w:ind w:firstLine="709"/>
        <w:jc w:val="both"/>
        <w:rPr>
          <w:sz w:val="28"/>
          <w:szCs w:val="28"/>
        </w:rPr>
      </w:pPr>
      <w:r w:rsidRPr="00497950">
        <w:rPr>
          <w:sz w:val="28"/>
          <w:szCs w:val="28"/>
        </w:rPr>
        <w:t>- недополученные доходы, за счет отклонения фактически достигнутого объёма поданной воды или принятых сточных вод</w:t>
      </w:r>
      <w:r w:rsidRPr="00497950">
        <w:rPr>
          <w:szCs w:val="20"/>
        </w:rPr>
        <w:t xml:space="preserve"> </w:t>
      </w:r>
      <w:r w:rsidRPr="00497950">
        <w:rPr>
          <w:sz w:val="28"/>
          <w:szCs w:val="28"/>
        </w:rPr>
        <w:t>3 939,21 тыс. руб.;</w:t>
      </w:r>
    </w:p>
    <w:p w14:paraId="26623599" w14:textId="77777777" w:rsidR="00497950" w:rsidRPr="00497950" w:rsidRDefault="00497950" w:rsidP="00497950">
      <w:pPr>
        <w:widowControl w:val="0"/>
        <w:tabs>
          <w:tab w:val="left" w:pos="709"/>
        </w:tabs>
        <w:autoSpaceDE w:val="0"/>
        <w:autoSpaceDN w:val="0"/>
        <w:adjustRightInd w:val="0"/>
        <w:ind w:firstLine="709"/>
        <w:jc w:val="both"/>
        <w:rPr>
          <w:sz w:val="28"/>
          <w:szCs w:val="28"/>
        </w:rPr>
      </w:pPr>
      <w:r w:rsidRPr="00497950">
        <w:rPr>
          <w:sz w:val="28"/>
          <w:szCs w:val="28"/>
        </w:rPr>
        <w:t>- налог на прибыль по реализации инвестиционной программы 4 013,50 тыс. руб.</w:t>
      </w:r>
    </w:p>
    <w:p w14:paraId="20AEE4D5" w14:textId="77777777" w:rsidR="00497950" w:rsidRPr="00497950" w:rsidRDefault="00497950" w:rsidP="00497950">
      <w:pPr>
        <w:widowControl w:val="0"/>
        <w:tabs>
          <w:tab w:val="left" w:pos="709"/>
        </w:tabs>
        <w:autoSpaceDE w:val="0"/>
        <w:autoSpaceDN w:val="0"/>
        <w:adjustRightInd w:val="0"/>
        <w:ind w:firstLine="709"/>
        <w:jc w:val="both"/>
        <w:rPr>
          <w:sz w:val="28"/>
          <w:szCs w:val="28"/>
        </w:rPr>
      </w:pPr>
      <w:r w:rsidRPr="00497950">
        <w:rPr>
          <w:sz w:val="28"/>
          <w:szCs w:val="28"/>
        </w:rPr>
        <w:t>- экономически обоснованные расходы, не учтенные при установлении регулируемых тарифов в предыдущие периоды регулирования 1 359,06 тыс. руб.</w:t>
      </w:r>
    </w:p>
    <w:p w14:paraId="708D8655" w14:textId="77777777" w:rsidR="00497950" w:rsidRPr="00497950" w:rsidRDefault="00497950" w:rsidP="00497950">
      <w:pPr>
        <w:tabs>
          <w:tab w:val="left" w:pos="998"/>
        </w:tabs>
        <w:autoSpaceDE w:val="0"/>
        <w:autoSpaceDN w:val="0"/>
        <w:adjustRightInd w:val="0"/>
        <w:ind w:firstLine="709"/>
        <w:jc w:val="both"/>
        <w:rPr>
          <w:sz w:val="28"/>
          <w:szCs w:val="28"/>
        </w:rPr>
      </w:pPr>
    </w:p>
    <w:p w14:paraId="00676B9C" w14:textId="77777777" w:rsidR="00497950" w:rsidRPr="00497950" w:rsidRDefault="00497950" w:rsidP="00497950">
      <w:pPr>
        <w:tabs>
          <w:tab w:val="left" w:pos="998"/>
        </w:tabs>
        <w:autoSpaceDE w:val="0"/>
        <w:autoSpaceDN w:val="0"/>
        <w:adjustRightInd w:val="0"/>
        <w:ind w:firstLine="709"/>
        <w:jc w:val="both"/>
        <w:rPr>
          <w:sz w:val="28"/>
          <w:szCs w:val="28"/>
        </w:rPr>
      </w:pPr>
      <w:r w:rsidRPr="00497950">
        <w:rPr>
          <w:sz w:val="28"/>
          <w:szCs w:val="28"/>
        </w:rPr>
        <w:t xml:space="preserve">В процессе экспертизы определены расходы в сумме    </w:t>
      </w:r>
      <w:r w:rsidRPr="00497950">
        <w:rPr>
          <w:b/>
          <w:bCs/>
          <w:sz w:val="28"/>
          <w:szCs w:val="28"/>
        </w:rPr>
        <w:t>29 879,35</w:t>
      </w:r>
      <w:r w:rsidRPr="00497950">
        <w:rPr>
          <w:sz w:val="28"/>
          <w:szCs w:val="28"/>
        </w:rPr>
        <w:t xml:space="preserve">   тыс. руб., в том числе:</w:t>
      </w:r>
    </w:p>
    <w:p w14:paraId="1A97F58C" w14:textId="77777777" w:rsidR="00497950" w:rsidRPr="00497950" w:rsidRDefault="00497950" w:rsidP="00497950">
      <w:pPr>
        <w:tabs>
          <w:tab w:val="left" w:pos="998"/>
        </w:tabs>
        <w:autoSpaceDE w:val="0"/>
        <w:autoSpaceDN w:val="0"/>
        <w:adjustRightInd w:val="0"/>
        <w:ind w:firstLine="709"/>
        <w:jc w:val="both"/>
        <w:rPr>
          <w:sz w:val="28"/>
          <w:szCs w:val="28"/>
        </w:rPr>
      </w:pPr>
    </w:p>
    <w:p w14:paraId="52B3C657" w14:textId="77777777" w:rsidR="00497950" w:rsidRPr="00497950" w:rsidRDefault="00497950" w:rsidP="00497950">
      <w:pPr>
        <w:tabs>
          <w:tab w:val="left" w:pos="998"/>
        </w:tabs>
        <w:autoSpaceDE w:val="0"/>
        <w:autoSpaceDN w:val="0"/>
        <w:adjustRightInd w:val="0"/>
        <w:ind w:firstLine="709"/>
        <w:jc w:val="both"/>
        <w:rPr>
          <w:b/>
          <w:bCs/>
          <w:sz w:val="28"/>
          <w:szCs w:val="28"/>
        </w:rPr>
      </w:pPr>
      <w:r w:rsidRPr="00497950">
        <w:rPr>
          <w:sz w:val="28"/>
          <w:szCs w:val="28"/>
        </w:rPr>
        <w:t xml:space="preserve">По статье </w:t>
      </w:r>
      <w:r w:rsidRPr="00497950">
        <w:rPr>
          <w:b/>
          <w:bCs/>
          <w:sz w:val="28"/>
          <w:szCs w:val="28"/>
        </w:rPr>
        <w:t>«Расходы, связанные с оплатой налогов и сборов»</w:t>
      </w:r>
    </w:p>
    <w:p w14:paraId="55CCCE94"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При определении размера расходов, связанных с уплатой налогов и сборов, учитываются:</w:t>
      </w:r>
    </w:p>
    <w:p w14:paraId="2D1DE10E"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налог на прибыль;</w:t>
      </w:r>
    </w:p>
    <w:p w14:paraId="6E4F8F07"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налог на имущество организаций;</w:t>
      </w:r>
    </w:p>
    <w:p w14:paraId="7D2F018A"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земельный налог;</w:t>
      </w:r>
    </w:p>
    <w:p w14:paraId="0F5B1108"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водный налог и плата за пользование водным объектом;</w:t>
      </w:r>
    </w:p>
    <w:p w14:paraId="33A92A29"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транспортный налог;</w:t>
      </w:r>
    </w:p>
    <w:p w14:paraId="7BC340F4"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C9FDD96"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C046A3A" w14:textId="77777777" w:rsidR="00497950" w:rsidRPr="00497950" w:rsidRDefault="00497950" w:rsidP="00497950">
      <w:pPr>
        <w:tabs>
          <w:tab w:val="left" w:pos="998"/>
        </w:tabs>
        <w:autoSpaceDE w:val="0"/>
        <w:autoSpaceDN w:val="0"/>
        <w:adjustRightInd w:val="0"/>
        <w:ind w:firstLine="709"/>
        <w:jc w:val="both"/>
        <w:rPr>
          <w:bCs/>
          <w:sz w:val="28"/>
          <w:szCs w:val="28"/>
        </w:rPr>
      </w:pPr>
    </w:p>
    <w:p w14:paraId="006C2FC1" w14:textId="77777777" w:rsidR="00497950" w:rsidRPr="00497950" w:rsidRDefault="00497950" w:rsidP="00497950">
      <w:pPr>
        <w:widowControl w:val="0"/>
        <w:tabs>
          <w:tab w:val="left" w:pos="709"/>
        </w:tabs>
        <w:autoSpaceDE w:val="0"/>
        <w:autoSpaceDN w:val="0"/>
        <w:adjustRightInd w:val="0"/>
        <w:ind w:firstLine="709"/>
        <w:jc w:val="both"/>
        <w:rPr>
          <w:sz w:val="28"/>
          <w:szCs w:val="28"/>
        </w:rPr>
      </w:pPr>
      <w:r w:rsidRPr="00497950">
        <w:rPr>
          <w:bCs/>
          <w:sz w:val="28"/>
          <w:szCs w:val="28"/>
        </w:rPr>
        <w:t>Затраты по статье РЭК Кузбасса</w:t>
      </w:r>
      <w:r w:rsidRPr="00497950">
        <w:rPr>
          <w:sz w:val="28"/>
          <w:szCs w:val="28"/>
        </w:rPr>
        <w:t xml:space="preserve"> утверждены на 2023 год в размере </w:t>
      </w:r>
      <w:r w:rsidRPr="00497950">
        <w:rPr>
          <w:b/>
          <w:bCs/>
          <w:sz w:val="28"/>
          <w:szCs w:val="28"/>
        </w:rPr>
        <w:t>34 865,78</w:t>
      </w:r>
      <w:r w:rsidRPr="00497950">
        <w:rPr>
          <w:sz w:val="28"/>
          <w:szCs w:val="28"/>
        </w:rPr>
        <w:t xml:space="preserve"> тыс. руб. (плата за забор водных ресурсов по договору № КОР-40-20 от 27.03.2020). Предприятием в целях корректировки предложены затраты в размере </w:t>
      </w:r>
      <w:r w:rsidRPr="00497950">
        <w:rPr>
          <w:b/>
          <w:bCs/>
          <w:sz w:val="28"/>
          <w:szCs w:val="28"/>
        </w:rPr>
        <w:t>31 634,87</w:t>
      </w:r>
      <w:r w:rsidRPr="00497950">
        <w:rPr>
          <w:sz w:val="28"/>
          <w:szCs w:val="28"/>
        </w:rPr>
        <w:t xml:space="preserve"> тыс. руб., в том числе налог на прибыль по реализации инвестиционной программы          4 013,50 тыс. руб.; плата за пользование водными ресурсами</w:t>
      </w:r>
      <w:r w:rsidRPr="00497950">
        <w:t xml:space="preserve"> </w:t>
      </w:r>
      <w:r w:rsidRPr="00497950">
        <w:rPr>
          <w:sz w:val="28"/>
          <w:szCs w:val="28"/>
        </w:rPr>
        <w:t>27 621,37 тыс. руб.</w:t>
      </w:r>
    </w:p>
    <w:p w14:paraId="5170BC2E" w14:textId="77777777" w:rsidR="00497950" w:rsidRPr="00497950" w:rsidRDefault="00497950" w:rsidP="00497950">
      <w:pPr>
        <w:tabs>
          <w:tab w:val="left" w:pos="998"/>
        </w:tabs>
        <w:autoSpaceDE w:val="0"/>
        <w:autoSpaceDN w:val="0"/>
        <w:adjustRightInd w:val="0"/>
        <w:ind w:firstLine="709"/>
        <w:jc w:val="both"/>
        <w:rPr>
          <w:sz w:val="28"/>
          <w:szCs w:val="28"/>
        </w:rPr>
      </w:pPr>
      <w:r w:rsidRPr="00497950">
        <w:rPr>
          <w:sz w:val="28"/>
          <w:szCs w:val="28"/>
        </w:rPr>
        <w:t>В процессе экспертизы определены расходы в сумме</w:t>
      </w:r>
      <w:r w:rsidRPr="00497950">
        <w:rPr>
          <w:color w:val="FF0000"/>
          <w:sz w:val="28"/>
          <w:szCs w:val="28"/>
        </w:rPr>
        <w:t xml:space="preserve"> </w:t>
      </w:r>
      <w:r w:rsidRPr="00497950">
        <w:rPr>
          <w:b/>
          <w:bCs/>
          <w:sz w:val="28"/>
          <w:szCs w:val="28"/>
        </w:rPr>
        <w:t xml:space="preserve">29 279,79 </w:t>
      </w:r>
      <w:r w:rsidRPr="00497950">
        <w:rPr>
          <w:sz w:val="28"/>
          <w:szCs w:val="28"/>
        </w:rPr>
        <w:t>тыс. руб. в том числе:</w:t>
      </w:r>
    </w:p>
    <w:p w14:paraId="6CF00BF9" w14:textId="77777777" w:rsidR="00497950" w:rsidRPr="00497950" w:rsidRDefault="00497950" w:rsidP="00497950">
      <w:pPr>
        <w:tabs>
          <w:tab w:val="left" w:pos="998"/>
        </w:tabs>
        <w:autoSpaceDE w:val="0"/>
        <w:autoSpaceDN w:val="0"/>
        <w:adjustRightInd w:val="0"/>
        <w:ind w:firstLine="709"/>
        <w:jc w:val="both"/>
        <w:rPr>
          <w:sz w:val="28"/>
          <w:szCs w:val="28"/>
        </w:rPr>
      </w:pPr>
      <w:r w:rsidRPr="00497950">
        <w:rPr>
          <w:sz w:val="28"/>
          <w:szCs w:val="28"/>
        </w:rPr>
        <w:t>- плата за пользование водными ресурсами 25 266,29 тыс. руб. Расчет произведен согласно договору водопользования №КОР-40-20 от 27.03.2020 (том 2, 43 стр.), ставка за забор учтена согласно письму Министерства природных ресурсов и экологии Кузбасса об изменениях ставок вх. от 01.04.2022 № 1977-пд. 869 руб. и планируемых объемов поднятой воды на 2023 г. (29 075 128,00 м3).</w:t>
      </w:r>
    </w:p>
    <w:p w14:paraId="50083DE7" w14:textId="77777777" w:rsidR="00497950" w:rsidRPr="00497950" w:rsidRDefault="00497950" w:rsidP="00497950">
      <w:pPr>
        <w:ind w:firstLine="709"/>
        <w:jc w:val="both"/>
        <w:rPr>
          <w:sz w:val="28"/>
          <w:szCs w:val="28"/>
        </w:rPr>
      </w:pPr>
      <w:r w:rsidRPr="00497950">
        <w:rPr>
          <w:sz w:val="28"/>
          <w:szCs w:val="28"/>
        </w:rPr>
        <w:t xml:space="preserve">- налог на прибыль по реализации инвестиционной программы 4 013,50 тыс. руб. (16054,00 тыс. руб./80*100-16054,00 тыс. руб.). В соответствии с Налоговым кодексом РФ в данной статье учтены расходы на налог на прибыль от налогооблагаемой базы (расходы из прибыли на реализацию мероприятий инвестиционной программы), выступающей в качестве источника финансирования мероприятий инвестиционной программы. </w:t>
      </w:r>
    </w:p>
    <w:p w14:paraId="673B96DD" w14:textId="77777777" w:rsidR="00497950" w:rsidRPr="00497950" w:rsidRDefault="00497950" w:rsidP="00497950">
      <w:pPr>
        <w:tabs>
          <w:tab w:val="left" w:pos="998"/>
        </w:tabs>
        <w:autoSpaceDE w:val="0"/>
        <w:autoSpaceDN w:val="0"/>
        <w:adjustRightInd w:val="0"/>
        <w:ind w:firstLine="709"/>
        <w:jc w:val="both"/>
        <w:rPr>
          <w:sz w:val="28"/>
          <w:szCs w:val="28"/>
        </w:rPr>
      </w:pPr>
    </w:p>
    <w:p w14:paraId="74179537"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sz w:val="28"/>
          <w:szCs w:val="28"/>
        </w:rPr>
        <w:t xml:space="preserve">По статье </w:t>
      </w:r>
      <w:r w:rsidRPr="00497950">
        <w:rPr>
          <w:b/>
          <w:bCs/>
          <w:sz w:val="28"/>
          <w:szCs w:val="28"/>
        </w:rPr>
        <w:t>«Расходы на арендную плату»</w:t>
      </w:r>
      <w:r w:rsidRPr="00497950">
        <w:rPr>
          <w:bCs/>
          <w:color w:val="000000"/>
          <w:sz w:val="28"/>
          <w:szCs w:val="28"/>
        </w:rPr>
        <w:t xml:space="preserve"> РЭК Кузбасса</w:t>
      </w:r>
      <w:r w:rsidRPr="00497950">
        <w:rPr>
          <w:color w:val="000000"/>
          <w:sz w:val="28"/>
          <w:szCs w:val="28"/>
        </w:rPr>
        <w:t xml:space="preserve"> утверждены на 2023 год в размере </w:t>
      </w:r>
      <w:r w:rsidRPr="00497950">
        <w:rPr>
          <w:b/>
          <w:bCs/>
          <w:color w:val="000000"/>
          <w:sz w:val="28"/>
          <w:szCs w:val="28"/>
        </w:rPr>
        <w:t>2 406,61</w:t>
      </w:r>
      <w:r w:rsidRPr="00497950">
        <w:rPr>
          <w:color w:val="000000"/>
          <w:sz w:val="28"/>
          <w:szCs w:val="28"/>
        </w:rPr>
        <w:t xml:space="preserve"> тыс. руб., предприятием в целях корректировки предложены затраты в размере </w:t>
      </w:r>
      <w:r w:rsidRPr="00497950">
        <w:rPr>
          <w:b/>
          <w:bCs/>
          <w:color w:val="000000"/>
          <w:sz w:val="28"/>
          <w:szCs w:val="28"/>
        </w:rPr>
        <w:t>2 455,97</w:t>
      </w:r>
      <w:r w:rsidRPr="00497950">
        <w:rPr>
          <w:color w:val="000000"/>
          <w:sz w:val="28"/>
          <w:szCs w:val="28"/>
        </w:rPr>
        <w:t xml:space="preserve"> тыс. руб. в процессе экспертизы определены расходы в сумме </w:t>
      </w:r>
      <w:r w:rsidRPr="00497950">
        <w:rPr>
          <w:b/>
          <w:bCs/>
          <w:color w:val="000000"/>
          <w:sz w:val="28"/>
          <w:szCs w:val="28"/>
        </w:rPr>
        <w:t xml:space="preserve">2 316,69 </w:t>
      </w:r>
      <w:r w:rsidRPr="00497950">
        <w:rPr>
          <w:color w:val="000000"/>
          <w:sz w:val="28"/>
          <w:szCs w:val="28"/>
        </w:rPr>
        <w:t>тыс. руб.</w:t>
      </w:r>
    </w:p>
    <w:p w14:paraId="47C465A0" w14:textId="77777777" w:rsidR="00497950" w:rsidRPr="00497950" w:rsidRDefault="00497950" w:rsidP="00497950">
      <w:pPr>
        <w:tabs>
          <w:tab w:val="left" w:pos="1134"/>
        </w:tabs>
        <w:ind w:firstLine="709"/>
        <w:jc w:val="both"/>
        <w:rPr>
          <w:sz w:val="28"/>
          <w:szCs w:val="28"/>
        </w:rPr>
      </w:pPr>
      <w:r w:rsidRPr="00497950">
        <w:rPr>
          <w:sz w:val="28"/>
          <w:szCs w:val="28"/>
        </w:rPr>
        <w:t xml:space="preserve">Затраты на арендную плату предложены организацией согласно договору аренды с ООО «СтройТехПроект» № КОР-13-19/ГТС-25-19 от 24.10.2019 (доп. соглашение от 01.01.2021 г.) в сумме </w:t>
      </w:r>
      <w:r w:rsidRPr="00497950">
        <w:rPr>
          <w:b/>
          <w:bCs/>
          <w:i/>
          <w:iCs/>
          <w:sz w:val="28"/>
          <w:szCs w:val="28"/>
        </w:rPr>
        <w:t>2 455,97</w:t>
      </w:r>
      <w:r w:rsidRPr="00497950">
        <w:rPr>
          <w:sz w:val="28"/>
          <w:szCs w:val="28"/>
        </w:rPr>
        <w:t xml:space="preserve"> тыс. руб.</w:t>
      </w:r>
    </w:p>
    <w:p w14:paraId="547B94B3" w14:textId="77777777" w:rsidR="00497950" w:rsidRPr="00497950" w:rsidRDefault="00497950" w:rsidP="00497950">
      <w:pPr>
        <w:ind w:firstLine="709"/>
        <w:jc w:val="both"/>
        <w:rPr>
          <w:sz w:val="28"/>
          <w:szCs w:val="28"/>
        </w:rPr>
      </w:pPr>
      <w:r w:rsidRPr="00497950">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24046E3F" w14:textId="77777777" w:rsidR="00497950" w:rsidRPr="00497950" w:rsidRDefault="00497950" w:rsidP="00497950">
      <w:pPr>
        <w:ind w:firstLine="709"/>
        <w:jc w:val="both"/>
        <w:rPr>
          <w:sz w:val="28"/>
          <w:szCs w:val="28"/>
        </w:rPr>
      </w:pPr>
      <w:r w:rsidRPr="00497950">
        <w:rPr>
          <w:sz w:val="28"/>
          <w:szCs w:val="28"/>
        </w:rPr>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59062AD8" w14:textId="77777777" w:rsidR="00497950" w:rsidRPr="00497950" w:rsidRDefault="00497950" w:rsidP="00497950">
      <w:pPr>
        <w:tabs>
          <w:tab w:val="left" w:pos="709"/>
        </w:tabs>
        <w:ind w:firstLine="709"/>
        <w:jc w:val="both"/>
        <w:rPr>
          <w:sz w:val="28"/>
          <w:szCs w:val="28"/>
        </w:rPr>
      </w:pPr>
      <w:r w:rsidRPr="00497950">
        <w:rPr>
          <w:sz w:val="28"/>
          <w:szCs w:val="28"/>
        </w:rPr>
        <w:t xml:space="preserve">Согласно п. 29 Методических указаний регулятором принята арендная плата по договору аренды с ООО «СтройТехПроект» № КОР-13-19/ГТС-25-19 от 24.10.2019 (доп. соглашение от 01.01.2021 г.)  на экономически обоснованном уровне включена амортизация, налог на имущество и земельный налог, без учета налога на имущество по объектам, которые являются движимым имуществом (согласно НК ст. 376 п.1). том 2. стр. 17 в размере </w:t>
      </w:r>
      <w:r w:rsidRPr="00497950">
        <w:rPr>
          <w:b/>
          <w:bCs/>
          <w:i/>
          <w:iCs/>
          <w:sz w:val="28"/>
          <w:szCs w:val="28"/>
        </w:rPr>
        <w:t xml:space="preserve">2 316,69 </w:t>
      </w:r>
      <w:r w:rsidRPr="00497950">
        <w:rPr>
          <w:sz w:val="28"/>
          <w:szCs w:val="28"/>
        </w:rPr>
        <w:t xml:space="preserve">тыс. руб.  на 2023 год (расчет суммы представлен в приложении 1). </w:t>
      </w:r>
    </w:p>
    <w:p w14:paraId="5CA69701" w14:textId="77777777" w:rsidR="00497950" w:rsidRPr="00497950" w:rsidRDefault="00497950" w:rsidP="00497950">
      <w:pPr>
        <w:tabs>
          <w:tab w:val="left" w:pos="859"/>
        </w:tabs>
        <w:autoSpaceDE w:val="0"/>
        <w:autoSpaceDN w:val="0"/>
        <w:adjustRightInd w:val="0"/>
        <w:ind w:firstLine="709"/>
        <w:jc w:val="both"/>
        <w:rPr>
          <w:sz w:val="28"/>
          <w:szCs w:val="28"/>
        </w:rPr>
      </w:pPr>
    </w:p>
    <w:p w14:paraId="7DFBE8D6"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По статье «</w:t>
      </w:r>
      <w:r w:rsidRPr="00497950">
        <w:rPr>
          <w:b/>
          <w:bCs/>
          <w:color w:val="000000"/>
          <w:sz w:val="28"/>
          <w:szCs w:val="28"/>
        </w:rPr>
        <w:t>Недополученные доходы/выпадающие расходы»</w:t>
      </w:r>
    </w:p>
    <w:p w14:paraId="44205406"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Согласно п. 12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(далее - выпадающие расходы и недополученные доходы), то такие выпадающие расходы и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274454CE"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 xml:space="preserve">Затраты по статье РЭК не утверждены на 2023 год. </w:t>
      </w:r>
    </w:p>
    <w:p w14:paraId="03762886"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 xml:space="preserve">Предприятием в целях корректировки предложены затраты в размере </w:t>
      </w:r>
      <w:r w:rsidRPr="00497950">
        <w:rPr>
          <w:b/>
          <w:bCs/>
          <w:color w:val="000000"/>
          <w:sz w:val="28"/>
          <w:szCs w:val="28"/>
        </w:rPr>
        <w:t xml:space="preserve">3 939,21 </w:t>
      </w:r>
      <w:r w:rsidRPr="00497950">
        <w:rPr>
          <w:color w:val="000000"/>
          <w:sz w:val="28"/>
          <w:szCs w:val="28"/>
        </w:rPr>
        <w:t>тыс. руб., в том числе недополученные доходы за счет отклонения фактического достигнутого объема поданной воды.</w:t>
      </w:r>
    </w:p>
    <w:p w14:paraId="66FD4D4E"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 xml:space="preserve">Анализ регулятором проведен по данным таблицы 2, общая величина недополученных доходов составит за 2021 год 3939,21 тыс. руб., что соответствует предложению организации (стр.65 том 2). Недополученные доходы учтены регулятором в 2023 году </w:t>
      </w:r>
      <w:r w:rsidRPr="00497950">
        <w:rPr>
          <w:b/>
          <w:bCs/>
          <w:color w:val="000000"/>
          <w:sz w:val="28"/>
          <w:szCs w:val="28"/>
        </w:rPr>
        <w:t>2 930,40</w:t>
      </w:r>
      <w:r w:rsidRPr="00497950">
        <w:rPr>
          <w:color w:val="000000"/>
          <w:sz w:val="28"/>
          <w:szCs w:val="28"/>
        </w:rPr>
        <w:t xml:space="preserve"> тыс. руб., остальная часть недополученных расходов будет возвращена в соответствии с п. 12 Методических указаний.</w:t>
      </w:r>
    </w:p>
    <w:p w14:paraId="1E8BA51F" w14:textId="77777777" w:rsidR="00497950" w:rsidRPr="00497950" w:rsidRDefault="00497950" w:rsidP="00497950">
      <w:pPr>
        <w:tabs>
          <w:tab w:val="left" w:pos="998"/>
        </w:tabs>
        <w:autoSpaceDE w:val="0"/>
        <w:autoSpaceDN w:val="0"/>
        <w:adjustRightInd w:val="0"/>
        <w:ind w:firstLine="709"/>
        <w:jc w:val="right"/>
        <w:rPr>
          <w:color w:val="000000"/>
          <w:sz w:val="28"/>
          <w:szCs w:val="28"/>
        </w:rPr>
      </w:pPr>
      <w:r w:rsidRPr="00497950">
        <w:rPr>
          <w:color w:val="000000"/>
          <w:sz w:val="28"/>
          <w:szCs w:val="28"/>
        </w:rPr>
        <w:t>Таблица 2</w:t>
      </w:r>
    </w:p>
    <w:tbl>
      <w:tblPr>
        <w:tblW w:w="10201" w:type="dxa"/>
        <w:tblInd w:w="113" w:type="dxa"/>
        <w:tblLook w:val="04A0" w:firstRow="1" w:lastRow="0" w:firstColumn="1" w:lastColumn="0" w:noHBand="0" w:noVBand="1"/>
      </w:tblPr>
      <w:tblGrid>
        <w:gridCol w:w="7933"/>
        <w:gridCol w:w="1134"/>
        <w:gridCol w:w="1134"/>
      </w:tblGrid>
      <w:tr w:rsidR="00497950" w:rsidRPr="00497950" w14:paraId="20C45B56" w14:textId="77777777" w:rsidTr="00136673">
        <w:trPr>
          <w:trHeight w:val="433"/>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4C6F" w14:textId="77777777" w:rsidR="00497950" w:rsidRPr="00497950" w:rsidRDefault="00497950" w:rsidP="00497950">
            <w:pPr>
              <w:jc w:val="both"/>
              <w:rPr>
                <w:color w:val="000000"/>
                <w:sz w:val="22"/>
                <w:szCs w:val="22"/>
              </w:rPr>
            </w:pPr>
            <w:r w:rsidRPr="00497950">
              <w:rPr>
                <w:color w:val="000000"/>
                <w:sz w:val="22"/>
                <w:szCs w:val="22"/>
              </w:rPr>
              <w:t>Плановая необходимая товарная выручка 2021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6324AD" w14:textId="77777777" w:rsidR="00497950" w:rsidRPr="00497950" w:rsidRDefault="00497950" w:rsidP="00497950">
            <w:pPr>
              <w:jc w:val="center"/>
              <w:rPr>
                <w:color w:val="000000"/>
                <w:sz w:val="22"/>
                <w:szCs w:val="22"/>
              </w:rPr>
            </w:pPr>
            <w:r w:rsidRPr="00497950">
              <w:rPr>
                <w:color w:val="000000"/>
                <w:sz w:val="22"/>
                <w:szCs w:val="22"/>
              </w:rPr>
              <w:t>29 642,50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82DF7B" w14:textId="77777777" w:rsidR="00497950" w:rsidRPr="00497950" w:rsidRDefault="00497950" w:rsidP="00497950">
            <w:pPr>
              <w:jc w:val="center"/>
              <w:rPr>
                <w:color w:val="000000"/>
                <w:sz w:val="22"/>
                <w:szCs w:val="22"/>
              </w:rPr>
            </w:pPr>
            <w:r w:rsidRPr="00497950">
              <w:rPr>
                <w:color w:val="000000"/>
                <w:sz w:val="22"/>
                <w:szCs w:val="22"/>
              </w:rPr>
              <w:t>тыс.руб.</w:t>
            </w:r>
          </w:p>
        </w:tc>
      </w:tr>
      <w:tr w:rsidR="00497950" w:rsidRPr="00497950" w14:paraId="1BE3045D" w14:textId="77777777" w:rsidTr="00136673">
        <w:trPr>
          <w:trHeight w:val="411"/>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27F0AA37" w14:textId="77777777" w:rsidR="00497950" w:rsidRPr="00497950" w:rsidRDefault="00497950" w:rsidP="00497950">
            <w:pPr>
              <w:jc w:val="both"/>
              <w:rPr>
                <w:color w:val="000000"/>
                <w:sz w:val="22"/>
                <w:szCs w:val="22"/>
              </w:rPr>
            </w:pPr>
            <w:r w:rsidRPr="00497950">
              <w:rPr>
                <w:color w:val="000000"/>
                <w:sz w:val="22"/>
                <w:szCs w:val="22"/>
              </w:rPr>
              <w:t>Выручка от реализации технической воды первого водоподъёма</w:t>
            </w:r>
          </w:p>
        </w:tc>
        <w:tc>
          <w:tcPr>
            <w:tcW w:w="1134" w:type="dxa"/>
            <w:tcBorders>
              <w:top w:val="nil"/>
              <w:left w:val="nil"/>
              <w:bottom w:val="single" w:sz="4" w:space="0" w:color="auto"/>
              <w:right w:val="single" w:sz="4" w:space="0" w:color="auto"/>
            </w:tcBorders>
            <w:shd w:val="clear" w:color="auto" w:fill="auto"/>
            <w:vAlign w:val="center"/>
            <w:hideMark/>
          </w:tcPr>
          <w:p w14:paraId="56BECDC1" w14:textId="77777777" w:rsidR="00497950" w:rsidRPr="00497950" w:rsidRDefault="00497950" w:rsidP="00497950">
            <w:pPr>
              <w:jc w:val="center"/>
              <w:rPr>
                <w:color w:val="000000"/>
                <w:sz w:val="22"/>
                <w:szCs w:val="22"/>
              </w:rPr>
            </w:pPr>
            <w:r w:rsidRPr="00497950">
              <w:rPr>
                <w:color w:val="000000"/>
                <w:sz w:val="22"/>
                <w:szCs w:val="22"/>
              </w:rPr>
              <w:t>25 703,28</w:t>
            </w:r>
          </w:p>
        </w:tc>
        <w:tc>
          <w:tcPr>
            <w:tcW w:w="1134" w:type="dxa"/>
            <w:tcBorders>
              <w:top w:val="nil"/>
              <w:left w:val="nil"/>
              <w:bottom w:val="single" w:sz="4" w:space="0" w:color="auto"/>
              <w:right w:val="single" w:sz="4" w:space="0" w:color="auto"/>
            </w:tcBorders>
            <w:shd w:val="clear" w:color="auto" w:fill="auto"/>
            <w:vAlign w:val="center"/>
            <w:hideMark/>
          </w:tcPr>
          <w:p w14:paraId="70E853C8" w14:textId="77777777" w:rsidR="00497950" w:rsidRPr="00497950" w:rsidRDefault="00497950" w:rsidP="00497950">
            <w:pPr>
              <w:jc w:val="center"/>
              <w:rPr>
                <w:color w:val="000000"/>
                <w:sz w:val="22"/>
                <w:szCs w:val="22"/>
              </w:rPr>
            </w:pPr>
            <w:r w:rsidRPr="00497950">
              <w:rPr>
                <w:color w:val="000000"/>
                <w:sz w:val="22"/>
                <w:szCs w:val="22"/>
              </w:rPr>
              <w:t>тыс.руб.</w:t>
            </w:r>
          </w:p>
        </w:tc>
      </w:tr>
      <w:tr w:rsidR="00497950" w:rsidRPr="00497950" w14:paraId="4F83D4A0" w14:textId="77777777" w:rsidTr="00136673">
        <w:trPr>
          <w:trHeight w:val="30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6F2B1C0E" w14:textId="77777777" w:rsidR="00497950" w:rsidRPr="00497950" w:rsidRDefault="00497950" w:rsidP="00497950">
            <w:pPr>
              <w:jc w:val="both"/>
              <w:rPr>
                <w:color w:val="000000"/>
                <w:sz w:val="22"/>
                <w:szCs w:val="22"/>
              </w:rPr>
            </w:pPr>
            <w:r w:rsidRPr="00497950">
              <w:rPr>
                <w:color w:val="000000"/>
                <w:sz w:val="22"/>
                <w:szCs w:val="22"/>
              </w:rPr>
              <w:t>1 полугодие</w:t>
            </w:r>
          </w:p>
        </w:tc>
        <w:tc>
          <w:tcPr>
            <w:tcW w:w="1134" w:type="dxa"/>
            <w:tcBorders>
              <w:top w:val="nil"/>
              <w:left w:val="nil"/>
              <w:bottom w:val="single" w:sz="4" w:space="0" w:color="auto"/>
              <w:right w:val="single" w:sz="4" w:space="0" w:color="auto"/>
            </w:tcBorders>
            <w:shd w:val="clear" w:color="auto" w:fill="auto"/>
            <w:vAlign w:val="center"/>
            <w:hideMark/>
          </w:tcPr>
          <w:p w14:paraId="63E02EBC" w14:textId="77777777" w:rsidR="00497950" w:rsidRPr="00497950" w:rsidRDefault="00497950" w:rsidP="00497950">
            <w:pPr>
              <w:jc w:val="center"/>
              <w:rPr>
                <w:color w:val="000000"/>
                <w:sz w:val="22"/>
                <w:szCs w:val="22"/>
              </w:rPr>
            </w:pPr>
            <w:r w:rsidRPr="00497950">
              <w:rPr>
                <w:color w:val="000000"/>
                <w:sz w:val="22"/>
                <w:szCs w:val="22"/>
              </w:rPr>
              <w:t>12 861,13</w:t>
            </w:r>
          </w:p>
        </w:tc>
        <w:tc>
          <w:tcPr>
            <w:tcW w:w="1134" w:type="dxa"/>
            <w:tcBorders>
              <w:top w:val="nil"/>
              <w:left w:val="nil"/>
              <w:bottom w:val="single" w:sz="4" w:space="0" w:color="auto"/>
              <w:right w:val="single" w:sz="4" w:space="0" w:color="auto"/>
            </w:tcBorders>
            <w:shd w:val="clear" w:color="auto" w:fill="auto"/>
            <w:vAlign w:val="center"/>
            <w:hideMark/>
          </w:tcPr>
          <w:p w14:paraId="2A6DC0A2" w14:textId="77777777" w:rsidR="00497950" w:rsidRPr="00497950" w:rsidRDefault="00497950" w:rsidP="00497950">
            <w:pPr>
              <w:jc w:val="center"/>
              <w:rPr>
                <w:color w:val="000000"/>
                <w:sz w:val="22"/>
                <w:szCs w:val="22"/>
              </w:rPr>
            </w:pPr>
            <w:r w:rsidRPr="00497950">
              <w:rPr>
                <w:color w:val="000000"/>
                <w:sz w:val="22"/>
                <w:szCs w:val="22"/>
              </w:rPr>
              <w:t> тыс.руб.</w:t>
            </w:r>
          </w:p>
        </w:tc>
      </w:tr>
      <w:tr w:rsidR="00497950" w:rsidRPr="00497950" w14:paraId="75DE83CA" w14:textId="77777777" w:rsidTr="00136673">
        <w:trPr>
          <w:trHeight w:val="30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0F80ECCC" w14:textId="77777777" w:rsidR="00497950" w:rsidRPr="00497950" w:rsidRDefault="00497950" w:rsidP="00497950">
            <w:pPr>
              <w:jc w:val="both"/>
              <w:rPr>
                <w:color w:val="000000"/>
                <w:sz w:val="22"/>
                <w:szCs w:val="22"/>
              </w:rPr>
            </w:pPr>
            <w:r w:rsidRPr="00497950">
              <w:rPr>
                <w:color w:val="000000"/>
                <w:sz w:val="22"/>
                <w:szCs w:val="22"/>
              </w:rPr>
              <w:t>2 полугодие</w:t>
            </w:r>
          </w:p>
        </w:tc>
        <w:tc>
          <w:tcPr>
            <w:tcW w:w="1134" w:type="dxa"/>
            <w:tcBorders>
              <w:top w:val="nil"/>
              <w:left w:val="nil"/>
              <w:bottom w:val="single" w:sz="4" w:space="0" w:color="auto"/>
              <w:right w:val="single" w:sz="4" w:space="0" w:color="auto"/>
            </w:tcBorders>
            <w:shd w:val="clear" w:color="auto" w:fill="auto"/>
            <w:vAlign w:val="center"/>
            <w:hideMark/>
          </w:tcPr>
          <w:p w14:paraId="60090C73" w14:textId="77777777" w:rsidR="00497950" w:rsidRPr="00497950" w:rsidRDefault="00497950" w:rsidP="00497950">
            <w:pPr>
              <w:jc w:val="center"/>
              <w:rPr>
                <w:color w:val="000000"/>
                <w:sz w:val="22"/>
                <w:szCs w:val="22"/>
              </w:rPr>
            </w:pPr>
            <w:r w:rsidRPr="00497950">
              <w:rPr>
                <w:color w:val="000000"/>
                <w:sz w:val="22"/>
                <w:szCs w:val="22"/>
              </w:rPr>
              <w:t>12 842,16</w:t>
            </w:r>
          </w:p>
        </w:tc>
        <w:tc>
          <w:tcPr>
            <w:tcW w:w="1134" w:type="dxa"/>
            <w:tcBorders>
              <w:top w:val="nil"/>
              <w:left w:val="nil"/>
              <w:bottom w:val="single" w:sz="4" w:space="0" w:color="auto"/>
              <w:right w:val="single" w:sz="4" w:space="0" w:color="auto"/>
            </w:tcBorders>
            <w:shd w:val="clear" w:color="auto" w:fill="auto"/>
            <w:vAlign w:val="center"/>
            <w:hideMark/>
          </w:tcPr>
          <w:p w14:paraId="562F7669" w14:textId="77777777" w:rsidR="00497950" w:rsidRPr="00497950" w:rsidRDefault="00497950" w:rsidP="00497950">
            <w:pPr>
              <w:jc w:val="center"/>
              <w:rPr>
                <w:color w:val="000000"/>
                <w:sz w:val="22"/>
                <w:szCs w:val="22"/>
              </w:rPr>
            </w:pPr>
            <w:r w:rsidRPr="00497950">
              <w:rPr>
                <w:color w:val="000000"/>
                <w:sz w:val="22"/>
                <w:szCs w:val="22"/>
              </w:rPr>
              <w:t> тыс.руб.</w:t>
            </w:r>
          </w:p>
        </w:tc>
      </w:tr>
      <w:tr w:rsidR="00497950" w:rsidRPr="00497950" w14:paraId="5DF63020" w14:textId="77777777" w:rsidTr="00136673">
        <w:trPr>
          <w:trHeight w:val="30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7472E0EE" w14:textId="77777777" w:rsidR="00497950" w:rsidRPr="00497950" w:rsidRDefault="00497950" w:rsidP="00497950">
            <w:pPr>
              <w:jc w:val="both"/>
              <w:rPr>
                <w:color w:val="000000"/>
                <w:sz w:val="22"/>
                <w:szCs w:val="22"/>
              </w:rPr>
            </w:pPr>
            <w:r w:rsidRPr="00497950">
              <w:rPr>
                <w:color w:val="000000"/>
                <w:sz w:val="22"/>
                <w:szCs w:val="22"/>
              </w:rPr>
              <w:t>Полезный отпуск 2021 год</w:t>
            </w:r>
          </w:p>
        </w:tc>
        <w:tc>
          <w:tcPr>
            <w:tcW w:w="1134" w:type="dxa"/>
            <w:tcBorders>
              <w:top w:val="nil"/>
              <w:left w:val="nil"/>
              <w:bottom w:val="single" w:sz="4" w:space="0" w:color="auto"/>
              <w:right w:val="single" w:sz="4" w:space="0" w:color="auto"/>
            </w:tcBorders>
            <w:shd w:val="clear" w:color="auto" w:fill="auto"/>
            <w:vAlign w:val="center"/>
            <w:hideMark/>
          </w:tcPr>
          <w:p w14:paraId="762BF0BC" w14:textId="77777777" w:rsidR="00497950" w:rsidRPr="00497950" w:rsidRDefault="00497950" w:rsidP="00497950">
            <w:pPr>
              <w:jc w:val="center"/>
              <w:rPr>
                <w:color w:val="000000"/>
                <w:sz w:val="22"/>
                <w:szCs w:val="22"/>
              </w:rPr>
            </w:pPr>
            <w:r w:rsidRPr="00497950">
              <w:rPr>
                <w:color w:val="000000"/>
                <w:sz w:val="22"/>
                <w:szCs w:val="22"/>
              </w:rPr>
              <w:t>11 376,85</w:t>
            </w:r>
          </w:p>
        </w:tc>
        <w:tc>
          <w:tcPr>
            <w:tcW w:w="1134" w:type="dxa"/>
            <w:tcBorders>
              <w:top w:val="nil"/>
              <w:left w:val="nil"/>
              <w:bottom w:val="single" w:sz="4" w:space="0" w:color="auto"/>
              <w:right w:val="single" w:sz="4" w:space="0" w:color="auto"/>
            </w:tcBorders>
            <w:shd w:val="clear" w:color="auto" w:fill="auto"/>
            <w:vAlign w:val="center"/>
            <w:hideMark/>
          </w:tcPr>
          <w:p w14:paraId="0EBF5A41" w14:textId="77777777" w:rsidR="00497950" w:rsidRPr="00497950" w:rsidRDefault="00497950" w:rsidP="00497950">
            <w:pPr>
              <w:jc w:val="center"/>
              <w:rPr>
                <w:color w:val="000000"/>
                <w:sz w:val="22"/>
                <w:szCs w:val="22"/>
              </w:rPr>
            </w:pPr>
            <w:r w:rsidRPr="00497950">
              <w:rPr>
                <w:color w:val="000000"/>
                <w:sz w:val="22"/>
                <w:szCs w:val="22"/>
              </w:rPr>
              <w:t>тыс.м3</w:t>
            </w:r>
          </w:p>
        </w:tc>
      </w:tr>
      <w:tr w:rsidR="00497950" w:rsidRPr="00497950" w14:paraId="761797AD" w14:textId="77777777" w:rsidTr="00136673">
        <w:trPr>
          <w:trHeight w:val="30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48A12486" w14:textId="77777777" w:rsidR="00497950" w:rsidRPr="00497950" w:rsidRDefault="00497950" w:rsidP="00497950">
            <w:pPr>
              <w:jc w:val="both"/>
              <w:rPr>
                <w:color w:val="000000"/>
                <w:sz w:val="22"/>
                <w:szCs w:val="22"/>
              </w:rPr>
            </w:pPr>
            <w:r w:rsidRPr="00497950">
              <w:rPr>
                <w:color w:val="000000"/>
                <w:sz w:val="22"/>
                <w:szCs w:val="22"/>
              </w:rPr>
              <w:t>1 полугодие</w:t>
            </w:r>
          </w:p>
        </w:tc>
        <w:tc>
          <w:tcPr>
            <w:tcW w:w="1134" w:type="dxa"/>
            <w:tcBorders>
              <w:top w:val="nil"/>
              <w:left w:val="nil"/>
              <w:bottom w:val="single" w:sz="4" w:space="0" w:color="auto"/>
              <w:right w:val="single" w:sz="4" w:space="0" w:color="auto"/>
            </w:tcBorders>
            <w:shd w:val="clear" w:color="auto" w:fill="auto"/>
            <w:vAlign w:val="center"/>
            <w:hideMark/>
          </w:tcPr>
          <w:p w14:paraId="69030DE8" w14:textId="77777777" w:rsidR="00497950" w:rsidRPr="00497950" w:rsidRDefault="00497950" w:rsidP="00497950">
            <w:pPr>
              <w:jc w:val="center"/>
              <w:rPr>
                <w:color w:val="000000"/>
                <w:sz w:val="22"/>
                <w:szCs w:val="22"/>
              </w:rPr>
            </w:pPr>
            <w:r w:rsidRPr="00497950">
              <w:rPr>
                <w:color w:val="000000"/>
                <w:sz w:val="22"/>
                <w:szCs w:val="22"/>
              </w:rPr>
              <w:t>5 793,30</w:t>
            </w:r>
          </w:p>
        </w:tc>
        <w:tc>
          <w:tcPr>
            <w:tcW w:w="1134" w:type="dxa"/>
            <w:tcBorders>
              <w:top w:val="nil"/>
              <w:left w:val="nil"/>
              <w:bottom w:val="single" w:sz="4" w:space="0" w:color="auto"/>
              <w:right w:val="single" w:sz="4" w:space="0" w:color="auto"/>
            </w:tcBorders>
            <w:shd w:val="clear" w:color="auto" w:fill="auto"/>
            <w:vAlign w:val="center"/>
            <w:hideMark/>
          </w:tcPr>
          <w:p w14:paraId="35396655" w14:textId="77777777" w:rsidR="00497950" w:rsidRPr="00497950" w:rsidRDefault="00497950" w:rsidP="00497950">
            <w:pPr>
              <w:jc w:val="center"/>
              <w:rPr>
                <w:color w:val="000000"/>
                <w:sz w:val="22"/>
                <w:szCs w:val="22"/>
              </w:rPr>
            </w:pPr>
            <w:r w:rsidRPr="00497950">
              <w:rPr>
                <w:color w:val="000000"/>
                <w:sz w:val="22"/>
                <w:szCs w:val="22"/>
              </w:rPr>
              <w:t>тыс.м3</w:t>
            </w:r>
          </w:p>
        </w:tc>
      </w:tr>
      <w:tr w:rsidR="00497950" w:rsidRPr="00497950" w14:paraId="3E9585B5" w14:textId="77777777" w:rsidTr="00136673">
        <w:trPr>
          <w:trHeight w:val="30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0222CF06" w14:textId="77777777" w:rsidR="00497950" w:rsidRPr="00497950" w:rsidRDefault="00497950" w:rsidP="00497950">
            <w:pPr>
              <w:jc w:val="both"/>
              <w:rPr>
                <w:color w:val="000000"/>
                <w:sz w:val="22"/>
                <w:szCs w:val="22"/>
              </w:rPr>
            </w:pPr>
            <w:r w:rsidRPr="00497950">
              <w:rPr>
                <w:color w:val="000000"/>
                <w:sz w:val="22"/>
                <w:szCs w:val="22"/>
              </w:rPr>
              <w:t xml:space="preserve">2 полугодие </w:t>
            </w:r>
          </w:p>
        </w:tc>
        <w:tc>
          <w:tcPr>
            <w:tcW w:w="1134" w:type="dxa"/>
            <w:tcBorders>
              <w:top w:val="nil"/>
              <w:left w:val="nil"/>
              <w:bottom w:val="single" w:sz="4" w:space="0" w:color="auto"/>
              <w:right w:val="single" w:sz="4" w:space="0" w:color="auto"/>
            </w:tcBorders>
            <w:shd w:val="clear" w:color="auto" w:fill="auto"/>
            <w:vAlign w:val="center"/>
            <w:hideMark/>
          </w:tcPr>
          <w:p w14:paraId="0C6CC05F" w14:textId="77777777" w:rsidR="00497950" w:rsidRPr="00497950" w:rsidRDefault="00497950" w:rsidP="00497950">
            <w:pPr>
              <w:jc w:val="center"/>
              <w:rPr>
                <w:color w:val="000000"/>
                <w:sz w:val="22"/>
                <w:szCs w:val="22"/>
              </w:rPr>
            </w:pPr>
            <w:r w:rsidRPr="00497950">
              <w:rPr>
                <w:color w:val="000000"/>
                <w:sz w:val="22"/>
                <w:szCs w:val="22"/>
              </w:rPr>
              <w:t>5 583,55</w:t>
            </w:r>
          </w:p>
        </w:tc>
        <w:tc>
          <w:tcPr>
            <w:tcW w:w="1134" w:type="dxa"/>
            <w:tcBorders>
              <w:top w:val="nil"/>
              <w:left w:val="nil"/>
              <w:bottom w:val="single" w:sz="4" w:space="0" w:color="auto"/>
              <w:right w:val="single" w:sz="4" w:space="0" w:color="auto"/>
            </w:tcBorders>
            <w:shd w:val="clear" w:color="auto" w:fill="auto"/>
            <w:vAlign w:val="center"/>
            <w:hideMark/>
          </w:tcPr>
          <w:p w14:paraId="431CAFEA" w14:textId="77777777" w:rsidR="00497950" w:rsidRPr="00497950" w:rsidRDefault="00497950" w:rsidP="00497950">
            <w:pPr>
              <w:jc w:val="center"/>
              <w:rPr>
                <w:color w:val="000000"/>
                <w:sz w:val="22"/>
                <w:szCs w:val="22"/>
              </w:rPr>
            </w:pPr>
            <w:r w:rsidRPr="00497950">
              <w:rPr>
                <w:color w:val="000000"/>
                <w:sz w:val="22"/>
                <w:szCs w:val="22"/>
              </w:rPr>
              <w:t>тыс.м3</w:t>
            </w:r>
          </w:p>
        </w:tc>
      </w:tr>
      <w:tr w:rsidR="00497950" w:rsidRPr="00497950" w14:paraId="4389F89B" w14:textId="77777777" w:rsidTr="00136673">
        <w:trPr>
          <w:trHeight w:val="30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093735EB" w14:textId="77777777" w:rsidR="00497950" w:rsidRPr="00497950" w:rsidRDefault="00497950" w:rsidP="00497950">
            <w:pPr>
              <w:jc w:val="both"/>
              <w:rPr>
                <w:color w:val="000000"/>
                <w:sz w:val="22"/>
                <w:szCs w:val="22"/>
              </w:rPr>
            </w:pPr>
            <w:r w:rsidRPr="00497950">
              <w:rPr>
                <w:color w:val="000000"/>
                <w:sz w:val="22"/>
                <w:szCs w:val="22"/>
              </w:rPr>
              <w:t xml:space="preserve">Тариф с 1 января 2021 года </w:t>
            </w:r>
          </w:p>
        </w:tc>
        <w:tc>
          <w:tcPr>
            <w:tcW w:w="1134" w:type="dxa"/>
            <w:tcBorders>
              <w:top w:val="nil"/>
              <w:left w:val="nil"/>
              <w:bottom w:val="single" w:sz="4" w:space="0" w:color="auto"/>
              <w:right w:val="single" w:sz="4" w:space="0" w:color="auto"/>
            </w:tcBorders>
            <w:shd w:val="clear" w:color="auto" w:fill="auto"/>
            <w:vAlign w:val="center"/>
            <w:hideMark/>
          </w:tcPr>
          <w:p w14:paraId="261C1E96" w14:textId="77777777" w:rsidR="00497950" w:rsidRPr="00497950" w:rsidRDefault="00497950" w:rsidP="00497950">
            <w:pPr>
              <w:jc w:val="center"/>
              <w:rPr>
                <w:color w:val="000000"/>
                <w:sz w:val="22"/>
                <w:szCs w:val="22"/>
              </w:rPr>
            </w:pPr>
            <w:r w:rsidRPr="00497950">
              <w:rPr>
                <w:color w:val="000000"/>
                <w:sz w:val="22"/>
                <w:szCs w:val="22"/>
              </w:rPr>
              <w:t>2,22</w:t>
            </w:r>
          </w:p>
        </w:tc>
        <w:tc>
          <w:tcPr>
            <w:tcW w:w="1134" w:type="dxa"/>
            <w:tcBorders>
              <w:top w:val="nil"/>
              <w:left w:val="nil"/>
              <w:bottom w:val="single" w:sz="4" w:space="0" w:color="auto"/>
              <w:right w:val="single" w:sz="4" w:space="0" w:color="auto"/>
            </w:tcBorders>
            <w:shd w:val="clear" w:color="auto" w:fill="auto"/>
            <w:vAlign w:val="center"/>
            <w:hideMark/>
          </w:tcPr>
          <w:p w14:paraId="1FCE2C66" w14:textId="77777777" w:rsidR="00497950" w:rsidRPr="00497950" w:rsidRDefault="00497950" w:rsidP="00497950">
            <w:pPr>
              <w:jc w:val="center"/>
              <w:rPr>
                <w:color w:val="000000"/>
                <w:sz w:val="22"/>
                <w:szCs w:val="22"/>
              </w:rPr>
            </w:pPr>
            <w:r w:rsidRPr="00497950">
              <w:rPr>
                <w:color w:val="000000"/>
                <w:sz w:val="22"/>
                <w:szCs w:val="22"/>
              </w:rPr>
              <w:t>руб/м3</w:t>
            </w:r>
          </w:p>
        </w:tc>
      </w:tr>
      <w:tr w:rsidR="00497950" w:rsidRPr="00497950" w14:paraId="6297C519" w14:textId="77777777" w:rsidTr="00136673">
        <w:trPr>
          <w:trHeight w:val="33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1F132AF3" w14:textId="77777777" w:rsidR="00497950" w:rsidRPr="00497950" w:rsidRDefault="00497950" w:rsidP="00497950">
            <w:pPr>
              <w:jc w:val="both"/>
              <w:rPr>
                <w:color w:val="000000"/>
                <w:sz w:val="22"/>
                <w:szCs w:val="22"/>
              </w:rPr>
            </w:pPr>
            <w:r w:rsidRPr="00497950">
              <w:rPr>
                <w:color w:val="000000"/>
                <w:sz w:val="22"/>
                <w:szCs w:val="22"/>
              </w:rPr>
              <w:t xml:space="preserve">Тариф с 1 июля 2021 года </w:t>
            </w:r>
          </w:p>
        </w:tc>
        <w:tc>
          <w:tcPr>
            <w:tcW w:w="1134" w:type="dxa"/>
            <w:tcBorders>
              <w:top w:val="nil"/>
              <w:left w:val="nil"/>
              <w:bottom w:val="single" w:sz="4" w:space="0" w:color="auto"/>
              <w:right w:val="single" w:sz="4" w:space="0" w:color="auto"/>
            </w:tcBorders>
            <w:shd w:val="clear" w:color="auto" w:fill="auto"/>
            <w:vAlign w:val="center"/>
            <w:hideMark/>
          </w:tcPr>
          <w:p w14:paraId="3D63818C" w14:textId="77777777" w:rsidR="00497950" w:rsidRPr="00497950" w:rsidRDefault="00497950" w:rsidP="00497950">
            <w:pPr>
              <w:jc w:val="center"/>
              <w:rPr>
                <w:color w:val="000000"/>
                <w:sz w:val="22"/>
                <w:szCs w:val="22"/>
              </w:rPr>
            </w:pPr>
            <w:r w:rsidRPr="00497950">
              <w:rPr>
                <w:color w:val="000000"/>
                <w:sz w:val="22"/>
                <w:szCs w:val="22"/>
              </w:rPr>
              <w:t>2,30</w:t>
            </w:r>
          </w:p>
        </w:tc>
        <w:tc>
          <w:tcPr>
            <w:tcW w:w="1134" w:type="dxa"/>
            <w:tcBorders>
              <w:top w:val="nil"/>
              <w:left w:val="nil"/>
              <w:bottom w:val="single" w:sz="4" w:space="0" w:color="auto"/>
              <w:right w:val="single" w:sz="4" w:space="0" w:color="auto"/>
            </w:tcBorders>
            <w:shd w:val="clear" w:color="auto" w:fill="auto"/>
            <w:vAlign w:val="center"/>
            <w:hideMark/>
          </w:tcPr>
          <w:p w14:paraId="2D6DA676" w14:textId="77777777" w:rsidR="00497950" w:rsidRPr="00497950" w:rsidRDefault="00497950" w:rsidP="00497950">
            <w:pPr>
              <w:jc w:val="center"/>
              <w:rPr>
                <w:color w:val="000000"/>
                <w:sz w:val="22"/>
                <w:szCs w:val="22"/>
              </w:rPr>
            </w:pPr>
            <w:r w:rsidRPr="00497950">
              <w:rPr>
                <w:color w:val="000000"/>
                <w:sz w:val="22"/>
                <w:szCs w:val="22"/>
              </w:rPr>
              <w:t>руб/м3</w:t>
            </w:r>
          </w:p>
        </w:tc>
      </w:tr>
      <w:tr w:rsidR="00497950" w:rsidRPr="00497950" w14:paraId="492D777F" w14:textId="77777777" w:rsidTr="00136673">
        <w:trPr>
          <w:trHeight w:val="30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73712DD1" w14:textId="77777777" w:rsidR="00497950" w:rsidRPr="00497950" w:rsidRDefault="00497950" w:rsidP="00497950">
            <w:pPr>
              <w:jc w:val="both"/>
              <w:rPr>
                <w:b/>
                <w:bCs/>
                <w:color w:val="000000"/>
                <w:sz w:val="22"/>
                <w:szCs w:val="22"/>
              </w:rPr>
            </w:pPr>
            <w:r w:rsidRPr="00497950">
              <w:rPr>
                <w:b/>
                <w:bCs/>
                <w:color w:val="000000"/>
                <w:sz w:val="22"/>
                <w:szCs w:val="22"/>
              </w:rPr>
              <w:t>Общая величина недополученных доходов</w:t>
            </w:r>
          </w:p>
        </w:tc>
        <w:tc>
          <w:tcPr>
            <w:tcW w:w="1134" w:type="dxa"/>
            <w:tcBorders>
              <w:top w:val="nil"/>
              <w:left w:val="nil"/>
              <w:bottom w:val="single" w:sz="4" w:space="0" w:color="auto"/>
              <w:right w:val="single" w:sz="4" w:space="0" w:color="auto"/>
            </w:tcBorders>
            <w:shd w:val="clear" w:color="auto" w:fill="auto"/>
            <w:vAlign w:val="center"/>
            <w:hideMark/>
          </w:tcPr>
          <w:p w14:paraId="57F78DAE" w14:textId="77777777" w:rsidR="00497950" w:rsidRPr="00497950" w:rsidRDefault="00497950" w:rsidP="00497950">
            <w:pPr>
              <w:jc w:val="center"/>
              <w:rPr>
                <w:b/>
                <w:bCs/>
                <w:color w:val="000000"/>
                <w:sz w:val="22"/>
                <w:szCs w:val="22"/>
              </w:rPr>
            </w:pPr>
            <w:r w:rsidRPr="00497950">
              <w:rPr>
                <w:b/>
                <w:bCs/>
                <w:color w:val="000000"/>
                <w:sz w:val="22"/>
                <w:szCs w:val="22"/>
              </w:rPr>
              <w:t>3 939,21</w:t>
            </w:r>
          </w:p>
        </w:tc>
        <w:tc>
          <w:tcPr>
            <w:tcW w:w="1134" w:type="dxa"/>
            <w:tcBorders>
              <w:top w:val="nil"/>
              <w:left w:val="nil"/>
              <w:bottom w:val="single" w:sz="4" w:space="0" w:color="auto"/>
              <w:right w:val="single" w:sz="4" w:space="0" w:color="auto"/>
            </w:tcBorders>
            <w:shd w:val="clear" w:color="auto" w:fill="auto"/>
            <w:vAlign w:val="center"/>
            <w:hideMark/>
          </w:tcPr>
          <w:p w14:paraId="4F0335A2" w14:textId="77777777" w:rsidR="00497950" w:rsidRPr="00497950" w:rsidRDefault="00497950" w:rsidP="00497950">
            <w:pPr>
              <w:jc w:val="center"/>
              <w:rPr>
                <w:b/>
                <w:bCs/>
                <w:color w:val="000000"/>
                <w:sz w:val="22"/>
                <w:szCs w:val="22"/>
              </w:rPr>
            </w:pPr>
            <w:r w:rsidRPr="00497950">
              <w:rPr>
                <w:b/>
                <w:bCs/>
                <w:color w:val="000000"/>
                <w:sz w:val="22"/>
                <w:szCs w:val="22"/>
              </w:rPr>
              <w:t>тыс.руб.</w:t>
            </w:r>
          </w:p>
        </w:tc>
      </w:tr>
    </w:tbl>
    <w:p w14:paraId="704E0F56" w14:textId="77777777" w:rsidR="00497950" w:rsidRPr="00497950" w:rsidRDefault="00497950" w:rsidP="00497950">
      <w:pPr>
        <w:tabs>
          <w:tab w:val="left" w:pos="998"/>
        </w:tabs>
        <w:autoSpaceDE w:val="0"/>
        <w:autoSpaceDN w:val="0"/>
        <w:adjustRightInd w:val="0"/>
        <w:ind w:firstLine="709"/>
        <w:jc w:val="right"/>
        <w:rPr>
          <w:color w:val="000000"/>
          <w:sz w:val="28"/>
          <w:szCs w:val="28"/>
        </w:rPr>
      </w:pPr>
    </w:p>
    <w:p w14:paraId="7DAF4C07"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По статье «</w:t>
      </w:r>
      <w:r w:rsidRPr="00497950">
        <w:rPr>
          <w:b/>
          <w:bCs/>
          <w:color w:val="000000"/>
          <w:sz w:val="28"/>
          <w:szCs w:val="28"/>
        </w:rPr>
        <w:t>Экономически обоснованные расходы, не учтенные при установлении регулируемых тарифов в предыдущие периоды регулирования»</w:t>
      </w:r>
    </w:p>
    <w:p w14:paraId="49049710"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Затраты по статье РЭК не утверждены на 2023 год.</w:t>
      </w:r>
    </w:p>
    <w:p w14:paraId="502417A7"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 xml:space="preserve">Предприятием в целях корректировки предложены в размере </w:t>
      </w:r>
      <w:r w:rsidRPr="00497950">
        <w:rPr>
          <w:b/>
          <w:bCs/>
          <w:color w:val="000000"/>
          <w:sz w:val="28"/>
          <w:szCs w:val="28"/>
        </w:rPr>
        <w:t>1359,06</w:t>
      </w:r>
      <w:r w:rsidRPr="00497950">
        <w:rPr>
          <w:color w:val="000000"/>
          <w:sz w:val="28"/>
          <w:szCs w:val="28"/>
        </w:rPr>
        <w:t xml:space="preserve"> тыс. руб. (Таблица 3).</w:t>
      </w:r>
    </w:p>
    <w:p w14:paraId="13AC4F84"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 xml:space="preserve">В процессе анализа регулятором затраты учтены на оказание услуг по разработке проектов санитарно-защитной зоны согласно договору, счет-фактур за 2021г. в размере </w:t>
      </w:r>
      <w:r w:rsidRPr="00497950">
        <w:rPr>
          <w:b/>
          <w:bCs/>
          <w:color w:val="000000"/>
          <w:sz w:val="28"/>
          <w:szCs w:val="28"/>
        </w:rPr>
        <w:t>316,00</w:t>
      </w:r>
      <w:r w:rsidRPr="00497950">
        <w:rPr>
          <w:color w:val="000000"/>
          <w:sz w:val="28"/>
          <w:szCs w:val="28"/>
        </w:rPr>
        <w:t xml:space="preserve"> тыс. руб. Затраты по оценке эффективности рыбозащитных устройств и оценке промышленной безопасности не учтены, в следствии экономической необоснованности (представленные документы не подтверждают необходимость проведения данных мероприятий для ведения регулируемой деятельности).  Расчет и обоснование представлены в таблице 3.</w:t>
      </w:r>
    </w:p>
    <w:p w14:paraId="5473395E" w14:textId="77777777" w:rsidR="00497950" w:rsidRPr="00497950" w:rsidRDefault="00497950" w:rsidP="00497950">
      <w:pPr>
        <w:tabs>
          <w:tab w:val="left" w:pos="998"/>
        </w:tabs>
        <w:autoSpaceDE w:val="0"/>
        <w:autoSpaceDN w:val="0"/>
        <w:adjustRightInd w:val="0"/>
        <w:ind w:firstLine="709"/>
        <w:jc w:val="right"/>
        <w:rPr>
          <w:color w:val="000000"/>
          <w:sz w:val="28"/>
          <w:szCs w:val="28"/>
        </w:rPr>
      </w:pPr>
      <w:r w:rsidRPr="00497950">
        <w:rPr>
          <w:color w:val="000000"/>
          <w:sz w:val="28"/>
          <w:szCs w:val="28"/>
        </w:rPr>
        <w:t>Таблица 3</w:t>
      </w:r>
    </w:p>
    <w:p w14:paraId="636CB0C0" w14:textId="77777777" w:rsidR="00497950" w:rsidRPr="00497950" w:rsidRDefault="00497950" w:rsidP="00497950">
      <w:pPr>
        <w:tabs>
          <w:tab w:val="left" w:pos="998"/>
        </w:tabs>
        <w:autoSpaceDE w:val="0"/>
        <w:autoSpaceDN w:val="0"/>
        <w:adjustRightInd w:val="0"/>
        <w:ind w:firstLine="709"/>
        <w:jc w:val="right"/>
        <w:rPr>
          <w:color w:val="000000"/>
          <w:sz w:val="28"/>
          <w:szCs w:val="28"/>
        </w:rPr>
      </w:pPr>
    </w:p>
    <w:p w14:paraId="5BC59B47" w14:textId="7EA4142D" w:rsidR="00497950" w:rsidRPr="00497950" w:rsidRDefault="00497950" w:rsidP="00497950">
      <w:pPr>
        <w:tabs>
          <w:tab w:val="left" w:pos="998"/>
        </w:tabs>
        <w:autoSpaceDE w:val="0"/>
        <w:autoSpaceDN w:val="0"/>
        <w:adjustRightInd w:val="0"/>
        <w:jc w:val="right"/>
        <w:rPr>
          <w:color w:val="000000"/>
          <w:sz w:val="28"/>
          <w:szCs w:val="28"/>
        </w:rPr>
      </w:pPr>
      <w:r w:rsidRPr="00497950">
        <w:rPr>
          <w:noProof/>
          <w:szCs w:val="20"/>
        </w:rPr>
        <w:drawing>
          <wp:inline distT="0" distB="0" distL="0" distR="0" wp14:anchorId="30048DB5" wp14:editId="03F239E7">
            <wp:extent cx="6467475" cy="3495675"/>
            <wp:effectExtent l="0" t="0" r="9525"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467475" cy="3495675"/>
                    </a:xfrm>
                    <a:prstGeom prst="rect">
                      <a:avLst/>
                    </a:prstGeom>
                    <a:noFill/>
                    <a:ln>
                      <a:noFill/>
                    </a:ln>
                  </pic:spPr>
                </pic:pic>
              </a:graphicData>
            </a:graphic>
          </wp:inline>
        </w:drawing>
      </w:r>
    </w:p>
    <w:p w14:paraId="46E2D15A" w14:textId="77777777" w:rsidR="00497950" w:rsidRPr="00497950" w:rsidRDefault="00497950" w:rsidP="00497950">
      <w:pPr>
        <w:tabs>
          <w:tab w:val="left" w:pos="998"/>
        </w:tabs>
        <w:autoSpaceDE w:val="0"/>
        <w:autoSpaceDN w:val="0"/>
        <w:adjustRightInd w:val="0"/>
        <w:ind w:firstLine="709"/>
        <w:jc w:val="right"/>
        <w:rPr>
          <w:color w:val="000000"/>
          <w:sz w:val="28"/>
          <w:szCs w:val="28"/>
        </w:rPr>
      </w:pPr>
    </w:p>
    <w:p w14:paraId="06864C61"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По статье «</w:t>
      </w:r>
      <w:r w:rsidRPr="00497950">
        <w:rPr>
          <w:b/>
          <w:bCs/>
          <w:color w:val="000000"/>
          <w:sz w:val="28"/>
          <w:szCs w:val="28"/>
        </w:rPr>
        <w:t>Экономически не обоснованные доходы прошлых периодов регулирования»</w:t>
      </w:r>
    </w:p>
    <w:p w14:paraId="692CE12E"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Затраты по статье РЭК не утверждены на 2023 год.</w:t>
      </w:r>
    </w:p>
    <w:p w14:paraId="79C78789"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Предприятием в целях корректировки не предложены.</w:t>
      </w:r>
    </w:p>
    <w:p w14:paraId="76A78D33"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 xml:space="preserve">В процессе экспертизы снята сумма невыполнения производственной программы по капитальному ремонту за 2021 год - </w:t>
      </w:r>
      <w:r w:rsidRPr="00497950">
        <w:rPr>
          <w:b/>
          <w:i/>
          <w:color w:val="000000"/>
          <w:sz w:val="28"/>
          <w:szCs w:val="28"/>
        </w:rPr>
        <w:t xml:space="preserve">4 963,52 </w:t>
      </w:r>
      <w:r w:rsidRPr="00497950">
        <w:rPr>
          <w:color w:val="000000"/>
          <w:sz w:val="28"/>
          <w:szCs w:val="28"/>
        </w:rPr>
        <w:t xml:space="preserve">тыс. руб., согласно экспертному заключению эксперта ОАО «АЭЭ». </w:t>
      </w:r>
    </w:p>
    <w:p w14:paraId="14E0D63D"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Отклонение фактического объема средств, затраченного на выполнение ремонтов за 2021 год и признанного специалистом технического отдела обоснованным, от объема ремонтного фонда предприятия, установленного РЭК Кузбасса в сфере водоснабжения, на 2021 год составляет 4 963,52 тыс. руб. в сторону уменьшения (4 901,40 – 9 864,92 = - 4 963,52 тыс. руб.). Мероприятия капитального ремонта, учтенные по факту 2021 года представлены в таблице 4.</w:t>
      </w:r>
    </w:p>
    <w:p w14:paraId="1087AD9E" w14:textId="77777777" w:rsidR="00497950" w:rsidRPr="00497950" w:rsidRDefault="00497950" w:rsidP="00497950">
      <w:pPr>
        <w:tabs>
          <w:tab w:val="left" w:pos="998"/>
        </w:tabs>
        <w:autoSpaceDE w:val="0"/>
        <w:autoSpaceDN w:val="0"/>
        <w:adjustRightInd w:val="0"/>
        <w:ind w:firstLine="709"/>
        <w:jc w:val="both"/>
        <w:rPr>
          <w:color w:val="000000"/>
          <w:sz w:val="28"/>
          <w:szCs w:val="28"/>
        </w:rPr>
      </w:pPr>
      <w:r w:rsidRPr="00497950">
        <w:rPr>
          <w:color w:val="000000"/>
          <w:sz w:val="28"/>
          <w:szCs w:val="28"/>
        </w:rPr>
        <w:t>Степень освоения утвержденного РЭК Кузбасса на 2021 год ремонтного фонда в сфере водоснабжения составляет 44,69 % (4 901,40/9 864,92*100 = 44,69%).</w:t>
      </w:r>
    </w:p>
    <w:p w14:paraId="401C3681" w14:textId="77777777" w:rsidR="00497950" w:rsidRPr="00497950" w:rsidRDefault="00497950" w:rsidP="00497950">
      <w:pPr>
        <w:tabs>
          <w:tab w:val="left" w:pos="998"/>
        </w:tabs>
        <w:autoSpaceDE w:val="0"/>
        <w:autoSpaceDN w:val="0"/>
        <w:adjustRightInd w:val="0"/>
        <w:ind w:firstLine="709"/>
        <w:jc w:val="right"/>
        <w:rPr>
          <w:color w:val="000000"/>
          <w:sz w:val="28"/>
          <w:szCs w:val="28"/>
        </w:rPr>
      </w:pPr>
      <w:r w:rsidRPr="00497950">
        <w:rPr>
          <w:color w:val="000000"/>
          <w:sz w:val="28"/>
          <w:szCs w:val="28"/>
        </w:rPr>
        <w:t>Таблица 4</w:t>
      </w:r>
    </w:p>
    <w:p w14:paraId="1563BDDF" w14:textId="77777777" w:rsidR="00497950" w:rsidRPr="00497950" w:rsidRDefault="00497950" w:rsidP="00497950">
      <w:pPr>
        <w:tabs>
          <w:tab w:val="left" w:pos="998"/>
        </w:tabs>
        <w:autoSpaceDE w:val="0"/>
        <w:autoSpaceDN w:val="0"/>
        <w:adjustRightInd w:val="0"/>
        <w:ind w:firstLine="709"/>
        <w:jc w:val="both"/>
        <w:rPr>
          <w:color w:val="000000"/>
          <w:sz w:val="28"/>
          <w:szCs w:val="28"/>
        </w:rPr>
      </w:pPr>
    </w:p>
    <w:p w14:paraId="2E77C0AC" w14:textId="62790BC6" w:rsidR="00497950" w:rsidRPr="00497950" w:rsidRDefault="00497950" w:rsidP="00497950">
      <w:pPr>
        <w:tabs>
          <w:tab w:val="left" w:pos="998"/>
        </w:tabs>
        <w:autoSpaceDE w:val="0"/>
        <w:autoSpaceDN w:val="0"/>
        <w:adjustRightInd w:val="0"/>
        <w:jc w:val="both"/>
        <w:rPr>
          <w:color w:val="000000"/>
          <w:sz w:val="28"/>
          <w:szCs w:val="28"/>
        </w:rPr>
      </w:pPr>
      <w:r w:rsidRPr="00497950">
        <w:rPr>
          <w:noProof/>
          <w:szCs w:val="20"/>
        </w:rPr>
        <w:drawing>
          <wp:inline distT="0" distB="0" distL="0" distR="0" wp14:anchorId="39BD2D46" wp14:editId="69079200">
            <wp:extent cx="6477000" cy="363855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477000" cy="3638550"/>
                    </a:xfrm>
                    <a:prstGeom prst="rect">
                      <a:avLst/>
                    </a:prstGeom>
                    <a:noFill/>
                    <a:ln>
                      <a:noFill/>
                    </a:ln>
                  </pic:spPr>
                </pic:pic>
              </a:graphicData>
            </a:graphic>
          </wp:inline>
        </w:drawing>
      </w:r>
    </w:p>
    <w:p w14:paraId="432743DA" w14:textId="77777777" w:rsidR="00497950" w:rsidRPr="00497950" w:rsidRDefault="00497950" w:rsidP="00497950">
      <w:pPr>
        <w:tabs>
          <w:tab w:val="left" w:pos="730"/>
        </w:tabs>
        <w:autoSpaceDE w:val="0"/>
        <w:autoSpaceDN w:val="0"/>
        <w:adjustRightInd w:val="0"/>
        <w:ind w:firstLine="709"/>
        <w:jc w:val="both"/>
        <w:rPr>
          <w:sz w:val="28"/>
          <w:szCs w:val="28"/>
        </w:rPr>
      </w:pPr>
    </w:p>
    <w:p w14:paraId="5462D2F8" w14:textId="77777777" w:rsidR="00497950" w:rsidRPr="00497950" w:rsidRDefault="00497950" w:rsidP="00497950">
      <w:pPr>
        <w:tabs>
          <w:tab w:val="left" w:pos="730"/>
        </w:tabs>
        <w:autoSpaceDE w:val="0"/>
        <w:autoSpaceDN w:val="0"/>
        <w:adjustRightInd w:val="0"/>
        <w:ind w:firstLine="709"/>
        <w:jc w:val="center"/>
        <w:rPr>
          <w:b/>
          <w:bCs/>
          <w:sz w:val="28"/>
          <w:szCs w:val="28"/>
          <w:u w:val="single"/>
        </w:rPr>
      </w:pPr>
      <w:r w:rsidRPr="00497950">
        <w:rPr>
          <w:b/>
          <w:bCs/>
          <w:sz w:val="28"/>
          <w:szCs w:val="28"/>
          <w:u w:val="single"/>
        </w:rPr>
        <w:t>Нормативная прибыль</w:t>
      </w:r>
    </w:p>
    <w:p w14:paraId="6E444696" w14:textId="77777777" w:rsidR="00497950" w:rsidRPr="00497950" w:rsidRDefault="00497950" w:rsidP="00497950">
      <w:pPr>
        <w:tabs>
          <w:tab w:val="left" w:pos="730"/>
        </w:tabs>
        <w:autoSpaceDE w:val="0"/>
        <w:autoSpaceDN w:val="0"/>
        <w:adjustRightInd w:val="0"/>
        <w:ind w:firstLine="709"/>
        <w:jc w:val="center"/>
        <w:rPr>
          <w:b/>
          <w:bCs/>
          <w:sz w:val="28"/>
          <w:szCs w:val="28"/>
          <w:u w:val="single"/>
        </w:rPr>
      </w:pPr>
    </w:p>
    <w:p w14:paraId="4C54E82B" w14:textId="77777777" w:rsidR="00497950" w:rsidRPr="00497950" w:rsidRDefault="00497950" w:rsidP="00497950">
      <w:pPr>
        <w:widowControl w:val="0"/>
        <w:autoSpaceDE w:val="0"/>
        <w:autoSpaceDN w:val="0"/>
        <w:adjustRightInd w:val="0"/>
        <w:ind w:firstLine="709"/>
        <w:jc w:val="both"/>
        <w:rPr>
          <w:rFonts w:eastAsia="Calibri"/>
          <w:sz w:val="28"/>
          <w:szCs w:val="28"/>
          <w:lang w:eastAsia="en-US"/>
        </w:rPr>
      </w:pPr>
      <w:bookmarkStart w:id="29" w:name="_Hlk5281286"/>
      <w:r w:rsidRPr="00497950">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497950">
          <w:rPr>
            <w:rFonts w:eastAsia="Calibri"/>
            <w:sz w:val="28"/>
            <w:szCs w:val="28"/>
            <w:lang w:eastAsia="en-US"/>
          </w:rPr>
          <w:t>формулой 30.1</w:t>
        </w:r>
      </w:hyperlink>
      <w:r w:rsidRPr="00497950">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05BA73D"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497950">
          <w:rPr>
            <w:rFonts w:eastAsia="Calibri"/>
            <w:color w:val="0000FF"/>
            <w:sz w:val="28"/>
            <w:szCs w:val="28"/>
            <w:lang w:eastAsia="en-US"/>
          </w:rPr>
          <w:t>формулой 31</w:t>
        </w:r>
      </w:hyperlink>
      <w:r w:rsidRPr="00497950">
        <w:rPr>
          <w:rFonts w:eastAsia="Calibri"/>
          <w:sz w:val="28"/>
          <w:szCs w:val="28"/>
          <w:lang w:eastAsia="en-US"/>
        </w:rPr>
        <w:t xml:space="preserve"> настоящего пункта.</w:t>
      </w:r>
    </w:p>
    <w:p w14:paraId="072BC567" w14:textId="09EDE599" w:rsidR="00497950" w:rsidRPr="00497950" w:rsidRDefault="00497950" w:rsidP="00497950">
      <w:pPr>
        <w:autoSpaceDE w:val="0"/>
        <w:autoSpaceDN w:val="0"/>
        <w:adjustRightInd w:val="0"/>
        <w:ind w:firstLine="709"/>
        <w:jc w:val="center"/>
        <w:rPr>
          <w:rFonts w:eastAsia="Calibri"/>
          <w:sz w:val="28"/>
          <w:szCs w:val="28"/>
          <w:lang w:eastAsia="en-US"/>
        </w:rPr>
      </w:pPr>
      <w:bookmarkStart w:id="30" w:name="Par3"/>
      <w:bookmarkEnd w:id="30"/>
      <w:r w:rsidRPr="00497950">
        <w:rPr>
          <w:rFonts w:eastAsia="Calibri"/>
          <w:noProof/>
          <w:position w:val="-14"/>
          <w:sz w:val="28"/>
          <w:szCs w:val="28"/>
          <w:lang w:eastAsia="en-US"/>
        </w:rPr>
        <w:drawing>
          <wp:inline distT="0" distB="0" distL="0" distR="0" wp14:anchorId="297EAC13" wp14:editId="121D5260">
            <wp:extent cx="3324225" cy="257175"/>
            <wp:effectExtent l="0" t="0" r="9525"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3540A5CF" w14:textId="2CA846DC" w:rsidR="00497950" w:rsidRPr="00497950" w:rsidRDefault="00497950" w:rsidP="00497950">
      <w:pPr>
        <w:autoSpaceDE w:val="0"/>
        <w:autoSpaceDN w:val="0"/>
        <w:adjustRightInd w:val="0"/>
        <w:ind w:firstLine="709"/>
        <w:jc w:val="center"/>
        <w:rPr>
          <w:rFonts w:eastAsia="Calibri"/>
          <w:sz w:val="28"/>
          <w:szCs w:val="28"/>
          <w:lang w:eastAsia="en-US"/>
        </w:rPr>
      </w:pPr>
      <w:bookmarkStart w:id="31" w:name="Par5"/>
      <w:bookmarkEnd w:id="31"/>
      <w:r w:rsidRPr="00497950">
        <w:rPr>
          <w:rFonts w:eastAsia="Calibri"/>
          <w:noProof/>
          <w:position w:val="-14"/>
          <w:sz w:val="28"/>
          <w:szCs w:val="28"/>
          <w:lang w:eastAsia="en-US"/>
        </w:rPr>
        <w:drawing>
          <wp:inline distT="0" distB="0" distL="0" distR="0" wp14:anchorId="7B9C1FFA" wp14:editId="3C3A890B">
            <wp:extent cx="2562225" cy="24765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0C25C22E"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где:</w:t>
      </w:r>
    </w:p>
    <w:p w14:paraId="1F97193B" w14:textId="2F22A470"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noProof/>
          <w:position w:val="-12"/>
          <w:sz w:val="28"/>
          <w:szCs w:val="28"/>
          <w:lang w:eastAsia="en-US"/>
        </w:rPr>
        <w:drawing>
          <wp:inline distT="0" distB="0" distL="0" distR="0" wp14:anchorId="2F83BA2C" wp14:editId="019AEA7E">
            <wp:extent cx="447675" cy="3619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497950">
        <w:rPr>
          <w:rFonts w:eastAsia="Calibri"/>
          <w:sz w:val="28"/>
          <w:szCs w:val="28"/>
          <w:lang w:eastAsia="en-US"/>
        </w:rPr>
        <w:t xml:space="preserve"> - величина нормативной прибыли, тыс. руб.;</w:t>
      </w:r>
    </w:p>
    <w:p w14:paraId="02AFC0F5" w14:textId="00E406C0"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noProof/>
          <w:position w:val="-14"/>
          <w:sz w:val="28"/>
          <w:szCs w:val="28"/>
          <w:lang w:eastAsia="en-US"/>
        </w:rPr>
        <w:drawing>
          <wp:inline distT="0" distB="0" distL="0" distR="0" wp14:anchorId="6B8A09AA" wp14:editId="376D8DC1">
            <wp:extent cx="485775" cy="39052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497950">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B8A2649" w14:textId="3104DF02"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noProof/>
          <w:position w:val="-1"/>
          <w:sz w:val="28"/>
          <w:szCs w:val="28"/>
          <w:lang w:eastAsia="en-US"/>
        </w:rPr>
        <w:drawing>
          <wp:inline distT="0" distB="0" distL="0" distR="0" wp14:anchorId="29A1BD3D" wp14:editId="3EE34CC4">
            <wp:extent cx="228600" cy="2286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97950">
        <w:rPr>
          <w:rFonts w:eastAsia="Calibri"/>
          <w:sz w:val="28"/>
          <w:szCs w:val="28"/>
          <w:lang w:eastAsia="en-US"/>
        </w:rPr>
        <w:t xml:space="preserve"> - нормативный уровень прибыли, установленный на i-й год в соответствии с </w:t>
      </w:r>
      <w:hyperlink r:id="rId138" w:history="1">
        <w:r w:rsidRPr="00497950">
          <w:rPr>
            <w:rFonts w:eastAsia="Calibri"/>
            <w:color w:val="0000FF"/>
            <w:sz w:val="28"/>
            <w:szCs w:val="28"/>
            <w:lang w:eastAsia="en-US"/>
          </w:rPr>
          <w:t>пунктом 84</w:t>
        </w:r>
      </w:hyperlink>
      <w:r w:rsidRPr="00497950">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DEB8999" w14:textId="6A9611AE"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noProof/>
          <w:position w:val="-14"/>
          <w:sz w:val="28"/>
          <w:szCs w:val="28"/>
          <w:lang w:eastAsia="en-US"/>
        </w:rPr>
        <w:drawing>
          <wp:inline distT="0" distB="0" distL="0" distR="0" wp14:anchorId="3CE59804" wp14:editId="5ADCFB00">
            <wp:extent cx="771525" cy="39052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497950">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00AA394"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33214F2" w14:textId="75204FE3"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noProof/>
          <w:position w:val="-14"/>
          <w:sz w:val="28"/>
          <w:szCs w:val="28"/>
          <w:lang w:eastAsia="en-US"/>
        </w:rPr>
        <w:drawing>
          <wp:inline distT="0" distB="0" distL="0" distR="0" wp14:anchorId="4F059689" wp14:editId="64B7AACC">
            <wp:extent cx="590550" cy="39052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497950">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39" w:history="1">
        <w:r w:rsidRPr="00497950">
          <w:rPr>
            <w:rFonts w:eastAsia="Calibri"/>
            <w:color w:val="0000FF"/>
            <w:sz w:val="28"/>
            <w:szCs w:val="28"/>
            <w:lang w:eastAsia="en-US"/>
          </w:rPr>
          <w:t>пункта 15</w:t>
        </w:r>
      </w:hyperlink>
      <w:r w:rsidRPr="00497950">
        <w:rPr>
          <w:rFonts w:eastAsia="Calibri"/>
          <w:sz w:val="28"/>
          <w:szCs w:val="28"/>
          <w:lang w:eastAsia="en-US"/>
        </w:rPr>
        <w:t xml:space="preserve"> Основ ценообразования, тыс. руб.;</w:t>
      </w:r>
    </w:p>
    <w:p w14:paraId="235A59E4"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40" w:history="1">
        <w:r w:rsidRPr="00497950">
          <w:rPr>
            <w:rFonts w:eastAsia="Calibri"/>
            <w:color w:val="0000FF"/>
            <w:sz w:val="28"/>
            <w:szCs w:val="28"/>
            <w:lang w:eastAsia="en-US"/>
          </w:rPr>
          <w:t>кодексом</w:t>
        </w:r>
      </w:hyperlink>
      <w:r w:rsidRPr="00497950">
        <w:rPr>
          <w:rFonts w:eastAsia="Calibri"/>
          <w:sz w:val="28"/>
          <w:szCs w:val="28"/>
          <w:lang w:eastAsia="en-US"/>
        </w:rPr>
        <w:t xml:space="preserve"> Российской Федерации, тыс. руб. (п. 86 в ред. </w:t>
      </w:r>
      <w:hyperlink r:id="rId141" w:history="1">
        <w:r w:rsidRPr="00497950">
          <w:rPr>
            <w:rFonts w:eastAsia="Calibri"/>
            <w:color w:val="0000FF"/>
            <w:sz w:val="28"/>
            <w:szCs w:val="28"/>
            <w:lang w:eastAsia="en-US"/>
          </w:rPr>
          <w:t>Приказа</w:t>
        </w:r>
      </w:hyperlink>
      <w:r w:rsidRPr="00497950">
        <w:rPr>
          <w:rFonts w:eastAsia="Calibri"/>
          <w:sz w:val="28"/>
          <w:szCs w:val="28"/>
          <w:lang w:eastAsia="en-US"/>
        </w:rPr>
        <w:t xml:space="preserve"> ФАС России от 29.10.2019 N 1438/19)</w:t>
      </w:r>
    </w:p>
    <w:p w14:paraId="5C373600" w14:textId="77777777" w:rsidR="00497950" w:rsidRPr="00497950" w:rsidRDefault="00497950" w:rsidP="00497950">
      <w:pPr>
        <w:autoSpaceDE w:val="0"/>
        <w:autoSpaceDN w:val="0"/>
        <w:adjustRightInd w:val="0"/>
        <w:ind w:firstLine="709"/>
        <w:jc w:val="both"/>
        <w:rPr>
          <w:bCs/>
          <w:sz w:val="28"/>
          <w:szCs w:val="28"/>
        </w:rPr>
      </w:pPr>
    </w:p>
    <w:p w14:paraId="4D1F845A" w14:textId="77777777" w:rsidR="00497950" w:rsidRPr="00497950" w:rsidRDefault="00497950" w:rsidP="00497950">
      <w:pPr>
        <w:autoSpaceDE w:val="0"/>
        <w:autoSpaceDN w:val="0"/>
        <w:adjustRightInd w:val="0"/>
        <w:ind w:firstLine="709"/>
        <w:jc w:val="both"/>
        <w:rPr>
          <w:bCs/>
          <w:sz w:val="28"/>
          <w:szCs w:val="28"/>
        </w:rPr>
      </w:pPr>
      <w:r w:rsidRPr="00497950">
        <w:rPr>
          <w:bCs/>
          <w:sz w:val="28"/>
          <w:szCs w:val="28"/>
        </w:rPr>
        <w:t xml:space="preserve">Долгосрочными параметрами регулирования тарифов на водоснабжение нормативный уровень прибыли для организации не установлен.  </w:t>
      </w:r>
    </w:p>
    <w:p w14:paraId="4D254F2E" w14:textId="77777777" w:rsidR="00497950" w:rsidRPr="00497950" w:rsidRDefault="00497950" w:rsidP="00497950">
      <w:pPr>
        <w:tabs>
          <w:tab w:val="left" w:pos="709"/>
        </w:tabs>
        <w:autoSpaceDE w:val="0"/>
        <w:autoSpaceDN w:val="0"/>
        <w:adjustRightInd w:val="0"/>
        <w:ind w:firstLine="709"/>
        <w:jc w:val="both"/>
        <w:rPr>
          <w:color w:val="000000"/>
          <w:sz w:val="28"/>
          <w:szCs w:val="28"/>
        </w:rPr>
      </w:pPr>
      <w:r w:rsidRPr="00497950">
        <w:rPr>
          <w:color w:val="000000"/>
          <w:sz w:val="28"/>
          <w:szCs w:val="28"/>
        </w:rPr>
        <w:t>Затраты по статье РЭК Кузбасса не утверждены на 2023 год.</w:t>
      </w:r>
    </w:p>
    <w:p w14:paraId="2B5B736D" w14:textId="77777777" w:rsidR="00497950" w:rsidRPr="00497950" w:rsidRDefault="00497950" w:rsidP="00497950">
      <w:pPr>
        <w:autoSpaceDE w:val="0"/>
        <w:autoSpaceDN w:val="0"/>
        <w:adjustRightInd w:val="0"/>
        <w:ind w:firstLine="709"/>
        <w:jc w:val="both"/>
        <w:rPr>
          <w:b/>
          <w:sz w:val="28"/>
          <w:szCs w:val="28"/>
        </w:rPr>
      </w:pPr>
      <w:r w:rsidRPr="00497950">
        <w:rPr>
          <w:bCs/>
          <w:sz w:val="28"/>
          <w:szCs w:val="28"/>
        </w:rPr>
        <w:t xml:space="preserve">Затраты по данной статье в целях корректировки организацией предложены по статье «Прибыль на реализацию инвестиционной программы» - </w:t>
      </w:r>
      <w:r w:rsidRPr="00497950">
        <w:rPr>
          <w:b/>
          <w:i/>
          <w:iCs/>
          <w:sz w:val="28"/>
          <w:szCs w:val="28"/>
        </w:rPr>
        <w:t>16 054,00</w:t>
      </w:r>
      <w:r w:rsidRPr="00497950">
        <w:rPr>
          <w:bCs/>
          <w:sz w:val="28"/>
          <w:szCs w:val="28"/>
        </w:rPr>
        <w:t xml:space="preserve"> тыс. руб.</w:t>
      </w:r>
    </w:p>
    <w:p w14:paraId="6E67DCA9" w14:textId="77777777" w:rsidR="00497950" w:rsidRPr="00497950" w:rsidRDefault="00497950" w:rsidP="00497950">
      <w:pPr>
        <w:tabs>
          <w:tab w:val="left" w:pos="709"/>
        </w:tabs>
        <w:autoSpaceDE w:val="0"/>
        <w:autoSpaceDN w:val="0"/>
        <w:adjustRightInd w:val="0"/>
        <w:ind w:firstLine="709"/>
        <w:jc w:val="both"/>
        <w:rPr>
          <w:bCs/>
          <w:sz w:val="28"/>
          <w:szCs w:val="28"/>
        </w:rPr>
      </w:pPr>
      <w:r w:rsidRPr="00497950">
        <w:rPr>
          <w:sz w:val="28"/>
          <w:szCs w:val="28"/>
        </w:rPr>
        <w:t xml:space="preserve">В процессе экспертизы определены расходы в сумме </w:t>
      </w:r>
      <w:r w:rsidRPr="00497950">
        <w:rPr>
          <w:b/>
          <w:bCs/>
          <w:i/>
          <w:iCs/>
          <w:sz w:val="28"/>
          <w:szCs w:val="28"/>
        </w:rPr>
        <w:t xml:space="preserve">16 054,00 </w:t>
      </w:r>
      <w:r w:rsidRPr="00497950">
        <w:rPr>
          <w:sz w:val="28"/>
          <w:szCs w:val="28"/>
        </w:rPr>
        <w:t xml:space="preserve">тыс. руб., в том числе: </w:t>
      </w:r>
      <w:r w:rsidRPr="00497950">
        <w:rPr>
          <w:bCs/>
          <w:sz w:val="28"/>
          <w:szCs w:val="28"/>
        </w:rPr>
        <w:t>- прибыль на реализацию инвестиционной программы - 16 054,00 тыс. руб.,</w:t>
      </w:r>
      <w:r w:rsidRPr="00497950">
        <w:rPr>
          <w:szCs w:val="20"/>
        </w:rPr>
        <w:t xml:space="preserve"> </w:t>
      </w:r>
      <w:r w:rsidRPr="00497950">
        <w:rPr>
          <w:bCs/>
          <w:sz w:val="28"/>
          <w:szCs w:val="28"/>
        </w:rPr>
        <w:t>расходы из прибыли на реализацию мероприятий инвестиционной программы учтены регулятором в соответствии с инвестиционной программой, утвержденной Постановлением РЭК от 21.09.2021 № 350.</w:t>
      </w:r>
    </w:p>
    <w:p w14:paraId="218924DA" w14:textId="77777777" w:rsidR="00497950" w:rsidRPr="00497950" w:rsidRDefault="00497950" w:rsidP="00497950">
      <w:pPr>
        <w:tabs>
          <w:tab w:val="left" w:pos="730"/>
        </w:tabs>
        <w:autoSpaceDE w:val="0"/>
        <w:autoSpaceDN w:val="0"/>
        <w:adjustRightInd w:val="0"/>
        <w:ind w:firstLine="709"/>
        <w:jc w:val="both"/>
        <w:rPr>
          <w:sz w:val="28"/>
          <w:szCs w:val="28"/>
        </w:rPr>
      </w:pPr>
    </w:p>
    <w:p w14:paraId="25577093" w14:textId="77777777" w:rsidR="00497950" w:rsidRPr="00497950" w:rsidRDefault="00497950" w:rsidP="00497950">
      <w:pPr>
        <w:autoSpaceDE w:val="0"/>
        <w:autoSpaceDN w:val="0"/>
        <w:adjustRightInd w:val="0"/>
        <w:ind w:firstLine="709"/>
        <w:jc w:val="center"/>
        <w:rPr>
          <w:rFonts w:eastAsia="Calibri"/>
          <w:b/>
          <w:bCs/>
          <w:sz w:val="28"/>
          <w:szCs w:val="28"/>
          <w:u w:val="single"/>
          <w:lang w:eastAsia="en-US"/>
        </w:rPr>
      </w:pPr>
      <w:r w:rsidRPr="00497950">
        <w:rPr>
          <w:rFonts w:eastAsia="Calibri"/>
          <w:b/>
          <w:bCs/>
          <w:sz w:val="28"/>
          <w:szCs w:val="28"/>
          <w:u w:val="single"/>
          <w:lang w:eastAsia="en-US"/>
        </w:rPr>
        <w:t>Величина расчетной предпринимательской прибыли</w:t>
      </w:r>
    </w:p>
    <w:p w14:paraId="268685C7" w14:textId="77777777" w:rsidR="00497950" w:rsidRPr="00497950" w:rsidRDefault="00497950" w:rsidP="00497950">
      <w:pPr>
        <w:widowControl w:val="0"/>
        <w:tabs>
          <w:tab w:val="left" w:pos="567"/>
        </w:tabs>
        <w:autoSpaceDE w:val="0"/>
        <w:autoSpaceDN w:val="0"/>
        <w:adjustRightInd w:val="0"/>
        <w:ind w:firstLine="709"/>
        <w:jc w:val="both"/>
        <w:rPr>
          <w:sz w:val="28"/>
          <w:szCs w:val="28"/>
        </w:rPr>
      </w:pPr>
    </w:p>
    <w:p w14:paraId="11C6FCFC"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w:t>
      </w:r>
      <w:r w:rsidRPr="00497950">
        <w:rPr>
          <w:rFonts w:eastAsia="Calibri"/>
          <w:color w:val="000000"/>
          <w:sz w:val="28"/>
          <w:szCs w:val="28"/>
          <w:lang w:eastAsia="en-US"/>
        </w:rPr>
        <w:t xml:space="preserve">долгосрочного периода регулирования, определенных в соответствии с </w:t>
      </w:r>
      <w:hyperlink r:id="rId142" w:history="1">
        <w:r w:rsidRPr="00497950">
          <w:rPr>
            <w:rFonts w:eastAsia="Calibri"/>
            <w:color w:val="000000"/>
            <w:sz w:val="28"/>
            <w:szCs w:val="28"/>
            <w:lang w:eastAsia="en-US"/>
          </w:rPr>
          <w:t>пунктом 88</w:t>
        </w:r>
      </w:hyperlink>
      <w:r w:rsidRPr="00497950">
        <w:rPr>
          <w:rFonts w:eastAsia="Calibri"/>
          <w:color w:val="000000"/>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43" w:history="1">
        <w:r w:rsidRPr="00497950">
          <w:rPr>
            <w:rFonts w:eastAsia="Calibri"/>
            <w:color w:val="000000"/>
            <w:sz w:val="28"/>
            <w:szCs w:val="28"/>
            <w:lang w:eastAsia="en-US"/>
          </w:rPr>
          <w:t>пунктом 78(1)</w:t>
        </w:r>
      </w:hyperlink>
      <w:r w:rsidRPr="00497950">
        <w:rPr>
          <w:rFonts w:eastAsia="Calibri"/>
          <w:color w:val="000000"/>
          <w:sz w:val="28"/>
          <w:szCs w:val="28"/>
          <w:lang w:eastAsia="en-US"/>
        </w:rPr>
        <w:t xml:space="preserve"> Основ ценообразования.</w:t>
      </w:r>
      <w:r w:rsidRPr="00497950">
        <w:rPr>
          <w:rFonts w:eastAsia="Calibri"/>
          <w:sz w:val="28"/>
          <w:szCs w:val="28"/>
          <w:lang w:eastAsia="en-US"/>
        </w:rPr>
        <w:t xml:space="preserve"> </w:t>
      </w:r>
    </w:p>
    <w:p w14:paraId="19E41349"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Расчетная предпринимательская прибыль гарантирующей организации рассчитывается по формуле:</w:t>
      </w:r>
    </w:p>
    <w:p w14:paraId="5DC492C9" w14:textId="77777777" w:rsidR="00497950" w:rsidRPr="00497950" w:rsidRDefault="00497950" w:rsidP="00497950">
      <w:pPr>
        <w:autoSpaceDE w:val="0"/>
        <w:autoSpaceDN w:val="0"/>
        <w:adjustRightInd w:val="0"/>
        <w:ind w:firstLine="540"/>
        <w:jc w:val="both"/>
        <w:rPr>
          <w:rFonts w:eastAsia="Calibri"/>
          <w:sz w:val="28"/>
          <w:szCs w:val="28"/>
          <w:lang w:eastAsia="en-US"/>
        </w:rPr>
      </w:pPr>
    </w:p>
    <w:p w14:paraId="59401CDC" w14:textId="798CBB05"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14"/>
          <w:sz w:val="28"/>
          <w:szCs w:val="28"/>
          <w:lang w:eastAsia="en-US"/>
        </w:rPr>
        <w:drawing>
          <wp:inline distT="0" distB="0" distL="0" distR="0" wp14:anchorId="246CF1BE" wp14:editId="1ECEAB42">
            <wp:extent cx="2381250" cy="3619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497950">
        <w:rPr>
          <w:rFonts w:eastAsia="Calibri"/>
          <w:sz w:val="28"/>
          <w:szCs w:val="28"/>
          <w:lang w:eastAsia="en-US"/>
        </w:rPr>
        <w:t>, (31.1)</w:t>
      </w:r>
    </w:p>
    <w:p w14:paraId="0B9FF6B9" w14:textId="77777777" w:rsidR="00497950" w:rsidRPr="00497950" w:rsidRDefault="00497950" w:rsidP="00497950">
      <w:pPr>
        <w:autoSpaceDE w:val="0"/>
        <w:autoSpaceDN w:val="0"/>
        <w:adjustRightInd w:val="0"/>
        <w:jc w:val="center"/>
        <w:rPr>
          <w:rFonts w:eastAsia="Calibri"/>
          <w:sz w:val="28"/>
          <w:szCs w:val="28"/>
          <w:lang w:eastAsia="en-US"/>
        </w:rPr>
      </w:pPr>
    </w:p>
    <w:p w14:paraId="12C8BFAC" w14:textId="55ED1C4E"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r w:rsidRPr="00497950">
        <w:rPr>
          <w:rFonts w:eastAsia="Calibri"/>
          <w:noProof/>
          <w:position w:val="-7"/>
          <w:sz w:val="28"/>
          <w:szCs w:val="28"/>
          <w:lang w:eastAsia="en-US"/>
        </w:rPr>
        <w:drawing>
          <wp:inline distT="0" distB="0" distL="0" distR="0" wp14:anchorId="0282D60D" wp14:editId="788D0B08">
            <wp:extent cx="361950" cy="27622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497950">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A6DE042" w14:textId="3511A993" w:rsidR="00497950" w:rsidRPr="00497950" w:rsidRDefault="00497950" w:rsidP="00497950">
      <w:pPr>
        <w:autoSpaceDE w:val="0"/>
        <w:autoSpaceDN w:val="0"/>
        <w:adjustRightInd w:val="0"/>
        <w:spacing w:before="280"/>
        <w:ind w:firstLine="540"/>
        <w:jc w:val="both"/>
        <w:rPr>
          <w:rFonts w:eastAsia="Calibri"/>
          <w:sz w:val="28"/>
          <w:szCs w:val="28"/>
          <w:lang w:eastAsia="en-US"/>
        </w:rPr>
      </w:pPr>
      <w:r w:rsidRPr="00497950">
        <w:rPr>
          <w:rFonts w:eastAsia="Calibri"/>
          <w:noProof/>
          <w:position w:val="-11"/>
          <w:sz w:val="28"/>
          <w:szCs w:val="28"/>
          <w:lang w:eastAsia="en-US"/>
        </w:rPr>
        <w:drawing>
          <wp:inline distT="0" distB="0" distL="0" distR="0" wp14:anchorId="705A63E5" wp14:editId="29F848E8">
            <wp:extent cx="361950" cy="3238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497950">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2441155A" w14:textId="77777777" w:rsidR="00497950" w:rsidRPr="00497950" w:rsidRDefault="00497950" w:rsidP="00497950">
      <w:pPr>
        <w:autoSpaceDE w:val="0"/>
        <w:autoSpaceDN w:val="0"/>
        <w:adjustRightInd w:val="0"/>
        <w:ind w:firstLine="709"/>
        <w:jc w:val="both"/>
        <w:rPr>
          <w:sz w:val="28"/>
          <w:szCs w:val="28"/>
        </w:rPr>
      </w:pPr>
    </w:p>
    <w:p w14:paraId="6FDCDB35"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На 2023 год предпринимательская прибыль не утверждена.</w:t>
      </w:r>
    </w:p>
    <w:p w14:paraId="06D28555" w14:textId="77777777" w:rsidR="00497950" w:rsidRPr="00497950" w:rsidRDefault="00497950" w:rsidP="00497950">
      <w:pPr>
        <w:autoSpaceDE w:val="0"/>
        <w:autoSpaceDN w:val="0"/>
        <w:adjustRightInd w:val="0"/>
        <w:ind w:firstLine="709"/>
        <w:jc w:val="both"/>
        <w:rPr>
          <w:sz w:val="28"/>
          <w:szCs w:val="28"/>
        </w:rPr>
      </w:pPr>
      <w:r w:rsidRPr="00497950">
        <w:rPr>
          <w:sz w:val="28"/>
          <w:szCs w:val="28"/>
        </w:rPr>
        <w:t>Предприятием в целях корректировки предпринимательская прибыль не заявлена.</w:t>
      </w:r>
    </w:p>
    <w:p w14:paraId="5551B1C5" w14:textId="77777777" w:rsidR="00497950" w:rsidRPr="00497950" w:rsidRDefault="00497950" w:rsidP="00497950">
      <w:pPr>
        <w:autoSpaceDE w:val="0"/>
        <w:autoSpaceDN w:val="0"/>
        <w:adjustRightInd w:val="0"/>
        <w:ind w:firstLine="709"/>
        <w:jc w:val="both"/>
        <w:rPr>
          <w:sz w:val="28"/>
          <w:szCs w:val="28"/>
        </w:rPr>
      </w:pPr>
    </w:p>
    <w:p w14:paraId="3A1DACA2" w14:textId="77777777" w:rsidR="00497950" w:rsidRPr="00497950" w:rsidRDefault="00497950" w:rsidP="00497950">
      <w:pPr>
        <w:tabs>
          <w:tab w:val="left" w:pos="730"/>
        </w:tabs>
        <w:autoSpaceDE w:val="0"/>
        <w:autoSpaceDN w:val="0"/>
        <w:adjustRightInd w:val="0"/>
        <w:ind w:firstLine="709"/>
        <w:jc w:val="both"/>
        <w:rPr>
          <w:sz w:val="8"/>
          <w:szCs w:val="28"/>
        </w:rPr>
      </w:pPr>
    </w:p>
    <w:p w14:paraId="1F748311" w14:textId="77777777" w:rsidR="00497950" w:rsidRPr="00497950" w:rsidRDefault="00497950" w:rsidP="00497950">
      <w:pPr>
        <w:autoSpaceDE w:val="0"/>
        <w:autoSpaceDN w:val="0"/>
        <w:adjustRightInd w:val="0"/>
        <w:jc w:val="center"/>
        <w:rPr>
          <w:rFonts w:eastAsia="Calibri"/>
          <w:b/>
          <w:bCs/>
          <w:sz w:val="28"/>
          <w:szCs w:val="28"/>
          <w:u w:val="single"/>
          <w:lang w:eastAsia="en-US"/>
        </w:rPr>
      </w:pPr>
      <w:r w:rsidRPr="00497950">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3D4F034" w14:textId="77777777" w:rsidR="00497950" w:rsidRPr="00497950" w:rsidRDefault="00497950" w:rsidP="00497950">
      <w:pPr>
        <w:autoSpaceDE w:val="0"/>
        <w:autoSpaceDN w:val="0"/>
        <w:adjustRightInd w:val="0"/>
        <w:jc w:val="both"/>
        <w:rPr>
          <w:rFonts w:eastAsia="Calibri"/>
          <w:b/>
          <w:bCs/>
          <w:sz w:val="28"/>
          <w:szCs w:val="28"/>
          <w:lang w:eastAsia="en-US"/>
        </w:rPr>
      </w:pPr>
    </w:p>
    <w:p w14:paraId="2B0FCA3E"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7CE6DB7" w14:textId="4BC96410"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36"/>
          <w:sz w:val="28"/>
          <w:szCs w:val="28"/>
          <w:lang w:eastAsia="en-US"/>
        </w:rPr>
        <w:drawing>
          <wp:inline distT="0" distB="0" distL="0" distR="0" wp14:anchorId="56B74AB8" wp14:editId="672D314E">
            <wp:extent cx="3038475" cy="638175"/>
            <wp:effectExtent l="0" t="0" r="9525"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6553BA01"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p>
    <w:p w14:paraId="58139EDD" w14:textId="01D995FE"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2"/>
          <w:sz w:val="28"/>
          <w:szCs w:val="28"/>
          <w:lang w:eastAsia="en-US"/>
        </w:rPr>
        <w:drawing>
          <wp:inline distT="0" distB="0" distL="0" distR="0" wp14:anchorId="50BA4F6E" wp14:editId="47437483">
            <wp:extent cx="552450" cy="33337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97950">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3C270B6" w14:textId="5D397F2A"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2"/>
          <w:sz w:val="28"/>
          <w:szCs w:val="28"/>
          <w:lang w:eastAsia="en-US"/>
        </w:rPr>
        <w:drawing>
          <wp:inline distT="0" distB="0" distL="0" distR="0" wp14:anchorId="16861FF5" wp14:editId="05670BBA">
            <wp:extent cx="571500" cy="3333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97950">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56AA339" w14:textId="5A837DB6"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2"/>
          <w:sz w:val="28"/>
          <w:szCs w:val="28"/>
          <w:lang w:eastAsia="en-US"/>
        </w:rPr>
        <w:drawing>
          <wp:inline distT="0" distB="0" distL="0" distR="0" wp14:anchorId="3284AA2F" wp14:editId="3978633A">
            <wp:extent cx="571500" cy="3333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97950">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704A8E1" w14:textId="68D4FCC3" w:rsidR="00497950" w:rsidRPr="00497950" w:rsidRDefault="00497950" w:rsidP="00497950">
      <w:pPr>
        <w:tabs>
          <w:tab w:val="left" w:pos="730"/>
        </w:tabs>
        <w:autoSpaceDE w:val="0"/>
        <w:autoSpaceDN w:val="0"/>
        <w:adjustRightInd w:val="0"/>
        <w:ind w:firstLine="709"/>
        <w:jc w:val="both"/>
        <w:rPr>
          <w:sz w:val="28"/>
          <w:szCs w:val="28"/>
        </w:rPr>
      </w:pPr>
      <w:r w:rsidRPr="00497950">
        <w:rPr>
          <w:sz w:val="28"/>
          <w:szCs w:val="28"/>
        </w:rPr>
        <w:t xml:space="preserve">Инвестиционная программа в сфере водоснабжения на 2021 год для </w:t>
      </w:r>
      <w:r>
        <w:rPr>
          <w:sz w:val="28"/>
          <w:szCs w:val="28"/>
        </w:rPr>
        <w:br/>
      </w:r>
      <w:r w:rsidRPr="00497950">
        <w:rPr>
          <w:sz w:val="28"/>
          <w:szCs w:val="28"/>
        </w:rPr>
        <w:t>ООО «ЭнергоТранзит» (Новокузнецкий городской округ) не утверждалась.</w:t>
      </w:r>
    </w:p>
    <w:p w14:paraId="08CFC484" w14:textId="4360375E" w:rsidR="00497950" w:rsidRPr="00497950" w:rsidRDefault="00497950" w:rsidP="00497950">
      <w:pPr>
        <w:tabs>
          <w:tab w:val="left" w:pos="730"/>
        </w:tabs>
        <w:autoSpaceDE w:val="0"/>
        <w:autoSpaceDN w:val="0"/>
        <w:adjustRightInd w:val="0"/>
        <w:ind w:firstLine="709"/>
        <w:jc w:val="both"/>
        <w:rPr>
          <w:sz w:val="28"/>
          <w:szCs w:val="28"/>
        </w:rPr>
      </w:pPr>
      <w:bookmarkStart w:id="32" w:name="_Hlk52368175"/>
      <w:r w:rsidRPr="00497950">
        <w:rPr>
          <w:sz w:val="28"/>
          <w:szCs w:val="28"/>
        </w:rPr>
        <w:t>При корректировке НВВ на 2023 год показатель</w:t>
      </w:r>
      <w:r w:rsidRPr="00497950">
        <w:rPr>
          <w:szCs w:val="28"/>
        </w:rPr>
        <w:t xml:space="preserve"> </w:t>
      </w:r>
      <w:r w:rsidRPr="00497950">
        <w:rPr>
          <w:noProof/>
          <w:szCs w:val="28"/>
        </w:rPr>
        <w:drawing>
          <wp:inline distT="0" distB="0" distL="0" distR="0" wp14:anchorId="26819F0C" wp14:editId="1FDB83E9">
            <wp:extent cx="590550" cy="33337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44">
                      <a:extLst>
                        <a:ext uri="{28A0092B-C50C-407E-A947-70E740481C1C}">
                          <a14:useLocalDpi xmlns:a14="http://schemas.microsoft.com/office/drawing/2010/main" val="0"/>
                        </a:ext>
                      </a:extLst>
                    </a:blip>
                    <a:srcRect t="22058" r="80496" b="26471"/>
                    <a:stretch>
                      <a:fillRect/>
                    </a:stretch>
                  </pic:blipFill>
                  <pic:spPr bwMode="auto">
                    <a:xfrm>
                      <a:off x="0" y="0"/>
                      <a:ext cx="590550" cy="333375"/>
                    </a:xfrm>
                    <a:prstGeom prst="rect">
                      <a:avLst/>
                    </a:prstGeom>
                    <a:noFill/>
                    <a:ln>
                      <a:noFill/>
                    </a:ln>
                  </pic:spPr>
                </pic:pic>
              </a:graphicData>
            </a:graphic>
          </wp:inline>
        </w:drawing>
      </w:r>
      <w:r w:rsidRPr="00497950">
        <w:rPr>
          <w:sz w:val="28"/>
          <w:szCs w:val="28"/>
        </w:rPr>
        <w:t>равен нулю</w:t>
      </w:r>
      <w:bookmarkEnd w:id="32"/>
      <w:r w:rsidRPr="00497950">
        <w:rPr>
          <w:sz w:val="28"/>
          <w:szCs w:val="28"/>
        </w:rPr>
        <w:t>.</w:t>
      </w:r>
    </w:p>
    <w:p w14:paraId="25B2AA56" w14:textId="77777777" w:rsidR="00497950" w:rsidRPr="00497950" w:rsidRDefault="00497950" w:rsidP="00497950">
      <w:pPr>
        <w:tabs>
          <w:tab w:val="left" w:pos="730"/>
        </w:tabs>
        <w:autoSpaceDE w:val="0"/>
        <w:autoSpaceDN w:val="0"/>
        <w:adjustRightInd w:val="0"/>
        <w:ind w:firstLine="709"/>
        <w:jc w:val="both"/>
        <w:rPr>
          <w:szCs w:val="28"/>
        </w:rPr>
      </w:pPr>
    </w:p>
    <w:p w14:paraId="523D696D" w14:textId="77777777" w:rsidR="00497950" w:rsidRPr="00497950" w:rsidRDefault="00497950" w:rsidP="00497950">
      <w:pPr>
        <w:tabs>
          <w:tab w:val="left" w:pos="730"/>
        </w:tabs>
        <w:autoSpaceDE w:val="0"/>
        <w:autoSpaceDN w:val="0"/>
        <w:adjustRightInd w:val="0"/>
        <w:ind w:firstLine="709"/>
        <w:jc w:val="both"/>
        <w:rPr>
          <w:szCs w:val="28"/>
        </w:rPr>
      </w:pPr>
    </w:p>
    <w:bookmarkEnd w:id="29"/>
    <w:p w14:paraId="19025FAE" w14:textId="77777777" w:rsidR="00497950" w:rsidRPr="00497950" w:rsidRDefault="00497950" w:rsidP="00497950">
      <w:pPr>
        <w:autoSpaceDE w:val="0"/>
        <w:autoSpaceDN w:val="0"/>
        <w:adjustRightInd w:val="0"/>
        <w:jc w:val="center"/>
        <w:rPr>
          <w:rFonts w:eastAsia="Calibri"/>
          <w:b/>
          <w:bCs/>
          <w:sz w:val="28"/>
          <w:szCs w:val="28"/>
          <w:u w:val="single"/>
          <w:lang w:eastAsia="en-US"/>
        </w:rPr>
      </w:pPr>
      <w:r w:rsidRPr="00497950">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B1D4AF7" w14:textId="77777777" w:rsidR="00497950" w:rsidRPr="00497950" w:rsidRDefault="00497950" w:rsidP="00497950">
      <w:pPr>
        <w:autoSpaceDE w:val="0"/>
        <w:autoSpaceDN w:val="0"/>
        <w:adjustRightInd w:val="0"/>
        <w:jc w:val="center"/>
        <w:rPr>
          <w:rFonts w:eastAsia="Calibri"/>
          <w:b/>
          <w:bCs/>
          <w:sz w:val="28"/>
          <w:szCs w:val="28"/>
          <w:lang w:eastAsia="en-US"/>
        </w:rPr>
      </w:pPr>
    </w:p>
    <w:p w14:paraId="7DD19468" w14:textId="77777777" w:rsidR="00497950" w:rsidRPr="00497950" w:rsidRDefault="00497950" w:rsidP="00497950">
      <w:pPr>
        <w:autoSpaceDE w:val="0"/>
        <w:autoSpaceDN w:val="0"/>
        <w:adjustRightInd w:val="0"/>
        <w:jc w:val="both"/>
        <w:rPr>
          <w:rFonts w:eastAsia="Calibri"/>
          <w:sz w:val="28"/>
          <w:szCs w:val="28"/>
          <w:lang w:eastAsia="en-US"/>
        </w:rPr>
      </w:pPr>
      <w:r w:rsidRPr="00497950">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497950">
          <w:rPr>
            <w:rFonts w:eastAsia="Calibri"/>
            <w:color w:val="0000FF"/>
            <w:sz w:val="28"/>
            <w:szCs w:val="28"/>
            <w:lang w:eastAsia="en-US"/>
          </w:rPr>
          <w:t>формуле (36)</w:t>
        </w:r>
      </w:hyperlink>
      <w:r w:rsidRPr="00497950">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C376033" w14:textId="77777777" w:rsidR="00497950" w:rsidRPr="00497950" w:rsidRDefault="00497950" w:rsidP="00497950">
      <w:pPr>
        <w:autoSpaceDE w:val="0"/>
        <w:autoSpaceDN w:val="0"/>
        <w:adjustRightInd w:val="0"/>
        <w:jc w:val="both"/>
        <w:outlineLvl w:val="0"/>
        <w:rPr>
          <w:rFonts w:eastAsia="Calibri"/>
          <w:sz w:val="28"/>
          <w:szCs w:val="28"/>
          <w:lang w:eastAsia="en-US"/>
        </w:rPr>
      </w:pPr>
    </w:p>
    <w:p w14:paraId="23727FA3" w14:textId="2542D8BD"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37"/>
          <w:sz w:val="28"/>
          <w:szCs w:val="28"/>
          <w:lang w:eastAsia="en-US"/>
        </w:rPr>
        <w:drawing>
          <wp:inline distT="0" distB="0" distL="0" distR="0" wp14:anchorId="55BF5E42" wp14:editId="58433486">
            <wp:extent cx="5943600" cy="65722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r w:rsidRPr="00497950">
        <w:rPr>
          <w:rFonts w:eastAsia="Calibri"/>
          <w:sz w:val="28"/>
          <w:szCs w:val="28"/>
          <w:lang w:eastAsia="en-US"/>
        </w:rPr>
        <w:t>, (36)</w:t>
      </w:r>
    </w:p>
    <w:p w14:paraId="7A975479" w14:textId="77777777" w:rsidR="00497950" w:rsidRPr="00497950" w:rsidRDefault="00497950" w:rsidP="00497950">
      <w:pPr>
        <w:autoSpaceDE w:val="0"/>
        <w:autoSpaceDN w:val="0"/>
        <w:adjustRightInd w:val="0"/>
        <w:jc w:val="both"/>
        <w:rPr>
          <w:rFonts w:eastAsia="Calibri"/>
          <w:sz w:val="28"/>
          <w:szCs w:val="28"/>
          <w:lang w:eastAsia="en-US"/>
        </w:rPr>
      </w:pPr>
      <w:r w:rsidRPr="00497950">
        <w:rPr>
          <w:rFonts w:eastAsia="Calibri"/>
          <w:sz w:val="28"/>
          <w:szCs w:val="28"/>
          <w:lang w:eastAsia="en-US"/>
        </w:rPr>
        <w:t xml:space="preserve">(в ред. </w:t>
      </w:r>
      <w:hyperlink r:id="rId145" w:history="1">
        <w:r w:rsidRPr="00497950">
          <w:rPr>
            <w:rFonts w:eastAsia="Calibri"/>
            <w:color w:val="0000FF"/>
            <w:sz w:val="28"/>
            <w:szCs w:val="28"/>
            <w:lang w:eastAsia="en-US"/>
          </w:rPr>
          <w:t>Приказа</w:t>
        </w:r>
      </w:hyperlink>
      <w:r w:rsidRPr="00497950">
        <w:rPr>
          <w:rFonts w:eastAsia="Calibri"/>
          <w:sz w:val="28"/>
          <w:szCs w:val="28"/>
          <w:lang w:eastAsia="en-US"/>
        </w:rPr>
        <w:t xml:space="preserve"> ФАС России от 29.10.2019 N 1438/19)</w:t>
      </w:r>
    </w:p>
    <w:p w14:paraId="1A909202" w14:textId="77777777" w:rsidR="00497950" w:rsidRPr="00497950" w:rsidRDefault="00497950" w:rsidP="00497950">
      <w:pPr>
        <w:autoSpaceDE w:val="0"/>
        <w:autoSpaceDN w:val="0"/>
        <w:adjustRightInd w:val="0"/>
        <w:jc w:val="center"/>
        <w:rPr>
          <w:rFonts w:eastAsia="Calibri"/>
          <w:sz w:val="28"/>
          <w:szCs w:val="28"/>
          <w:lang w:eastAsia="en-US"/>
        </w:rPr>
      </w:pPr>
    </w:p>
    <w:p w14:paraId="373E0781"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p>
    <w:p w14:paraId="61B2C337" w14:textId="66727CE2"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1"/>
          <w:sz w:val="28"/>
          <w:szCs w:val="28"/>
          <w:lang w:eastAsia="en-US"/>
        </w:rPr>
        <w:drawing>
          <wp:inline distT="0" distB="0" distL="0" distR="0" wp14:anchorId="298FEE15" wp14:editId="5E14FE73">
            <wp:extent cx="371475" cy="3238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97950">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46" w:history="1">
        <w:r w:rsidRPr="00497950">
          <w:rPr>
            <w:rFonts w:eastAsia="Calibri"/>
            <w:color w:val="0000FF"/>
            <w:sz w:val="28"/>
            <w:szCs w:val="28"/>
            <w:lang w:eastAsia="en-US"/>
          </w:rPr>
          <w:t>порядком</w:t>
        </w:r>
      </w:hyperlink>
      <w:r w:rsidRPr="00497950">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1F80FA4" w14:textId="307BF6FF"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1"/>
          <w:sz w:val="28"/>
          <w:szCs w:val="28"/>
          <w:lang w:eastAsia="en-US"/>
        </w:rPr>
        <w:drawing>
          <wp:inline distT="0" distB="0" distL="0" distR="0" wp14:anchorId="11AD68E2" wp14:editId="3D458E96">
            <wp:extent cx="590550" cy="32385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497950">
        <w:rPr>
          <w:rFonts w:eastAsia="Calibri"/>
          <w:sz w:val="28"/>
          <w:szCs w:val="28"/>
          <w:lang w:eastAsia="en-US"/>
        </w:rPr>
        <w:t xml:space="preserve"> - максимальный процент корректировки i-го года, определяемый следующим образом:</w:t>
      </w:r>
    </w:p>
    <w:p w14:paraId="447CC751" w14:textId="0DD237B4"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 xml:space="preserve">для 2015 года: </w:t>
      </w:r>
      <w:r w:rsidRPr="00497950">
        <w:rPr>
          <w:rFonts w:eastAsia="Calibri"/>
          <w:noProof/>
          <w:position w:val="-12"/>
          <w:sz w:val="28"/>
          <w:szCs w:val="28"/>
          <w:lang w:eastAsia="en-US"/>
        </w:rPr>
        <w:drawing>
          <wp:inline distT="0" distB="0" distL="0" distR="0" wp14:anchorId="449D63FE" wp14:editId="6C157263">
            <wp:extent cx="695325" cy="3333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97950">
        <w:rPr>
          <w:rFonts w:eastAsia="Calibri"/>
          <w:sz w:val="28"/>
          <w:szCs w:val="28"/>
          <w:lang w:eastAsia="en-US"/>
        </w:rPr>
        <w:t xml:space="preserve"> = 1%;</w:t>
      </w:r>
    </w:p>
    <w:p w14:paraId="01F745DF" w14:textId="409E0B8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 xml:space="preserve">для 2016 года: </w:t>
      </w:r>
      <w:r w:rsidRPr="00497950">
        <w:rPr>
          <w:rFonts w:eastAsia="Calibri"/>
          <w:noProof/>
          <w:position w:val="-12"/>
          <w:sz w:val="28"/>
          <w:szCs w:val="28"/>
          <w:lang w:eastAsia="en-US"/>
        </w:rPr>
        <w:drawing>
          <wp:inline distT="0" distB="0" distL="0" distR="0" wp14:anchorId="6511E276" wp14:editId="5912C861">
            <wp:extent cx="695325" cy="3333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97950">
        <w:rPr>
          <w:rFonts w:eastAsia="Calibri"/>
          <w:sz w:val="28"/>
          <w:szCs w:val="28"/>
          <w:lang w:eastAsia="en-US"/>
        </w:rPr>
        <w:t xml:space="preserve"> = 1%;</w:t>
      </w:r>
    </w:p>
    <w:p w14:paraId="06402E84" w14:textId="2B4EA59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 xml:space="preserve">для 2017 года: </w:t>
      </w:r>
      <w:r w:rsidRPr="00497950">
        <w:rPr>
          <w:rFonts w:eastAsia="Calibri"/>
          <w:noProof/>
          <w:position w:val="-12"/>
          <w:sz w:val="28"/>
          <w:szCs w:val="28"/>
          <w:lang w:eastAsia="en-US"/>
        </w:rPr>
        <w:drawing>
          <wp:inline distT="0" distB="0" distL="0" distR="0" wp14:anchorId="7A29A4E0" wp14:editId="4BD0FB89">
            <wp:extent cx="695325"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97950">
        <w:rPr>
          <w:rFonts w:eastAsia="Calibri"/>
          <w:sz w:val="28"/>
          <w:szCs w:val="28"/>
          <w:lang w:eastAsia="en-US"/>
        </w:rPr>
        <w:t xml:space="preserve"> = 2%;</w:t>
      </w:r>
    </w:p>
    <w:p w14:paraId="674541C3" w14:textId="5BA869C9"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 xml:space="preserve">начиная с 2018 года: </w:t>
      </w:r>
      <w:r w:rsidRPr="00497950">
        <w:rPr>
          <w:rFonts w:eastAsia="Calibri"/>
          <w:noProof/>
          <w:position w:val="-11"/>
          <w:sz w:val="28"/>
          <w:szCs w:val="28"/>
          <w:lang w:eastAsia="en-US"/>
        </w:rPr>
        <w:drawing>
          <wp:inline distT="0" distB="0" distL="0" distR="0" wp14:anchorId="2AA727AD" wp14:editId="004113FC">
            <wp:extent cx="657225" cy="32385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497950">
        <w:rPr>
          <w:rFonts w:eastAsia="Calibri"/>
          <w:sz w:val="28"/>
          <w:szCs w:val="28"/>
          <w:lang w:eastAsia="en-US"/>
        </w:rPr>
        <w:t xml:space="preserve"> = 3%.</w:t>
      </w:r>
    </w:p>
    <w:p w14:paraId="66F8D56E" w14:textId="77777777" w:rsidR="00497950" w:rsidRPr="00497950" w:rsidRDefault="00497950" w:rsidP="00497950">
      <w:pPr>
        <w:autoSpaceDE w:val="0"/>
        <w:autoSpaceDN w:val="0"/>
        <w:adjustRightInd w:val="0"/>
        <w:ind w:firstLine="709"/>
        <w:jc w:val="both"/>
        <w:rPr>
          <w:rFonts w:eastAsia="Calibri"/>
          <w:sz w:val="28"/>
          <w:szCs w:val="28"/>
          <w:lang w:eastAsia="en-US"/>
        </w:rPr>
      </w:pPr>
    </w:p>
    <w:p w14:paraId="7320DAB0" w14:textId="5242C203"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 xml:space="preserve">Проанализировав представленные материалы (том 2 с. 66 )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2021 год соответствуют утвержденным плановым значениям соответственно показатель </w:t>
      </w:r>
      <w:r w:rsidRPr="00497950">
        <w:rPr>
          <w:rFonts w:eastAsia="Calibri"/>
          <w:noProof/>
          <w:sz w:val="28"/>
          <w:szCs w:val="28"/>
          <w:lang w:eastAsia="en-US"/>
        </w:rPr>
        <w:drawing>
          <wp:inline distT="0" distB="0" distL="0" distR="0" wp14:anchorId="69A9ECE4" wp14:editId="11F72B3F">
            <wp:extent cx="504825" cy="238125"/>
            <wp:effectExtent l="0" t="0" r="9525"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97950">
        <w:rPr>
          <w:rFonts w:eastAsia="Calibri"/>
          <w:sz w:val="28"/>
          <w:szCs w:val="28"/>
          <w:lang w:eastAsia="en-US"/>
        </w:rPr>
        <w:t xml:space="preserve"> в отношении ООО «ЭнергоТранзит» (Новокузнецкий городской округ) равен нулю.</w:t>
      </w:r>
    </w:p>
    <w:p w14:paraId="4E728A32" w14:textId="77777777" w:rsidR="00497950" w:rsidRPr="00497950" w:rsidRDefault="00497950" w:rsidP="00497950">
      <w:pPr>
        <w:autoSpaceDE w:val="0"/>
        <w:autoSpaceDN w:val="0"/>
        <w:adjustRightInd w:val="0"/>
        <w:ind w:firstLine="709"/>
        <w:jc w:val="both"/>
        <w:rPr>
          <w:rFonts w:eastAsia="Calibri"/>
          <w:sz w:val="28"/>
          <w:szCs w:val="28"/>
          <w:lang w:eastAsia="en-US"/>
        </w:rPr>
      </w:pPr>
    </w:p>
    <w:p w14:paraId="1B2C8E89"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Показатели надежности, качества, энергетической эффективности объектов централизованных систем холодного водоснабжения представлены в таблице 5:</w:t>
      </w:r>
    </w:p>
    <w:p w14:paraId="1764E69A" w14:textId="77777777" w:rsidR="00497950" w:rsidRPr="00497950" w:rsidRDefault="00497950" w:rsidP="00497950">
      <w:pPr>
        <w:autoSpaceDE w:val="0"/>
        <w:autoSpaceDN w:val="0"/>
        <w:adjustRightInd w:val="0"/>
        <w:ind w:firstLine="709"/>
        <w:jc w:val="both"/>
        <w:rPr>
          <w:rFonts w:eastAsia="Calibri"/>
          <w:sz w:val="28"/>
          <w:szCs w:val="28"/>
          <w:lang w:eastAsia="en-US"/>
        </w:rPr>
      </w:pPr>
    </w:p>
    <w:p w14:paraId="14EF6AB4" w14:textId="77777777" w:rsidR="00497950" w:rsidRPr="00497950" w:rsidRDefault="00497950" w:rsidP="00497950">
      <w:pPr>
        <w:autoSpaceDE w:val="0"/>
        <w:autoSpaceDN w:val="0"/>
        <w:adjustRightInd w:val="0"/>
        <w:ind w:firstLine="709"/>
        <w:jc w:val="right"/>
        <w:rPr>
          <w:rFonts w:eastAsia="Calibri"/>
          <w:sz w:val="28"/>
          <w:szCs w:val="28"/>
          <w:lang w:eastAsia="en-US"/>
        </w:rPr>
      </w:pPr>
      <w:r w:rsidRPr="00497950">
        <w:rPr>
          <w:rFonts w:eastAsia="Calibri"/>
          <w:sz w:val="28"/>
          <w:szCs w:val="28"/>
          <w:lang w:eastAsia="en-US"/>
        </w:rPr>
        <w:t>Таблица 5</w:t>
      </w:r>
    </w:p>
    <w:p w14:paraId="3FDD3D2E" w14:textId="77777777" w:rsidR="00497950" w:rsidRPr="00497950" w:rsidRDefault="00497950" w:rsidP="00497950">
      <w:pPr>
        <w:autoSpaceDE w:val="0"/>
        <w:autoSpaceDN w:val="0"/>
        <w:adjustRightInd w:val="0"/>
        <w:ind w:firstLine="709"/>
        <w:jc w:val="right"/>
        <w:rPr>
          <w:rFonts w:eastAsia="Calibri"/>
          <w:sz w:val="28"/>
          <w:szCs w:val="28"/>
          <w:lang w:eastAsia="en-US"/>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9"/>
        <w:gridCol w:w="1417"/>
        <w:gridCol w:w="1276"/>
      </w:tblGrid>
      <w:tr w:rsidR="00497950" w:rsidRPr="00497950" w14:paraId="28BB4BA9" w14:textId="77777777" w:rsidTr="00136673">
        <w:trPr>
          <w:trHeight w:val="714"/>
          <w:jc w:val="center"/>
        </w:trPr>
        <w:tc>
          <w:tcPr>
            <w:tcW w:w="709" w:type="dxa"/>
            <w:shd w:val="clear" w:color="auto" w:fill="auto"/>
            <w:vAlign w:val="center"/>
          </w:tcPr>
          <w:p w14:paraId="2580D39F"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 п/п</w:t>
            </w:r>
          </w:p>
        </w:tc>
        <w:tc>
          <w:tcPr>
            <w:tcW w:w="7089" w:type="dxa"/>
            <w:shd w:val="clear" w:color="auto" w:fill="auto"/>
            <w:vAlign w:val="center"/>
          </w:tcPr>
          <w:p w14:paraId="5A43404B"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Наименование показателя</w:t>
            </w:r>
          </w:p>
        </w:tc>
        <w:tc>
          <w:tcPr>
            <w:tcW w:w="1417" w:type="dxa"/>
            <w:shd w:val="clear" w:color="auto" w:fill="auto"/>
            <w:vAlign w:val="center"/>
          </w:tcPr>
          <w:p w14:paraId="61066CAA"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План 2021 год</w:t>
            </w:r>
          </w:p>
        </w:tc>
        <w:tc>
          <w:tcPr>
            <w:tcW w:w="1276" w:type="dxa"/>
            <w:shd w:val="clear" w:color="auto" w:fill="auto"/>
            <w:vAlign w:val="center"/>
          </w:tcPr>
          <w:p w14:paraId="4E83936B"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Факт 2021 год</w:t>
            </w:r>
          </w:p>
        </w:tc>
      </w:tr>
      <w:tr w:rsidR="00497950" w:rsidRPr="00497950" w14:paraId="46F7A610" w14:textId="77777777" w:rsidTr="00136673">
        <w:trPr>
          <w:jc w:val="center"/>
        </w:trPr>
        <w:tc>
          <w:tcPr>
            <w:tcW w:w="709" w:type="dxa"/>
            <w:shd w:val="clear" w:color="auto" w:fill="auto"/>
          </w:tcPr>
          <w:p w14:paraId="3452596D"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1</w:t>
            </w:r>
          </w:p>
        </w:tc>
        <w:tc>
          <w:tcPr>
            <w:tcW w:w="7089" w:type="dxa"/>
            <w:shd w:val="clear" w:color="auto" w:fill="auto"/>
          </w:tcPr>
          <w:p w14:paraId="563D8BEE"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2</w:t>
            </w:r>
          </w:p>
        </w:tc>
        <w:tc>
          <w:tcPr>
            <w:tcW w:w="1417" w:type="dxa"/>
            <w:shd w:val="clear" w:color="auto" w:fill="auto"/>
          </w:tcPr>
          <w:p w14:paraId="122E016E"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3</w:t>
            </w:r>
          </w:p>
        </w:tc>
        <w:tc>
          <w:tcPr>
            <w:tcW w:w="1276" w:type="dxa"/>
            <w:shd w:val="clear" w:color="auto" w:fill="auto"/>
          </w:tcPr>
          <w:p w14:paraId="09F995E2"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4</w:t>
            </w:r>
          </w:p>
        </w:tc>
      </w:tr>
      <w:tr w:rsidR="00497950" w:rsidRPr="00497950" w14:paraId="62FA26E7" w14:textId="77777777" w:rsidTr="00136673">
        <w:trPr>
          <w:trHeight w:val="351"/>
          <w:jc w:val="center"/>
        </w:trPr>
        <w:tc>
          <w:tcPr>
            <w:tcW w:w="7798" w:type="dxa"/>
            <w:gridSpan w:val="2"/>
            <w:shd w:val="clear" w:color="auto" w:fill="auto"/>
            <w:vAlign w:val="center"/>
          </w:tcPr>
          <w:p w14:paraId="25AA9F09"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1. Показатели качества воды</w:t>
            </w:r>
          </w:p>
        </w:tc>
        <w:tc>
          <w:tcPr>
            <w:tcW w:w="1417" w:type="dxa"/>
            <w:shd w:val="clear" w:color="auto" w:fill="auto"/>
            <w:vAlign w:val="center"/>
          </w:tcPr>
          <w:p w14:paraId="1DA3F357" w14:textId="77777777" w:rsidR="00497950" w:rsidRPr="00497950" w:rsidRDefault="00497950" w:rsidP="00497950">
            <w:pPr>
              <w:spacing w:line="276" w:lineRule="auto"/>
              <w:contextualSpacing/>
              <w:rPr>
                <w:bCs/>
                <w:color w:val="000000"/>
                <w:sz w:val="20"/>
                <w:szCs w:val="20"/>
                <w:lang w:eastAsia="en-US"/>
              </w:rPr>
            </w:pPr>
          </w:p>
        </w:tc>
        <w:tc>
          <w:tcPr>
            <w:tcW w:w="1276" w:type="dxa"/>
            <w:shd w:val="clear" w:color="auto" w:fill="auto"/>
            <w:vAlign w:val="center"/>
          </w:tcPr>
          <w:p w14:paraId="35BB06A1" w14:textId="77777777" w:rsidR="00497950" w:rsidRPr="00497950" w:rsidRDefault="00497950" w:rsidP="00497950">
            <w:pPr>
              <w:widowControl w:val="0"/>
              <w:autoSpaceDE w:val="0"/>
              <w:autoSpaceDN w:val="0"/>
              <w:adjustRightInd w:val="0"/>
              <w:spacing w:line="276" w:lineRule="auto"/>
              <w:ind w:left="360"/>
              <w:jc w:val="center"/>
              <w:rPr>
                <w:bCs/>
                <w:color w:val="000000"/>
                <w:sz w:val="20"/>
                <w:szCs w:val="20"/>
              </w:rPr>
            </w:pPr>
          </w:p>
        </w:tc>
      </w:tr>
      <w:tr w:rsidR="00497950" w:rsidRPr="00497950" w14:paraId="1212038D" w14:textId="77777777" w:rsidTr="00136673">
        <w:trPr>
          <w:trHeight w:val="1455"/>
          <w:jc w:val="center"/>
        </w:trPr>
        <w:tc>
          <w:tcPr>
            <w:tcW w:w="709" w:type="dxa"/>
            <w:shd w:val="clear" w:color="auto" w:fill="auto"/>
            <w:vAlign w:val="center"/>
          </w:tcPr>
          <w:p w14:paraId="31B352A5"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1.1.</w:t>
            </w:r>
          </w:p>
        </w:tc>
        <w:tc>
          <w:tcPr>
            <w:tcW w:w="7089" w:type="dxa"/>
            <w:shd w:val="clear" w:color="auto" w:fill="auto"/>
            <w:vAlign w:val="center"/>
          </w:tcPr>
          <w:p w14:paraId="47765EE7" w14:textId="77777777" w:rsidR="00497950" w:rsidRPr="00497950" w:rsidRDefault="00497950" w:rsidP="00497950">
            <w:pPr>
              <w:widowControl w:val="0"/>
              <w:autoSpaceDE w:val="0"/>
              <w:autoSpaceDN w:val="0"/>
              <w:adjustRightInd w:val="0"/>
              <w:spacing w:line="276" w:lineRule="auto"/>
              <w:rPr>
                <w:color w:val="000000"/>
                <w:sz w:val="20"/>
                <w:szCs w:val="20"/>
              </w:rPr>
            </w:pPr>
            <w:r w:rsidRPr="00497950">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7" w:type="dxa"/>
            <w:shd w:val="clear" w:color="auto" w:fill="auto"/>
            <w:vAlign w:val="center"/>
          </w:tcPr>
          <w:p w14:paraId="2323B164"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w:t>
            </w:r>
          </w:p>
        </w:tc>
        <w:tc>
          <w:tcPr>
            <w:tcW w:w="1276" w:type="dxa"/>
            <w:shd w:val="clear" w:color="auto" w:fill="auto"/>
            <w:vAlign w:val="center"/>
          </w:tcPr>
          <w:p w14:paraId="2B590B44"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w:t>
            </w:r>
          </w:p>
        </w:tc>
      </w:tr>
      <w:tr w:rsidR="00497950" w:rsidRPr="00497950" w14:paraId="7E95F62B" w14:textId="77777777" w:rsidTr="00136673">
        <w:trPr>
          <w:trHeight w:val="839"/>
          <w:jc w:val="center"/>
        </w:trPr>
        <w:tc>
          <w:tcPr>
            <w:tcW w:w="709" w:type="dxa"/>
            <w:shd w:val="clear" w:color="auto" w:fill="auto"/>
            <w:vAlign w:val="center"/>
          </w:tcPr>
          <w:p w14:paraId="581EF583"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1.2.</w:t>
            </w:r>
          </w:p>
        </w:tc>
        <w:tc>
          <w:tcPr>
            <w:tcW w:w="7089" w:type="dxa"/>
            <w:shd w:val="clear" w:color="auto" w:fill="auto"/>
          </w:tcPr>
          <w:p w14:paraId="36BD92C2" w14:textId="77777777" w:rsidR="00497950" w:rsidRPr="00497950" w:rsidRDefault="00497950" w:rsidP="00497950">
            <w:pPr>
              <w:widowControl w:val="0"/>
              <w:autoSpaceDE w:val="0"/>
              <w:autoSpaceDN w:val="0"/>
              <w:adjustRightInd w:val="0"/>
              <w:spacing w:line="276" w:lineRule="auto"/>
              <w:rPr>
                <w:bCs/>
                <w:color w:val="000000"/>
                <w:sz w:val="20"/>
                <w:szCs w:val="20"/>
              </w:rPr>
            </w:pPr>
            <w:r w:rsidRPr="00497950">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7" w:type="dxa"/>
            <w:shd w:val="clear" w:color="auto" w:fill="auto"/>
            <w:vAlign w:val="center"/>
          </w:tcPr>
          <w:p w14:paraId="21B3F319"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w:t>
            </w:r>
          </w:p>
        </w:tc>
        <w:tc>
          <w:tcPr>
            <w:tcW w:w="1276" w:type="dxa"/>
            <w:shd w:val="clear" w:color="auto" w:fill="auto"/>
            <w:vAlign w:val="center"/>
          </w:tcPr>
          <w:p w14:paraId="0F81B8A9"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w:t>
            </w:r>
          </w:p>
        </w:tc>
      </w:tr>
      <w:tr w:rsidR="00497950" w:rsidRPr="00497950" w14:paraId="79F6D108" w14:textId="77777777" w:rsidTr="00136673">
        <w:trPr>
          <w:trHeight w:val="514"/>
          <w:jc w:val="center"/>
        </w:trPr>
        <w:tc>
          <w:tcPr>
            <w:tcW w:w="10491" w:type="dxa"/>
            <w:gridSpan w:val="4"/>
            <w:shd w:val="clear" w:color="auto" w:fill="auto"/>
            <w:vAlign w:val="center"/>
          </w:tcPr>
          <w:p w14:paraId="5A11DA76" w14:textId="77777777" w:rsidR="00497950" w:rsidRPr="00497950" w:rsidRDefault="00497950" w:rsidP="00497950">
            <w:pPr>
              <w:widowControl w:val="0"/>
              <w:autoSpaceDE w:val="0"/>
              <w:autoSpaceDN w:val="0"/>
              <w:adjustRightInd w:val="0"/>
              <w:spacing w:line="276" w:lineRule="auto"/>
              <w:ind w:left="360"/>
              <w:jc w:val="center"/>
              <w:rPr>
                <w:bCs/>
                <w:color w:val="000000"/>
                <w:sz w:val="20"/>
                <w:szCs w:val="20"/>
              </w:rPr>
            </w:pPr>
            <w:r w:rsidRPr="00497950">
              <w:rPr>
                <w:bCs/>
                <w:color w:val="000000"/>
                <w:sz w:val="20"/>
                <w:szCs w:val="20"/>
              </w:rPr>
              <w:t xml:space="preserve">2. Показатели надежности и бесперебойности водоснабжения </w:t>
            </w:r>
          </w:p>
        </w:tc>
      </w:tr>
      <w:tr w:rsidR="00497950" w:rsidRPr="00497950" w14:paraId="1AF95C6F" w14:textId="77777777" w:rsidTr="00136673">
        <w:trPr>
          <w:trHeight w:val="1737"/>
          <w:jc w:val="center"/>
        </w:trPr>
        <w:tc>
          <w:tcPr>
            <w:tcW w:w="709" w:type="dxa"/>
            <w:shd w:val="clear" w:color="auto" w:fill="auto"/>
            <w:vAlign w:val="center"/>
          </w:tcPr>
          <w:p w14:paraId="0CBE1CE4"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2.1.</w:t>
            </w:r>
          </w:p>
        </w:tc>
        <w:tc>
          <w:tcPr>
            <w:tcW w:w="7089" w:type="dxa"/>
            <w:shd w:val="clear" w:color="auto" w:fill="auto"/>
            <w:vAlign w:val="center"/>
          </w:tcPr>
          <w:p w14:paraId="74670967" w14:textId="77777777" w:rsidR="00497950" w:rsidRPr="00497950" w:rsidRDefault="00497950" w:rsidP="00497950">
            <w:pPr>
              <w:widowControl w:val="0"/>
              <w:autoSpaceDE w:val="0"/>
              <w:autoSpaceDN w:val="0"/>
              <w:adjustRightInd w:val="0"/>
              <w:spacing w:line="276" w:lineRule="auto"/>
              <w:rPr>
                <w:bCs/>
                <w:color w:val="000000"/>
                <w:sz w:val="20"/>
                <w:szCs w:val="20"/>
              </w:rPr>
            </w:pPr>
            <w:r w:rsidRPr="00497950">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7" w:type="dxa"/>
            <w:shd w:val="clear" w:color="auto" w:fill="auto"/>
            <w:vAlign w:val="center"/>
          </w:tcPr>
          <w:p w14:paraId="2FE0A590"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0,00</w:t>
            </w:r>
          </w:p>
        </w:tc>
        <w:tc>
          <w:tcPr>
            <w:tcW w:w="1276" w:type="dxa"/>
            <w:shd w:val="clear" w:color="auto" w:fill="auto"/>
            <w:vAlign w:val="center"/>
          </w:tcPr>
          <w:p w14:paraId="583C4394"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0,00</w:t>
            </w:r>
          </w:p>
        </w:tc>
      </w:tr>
      <w:tr w:rsidR="00497950" w:rsidRPr="00497950" w14:paraId="3D2344BF" w14:textId="77777777" w:rsidTr="00136673">
        <w:trPr>
          <w:trHeight w:val="467"/>
          <w:jc w:val="center"/>
        </w:trPr>
        <w:tc>
          <w:tcPr>
            <w:tcW w:w="10491" w:type="dxa"/>
            <w:gridSpan w:val="4"/>
            <w:shd w:val="clear" w:color="auto" w:fill="auto"/>
            <w:vAlign w:val="center"/>
          </w:tcPr>
          <w:p w14:paraId="6B5BD5BB"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color w:val="000000"/>
                <w:sz w:val="20"/>
                <w:szCs w:val="20"/>
              </w:rPr>
              <w:t>3.</w:t>
            </w:r>
            <w:r w:rsidRPr="00497950">
              <w:rPr>
                <w:color w:val="000000"/>
                <w:sz w:val="20"/>
                <w:szCs w:val="20"/>
              </w:rPr>
              <w:tab/>
              <w:t>Показатели энергетической эффективности использования ресурсов, в том числе уровень потерь воды</w:t>
            </w:r>
          </w:p>
        </w:tc>
      </w:tr>
      <w:tr w:rsidR="00497950" w:rsidRPr="00497950" w14:paraId="24502E5A" w14:textId="77777777" w:rsidTr="00136673">
        <w:trPr>
          <w:trHeight w:val="790"/>
          <w:jc w:val="center"/>
        </w:trPr>
        <w:tc>
          <w:tcPr>
            <w:tcW w:w="709" w:type="dxa"/>
            <w:shd w:val="clear" w:color="auto" w:fill="auto"/>
            <w:vAlign w:val="center"/>
          </w:tcPr>
          <w:p w14:paraId="0D1116C0"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3.1.</w:t>
            </w:r>
          </w:p>
        </w:tc>
        <w:tc>
          <w:tcPr>
            <w:tcW w:w="7089" w:type="dxa"/>
            <w:shd w:val="clear" w:color="auto" w:fill="auto"/>
            <w:vAlign w:val="center"/>
          </w:tcPr>
          <w:p w14:paraId="63A2828A" w14:textId="77777777" w:rsidR="00497950" w:rsidRPr="00497950" w:rsidRDefault="00497950" w:rsidP="00497950">
            <w:pPr>
              <w:widowControl w:val="0"/>
              <w:autoSpaceDE w:val="0"/>
              <w:autoSpaceDN w:val="0"/>
              <w:adjustRightInd w:val="0"/>
              <w:rPr>
                <w:color w:val="000000"/>
                <w:sz w:val="20"/>
                <w:szCs w:val="20"/>
              </w:rPr>
            </w:pPr>
            <w:r w:rsidRPr="00497950">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7" w:type="dxa"/>
            <w:shd w:val="clear" w:color="auto" w:fill="auto"/>
            <w:vAlign w:val="center"/>
          </w:tcPr>
          <w:p w14:paraId="6C76CA36"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3,31</w:t>
            </w:r>
          </w:p>
        </w:tc>
        <w:tc>
          <w:tcPr>
            <w:tcW w:w="1276" w:type="dxa"/>
            <w:shd w:val="clear" w:color="auto" w:fill="auto"/>
            <w:vAlign w:val="center"/>
          </w:tcPr>
          <w:p w14:paraId="243870E8"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3,59</w:t>
            </w:r>
          </w:p>
        </w:tc>
      </w:tr>
      <w:tr w:rsidR="00497950" w:rsidRPr="00497950" w14:paraId="03C63B61" w14:textId="77777777" w:rsidTr="00136673">
        <w:trPr>
          <w:trHeight w:val="1154"/>
          <w:jc w:val="center"/>
        </w:trPr>
        <w:tc>
          <w:tcPr>
            <w:tcW w:w="709" w:type="dxa"/>
            <w:shd w:val="clear" w:color="auto" w:fill="auto"/>
            <w:vAlign w:val="center"/>
          </w:tcPr>
          <w:p w14:paraId="330F03C5" w14:textId="77777777" w:rsidR="00497950" w:rsidRPr="00497950" w:rsidRDefault="00497950" w:rsidP="00497950">
            <w:pPr>
              <w:widowControl w:val="0"/>
              <w:autoSpaceDE w:val="0"/>
              <w:autoSpaceDN w:val="0"/>
              <w:adjustRightInd w:val="0"/>
              <w:spacing w:line="276" w:lineRule="auto"/>
              <w:jc w:val="center"/>
              <w:rPr>
                <w:bCs/>
                <w:color w:val="000000"/>
                <w:sz w:val="20"/>
                <w:szCs w:val="20"/>
              </w:rPr>
            </w:pPr>
            <w:r w:rsidRPr="00497950">
              <w:rPr>
                <w:bCs/>
                <w:color w:val="000000"/>
                <w:sz w:val="20"/>
                <w:szCs w:val="20"/>
              </w:rPr>
              <w:t>3.2.</w:t>
            </w:r>
          </w:p>
        </w:tc>
        <w:tc>
          <w:tcPr>
            <w:tcW w:w="7089" w:type="dxa"/>
            <w:shd w:val="clear" w:color="auto" w:fill="auto"/>
            <w:vAlign w:val="center"/>
          </w:tcPr>
          <w:p w14:paraId="62106492" w14:textId="77777777" w:rsidR="00497950" w:rsidRPr="00497950" w:rsidRDefault="00497950" w:rsidP="00497950">
            <w:pPr>
              <w:widowControl w:val="0"/>
              <w:autoSpaceDE w:val="0"/>
              <w:autoSpaceDN w:val="0"/>
              <w:adjustRightInd w:val="0"/>
              <w:spacing w:line="276" w:lineRule="auto"/>
              <w:rPr>
                <w:color w:val="000000"/>
                <w:sz w:val="20"/>
                <w:szCs w:val="20"/>
              </w:rPr>
            </w:pPr>
            <w:r w:rsidRPr="00497950">
              <w:rPr>
                <w:color w:val="000000"/>
                <w:sz w:val="20"/>
                <w:szCs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(полный цикл)</w:t>
            </w:r>
          </w:p>
        </w:tc>
        <w:tc>
          <w:tcPr>
            <w:tcW w:w="1417" w:type="dxa"/>
            <w:shd w:val="clear" w:color="auto" w:fill="auto"/>
            <w:vAlign w:val="center"/>
          </w:tcPr>
          <w:p w14:paraId="29EF243C"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0,17</w:t>
            </w:r>
          </w:p>
        </w:tc>
        <w:tc>
          <w:tcPr>
            <w:tcW w:w="1276" w:type="dxa"/>
            <w:shd w:val="clear" w:color="auto" w:fill="auto"/>
            <w:vAlign w:val="center"/>
          </w:tcPr>
          <w:p w14:paraId="564DDA8D" w14:textId="77777777" w:rsidR="00497950" w:rsidRPr="00497950" w:rsidRDefault="00497950" w:rsidP="00497950">
            <w:pPr>
              <w:widowControl w:val="0"/>
              <w:autoSpaceDE w:val="0"/>
              <w:autoSpaceDN w:val="0"/>
              <w:adjustRightInd w:val="0"/>
              <w:spacing w:line="276" w:lineRule="auto"/>
              <w:jc w:val="center"/>
              <w:rPr>
                <w:bCs/>
                <w:sz w:val="20"/>
                <w:szCs w:val="20"/>
              </w:rPr>
            </w:pPr>
            <w:r w:rsidRPr="00497950">
              <w:rPr>
                <w:bCs/>
                <w:sz w:val="20"/>
                <w:szCs w:val="20"/>
              </w:rPr>
              <w:t>0,18</w:t>
            </w:r>
          </w:p>
        </w:tc>
      </w:tr>
    </w:tbl>
    <w:p w14:paraId="66E097C8" w14:textId="3069C697" w:rsidR="00497950" w:rsidRPr="00497950" w:rsidRDefault="00497950" w:rsidP="00497950">
      <w:pPr>
        <w:tabs>
          <w:tab w:val="left" w:pos="730"/>
        </w:tabs>
        <w:autoSpaceDE w:val="0"/>
        <w:autoSpaceDN w:val="0"/>
        <w:adjustRightInd w:val="0"/>
        <w:ind w:firstLine="709"/>
        <w:jc w:val="both"/>
        <w:rPr>
          <w:sz w:val="28"/>
          <w:szCs w:val="28"/>
        </w:rPr>
      </w:pPr>
      <w:r w:rsidRPr="00497950">
        <w:rPr>
          <w:sz w:val="28"/>
          <w:szCs w:val="28"/>
        </w:rPr>
        <w:t>При корректировке НВВ на 2023 год показатель</w:t>
      </w:r>
      <w:r w:rsidRPr="00497950">
        <w:rPr>
          <w:szCs w:val="28"/>
        </w:rPr>
        <w:t xml:space="preserve"> </w:t>
      </w:r>
      <w:r w:rsidRPr="00497950">
        <w:rPr>
          <w:noProof/>
          <w:szCs w:val="28"/>
        </w:rPr>
        <w:drawing>
          <wp:inline distT="0" distB="0" distL="0" distR="0" wp14:anchorId="36F1C6E3" wp14:editId="757BFB6F">
            <wp:extent cx="504825" cy="228600"/>
            <wp:effectExtent l="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497950">
        <w:rPr>
          <w:sz w:val="28"/>
          <w:szCs w:val="28"/>
        </w:rPr>
        <w:t>равен нулю.</w:t>
      </w:r>
    </w:p>
    <w:p w14:paraId="512BBF8D" w14:textId="77777777" w:rsidR="00497950" w:rsidRPr="00497950" w:rsidRDefault="00497950" w:rsidP="00497950">
      <w:pPr>
        <w:widowControl w:val="0"/>
        <w:tabs>
          <w:tab w:val="left" w:pos="1134"/>
        </w:tabs>
        <w:autoSpaceDE w:val="0"/>
        <w:autoSpaceDN w:val="0"/>
        <w:adjustRightInd w:val="0"/>
        <w:jc w:val="center"/>
        <w:rPr>
          <w:b/>
          <w:sz w:val="28"/>
          <w:szCs w:val="28"/>
          <w:u w:val="single"/>
        </w:rPr>
      </w:pPr>
    </w:p>
    <w:p w14:paraId="166073A5" w14:textId="77777777" w:rsidR="00497950" w:rsidRPr="00497950" w:rsidRDefault="00497950" w:rsidP="00497950">
      <w:pPr>
        <w:widowControl w:val="0"/>
        <w:tabs>
          <w:tab w:val="left" w:pos="1134"/>
        </w:tabs>
        <w:autoSpaceDE w:val="0"/>
        <w:autoSpaceDN w:val="0"/>
        <w:adjustRightInd w:val="0"/>
        <w:jc w:val="center"/>
        <w:rPr>
          <w:b/>
          <w:sz w:val="28"/>
          <w:szCs w:val="28"/>
          <w:u w:val="single"/>
        </w:rPr>
      </w:pPr>
      <w:r w:rsidRPr="00497950">
        <w:rPr>
          <w:b/>
          <w:sz w:val="28"/>
          <w:szCs w:val="28"/>
          <w:u w:val="single"/>
        </w:rPr>
        <w:t xml:space="preserve">Корректировка НВВ в целях сглаживания роста тарифов </w:t>
      </w:r>
    </w:p>
    <w:p w14:paraId="0D41383E" w14:textId="250A9DDD" w:rsidR="00497950" w:rsidRPr="00497950" w:rsidRDefault="00497950" w:rsidP="00497950">
      <w:pPr>
        <w:autoSpaceDE w:val="0"/>
        <w:autoSpaceDN w:val="0"/>
        <w:adjustRightInd w:val="0"/>
        <w:spacing w:before="280"/>
        <w:ind w:firstLine="540"/>
        <w:jc w:val="both"/>
        <w:rPr>
          <w:rFonts w:eastAsia="Calibri"/>
          <w:sz w:val="28"/>
          <w:szCs w:val="28"/>
          <w:lang w:eastAsia="en-US"/>
        </w:rPr>
      </w:pPr>
      <w:r w:rsidRPr="00497950">
        <w:rPr>
          <w:rFonts w:eastAsia="Calibri"/>
          <w:b/>
          <w:i/>
          <w:noProof/>
          <w:position w:val="-13"/>
          <w:sz w:val="28"/>
          <w:szCs w:val="28"/>
          <w:lang w:eastAsia="en-US"/>
        </w:rPr>
        <w:drawing>
          <wp:inline distT="0" distB="0" distL="0" distR="0" wp14:anchorId="7467C70E" wp14:editId="61F8E8DF">
            <wp:extent cx="666750" cy="35242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497950">
        <w:rPr>
          <w:rFonts w:eastAsia="Calibri"/>
          <w:b/>
          <w:bCs/>
          <w:i/>
          <w:iCs/>
          <w:sz w:val="28"/>
          <w:szCs w:val="28"/>
          <w:lang w:eastAsia="en-US"/>
        </w:rPr>
        <w:t xml:space="preserve"> - </w:t>
      </w:r>
      <w:r w:rsidRPr="00497950">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1A1757F3" w14:textId="77777777" w:rsidR="00497950" w:rsidRPr="00497950" w:rsidRDefault="00497950" w:rsidP="00497950">
      <w:pPr>
        <w:widowControl w:val="0"/>
        <w:tabs>
          <w:tab w:val="left" w:pos="1134"/>
        </w:tabs>
        <w:autoSpaceDE w:val="0"/>
        <w:autoSpaceDN w:val="0"/>
        <w:adjustRightInd w:val="0"/>
        <w:ind w:firstLine="709"/>
        <w:jc w:val="both"/>
        <w:rPr>
          <w:sz w:val="28"/>
          <w:szCs w:val="28"/>
        </w:rPr>
      </w:pPr>
      <w:r w:rsidRPr="00497950">
        <w:rPr>
          <w:sz w:val="28"/>
          <w:szCs w:val="28"/>
        </w:rPr>
        <w:t>На 2023 год расходы по данной статье были не утверждены.</w:t>
      </w:r>
    </w:p>
    <w:p w14:paraId="0C95CC50" w14:textId="77777777" w:rsidR="00497950" w:rsidRPr="00497950" w:rsidRDefault="00497950" w:rsidP="00497950">
      <w:pPr>
        <w:widowControl w:val="0"/>
        <w:tabs>
          <w:tab w:val="left" w:pos="1134"/>
        </w:tabs>
        <w:autoSpaceDE w:val="0"/>
        <w:autoSpaceDN w:val="0"/>
        <w:adjustRightInd w:val="0"/>
        <w:ind w:firstLine="709"/>
        <w:jc w:val="both"/>
        <w:rPr>
          <w:b/>
          <w:bCs/>
          <w:i/>
          <w:iCs/>
          <w:sz w:val="28"/>
          <w:szCs w:val="28"/>
        </w:rPr>
      </w:pPr>
      <w:r w:rsidRPr="00497950">
        <w:rPr>
          <w:sz w:val="28"/>
          <w:szCs w:val="28"/>
        </w:rPr>
        <w:t>Организацией показатель не заявлен.</w:t>
      </w:r>
    </w:p>
    <w:p w14:paraId="69CBD407" w14:textId="77777777" w:rsidR="00497950" w:rsidRPr="00497950" w:rsidRDefault="00497950" w:rsidP="00497950">
      <w:pPr>
        <w:tabs>
          <w:tab w:val="left" w:pos="10206"/>
        </w:tabs>
        <w:autoSpaceDN w:val="0"/>
        <w:ind w:firstLine="709"/>
        <w:jc w:val="both"/>
        <w:rPr>
          <w:rFonts w:eastAsia="Calibri"/>
          <w:sz w:val="28"/>
          <w:szCs w:val="28"/>
          <w:lang w:eastAsia="en-US"/>
        </w:rPr>
      </w:pPr>
    </w:p>
    <w:p w14:paraId="50FBCB7B" w14:textId="77777777" w:rsidR="00497950" w:rsidRPr="00497950" w:rsidRDefault="00497950" w:rsidP="00497950">
      <w:pPr>
        <w:autoSpaceDE w:val="0"/>
        <w:autoSpaceDN w:val="0"/>
        <w:adjustRightInd w:val="0"/>
        <w:jc w:val="center"/>
        <w:rPr>
          <w:rFonts w:eastAsia="Calibri"/>
          <w:b/>
          <w:bCs/>
          <w:sz w:val="28"/>
          <w:szCs w:val="28"/>
          <w:u w:val="single"/>
          <w:lang w:eastAsia="en-US"/>
        </w:rPr>
      </w:pPr>
      <w:bookmarkStart w:id="33" w:name="_Hlk46411862"/>
      <w:r w:rsidRPr="00497950">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bookmarkEnd w:id="33"/>
    <w:p w14:paraId="66BA1109" w14:textId="77777777" w:rsidR="00497950" w:rsidRPr="00497950" w:rsidRDefault="00497950" w:rsidP="00497950">
      <w:pPr>
        <w:autoSpaceDE w:val="0"/>
        <w:autoSpaceDN w:val="0"/>
        <w:adjustRightInd w:val="0"/>
        <w:jc w:val="center"/>
        <w:rPr>
          <w:rFonts w:eastAsia="Calibri"/>
          <w:b/>
          <w:bCs/>
          <w:sz w:val="28"/>
          <w:szCs w:val="28"/>
          <w:u w:val="single"/>
          <w:lang w:eastAsia="en-US"/>
        </w:rPr>
      </w:pPr>
    </w:p>
    <w:p w14:paraId="0B2C80EE" w14:textId="77777777" w:rsidR="00497950" w:rsidRPr="00497950" w:rsidRDefault="00497950" w:rsidP="00497950">
      <w:pPr>
        <w:widowControl w:val="0"/>
        <w:autoSpaceDE w:val="0"/>
        <w:autoSpaceDN w:val="0"/>
        <w:adjustRightInd w:val="0"/>
        <w:jc w:val="both"/>
        <w:rPr>
          <w:rFonts w:eastAsia="Calibri"/>
          <w:sz w:val="28"/>
          <w:szCs w:val="28"/>
          <w:lang w:eastAsia="en-US"/>
        </w:rPr>
      </w:pPr>
      <w:r w:rsidRPr="00497950">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497950">
          <w:rPr>
            <w:rFonts w:eastAsia="Calibri"/>
            <w:color w:val="0000FF"/>
            <w:sz w:val="28"/>
            <w:szCs w:val="28"/>
            <w:lang w:eastAsia="en-US"/>
          </w:rPr>
          <w:t>формуле (33)</w:t>
        </w:r>
      </w:hyperlink>
      <w:r w:rsidRPr="00497950">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455AEB33" w14:textId="77777777" w:rsidR="00497950" w:rsidRPr="00497950" w:rsidRDefault="00497950" w:rsidP="00497950">
      <w:pPr>
        <w:autoSpaceDE w:val="0"/>
        <w:autoSpaceDN w:val="0"/>
        <w:adjustRightInd w:val="0"/>
        <w:jc w:val="both"/>
        <w:rPr>
          <w:rFonts w:eastAsia="Calibri"/>
          <w:sz w:val="28"/>
          <w:szCs w:val="28"/>
          <w:lang w:eastAsia="en-US"/>
        </w:rPr>
      </w:pPr>
    </w:p>
    <w:p w14:paraId="4BFDDAF8" w14:textId="3E9E19C1"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12"/>
          <w:sz w:val="28"/>
          <w:szCs w:val="28"/>
          <w:lang w:eastAsia="en-US"/>
        </w:rPr>
        <w:drawing>
          <wp:inline distT="0" distB="0" distL="0" distR="0" wp14:anchorId="4C4C670F" wp14:editId="30E43A52">
            <wp:extent cx="2790825" cy="33337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4C634F5" w14:textId="77777777" w:rsidR="00497950" w:rsidRPr="00497950" w:rsidRDefault="00497950" w:rsidP="00497950">
      <w:pPr>
        <w:autoSpaceDE w:val="0"/>
        <w:autoSpaceDN w:val="0"/>
        <w:adjustRightInd w:val="0"/>
        <w:ind w:firstLine="540"/>
        <w:jc w:val="both"/>
        <w:rPr>
          <w:rFonts w:eastAsia="Calibri"/>
          <w:sz w:val="28"/>
          <w:szCs w:val="28"/>
          <w:lang w:eastAsia="en-US"/>
        </w:rPr>
      </w:pPr>
    </w:p>
    <w:p w14:paraId="22EA852E"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p>
    <w:p w14:paraId="1A03F7F3" w14:textId="5517B24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2"/>
          <w:sz w:val="28"/>
          <w:szCs w:val="28"/>
          <w:lang w:eastAsia="en-US"/>
        </w:rPr>
        <w:drawing>
          <wp:inline distT="0" distB="0" distL="0" distR="0" wp14:anchorId="2A1A97C5" wp14:editId="6549A3A4">
            <wp:extent cx="695325" cy="333375"/>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97950">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48" w:history="1">
        <w:r w:rsidRPr="00497950">
          <w:rPr>
            <w:rFonts w:eastAsia="Calibri"/>
            <w:color w:val="0000FF"/>
            <w:sz w:val="28"/>
            <w:szCs w:val="28"/>
            <w:lang w:eastAsia="en-US"/>
          </w:rPr>
          <w:t>формулой (38)</w:t>
        </w:r>
      </w:hyperlink>
      <w:r w:rsidRPr="00497950">
        <w:rPr>
          <w:rFonts w:eastAsia="Calibri"/>
          <w:sz w:val="28"/>
          <w:szCs w:val="28"/>
          <w:lang w:eastAsia="en-US"/>
        </w:rPr>
        <w:t xml:space="preserve"> настоящих Методических указаний;</w:t>
      </w:r>
    </w:p>
    <w:p w14:paraId="254BEEA2" w14:textId="7139F7DE"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2"/>
          <w:sz w:val="28"/>
          <w:szCs w:val="28"/>
          <w:lang w:eastAsia="en-US"/>
        </w:rPr>
        <w:drawing>
          <wp:inline distT="0" distB="0" distL="0" distR="0" wp14:anchorId="593D3AEE" wp14:editId="7075C601">
            <wp:extent cx="514350"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97950">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D0E9005" w14:textId="77777777" w:rsidR="00497950" w:rsidRPr="00497950" w:rsidRDefault="00497950" w:rsidP="00497950">
      <w:pPr>
        <w:autoSpaceDE w:val="0"/>
        <w:autoSpaceDN w:val="0"/>
        <w:adjustRightInd w:val="0"/>
        <w:ind w:firstLine="540"/>
        <w:jc w:val="both"/>
        <w:rPr>
          <w:rFonts w:eastAsia="Calibri"/>
          <w:sz w:val="28"/>
          <w:szCs w:val="28"/>
          <w:lang w:eastAsia="en-US"/>
        </w:rPr>
      </w:pPr>
    </w:p>
    <w:p w14:paraId="62B8017B" w14:textId="77777777" w:rsidR="00497950" w:rsidRPr="00497950" w:rsidRDefault="00497950" w:rsidP="00497950">
      <w:pPr>
        <w:autoSpaceDE w:val="0"/>
        <w:autoSpaceDN w:val="0"/>
        <w:adjustRightInd w:val="0"/>
        <w:jc w:val="both"/>
        <w:rPr>
          <w:rFonts w:eastAsia="Calibri"/>
          <w:sz w:val="28"/>
          <w:szCs w:val="28"/>
          <w:lang w:eastAsia="en-US"/>
        </w:rPr>
      </w:pPr>
      <w:r w:rsidRPr="00497950">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497950">
          <w:rPr>
            <w:rFonts w:eastAsia="Calibri"/>
            <w:color w:val="0000FF"/>
            <w:sz w:val="28"/>
            <w:szCs w:val="28"/>
            <w:lang w:eastAsia="en-US"/>
          </w:rPr>
          <w:t>формула 38.1</w:t>
        </w:r>
      </w:hyperlink>
      <w:r w:rsidRPr="00497950">
        <w:rPr>
          <w:rFonts w:eastAsia="Calibri"/>
          <w:sz w:val="28"/>
          <w:szCs w:val="28"/>
          <w:lang w:eastAsia="en-US"/>
        </w:rPr>
        <w:t xml:space="preserve">) или метода индексации (применяется </w:t>
      </w:r>
      <w:hyperlink w:anchor="Par2" w:history="1">
        <w:r w:rsidRPr="00497950">
          <w:rPr>
            <w:rFonts w:eastAsia="Calibri"/>
            <w:color w:val="0000FF"/>
            <w:sz w:val="28"/>
            <w:szCs w:val="28"/>
            <w:lang w:eastAsia="en-US"/>
          </w:rPr>
          <w:t>формула 38</w:t>
        </w:r>
      </w:hyperlink>
      <w:r w:rsidRPr="00497950">
        <w:rPr>
          <w:rFonts w:eastAsia="Calibri"/>
          <w:sz w:val="28"/>
          <w:szCs w:val="28"/>
          <w:lang w:eastAsia="en-US"/>
        </w:rPr>
        <w:t xml:space="preserve">), рассчитывается с учетом </w:t>
      </w:r>
      <w:hyperlink r:id="rId149" w:history="1">
        <w:r w:rsidRPr="00497950">
          <w:rPr>
            <w:rFonts w:eastAsia="Calibri"/>
            <w:color w:val="0000FF"/>
            <w:sz w:val="28"/>
            <w:szCs w:val="28"/>
            <w:lang w:eastAsia="en-US"/>
          </w:rPr>
          <w:t>пунктов 22</w:t>
        </w:r>
      </w:hyperlink>
      <w:r w:rsidRPr="00497950">
        <w:rPr>
          <w:rFonts w:eastAsia="Calibri"/>
          <w:sz w:val="28"/>
          <w:szCs w:val="28"/>
          <w:lang w:eastAsia="en-US"/>
        </w:rPr>
        <w:t xml:space="preserve"> - </w:t>
      </w:r>
      <w:hyperlink r:id="rId150" w:history="1">
        <w:r w:rsidRPr="00497950">
          <w:rPr>
            <w:rFonts w:eastAsia="Calibri"/>
            <w:color w:val="0000FF"/>
            <w:sz w:val="28"/>
            <w:szCs w:val="28"/>
            <w:lang w:eastAsia="en-US"/>
          </w:rPr>
          <w:t>23</w:t>
        </w:r>
      </w:hyperlink>
      <w:r w:rsidRPr="00497950">
        <w:rPr>
          <w:rFonts w:eastAsia="Calibri"/>
          <w:sz w:val="28"/>
          <w:szCs w:val="28"/>
          <w:lang w:eastAsia="en-US"/>
        </w:rPr>
        <w:t xml:space="preserve"> Основ ценообразования по формуле:</w:t>
      </w:r>
    </w:p>
    <w:p w14:paraId="481DBAA7" w14:textId="705CAADA"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4"/>
          <w:sz w:val="28"/>
          <w:szCs w:val="28"/>
          <w:lang w:eastAsia="en-US"/>
        </w:rPr>
        <w:drawing>
          <wp:inline distT="0" distB="0" distL="0" distR="0" wp14:anchorId="1D0A988D" wp14:editId="2534A9A3">
            <wp:extent cx="5943600" cy="2286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378E72E2" w14:textId="77777777" w:rsidR="00497950" w:rsidRPr="00497950" w:rsidRDefault="00497950" w:rsidP="00497950">
      <w:pPr>
        <w:autoSpaceDE w:val="0"/>
        <w:autoSpaceDN w:val="0"/>
        <w:adjustRightInd w:val="0"/>
        <w:jc w:val="both"/>
        <w:rPr>
          <w:rFonts w:eastAsia="Calibri"/>
          <w:sz w:val="28"/>
          <w:szCs w:val="28"/>
          <w:lang w:eastAsia="en-US"/>
        </w:rPr>
      </w:pPr>
    </w:p>
    <w:p w14:paraId="6EDA1640" w14:textId="77777777" w:rsidR="00497950" w:rsidRPr="00497950" w:rsidRDefault="00497950" w:rsidP="00497950">
      <w:pPr>
        <w:autoSpaceDE w:val="0"/>
        <w:autoSpaceDN w:val="0"/>
        <w:adjustRightInd w:val="0"/>
        <w:jc w:val="both"/>
        <w:rPr>
          <w:rFonts w:eastAsia="Calibri"/>
          <w:sz w:val="28"/>
          <w:szCs w:val="28"/>
          <w:lang w:eastAsia="en-US"/>
        </w:rPr>
      </w:pPr>
    </w:p>
    <w:p w14:paraId="3F948066" w14:textId="20DC6E94"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4"/>
          <w:sz w:val="28"/>
          <w:szCs w:val="28"/>
          <w:lang w:eastAsia="en-US"/>
        </w:rPr>
        <w:drawing>
          <wp:inline distT="0" distB="0" distL="0" distR="0" wp14:anchorId="3A8B15C4" wp14:editId="42BB2738">
            <wp:extent cx="5943600" cy="2286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3F0E994E" w14:textId="77777777" w:rsidR="00497950" w:rsidRPr="00497950" w:rsidRDefault="00497950" w:rsidP="00497950">
      <w:pPr>
        <w:autoSpaceDE w:val="0"/>
        <w:autoSpaceDN w:val="0"/>
        <w:adjustRightInd w:val="0"/>
        <w:ind w:firstLine="540"/>
        <w:jc w:val="both"/>
        <w:rPr>
          <w:rFonts w:eastAsia="Calibri"/>
          <w:sz w:val="28"/>
          <w:szCs w:val="28"/>
          <w:lang w:eastAsia="en-US"/>
        </w:rPr>
      </w:pPr>
    </w:p>
    <w:p w14:paraId="2E1C0D6B"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p>
    <w:p w14:paraId="053B91AC" w14:textId="035F2341"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04CED10E" wp14:editId="0C9D2347">
            <wp:extent cx="51435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97950">
        <w:rPr>
          <w:rFonts w:eastAsia="Calibri"/>
          <w:color w:val="000000"/>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497950">
          <w:rPr>
            <w:rFonts w:eastAsia="Calibri"/>
            <w:color w:val="000000"/>
            <w:sz w:val="28"/>
            <w:szCs w:val="28"/>
            <w:lang w:eastAsia="en-US"/>
          </w:rPr>
          <w:t>формулой (40)</w:t>
        </w:r>
      </w:hyperlink>
      <w:r w:rsidRPr="00497950">
        <w:rPr>
          <w:rFonts w:eastAsia="Calibri"/>
          <w:color w:val="000000"/>
          <w:sz w:val="28"/>
          <w:szCs w:val="28"/>
          <w:lang w:eastAsia="en-US"/>
        </w:rPr>
        <w:t xml:space="preserve"> настоящих Методических указаний, тыс. руб.;</w:t>
      </w:r>
    </w:p>
    <w:p w14:paraId="5950381E" w14:textId="1256B30F"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0D36B931" wp14:editId="2985F00C">
            <wp:extent cx="495300" cy="3333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52" w:history="1">
        <w:r w:rsidRPr="00497950">
          <w:rPr>
            <w:rFonts w:eastAsia="Calibri"/>
            <w:color w:val="000000"/>
            <w:sz w:val="28"/>
            <w:szCs w:val="28"/>
            <w:lang w:eastAsia="en-US"/>
          </w:rPr>
          <w:t>пунктов 22</w:t>
        </w:r>
      </w:hyperlink>
      <w:r w:rsidRPr="00497950">
        <w:rPr>
          <w:rFonts w:eastAsia="Calibri"/>
          <w:color w:val="000000"/>
          <w:sz w:val="28"/>
          <w:szCs w:val="28"/>
          <w:lang w:eastAsia="en-US"/>
        </w:rPr>
        <w:t xml:space="preserve">, </w:t>
      </w:r>
      <w:hyperlink r:id="rId153" w:history="1">
        <w:r w:rsidRPr="00497950">
          <w:rPr>
            <w:rFonts w:eastAsia="Calibri"/>
            <w:color w:val="000000"/>
            <w:sz w:val="28"/>
            <w:szCs w:val="28"/>
            <w:lang w:eastAsia="en-US"/>
          </w:rPr>
          <w:t>29</w:t>
        </w:r>
      </w:hyperlink>
      <w:r w:rsidRPr="00497950">
        <w:rPr>
          <w:rFonts w:eastAsia="Calibri"/>
          <w:color w:val="000000"/>
          <w:sz w:val="28"/>
          <w:szCs w:val="28"/>
          <w:lang w:eastAsia="en-US"/>
        </w:rPr>
        <w:t xml:space="preserve">, </w:t>
      </w:r>
      <w:hyperlink r:id="rId154" w:history="1">
        <w:r w:rsidRPr="00497950">
          <w:rPr>
            <w:rFonts w:eastAsia="Calibri"/>
            <w:color w:val="000000"/>
            <w:sz w:val="28"/>
            <w:szCs w:val="28"/>
            <w:lang w:eastAsia="en-US"/>
          </w:rPr>
          <w:t>49</w:t>
        </w:r>
      </w:hyperlink>
      <w:r w:rsidRPr="00497950">
        <w:rPr>
          <w:rFonts w:eastAsia="Calibri"/>
          <w:color w:val="000000"/>
          <w:sz w:val="28"/>
          <w:szCs w:val="28"/>
          <w:lang w:eastAsia="en-US"/>
        </w:rPr>
        <w:t xml:space="preserve">, </w:t>
      </w:r>
      <w:hyperlink r:id="rId155" w:history="1">
        <w:r w:rsidRPr="00497950">
          <w:rPr>
            <w:rFonts w:eastAsia="Calibri"/>
            <w:color w:val="000000"/>
            <w:sz w:val="28"/>
            <w:szCs w:val="28"/>
            <w:lang w:eastAsia="en-US"/>
          </w:rPr>
          <w:t>51</w:t>
        </w:r>
      </w:hyperlink>
      <w:r w:rsidRPr="00497950">
        <w:rPr>
          <w:rFonts w:eastAsia="Calibri"/>
          <w:color w:val="000000"/>
          <w:sz w:val="28"/>
          <w:szCs w:val="28"/>
          <w:lang w:eastAsia="en-US"/>
        </w:rPr>
        <w:t xml:space="preserve"> - </w:t>
      </w:r>
      <w:hyperlink r:id="rId156" w:history="1">
        <w:r w:rsidRPr="00497950">
          <w:rPr>
            <w:rFonts w:eastAsia="Calibri"/>
            <w:color w:val="000000"/>
            <w:sz w:val="28"/>
            <w:szCs w:val="28"/>
            <w:lang w:eastAsia="en-US"/>
          </w:rPr>
          <w:t>60</w:t>
        </w:r>
      </w:hyperlink>
      <w:r w:rsidRPr="00497950">
        <w:rPr>
          <w:rFonts w:eastAsia="Calibri"/>
          <w:color w:val="000000"/>
          <w:sz w:val="28"/>
          <w:szCs w:val="28"/>
          <w:lang w:eastAsia="en-US"/>
        </w:rPr>
        <w:t xml:space="preserve"> и </w:t>
      </w:r>
      <w:hyperlink r:id="rId157" w:history="1">
        <w:r w:rsidRPr="00497950">
          <w:rPr>
            <w:rFonts w:eastAsia="Calibri"/>
            <w:color w:val="000000"/>
            <w:sz w:val="28"/>
            <w:szCs w:val="28"/>
            <w:lang w:eastAsia="en-US"/>
          </w:rPr>
          <w:t>88</w:t>
        </w:r>
      </w:hyperlink>
      <w:r w:rsidRPr="00497950">
        <w:rPr>
          <w:rFonts w:eastAsia="Calibri"/>
          <w:color w:val="000000"/>
          <w:sz w:val="28"/>
          <w:szCs w:val="28"/>
          <w:lang w:eastAsia="en-US"/>
        </w:rPr>
        <w:t xml:space="preserve"> настоящих Методических указаний;</w:t>
      </w:r>
    </w:p>
    <w:p w14:paraId="7585BF6C" w14:textId="550833FF"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076B3BA2" wp14:editId="6059185B">
            <wp:extent cx="466725" cy="333375"/>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97950">
        <w:rPr>
          <w:rFonts w:eastAsia="Calibri"/>
          <w:color w:val="000000"/>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497950">
          <w:rPr>
            <w:rFonts w:eastAsia="Calibri"/>
            <w:color w:val="000000"/>
            <w:sz w:val="28"/>
            <w:szCs w:val="28"/>
            <w:lang w:eastAsia="en-US"/>
          </w:rPr>
          <w:t>формулой (40.1)</w:t>
        </w:r>
      </w:hyperlink>
      <w:r w:rsidRPr="00497950">
        <w:rPr>
          <w:rFonts w:eastAsia="Calibri"/>
          <w:color w:val="000000"/>
          <w:sz w:val="28"/>
          <w:szCs w:val="28"/>
          <w:lang w:eastAsia="en-US"/>
        </w:rPr>
        <w:t xml:space="preserve"> настоящих Методических указаний, тыс. руб.;</w:t>
      </w:r>
    </w:p>
    <w:p w14:paraId="270D7AFC" w14:textId="43875CC6"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37DB7D7C" wp14:editId="1708B152">
            <wp:extent cx="371475" cy="333375"/>
            <wp:effectExtent l="0" t="0" r="952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97950">
        <w:rPr>
          <w:rFonts w:eastAsia="Calibri"/>
          <w:color w:val="000000"/>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58" w:history="1">
        <w:r w:rsidRPr="00497950">
          <w:rPr>
            <w:rFonts w:eastAsia="Calibri"/>
            <w:color w:val="000000"/>
            <w:sz w:val="28"/>
            <w:szCs w:val="28"/>
            <w:lang w:eastAsia="en-US"/>
          </w:rPr>
          <w:t>пунктом 28</w:t>
        </w:r>
      </w:hyperlink>
      <w:r w:rsidRPr="00497950">
        <w:rPr>
          <w:rFonts w:eastAsia="Calibri"/>
          <w:color w:val="000000"/>
          <w:sz w:val="28"/>
          <w:szCs w:val="28"/>
          <w:lang w:eastAsia="en-US"/>
        </w:rPr>
        <w:t xml:space="preserve"> настоящих Методических указаний, тыс. руб.;</w:t>
      </w:r>
    </w:p>
    <w:p w14:paraId="4B33ECFD" w14:textId="2A6FAAC0"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1"/>
          <w:sz w:val="28"/>
          <w:szCs w:val="28"/>
          <w:lang w:eastAsia="en-US"/>
        </w:rPr>
        <w:drawing>
          <wp:inline distT="0" distB="0" distL="0" distR="0" wp14:anchorId="7A69CA65" wp14:editId="08A7DA55">
            <wp:extent cx="476250" cy="3238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97950">
        <w:rPr>
          <w:rFonts w:eastAsia="Calibri"/>
          <w:color w:val="000000"/>
          <w:sz w:val="28"/>
          <w:szCs w:val="28"/>
          <w:lang w:eastAsia="en-US"/>
        </w:rPr>
        <w:t xml:space="preserve"> - величина нормативной прибыли в (i-2)-м году, определяемая в соответствии с </w:t>
      </w:r>
      <w:hyperlink r:id="rId159" w:history="1">
        <w:r w:rsidRPr="00497950">
          <w:rPr>
            <w:rFonts w:eastAsia="Calibri"/>
            <w:color w:val="000000"/>
            <w:sz w:val="28"/>
            <w:szCs w:val="28"/>
            <w:lang w:eastAsia="en-US"/>
          </w:rPr>
          <w:t>пунктом 86</w:t>
        </w:r>
      </w:hyperlink>
      <w:r w:rsidRPr="00497950">
        <w:rPr>
          <w:rFonts w:eastAsia="Calibri"/>
          <w:color w:val="000000"/>
          <w:sz w:val="28"/>
          <w:szCs w:val="28"/>
          <w:lang w:eastAsia="en-US"/>
        </w:rPr>
        <w:t xml:space="preserve"> настоящих Методический указаний, тыс. руб.;</w:t>
      </w:r>
    </w:p>
    <w:p w14:paraId="22177EC7" w14:textId="0C25176B"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4786886A" wp14:editId="72002F57">
            <wp:extent cx="581025" cy="333375"/>
            <wp:effectExtent l="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497950">
        <w:rPr>
          <w:rFonts w:eastAsia="Calibri"/>
          <w:color w:val="000000"/>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60" w:history="1">
        <w:r w:rsidRPr="00497950">
          <w:rPr>
            <w:rFonts w:eastAsia="Calibri"/>
            <w:color w:val="000000"/>
            <w:sz w:val="28"/>
            <w:szCs w:val="28"/>
            <w:lang w:eastAsia="en-US"/>
          </w:rPr>
          <w:t>пунктом 86(1)</w:t>
        </w:r>
      </w:hyperlink>
      <w:r w:rsidRPr="00497950">
        <w:rPr>
          <w:rFonts w:eastAsia="Calibri"/>
          <w:color w:val="000000"/>
          <w:sz w:val="28"/>
          <w:szCs w:val="28"/>
          <w:lang w:eastAsia="en-US"/>
        </w:rPr>
        <w:t xml:space="preserve"> настоящих Методических указаний исходя из скорректированных расходов, тыс. руб.;</w:t>
      </w:r>
    </w:p>
    <w:p w14:paraId="7A675C1A" w14:textId="031BCB00"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0F2C30F0" wp14:editId="01F3DAC1">
            <wp:extent cx="552450" cy="3333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фактический возврат инвестированного капитала в (i-2)-м году, определяемый в соответствии с </w:t>
      </w:r>
      <w:hyperlink r:id="rId162" w:history="1">
        <w:r w:rsidRPr="00497950">
          <w:rPr>
            <w:rFonts w:eastAsia="Calibri"/>
            <w:color w:val="000000"/>
            <w:sz w:val="28"/>
            <w:szCs w:val="28"/>
            <w:lang w:eastAsia="en-US"/>
          </w:rPr>
          <w:t>пунктом 72</w:t>
        </w:r>
      </w:hyperlink>
      <w:r w:rsidRPr="00497950">
        <w:rPr>
          <w:rFonts w:eastAsia="Calibri"/>
          <w:color w:val="000000"/>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A453A0B" w14:textId="0C318AB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4"/>
          <w:sz w:val="28"/>
          <w:szCs w:val="28"/>
          <w:lang w:eastAsia="en-US"/>
        </w:rPr>
        <w:drawing>
          <wp:inline distT="0" distB="0" distL="0" distR="0" wp14:anchorId="2D5E2647" wp14:editId="61762335">
            <wp:extent cx="523875" cy="361950"/>
            <wp:effectExtent l="0" t="0" r="952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фактический доход на инвестированный капитал в (i-2)-м году, определяемый в соответствии с </w:t>
      </w:r>
      <w:hyperlink r:id="rId164" w:history="1">
        <w:r w:rsidRPr="00497950">
          <w:rPr>
            <w:rFonts w:eastAsia="Calibri"/>
            <w:color w:val="000000"/>
            <w:sz w:val="28"/>
            <w:szCs w:val="28"/>
            <w:lang w:eastAsia="en-US"/>
          </w:rPr>
          <w:t>пунктом 74</w:t>
        </w:r>
      </w:hyperlink>
      <w:r w:rsidRPr="00497950">
        <w:rPr>
          <w:rFonts w:eastAsia="Calibri"/>
          <w:color w:val="000000"/>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7CD0A7B6" w14:textId="51D4C074"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1"/>
          <w:sz w:val="28"/>
          <w:szCs w:val="28"/>
          <w:lang w:eastAsia="en-US"/>
        </w:rPr>
        <w:drawing>
          <wp:inline distT="0" distB="0" distL="0" distR="0" wp14:anchorId="0FEF4963" wp14:editId="1604D10E">
            <wp:extent cx="742950" cy="3238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497950">
        <w:rPr>
          <w:rFonts w:eastAsia="Calibri"/>
          <w:color w:val="000000"/>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66" w:history="1">
        <w:r w:rsidRPr="00497950">
          <w:rPr>
            <w:rFonts w:eastAsia="Calibri"/>
            <w:color w:val="000000"/>
            <w:sz w:val="28"/>
            <w:szCs w:val="28"/>
            <w:lang w:eastAsia="en-US"/>
          </w:rPr>
          <w:t>формулой (37)</w:t>
        </w:r>
      </w:hyperlink>
      <w:r w:rsidRPr="00497950">
        <w:rPr>
          <w:rFonts w:eastAsia="Calibri"/>
          <w:color w:val="000000"/>
          <w:sz w:val="28"/>
          <w:szCs w:val="28"/>
          <w:lang w:eastAsia="en-US"/>
        </w:rPr>
        <w:t xml:space="preserve"> настоящих Методических указаний, тыс. руб.;</w:t>
      </w:r>
    </w:p>
    <w:p w14:paraId="6BBEEAA6" w14:textId="2821B8A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1"/>
          <w:sz w:val="28"/>
          <w:szCs w:val="28"/>
          <w:lang w:eastAsia="en-US"/>
        </w:rPr>
        <w:drawing>
          <wp:inline distT="0" distB="0" distL="0" distR="0" wp14:anchorId="69DF1B67" wp14:editId="7DF481BA">
            <wp:extent cx="495300" cy="32385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97950">
        <w:rPr>
          <w:rFonts w:eastAsia="Calibri"/>
          <w:color w:val="000000"/>
          <w:sz w:val="28"/>
          <w:szCs w:val="28"/>
          <w:lang w:eastAsia="en-US"/>
        </w:rPr>
        <w:t xml:space="preserve">, </w:t>
      </w:r>
      <w:r w:rsidRPr="00497950">
        <w:rPr>
          <w:rFonts w:eastAsia="Calibri"/>
          <w:noProof/>
          <w:color w:val="000000"/>
          <w:position w:val="-11"/>
          <w:sz w:val="28"/>
          <w:szCs w:val="28"/>
          <w:lang w:eastAsia="en-US"/>
        </w:rPr>
        <w:drawing>
          <wp:inline distT="0" distB="0" distL="0" distR="0" wp14:anchorId="2F2B205A" wp14:editId="21CD25A0">
            <wp:extent cx="714375" cy="323850"/>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497950">
        <w:rPr>
          <w:rFonts w:eastAsia="Calibri"/>
          <w:color w:val="000000"/>
          <w:sz w:val="28"/>
          <w:szCs w:val="28"/>
          <w:lang w:eastAsia="en-US"/>
        </w:rPr>
        <w:t xml:space="preserve">, </w:t>
      </w:r>
      <w:r w:rsidRPr="00497950">
        <w:rPr>
          <w:rFonts w:eastAsia="Calibri"/>
          <w:noProof/>
          <w:color w:val="000000"/>
          <w:position w:val="-12"/>
          <w:sz w:val="28"/>
          <w:szCs w:val="28"/>
          <w:lang w:eastAsia="en-US"/>
        </w:rPr>
        <w:drawing>
          <wp:inline distT="0" distB="0" distL="0" distR="0" wp14:anchorId="2484DFAF" wp14:editId="6E459B16">
            <wp:extent cx="771525" cy="333375"/>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497950">
        <w:rPr>
          <w:rFonts w:eastAsia="Calibri"/>
          <w:color w:val="000000"/>
          <w:sz w:val="28"/>
          <w:szCs w:val="28"/>
          <w:lang w:eastAsia="en-US"/>
        </w:rPr>
        <w:t xml:space="preserve">, </w:t>
      </w:r>
      <w:r w:rsidRPr="00497950">
        <w:rPr>
          <w:rFonts w:eastAsia="Calibri"/>
          <w:noProof/>
          <w:color w:val="000000"/>
          <w:position w:val="-12"/>
          <w:sz w:val="28"/>
          <w:szCs w:val="28"/>
          <w:lang w:eastAsia="en-US"/>
        </w:rPr>
        <w:drawing>
          <wp:inline distT="0" distB="0" distL="0" distR="0" wp14:anchorId="1885FEE3" wp14:editId="295B68CD">
            <wp:extent cx="78105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497950">
        <w:rPr>
          <w:rFonts w:eastAsia="Calibri"/>
          <w:color w:val="000000"/>
          <w:sz w:val="28"/>
          <w:szCs w:val="28"/>
          <w:lang w:eastAsia="en-US"/>
        </w:rPr>
        <w:t xml:space="preserve"> - показатели, утвержденные и учтенные органом регулирования в i-2 году, тыс. руб.</w:t>
      </w:r>
    </w:p>
    <w:p w14:paraId="163CD420" w14:textId="7777777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color w:val="000000"/>
          <w:sz w:val="28"/>
          <w:szCs w:val="28"/>
          <w:lang w:eastAsia="en-US"/>
        </w:rPr>
        <w:t>Операционные расходы и расходы на приобретение энергетических</w:t>
      </w:r>
    </w:p>
    <w:p w14:paraId="36A27FCE" w14:textId="36F1E0E1" w:rsidR="00497950" w:rsidRPr="00497950" w:rsidRDefault="00497950" w:rsidP="00497950">
      <w:pPr>
        <w:autoSpaceDE w:val="0"/>
        <w:autoSpaceDN w:val="0"/>
        <w:adjustRightInd w:val="0"/>
        <w:jc w:val="center"/>
        <w:rPr>
          <w:rFonts w:eastAsia="Calibri"/>
          <w:color w:val="000000"/>
          <w:sz w:val="28"/>
          <w:szCs w:val="28"/>
          <w:lang w:eastAsia="en-US"/>
        </w:rPr>
      </w:pPr>
      <w:r w:rsidRPr="00497950">
        <w:rPr>
          <w:rFonts w:eastAsia="Calibri"/>
          <w:noProof/>
          <w:color w:val="000000"/>
          <w:position w:val="-33"/>
          <w:sz w:val="28"/>
          <w:szCs w:val="28"/>
          <w:lang w:eastAsia="en-US"/>
        </w:rPr>
        <w:drawing>
          <wp:inline distT="0" distB="0" distL="0" distR="0" wp14:anchorId="67901AC9" wp14:editId="5172AA08">
            <wp:extent cx="5934075" cy="600075"/>
            <wp:effectExtent l="0" t="0" r="9525"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130DD3D0" w14:textId="77777777" w:rsidR="00497950" w:rsidRPr="00497950" w:rsidRDefault="00497950" w:rsidP="00497950">
      <w:pPr>
        <w:autoSpaceDE w:val="0"/>
        <w:autoSpaceDN w:val="0"/>
        <w:adjustRightInd w:val="0"/>
        <w:jc w:val="both"/>
        <w:rPr>
          <w:rFonts w:eastAsia="Calibri"/>
          <w:color w:val="000000"/>
          <w:sz w:val="28"/>
          <w:szCs w:val="28"/>
          <w:lang w:eastAsia="en-US"/>
        </w:rPr>
      </w:pPr>
    </w:p>
    <w:p w14:paraId="14837B1A" w14:textId="630CA47B" w:rsidR="00497950" w:rsidRPr="00497950" w:rsidRDefault="00497950" w:rsidP="00497950">
      <w:pPr>
        <w:autoSpaceDE w:val="0"/>
        <w:autoSpaceDN w:val="0"/>
        <w:adjustRightInd w:val="0"/>
        <w:jc w:val="center"/>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1E60866F" wp14:editId="2F838185">
            <wp:extent cx="2305050" cy="3333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3165230" w14:textId="77777777" w:rsidR="00497950" w:rsidRPr="00497950" w:rsidRDefault="00497950" w:rsidP="00497950">
      <w:pPr>
        <w:autoSpaceDE w:val="0"/>
        <w:autoSpaceDN w:val="0"/>
        <w:adjustRightInd w:val="0"/>
        <w:jc w:val="both"/>
        <w:rPr>
          <w:rFonts w:eastAsia="Calibri"/>
          <w:color w:val="000000"/>
          <w:sz w:val="28"/>
          <w:szCs w:val="28"/>
          <w:lang w:eastAsia="en-US"/>
        </w:rPr>
      </w:pPr>
      <w:r w:rsidRPr="00497950">
        <w:rPr>
          <w:rFonts w:eastAsia="Calibri"/>
          <w:color w:val="000000"/>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A5BC8B0" w14:textId="77777777" w:rsidR="00497950" w:rsidRPr="00497950" w:rsidRDefault="00497950" w:rsidP="00497950">
      <w:pPr>
        <w:autoSpaceDE w:val="0"/>
        <w:autoSpaceDN w:val="0"/>
        <w:adjustRightInd w:val="0"/>
        <w:jc w:val="both"/>
        <w:rPr>
          <w:rFonts w:eastAsia="Calibri"/>
          <w:color w:val="000000"/>
          <w:sz w:val="28"/>
          <w:szCs w:val="28"/>
          <w:lang w:eastAsia="en-US"/>
        </w:rPr>
      </w:pPr>
    </w:p>
    <w:p w14:paraId="0E2EEC32" w14:textId="5E100E55" w:rsidR="00497950" w:rsidRPr="00497950" w:rsidRDefault="00497950" w:rsidP="00497950">
      <w:pPr>
        <w:autoSpaceDE w:val="0"/>
        <w:autoSpaceDN w:val="0"/>
        <w:adjustRightInd w:val="0"/>
        <w:jc w:val="center"/>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78121C00" wp14:editId="3C9C9515">
            <wp:extent cx="3076575" cy="333375"/>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927EEFD" w14:textId="68231A8F" w:rsidR="00497950" w:rsidRPr="00497950" w:rsidRDefault="00497950" w:rsidP="00497950">
      <w:pPr>
        <w:autoSpaceDE w:val="0"/>
        <w:autoSpaceDN w:val="0"/>
        <w:adjustRightInd w:val="0"/>
        <w:jc w:val="center"/>
        <w:rPr>
          <w:rFonts w:eastAsia="Calibri"/>
          <w:color w:val="000000"/>
          <w:sz w:val="28"/>
          <w:szCs w:val="28"/>
          <w:lang w:eastAsia="en-US"/>
        </w:rPr>
      </w:pPr>
      <w:r w:rsidRPr="00497950">
        <w:rPr>
          <w:rFonts w:eastAsia="Calibri"/>
          <w:noProof/>
          <w:color w:val="000000"/>
          <w:position w:val="-15"/>
          <w:sz w:val="28"/>
          <w:szCs w:val="28"/>
          <w:lang w:eastAsia="en-US"/>
        </w:rPr>
        <w:drawing>
          <wp:inline distT="0" distB="0" distL="0" distR="0" wp14:anchorId="69C9175F" wp14:editId="1D913ECE">
            <wp:extent cx="2638425" cy="371475"/>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4C083BEC" w14:textId="77777777" w:rsidR="00497950" w:rsidRPr="00497950" w:rsidRDefault="00497950" w:rsidP="00497950">
      <w:pPr>
        <w:autoSpaceDE w:val="0"/>
        <w:autoSpaceDN w:val="0"/>
        <w:adjustRightInd w:val="0"/>
        <w:ind w:firstLine="540"/>
        <w:jc w:val="both"/>
        <w:rPr>
          <w:rFonts w:eastAsia="Calibri"/>
          <w:color w:val="000000"/>
          <w:sz w:val="28"/>
          <w:szCs w:val="28"/>
          <w:lang w:eastAsia="en-US"/>
        </w:rPr>
      </w:pPr>
    </w:p>
    <w:p w14:paraId="72EFA8AB" w14:textId="7777777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color w:val="000000"/>
          <w:sz w:val="28"/>
          <w:szCs w:val="28"/>
          <w:lang w:eastAsia="en-US"/>
        </w:rPr>
        <w:t>где:</w:t>
      </w:r>
    </w:p>
    <w:p w14:paraId="6F26A373" w14:textId="7777777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color w:val="000000"/>
          <w:sz w:val="28"/>
          <w:szCs w:val="28"/>
          <w:lang w:eastAsia="en-US"/>
        </w:rPr>
        <w:t>i0 - первый год текущего долгосрочного периода регулирования;</w:t>
      </w:r>
    </w:p>
    <w:p w14:paraId="38597262" w14:textId="6C25A43D"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62927C97" wp14:editId="0F272791">
            <wp:extent cx="476250" cy="3333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97950">
        <w:rPr>
          <w:rFonts w:eastAsia="Calibri"/>
          <w:color w:val="000000"/>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5A85D9F7" w14:textId="7777777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color w:val="000000"/>
          <w:sz w:val="28"/>
          <w:szCs w:val="28"/>
          <w:lang w:eastAsia="en-US"/>
        </w:rPr>
        <w:t>ОР</w:t>
      </w:r>
      <w:r w:rsidRPr="00497950">
        <w:rPr>
          <w:rFonts w:eastAsia="Calibri"/>
          <w:color w:val="000000"/>
          <w:sz w:val="28"/>
          <w:szCs w:val="28"/>
          <w:vertAlign w:val="subscript"/>
          <w:lang w:eastAsia="en-US"/>
        </w:rPr>
        <w:t>i0</w:t>
      </w:r>
      <w:r w:rsidRPr="00497950">
        <w:rPr>
          <w:rFonts w:eastAsia="Calibri"/>
          <w:color w:val="000000"/>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67" w:history="1">
        <w:r w:rsidRPr="00497950">
          <w:rPr>
            <w:rFonts w:eastAsia="Calibri"/>
            <w:color w:val="000000"/>
            <w:sz w:val="28"/>
            <w:szCs w:val="28"/>
            <w:lang w:eastAsia="en-US"/>
          </w:rPr>
          <w:t>пунктом 45</w:t>
        </w:r>
      </w:hyperlink>
      <w:r w:rsidRPr="00497950">
        <w:rPr>
          <w:rFonts w:eastAsia="Calibri"/>
          <w:color w:val="000000"/>
          <w:sz w:val="28"/>
          <w:szCs w:val="28"/>
          <w:lang w:eastAsia="en-US"/>
        </w:rPr>
        <w:t xml:space="preserve"> настоящих Методических указаний, тыс. руб.;</w:t>
      </w:r>
    </w:p>
    <w:p w14:paraId="5C07B3B1" w14:textId="7777777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color w:val="000000"/>
          <w:sz w:val="28"/>
          <w:szCs w:val="28"/>
          <w:lang w:eastAsia="en-US"/>
        </w:rPr>
        <w:t>ИЭР - индекс эффективности операционных расходов, установленный на j-й год и выраженный в процентах;</w:t>
      </w:r>
    </w:p>
    <w:p w14:paraId="2E857AC6" w14:textId="5F558A25"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4"/>
          <w:sz w:val="28"/>
          <w:szCs w:val="28"/>
          <w:lang w:eastAsia="en-US"/>
        </w:rPr>
        <w:drawing>
          <wp:inline distT="0" distB="0" distL="0" distR="0" wp14:anchorId="28C287F8" wp14:editId="2F761021">
            <wp:extent cx="676275" cy="3524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97950">
        <w:rPr>
          <w:rFonts w:eastAsia="Calibri"/>
          <w:color w:val="000000"/>
          <w:sz w:val="28"/>
          <w:szCs w:val="28"/>
          <w:lang w:eastAsia="en-US"/>
        </w:rPr>
        <w:t xml:space="preserve"> - скорректированный прогнозный индекс изменения потребительских цен в j-м году;</w:t>
      </w:r>
    </w:p>
    <w:p w14:paraId="51C3BFDE" w14:textId="0FF67202"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4"/>
          <w:sz w:val="28"/>
          <w:szCs w:val="28"/>
          <w:lang w:eastAsia="en-US"/>
        </w:rPr>
        <w:drawing>
          <wp:inline distT="0" distB="0" distL="0" distR="0" wp14:anchorId="49E70A23" wp14:editId="52F1592A">
            <wp:extent cx="657225" cy="35242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97950">
        <w:rPr>
          <w:rFonts w:eastAsia="Calibri"/>
          <w:color w:val="000000"/>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68" w:history="1">
        <w:r w:rsidRPr="00497950">
          <w:rPr>
            <w:rFonts w:eastAsia="Calibri"/>
            <w:color w:val="000000"/>
            <w:sz w:val="28"/>
            <w:szCs w:val="28"/>
            <w:lang w:eastAsia="en-US"/>
          </w:rPr>
          <w:t>формулой 8.1</w:t>
        </w:r>
      </w:hyperlink>
      <w:r w:rsidRPr="00497950">
        <w:rPr>
          <w:rFonts w:eastAsia="Calibri"/>
          <w:color w:val="000000"/>
          <w:sz w:val="28"/>
          <w:szCs w:val="28"/>
          <w:lang w:eastAsia="en-US"/>
        </w:rPr>
        <w:t xml:space="preserve"> настоящих Методических указаний;</w:t>
      </w:r>
    </w:p>
    <w:p w14:paraId="5DA47B7E" w14:textId="4069A42C"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3F7CC0C6" wp14:editId="72FBC962">
            <wp:extent cx="53340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97950">
        <w:rPr>
          <w:rFonts w:eastAsia="Calibri"/>
          <w:color w:val="000000"/>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0A22746F" w14:textId="10965366"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2FFC4086" wp14:editId="77C66179">
            <wp:extent cx="352425"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97950">
        <w:rPr>
          <w:rFonts w:eastAsia="Calibri"/>
          <w:color w:val="000000"/>
          <w:sz w:val="28"/>
          <w:szCs w:val="28"/>
          <w:lang w:eastAsia="en-US"/>
        </w:rPr>
        <w:t xml:space="preserve"> - скорректированный объем поданной воды (принятых сточных вод) в i-м году, тыс. куб. м;</w:t>
      </w:r>
    </w:p>
    <w:p w14:paraId="66D969C3" w14:textId="343B9CA5"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7B44314A" wp14:editId="7A3DE9B4">
            <wp:extent cx="495300" cy="33337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97950">
        <w:rPr>
          <w:rFonts w:eastAsia="Calibri"/>
          <w:color w:val="000000"/>
          <w:sz w:val="28"/>
          <w:szCs w:val="28"/>
          <w:lang w:eastAsia="en-US"/>
        </w:rPr>
        <w:t xml:space="preserve"> - скорректированная цена на электрическую энергию, определяемая в i-м году, руб./кВт час;</w:t>
      </w:r>
    </w:p>
    <w:p w14:paraId="3DBB5AD2" w14:textId="5698D518"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color w:val="000000"/>
          <w:position w:val="-14"/>
          <w:sz w:val="28"/>
          <w:szCs w:val="28"/>
          <w:lang w:eastAsia="en-US"/>
        </w:rPr>
        <w:drawing>
          <wp:inline distT="0" distB="0" distL="0" distR="0" wp14:anchorId="0223D135" wp14:editId="70610F67">
            <wp:extent cx="333375" cy="3524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497950">
        <w:rPr>
          <w:rFonts w:eastAsia="Calibri"/>
          <w:color w:val="000000"/>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w:t>
      </w:r>
      <w:r w:rsidRPr="00497950">
        <w:rPr>
          <w:rFonts w:eastAsia="Calibri"/>
          <w:sz w:val="28"/>
          <w:szCs w:val="28"/>
          <w:lang w:eastAsia="en-US"/>
        </w:rPr>
        <w:t>в i-м году;</w:t>
      </w:r>
    </w:p>
    <w:p w14:paraId="5798033A" w14:textId="2BBDB084"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noProof/>
          <w:position w:val="-14"/>
          <w:sz w:val="28"/>
          <w:szCs w:val="28"/>
          <w:lang w:eastAsia="en-US"/>
        </w:rPr>
        <w:drawing>
          <wp:inline distT="0" distB="0" distL="0" distR="0" wp14:anchorId="331D9255" wp14:editId="4CC48F63">
            <wp:extent cx="495300" cy="3524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497950">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DC0B935" w14:textId="499643B0"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33"/>
          <w:sz w:val="28"/>
          <w:szCs w:val="28"/>
          <w:lang w:eastAsia="en-US"/>
        </w:rPr>
        <w:drawing>
          <wp:inline distT="0" distB="0" distL="0" distR="0" wp14:anchorId="10838394" wp14:editId="02C13837">
            <wp:extent cx="5943600" cy="638175"/>
            <wp:effectExtent l="0" t="0" r="0"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p w14:paraId="658E3118" w14:textId="77777777" w:rsidR="00497950" w:rsidRPr="00497950" w:rsidRDefault="00497950" w:rsidP="00497950">
      <w:pPr>
        <w:autoSpaceDE w:val="0"/>
        <w:autoSpaceDN w:val="0"/>
        <w:adjustRightInd w:val="0"/>
        <w:jc w:val="both"/>
        <w:rPr>
          <w:rFonts w:eastAsia="Calibri"/>
          <w:sz w:val="28"/>
          <w:szCs w:val="28"/>
          <w:lang w:eastAsia="en-US"/>
        </w:rPr>
      </w:pPr>
      <w:r w:rsidRPr="00497950">
        <w:rPr>
          <w:rFonts w:eastAsia="Calibri"/>
          <w:sz w:val="28"/>
          <w:szCs w:val="28"/>
          <w:lang w:eastAsia="en-US"/>
        </w:rPr>
        <w:t>i-м году;</w:t>
      </w:r>
    </w:p>
    <w:p w14:paraId="1AFE55E4" w14:textId="527AD833"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12"/>
          <w:sz w:val="28"/>
          <w:szCs w:val="28"/>
          <w:lang w:eastAsia="en-US"/>
        </w:rPr>
        <w:drawing>
          <wp:inline distT="0" distB="0" distL="0" distR="0" wp14:anchorId="205B6DD4" wp14:editId="03E3BA9D">
            <wp:extent cx="2486025" cy="276225"/>
            <wp:effectExtent l="0" t="0" r="0" b="952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p>
    <w:p w14:paraId="2A31BC15" w14:textId="77777777" w:rsidR="00497950" w:rsidRPr="00497950" w:rsidRDefault="00497950" w:rsidP="00497950">
      <w:pPr>
        <w:autoSpaceDE w:val="0"/>
        <w:autoSpaceDN w:val="0"/>
        <w:adjustRightInd w:val="0"/>
        <w:jc w:val="both"/>
        <w:rPr>
          <w:rFonts w:eastAsia="Calibri"/>
          <w:sz w:val="28"/>
          <w:szCs w:val="28"/>
          <w:lang w:eastAsia="en-US"/>
        </w:rPr>
      </w:pPr>
    </w:p>
    <w:p w14:paraId="51094A91" w14:textId="2380162C"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12"/>
          <w:sz w:val="28"/>
          <w:szCs w:val="28"/>
          <w:lang w:eastAsia="en-US"/>
        </w:rPr>
        <w:drawing>
          <wp:inline distT="0" distB="0" distL="0" distR="0" wp14:anchorId="6E91262B" wp14:editId="21610EC3">
            <wp:extent cx="346710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6C7E8DD1" w14:textId="77777777" w:rsidR="00497950" w:rsidRPr="00497950" w:rsidRDefault="00497950" w:rsidP="00497950">
      <w:pPr>
        <w:autoSpaceDE w:val="0"/>
        <w:autoSpaceDN w:val="0"/>
        <w:adjustRightInd w:val="0"/>
        <w:jc w:val="both"/>
        <w:rPr>
          <w:rFonts w:eastAsia="Calibri"/>
          <w:sz w:val="28"/>
          <w:szCs w:val="28"/>
          <w:lang w:eastAsia="en-US"/>
        </w:rPr>
      </w:pPr>
    </w:p>
    <w:p w14:paraId="4E136F67" w14:textId="45466C3B"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15"/>
          <w:sz w:val="28"/>
          <w:szCs w:val="28"/>
          <w:lang w:eastAsia="en-US"/>
        </w:rPr>
        <w:drawing>
          <wp:inline distT="0" distB="0" distL="0" distR="0" wp14:anchorId="51723CC0" wp14:editId="5DEF6D71">
            <wp:extent cx="2914650" cy="3714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AA5B296" w14:textId="77777777" w:rsidR="00497950" w:rsidRPr="00497950" w:rsidRDefault="00497950" w:rsidP="00497950">
      <w:pPr>
        <w:autoSpaceDE w:val="0"/>
        <w:autoSpaceDN w:val="0"/>
        <w:adjustRightInd w:val="0"/>
        <w:jc w:val="both"/>
        <w:rPr>
          <w:rFonts w:eastAsia="Calibri"/>
          <w:sz w:val="28"/>
          <w:szCs w:val="28"/>
          <w:lang w:eastAsia="en-US"/>
        </w:rPr>
      </w:pPr>
    </w:p>
    <w:p w14:paraId="21C0FB1D" w14:textId="4E339F9F" w:rsidR="00497950" w:rsidRPr="00497950" w:rsidRDefault="00497950" w:rsidP="00497950">
      <w:pPr>
        <w:autoSpaceDE w:val="0"/>
        <w:autoSpaceDN w:val="0"/>
        <w:adjustRightInd w:val="0"/>
        <w:jc w:val="center"/>
        <w:rPr>
          <w:rFonts w:eastAsia="Calibri"/>
          <w:sz w:val="28"/>
          <w:szCs w:val="28"/>
          <w:lang w:eastAsia="en-US"/>
        </w:rPr>
      </w:pPr>
      <w:r w:rsidRPr="00497950">
        <w:rPr>
          <w:rFonts w:eastAsia="Calibri"/>
          <w:noProof/>
          <w:position w:val="-14"/>
          <w:sz w:val="28"/>
          <w:szCs w:val="28"/>
          <w:lang w:eastAsia="en-US"/>
        </w:rPr>
        <w:drawing>
          <wp:inline distT="0" distB="0" distL="0" distR="0" wp14:anchorId="269178C7" wp14:editId="2CA84389">
            <wp:extent cx="5391150" cy="35242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036E3A1E"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p>
    <w:p w14:paraId="36B83551"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i0 - первый год текущего долгосрочного периода регулирования;</w:t>
      </w:r>
    </w:p>
    <w:p w14:paraId="53E2228A" w14:textId="7E48AD22"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position w:val="-12"/>
          <w:sz w:val="28"/>
          <w:szCs w:val="28"/>
          <w:lang w:eastAsia="en-US"/>
        </w:rPr>
        <w:drawing>
          <wp:inline distT="0" distB="0" distL="0" distR="0" wp14:anchorId="35D33AC4" wp14:editId="58743CAD">
            <wp:extent cx="476250" cy="3333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97950">
        <w:rPr>
          <w:rFonts w:eastAsia="Calibri"/>
          <w:sz w:val="28"/>
          <w:szCs w:val="28"/>
          <w:lang w:eastAsia="en-US"/>
        </w:rPr>
        <w:t xml:space="preserve"> - операционные расходы, определенные на (i-2)-й год исходя из фактических значений </w:t>
      </w:r>
      <w:r w:rsidRPr="00497950">
        <w:rPr>
          <w:rFonts w:eastAsia="Calibri"/>
          <w:color w:val="000000"/>
          <w:sz w:val="28"/>
          <w:szCs w:val="28"/>
          <w:lang w:eastAsia="en-US"/>
        </w:rPr>
        <w:t>параметров расчета тарифов, тыс. руб.;</w:t>
      </w:r>
    </w:p>
    <w:p w14:paraId="2553F83A" w14:textId="7F3D323A"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1"/>
          <w:sz w:val="28"/>
          <w:szCs w:val="28"/>
          <w:lang w:eastAsia="en-US"/>
        </w:rPr>
        <w:drawing>
          <wp:inline distT="0" distB="0" distL="0" distR="0" wp14:anchorId="03824E31" wp14:editId="14398F5A">
            <wp:extent cx="447675" cy="323850"/>
            <wp:effectExtent l="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497950">
        <w:rPr>
          <w:rFonts w:eastAsia="Calibri"/>
          <w:color w:val="000000"/>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69" w:history="1">
        <w:r w:rsidRPr="00497950">
          <w:rPr>
            <w:rFonts w:eastAsia="Calibri"/>
            <w:color w:val="000000"/>
            <w:sz w:val="28"/>
            <w:szCs w:val="28"/>
            <w:lang w:eastAsia="en-US"/>
          </w:rPr>
          <w:t>пунктом 45</w:t>
        </w:r>
      </w:hyperlink>
      <w:r w:rsidRPr="00497950">
        <w:rPr>
          <w:rFonts w:eastAsia="Calibri"/>
          <w:color w:val="000000"/>
          <w:sz w:val="28"/>
          <w:szCs w:val="28"/>
          <w:lang w:eastAsia="en-US"/>
        </w:rPr>
        <w:t xml:space="preserve"> настоящих Методических указаний, тыс. руб.;</w:t>
      </w:r>
    </w:p>
    <w:p w14:paraId="216698B9" w14:textId="73B7841D"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38FE713D" wp14:editId="446BB97B">
            <wp:extent cx="552450" cy="33337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97950">
        <w:rPr>
          <w:rFonts w:eastAsia="Calibri"/>
          <w:color w:val="000000"/>
          <w:sz w:val="28"/>
          <w:szCs w:val="28"/>
          <w:lang w:eastAsia="en-US"/>
        </w:rPr>
        <w:t xml:space="preserve"> - индекс эффективности операционных расходов, установленный на j-й год и выраженный в процентах;</w:t>
      </w:r>
    </w:p>
    <w:p w14:paraId="77FDA7E7" w14:textId="0EA6FD13"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4"/>
          <w:sz w:val="28"/>
          <w:szCs w:val="28"/>
          <w:lang w:eastAsia="en-US"/>
        </w:rPr>
        <w:drawing>
          <wp:inline distT="0" distB="0" distL="0" distR="0" wp14:anchorId="144AF6EC" wp14:editId="5E4EC34B">
            <wp:extent cx="628650" cy="35242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фактический индекс изменения потребительских цен в j-м году;</w:t>
      </w:r>
    </w:p>
    <w:p w14:paraId="591F39AF" w14:textId="470726F3"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4"/>
          <w:sz w:val="28"/>
          <w:szCs w:val="28"/>
          <w:lang w:eastAsia="en-US"/>
        </w:rPr>
        <w:drawing>
          <wp:inline distT="0" distB="0" distL="0" distR="0" wp14:anchorId="1AEF7355" wp14:editId="0061E7D3">
            <wp:extent cx="600075" cy="352425"/>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фактический индекс изменения количества активов в (j)-м году, рассчитываемый в соответствии с </w:t>
      </w:r>
      <w:hyperlink r:id="rId170" w:history="1">
        <w:r w:rsidRPr="00497950">
          <w:rPr>
            <w:rFonts w:eastAsia="Calibri"/>
            <w:color w:val="000000"/>
            <w:sz w:val="28"/>
            <w:szCs w:val="28"/>
            <w:lang w:eastAsia="en-US"/>
          </w:rPr>
          <w:t>формулой 8.1</w:t>
        </w:r>
      </w:hyperlink>
      <w:r w:rsidRPr="00497950">
        <w:rPr>
          <w:rFonts w:eastAsia="Calibri"/>
          <w:color w:val="000000"/>
          <w:sz w:val="28"/>
          <w:szCs w:val="28"/>
          <w:lang w:eastAsia="en-US"/>
        </w:rPr>
        <w:t xml:space="preserve"> настоящих Методических указаний;</w:t>
      </w:r>
    </w:p>
    <w:p w14:paraId="1DF4D6A7" w14:textId="0EB1E5D6"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6F28552C" wp14:editId="653A7546">
            <wp:extent cx="514350" cy="3333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97950">
        <w:rPr>
          <w:rFonts w:eastAsia="Calibri"/>
          <w:color w:val="000000"/>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54DB839B" w14:textId="28B4442D"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79587C41" wp14:editId="5BE62F5F">
            <wp:extent cx="533400" cy="33337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97950">
        <w:rPr>
          <w:rFonts w:eastAsia="Calibri"/>
          <w:color w:val="000000"/>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0454C155" w14:textId="172ACEFD"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52A3D2CE" wp14:editId="344D5E63">
            <wp:extent cx="371475" cy="333375"/>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фактический объем поданной воды (принятых сточных вод) в i-2 году, тыс. куб. м;</w:t>
      </w:r>
    </w:p>
    <w:p w14:paraId="42897C32" w14:textId="56E24C98"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71DB1927" wp14:editId="2FA48DD7">
            <wp:extent cx="742950" cy="33337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фактическая (расчетная) цена на электрическую энергию, определяемая в i-2 году, руб./кВт час;</w:t>
      </w:r>
    </w:p>
    <w:p w14:paraId="2F6E6B59" w14:textId="5747C3C1"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7D60D1B8" wp14:editId="2D34A26C">
            <wp:extent cx="49530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97950">
        <w:rPr>
          <w:rFonts w:eastAsia="Calibri"/>
          <w:color w:val="000000"/>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3A18FF5D" w14:textId="64A28CF6"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4"/>
          <w:sz w:val="28"/>
          <w:szCs w:val="28"/>
          <w:lang w:eastAsia="en-US"/>
        </w:rPr>
        <w:drawing>
          <wp:inline distT="0" distB="0" distL="0" distR="0" wp14:anchorId="065A770F" wp14:editId="49051FD2">
            <wp:extent cx="447675" cy="352425"/>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6C0957F1" w14:textId="6B622C77"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4"/>
          <w:sz w:val="28"/>
          <w:szCs w:val="28"/>
          <w:lang w:eastAsia="en-US"/>
        </w:rPr>
        <w:drawing>
          <wp:inline distT="0" distB="0" distL="0" distR="0" wp14:anchorId="57962DA0" wp14:editId="05A022C2">
            <wp:extent cx="628650" cy="35242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3D7FAB7E" w14:textId="1E8A2B9E"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2"/>
          <w:sz w:val="28"/>
          <w:szCs w:val="28"/>
          <w:lang w:eastAsia="en-US"/>
        </w:rPr>
        <w:drawing>
          <wp:inline distT="0" distB="0" distL="0" distR="0" wp14:anchorId="37612F4A" wp14:editId="48A289B8">
            <wp:extent cx="495300" cy="33337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97950">
        <w:rPr>
          <w:rFonts w:eastAsia="Calibri"/>
          <w:color w:val="000000"/>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5E2CCD3" w14:textId="41E98D73" w:rsidR="00497950" w:rsidRPr="00497950" w:rsidRDefault="00497950" w:rsidP="00497950">
      <w:pPr>
        <w:autoSpaceDE w:val="0"/>
        <w:autoSpaceDN w:val="0"/>
        <w:adjustRightInd w:val="0"/>
        <w:ind w:firstLine="540"/>
        <w:jc w:val="both"/>
        <w:rPr>
          <w:rFonts w:eastAsia="Calibri"/>
          <w:color w:val="000000"/>
          <w:sz w:val="28"/>
          <w:szCs w:val="28"/>
          <w:lang w:eastAsia="en-US"/>
        </w:rPr>
      </w:pPr>
      <w:r w:rsidRPr="00497950">
        <w:rPr>
          <w:rFonts w:eastAsia="Calibri"/>
          <w:noProof/>
          <w:color w:val="000000"/>
          <w:position w:val="-11"/>
          <w:sz w:val="28"/>
          <w:szCs w:val="28"/>
          <w:lang w:eastAsia="en-US"/>
        </w:rPr>
        <w:drawing>
          <wp:inline distT="0" distB="0" distL="0" distR="0" wp14:anchorId="265FED65" wp14:editId="5C72F9E4">
            <wp:extent cx="495300" cy="32385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97950">
        <w:rPr>
          <w:rFonts w:eastAsia="Calibri"/>
          <w:color w:val="000000"/>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71" w:history="1">
        <w:r w:rsidRPr="00497950">
          <w:rPr>
            <w:rFonts w:eastAsia="Calibri"/>
            <w:color w:val="000000"/>
            <w:sz w:val="28"/>
            <w:szCs w:val="28"/>
            <w:lang w:eastAsia="en-US"/>
          </w:rPr>
          <w:t>пунктом 56</w:t>
        </w:r>
      </w:hyperlink>
      <w:r w:rsidRPr="00497950">
        <w:rPr>
          <w:rFonts w:eastAsia="Calibri"/>
          <w:color w:val="000000"/>
          <w:sz w:val="28"/>
          <w:szCs w:val="28"/>
          <w:lang w:eastAsia="en-US"/>
        </w:rPr>
        <w:t xml:space="preserve"> настоящих Методических указаний, тыс. руб.</w:t>
      </w:r>
    </w:p>
    <w:p w14:paraId="48D8A281" w14:textId="77777777" w:rsidR="00497950" w:rsidRPr="00497950" w:rsidRDefault="00497950" w:rsidP="00497950">
      <w:pPr>
        <w:autoSpaceDE w:val="0"/>
        <w:autoSpaceDN w:val="0"/>
        <w:adjustRightInd w:val="0"/>
        <w:ind w:firstLine="540"/>
        <w:jc w:val="both"/>
        <w:rPr>
          <w:rFonts w:eastAsia="Calibri"/>
          <w:sz w:val="28"/>
          <w:szCs w:val="28"/>
          <w:lang w:eastAsia="en-US"/>
        </w:rPr>
      </w:pPr>
      <w:r w:rsidRPr="00497950">
        <w:rPr>
          <w:rFonts w:eastAsia="Calibri"/>
          <w:sz w:val="28"/>
          <w:szCs w:val="28"/>
          <w:lang w:eastAsia="en-US"/>
        </w:rPr>
        <w:t>Расчет размера корректировки необходимой валовой выручки 2021 года       ООО «ЭнергоТранзит» (Новокузнецкий городской округ) по холодному водоснабжению рассчитан по формуле 33.1 и представлен в таблице 6:</w:t>
      </w:r>
    </w:p>
    <w:p w14:paraId="39DEFF43" w14:textId="77777777" w:rsidR="00497950" w:rsidRPr="00497950" w:rsidRDefault="00497950" w:rsidP="00497950">
      <w:pPr>
        <w:autoSpaceDE w:val="0"/>
        <w:autoSpaceDN w:val="0"/>
        <w:adjustRightInd w:val="0"/>
        <w:ind w:firstLine="540"/>
        <w:jc w:val="right"/>
        <w:rPr>
          <w:rFonts w:eastAsia="Calibri"/>
          <w:sz w:val="28"/>
          <w:szCs w:val="28"/>
          <w:lang w:eastAsia="en-US"/>
        </w:rPr>
      </w:pPr>
      <w:r w:rsidRPr="00497950">
        <w:rPr>
          <w:rFonts w:eastAsia="Calibri"/>
          <w:sz w:val="28"/>
          <w:szCs w:val="28"/>
          <w:lang w:eastAsia="en-US"/>
        </w:rPr>
        <w:t>Таблица 6</w:t>
      </w:r>
    </w:p>
    <w:p w14:paraId="3AF3835C" w14:textId="77777777" w:rsidR="00497950" w:rsidRPr="00497950" w:rsidRDefault="00497950" w:rsidP="00497950">
      <w:pPr>
        <w:autoSpaceDE w:val="0"/>
        <w:autoSpaceDN w:val="0"/>
        <w:adjustRightInd w:val="0"/>
        <w:ind w:firstLine="540"/>
        <w:jc w:val="center"/>
        <w:rPr>
          <w:rFonts w:eastAsia="Calibri"/>
          <w:b/>
          <w:bCs/>
          <w:sz w:val="28"/>
          <w:szCs w:val="28"/>
          <w:lang w:eastAsia="en-US"/>
        </w:rPr>
      </w:pPr>
      <w:r w:rsidRPr="00497950">
        <w:rPr>
          <w:rFonts w:eastAsia="Calibri"/>
          <w:b/>
          <w:bCs/>
          <w:sz w:val="28"/>
          <w:szCs w:val="28"/>
          <w:lang w:eastAsia="en-US"/>
        </w:rPr>
        <w:t>Расчет размера корректировки необходимой валовой выручки 2021 года ООО «ЭнергоТранзит» (Новокузнецкий городской округ)</w:t>
      </w:r>
    </w:p>
    <w:p w14:paraId="2B0327FB" w14:textId="77777777" w:rsidR="00497950" w:rsidRPr="00497950" w:rsidRDefault="00497950" w:rsidP="00497950">
      <w:pPr>
        <w:autoSpaceDE w:val="0"/>
        <w:autoSpaceDN w:val="0"/>
        <w:adjustRightInd w:val="0"/>
        <w:ind w:firstLine="540"/>
        <w:jc w:val="center"/>
        <w:rPr>
          <w:rFonts w:eastAsia="Calibri"/>
          <w:b/>
          <w:bCs/>
          <w:sz w:val="28"/>
          <w:szCs w:val="28"/>
          <w:lang w:eastAsia="en-US"/>
        </w:rPr>
      </w:pPr>
    </w:p>
    <w:p w14:paraId="33218D91" w14:textId="35FFAE15" w:rsidR="00497950" w:rsidRPr="00497950" w:rsidRDefault="00497950" w:rsidP="00497950">
      <w:pPr>
        <w:autoSpaceDE w:val="0"/>
        <w:autoSpaceDN w:val="0"/>
        <w:adjustRightInd w:val="0"/>
        <w:jc w:val="center"/>
        <w:rPr>
          <w:rFonts w:eastAsia="Calibri"/>
          <w:b/>
          <w:bCs/>
          <w:sz w:val="28"/>
          <w:szCs w:val="28"/>
          <w:lang w:eastAsia="en-US"/>
        </w:rPr>
      </w:pPr>
      <w:r w:rsidRPr="00497950">
        <w:rPr>
          <w:rFonts w:eastAsia="Calibri"/>
          <w:noProof/>
          <w:szCs w:val="20"/>
        </w:rPr>
        <w:drawing>
          <wp:inline distT="0" distB="0" distL="0" distR="0" wp14:anchorId="4923086B" wp14:editId="56B6985B">
            <wp:extent cx="6477000" cy="564832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477000" cy="5648325"/>
                    </a:xfrm>
                    <a:prstGeom prst="rect">
                      <a:avLst/>
                    </a:prstGeom>
                    <a:noFill/>
                    <a:ln>
                      <a:noFill/>
                    </a:ln>
                  </pic:spPr>
                </pic:pic>
              </a:graphicData>
            </a:graphic>
          </wp:inline>
        </w:drawing>
      </w:r>
    </w:p>
    <w:p w14:paraId="2940D529" w14:textId="77777777" w:rsidR="00497950" w:rsidRPr="00497950" w:rsidRDefault="00497950" w:rsidP="00497950">
      <w:pPr>
        <w:autoSpaceDE w:val="0"/>
        <w:autoSpaceDN w:val="0"/>
        <w:adjustRightInd w:val="0"/>
        <w:jc w:val="center"/>
        <w:rPr>
          <w:rFonts w:eastAsia="Calibri"/>
          <w:b/>
          <w:bCs/>
          <w:sz w:val="28"/>
          <w:szCs w:val="28"/>
          <w:lang w:eastAsia="en-US"/>
        </w:rPr>
      </w:pPr>
    </w:p>
    <w:p w14:paraId="373E456F" w14:textId="77777777" w:rsidR="00497950" w:rsidRPr="00497950" w:rsidRDefault="00497950" w:rsidP="00497950">
      <w:pPr>
        <w:autoSpaceDE w:val="0"/>
        <w:autoSpaceDN w:val="0"/>
        <w:adjustRightInd w:val="0"/>
        <w:ind w:firstLine="540"/>
        <w:jc w:val="center"/>
        <w:rPr>
          <w:rFonts w:eastAsia="Calibri"/>
          <w:b/>
          <w:bCs/>
          <w:sz w:val="28"/>
          <w:szCs w:val="28"/>
          <w:lang w:eastAsia="en-US"/>
        </w:rPr>
      </w:pPr>
    </w:p>
    <w:p w14:paraId="6AFA8E5C" w14:textId="77777777" w:rsidR="00497950" w:rsidRPr="00497950" w:rsidRDefault="00497950" w:rsidP="00497950">
      <w:pPr>
        <w:autoSpaceDE w:val="0"/>
        <w:autoSpaceDN w:val="0"/>
        <w:adjustRightInd w:val="0"/>
        <w:ind w:firstLine="709"/>
        <w:jc w:val="both"/>
        <w:rPr>
          <w:rFonts w:eastAsia="Calibri"/>
          <w:sz w:val="28"/>
          <w:szCs w:val="28"/>
          <w:lang w:eastAsia="en-US"/>
        </w:rPr>
      </w:pPr>
      <w:r w:rsidRPr="00497950">
        <w:rPr>
          <w:rFonts w:eastAsia="Calibri"/>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2021 год составил </w:t>
      </w:r>
      <w:r w:rsidRPr="00497950">
        <w:rPr>
          <w:rFonts w:eastAsia="Calibri"/>
          <w:b/>
          <w:bCs/>
          <w:i/>
          <w:iCs/>
          <w:sz w:val="28"/>
          <w:szCs w:val="28"/>
          <w:lang w:eastAsia="en-US"/>
        </w:rPr>
        <w:t>10357,44</w:t>
      </w:r>
      <w:r w:rsidRPr="00497950">
        <w:rPr>
          <w:rFonts w:eastAsia="Calibri"/>
          <w:sz w:val="28"/>
          <w:szCs w:val="28"/>
          <w:lang w:eastAsia="en-US"/>
        </w:rPr>
        <w:t xml:space="preserve"> тыс. руб. в сторону уменьшения. </w:t>
      </w:r>
    </w:p>
    <w:p w14:paraId="293453DD" w14:textId="77777777" w:rsidR="00497950" w:rsidRPr="00497950" w:rsidRDefault="00497950" w:rsidP="00497950">
      <w:pPr>
        <w:tabs>
          <w:tab w:val="left" w:pos="567"/>
        </w:tabs>
        <w:autoSpaceDE w:val="0"/>
        <w:autoSpaceDN w:val="0"/>
        <w:adjustRightInd w:val="0"/>
        <w:ind w:firstLine="709"/>
        <w:jc w:val="both"/>
        <w:rPr>
          <w:b/>
          <w:bCs/>
          <w:sz w:val="28"/>
          <w:szCs w:val="28"/>
        </w:rPr>
      </w:pPr>
    </w:p>
    <w:p w14:paraId="57820340" w14:textId="77777777" w:rsidR="00497950" w:rsidRPr="00497950" w:rsidRDefault="00497950" w:rsidP="00497950">
      <w:pPr>
        <w:tabs>
          <w:tab w:val="left" w:pos="567"/>
        </w:tabs>
        <w:autoSpaceDE w:val="0"/>
        <w:autoSpaceDN w:val="0"/>
        <w:adjustRightInd w:val="0"/>
        <w:ind w:firstLine="709"/>
        <w:jc w:val="both"/>
        <w:rPr>
          <w:b/>
          <w:bCs/>
          <w:sz w:val="28"/>
          <w:szCs w:val="28"/>
        </w:rPr>
      </w:pPr>
      <w:r w:rsidRPr="00497950">
        <w:rPr>
          <w:b/>
          <w:bCs/>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2023 год составляет:</w:t>
      </w:r>
    </w:p>
    <w:p w14:paraId="31C39068" w14:textId="77777777" w:rsidR="00497950" w:rsidRPr="00497950" w:rsidRDefault="00497950" w:rsidP="00497950">
      <w:pPr>
        <w:tabs>
          <w:tab w:val="left" w:pos="567"/>
        </w:tabs>
        <w:autoSpaceDE w:val="0"/>
        <w:autoSpaceDN w:val="0"/>
        <w:adjustRightInd w:val="0"/>
        <w:ind w:firstLine="709"/>
        <w:jc w:val="both"/>
        <w:rPr>
          <w:b/>
          <w:bCs/>
          <w:sz w:val="28"/>
          <w:szCs w:val="28"/>
        </w:rPr>
      </w:pPr>
      <w:r w:rsidRPr="00497950">
        <w:rPr>
          <w:b/>
          <w:bCs/>
          <w:sz w:val="28"/>
          <w:szCs w:val="28"/>
        </w:rPr>
        <w:t>НВВ</w:t>
      </w:r>
      <w:r w:rsidRPr="00497950">
        <w:rPr>
          <w:b/>
          <w:bCs/>
          <w:sz w:val="20"/>
          <w:szCs w:val="20"/>
        </w:rPr>
        <w:t>2023</w:t>
      </w:r>
      <w:r w:rsidRPr="00497950">
        <w:rPr>
          <w:b/>
          <w:bCs/>
          <w:sz w:val="28"/>
          <w:szCs w:val="28"/>
        </w:rPr>
        <w:t>= 29 560,07 + 29 879,35 + 20 324,04 + 16 054,00+0+0+0-0+0</w:t>
      </w:r>
      <w:r w:rsidRPr="00497950">
        <w:rPr>
          <w:szCs w:val="20"/>
        </w:rPr>
        <w:t xml:space="preserve"> </w:t>
      </w:r>
      <w:r w:rsidRPr="00497950">
        <w:rPr>
          <w:b/>
          <w:bCs/>
          <w:sz w:val="28"/>
          <w:szCs w:val="28"/>
        </w:rPr>
        <w:t>-10 357,44   =</w:t>
      </w:r>
      <w:r w:rsidRPr="00497950">
        <w:rPr>
          <w:szCs w:val="20"/>
        </w:rPr>
        <w:t xml:space="preserve"> </w:t>
      </w:r>
      <w:r w:rsidRPr="00497950">
        <w:rPr>
          <w:b/>
          <w:bCs/>
          <w:sz w:val="28"/>
          <w:szCs w:val="28"/>
        </w:rPr>
        <w:t>85 460,01 тыс. руб.,</w:t>
      </w:r>
    </w:p>
    <w:p w14:paraId="3687BDAC" w14:textId="77777777" w:rsidR="00497950" w:rsidRPr="00497950" w:rsidRDefault="00497950" w:rsidP="00497950">
      <w:pPr>
        <w:tabs>
          <w:tab w:val="left" w:pos="567"/>
        </w:tabs>
        <w:autoSpaceDE w:val="0"/>
        <w:autoSpaceDN w:val="0"/>
        <w:adjustRightInd w:val="0"/>
        <w:jc w:val="both"/>
        <w:rPr>
          <w:b/>
          <w:bCs/>
          <w:sz w:val="28"/>
          <w:szCs w:val="28"/>
        </w:rPr>
      </w:pPr>
      <w:r w:rsidRPr="00497950">
        <w:rPr>
          <w:b/>
          <w:bCs/>
          <w:sz w:val="28"/>
          <w:szCs w:val="28"/>
        </w:rPr>
        <w:t>в том числе с календарной разбивкой:</w:t>
      </w:r>
    </w:p>
    <w:p w14:paraId="10844BCD"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 с 01.01.2023 по 30.06.2023 – 37 107,64 тыс. руб.,</w:t>
      </w:r>
    </w:p>
    <w:p w14:paraId="3E5CA28F"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 с 01.07.2023 по 31.12.2023 – 48 352,38 тыс. руб.</w:t>
      </w:r>
    </w:p>
    <w:p w14:paraId="02D50C70" w14:textId="77777777" w:rsidR="00497950" w:rsidRPr="00497950" w:rsidRDefault="00497950" w:rsidP="00497950">
      <w:pPr>
        <w:widowControl w:val="0"/>
        <w:tabs>
          <w:tab w:val="left" w:pos="567"/>
        </w:tabs>
        <w:autoSpaceDE w:val="0"/>
        <w:autoSpaceDN w:val="0"/>
        <w:adjustRightInd w:val="0"/>
        <w:ind w:firstLine="709"/>
        <w:jc w:val="both"/>
        <w:rPr>
          <w:bCs/>
          <w:sz w:val="28"/>
          <w:szCs w:val="28"/>
        </w:rPr>
      </w:pPr>
      <w:r w:rsidRPr="00497950">
        <w:rPr>
          <w:bCs/>
          <w:sz w:val="28"/>
          <w:szCs w:val="28"/>
        </w:rPr>
        <w:t>НВВ по периодам календарной разбивки сформирована исходя из не превышения тарифа в первом полугодии 2023 года над уровнем тарифа, действующим по состоянию на 31.12.2022 (2,64 руб./м</w:t>
      </w:r>
      <w:r w:rsidRPr="00497950">
        <w:rPr>
          <w:bCs/>
          <w:sz w:val="28"/>
          <w:szCs w:val="28"/>
          <w:vertAlign w:val="superscript"/>
        </w:rPr>
        <w:t>3</w:t>
      </w:r>
      <w:r w:rsidRPr="00497950">
        <w:rPr>
          <w:bCs/>
          <w:sz w:val="28"/>
          <w:szCs w:val="28"/>
        </w:rPr>
        <w:t>)</w:t>
      </w:r>
      <w:r w:rsidRPr="00497950">
        <w:t xml:space="preserve"> </w:t>
      </w:r>
      <w:r w:rsidRPr="00497950">
        <w:rPr>
          <w:bCs/>
          <w:sz w:val="28"/>
          <w:szCs w:val="28"/>
        </w:rPr>
        <w:t>на основании положений    п. 9 Основ ценообразования.</w:t>
      </w:r>
    </w:p>
    <w:p w14:paraId="424AD8EA" w14:textId="77777777" w:rsidR="00497950" w:rsidRPr="00497950" w:rsidRDefault="00497950" w:rsidP="00497950">
      <w:pPr>
        <w:widowControl w:val="0"/>
        <w:tabs>
          <w:tab w:val="left" w:pos="284"/>
        </w:tabs>
        <w:autoSpaceDE w:val="0"/>
        <w:autoSpaceDN w:val="0"/>
        <w:adjustRightInd w:val="0"/>
        <w:jc w:val="center"/>
        <w:rPr>
          <w:b/>
          <w:sz w:val="28"/>
          <w:szCs w:val="28"/>
        </w:rPr>
      </w:pPr>
    </w:p>
    <w:p w14:paraId="4C7053A3" w14:textId="77777777" w:rsidR="00497950" w:rsidRPr="00497950" w:rsidRDefault="00497950" w:rsidP="00497950">
      <w:pPr>
        <w:widowControl w:val="0"/>
        <w:tabs>
          <w:tab w:val="left" w:pos="284"/>
        </w:tabs>
        <w:autoSpaceDE w:val="0"/>
        <w:autoSpaceDN w:val="0"/>
        <w:adjustRightInd w:val="0"/>
        <w:jc w:val="center"/>
        <w:rPr>
          <w:b/>
          <w:sz w:val="28"/>
          <w:szCs w:val="28"/>
          <w:u w:val="single"/>
        </w:rPr>
      </w:pPr>
      <w:r w:rsidRPr="00497950">
        <w:rPr>
          <w:b/>
          <w:sz w:val="28"/>
          <w:szCs w:val="28"/>
          <w:u w:val="single"/>
        </w:rPr>
        <w:t>Натуральные показатели по водоснабжению (техническая вода)</w:t>
      </w:r>
    </w:p>
    <w:p w14:paraId="0C4581C3" w14:textId="77777777" w:rsidR="00497950" w:rsidRPr="00497950" w:rsidRDefault="00497950" w:rsidP="00497950">
      <w:pPr>
        <w:widowControl w:val="0"/>
        <w:tabs>
          <w:tab w:val="left" w:pos="284"/>
        </w:tabs>
        <w:autoSpaceDE w:val="0"/>
        <w:autoSpaceDN w:val="0"/>
        <w:adjustRightInd w:val="0"/>
        <w:jc w:val="center"/>
        <w:rPr>
          <w:b/>
          <w:sz w:val="28"/>
          <w:szCs w:val="28"/>
          <w:u w:val="single"/>
        </w:rPr>
      </w:pPr>
    </w:p>
    <w:p w14:paraId="618FDEBE" w14:textId="77777777" w:rsidR="00497950" w:rsidRPr="00497950" w:rsidRDefault="00497950" w:rsidP="00497950">
      <w:pPr>
        <w:widowControl w:val="0"/>
        <w:autoSpaceDE w:val="0"/>
        <w:autoSpaceDN w:val="0"/>
        <w:adjustRightInd w:val="0"/>
        <w:ind w:firstLine="709"/>
        <w:jc w:val="both"/>
        <w:rPr>
          <w:sz w:val="28"/>
          <w:szCs w:val="28"/>
        </w:rPr>
      </w:pPr>
      <w:bookmarkStart w:id="34" w:name="_Hlk12556033"/>
      <w:r w:rsidRPr="00497950">
        <w:rPr>
          <w:sz w:val="28"/>
          <w:szCs w:val="28"/>
        </w:rPr>
        <w:t>Предприятием на 2023 год предложен объем поднятой воды</w:t>
      </w:r>
      <w:r w:rsidRPr="00497950">
        <w:rPr>
          <w:szCs w:val="20"/>
        </w:rPr>
        <w:t xml:space="preserve"> </w:t>
      </w:r>
      <w:r w:rsidRPr="00497950">
        <w:rPr>
          <w:sz w:val="28"/>
          <w:szCs w:val="28"/>
        </w:rPr>
        <w:t>29 075 128,00 м3, потери воды 1 043 805,00 м3 (3,59 %), объем отпуска воды по категориям потребителей в размере 28 031 323,00 м3, в том числе на потребительский рынок</w:t>
      </w:r>
      <w:r w:rsidRPr="00497950">
        <w:t xml:space="preserve">     </w:t>
      </w:r>
      <w:r w:rsidRPr="00497950">
        <w:rPr>
          <w:sz w:val="28"/>
          <w:szCs w:val="28"/>
        </w:rPr>
        <w:t>11 376 847,00 м3, на собственные нужды производства</w:t>
      </w:r>
      <w:r w:rsidRPr="00497950">
        <w:t xml:space="preserve"> </w:t>
      </w:r>
      <w:r w:rsidRPr="00497950">
        <w:rPr>
          <w:sz w:val="28"/>
          <w:szCs w:val="28"/>
        </w:rPr>
        <w:t>16 654 476,00 м3.</w:t>
      </w:r>
    </w:p>
    <w:bookmarkEnd w:id="34"/>
    <w:p w14:paraId="6761151C"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273B734"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В соответствии с п. 5 Методических указаний объем отпускаемой воды определяется по формулам:</w:t>
      </w:r>
    </w:p>
    <w:p w14:paraId="7C480C2C" w14:textId="5E45DD0F" w:rsidR="00497950" w:rsidRPr="00497950" w:rsidRDefault="00497950" w:rsidP="00497950">
      <w:pPr>
        <w:widowControl w:val="0"/>
        <w:autoSpaceDE w:val="0"/>
        <w:autoSpaceDN w:val="0"/>
        <w:adjustRightInd w:val="0"/>
        <w:ind w:firstLine="709"/>
        <w:rPr>
          <w:position w:val="-12"/>
        </w:rPr>
      </w:pPr>
      <w:r w:rsidRPr="00497950">
        <w:rPr>
          <w:noProof/>
          <w:position w:val="-12"/>
        </w:rPr>
        <w:drawing>
          <wp:inline distT="0" distB="0" distL="0" distR="0" wp14:anchorId="6006CAB5" wp14:editId="171D68B0">
            <wp:extent cx="2867025" cy="352425"/>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307DC5B" w14:textId="63938C8F" w:rsidR="00497950" w:rsidRPr="00497950" w:rsidRDefault="00497950" w:rsidP="00497950">
      <w:pPr>
        <w:widowControl w:val="0"/>
        <w:autoSpaceDE w:val="0"/>
        <w:autoSpaceDN w:val="0"/>
        <w:adjustRightInd w:val="0"/>
        <w:ind w:firstLine="709"/>
        <w:rPr>
          <w:sz w:val="28"/>
          <w:szCs w:val="28"/>
        </w:rPr>
      </w:pPr>
      <w:r w:rsidRPr="00497950">
        <w:rPr>
          <w:noProof/>
          <w:position w:val="-36"/>
        </w:rPr>
        <w:drawing>
          <wp:inline distT="0" distB="0" distL="0" distR="0" wp14:anchorId="7F9B79C9" wp14:editId="43F68686">
            <wp:extent cx="3181350" cy="6477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F9D9050" w14:textId="77777777" w:rsidR="00497950" w:rsidRPr="00497950" w:rsidRDefault="00497950" w:rsidP="00497950">
      <w:pPr>
        <w:widowControl w:val="0"/>
        <w:autoSpaceDE w:val="0"/>
        <w:autoSpaceDN w:val="0"/>
        <w:adjustRightInd w:val="0"/>
        <w:ind w:firstLine="540"/>
        <w:jc w:val="both"/>
        <w:rPr>
          <w:sz w:val="28"/>
          <w:szCs w:val="28"/>
        </w:rPr>
      </w:pPr>
      <w:r w:rsidRPr="00497950">
        <w:rPr>
          <w:sz w:val="28"/>
          <w:szCs w:val="28"/>
        </w:rPr>
        <w:t>где:</w:t>
      </w:r>
    </w:p>
    <w:p w14:paraId="2AB60D47" w14:textId="02BE9F29" w:rsidR="00497950" w:rsidRPr="00497950" w:rsidRDefault="00497950" w:rsidP="00497950">
      <w:pPr>
        <w:widowControl w:val="0"/>
        <w:autoSpaceDE w:val="0"/>
        <w:autoSpaceDN w:val="0"/>
        <w:adjustRightInd w:val="0"/>
        <w:ind w:firstLine="540"/>
        <w:jc w:val="both"/>
        <w:rPr>
          <w:sz w:val="28"/>
          <w:szCs w:val="28"/>
        </w:rPr>
      </w:pPr>
      <w:r w:rsidRPr="00497950">
        <w:rPr>
          <w:noProof/>
          <w:position w:val="-11"/>
          <w:sz w:val="28"/>
          <w:szCs w:val="28"/>
        </w:rPr>
        <w:drawing>
          <wp:inline distT="0" distB="0" distL="0" distR="0" wp14:anchorId="0A9C13C7" wp14:editId="0B2AC46F">
            <wp:extent cx="266700" cy="32385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97950">
        <w:rPr>
          <w:sz w:val="28"/>
          <w:szCs w:val="28"/>
        </w:rPr>
        <w:t xml:space="preserve"> - объем воды, отпускаемой абонентам (планируемой к отпуску) в году i, тыс. куб. м;</w:t>
      </w:r>
    </w:p>
    <w:p w14:paraId="252829D2" w14:textId="77777777" w:rsidR="00497950" w:rsidRPr="00497950" w:rsidRDefault="00497950" w:rsidP="00497950">
      <w:pPr>
        <w:widowControl w:val="0"/>
        <w:autoSpaceDE w:val="0"/>
        <w:autoSpaceDN w:val="0"/>
        <w:adjustRightInd w:val="0"/>
        <w:ind w:firstLine="540"/>
        <w:jc w:val="both"/>
        <w:rPr>
          <w:sz w:val="10"/>
          <w:szCs w:val="28"/>
        </w:rPr>
      </w:pPr>
    </w:p>
    <w:p w14:paraId="10D92CA4" w14:textId="7B41CE63" w:rsidR="00497950" w:rsidRPr="00497950" w:rsidRDefault="00497950" w:rsidP="00497950">
      <w:pPr>
        <w:widowControl w:val="0"/>
        <w:autoSpaceDE w:val="0"/>
        <w:autoSpaceDN w:val="0"/>
        <w:adjustRightInd w:val="0"/>
        <w:ind w:firstLine="540"/>
        <w:jc w:val="both"/>
        <w:rPr>
          <w:sz w:val="28"/>
          <w:szCs w:val="28"/>
        </w:rPr>
      </w:pPr>
      <w:r w:rsidRPr="00497950">
        <w:rPr>
          <w:noProof/>
          <w:position w:val="-12"/>
          <w:sz w:val="28"/>
          <w:szCs w:val="28"/>
        </w:rPr>
        <w:drawing>
          <wp:inline distT="0" distB="0" distL="0" distR="0" wp14:anchorId="20AF613B" wp14:editId="70B8C3F0">
            <wp:extent cx="361950"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97950">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69250C3" w14:textId="77777777" w:rsidR="00497950" w:rsidRPr="00497950" w:rsidRDefault="00497950" w:rsidP="00497950">
      <w:pPr>
        <w:widowControl w:val="0"/>
        <w:autoSpaceDE w:val="0"/>
        <w:autoSpaceDN w:val="0"/>
        <w:adjustRightInd w:val="0"/>
        <w:ind w:firstLine="540"/>
        <w:jc w:val="both"/>
        <w:rPr>
          <w:sz w:val="10"/>
          <w:szCs w:val="28"/>
        </w:rPr>
      </w:pPr>
    </w:p>
    <w:p w14:paraId="66314A17" w14:textId="487C1F29" w:rsidR="00497950" w:rsidRPr="00497950" w:rsidRDefault="00497950" w:rsidP="00497950">
      <w:pPr>
        <w:widowControl w:val="0"/>
        <w:autoSpaceDE w:val="0"/>
        <w:autoSpaceDN w:val="0"/>
        <w:adjustRightInd w:val="0"/>
        <w:ind w:firstLine="540"/>
        <w:jc w:val="both"/>
        <w:rPr>
          <w:sz w:val="28"/>
          <w:szCs w:val="28"/>
        </w:rPr>
      </w:pPr>
      <w:r w:rsidRPr="00497950">
        <w:rPr>
          <w:noProof/>
          <w:position w:val="-12"/>
          <w:sz w:val="28"/>
          <w:szCs w:val="28"/>
        </w:rPr>
        <w:drawing>
          <wp:inline distT="0" distB="0" distL="0" distR="0" wp14:anchorId="0331E729" wp14:editId="7178F5D7">
            <wp:extent cx="428625"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97950">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BF43AF0" w14:textId="77777777" w:rsidR="00497950" w:rsidRPr="00497950" w:rsidRDefault="00497950" w:rsidP="00497950">
      <w:pPr>
        <w:widowControl w:val="0"/>
        <w:autoSpaceDE w:val="0"/>
        <w:autoSpaceDN w:val="0"/>
        <w:adjustRightInd w:val="0"/>
        <w:ind w:firstLine="540"/>
        <w:jc w:val="both"/>
        <w:rPr>
          <w:sz w:val="10"/>
          <w:szCs w:val="28"/>
        </w:rPr>
      </w:pPr>
    </w:p>
    <w:p w14:paraId="3385AFDA" w14:textId="3902A313" w:rsidR="00497950" w:rsidRPr="00497950" w:rsidRDefault="00497950" w:rsidP="00497950">
      <w:pPr>
        <w:widowControl w:val="0"/>
        <w:autoSpaceDE w:val="0"/>
        <w:autoSpaceDN w:val="0"/>
        <w:adjustRightInd w:val="0"/>
        <w:ind w:firstLine="540"/>
        <w:jc w:val="both"/>
        <w:rPr>
          <w:sz w:val="28"/>
          <w:szCs w:val="28"/>
        </w:rPr>
      </w:pPr>
      <w:r w:rsidRPr="00497950">
        <w:rPr>
          <w:noProof/>
          <w:position w:val="-11"/>
          <w:sz w:val="28"/>
          <w:szCs w:val="28"/>
        </w:rPr>
        <w:drawing>
          <wp:inline distT="0" distB="0" distL="0" distR="0" wp14:anchorId="2C7DB164" wp14:editId="1A3D340D">
            <wp:extent cx="200025" cy="32385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497950">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AB80D8C" w14:textId="77777777" w:rsidR="00497950" w:rsidRPr="00497950" w:rsidRDefault="00497950" w:rsidP="00497950">
      <w:pPr>
        <w:tabs>
          <w:tab w:val="left" w:pos="10206"/>
        </w:tabs>
        <w:autoSpaceDN w:val="0"/>
        <w:ind w:firstLine="709"/>
        <w:jc w:val="both"/>
        <w:rPr>
          <w:rFonts w:eastAsia="Calibri"/>
          <w:sz w:val="28"/>
          <w:szCs w:val="28"/>
          <w:lang w:eastAsia="en-US"/>
        </w:rPr>
      </w:pPr>
    </w:p>
    <w:p w14:paraId="71EC750B"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отпуска воды согласно Методических указаний, организация предлагает учесть объемы, по факту 2021 года. </w:t>
      </w:r>
    </w:p>
    <w:p w14:paraId="17532840"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Организация осуществляет регулируемую деятельность с 2020 года, в следствии чего рассчитать объем  отпущенной технической воды  по категориям потребителей  согласно формуле представленной в п. 5 Методических указаний по расчету регулируемых тарифов в сфере водоснабжения и водоотведения,  утвержденных приказом ФСТ России от 27.12.2013 № 1746-э не представляется возможным. Регулятором объем принят согласно имеющийся данных, предоставленных организацией по факту 2020 года и по факту 2021 года, а также по имеющимся данным за 2019 год от МКП «Центральная ТЭЦ», ранее осуществляющей данную деятельность.</w:t>
      </w:r>
    </w:p>
    <w:p w14:paraId="6C3BDF76"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bCs/>
          <w:sz w:val="28"/>
          <w:szCs w:val="28"/>
        </w:rPr>
        <w:t xml:space="preserve">Объем отпущенной технической воды на 2023 год по категориям потребителей составит </w:t>
      </w:r>
      <w:r w:rsidRPr="00497950">
        <w:rPr>
          <w:rFonts w:eastAsia="Calibri"/>
          <w:sz w:val="28"/>
          <w:szCs w:val="28"/>
          <w:lang w:eastAsia="en-US"/>
        </w:rPr>
        <w:t>28 111 847,00 м3, с календарной разбивкой по периодам:</w:t>
      </w:r>
    </w:p>
    <w:p w14:paraId="4FF8A542"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 xml:space="preserve">- с 01.01.2023 по 30.06.2023 – </w:t>
      </w:r>
      <w:bookmarkStart w:id="35" w:name="_Hlk105074358"/>
      <w:r w:rsidRPr="00497950">
        <w:rPr>
          <w:rFonts w:eastAsia="Calibri"/>
          <w:sz w:val="28"/>
          <w:szCs w:val="28"/>
          <w:lang w:eastAsia="en-US"/>
        </w:rPr>
        <w:t>14 055 923,50 м3, в том числе на потребительский рынок 5 688 423,50 м3, на собственные нужды</w:t>
      </w:r>
      <w:r w:rsidRPr="00497950">
        <w:rPr>
          <w:szCs w:val="20"/>
        </w:rPr>
        <w:t xml:space="preserve"> </w:t>
      </w:r>
      <w:r w:rsidRPr="00497950">
        <w:rPr>
          <w:rFonts w:eastAsia="Calibri"/>
          <w:sz w:val="28"/>
          <w:szCs w:val="28"/>
          <w:lang w:eastAsia="en-US"/>
        </w:rPr>
        <w:t>8 367 500,00 м3</w:t>
      </w:r>
      <w:bookmarkEnd w:id="35"/>
      <w:r w:rsidRPr="00497950">
        <w:rPr>
          <w:rFonts w:eastAsia="Calibri"/>
          <w:sz w:val="28"/>
          <w:szCs w:val="28"/>
          <w:lang w:eastAsia="en-US"/>
        </w:rPr>
        <w:t>;</w:t>
      </w:r>
    </w:p>
    <w:p w14:paraId="10E8A454"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 с 01.07.2023 по 31.12.2023 – 14 055 923,50 м3, в том числе на потребительский рынок 5 688 423,50 м3, на собственные нужды 8 367 500,00 м3.</w:t>
      </w:r>
    </w:p>
    <w:p w14:paraId="47F4EBB4"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Расчет объемов отпущенной технической воды на 2023 год на потребительский рынок представлен в таблице 7.</w:t>
      </w:r>
    </w:p>
    <w:p w14:paraId="1A033348" w14:textId="77777777" w:rsidR="00497950" w:rsidRPr="00497950" w:rsidRDefault="00497950" w:rsidP="00497950">
      <w:pPr>
        <w:tabs>
          <w:tab w:val="left" w:pos="10206"/>
        </w:tabs>
        <w:autoSpaceDN w:val="0"/>
        <w:ind w:firstLine="709"/>
        <w:jc w:val="right"/>
        <w:rPr>
          <w:rFonts w:eastAsia="Calibri"/>
          <w:sz w:val="28"/>
          <w:szCs w:val="28"/>
          <w:lang w:eastAsia="en-US"/>
        </w:rPr>
      </w:pPr>
      <w:r w:rsidRPr="00497950">
        <w:rPr>
          <w:rFonts w:eastAsia="Calibri"/>
          <w:sz w:val="28"/>
          <w:szCs w:val="28"/>
          <w:lang w:eastAsia="en-US"/>
        </w:rPr>
        <w:t>Таблица 7</w:t>
      </w:r>
    </w:p>
    <w:p w14:paraId="07D3114C" w14:textId="61D42869" w:rsidR="00497950" w:rsidRPr="00497950" w:rsidRDefault="00497950" w:rsidP="00497950">
      <w:pPr>
        <w:tabs>
          <w:tab w:val="left" w:pos="10206"/>
        </w:tabs>
        <w:autoSpaceDN w:val="0"/>
        <w:jc w:val="right"/>
        <w:rPr>
          <w:rFonts w:eastAsia="Calibri"/>
          <w:sz w:val="28"/>
          <w:szCs w:val="28"/>
          <w:lang w:eastAsia="en-US"/>
        </w:rPr>
      </w:pPr>
      <w:r w:rsidRPr="00497950">
        <w:rPr>
          <w:rFonts w:eastAsia="Calibri"/>
          <w:noProof/>
          <w:szCs w:val="20"/>
        </w:rPr>
        <w:drawing>
          <wp:inline distT="0" distB="0" distL="0" distR="0" wp14:anchorId="6D0B0439" wp14:editId="106DDD6C">
            <wp:extent cx="6477000" cy="15621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6477000" cy="1562100"/>
                    </a:xfrm>
                    <a:prstGeom prst="rect">
                      <a:avLst/>
                    </a:prstGeom>
                    <a:noFill/>
                    <a:ln>
                      <a:noFill/>
                    </a:ln>
                  </pic:spPr>
                </pic:pic>
              </a:graphicData>
            </a:graphic>
          </wp:inline>
        </w:drawing>
      </w:r>
    </w:p>
    <w:p w14:paraId="474B56AB" w14:textId="77777777" w:rsidR="00497950" w:rsidRPr="00497950" w:rsidRDefault="00497950" w:rsidP="00497950">
      <w:pPr>
        <w:tabs>
          <w:tab w:val="left" w:pos="10206"/>
        </w:tabs>
        <w:autoSpaceDN w:val="0"/>
        <w:ind w:firstLine="709"/>
        <w:jc w:val="both"/>
        <w:rPr>
          <w:rFonts w:eastAsia="Calibri"/>
          <w:sz w:val="28"/>
          <w:szCs w:val="28"/>
          <w:lang w:eastAsia="en-US"/>
        </w:rPr>
      </w:pPr>
    </w:p>
    <w:p w14:paraId="3048B198" w14:textId="77777777" w:rsidR="00497950" w:rsidRPr="00497950" w:rsidRDefault="00497950" w:rsidP="00497950">
      <w:pPr>
        <w:tabs>
          <w:tab w:val="left" w:pos="10206"/>
        </w:tabs>
        <w:autoSpaceDN w:val="0"/>
        <w:ind w:firstLine="709"/>
        <w:jc w:val="both"/>
        <w:rPr>
          <w:rFonts w:eastAsia="Calibri"/>
          <w:sz w:val="28"/>
          <w:szCs w:val="28"/>
          <w:lang w:eastAsia="en-US"/>
        </w:rPr>
      </w:pPr>
    </w:p>
    <w:p w14:paraId="6FD1D507"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Расчет объемов технической воды на собственные нужды на 2023 год представлен в таблице 8.</w:t>
      </w:r>
    </w:p>
    <w:p w14:paraId="5FE67250" w14:textId="77777777" w:rsidR="00497950" w:rsidRPr="00497950" w:rsidRDefault="00497950" w:rsidP="00497950">
      <w:pPr>
        <w:tabs>
          <w:tab w:val="left" w:pos="10206"/>
        </w:tabs>
        <w:autoSpaceDN w:val="0"/>
        <w:ind w:firstLine="709"/>
        <w:jc w:val="right"/>
        <w:rPr>
          <w:rFonts w:eastAsia="Calibri"/>
          <w:sz w:val="28"/>
          <w:szCs w:val="28"/>
          <w:lang w:eastAsia="en-US"/>
        </w:rPr>
      </w:pPr>
      <w:r w:rsidRPr="00497950">
        <w:rPr>
          <w:rFonts w:eastAsia="Calibri"/>
          <w:sz w:val="28"/>
          <w:szCs w:val="28"/>
          <w:lang w:eastAsia="en-US"/>
        </w:rPr>
        <w:t>Таблица 8</w:t>
      </w:r>
    </w:p>
    <w:p w14:paraId="26BC622C" w14:textId="77777777" w:rsidR="00497950" w:rsidRPr="00497950" w:rsidRDefault="00497950" w:rsidP="00497950">
      <w:pPr>
        <w:tabs>
          <w:tab w:val="left" w:pos="10206"/>
        </w:tabs>
        <w:autoSpaceDN w:val="0"/>
        <w:ind w:firstLine="709"/>
        <w:jc w:val="right"/>
        <w:rPr>
          <w:rFonts w:eastAsia="Calibri"/>
          <w:sz w:val="28"/>
          <w:szCs w:val="28"/>
          <w:lang w:eastAsia="en-US"/>
        </w:rPr>
      </w:pPr>
    </w:p>
    <w:p w14:paraId="240EF62C" w14:textId="31FBF314" w:rsidR="00497950" w:rsidRPr="00497950" w:rsidRDefault="00497950" w:rsidP="00497950">
      <w:pPr>
        <w:tabs>
          <w:tab w:val="left" w:pos="10206"/>
        </w:tabs>
        <w:autoSpaceDN w:val="0"/>
        <w:jc w:val="right"/>
        <w:rPr>
          <w:rFonts w:eastAsia="Calibri"/>
          <w:sz w:val="28"/>
          <w:szCs w:val="28"/>
          <w:lang w:eastAsia="en-US"/>
        </w:rPr>
      </w:pPr>
      <w:r w:rsidRPr="00497950">
        <w:rPr>
          <w:rFonts w:eastAsia="Calibri"/>
          <w:noProof/>
          <w:szCs w:val="20"/>
        </w:rPr>
        <w:drawing>
          <wp:inline distT="0" distB="0" distL="0" distR="0" wp14:anchorId="5AADE6B5" wp14:editId="67BBFD94">
            <wp:extent cx="6477000" cy="2028825"/>
            <wp:effectExtent l="0" t="0" r="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477000" cy="2028825"/>
                    </a:xfrm>
                    <a:prstGeom prst="rect">
                      <a:avLst/>
                    </a:prstGeom>
                    <a:noFill/>
                    <a:ln>
                      <a:noFill/>
                    </a:ln>
                  </pic:spPr>
                </pic:pic>
              </a:graphicData>
            </a:graphic>
          </wp:inline>
        </w:drawing>
      </w:r>
    </w:p>
    <w:p w14:paraId="6D06B4B2" w14:textId="77777777" w:rsidR="00497950" w:rsidRPr="00497950" w:rsidRDefault="00497950" w:rsidP="00497950">
      <w:pPr>
        <w:tabs>
          <w:tab w:val="left" w:pos="10206"/>
        </w:tabs>
        <w:autoSpaceDN w:val="0"/>
        <w:jc w:val="right"/>
        <w:rPr>
          <w:rFonts w:eastAsia="Calibri"/>
          <w:sz w:val="28"/>
          <w:szCs w:val="28"/>
          <w:lang w:eastAsia="en-US"/>
        </w:rPr>
      </w:pPr>
    </w:p>
    <w:p w14:paraId="354F1224" w14:textId="77777777" w:rsidR="00497950" w:rsidRPr="00497950" w:rsidRDefault="00497950" w:rsidP="00497950">
      <w:pPr>
        <w:tabs>
          <w:tab w:val="left" w:pos="10206"/>
        </w:tabs>
        <w:autoSpaceDN w:val="0"/>
        <w:ind w:firstLine="709"/>
        <w:jc w:val="both"/>
        <w:rPr>
          <w:rFonts w:eastAsia="Calibri"/>
          <w:sz w:val="28"/>
          <w:szCs w:val="28"/>
          <w:lang w:eastAsia="en-US"/>
        </w:rPr>
      </w:pPr>
      <w:r w:rsidRPr="00497950">
        <w:rPr>
          <w:rFonts w:eastAsia="Calibri"/>
          <w:sz w:val="28"/>
          <w:szCs w:val="28"/>
          <w:lang w:eastAsia="en-US"/>
        </w:rPr>
        <w:t>Учитывая, что показатель «потери воды» является долгосрочным параметром регулирования и установлен Постановлением Региональной энергетической комиссии Кузбасса от 22.09.2020 г. № 222 на уровне 3,31 % (963 281,00 м3) на 2023 год, соответственно поднято воды принимается на уровне 29 075 128,00 м3.</w:t>
      </w:r>
    </w:p>
    <w:p w14:paraId="3577C41F"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Таким образом, объемы отпущенной воды в разрезе потребителей приняты на следующем уровне, таблица 9:</w:t>
      </w:r>
    </w:p>
    <w:p w14:paraId="4EABB952" w14:textId="77777777" w:rsidR="00497950" w:rsidRPr="00497950" w:rsidRDefault="00497950" w:rsidP="00497950">
      <w:pPr>
        <w:widowControl w:val="0"/>
        <w:autoSpaceDE w:val="0"/>
        <w:autoSpaceDN w:val="0"/>
        <w:adjustRightInd w:val="0"/>
        <w:ind w:firstLine="709"/>
        <w:jc w:val="right"/>
        <w:rPr>
          <w:sz w:val="28"/>
          <w:szCs w:val="28"/>
        </w:rPr>
      </w:pPr>
      <w:r w:rsidRPr="00497950">
        <w:rPr>
          <w:sz w:val="28"/>
          <w:szCs w:val="28"/>
        </w:rPr>
        <w:t>Таблица 9</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305"/>
        <w:gridCol w:w="1559"/>
        <w:gridCol w:w="1598"/>
        <w:gridCol w:w="1595"/>
        <w:gridCol w:w="1343"/>
      </w:tblGrid>
      <w:tr w:rsidR="00497950" w:rsidRPr="00497950" w14:paraId="18AB8D76" w14:textId="77777777" w:rsidTr="00136673">
        <w:trPr>
          <w:trHeight w:val="526"/>
          <w:jc w:val="center"/>
        </w:trPr>
        <w:tc>
          <w:tcPr>
            <w:tcW w:w="2552" w:type="dxa"/>
            <w:vMerge w:val="restart"/>
            <w:shd w:val="clear" w:color="auto" w:fill="auto"/>
            <w:vAlign w:val="center"/>
          </w:tcPr>
          <w:p w14:paraId="2CF15362" w14:textId="77777777" w:rsidR="00497950" w:rsidRPr="00497950" w:rsidRDefault="00497950" w:rsidP="00497950">
            <w:pPr>
              <w:tabs>
                <w:tab w:val="left" w:pos="10206"/>
              </w:tabs>
              <w:jc w:val="center"/>
              <w:rPr>
                <w:sz w:val="20"/>
                <w:szCs w:val="20"/>
              </w:rPr>
            </w:pPr>
          </w:p>
        </w:tc>
        <w:tc>
          <w:tcPr>
            <w:tcW w:w="1305" w:type="dxa"/>
            <w:vMerge w:val="restart"/>
            <w:shd w:val="clear" w:color="auto" w:fill="auto"/>
            <w:vAlign w:val="center"/>
          </w:tcPr>
          <w:p w14:paraId="4118B337" w14:textId="77777777" w:rsidR="00497950" w:rsidRPr="00497950" w:rsidRDefault="00497950" w:rsidP="00497950">
            <w:pPr>
              <w:tabs>
                <w:tab w:val="left" w:pos="10206"/>
              </w:tabs>
              <w:jc w:val="center"/>
              <w:rPr>
                <w:sz w:val="20"/>
                <w:szCs w:val="20"/>
              </w:rPr>
            </w:pPr>
            <w:r w:rsidRPr="00497950">
              <w:rPr>
                <w:sz w:val="20"/>
                <w:szCs w:val="20"/>
              </w:rPr>
              <w:t>Поднято воды, м</w:t>
            </w:r>
            <w:r w:rsidRPr="00497950">
              <w:rPr>
                <w:sz w:val="20"/>
                <w:szCs w:val="20"/>
                <w:vertAlign w:val="superscript"/>
              </w:rPr>
              <w:t>3</w:t>
            </w:r>
          </w:p>
        </w:tc>
        <w:tc>
          <w:tcPr>
            <w:tcW w:w="1559" w:type="dxa"/>
            <w:vMerge w:val="restart"/>
            <w:shd w:val="clear" w:color="auto" w:fill="auto"/>
            <w:vAlign w:val="center"/>
          </w:tcPr>
          <w:p w14:paraId="6BA00BEF" w14:textId="77777777" w:rsidR="00497950" w:rsidRPr="00497950" w:rsidRDefault="00497950" w:rsidP="00497950">
            <w:pPr>
              <w:tabs>
                <w:tab w:val="left" w:pos="10206"/>
              </w:tabs>
              <w:jc w:val="center"/>
              <w:rPr>
                <w:sz w:val="20"/>
                <w:szCs w:val="20"/>
              </w:rPr>
            </w:pPr>
            <w:r w:rsidRPr="00497950">
              <w:rPr>
                <w:sz w:val="20"/>
                <w:szCs w:val="20"/>
              </w:rPr>
              <w:t>Потери, м</w:t>
            </w:r>
            <w:r w:rsidRPr="00497950">
              <w:rPr>
                <w:sz w:val="20"/>
                <w:szCs w:val="20"/>
                <w:vertAlign w:val="superscript"/>
              </w:rPr>
              <w:t>3</w:t>
            </w:r>
          </w:p>
        </w:tc>
        <w:tc>
          <w:tcPr>
            <w:tcW w:w="4536" w:type="dxa"/>
            <w:gridSpan w:val="3"/>
            <w:shd w:val="clear" w:color="auto" w:fill="auto"/>
            <w:vAlign w:val="center"/>
          </w:tcPr>
          <w:p w14:paraId="75F6D08C" w14:textId="77777777" w:rsidR="00497950" w:rsidRPr="00497950" w:rsidRDefault="00497950" w:rsidP="00497950">
            <w:pPr>
              <w:tabs>
                <w:tab w:val="left" w:pos="10206"/>
              </w:tabs>
              <w:jc w:val="center"/>
              <w:rPr>
                <w:sz w:val="20"/>
                <w:szCs w:val="20"/>
                <w:vertAlign w:val="superscript"/>
              </w:rPr>
            </w:pPr>
            <w:r w:rsidRPr="00497950">
              <w:rPr>
                <w:sz w:val="20"/>
                <w:szCs w:val="20"/>
              </w:rPr>
              <w:t>Отпущено технической воды по категориям потребителей, м</w:t>
            </w:r>
            <w:r w:rsidRPr="00497950">
              <w:rPr>
                <w:sz w:val="20"/>
                <w:szCs w:val="20"/>
                <w:vertAlign w:val="superscript"/>
              </w:rPr>
              <w:t>3</w:t>
            </w:r>
          </w:p>
        </w:tc>
      </w:tr>
      <w:tr w:rsidR="00497950" w:rsidRPr="00497950" w14:paraId="44F6E36A" w14:textId="77777777" w:rsidTr="00136673">
        <w:trPr>
          <w:trHeight w:val="827"/>
          <w:jc w:val="center"/>
        </w:trPr>
        <w:tc>
          <w:tcPr>
            <w:tcW w:w="2552" w:type="dxa"/>
            <w:vMerge/>
            <w:shd w:val="clear" w:color="auto" w:fill="auto"/>
            <w:vAlign w:val="center"/>
          </w:tcPr>
          <w:p w14:paraId="085EB26D" w14:textId="77777777" w:rsidR="00497950" w:rsidRPr="00497950" w:rsidRDefault="00497950" w:rsidP="00497950">
            <w:pPr>
              <w:tabs>
                <w:tab w:val="left" w:pos="10206"/>
              </w:tabs>
              <w:jc w:val="center"/>
              <w:rPr>
                <w:sz w:val="20"/>
                <w:szCs w:val="20"/>
              </w:rPr>
            </w:pPr>
          </w:p>
        </w:tc>
        <w:tc>
          <w:tcPr>
            <w:tcW w:w="1305" w:type="dxa"/>
            <w:vMerge/>
            <w:shd w:val="clear" w:color="auto" w:fill="auto"/>
            <w:vAlign w:val="center"/>
          </w:tcPr>
          <w:p w14:paraId="33EFA8CF" w14:textId="77777777" w:rsidR="00497950" w:rsidRPr="00497950" w:rsidRDefault="00497950" w:rsidP="00497950">
            <w:pPr>
              <w:tabs>
                <w:tab w:val="left" w:pos="10206"/>
              </w:tabs>
              <w:jc w:val="center"/>
              <w:rPr>
                <w:sz w:val="20"/>
                <w:szCs w:val="20"/>
              </w:rPr>
            </w:pPr>
          </w:p>
        </w:tc>
        <w:tc>
          <w:tcPr>
            <w:tcW w:w="1559" w:type="dxa"/>
            <w:vMerge/>
            <w:shd w:val="clear" w:color="auto" w:fill="auto"/>
            <w:vAlign w:val="center"/>
          </w:tcPr>
          <w:p w14:paraId="0C2BE34C" w14:textId="77777777" w:rsidR="00497950" w:rsidRPr="00497950" w:rsidRDefault="00497950" w:rsidP="00497950">
            <w:pPr>
              <w:tabs>
                <w:tab w:val="left" w:pos="10206"/>
              </w:tabs>
              <w:jc w:val="center"/>
              <w:rPr>
                <w:sz w:val="20"/>
                <w:szCs w:val="20"/>
              </w:rPr>
            </w:pPr>
          </w:p>
        </w:tc>
        <w:tc>
          <w:tcPr>
            <w:tcW w:w="1598" w:type="dxa"/>
            <w:shd w:val="clear" w:color="auto" w:fill="auto"/>
            <w:vAlign w:val="center"/>
          </w:tcPr>
          <w:p w14:paraId="0ABB82C6" w14:textId="77777777" w:rsidR="00497950" w:rsidRPr="00497950" w:rsidRDefault="00497950" w:rsidP="00497950">
            <w:pPr>
              <w:tabs>
                <w:tab w:val="left" w:pos="10206"/>
              </w:tabs>
              <w:jc w:val="center"/>
              <w:rPr>
                <w:sz w:val="20"/>
                <w:szCs w:val="20"/>
              </w:rPr>
            </w:pPr>
            <w:r w:rsidRPr="00497950">
              <w:rPr>
                <w:sz w:val="20"/>
                <w:szCs w:val="20"/>
              </w:rPr>
              <w:t>Прочие потребители</w:t>
            </w:r>
          </w:p>
        </w:tc>
        <w:tc>
          <w:tcPr>
            <w:tcW w:w="1595" w:type="dxa"/>
            <w:shd w:val="clear" w:color="auto" w:fill="auto"/>
            <w:vAlign w:val="center"/>
          </w:tcPr>
          <w:p w14:paraId="5694A731" w14:textId="77777777" w:rsidR="00497950" w:rsidRPr="00497950" w:rsidRDefault="00497950" w:rsidP="00497950">
            <w:pPr>
              <w:widowControl w:val="0"/>
              <w:autoSpaceDE w:val="0"/>
              <w:autoSpaceDN w:val="0"/>
              <w:adjustRightInd w:val="0"/>
              <w:jc w:val="center"/>
              <w:rPr>
                <w:sz w:val="20"/>
                <w:szCs w:val="20"/>
              </w:rPr>
            </w:pPr>
            <w:r w:rsidRPr="00497950">
              <w:rPr>
                <w:sz w:val="20"/>
                <w:szCs w:val="20"/>
              </w:rPr>
              <w:t>Собственные нужды производства</w:t>
            </w:r>
          </w:p>
        </w:tc>
        <w:tc>
          <w:tcPr>
            <w:tcW w:w="1343" w:type="dxa"/>
            <w:shd w:val="clear" w:color="auto" w:fill="auto"/>
            <w:vAlign w:val="center"/>
          </w:tcPr>
          <w:p w14:paraId="1FDEE4A9" w14:textId="77777777" w:rsidR="00497950" w:rsidRPr="00497950" w:rsidRDefault="00497950" w:rsidP="00497950">
            <w:pPr>
              <w:tabs>
                <w:tab w:val="left" w:pos="10206"/>
              </w:tabs>
              <w:jc w:val="center"/>
              <w:rPr>
                <w:sz w:val="20"/>
                <w:szCs w:val="20"/>
              </w:rPr>
            </w:pPr>
            <w:r w:rsidRPr="00497950">
              <w:rPr>
                <w:sz w:val="20"/>
                <w:szCs w:val="20"/>
              </w:rPr>
              <w:t>Всего:</w:t>
            </w:r>
          </w:p>
        </w:tc>
      </w:tr>
      <w:tr w:rsidR="00497950" w:rsidRPr="00497950" w14:paraId="7DF9307F" w14:textId="77777777" w:rsidTr="00136673">
        <w:trPr>
          <w:jc w:val="center"/>
        </w:trPr>
        <w:tc>
          <w:tcPr>
            <w:tcW w:w="9952" w:type="dxa"/>
            <w:gridSpan w:val="6"/>
            <w:shd w:val="clear" w:color="auto" w:fill="auto"/>
            <w:vAlign w:val="center"/>
          </w:tcPr>
          <w:p w14:paraId="4E7F1FF1" w14:textId="77777777" w:rsidR="00497950" w:rsidRPr="00497950" w:rsidRDefault="00497950" w:rsidP="00497950">
            <w:pPr>
              <w:tabs>
                <w:tab w:val="left" w:pos="10206"/>
              </w:tabs>
              <w:jc w:val="center"/>
              <w:rPr>
                <w:sz w:val="20"/>
                <w:szCs w:val="20"/>
              </w:rPr>
            </w:pPr>
            <w:r w:rsidRPr="00497950">
              <w:rPr>
                <w:sz w:val="20"/>
                <w:szCs w:val="20"/>
              </w:rPr>
              <w:t>2023 год</w:t>
            </w:r>
          </w:p>
        </w:tc>
      </w:tr>
      <w:tr w:rsidR="00497950" w:rsidRPr="00497950" w14:paraId="2B1E2F93" w14:textId="77777777" w:rsidTr="00136673">
        <w:trPr>
          <w:trHeight w:val="321"/>
          <w:jc w:val="center"/>
        </w:trPr>
        <w:tc>
          <w:tcPr>
            <w:tcW w:w="2552" w:type="dxa"/>
            <w:shd w:val="clear" w:color="auto" w:fill="auto"/>
            <w:vAlign w:val="center"/>
          </w:tcPr>
          <w:p w14:paraId="5BC67112" w14:textId="77777777" w:rsidR="00497950" w:rsidRPr="00497950" w:rsidRDefault="00497950" w:rsidP="00497950">
            <w:pPr>
              <w:tabs>
                <w:tab w:val="left" w:pos="10206"/>
              </w:tabs>
              <w:jc w:val="center"/>
              <w:rPr>
                <w:sz w:val="20"/>
                <w:szCs w:val="20"/>
              </w:rPr>
            </w:pPr>
            <w:r w:rsidRPr="00497950">
              <w:rPr>
                <w:sz w:val="20"/>
                <w:szCs w:val="20"/>
              </w:rPr>
              <w:t>Утверждено РЭК Кузбасса</w:t>
            </w:r>
          </w:p>
        </w:tc>
        <w:tc>
          <w:tcPr>
            <w:tcW w:w="1305" w:type="dxa"/>
            <w:shd w:val="clear" w:color="auto" w:fill="auto"/>
            <w:vAlign w:val="center"/>
          </w:tcPr>
          <w:p w14:paraId="66EC9FF8" w14:textId="77777777" w:rsidR="00497950" w:rsidRPr="00497950" w:rsidRDefault="00497950" w:rsidP="00497950">
            <w:pPr>
              <w:tabs>
                <w:tab w:val="left" w:pos="10206"/>
              </w:tabs>
              <w:jc w:val="center"/>
              <w:rPr>
                <w:sz w:val="20"/>
                <w:szCs w:val="20"/>
              </w:rPr>
            </w:pPr>
            <w:r w:rsidRPr="00497950">
              <w:rPr>
                <w:sz w:val="20"/>
                <w:szCs w:val="20"/>
              </w:rPr>
              <w:t>36744283,00</w:t>
            </w:r>
          </w:p>
        </w:tc>
        <w:tc>
          <w:tcPr>
            <w:tcW w:w="1559" w:type="dxa"/>
            <w:shd w:val="clear" w:color="auto" w:fill="auto"/>
            <w:vAlign w:val="center"/>
          </w:tcPr>
          <w:p w14:paraId="1EC1E488" w14:textId="77777777" w:rsidR="00497950" w:rsidRPr="00497950" w:rsidRDefault="00497950" w:rsidP="00497950">
            <w:pPr>
              <w:tabs>
                <w:tab w:val="left" w:pos="10206"/>
              </w:tabs>
              <w:jc w:val="center"/>
              <w:rPr>
                <w:sz w:val="20"/>
                <w:szCs w:val="20"/>
              </w:rPr>
            </w:pPr>
            <w:r w:rsidRPr="00497950">
              <w:rPr>
                <w:sz w:val="20"/>
                <w:szCs w:val="20"/>
              </w:rPr>
              <w:t>1215000,00</w:t>
            </w:r>
          </w:p>
        </w:tc>
        <w:tc>
          <w:tcPr>
            <w:tcW w:w="1598" w:type="dxa"/>
            <w:shd w:val="clear" w:color="auto" w:fill="auto"/>
            <w:vAlign w:val="center"/>
          </w:tcPr>
          <w:p w14:paraId="0F68FD6A" w14:textId="77777777" w:rsidR="00497950" w:rsidRPr="00497950" w:rsidRDefault="00497950" w:rsidP="00497950">
            <w:pPr>
              <w:tabs>
                <w:tab w:val="left" w:pos="10206"/>
              </w:tabs>
              <w:jc w:val="center"/>
              <w:rPr>
                <w:sz w:val="20"/>
                <w:szCs w:val="20"/>
              </w:rPr>
            </w:pPr>
            <w:r w:rsidRPr="00497950">
              <w:rPr>
                <w:sz w:val="20"/>
                <w:szCs w:val="20"/>
              </w:rPr>
              <w:t>13116150,00</w:t>
            </w:r>
          </w:p>
        </w:tc>
        <w:tc>
          <w:tcPr>
            <w:tcW w:w="1595" w:type="dxa"/>
            <w:shd w:val="clear" w:color="auto" w:fill="auto"/>
            <w:vAlign w:val="center"/>
          </w:tcPr>
          <w:p w14:paraId="49CE9456" w14:textId="77777777" w:rsidR="00497950" w:rsidRPr="00497950" w:rsidRDefault="00497950" w:rsidP="00497950">
            <w:pPr>
              <w:tabs>
                <w:tab w:val="left" w:pos="10206"/>
              </w:tabs>
              <w:jc w:val="center"/>
              <w:rPr>
                <w:sz w:val="20"/>
                <w:szCs w:val="20"/>
              </w:rPr>
            </w:pPr>
            <w:r w:rsidRPr="00497950">
              <w:rPr>
                <w:sz w:val="20"/>
                <w:szCs w:val="20"/>
              </w:rPr>
              <w:t>22413133,00</w:t>
            </w:r>
          </w:p>
        </w:tc>
        <w:tc>
          <w:tcPr>
            <w:tcW w:w="1343" w:type="dxa"/>
            <w:shd w:val="clear" w:color="auto" w:fill="auto"/>
            <w:vAlign w:val="center"/>
          </w:tcPr>
          <w:p w14:paraId="151D965D" w14:textId="77777777" w:rsidR="00497950" w:rsidRPr="00497950" w:rsidRDefault="00497950" w:rsidP="00497950">
            <w:pPr>
              <w:tabs>
                <w:tab w:val="left" w:pos="10206"/>
              </w:tabs>
              <w:jc w:val="center"/>
              <w:rPr>
                <w:sz w:val="20"/>
                <w:szCs w:val="20"/>
              </w:rPr>
            </w:pPr>
            <w:r w:rsidRPr="00497950">
              <w:rPr>
                <w:sz w:val="20"/>
                <w:szCs w:val="20"/>
              </w:rPr>
              <w:t>35529283,00</w:t>
            </w:r>
          </w:p>
        </w:tc>
      </w:tr>
      <w:tr w:rsidR="00497950" w:rsidRPr="00497950" w14:paraId="0CE17917" w14:textId="77777777" w:rsidTr="00136673">
        <w:trPr>
          <w:jc w:val="center"/>
        </w:trPr>
        <w:tc>
          <w:tcPr>
            <w:tcW w:w="2552" w:type="dxa"/>
            <w:shd w:val="clear" w:color="auto" w:fill="auto"/>
            <w:vAlign w:val="center"/>
          </w:tcPr>
          <w:p w14:paraId="4013E050" w14:textId="77777777" w:rsidR="00497950" w:rsidRPr="00497950" w:rsidRDefault="00497950" w:rsidP="00497950">
            <w:pPr>
              <w:tabs>
                <w:tab w:val="left" w:pos="10206"/>
              </w:tabs>
              <w:jc w:val="center"/>
              <w:rPr>
                <w:sz w:val="20"/>
                <w:szCs w:val="20"/>
              </w:rPr>
            </w:pPr>
            <w:r w:rsidRPr="00497950">
              <w:rPr>
                <w:sz w:val="20"/>
                <w:szCs w:val="20"/>
              </w:rPr>
              <w:t>Предложение организации в целях корректировки</w:t>
            </w:r>
          </w:p>
        </w:tc>
        <w:tc>
          <w:tcPr>
            <w:tcW w:w="1305" w:type="dxa"/>
            <w:shd w:val="clear" w:color="auto" w:fill="auto"/>
            <w:vAlign w:val="center"/>
          </w:tcPr>
          <w:p w14:paraId="55912298" w14:textId="77777777" w:rsidR="00497950" w:rsidRPr="00497950" w:rsidRDefault="00497950" w:rsidP="00497950">
            <w:pPr>
              <w:tabs>
                <w:tab w:val="left" w:pos="10206"/>
              </w:tabs>
              <w:jc w:val="center"/>
              <w:rPr>
                <w:sz w:val="20"/>
                <w:szCs w:val="20"/>
              </w:rPr>
            </w:pPr>
            <w:r w:rsidRPr="00497950">
              <w:rPr>
                <w:sz w:val="20"/>
                <w:szCs w:val="20"/>
              </w:rPr>
              <w:t>29075128,00</w:t>
            </w:r>
          </w:p>
        </w:tc>
        <w:tc>
          <w:tcPr>
            <w:tcW w:w="1559" w:type="dxa"/>
            <w:shd w:val="clear" w:color="auto" w:fill="auto"/>
            <w:vAlign w:val="center"/>
          </w:tcPr>
          <w:p w14:paraId="3BE910A3" w14:textId="77777777" w:rsidR="00497950" w:rsidRPr="00497950" w:rsidRDefault="00497950" w:rsidP="00497950">
            <w:pPr>
              <w:tabs>
                <w:tab w:val="left" w:pos="10206"/>
              </w:tabs>
              <w:jc w:val="center"/>
              <w:rPr>
                <w:sz w:val="20"/>
                <w:szCs w:val="20"/>
              </w:rPr>
            </w:pPr>
            <w:r w:rsidRPr="00497950">
              <w:rPr>
                <w:sz w:val="20"/>
                <w:szCs w:val="20"/>
              </w:rPr>
              <w:t>1043805,00</w:t>
            </w:r>
          </w:p>
        </w:tc>
        <w:tc>
          <w:tcPr>
            <w:tcW w:w="1598" w:type="dxa"/>
            <w:shd w:val="clear" w:color="auto" w:fill="auto"/>
            <w:vAlign w:val="center"/>
          </w:tcPr>
          <w:p w14:paraId="77301ADF" w14:textId="77777777" w:rsidR="00497950" w:rsidRPr="00497950" w:rsidRDefault="00497950" w:rsidP="00497950">
            <w:pPr>
              <w:tabs>
                <w:tab w:val="left" w:pos="10206"/>
              </w:tabs>
              <w:jc w:val="center"/>
              <w:rPr>
                <w:sz w:val="20"/>
                <w:szCs w:val="20"/>
              </w:rPr>
            </w:pPr>
            <w:r w:rsidRPr="00497950">
              <w:rPr>
                <w:sz w:val="20"/>
                <w:szCs w:val="20"/>
              </w:rPr>
              <w:t>11376847,00</w:t>
            </w:r>
          </w:p>
        </w:tc>
        <w:tc>
          <w:tcPr>
            <w:tcW w:w="1595" w:type="dxa"/>
            <w:shd w:val="clear" w:color="auto" w:fill="auto"/>
            <w:vAlign w:val="center"/>
          </w:tcPr>
          <w:p w14:paraId="0B83DF2A" w14:textId="77777777" w:rsidR="00497950" w:rsidRPr="00497950" w:rsidRDefault="00497950" w:rsidP="00497950">
            <w:pPr>
              <w:tabs>
                <w:tab w:val="left" w:pos="10206"/>
              </w:tabs>
              <w:jc w:val="center"/>
              <w:rPr>
                <w:sz w:val="20"/>
                <w:szCs w:val="20"/>
              </w:rPr>
            </w:pPr>
            <w:r w:rsidRPr="00497950">
              <w:rPr>
                <w:sz w:val="20"/>
                <w:szCs w:val="20"/>
              </w:rPr>
              <w:t>16654476,00</w:t>
            </w:r>
          </w:p>
        </w:tc>
        <w:tc>
          <w:tcPr>
            <w:tcW w:w="1343" w:type="dxa"/>
            <w:shd w:val="clear" w:color="auto" w:fill="auto"/>
            <w:vAlign w:val="center"/>
          </w:tcPr>
          <w:p w14:paraId="5D15155D" w14:textId="77777777" w:rsidR="00497950" w:rsidRPr="00497950" w:rsidRDefault="00497950" w:rsidP="00497950">
            <w:pPr>
              <w:tabs>
                <w:tab w:val="left" w:pos="10206"/>
              </w:tabs>
              <w:jc w:val="center"/>
              <w:rPr>
                <w:sz w:val="20"/>
                <w:szCs w:val="20"/>
              </w:rPr>
            </w:pPr>
            <w:r w:rsidRPr="00497950">
              <w:rPr>
                <w:sz w:val="20"/>
                <w:szCs w:val="20"/>
              </w:rPr>
              <w:t>28031323,00</w:t>
            </w:r>
          </w:p>
        </w:tc>
      </w:tr>
      <w:tr w:rsidR="00497950" w:rsidRPr="00497950" w14:paraId="7F298A8F" w14:textId="77777777" w:rsidTr="00136673">
        <w:trPr>
          <w:jc w:val="center"/>
        </w:trPr>
        <w:tc>
          <w:tcPr>
            <w:tcW w:w="2552" w:type="dxa"/>
            <w:shd w:val="clear" w:color="auto" w:fill="auto"/>
            <w:vAlign w:val="center"/>
          </w:tcPr>
          <w:p w14:paraId="40EF14D6" w14:textId="77777777" w:rsidR="00497950" w:rsidRPr="00497950" w:rsidRDefault="00497950" w:rsidP="00497950">
            <w:pPr>
              <w:tabs>
                <w:tab w:val="left" w:pos="10206"/>
              </w:tabs>
              <w:jc w:val="center"/>
              <w:rPr>
                <w:sz w:val="20"/>
                <w:szCs w:val="20"/>
              </w:rPr>
            </w:pPr>
            <w:r w:rsidRPr="00497950">
              <w:rPr>
                <w:sz w:val="20"/>
                <w:szCs w:val="20"/>
              </w:rPr>
              <w:t xml:space="preserve">Предложение РЭК Кузбасса в целях корректировки </w:t>
            </w:r>
          </w:p>
        </w:tc>
        <w:tc>
          <w:tcPr>
            <w:tcW w:w="1305" w:type="dxa"/>
            <w:shd w:val="clear" w:color="auto" w:fill="auto"/>
            <w:vAlign w:val="center"/>
          </w:tcPr>
          <w:p w14:paraId="2EFF3966" w14:textId="77777777" w:rsidR="00497950" w:rsidRPr="00497950" w:rsidRDefault="00497950" w:rsidP="00497950">
            <w:pPr>
              <w:tabs>
                <w:tab w:val="left" w:pos="10206"/>
              </w:tabs>
              <w:jc w:val="center"/>
              <w:rPr>
                <w:sz w:val="20"/>
                <w:szCs w:val="20"/>
              </w:rPr>
            </w:pPr>
            <w:r w:rsidRPr="00497950">
              <w:rPr>
                <w:sz w:val="20"/>
                <w:szCs w:val="20"/>
              </w:rPr>
              <w:t>29075128,00</w:t>
            </w:r>
          </w:p>
        </w:tc>
        <w:tc>
          <w:tcPr>
            <w:tcW w:w="1559" w:type="dxa"/>
            <w:shd w:val="clear" w:color="auto" w:fill="auto"/>
            <w:vAlign w:val="center"/>
          </w:tcPr>
          <w:p w14:paraId="1049C7DD" w14:textId="77777777" w:rsidR="00497950" w:rsidRPr="00497950" w:rsidRDefault="00497950" w:rsidP="00497950">
            <w:pPr>
              <w:tabs>
                <w:tab w:val="left" w:pos="10206"/>
              </w:tabs>
              <w:jc w:val="center"/>
              <w:rPr>
                <w:sz w:val="20"/>
                <w:szCs w:val="20"/>
              </w:rPr>
            </w:pPr>
            <w:r w:rsidRPr="00497950">
              <w:rPr>
                <w:sz w:val="20"/>
                <w:szCs w:val="20"/>
              </w:rPr>
              <w:t>963281,00</w:t>
            </w:r>
          </w:p>
        </w:tc>
        <w:tc>
          <w:tcPr>
            <w:tcW w:w="1598" w:type="dxa"/>
            <w:shd w:val="clear" w:color="auto" w:fill="auto"/>
            <w:vAlign w:val="center"/>
          </w:tcPr>
          <w:p w14:paraId="79851989" w14:textId="77777777" w:rsidR="00497950" w:rsidRPr="00497950" w:rsidRDefault="00497950" w:rsidP="00497950">
            <w:pPr>
              <w:tabs>
                <w:tab w:val="left" w:pos="10206"/>
              </w:tabs>
              <w:jc w:val="center"/>
              <w:rPr>
                <w:sz w:val="20"/>
                <w:szCs w:val="20"/>
              </w:rPr>
            </w:pPr>
            <w:r w:rsidRPr="00497950">
              <w:rPr>
                <w:sz w:val="20"/>
                <w:szCs w:val="20"/>
              </w:rPr>
              <w:t>11376847,00</w:t>
            </w:r>
          </w:p>
        </w:tc>
        <w:tc>
          <w:tcPr>
            <w:tcW w:w="1595" w:type="dxa"/>
            <w:shd w:val="clear" w:color="auto" w:fill="auto"/>
            <w:vAlign w:val="center"/>
          </w:tcPr>
          <w:p w14:paraId="02319C14" w14:textId="77777777" w:rsidR="00497950" w:rsidRPr="00497950" w:rsidRDefault="00497950" w:rsidP="00497950">
            <w:pPr>
              <w:tabs>
                <w:tab w:val="left" w:pos="10206"/>
              </w:tabs>
              <w:jc w:val="center"/>
              <w:rPr>
                <w:sz w:val="20"/>
                <w:szCs w:val="20"/>
              </w:rPr>
            </w:pPr>
            <w:r w:rsidRPr="00497950">
              <w:rPr>
                <w:sz w:val="20"/>
                <w:szCs w:val="20"/>
              </w:rPr>
              <w:t>16735000,00</w:t>
            </w:r>
          </w:p>
        </w:tc>
        <w:tc>
          <w:tcPr>
            <w:tcW w:w="1343" w:type="dxa"/>
            <w:shd w:val="clear" w:color="auto" w:fill="auto"/>
            <w:vAlign w:val="center"/>
          </w:tcPr>
          <w:p w14:paraId="443D4FC1" w14:textId="77777777" w:rsidR="00497950" w:rsidRPr="00497950" w:rsidRDefault="00497950" w:rsidP="00497950">
            <w:pPr>
              <w:tabs>
                <w:tab w:val="left" w:pos="10206"/>
              </w:tabs>
              <w:jc w:val="center"/>
              <w:rPr>
                <w:sz w:val="20"/>
                <w:szCs w:val="20"/>
              </w:rPr>
            </w:pPr>
            <w:r w:rsidRPr="00497950">
              <w:rPr>
                <w:sz w:val="20"/>
                <w:szCs w:val="20"/>
              </w:rPr>
              <w:t>28111847,00</w:t>
            </w:r>
          </w:p>
        </w:tc>
      </w:tr>
    </w:tbl>
    <w:p w14:paraId="77B592EC" w14:textId="77777777" w:rsidR="00497950" w:rsidRPr="00497950" w:rsidRDefault="00497950" w:rsidP="00497950">
      <w:pPr>
        <w:widowControl w:val="0"/>
        <w:autoSpaceDE w:val="0"/>
        <w:autoSpaceDN w:val="0"/>
        <w:adjustRightInd w:val="0"/>
        <w:ind w:firstLine="709"/>
        <w:jc w:val="both"/>
        <w:rPr>
          <w:sz w:val="28"/>
          <w:szCs w:val="28"/>
        </w:rPr>
      </w:pPr>
    </w:p>
    <w:p w14:paraId="0BD2550F"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По расчету регулирующего органа планируемый объем   поднятой технической воды с учетом календарной разбивки составил:</w:t>
      </w:r>
    </w:p>
    <w:p w14:paraId="1F15D487"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 xml:space="preserve">- на период с 01.01.2023 по 30.06.2023 – </w:t>
      </w:r>
      <w:r w:rsidRPr="00497950">
        <w:rPr>
          <w:b/>
          <w:i/>
          <w:sz w:val="28"/>
          <w:szCs w:val="28"/>
        </w:rPr>
        <w:t xml:space="preserve">14 537 564,00 </w:t>
      </w:r>
      <w:r w:rsidRPr="00497950">
        <w:rPr>
          <w:sz w:val="28"/>
          <w:szCs w:val="28"/>
        </w:rPr>
        <w:t>м</w:t>
      </w:r>
      <w:r w:rsidRPr="00497950">
        <w:rPr>
          <w:sz w:val="28"/>
          <w:szCs w:val="28"/>
          <w:vertAlign w:val="superscript"/>
        </w:rPr>
        <w:t>3</w:t>
      </w:r>
      <w:r w:rsidRPr="00497950">
        <w:rPr>
          <w:sz w:val="28"/>
          <w:szCs w:val="28"/>
        </w:rPr>
        <w:t>;</w:t>
      </w:r>
    </w:p>
    <w:p w14:paraId="2386FBBD" w14:textId="77777777" w:rsidR="00497950" w:rsidRPr="00497950" w:rsidRDefault="00497950" w:rsidP="00497950">
      <w:pPr>
        <w:widowControl w:val="0"/>
        <w:autoSpaceDE w:val="0"/>
        <w:autoSpaceDN w:val="0"/>
        <w:adjustRightInd w:val="0"/>
        <w:ind w:firstLine="709"/>
        <w:jc w:val="both"/>
        <w:rPr>
          <w:sz w:val="28"/>
          <w:szCs w:val="28"/>
        </w:rPr>
      </w:pPr>
      <w:r w:rsidRPr="00497950">
        <w:rPr>
          <w:sz w:val="28"/>
          <w:szCs w:val="28"/>
        </w:rPr>
        <w:t xml:space="preserve">- на период с 01.07.2023 по 31.12.2023 – </w:t>
      </w:r>
      <w:r w:rsidRPr="00497950">
        <w:rPr>
          <w:b/>
          <w:i/>
          <w:sz w:val="28"/>
          <w:szCs w:val="28"/>
        </w:rPr>
        <w:t xml:space="preserve">14 537 564,00 </w:t>
      </w:r>
      <w:r w:rsidRPr="00497950">
        <w:rPr>
          <w:sz w:val="28"/>
          <w:szCs w:val="28"/>
        </w:rPr>
        <w:t>м</w:t>
      </w:r>
      <w:r w:rsidRPr="00497950">
        <w:rPr>
          <w:sz w:val="28"/>
          <w:szCs w:val="28"/>
          <w:vertAlign w:val="superscript"/>
        </w:rPr>
        <w:t>3</w:t>
      </w:r>
      <w:r w:rsidRPr="00497950">
        <w:rPr>
          <w:sz w:val="28"/>
          <w:szCs w:val="28"/>
        </w:rPr>
        <w:t>.</w:t>
      </w:r>
    </w:p>
    <w:p w14:paraId="0C743A16" w14:textId="77777777" w:rsidR="00497950" w:rsidRPr="00497950" w:rsidRDefault="00497950" w:rsidP="00497950">
      <w:pPr>
        <w:widowControl w:val="0"/>
        <w:tabs>
          <w:tab w:val="left" w:pos="1134"/>
        </w:tabs>
        <w:autoSpaceDE w:val="0"/>
        <w:autoSpaceDN w:val="0"/>
        <w:adjustRightInd w:val="0"/>
        <w:ind w:firstLine="709"/>
        <w:jc w:val="both"/>
        <w:rPr>
          <w:sz w:val="28"/>
          <w:szCs w:val="28"/>
        </w:rPr>
      </w:pPr>
    </w:p>
    <w:p w14:paraId="61E508D9" w14:textId="77777777" w:rsidR="00497950" w:rsidRPr="00497950" w:rsidRDefault="00497950" w:rsidP="00497950">
      <w:pPr>
        <w:autoSpaceDE w:val="0"/>
        <w:autoSpaceDN w:val="0"/>
        <w:adjustRightInd w:val="0"/>
        <w:spacing w:before="48"/>
        <w:ind w:firstLine="709"/>
        <w:jc w:val="center"/>
        <w:rPr>
          <w:rFonts w:eastAsia="Calibri"/>
          <w:b/>
          <w:sz w:val="28"/>
          <w:u w:val="single"/>
          <w:lang w:eastAsia="en-US"/>
        </w:rPr>
      </w:pPr>
      <w:r w:rsidRPr="00497950">
        <w:rPr>
          <w:rFonts w:eastAsia="Calibri"/>
          <w:b/>
          <w:sz w:val="28"/>
          <w:u w:val="single"/>
          <w:lang w:eastAsia="en-US"/>
        </w:rPr>
        <w:t xml:space="preserve">Расчет одноставочных тарифов в сфере водоснабжения </w:t>
      </w:r>
    </w:p>
    <w:p w14:paraId="2A916924" w14:textId="77777777" w:rsidR="00497950" w:rsidRPr="00497950" w:rsidRDefault="00497950" w:rsidP="00497950">
      <w:pPr>
        <w:autoSpaceDE w:val="0"/>
        <w:autoSpaceDN w:val="0"/>
        <w:adjustRightInd w:val="0"/>
        <w:spacing w:before="48"/>
        <w:ind w:firstLine="709"/>
        <w:jc w:val="center"/>
        <w:rPr>
          <w:rFonts w:eastAsia="Calibri"/>
          <w:b/>
          <w:sz w:val="28"/>
          <w:u w:val="single"/>
          <w:lang w:eastAsia="en-US"/>
        </w:rPr>
      </w:pPr>
      <w:r w:rsidRPr="00497950">
        <w:rPr>
          <w:rFonts w:eastAsia="Calibri"/>
          <w:b/>
          <w:sz w:val="28"/>
          <w:u w:val="single"/>
          <w:lang w:eastAsia="en-US"/>
        </w:rPr>
        <w:t>(техническая вода)</w:t>
      </w:r>
    </w:p>
    <w:p w14:paraId="277B4AAB" w14:textId="77777777" w:rsidR="00497950" w:rsidRPr="00497950" w:rsidRDefault="00497950" w:rsidP="00497950">
      <w:pPr>
        <w:autoSpaceDE w:val="0"/>
        <w:autoSpaceDN w:val="0"/>
        <w:adjustRightInd w:val="0"/>
        <w:ind w:firstLine="709"/>
        <w:jc w:val="both"/>
        <w:rPr>
          <w:rFonts w:eastAsia="Calibri"/>
          <w:sz w:val="28"/>
          <w:szCs w:val="28"/>
          <w:lang w:eastAsia="en-US"/>
        </w:rPr>
      </w:pPr>
    </w:p>
    <w:p w14:paraId="3FEC4BA0" w14:textId="77777777" w:rsidR="00497950" w:rsidRPr="00497950" w:rsidRDefault="00497950" w:rsidP="00497950">
      <w:pPr>
        <w:widowControl w:val="0"/>
        <w:autoSpaceDE w:val="0"/>
        <w:autoSpaceDN w:val="0"/>
        <w:adjustRightInd w:val="0"/>
        <w:ind w:firstLine="708"/>
        <w:jc w:val="both"/>
        <w:rPr>
          <w:rFonts w:eastAsia="Calibri"/>
          <w:sz w:val="28"/>
          <w:szCs w:val="28"/>
          <w:lang w:eastAsia="en-US"/>
        </w:rPr>
      </w:pPr>
      <w:r w:rsidRPr="00497950">
        <w:rPr>
          <w:rFonts w:eastAsia="Calibri"/>
          <w:sz w:val="28"/>
          <w:szCs w:val="28"/>
          <w:lang w:eastAsia="en-US"/>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671E1A3B" w14:textId="77777777" w:rsidR="00497950" w:rsidRPr="00497950" w:rsidRDefault="00497950" w:rsidP="00497950">
      <w:pPr>
        <w:widowControl w:val="0"/>
        <w:autoSpaceDE w:val="0"/>
        <w:autoSpaceDN w:val="0"/>
        <w:adjustRightInd w:val="0"/>
        <w:ind w:firstLine="708"/>
        <w:jc w:val="both"/>
        <w:rPr>
          <w:rFonts w:eastAsia="Calibri"/>
          <w:sz w:val="12"/>
          <w:szCs w:val="28"/>
          <w:lang w:eastAsia="en-US"/>
        </w:rPr>
      </w:pPr>
    </w:p>
    <w:p w14:paraId="08E132DD" w14:textId="4E50F2C0" w:rsidR="00497950" w:rsidRPr="00497950" w:rsidRDefault="00497950" w:rsidP="00497950">
      <w:pPr>
        <w:widowControl w:val="0"/>
        <w:autoSpaceDE w:val="0"/>
        <w:autoSpaceDN w:val="0"/>
        <w:adjustRightInd w:val="0"/>
        <w:jc w:val="center"/>
        <w:rPr>
          <w:rFonts w:eastAsia="Calibri"/>
          <w:sz w:val="28"/>
          <w:szCs w:val="28"/>
          <w:lang w:eastAsia="en-US"/>
        </w:rPr>
      </w:pPr>
      <w:r w:rsidRPr="00497950">
        <w:rPr>
          <w:rFonts w:eastAsia="Calibri"/>
          <w:noProof/>
          <w:position w:val="-33"/>
          <w:sz w:val="28"/>
          <w:szCs w:val="28"/>
        </w:rPr>
        <w:drawing>
          <wp:inline distT="0" distB="0" distL="0" distR="0" wp14:anchorId="5C788C16" wp14:editId="574A093B">
            <wp:extent cx="952500" cy="5810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4268EB34" w14:textId="77777777" w:rsidR="00497950" w:rsidRPr="00497950" w:rsidRDefault="00497950" w:rsidP="00497950">
      <w:pPr>
        <w:widowControl w:val="0"/>
        <w:autoSpaceDE w:val="0"/>
        <w:autoSpaceDN w:val="0"/>
        <w:adjustRightInd w:val="0"/>
        <w:ind w:firstLine="540"/>
        <w:jc w:val="both"/>
        <w:rPr>
          <w:rFonts w:eastAsia="Calibri"/>
          <w:sz w:val="28"/>
          <w:szCs w:val="28"/>
          <w:lang w:eastAsia="en-US"/>
        </w:rPr>
      </w:pPr>
      <w:r w:rsidRPr="00497950">
        <w:rPr>
          <w:rFonts w:eastAsia="Calibri"/>
          <w:sz w:val="28"/>
          <w:szCs w:val="28"/>
          <w:lang w:eastAsia="en-US"/>
        </w:rPr>
        <w:t>где:</w:t>
      </w:r>
    </w:p>
    <w:p w14:paraId="4E13F618" w14:textId="79EBA0E9" w:rsidR="00497950" w:rsidRPr="00497950" w:rsidRDefault="00497950" w:rsidP="00497950">
      <w:pPr>
        <w:widowControl w:val="0"/>
        <w:autoSpaceDE w:val="0"/>
        <w:autoSpaceDN w:val="0"/>
        <w:adjustRightInd w:val="0"/>
        <w:ind w:firstLine="540"/>
        <w:jc w:val="both"/>
        <w:rPr>
          <w:rFonts w:eastAsia="Calibri"/>
          <w:sz w:val="28"/>
          <w:szCs w:val="28"/>
          <w:lang w:eastAsia="en-US"/>
        </w:rPr>
      </w:pPr>
      <w:r w:rsidRPr="00497950">
        <w:rPr>
          <w:rFonts w:eastAsia="Calibri"/>
          <w:noProof/>
          <w:position w:val="-11"/>
          <w:sz w:val="28"/>
          <w:szCs w:val="28"/>
        </w:rPr>
        <w:drawing>
          <wp:inline distT="0" distB="0" distL="0" distR="0" wp14:anchorId="17A31C22" wp14:editId="4D20AF23">
            <wp:extent cx="238125" cy="295275"/>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97950">
        <w:rPr>
          <w:rFonts w:eastAsia="Calibri"/>
          <w:sz w:val="28"/>
          <w:szCs w:val="28"/>
          <w:lang w:eastAsia="en-US"/>
        </w:rPr>
        <w:t xml:space="preserve"> - тариф регулируемой организации, устанавливаемый на i-ый год, руб./куб. м;</w:t>
      </w:r>
    </w:p>
    <w:p w14:paraId="6ED4C624" w14:textId="0887ACC2" w:rsidR="00497950" w:rsidRPr="00497950" w:rsidRDefault="00497950" w:rsidP="00497950">
      <w:pPr>
        <w:widowControl w:val="0"/>
        <w:autoSpaceDE w:val="0"/>
        <w:autoSpaceDN w:val="0"/>
        <w:adjustRightInd w:val="0"/>
        <w:ind w:firstLine="540"/>
        <w:jc w:val="both"/>
        <w:rPr>
          <w:rFonts w:eastAsia="Calibri"/>
          <w:sz w:val="28"/>
          <w:szCs w:val="28"/>
          <w:lang w:eastAsia="en-US"/>
        </w:rPr>
      </w:pPr>
      <w:r w:rsidRPr="00497950">
        <w:rPr>
          <w:rFonts w:eastAsia="Calibri"/>
          <w:noProof/>
          <w:position w:val="-11"/>
          <w:sz w:val="28"/>
          <w:szCs w:val="28"/>
        </w:rPr>
        <w:drawing>
          <wp:inline distT="0" distB="0" distL="0" distR="0" wp14:anchorId="677B0CA8" wp14:editId="50E55200">
            <wp:extent cx="542925" cy="30480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97950">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3C24198" w14:textId="5F5FD60F" w:rsidR="00497950" w:rsidRPr="00497950" w:rsidRDefault="00497950" w:rsidP="00497950">
      <w:pPr>
        <w:widowControl w:val="0"/>
        <w:autoSpaceDE w:val="0"/>
        <w:autoSpaceDN w:val="0"/>
        <w:adjustRightInd w:val="0"/>
        <w:ind w:firstLine="540"/>
        <w:jc w:val="both"/>
        <w:rPr>
          <w:rFonts w:eastAsia="Calibri"/>
          <w:sz w:val="28"/>
          <w:szCs w:val="28"/>
          <w:lang w:eastAsia="en-US"/>
        </w:rPr>
      </w:pPr>
      <w:r w:rsidRPr="00497950">
        <w:rPr>
          <w:rFonts w:eastAsia="Calibri"/>
          <w:noProof/>
          <w:position w:val="-11"/>
          <w:sz w:val="28"/>
          <w:szCs w:val="28"/>
        </w:rPr>
        <w:drawing>
          <wp:inline distT="0" distB="0" distL="0" distR="0" wp14:anchorId="76A16DBB" wp14:editId="1F88D4FE">
            <wp:extent cx="257175" cy="314325"/>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97950">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E5B616C" w14:textId="77777777" w:rsidR="00497950" w:rsidRPr="00497950" w:rsidRDefault="00497950" w:rsidP="00497950">
      <w:pPr>
        <w:tabs>
          <w:tab w:val="left" w:pos="10206"/>
        </w:tabs>
        <w:ind w:firstLine="709"/>
        <w:jc w:val="both"/>
        <w:rPr>
          <w:sz w:val="28"/>
          <w:szCs w:val="28"/>
        </w:rPr>
      </w:pPr>
    </w:p>
    <w:p w14:paraId="12B55A28" w14:textId="77777777" w:rsidR="00497950" w:rsidRPr="00497950" w:rsidRDefault="00497950" w:rsidP="00497950">
      <w:pPr>
        <w:tabs>
          <w:tab w:val="left" w:pos="10206"/>
        </w:tabs>
        <w:ind w:firstLine="709"/>
        <w:jc w:val="both"/>
        <w:rPr>
          <w:sz w:val="28"/>
          <w:szCs w:val="28"/>
        </w:rPr>
      </w:pPr>
      <w:r w:rsidRPr="00497950">
        <w:rPr>
          <w:sz w:val="28"/>
          <w:szCs w:val="28"/>
        </w:rPr>
        <w:t>Исходя из вышеизложенного, предлагается установить (скорректировать) ООО «ЭнергоТранзит» (Новокузнецкий городской округ) тарифы на техническую воду в целях корректировки долгосрочных тарифов на 2023 год с календарной разбивкой:</w:t>
      </w:r>
    </w:p>
    <w:p w14:paraId="525075FD" w14:textId="77777777" w:rsidR="00497950" w:rsidRPr="00497950" w:rsidRDefault="00497950" w:rsidP="00497950">
      <w:pPr>
        <w:widowControl w:val="0"/>
        <w:autoSpaceDE w:val="0"/>
        <w:autoSpaceDN w:val="0"/>
        <w:adjustRightInd w:val="0"/>
        <w:jc w:val="center"/>
        <w:rPr>
          <w:sz w:val="28"/>
          <w:szCs w:val="28"/>
        </w:rPr>
      </w:pPr>
    </w:p>
    <w:p w14:paraId="73CB535B" w14:textId="77777777" w:rsidR="00497950" w:rsidRPr="00497950" w:rsidRDefault="00497950" w:rsidP="00497950">
      <w:pPr>
        <w:widowControl w:val="0"/>
        <w:autoSpaceDE w:val="0"/>
        <w:autoSpaceDN w:val="0"/>
        <w:adjustRightInd w:val="0"/>
        <w:jc w:val="center"/>
        <w:rPr>
          <w:sz w:val="28"/>
          <w:szCs w:val="28"/>
        </w:rPr>
      </w:pPr>
      <w:r w:rsidRPr="00497950">
        <w:rPr>
          <w:sz w:val="28"/>
          <w:szCs w:val="28"/>
        </w:rPr>
        <w:t xml:space="preserve">Тарифы на техническую воду, реализуемую </w:t>
      </w:r>
    </w:p>
    <w:p w14:paraId="5A49D234" w14:textId="77777777" w:rsidR="00497950" w:rsidRPr="00497950" w:rsidRDefault="00497950" w:rsidP="00497950">
      <w:pPr>
        <w:widowControl w:val="0"/>
        <w:autoSpaceDE w:val="0"/>
        <w:autoSpaceDN w:val="0"/>
        <w:adjustRightInd w:val="0"/>
        <w:jc w:val="center"/>
        <w:rPr>
          <w:sz w:val="28"/>
          <w:szCs w:val="28"/>
        </w:rPr>
      </w:pPr>
      <w:r w:rsidRPr="00497950">
        <w:rPr>
          <w:sz w:val="28"/>
          <w:szCs w:val="28"/>
        </w:rPr>
        <w:t>на потребительском рынке с 01.01.2023 по 31.12.2023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1605"/>
        <w:gridCol w:w="1700"/>
        <w:gridCol w:w="1036"/>
        <w:gridCol w:w="1932"/>
      </w:tblGrid>
      <w:tr w:rsidR="00497950" w:rsidRPr="00497950" w14:paraId="292B0C25" w14:textId="77777777" w:rsidTr="00136673">
        <w:tc>
          <w:tcPr>
            <w:tcW w:w="3536" w:type="dxa"/>
            <w:shd w:val="clear" w:color="auto" w:fill="auto"/>
            <w:vAlign w:val="center"/>
          </w:tcPr>
          <w:p w14:paraId="5D11F060"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Предприятие</w:t>
            </w:r>
          </w:p>
        </w:tc>
        <w:tc>
          <w:tcPr>
            <w:tcW w:w="1605" w:type="dxa"/>
            <w:shd w:val="clear" w:color="auto" w:fill="auto"/>
            <w:vAlign w:val="center"/>
          </w:tcPr>
          <w:p w14:paraId="143F8AC3"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Год долгосрочного периода</w:t>
            </w:r>
          </w:p>
        </w:tc>
        <w:tc>
          <w:tcPr>
            <w:tcW w:w="1701" w:type="dxa"/>
            <w:shd w:val="clear" w:color="auto" w:fill="auto"/>
            <w:vAlign w:val="center"/>
          </w:tcPr>
          <w:p w14:paraId="64BB264A"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Календарная разбивка</w:t>
            </w:r>
          </w:p>
        </w:tc>
        <w:tc>
          <w:tcPr>
            <w:tcW w:w="1036" w:type="dxa"/>
            <w:shd w:val="clear" w:color="auto" w:fill="auto"/>
            <w:vAlign w:val="center"/>
          </w:tcPr>
          <w:p w14:paraId="7AB8E1B6" w14:textId="77777777" w:rsidR="00497950" w:rsidRPr="00497950" w:rsidRDefault="00497950" w:rsidP="00497950">
            <w:pPr>
              <w:widowControl w:val="0"/>
              <w:autoSpaceDE w:val="0"/>
              <w:autoSpaceDN w:val="0"/>
              <w:adjustRightInd w:val="0"/>
              <w:jc w:val="center"/>
              <w:rPr>
                <w:sz w:val="22"/>
                <w:szCs w:val="22"/>
                <w:vertAlign w:val="superscript"/>
              </w:rPr>
            </w:pPr>
            <w:r w:rsidRPr="00497950">
              <w:rPr>
                <w:sz w:val="22"/>
                <w:szCs w:val="22"/>
              </w:rPr>
              <w:t>Тарифы, руб./м</w:t>
            </w:r>
            <w:r w:rsidRPr="00497950">
              <w:rPr>
                <w:sz w:val="22"/>
                <w:szCs w:val="22"/>
                <w:vertAlign w:val="superscript"/>
              </w:rPr>
              <w:t>3</w:t>
            </w:r>
          </w:p>
        </w:tc>
        <w:tc>
          <w:tcPr>
            <w:tcW w:w="1934" w:type="dxa"/>
            <w:shd w:val="clear" w:color="auto" w:fill="auto"/>
            <w:vAlign w:val="center"/>
          </w:tcPr>
          <w:p w14:paraId="21B7F47C"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Рост к предыдущему периоду, %</w:t>
            </w:r>
          </w:p>
        </w:tc>
      </w:tr>
      <w:tr w:rsidR="00497950" w:rsidRPr="00497950" w14:paraId="225012B8" w14:textId="77777777" w:rsidTr="00136673">
        <w:tc>
          <w:tcPr>
            <w:tcW w:w="3536" w:type="dxa"/>
            <w:shd w:val="clear" w:color="auto" w:fill="auto"/>
            <w:vAlign w:val="center"/>
          </w:tcPr>
          <w:p w14:paraId="737DABC6"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1</w:t>
            </w:r>
          </w:p>
        </w:tc>
        <w:tc>
          <w:tcPr>
            <w:tcW w:w="1605" w:type="dxa"/>
            <w:shd w:val="clear" w:color="auto" w:fill="auto"/>
            <w:vAlign w:val="center"/>
          </w:tcPr>
          <w:p w14:paraId="3733BDF2"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2</w:t>
            </w:r>
          </w:p>
        </w:tc>
        <w:tc>
          <w:tcPr>
            <w:tcW w:w="1701" w:type="dxa"/>
            <w:shd w:val="clear" w:color="auto" w:fill="auto"/>
            <w:vAlign w:val="center"/>
          </w:tcPr>
          <w:p w14:paraId="570ABFDC"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3</w:t>
            </w:r>
          </w:p>
        </w:tc>
        <w:tc>
          <w:tcPr>
            <w:tcW w:w="1036" w:type="dxa"/>
            <w:shd w:val="clear" w:color="auto" w:fill="auto"/>
            <w:vAlign w:val="center"/>
          </w:tcPr>
          <w:p w14:paraId="526F37AF"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4</w:t>
            </w:r>
          </w:p>
        </w:tc>
        <w:tc>
          <w:tcPr>
            <w:tcW w:w="1934" w:type="dxa"/>
            <w:shd w:val="clear" w:color="auto" w:fill="auto"/>
            <w:vAlign w:val="center"/>
          </w:tcPr>
          <w:p w14:paraId="0FB80979"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5</w:t>
            </w:r>
          </w:p>
        </w:tc>
      </w:tr>
      <w:tr w:rsidR="00497950" w:rsidRPr="00497950" w14:paraId="6FB9A649" w14:textId="77777777" w:rsidTr="00136673">
        <w:tc>
          <w:tcPr>
            <w:tcW w:w="9812" w:type="dxa"/>
            <w:gridSpan w:val="5"/>
            <w:shd w:val="clear" w:color="auto" w:fill="auto"/>
            <w:vAlign w:val="center"/>
          </w:tcPr>
          <w:p w14:paraId="74EAD350"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Водоснабжение (техническая вода)</w:t>
            </w:r>
          </w:p>
        </w:tc>
      </w:tr>
      <w:tr w:rsidR="00497950" w:rsidRPr="00497950" w14:paraId="7D12A31F" w14:textId="77777777" w:rsidTr="00136673">
        <w:trPr>
          <w:trHeight w:val="675"/>
        </w:trPr>
        <w:tc>
          <w:tcPr>
            <w:tcW w:w="3536" w:type="dxa"/>
            <w:vMerge w:val="restart"/>
            <w:shd w:val="clear" w:color="auto" w:fill="auto"/>
            <w:vAlign w:val="center"/>
          </w:tcPr>
          <w:p w14:paraId="402D3309" w14:textId="77777777" w:rsidR="00497950" w:rsidRPr="00497950" w:rsidRDefault="00497950" w:rsidP="00497950">
            <w:pPr>
              <w:widowControl w:val="0"/>
              <w:autoSpaceDE w:val="0"/>
              <w:autoSpaceDN w:val="0"/>
              <w:adjustRightInd w:val="0"/>
              <w:jc w:val="center"/>
              <w:rPr>
                <w:sz w:val="22"/>
                <w:szCs w:val="22"/>
              </w:rPr>
            </w:pPr>
            <w:r w:rsidRPr="00497950">
              <w:rPr>
                <w:bCs/>
                <w:sz w:val="22"/>
                <w:szCs w:val="22"/>
              </w:rPr>
              <w:t>ООО «ЭнергоТранзит» (Новокузнецкий городской округ)</w:t>
            </w:r>
          </w:p>
        </w:tc>
        <w:tc>
          <w:tcPr>
            <w:tcW w:w="1605" w:type="dxa"/>
            <w:vMerge w:val="restart"/>
            <w:shd w:val="clear" w:color="auto" w:fill="auto"/>
            <w:vAlign w:val="center"/>
          </w:tcPr>
          <w:p w14:paraId="210BA521"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2023</w:t>
            </w:r>
          </w:p>
        </w:tc>
        <w:tc>
          <w:tcPr>
            <w:tcW w:w="1701" w:type="dxa"/>
            <w:shd w:val="clear" w:color="auto" w:fill="auto"/>
            <w:vAlign w:val="center"/>
          </w:tcPr>
          <w:p w14:paraId="56CABA0E"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 xml:space="preserve">с 01.01.2023  </w:t>
            </w:r>
          </w:p>
          <w:p w14:paraId="3A508779"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по 30.06.2023</w:t>
            </w:r>
          </w:p>
        </w:tc>
        <w:tc>
          <w:tcPr>
            <w:tcW w:w="1036" w:type="dxa"/>
            <w:shd w:val="clear" w:color="auto" w:fill="auto"/>
            <w:vAlign w:val="center"/>
          </w:tcPr>
          <w:p w14:paraId="3E6A055F" w14:textId="77777777" w:rsidR="00497950" w:rsidRPr="00497950" w:rsidRDefault="00497950" w:rsidP="00497950">
            <w:pPr>
              <w:widowControl w:val="0"/>
              <w:autoSpaceDE w:val="0"/>
              <w:autoSpaceDN w:val="0"/>
              <w:adjustRightInd w:val="0"/>
              <w:jc w:val="center"/>
              <w:rPr>
                <w:color w:val="000000"/>
                <w:sz w:val="22"/>
                <w:szCs w:val="22"/>
              </w:rPr>
            </w:pPr>
            <w:r w:rsidRPr="00497950">
              <w:rPr>
                <w:color w:val="000000"/>
                <w:sz w:val="22"/>
                <w:szCs w:val="22"/>
              </w:rPr>
              <w:t>2,64</w:t>
            </w:r>
          </w:p>
        </w:tc>
        <w:tc>
          <w:tcPr>
            <w:tcW w:w="1934" w:type="dxa"/>
            <w:shd w:val="clear" w:color="auto" w:fill="auto"/>
            <w:vAlign w:val="center"/>
          </w:tcPr>
          <w:p w14:paraId="045CF43E" w14:textId="77777777" w:rsidR="00497950" w:rsidRPr="00497950" w:rsidRDefault="00497950" w:rsidP="00497950">
            <w:pPr>
              <w:widowControl w:val="0"/>
              <w:autoSpaceDE w:val="0"/>
              <w:autoSpaceDN w:val="0"/>
              <w:adjustRightInd w:val="0"/>
              <w:jc w:val="center"/>
              <w:rPr>
                <w:color w:val="000000"/>
                <w:sz w:val="22"/>
                <w:szCs w:val="22"/>
              </w:rPr>
            </w:pPr>
            <w:r w:rsidRPr="00497950">
              <w:rPr>
                <w:color w:val="000000"/>
                <w:sz w:val="22"/>
                <w:szCs w:val="22"/>
              </w:rPr>
              <w:t>0,0</w:t>
            </w:r>
          </w:p>
        </w:tc>
      </w:tr>
      <w:tr w:rsidR="00497950" w:rsidRPr="00497950" w14:paraId="0AC6DC2A" w14:textId="77777777" w:rsidTr="00136673">
        <w:tc>
          <w:tcPr>
            <w:tcW w:w="3536" w:type="dxa"/>
            <w:vMerge/>
            <w:shd w:val="clear" w:color="auto" w:fill="auto"/>
            <w:vAlign w:val="center"/>
          </w:tcPr>
          <w:p w14:paraId="4F08C9BB" w14:textId="77777777" w:rsidR="00497950" w:rsidRPr="00497950" w:rsidRDefault="00497950" w:rsidP="00497950">
            <w:pPr>
              <w:widowControl w:val="0"/>
              <w:autoSpaceDE w:val="0"/>
              <w:autoSpaceDN w:val="0"/>
              <w:adjustRightInd w:val="0"/>
              <w:jc w:val="center"/>
              <w:rPr>
                <w:sz w:val="22"/>
                <w:szCs w:val="22"/>
              </w:rPr>
            </w:pPr>
          </w:p>
        </w:tc>
        <w:tc>
          <w:tcPr>
            <w:tcW w:w="1605" w:type="dxa"/>
            <w:vMerge/>
            <w:shd w:val="clear" w:color="auto" w:fill="auto"/>
            <w:vAlign w:val="center"/>
          </w:tcPr>
          <w:p w14:paraId="1F2FF350" w14:textId="77777777" w:rsidR="00497950" w:rsidRPr="00497950" w:rsidRDefault="00497950" w:rsidP="00497950">
            <w:pPr>
              <w:widowControl w:val="0"/>
              <w:autoSpaceDE w:val="0"/>
              <w:autoSpaceDN w:val="0"/>
              <w:adjustRightInd w:val="0"/>
              <w:jc w:val="center"/>
              <w:rPr>
                <w:sz w:val="22"/>
                <w:szCs w:val="22"/>
              </w:rPr>
            </w:pPr>
          </w:p>
        </w:tc>
        <w:tc>
          <w:tcPr>
            <w:tcW w:w="1701" w:type="dxa"/>
            <w:shd w:val="clear" w:color="auto" w:fill="auto"/>
            <w:vAlign w:val="center"/>
          </w:tcPr>
          <w:p w14:paraId="0D95F884"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 xml:space="preserve">с 01.07.2023 </w:t>
            </w:r>
          </w:p>
          <w:p w14:paraId="4D6B991F" w14:textId="77777777" w:rsidR="00497950" w:rsidRPr="00497950" w:rsidRDefault="00497950" w:rsidP="00497950">
            <w:pPr>
              <w:widowControl w:val="0"/>
              <w:autoSpaceDE w:val="0"/>
              <w:autoSpaceDN w:val="0"/>
              <w:adjustRightInd w:val="0"/>
              <w:jc w:val="center"/>
              <w:rPr>
                <w:sz w:val="22"/>
                <w:szCs w:val="22"/>
              </w:rPr>
            </w:pPr>
            <w:r w:rsidRPr="00497950">
              <w:rPr>
                <w:sz w:val="22"/>
                <w:szCs w:val="22"/>
              </w:rPr>
              <w:t>по 31.12.2023</w:t>
            </w:r>
          </w:p>
        </w:tc>
        <w:tc>
          <w:tcPr>
            <w:tcW w:w="1036" w:type="dxa"/>
            <w:shd w:val="clear" w:color="auto" w:fill="auto"/>
            <w:vAlign w:val="center"/>
          </w:tcPr>
          <w:p w14:paraId="33DE2ACE" w14:textId="77777777" w:rsidR="00497950" w:rsidRPr="00497950" w:rsidRDefault="00497950" w:rsidP="00497950">
            <w:pPr>
              <w:widowControl w:val="0"/>
              <w:autoSpaceDE w:val="0"/>
              <w:autoSpaceDN w:val="0"/>
              <w:adjustRightInd w:val="0"/>
              <w:jc w:val="center"/>
              <w:rPr>
                <w:color w:val="000000"/>
                <w:sz w:val="22"/>
                <w:szCs w:val="22"/>
              </w:rPr>
            </w:pPr>
            <w:r w:rsidRPr="00497950">
              <w:rPr>
                <w:color w:val="000000"/>
                <w:sz w:val="22"/>
                <w:szCs w:val="22"/>
              </w:rPr>
              <w:t>3,44</w:t>
            </w:r>
          </w:p>
        </w:tc>
        <w:tc>
          <w:tcPr>
            <w:tcW w:w="1934" w:type="dxa"/>
            <w:shd w:val="clear" w:color="auto" w:fill="auto"/>
            <w:vAlign w:val="center"/>
          </w:tcPr>
          <w:p w14:paraId="6D1CF3EE" w14:textId="77777777" w:rsidR="00497950" w:rsidRPr="00497950" w:rsidRDefault="00497950" w:rsidP="00497950">
            <w:pPr>
              <w:widowControl w:val="0"/>
              <w:autoSpaceDE w:val="0"/>
              <w:autoSpaceDN w:val="0"/>
              <w:adjustRightInd w:val="0"/>
              <w:jc w:val="center"/>
              <w:rPr>
                <w:color w:val="000000"/>
                <w:sz w:val="22"/>
                <w:szCs w:val="22"/>
              </w:rPr>
            </w:pPr>
            <w:r w:rsidRPr="00497950">
              <w:rPr>
                <w:color w:val="000000"/>
                <w:sz w:val="22"/>
                <w:szCs w:val="22"/>
              </w:rPr>
              <w:t>30,3</w:t>
            </w:r>
          </w:p>
        </w:tc>
      </w:tr>
    </w:tbl>
    <w:p w14:paraId="09F8DD8D" w14:textId="77777777" w:rsidR="00497950" w:rsidRPr="00497950" w:rsidRDefault="00497950" w:rsidP="00497950">
      <w:pPr>
        <w:tabs>
          <w:tab w:val="left" w:pos="10206"/>
        </w:tabs>
        <w:ind w:firstLine="709"/>
        <w:jc w:val="both"/>
        <w:rPr>
          <w:color w:val="FF0000"/>
          <w:sz w:val="28"/>
          <w:szCs w:val="28"/>
        </w:rPr>
      </w:pPr>
    </w:p>
    <w:p w14:paraId="2B5816BB" w14:textId="77777777" w:rsidR="00497950" w:rsidRPr="00497950" w:rsidRDefault="00497950" w:rsidP="00497950">
      <w:pPr>
        <w:tabs>
          <w:tab w:val="left" w:pos="10206"/>
        </w:tabs>
        <w:ind w:firstLine="709"/>
        <w:jc w:val="both"/>
        <w:rPr>
          <w:color w:val="000000"/>
          <w:sz w:val="28"/>
          <w:szCs w:val="28"/>
        </w:rPr>
      </w:pPr>
      <w:r w:rsidRPr="00497950">
        <w:rPr>
          <w:color w:val="000000"/>
          <w:sz w:val="28"/>
          <w:szCs w:val="28"/>
        </w:rPr>
        <w:t>* справочно: тарифы, установленные органом регулирования в предыдущем периоде регулирования:</w:t>
      </w:r>
    </w:p>
    <w:p w14:paraId="6D6CD9B9" w14:textId="77777777" w:rsidR="00497950" w:rsidRPr="00497950" w:rsidRDefault="00497950" w:rsidP="00497950">
      <w:pPr>
        <w:tabs>
          <w:tab w:val="left" w:pos="10206"/>
        </w:tabs>
        <w:ind w:firstLine="709"/>
        <w:jc w:val="both"/>
        <w:rPr>
          <w:color w:val="000000"/>
          <w:sz w:val="28"/>
          <w:szCs w:val="28"/>
        </w:rPr>
      </w:pPr>
      <w:r w:rsidRPr="00497950">
        <w:rPr>
          <w:color w:val="000000"/>
          <w:sz w:val="28"/>
          <w:szCs w:val="28"/>
        </w:rPr>
        <w:t>- с 01.01.2022 по 30.06.2022 – 2,30 руб./ м3</w:t>
      </w:r>
    </w:p>
    <w:p w14:paraId="03E98D97" w14:textId="77777777" w:rsidR="00497950" w:rsidRPr="00497950" w:rsidRDefault="00497950" w:rsidP="00497950">
      <w:pPr>
        <w:tabs>
          <w:tab w:val="left" w:pos="10206"/>
        </w:tabs>
        <w:ind w:firstLine="709"/>
        <w:jc w:val="both"/>
        <w:rPr>
          <w:color w:val="000000"/>
          <w:sz w:val="28"/>
          <w:szCs w:val="28"/>
        </w:rPr>
      </w:pPr>
      <w:r w:rsidRPr="00497950">
        <w:rPr>
          <w:color w:val="000000"/>
          <w:sz w:val="28"/>
          <w:szCs w:val="28"/>
        </w:rPr>
        <w:t>- с 01.07.2022 по 31.12.2022 – 2,64 руб./ м3.</w:t>
      </w:r>
    </w:p>
    <w:p w14:paraId="31E9853D" w14:textId="77777777" w:rsidR="00497950" w:rsidRPr="00497950" w:rsidRDefault="00497950" w:rsidP="00497950">
      <w:pPr>
        <w:tabs>
          <w:tab w:val="left" w:pos="10206"/>
        </w:tabs>
        <w:ind w:firstLine="709"/>
        <w:jc w:val="both"/>
        <w:rPr>
          <w:color w:val="000000"/>
          <w:sz w:val="28"/>
          <w:szCs w:val="28"/>
        </w:rPr>
      </w:pPr>
    </w:p>
    <w:p w14:paraId="66A95584" w14:textId="77777777" w:rsidR="00497950" w:rsidRPr="00497950" w:rsidRDefault="00497950" w:rsidP="00497950">
      <w:pPr>
        <w:widowControl w:val="0"/>
        <w:autoSpaceDE w:val="0"/>
        <w:autoSpaceDN w:val="0"/>
        <w:adjustRightInd w:val="0"/>
        <w:ind w:firstLine="709"/>
        <w:jc w:val="both"/>
        <w:rPr>
          <w:sz w:val="28"/>
          <w:szCs w:val="28"/>
        </w:rPr>
      </w:pPr>
    </w:p>
    <w:p w14:paraId="5923083D" w14:textId="3ACCF252" w:rsidR="00497950" w:rsidRPr="00497950" w:rsidRDefault="00497950" w:rsidP="00497950">
      <w:pPr>
        <w:jc w:val="both"/>
        <w:rPr>
          <w:sz w:val="28"/>
          <w:szCs w:val="28"/>
        </w:rPr>
        <w:sectPr w:rsidR="00497950" w:rsidRPr="00497950" w:rsidSect="000C2939">
          <w:footerReference w:type="even" r:id="rId175"/>
          <w:footerReference w:type="default" r:id="rId176"/>
          <w:pgSz w:w="11906" w:h="16838"/>
          <w:pgMar w:top="709" w:right="567" w:bottom="284" w:left="1134" w:header="720" w:footer="720" w:gutter="0"/>
          <w:cols w:space="720"/>
          <w:titlePg/>
          <w:docGrid w:linePitch="326"/>
        </w:sectPr>
      </w:pPr>
    </w:p>
    <w:p w14:paraId="2FFFFECD" w14:textId="77777777" w:rsidR="00497950" w:rsidRPr="00497950" w:rsidRDefault="00497950" w:rsidP="00497950">
      <w:pPr>
        <w:jc w:val="right"/>
        <w:rPr>
          <w:sz w:val="28"/>
          <w:szCs w:val="28"/>
        </w:rPr>
      </w:pPr>
      <w:r w:rsidRPr="00497950">
        <w:rPr>
          <w:sz w:val="28"/>
          <w:szCs w:val="28"/>
        </w:rPr>
        <w:t>Приложение 1</w:t>
      </w:r>
    </w:p>
    <w:p w14:paraId="0ADED4DE" w14:textId="31278DCA" w:rsidR="00497950" w:rsidRPr="00497950" w:rsidRDefault="00497950" w:rsidP="00497950">
      <w:pPr>
        <w:jc w:val="right"/>
        <w:rPr>
          <w:sz w:val="28"/>
          <w:szCs w:val="28"/>
        </w:rPr>
      </w:pPr>
      <w:r w:rsidRPr="00497950">
        <w:rPr>
          <w:noProof/>
          <w:szCs w:val="20"/>
        </w:rPr>
        <w:drawing>
          <wp:inline distT="0" distB="0" distL="0" distR="0" wp14:anchorId="29FBA3EF" wp14:editId="4F1C4D9F">
            <wp:extent cx="9810750" cy="55245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810750" cy="5524500"/>
                    </a:xfrm>
                    <a:prstGeom prst="rect">
                      <a:avLst/>
                    </a:prstGeom>
                    <a:noFill/>
                    <a:ln>
                      <a:noFill/>
                    </a:ln>
                  </pic:spPr>
                </pic:pic>
              </a:graphicData>
            </a:graphic>
          </wp:inline>
        </w:drawing>
      </w:r>
    </w:p>
    <w:p w14:paraId="0BDAA661" w14:textId="77777777" w:rsidR="00497950" w:rsidRDefault="00497950" w:rsidP="00497950">
      <w:pPr>
        <w:jc w:val="right"/>
        <w:rPr>
          <w:sz w:val="28"/>
          <w:szCs w:val="28"/>
        </w:rPr>
        <w:sectPr w:rsidR="00497950" w:rsidSect="00497950">
          <w:pgSz w:w="16838" w:h="11906" w:orient="landscape"/>
          <w:pgMar w:top="1134" w:right="851" w:bottom="849" w:left="993" w:header="708" w:footer="708" w:gutter="0"/>
          <w:cols w:space="708"/>
          <w:docGrid w:linePitch="360"/>
        </w:sectPr>
      </w:pPr>
    </w:p>
    <w:p w14:paraId="5E2D9401" w14:textId="504E2CD2" w:rsidR="00497950" w:rsidRPr="0089763B" w:rsidRDefault="00497950" w:rsidP="00497950">
      <w:pPr>
        <w:tabs>
          <w:tab w:val="left" w:pos="5580"/>
          <w:tab w:val="left" w:pos="9498"/>
        </w:tabs>
        <w:ind w:left="-4269" w:right="-569" w:firstLine="10648"/>
      </w:pPr>
      <w:r w:rsidRPr="00F4188F">
        <w:t xml:space="preserve">Приложение № </w:t>
      </w:r>
      <w:r>
        <w:t>6</w:t>
      </w:r>
      <w:r w:rsidRPr="00F4188F">
        <w:t xml:space="preserve"> к</w:t>
      </w:r>
      <w:r w:rsidRPr="00CB7967">
        <w:t xml:space="preserve"> протоколу № </w:t>
      </w:r>
      <w:r>
        <w:t>41</w:t>
      </w:r>
    </w:p>
    <w:p w14:paraId="1593D01E" w14:textId="77777777" w:rsidR="00497950" w:rsidRPr="00CB7967" w:rsidRDefault="00497950" w:rsidP="00497950">
      <w:pPr>
        <w:tabs>
          <w:tab w:val="left" w:pos="5580"/>
          <w:tab w:val="left" w:pos="9498"/>
        </w:tabs>
        <w:ind w:left="-4269" w:right="-569" w:firstLine="10648"/>
      </w:pPr>
      <w:r w:rsidRPr="00CB7967">
        <w:t>заседания правления Региональной</w:t>
      </w:r>
    </w:p>
    <w:p w14:paraId="62A3DBFF" w14:textId="77777777" w:rsidR="00497950" w:rsidRPr="00CB7967" w:rsidRDefault="00497950" w:rsidP="00497950">
      <w:pPr>
        <w:tabs>
          <w:tab w:val="left" w:pos="5580"/>
          <w:tab w:val="left" w:pos="9498"/>
        </w:tabs>
        <w:ind w:left="-4269" w:right="-569" w:firstLine="10648"/>
      </w:pPr>
      <w:r w:rsidRPr="00CB7967">
        <w:t>энергетической комиссии</w:t>
      </w:r>
    </w:p>
    <w:p w14:paraId="433BC251" w14:textId="77777777" w:rsidR="00497950" w:rsidRDefault="00497950" w:rsidP="00497950">
      <w:pPr>
        <w:tabs>
          <w:tab w:val="left" w:pos="5580"/>
          <w:tab w:val="left" w:pos="9498"/>
        </w:tabs>
        <w:ind w:left="-4269" w:right="-569" w:firstLine="10648"/>
      </w:pPr>
      <w:r w:rsidRPr="00CB7967">
        <w:t xml:space="preserve">Кузбасса от </w:t>
      </w:r>
      <w:r>
        <w:t>30</w:t>
      </w:r>
      <w:r w:rsidRPr="00CB7967">
        <w:t>.0</w:t>
      </w:r>
      <w:r>
        <w:t>6</w:t>
      </w:r>
      <w:r w:rsidRPr="00CB7967">
        <w:t>.2022</w:t>
      </w:r>
    </w:p>
    <w:p w14:paraId="21990CAF" w14:textId="77777777" w:rsidR="00497950" w:rsidRPr="00497950" w:rsidRDefault="00497950" w:rsidP="00497950">
      <w:pPr>
        <w:jc w:val="right"/>
        <w:rPr>
          <w:sz w:val="28"/>
          <w:szCs w:val="28"/>
        </w:rPr>
      </w:pPr>
    </w:p>
    <w:p w14:paraId="5AEC06AA" w14:textId="77777777" w:rsidR="00497950" w:rsidRPr="00497950" w:rsidRDefault="00497950" w:rsidP="00497950">
      <w:pPr>
        <w:tabs>
          <w:tab w:val="left" w:pos="3052"/>
        </w:tabs>
        <w:jc w:val="center"/>
        <w:rPr>
          <w:b/>
          <w:bCs/>
          <w:color w:val="000000"/>
          <w:sz w:val="28"/>
          <w:szCs w:val="28"/>
        </w:rPr>
      </w:pPr>
      <w:r w:rsidRPr="00497950">
        <w:rPr>
          <w:b/>
          <w:bCs/>
          <w:color w:val="000000"/>
          <w:sz w:val="28"/>
          <w:szCs w:val="28"/>
        </w:rPr>
        <w:t xml:space="preserve">Производственная программа </w:t>
      </w:r>
    </w:p>
    <w:p w14:paraId="2BC8990D" w14:textId="77777777" w:rsidR="00497950" w:rsidRPr="00497950" w:rsidRDefault="00497950" w:rsidP="00497950">
      <w:pPr>
        <w:tabs>
          <w:tab w:val="left" w:pos="3052"/>
        </w:tabs>
        <w:jc w:val="center"/>
        <w:rPr>
          <w:b/>
          <w:color w:val="000000"/>
          <w:sz w:val="28"/>
          <w:szCs w:val="28"/>
          <w:lang w:eastAsia="en-US"/>
        </w:rPr>
      </w:pPr>
      <w:r w:rsidRPr="00497950">
        <w:rPr>
          <w:b/>
          <w:color w:val="000000"/>
          <w:sz w:val="28"/>
          <w:szCs w:val="28"/>
          <w:lang w:eastAsia="en-US"/>
        </w:rPr>
        <w:t>ООО «ЭнергоТранзит» (</w:t>
      </w:r>
      <w:bookmarkStart w:id="36" w:name="_Hlk106116426"/>
      <w:r w:rsidRPr="00497950">
        <w:rPr>
          <w:b/>
          <w:color w:val="000000"/>
          <w:sz w:val="28"/>
          <w:szCs w:val="28"/>
          <w:lang w:eastAsia="en-US"/>
        </w:rPr>
        <w:t>Новокузнецкий городской округ</w:t>
      </w:r>
      <w:bookmarkEnd w:id="36"/>
      <w:r w:rsidRPr="00497950">
        <w:rPr>
          <w:b/>
          <w:color w:val="000000"/>
          <w:sz w:val="28"/>
          <w:szCs w:val="28"/>
          <w:lang w:eastAsia="en-US"/>
        </w:rPr>
        <w:t xml:space="preserve">) </w:t>
      </w:r>
    </w:p>
    <w:p w14:paraId="49A453C6" w14:textId="77777777" w:rsidR="00497950" w:rsidRPr="00497950" w:rsidRDefault="00497950" w:rsidP="00497950">
      <w:pPr>
        <w:tabs>
          <w:tab w:val="left" w:pos="3052"/>
        </w:tabs>
        <w:jc w:val="center"/>
        <w:rPr>
          <w:b/>
          <w:color w:val="000000"/>
          <w:sz w:val="28"/>
          <w:szCs w:val="28"/>
          <w:lang w:eastAsia="en-US"/>
        </w:rPr>
      </w:pPr>
      <w:r w:rsidRPr="00497950">
        <w:rPr>
          <w:b/>
          <w:color w:val="000000"/>
          <w:sz w:val="28"/>
          <w:szCs w:val="28"/>
          <w:lang w:eastAsia="en-US"/>
        </w:rPr>
        <w:t xml:space="preserve">в сфере холодного водоснабжения </w:t>
      </w:r>
    </w:p>
    <w:p w14:paraId="402EBAC8" w14:textId="77777777" w:rsidR="00497950" w:rsidRPr="00497950" w:rsidRDefault="00497950" w:rsidP="00497950">
      <w:pPr>
        <w:tabs>
          <w:tab w:val="left" w:pos="3052"/>
        </w:tabs>
        <w:jc w:val="center"/>
        <w:rPr>
          <w:b/>
          <w:color w:val="000000"/>
          <w:lang w:eastAsia="en-US"/>
        </w:rPr>
      </w:pPr>
      <w:r w:rsidRPr="00497950">
        <w:rPr>
          <w:b/>
          <w:bCs/>
          <w:color w:val="000000"/>
          <w:sz w:val="28"/>
          <w:szCs w:val="28"/>
        </w:rPr>
        <w:t>на период с 01.01.2021 по 31.12.2023</w:t>
      </w:r>
    </w:p>
    <w:p w14:paraId="5BC05B0E" w14:textId="77777777" w:rsidR="00497950" w:rsidRPr="00497950" w:rsidRDefault="00497950" w:rsidP="00497950">
      <w:pPr>
        <w:rPr>
          <w:b/>
          <w:color w:val="000000"/>
          <w:lang w:eastAsia="en-US"/>
        </w:rPr>
      </w:pPr>
    </w:p>
    <w:p w14:paraId="7D71FE1A" w14:textId="77777777" w:rsidR="00497950" w:rsidRPr="00497950" w:rsidRDefault="00497950" w:rsidP="00497950">
      <w:pPr>
        <w:rPr>
          <w:color w:val="000000"/>
          <w:lang w:eastAsia="en-US"/>
        </w:rPr>
      </w:pPr>
    </w:p>
    <w:p w14:paraId="192E195E" w14:textId="77777777" w:rsidR="00497950" w:rsidRPr="00497950" w:rsidRDefault="00497950" w:rsidP="00497950">
      <w:pPr>
        <w:jc w:val="center"/>
        <w:rPr>
          <w:color w:val="000000"/>
          <w:sz w:val="28"/>
          <w:szCs w:val="28"/>
        </w:rPr>
      </w:pPr>
      <w:r w:rsidRPr="00497950">
        <w:rPr>
          <w:color w:val="000000"/>
          <w:sz w:val="28"/>
          <w:szCs w:val="28"/>
        </w:rPr>
        <w:t>Раздел 1. Паспорт производственной программы</w:t>
      </w:r>
    </w:p>
    <w:p w14:paraId="188FF09C" w14:textId="77777777" w:rsidR="00497950" w:rsidRPr="00497950" w:rsidRDefault="00497950" w:rsidP="00497950">
      <w:pPr>
        <w:jc w:val="center"/>
        <w:rPr>
          <w:color w:val="000000"/>
          <w:sz w:val="28"/>
          <w:szCs w:val="28"/>
        </w:rPr>
      </w:pPr>
    </w:p>
    <w:tbl>
      <w:tblPr>
        <w:tblStyle w:val="330"/>
        <w:tblW w:w="10065" w:type="dxa"/>
        <w:jc w:val="center"/>
        <w:tblLook w:val="04A0" w:firstRow="1" w:lastRow="0" w:firstColumn="1" w:lastColumn="0" w:noHBand="0" w:noVBand="1"/>
      </w:tblPr>
      <w:tblGrid>
        <w:gridCol w:w="5103"/>
        <w:gridCol w:w="4962"/>
      </w:tblGrid>
      <w:tr w:rsidR="00497950" w:rsidRPr="00497950" w14:paraId="4C54C563" w14:textId="77777777" w:rsidTr="00497950">
        <w:trPr>
          <w:trHeight w:val="1221"/>
          <w:jc w:val="center"/>
        </w:trPr>
        <w:tc>
          <w:tcPr>
            <w:tcW w:w="5103" w:type="dxa"/>
            <w:vAlign w:val="center"/>
          </w:tcPr>
          <w:p w14:paraId="650E52C2" w14:textId="77777777" w:rsidR="00497950" w:rsidRPr="00497950" w:rsidRDefault="00497950" w:rsidP="00497950">
            <w:pPr>
              <w:rPr>
                <w:color w:val="000000"/>
                <w:sz w:val="28"/>
                <w:szCs w:val="28"/>
              </w:rPr>
            </w:pPr>
            <w:r w:rsidRPr="00497950">
              <w:rPr>
                <w:color w:val="000000"/>
                <w:sz w:val="28"/>
                <w:szCs w:val="28"/>
              </w:rPr>
              <w:t>Наименование организации</w:t>
            </w:r>
          </w:p>
        </w:tc>
        <w:tc>
          <w:tcPr>
            <w:tcW w:w="4962" w:type="dxa"/>
            <w:vAlign w:val="center"/>
          </w:tcPr>
          <w:p w14:paraId="7189BE41" w14:textId="77777777" w:rsidR="00497950" w:rsidRPr="00497950" w:rsidRDefault="00497950" w:rsidP="00497950">
            <w:pPr>
              <w:jc w:val="center"/>
              <w:rPr>
                <w:color w:val="FF0000"/>
                <w:sz w:val="28"/>
                <w:szCs w:val="28"/>
              </w:rPr>
            </w:pPr>
            <w:r w:rsidRPr="00497950">
              <w:rPr>
                <w:bCs/>
                <w:kern w:val="32"/>
                <w:sz w:val="28"/>
                <w:szCs w:val="28"/>
              </w:rPr>
              <w:t>ООО «ЭнергоТранзит»</w:t>
            </w:r>
          </w:p>
        </w:tc>
      </w:tr>
      <w:tr w:rsidR="00497950" w:rsidRPr="00497950" w14:paraId="1228ADD2" w14:textId="77777777" w:rsidTr="00497950">
        <w:trPr>
          <w:trHeight w:val="1109"/>
          <w:jc w:val="center"/>
        </w:trPr>
        <w:tc>
          <w:tcPr>
            <w:tcW w:w="5103" w:type="dxa"/>
            <w:vAlign w:val="center"/>
          </w:tcPr>
          <w:p w14:paraId="6B2557E1" w14:textId="77777777" w:rsidR="00497950" w:rsidRPr="00497950" w:rsidRDefault="00497950" w:rsidP="00497950">
            <w:pPr>
              <w:rPr>
                <w:color w:val="000000"/>
                <w:sz w:val="28"/>
                <w:szCs w:val="28"/>
              </w:rPr>
            </w:pPr>
            <w:r w:rsidRPr="00497950">
              <w:rPr>
                <w:color w:val="000000"/>
                <w:sz w:val="28"/>
                <w:szCs w:val="28"/>
              </w:rPr>
              <w:t>Юридический адрес, почтовый адрес</w:t>
            </w:r>
          </w:p>
        </w:tc>
        <w:tc>
          <w:tcPr>
            <w:tcW w:w="4962" w:type="dxa"/>
            <w:vAlign w:val="center"/>
          </w:tcPr>
          <w:p w14:paraId="12A948AE" w14:textId="77777777" w:rsidR="00497950" w:rsidRPr="00497950" w:rsidRDefault="00497950" w:rsidP="00497950">
            <w:pPr>
              <w:jc w:val="center"/>
              <w:rPr>
                <w:sz w:val="28"/>
                <w:szCs w:val="28"/>
              </w:rPr>
            </w:pPr>
            <w:r w:rsidRPr="00497950">
              <w:rPr>
                <w:sz w:val="28"/>
                <w:szCs w:val="28"/>
              </w:rPr>
              <w:t xml:space="preserve">654006, Кемеровская область,            </w:t>
            </w:r>
          </w:p>
          <w:p w14:paraId="0355EB18" w14:textId="77777777" w:rsidR="00497950" w:rsidRPr="00497950" w:rsidRDefault="00497950" w:rsidP="00497950">
            <w:pPr>
              <w:jc w:val="center"/>
              <w:rPr>
                <w:color w:val="FF0000"/>
                <w:sz w:val="28"/>
                <w:szCs w:val="28"/>
              </w:rPr>
            </w:pPr>
            <w:r w:rsidRPr="00497950">
              <w:rPr>
                <w:sz w:val="28"/>
                <w:szCs w:val="28"/>
              </w:rPr>
              <w:t>г. Новокузнецк, ул. Орджоникидзе 12, офис 7</w:t>
            </w:r>
          </w:p>
        </w:tc>
      </w:tr>
      <w:tr w:rsidR="00497950" w:rsidRPr="00497950" w14:paraId="5C5C9AAC" w14:textId="77777777" w:rsidTr="00497950">
        <w:trPr>
          <w:jc w:val="center"/>
        </w:trPr>
        <w:tc>
          <w:tcPr>
            <w:tcW w:w="5103" w:type="dxa"/>
            <w:vAlign w:val="center"/>
          </w:tcPr>
          <w:p w14:paraId="3DA10A4F" w14:textId="77777777" w:rsidR="00497950" w:rsidRPr="00497950" w:rsidRDefault="00497950" w:rsidP="00497950">
            <w:pPr>
              <w:rPr>
                <w:color w:val="000000"/>
                <w:sz w:val="28"/>
                <w:szCs w:val="28"/>
              </w:rPr>
            </w:pPr>
            <w:r w:rsidRPr="00497950">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66155B4E" w14:textId="77777777" w:rsidR="00497950" w:rsidRPr="00497950" w:rsidRDefault="00497950" w:rsidP="00497950">
            <w:pPr>
              <w:jc w:val="center"/>
              <w:rPr>
                <w:color w:val="000000"/>
                <w:sz w:val="28"/>
                <w:szCs w:val="28"/>
              </w:rPr>
            </w:pPr>
            <w:r w:rsidRPr="00497950">
              <w:rPr>
                <w:color w:val="000000"/>
                <w:sz w:val="28"/>
                <w:szCs w:val="28"/>
              </w:rPr>
              <w:t>Региональная энергетическая комиссия Кузбасса</w:t>
            </w:r>
          </w:p>
        </w:tc>
      </w:tr>
      <w:tr w:rsidR="00497950" w:rsidRPr="00497950" w14:paraId="423F4AD1" w14:textId="77777777" w:rsidTr="00497950">
        <w:trPr>
          <w:jc w:val="center"/>
        </w:trPr>
        <w:tc>
          <w:tcPr>
            <w:tcW w:w="5103" w:type="dxa"/>
            <w:vAlign w:val="center"/>
          </w:tcPr>
          <w:p w14:paraId="67A6A26E" w14:textId="77777777" w:rsidR="00497950" w:rsidRPr="00497950" w:rsidRDefault="00497950" w:rsidP="00497950">
            <w:pPr>
              <w:rPr>
                <w:color w:val="000000"/>
                <w:sz w:val="28"/>
                <w:szCs w:val="28"/>
              </w:rPr>
            </w:pPr>
            <w:r w:rsidRPr="00497950">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7EB25004" w14:textId="77777777" w:rsidR="00497950" w:rsidRPr="00497950" w:rsidRDefault="00497950" w:rsidP="00497950">
            <w:pPr>
              <w:jc w:val="center"/>
              <w:rPr>
                <w:color w:val="000000"/>
                <w:sz w:val="28"/>
                <w:szCs w:val="28"/>
              </w:rPr>
            </w:pPr>
            <w:r w:rsidRPr="00497950">
              <w:rPr>
                <w:color w:val="000000"/>
                <w:sz w:val="28"/>
                <w:szCs w:val="28"/>
              </w:rPr>
              <w:t xml:space="preserve">650993, г. Кемерово, </w:t>
            </w:r>
          </w:p>
          <w:p w14:paraId="19B4A589" w14:textId="77777777" w:rsidR="00497950" w:rsidRPr="00497950" w:rsidRDefault="00497950" w:rsidP="00497950">
            <w:pPr>
              <w:jc w:val="center"/>
              <w:rPr>
                <w:color w:val="000000"/>
                <w:sz w:val="28"/>
                <w:szCs w:val="28"/>
              </w:rPr>
            </w:pPr>
            <w:r w:rsidRPr="00497950">
              <w:rPr>
                <w:color w:val="000000"/>
                <w:sz w:val="28"/>
                <w:szCs w:val="28"/>
              </w:rPr>
              <w:t>ул. Н. Островского, д. 32</w:t>
            </w:r>
          </w:p>
        </w:tc>
      </w:tr>
    </w:tbl>
    <w:p w14:paraId="112609CC" w14:textId="77777777" w:rsidR="00497950" w:rsidRPr="00497950" w:rsidRDefault="00497950" w:rsidP="00497950">
      <w:pPr>
        <w:jc w:val="center"/>
        <w:rPr>
          <w:color w:val="000000"/>
          <w:sz w:val="28"/>
          <w:szCs w:val="28"/>
        </w:rPr>
      </w:pPr>
    </w:p>
    <w:p w14:paraId="7B5290BA" w14:textId="77777777" w:rsidR="00497950" w:rsidRPr="00497950" w:rsidRDefault="00497950" w:rsidP="00497950">
      <w:pPr>
        <w:jc w:val="center"/>
        <w:rPr>
          <w:color w:val="000000"/>
          <w:sz w:val="28"/>
          <w:szCs w:val="28"/>
        </w:rPr>
      </w:pPr>
    </w:p>
    <w:p w14:paraId="29872390" w14:textId="77777777" w:rsidR="00497950" w:rsidRPr="00497950" w:rsidRDefault="00497950" w:rsidP="00497950">
      <w:pPr>
        <w:jc w:val="center"/>
        <w:rPr>
          <w:color w:val="000000"/>
          <w:sz w:val="28"/>
          <w:szCs w:val="28"/>
        </w:rPr>
      </w:pPr>
    </w:p>
    <w:p w14:paraId="406C05AF" w14:textId="77777777" w:rsidR="00497950" w:rsidRPr="00497950" w:rsidRDefault="00497950" w:rsidP="00497950">
      <w:pPr>
        <w:jc w:val="center"/>
        <w:rPr>
          <w:color w:val="000000"/>
          <w:sz w:val="28"/>
          <w:szCs w:val="28"/>
        </w:rPr>
      </w:pPr>
    </w:p>
    <w:p w14:paraId="0B22D129" w14:textId="77777777" w:rsidR="00497950" w:rsidRPr="00497950" w:rsidRDefault="00497950" w:rsidP="00497950">
      <w:pPr>
        <w:jc w:val="center"/>
        <w:rPr>
          <w:color w:val="000000"/>
          <w:sz w:val="28"/>
          <w:szCs w:val="28"/>
        </w:rPr>
      </w:pPr>
    </w:p>
    <w:p w14:paraId="51BEC96A" w14:textId="77777777" w:rsidR="00497950" w:rsidRPr="00497950" w:rsidRDefault="00497950" w:rsidP="00497950">
      <w:pPr>
        <w:jc w:val="center"/>
        <w:rPr>
          <w:color w:val="000000"/>
          <w:sz w:val="28"/>
          <w:szCs w:val="28"/>
        </w:rPr>
      </w:pPr>
    </w:p>
    <w:p w14:paraId="1F41D834" w14:textId="77777777" w:rsidR="00497950" w:rsidRPr="00497950" w:rsidRDefault="00497950" w:rsidP="00497950">
      <w:pPr>
        <w:jc w:val="center"/>
        <w:rPr>
          <w:color w:val="000000"/>
          <w:sz w:val="28"/>
          <w:szCs w:val="28"/>
        </w:rPr>
      </w:pPr>
    </w:p>
    <w:p w14:paraId="3C0FFD8F" w14:textId="77777777" w:rsidR="00497950" w:rsidRPr="00497950" w:rsidRDefault="00497950" w:rsidP="00497950">
      <w:pPr>
        <w:jc w:val="center"/>
        <w:rPr>
          <w:color w:val="000000"/>
          <w:sz w:val="28"/>
          <w:szCs w:val="28"/>
        </w:rPr>
      </w:pPr>
    </w:p>
    <w:p w14:paraId="4C7F3968" w14:textId="77777777" w:rsidR="00497950" w:rsidRPr="00497950" w:rsidRDefault="00497950" w:rsidP="00497950">
      <w:pPr>
        <w:jc w:val="center"/>
        <w:rPr>
          <w:color w:val="000000"/>
          <w:sz w:val="28"/>
          <w:szCs w:val="28"/>
        </w:rPr>
      </w:pPr>
    </w:p>
    <w:p w14:paraId="47CA182F" w14:textId="77777777" w:rsidR="00497950" w:rsidRPr="00497950" w:rsidRDefault="00497950" w:rsidP="00497950">
      <w:pPr>
        <w:jc w:val="center"/>
        <w:rPr>
          <w:color w:val="000000"/>
          <w:sz w:val="28"/>
          <w:szCs w:val="28"/>
        </w:rPr>
      </w:pPr>
    </w:p>
    <w:p w14:paraId="2F0E8EE7" w14:textId="77777777" w:rsidR="00497950" w:rsidRPr="00497950" w:rsidRDefault="00497950" w:rsidP="00497950">
      <w:pPr>
        <w:jc w:val="center"/>
        <w:rPr>
          <w:color w:val="000000"/>
          <w:sz w:val="28"/>
          <w:szCs w:val="28"/>
        </w:rPr>
      </w:pPr>
    </w:p>
    <w:p w14:paraId="5C8D06DD" w14:textId="77777777" w:rsidR="00497950" w:rsidRPr="00497950" w:rsidRDefault="00497950" w:rsidP="00497950">
      <w:pPr>
        <w:jc w:val="center"/>
        <w:rPr>
          <w:color w:val="000000"/>
          <w:sz w:val="28"/>
          <w:szCs w:val="28"/>
        </w:rPr>
      </w:pPr>
    </w:p>
    <w:p w14:paraId="294D290C" w14:textId="77777777" w:rsidR="00497950" w:rsidRPr="00497950" w:rsidRDefault="00497950" w:rsidP="00497950">
      <w:pPr>
        <w:jc w:val="center"/>
        <w:rPr>
          <w:color w:val="000000"/>
          <w:sz w:val="28"/>
          <w:szCs w:val="28"/>
        </w:rPr>
      </w:pPr>
    </w:p>
    <w:p w14:paraId="215B4E08" w14:textId="77777777" w:rsidR="00497950" w:rsidRDefault="00497950" w:rsidP="00497950">
      <w:pPr>
        <w:jc w:val="center"/>
        <w:rPr>
          <w:color w:val="000000"/>
          <w:sz w:val="28"/>
          <w:szCs w:val="28"/>
        </w:rPr>
        <w:sectPr w:rsidR="00497950" w:rsidSect="00497950">
          <w:pgSz w:w="11906" w:h="16838"/>
          <w:pgMar w:top="851" w:right="849" w:bottom="993" w:left="1134" w:header="708" w:footer="708" w:gutter="0"/>
          <w:cols w:space="708"/>
          <w:docGrid w:linePitch="360"/>
        </w:sectPr>
      </w:pPr>
    </w:p>
    <w:p w14:paraId="102C8642" w14:textId="77777777" w:rsidR="00497950" w:rsidRPr="00497950" w:rsidRDefault="00497950" w:rsidP="00497950">
      <w:pPr>
        <w:jc w:val="center"/>
        <w:rPr>
          <w:color w:val="000000"/>
          <w:sz w:val="28"/>
          <w:szCs w:val="28"/>
        </w:rPr>
      </w:pPr>
    </w:p>
    <w:p w14:paraId="17273DBD" w14:textId="77777777" w:rsidR="00497950" w:rsidRPr="00497950" w:rsidRDefault="00497950" w:rsidP="00497950">
      <w:pPr>
        <w:jc w:val="center"/>
        <w:rPr>
          <w:color w:val="000000"/>
          <w:sz w:val="28"/>
          <w:szCs w:val="28"/>
        </w:rPr>
      </w:pPr>
      <w:r w:rsidRPr="00497950">
        <w:rPr>
          <w:color w:val="000000"/>
          <w:sz w:val="28"/>
          <w:szCs w:val="28"/>
        </w:rPr>
        <w:t xml:space="preserve">Раздел 2. Перечень плановых мероприятий по ремонту объектов централизованных систем холодного водоснабжения </w:t>
      </w:r>
    </w:p>
    <w:p w14:paraId="57783222" w14:textId="77777777" w:rsidR="00497950" w:rsidRPr="00497950" w:rsidRDefault="00497950" w:rsidP="00497950">
      <w:pPr>
        <w:jc w:val="center"/>
        <w:rPr>
          <w:color w:val="000000"/>
          <w:sz w:val="28"/>
          <w:szCs w:val="28"/>
        </w:rPr>
      </w:pPr>
    </w:p>
    <w:tbl>
      <w:tblPr>
        <w:tblStyle w:val="330"/>
        <w:tblW w:w="9588" w:type="dxa"/>
        <w:jc w:val="center"/>
        <w:tblLayout w:type="fixed"/>
        <w:tblLook w:val="04A0" w:firstRow="1" w:lastRow="0" w:firstColumn="1" w:lastColumn="0" w:noHBand="0" w:noVBand="1"/>
      </w:tblPr>
      <w:tblGrid>
        <w:gridCol w:w="3334"/>
        <w:gridCol w:w="1270"/>
        <w:gridCol w:w="1276"/>
        <w:gridCol w:w="2268"/>
        <w:gridCol w:w="850"/>
        <w:gridCol w:w="590"/>
      </w:tblGrid>
      <w:tr w:rsidR="00497950" w:rsidRPr="00497950" w14:paraId="5701C0BD" w14:textId="77777777" w:rsidTr="00136673">
        <w:trPr>
          <w:trHeight w:val="706"/>
          <w:jc w:val="center"/>
        </w:trPr>
        <w:tc>
          <w:tcPr>
            <w:tcW w:w="3334" w:type="dxa"/>
            <w:vMerge w:val="restart"/>
            <w:vAlign w:val="center"/>
          </w:tcPr>
          <w:p w14:paraId="39281E37" w14:textId="77777777" w:rsidR="00497950" w:rsidRPr="00497950" w:rsidRDefault="00497950" w:rsidP="00497950">
            <w:pPr>
              <w:jc w:val="center"/>
              <w:rPr>
                <w:color w:val="000000"/>
                <w:sz w:val="28"/>
                <w:szCs w:val="28"/>
              </w:rPr>
            </w:pPr>
            <w:r w:rsidRPr="00497950">
              <w:rPr>
                <w:color w:val="000000"/>
                <w:sz w:val="28"/>
                <w:szCs w:val="28"/>
              </w:rPr>
              <w:t>Наименование мероприятия</w:t>
            </w:r>
          </w:p>
        </w:tc>
        <w:tc>
          <w:tcPr>
            <w:tcW w:w="1270" w:type="dxa"/>
            <w:vMerge w:val="restart"/>
            <w:vAlign w:val="center"/>
          </w:tcPr>
          <w:p w14:paraId="531BF1FB" w14:textId="77777777" w:rsidR="00497950" w:rsidRPr="00497950" w:rsidRDefault="00497950" w:rsidP="00497950">
            <w:pPr>
              <w:jc w:val="center"/>
              <w:rPr>
                <w:color w:val="000000"/>
                <w:sz w:val="28"/>
                <w:szCs w:val="28"/>
              </w:rPr>
            </w:pPr>
            <w:r w:rsidRPr="00497950">
              <w:rPr>
                <w:color w:val="000000"/>
                <w:sz w:val="28"/>
                <w:szCs w:val="28"/>
              </w:rPr>
              <w:t>Срок реали-зации</w:t>
            </w:r>
          </w:p>
        </w:tc>
        <w:tc>
          <w:tcPr>
            <w:tcW w:w="1276" w:type="dxa"/>
            <w:vMerge w:val="restart"/>
          </w:tcPr>
          <w:p w14:paraId="721F0764" w14:textId="77777777" w:rsidR="00497950" w:rsidRPr="00497950" w:rsidRDefault="00497950" w:rsidP="00497950">
            <w:pPr>
              <w:jc w:val="center"/>
              <w:rPr>
                <w:color w:val="000000"/>
                <w:sz w:val="28"/>
                <w:szCs w:val="28"/>
              </w:rPr>
            </w:pPr>
            <w:r w:rsidRPr="00497950">
              <w:rPr>
                <w:color w:val="000000"/>
                <w:sz w:val="28"/>
                <w:szCs w:val="28"/>
              </w:rPr>
              <w:t>Финан-совые потреб-ности, тыс. руб. (без НДС)</w:t>
            </w:r>
          </w:p>
        </w:tc>
        <w:tc>
          <w:tcPr>
            <w:tcW w:w="3708" w:type="dxa"/>
            <w:gridSpan w:val="3"/>
            <w:vAlign w:val="center"/>
          </w:tcPr>
          <w:p w14:paraId="2B6B8609" w14:textId="77777777" w:rsidR="00497950" w:rsidRPr="00497950" w:rsidRDefault="00497950" w:rsidP="00497950">
            <w:pPr>
              <w:jc w:val="center"/>
              <w:rPr>
                <w:color w:val="000000"/>
                <w:sz w:val="28"/>
                <w:szCs w:val="28"/>
              </w:rPr>
            </w:pPr>
            <w:r w:rsidRPr="00497950">
              <w:rPr>
                <w:color w:val="000000"/>
                <w:sz w:val="28"/>
                <w:szCs w:val="28"/>
              </w:rPr>
              <w:t>Ожидаемый эффект</w:t>
            </w:r>
          </w:p>
        </w:tc>
      </w:tr>
      <w:tr w:rsidR="00497950" w:rsidRPr="00497950" w14:paraId="7B08A17E" w14:textId="77777777" w:rsidTr="00136673">
        <w:trPr>
          <w:trHeight w:val="844"/>
          <w:jc w:val="center"/>
        </w:trPr>
        <w:tc>
          <w:tcPr>
            <w:tcW w:w="3334" w:type="dxa"/>
            <w:vMerge/>
          </w:tcPr>
          <w:p w14:paraId="794BF8B6" w14:textId="77777777" w:rsidR="00497950" w:rsidRPr="00497950" w:rsidRDefault="00497950" w:rsidP="00497950">
            <w:pPr>
              <w:jc w:val="center"/>
              <w:rPr>
                <w:color w:val="000000"/>
                <w:sz w:val="28"/>
                <w:szCs w:val="28"/>
              </w:rPr>
            </w:pPr>
          </w:p>
        </w:tc>
        <w:tc>
          <w:tcPr>
            <w:tcW w:w="1270" w:type="dxa"/>
            <w:vMerge/>
          </w:tcPr>
          <w:p w14:paraId="72914717" w14:textId="77777777" w:rsidR="00497950" w:rsidRPr="00497950" w:rsidRDefault="00497950" w:rsidP="00497950">
            <w:pPr>
              <w:jc w:val="center"/>
              <w:rPr>
                <w:color w:val="000000"/>
                <w:sz w:val="28"/>
                <w:szCs w:val="28"/>
              </w:rPr>
            </w:pPr>
          </w:p>
        </w:tc>
        <w:tc>
          <w:tcPr>
            <w:tcW w:w="1276" w:type="dxa"/>
            <w:vMerge/>
          </w:tcPr>
          <w:p w14:paraId="4A6129A0" w14:textId="77777777" w:rsidR="00497950" w:rsidRPr="00497950" w:rsidRDefault="00497950" w:rsidP="00497950">
            <w:pPr>
              <w:jc w:val="center"/>
              <w:rPr>
                <w:color w:val="000000"/>
                <w:sz w:val="28"/>
                <w:szCs w:val="28"/>
              </w:rPr>
            </w:pPr>
          </w:p>
        </w:tc>
        <w:tc>
          <w:tcPr>
            <w:tcW w:w="2268" w:type="dxa"/>
            <w:vAlign w:val="center"/>
          </w:tcPr>
          <w:p w14:paraId="0C86CB1A" w14:textId="77777777" w:rsidR="00497950" w:rsidRPr="00497950" w:rsidRDefault="00497950" w:rsidP="00497950">
            <w:pPr>
              <w:jc w:val="center"/>
              <w:rPr>
                <w:color w:val="000000"/>
                <w:sz w:val="28"/>
                <w:szCs w:val="28"/>
              </w:rPr>
            </w:pPr>
            <w:r w:rsidRPr="00497950">
              <w:rPr>
                <w:color w:val="000000"/>
                <w:sz w:val="28"/>
                <w:szCs w:val="28"/>
              </w:rPr>
              <w:t>Наименование показателей</w:t>
            </w:r>
          </w:p>
        </w:tc>
        <w:tc>
          <w:tcPr>
            <w:tcW w:w="850" w:type="dxa"/>
            <w:vAlign w:val="center"/>
          </w:tcPr>
          <w:p w14:paraId="2A2A4E1B" w14:textId="77777777" w:rsidR="00497950" w:rsidRPr="00497950" w:rsidRDefault="00497950" w:rsidP="00497950">
            <w:pPr>
              <w:jc w:val="center"/>
              <w:rPr>
                <w:color w:val="000000"/>
                <w:sz w:val="28"/>
                <w:szCs w:val="28"/>
              </w:rPr>
            </w:pPr>
            <w:r w:rsidRPr="00497950">
              <w:rPr>
                <w:color w:val="000000"/>
                <w:sz w:val="28"/>
                <w:szCs w:val="28"/>
              </w:rPr>
              <w:t>тыс. руб.</w:t>
            </w:r>
          </w:p>
        </w:tc>
        <w:tc>
          <w:tcPr>
            <w:tcW w:w="590" w:type="dxa"/>
            <w:vAlign w:val="center"/>
          </w:tcPr>
          <w:p w14:paraId="34033B59" w14:textId="77777777" w:rsidR="00497950" w:rsidRPr="00497950" w:rsidRDefault="00497950" w:rsidP="00497950">
            <w:pPr>
              <w:jc w:val="center"/>
              <w:rPr>
                <w:color w:val="000000"/>
                <w:sz w:val="28"/>
                <w:szCs w:val="28"/>
              </w:rPr>
            </w:pPr>
            <w:r w:rsidRPr="00497950">
              <w:rPr>
                <w:color w:val="000000"/>
                <w:sz w:val="28"/>
                <w:szCs w:val="28"/>
              </w:rPr>
              <w:t>%</w:t>
            </w:r>
          </w:p>
        </w:tc>
      </w:tr>
      <w:tr w:rsidR="00497950" w:rsidRPr="00497950" w14:paraId="4577D51B" w14:textId="77777777" w:rsidTr="00136673">
        <w:trPr>
          <w:jc w:val="center"/>
        </w:trPr>
        <w:tc>
          <w:tcPr>
            <w:tcW w:w="9588" w:type="dxa"/>
            <w:gridSpan w:val="6"/>
          </w:tcPr>
          <w:p w14:paraId="152848A6" w14:textId="77777777" w:rsidR="00497950" w:rsidRPr="00497950" w:rsidRDefault="00497950" w:rsidP="00497950">
            <w:pPr>
              <w:ind w:left="720"/>
              <w:contextualSpacing/>
              <w:jc w:val="center"/>
              <w:rPr>
                <w:color w:val="000000"/>
                <w:sz w:val="28"/>
                <w:szCs w:val="28"/>
              </w:rPr>
            </w:pPr>
            <w:r w:rsidRPr="00497950">
              <w:rPr>
                <w:color w:val="000000"/>
                <w:sz w:val="28"/>
                <w:szCs w:val="28"/>
              </w:rPr>
              <w:t>Холодное водоснабжение технической водой</w:t>
            </w:r>
          </w:p>
        </w:tc>
      </w:tr>
      <w:tr w:rsidR="00497950" w:rsidRPr="00497950" w14:paraId="06679CD3" w14:textId="77777777" w:rsidTr="00136673">
        <w:trPr>
          <w:trHeight w:val="545"/>
          <w:jc w:val="center"/>
        </w:trPr>
        <w:tc>
          <w:tcPr>
            <w:tcW w:w="3334" w:type="dxa"/>
            <w:vMerge w:val="restart"/>
            <w:vAlign w:val="center"/>
          </w:tcPr>
          <w:p w14:paraId="21374D9E" w14:textId="77777777" w:rsidR="00497950" w:rsidRPr="00497950" w:rsidRDefault="00497950" w:rsidP="00497950">
            <w:pPr>
              <w:jc w:val="center"/>
              <w:rPr>
                <w:color w:val="000000"/>
                <w:sz w:val="28"/>
                <w:szCs w:val="28"/>
              </w:rPr>
            </w:pPr>
            <w:r w:rsidRPr="00497950">
              <w:rPr>
                <w:color w:val="000000"/>
                <w:sz w:val="28"/>
                <w:szCs w:val="28"/>
              </w:rPr>
              <w:t>Капитальный ремонт</w:t>
            </w:r>
          </w:p>
        </w:tc>
        <w:tc>
          <w:tcPr>
            <w:tcW w:w="1270" w:type="dxa"/>
            <w:vAlign w:val="center"/>
          </w:tcPr>
          <w:p w14:paraId="61A973F3" w14:textId="77777777" w:rsidR="00497950" w:rsidRPr="00497950" w:rsidRDefault="00497950" w:rsidP="00497950">
            <w:pPr>
              <w:jc w:val="center"/>
              <w:rPr>
                <w:color w:val="000000"/>
                <w:sz w:val="28"/>
                <w:szCs w:val="28"/>
              </w:rPr>
            </w:pPr>
            <w:r w:rsidRPr="00497950">
              <w:rPr>
                <w:color w:val="000000"/>
                <w:sz w:val="28"/>
                <w:szCs w:val="28"/>
              </w:rPr>
              <w:t>2021</w:t>
            </w:r>
          </w:p>
        </w:tc>
        <w:tc>
          <w:tcPr>
            <w:tcW w:w="1276" w:type="dxa"/>
            <w:vAlign w:val="center"/>
          </w:tcPr>
          <w:p w14:paraId="3CD20B0B" w14:textId="77777777" w:rsidR="00497950" w:rsidRPr="00497950" w:rsidRDefault="00497950" w:rsidP="00497950">
            <w:pPr>
              <w:jc w:val="center"/>
              <w:rPr>
                <w:color w:val="000000"/>
                <w:sz w:val="28"/>
                <w:szCs w:val="28"/>
              </w:rPr>
            </w:pPr>
            <w:r w:rsidRPr="00497950">
              <w:rPr>
                <w:color w:val="000000"/>
                <w:sz w:val="28"/>
                <w:szCs w:val="28"/>
              </w:rPr>
              <w:t>9864,92</w:t>
            </w:r>
          </w:p>
        </w:tc>
        <w:tc>
          <w:tcPr>
            <w:tcW w:w="2268" w:type="dxa"/>
            <w:vMerge w:val="restart"/>
            <w:vAlign w:val="center"/>
          </w:tcPr>
          <w:p w14:paraId="60FE6FB3" w14:textId="77777777" w:rsidR="00497950" w:rsidRPr="00497950" w:rsidRDefault="00497950" w:rsidP="00497950">
            <w:pPr>
              <w:jc w:val="center"/>
              <w:rPr>
                <w:color w:val="000000"/>
                <w:sz w:val="28"/>
                <w:szCs w:val="28"/>
              </w:rPr>
            </w:pPr>
            <w:r w:rsidRPr="00497950">
              <w:rPr>
                <w:color w:val="000000"/>
                <w:sz w:val="28"/>
                <w:szCs w:val="28"/>
              </w:rPr>
              <w:t>-</w:t>
            </w:r>
          </w:p>
        </w:tc>
        <w:tc>
          <w:tcPr>
            <w:tcW w:w="850" w:type="dxa"/>
            <w:vAlign w:val="center"/>
          </w:tcPr>
          <w:p w14:paraId="1C10038A" w14:textId="77777777" w:rsidR="00497950" w:rsidRPr="00497950" w:rsidRDefault="00497950" w:rsidP="00497950">
            <w:pPr>
              <w:jc w:val="center"/>
              <w:rPr>
                <w:color w:val="000000"/>
                <w:sz w:val="28"/>
                <w:szCs w:val="28"/>
              </w:rPr>
            </w:pPr>
            <w:r w:rsidRPr="00497950">
              <w:rPr>
                <w:color w:val="000000"/>
                <w:sz w:val="28"/>
                <w:szCs w:val="28"/>
              </w:rPr>
              <w:t>-</w:t>
            </w:r>
          </w:p>
        </w:tc>
        <w:tc>
          <w:tcPr>
            <w:tcW w:w="590" w:type="dxa"/>
            <w:vAlign w:val="center"/>
          </w:tcPr>
          <w:p w14:paraId="2D6492FC" w14:textId="77777777" w:rsidR="00497950" w:rsidRPr="00497950" w:rsidRDefault="00497950" w:rsidP="00497950">
            <w:pPr>
              <w:jc w:val="center"/>
              <w:rPr>
                <w:color w:val="000000"/>
                <w:sz w:val="28"/>
                <w:szCs w:val="28"/>
              </w:rPr>
            </w:pPr>
            <w:r w:rsidRPr="00497950">
              <w:rPr>
                <w:color w:val="000000"/>
                <w:sz w:val="28"/>
                <w:szCs w:val="28"/>
              </w:rPr>
              <w:t>-</w:t>
            </w:r>
          </w:p>
        </w:tc>
      </w:tr>
      <w:tr w:rsidR="00497950" w:rsidRPr="00497950" w14:paraId="154287A6" w14:textId="77777777" w:rsidTr="00136673">
        <w:trPr>
          <w:trHeight w:val="568"/>
          <w:jc w:val="center"/>
        </w:trPr>
        <w:tc>
          <w:tcPr>
            <w:tcW w:w="3334" w:type="dxa"/>
            <w:vMerge/>
          </w:tcPr>
          <w:p w14:paraId="4FF804DF" w14:textId="77777777" w:rsidR="00497950" w:rsidRPr="00497950" w:rsidRDefault="00497950" w:rsidP="00497950">
            <w:pPr>
              <w:rPr>
                <w:color w:val="000000"/>
                <w:sz w:val="28"/>
                <w:szCs w:val="28"/>
              </w:rPr>
            </w:pPr>
          </w:p>
        </w:tc>
        <w:tc>
          <w:tcPr>
            <w:tcW w:w="1270" w:type="dxa"/>
            <w:vAlign w:val="center"/>
          </w:tcPr>
          <w:p w14:paraId="78DFBE05" w14:textId="77777777" w:rsidR="00497950" w:rsidRPr="00497950" w:rsidRDefault="00497950" w:rsidP="00497950">
            <w:pPr>
              <w:jc w:val="center"/>
              <w:rPr>
                <w:color w:val="000000"/>
                <w:sz w:val="28"/>
                <w:szCs w:val="28"/>
              </w:rPr>
            </w:pPr>
            <w:r w:rsidRPr="00497950">
              <w:rPr>
                <w:color w:val="000000"/>
                <w:sz w:val="28"/>
                <w:szCs w:val="28"/>
              </w:rPr>
              <w:t>2022</w:t>
            </w:r>
          </w:p>
        </w:tc>
        <w:tc>
          <w:tcPr>
            <w:tcW w:w="1276" w:type="dxa"/>
            <w:vAlign w:val="center"/>
          </w:tcPr>
          <w:p w14:paraId="3A89ABF2" w14:textId="77777777" w:rsidR="00497950" w:rsidRPr="00497950" w:rsidRDefault="00497950" w:rsidP="00497950">
            <w:pPr>
              <w:jc w:val="center"/>
              <w:rPr>
                <w:color w:val="000000"/>
                <w:sz w:val="28"/>
                <w:szCs w:val="28"/>
              </w:rPr>
            </w:pPr>
            <w:r w:rsidRPr="00497950">
              <w:rPr>
                <w:color w:val="000000"/>
                <w:sz w:val="28"/>
                <w:szCs w:val="28"/>
              </w:rPr>
              <w:t>10147,16</w:t>
            </w:r>
          </w:p>
        </w:tc>
        <w:tc>
          <w:tcPr>
            <w:tcW w:w="2268" w:type="dxa"/>
            <w:vMerge/>
          </w:tcPr>
          <w:p w14:paraId="4E962C91" w14:textId="77777777" w:rsidR="00497950" w:rsidRPr="00497950" w:rsidRDefault="00497950" w:rsidP="00497950">
            <w:pPr>
              <w:jc w:val="center"/>
              <w:rPr>
                <w:color w:val="000000"/>
                <w:sz w:val="28"/>
                <w:szCs w:val="28"/>
              </w:rPr>
            </w:pPr>
          </w:p>
        </w:tc>
        <w:tc>
          <w:tcPr>
            <w:tcW w:w="850" w:type="dxa"/>
            <w:vAlign w:val="center"/>
          </w:tcPr>
          <w:p w14:paraId="7238A5B7" w14:textId="77777777" w:rsidR="00497950" w:rsidRPr="00497950" w:rsidRDefault="00497950" w:rsidP="00497950">
            <w:pPr>
              <w:jc w:val="center"/>
              <w:rPr>
                <w:color w:val="000000"/>
                <w:sz w:val="28"/>
                <w:szCs w:val="28"/>
              </w:rPr>
            </w:pPr>
            <w:r w:rsidRPr="00497950">
              <w:rPr>
                <w:color w:val="000000"/>
                <w:sz w:val="28"/>
                <w:szCs w:val="28"/>
              </w:rPr>
              <w:t>-</w:t>
            </w:r>
          </w:p>
        </w:tc>
        <w:tc>
          <w:tcPr>
            <w:tcW w:w="590" w:type="dxa"/>
            <w:vAlign w:val="center"/>
          </w:tcPr>
          <w:p w14:paraId="023A6508" w14:textId="77777777" w:rsidR="00497950" w:rsidRPr="00497950" w:rsidRDefault="00497950" w:rsidP="00497950">
            <w:pPr>
              <w:jc w:val="center"/>
              <w:rPr>
                <w:color w:val="000000"/>
                <w:sz w:val="28"/>
                <w:szCs w:val="28"/>
              </w:rPr>
            </w:pPr>
            <w:r w:rsidRPr="00497950">
              <w:rPr>
                <w:color w:val="000000"/>
                <w:sz w:val="28"/>
                <w:szCs w:val="28"/>
              </w:rPr>
              <w:t>-</w:t>
            </w:r>
          </w:p>
        </w:tc>
      </w:tr>
      <w:tr w:rsidR="00497950" w:rsidRPr="00497950" w14:paraId="47E438DF" w14:textId="77777777" w:rsidTr="00136673">
        <w:trPr>
          <w:trHeight w:val="561"/>
          <w:jc w:val="center"/>
        </w:trPr>
        <w:tc>
          <w:tcPr>
            <w:tcW w:w="3334" w:type="dxa"/>
            <w:vMerge/>
          </w:tcPr>
          <w:p w14:paraId="345AB76F" w14:textId="77777777" w:rsidR="00497950" w:rsidRPr="00497950" w:rsidRDefault="00497950" w:rsidP="00497950">
            <w:pPr>
              <w:rPr>
                <w:color w:val="000000"/>
                <w:sz w:val="28"/>
                <w:szCs w:val="28"/>
              </w:rPr>
            </w:pPr>
          </w:p>
        </w:tc>
        <w:tc>
          <w:tcPr>
            <w:tcW w:w="1270" w:type="dxa"/>
            <w:vAlign w:val="center"/>
          </w:tcPr>
          <w:p w14:paraId="173BFCC9" w14:textId="77777777" w:rsidR="00497950" w:rsidRPr="00497950" w:rsidRDefault="00497950" w:rsidP="00497950">
            <w:pPr>
              <w:jc w:val="center"/>
              <w:rPr>
                <w:color w:val="000000"/>
                <w:sz w:val="28"/>
                <w:szCs w:val="28"/>
              </w:rPr>
            </w:pPr>
            <w:r w:rsidRPr="00497950">
              <w:rPr>
                <w:color w:val="000000"/>
                <w:sz w:val="28"/>
                <w:szCs w:val="28"/>
              </w:rPr>
              <w:t>2023</w:t>
            </w:r>
          </w:p>
        </w:tc>
        <w:tc>
          <w:tcPr>
            <w:tcW w:w="1276" w:type="dxa"/>
            <w:vAlign w:val="center"/>
          </w:tcPr>
          <w:p w14:paraId="735D6E3A" w14:textId="77777777" w:rsidR="00497950" w:rsidRPr="00497950" w:rsidRDefault="00497950" w:rsidP="00497950">
            <w:pPr>
              <w:jc w:val="center"/>
              <w:rPr>
                <w:color w:val="000000"/>
                <w:sz w:val="28"/>
                <w:szCs w:val="28"/>
              </w:rPr>
            </w:pPr>
            <w:r w:rsidRPr="00497950">
              <w:rPr>
                <w:color w:val="000000"/>
                <w:sz w:val="28"/>
                <w:szCs w:val="28"/>
              </w:rPr>
              <w:t>10487,73</w:t>
            </w:r>
          </w:p>
        </w:tc>
        <w:tc>
          <w:tcPr>
            <w:tcW w:w="2268" w:type="dxa"/>
            <w:vMerge/>
          </w:tcPr>
          <w:p w14:paraId="625AA4A6" w14:textId="77777777" w:rsidR="00497950" w:rsidRPr="00497950" w:rsidRDefault="00497950" w:rsidP="00497950">
            <w:pPr>
              <w:jc w:val="center"/>
              <w:rPr>
                <w:color w:val="000000"/>
                <w:sz w:val="28"/>
                <w:szCs w:val="28"/>
              </w:rPr>
            </w:pPr>
          </w:p>
        </w:tc>
        <w:tc>
          <w:tcPr>
            <w:tcW w:w="850" w:type="dxa"/>
            <w:vAlign w:val="center"/>
          </w:tcPr>
          <w:p w14:paraId="4A6B5EA1" w14:textId="77777777" w:rsidR="00497950" w:rsidRPr="00497950" w:rsidRDefault="00497950" w:rsidP="00497950">
            <w:pPr>
              <w:jc w:val="center"/>
              <w:rPr>
                <w:color w:val="000000"/>
                <w:sz w:val="28"/>
                <w:szCs w:val="28"/>
              </w:rPr>
            </w:pPr>
            <w:r w:rsidRPr="00497950">
              <w:rPr>
                <w:color w:val="000000"/>
                <w:sz w:val="28"/>
                <w:szCs w:val="28"/>
              </w:rPr>
              <w:t>-</w:t>
            </w:r>
          </w:p>
        </w:tc>
        <w:tc>
          <w:tcPr>
            <w:tcW w:w="590" w:type="dxa"/>
            <w:vAlign w:val="center"/>
          </w:tcPr>
          <w:p w14:paraId="141A16AA" w14:textId="77777777" w:rsidR="00497950" w:rsidRPr="00497950" w:rsidRDefault="00497950" w:rsidP="00497950">
            <w:pPr>
              <w:jc w:val="center"/>
              <w:rPr>
                <w:color w:val="000000"/>
                <w:sz w:val="28"/>
                <w:szCs w:val="28"/>
              </w:rPr>
            </w:pPr>
            <w:r w:rsidRPr="00497950">
              <w:rPr>
                <w:color w:val="000000"/>
                <w:sz w:val="28"/>
                <w:szCs w:val="28"/>
              </w:rPr>
              <w:t>-</w:t>
            </w:r>
          </w:p>
        </w:tc>
      </w:tr>
    </w:tbl>
    <w:p w14:paraId="196696EF" w14:textId="77777777" w:rsidR="00497950" w:rsidRPr="00497950" w:rsidRDefault="00497950" w:rsidP="00497950">
      <w:pPr>
        <w:jc w:val="center"/>
        <w:rPr>
          <w:color w:val="000000"/>
          <w:sz w:val="28"/>
          <w:szCs w:val="28"/>
        </w:rPr>
      </w:pPr>
    </w:p>
    <w:p w14:paraId="0FB91316" w14:textId="77777777" w:rsidR="00497950" w:rsidRPr="00497950" w:rsidRDefault="00497950" w:rsidP="00497950">
      <w:pPr>
        <w:jc w:val="center"/>
        <w:rPr>
          <w:color w:val="000000"/>
          <w:sz w:val="28"/>
          <w:szCs w:val="28"/>
        </w:rPr>
      </w:pPr>
    </w:p>
    <w:p w14:paraId="4A1DF8AD" w14:textId="77777777" w:rsidR="00497950" w:rsidRPr="00497950" w:rsidRDefault="00497950" w:rsidP="00497950">
      <w:pPr>
        <w:jc w:val="center"/>
        <w:rPr>
          <w:color w:val="000000"/>
          <w:sz w:val="28"/>
          <w:szCs w:val="28"/>
        </w:rPr>
      </w:pPr>
    </w:p>
    <w:p w14:paraId="7AD9DBD6" w14:textId="77777777" w:rsidR="00497950" w:rsidRPr="00497950" w:rsidRDefault="00497950" w:rsidP="00497950">
      <w:pPr>
        <w:jc w:val="center"/>
        <w:rPr>
          <w:color w:val="000000"/>
          <w:sz w:val="28"/>
          <w:szCs w:val="28"/>
        </w:rPr>
      </w:pPr>
    </w:p>
    <w:p w14:paraId="12D39C87" w14:textId="77777777" w:rsidR="00497950" w:rsidRPr="00497950" w:rsidRDefault="00497950" w:rsidP="00497950">
      <w:pPr>
        <w:jc w:val="center"/>
        <w:rPr>
          <w:color w:val="000000"/>
          <w:sz w:val="28"/>
          <w:szCs w:val="28"/>
        </w:rPr>
      </w:pPr>
    </w:p>
    <w:p w14:paraId="5B289D37" w14:textId="77777777" w:rsidR="00497950" w:rsidRPr="00497950" w:rsidRDefault="00497950" w:rsidP="00497950">
      <w:pPr>
        <w:jc w:val="center"/>
        <w:rPr>
          <w:color w:val="000000"/>
          <w:sz w:val="28"/>
          <w:szCs w:val="28"/>
        </w:rPr>
      </w:pPr>
    </w:p>
    <w:p w14:paraId="40242D55" w14:textId="77777777" w:rsidR="00497950" w:rsidRPr="00497950" w:rsidRDefault="00497950" w:rsidP="00497950">
      <w:pPr>
        <w:jc w:val="center"/>
        <w:rPr>
          <w:color w:val="000000"/>
          <w:sz w:val="28"/>
          <w:szCs w:val="28"/>
        </w:rPr>
      </w:pPr>
    </w:p>
    <w:p w14:paraId="46EBF45D" w14:textId="77777777" w:rsidR="00497950" w:rsidRPr="00497950" w:rsidRDefault="00497950" w:rsidP="00497950">
      <w:pPr>
        <w:jc w:val="center"/>
        <w:rPr>
          <w:color w:val="000000"/>
          <w:sz w:val="28"/>
          <w:szCs w:val="28"/>
        </w:rPr>
      </w:pPr>
    </w:p>
    <w:p w14:paraId="650A6F7F" w14:textId="77777777" w:rsidR="00497950" w:rsidRPr="00497950" w:rsidRDefault="00497950" w:rsidP="00497950">
      <w:pPr>
        <w:jc w:val="center"/>
        <w:rPr>
          <w:color w:val="000000"/>
          <w:sz w:val="28"/>
          <w:szCs w:val="28"/>
        </w:rPr>
      </w:pPr>
    </w:p>
    <w:p w14:paraId="5C644190" w14:textId="77777777" w:rsidR="00497950" w:rsidRPr="00497950" w:rsidRDefault="00497950" w:rsidP="00497950">
      <w:pPr>
        <w:jc w:val="center"/>
        <w:rPr>
          <w:color w:val="000000"/>
          <w:sz w:val="28"/>
          <w:szCs w:val="28"/>
        </w:rPr>
      </w:pPr>
    </w:p>
    <w:p w14:paraId="0D3416C5" w14:textId="77777777" w:rsidR="00497950" w:rsidRPr="00497950" w:rsidRDefault="00497950" w:rsidP="00497950">
      <w:pPr>
        <w:jc w:val="center"/>
        <w:rPr>
          <w:color w:val="000000"/>
          <w:sz w:val="28"/>
          <w:szCs w:val="28"/>
        </w:rPr>
      </w:pPr>
    </w:p>
    <w:p w14:paraId="225A34CC" w14:textId="77777777" w:rsidR="00497950" w:rsidRPr="00497950" w:rsidRDefault="00497950" w:rsidP="00497950">
      <w:pPr>
        <w:jc w:val="center"/>
        <w:rPr>
          <w:color w:val="000000"/>
          <w:sz w:val="28"/>
          <w:szCs w:val="28"/>
        </w:rPr>
      </w:pPr>
    </w:p>
    <w:p w14:paraId="79A8368B" w14:textId="77777777" w:rsidR="00497950" w:rsidRPr="00497950" w:rsidRDefault="00497950" w:rsidP="00497950">
      <w:pPr>
        <w:jc w:val="center"/>
        <w:rPr>
          <w:color w:val="000000"/>
          <w:sz w:val="28"/>
          <w:szCs w:val="28"/>
        </w:rPr>
      </w:pPr>
    </w:p>
    <w:p w14:paraId="45417ACA" w14:textId="77777777" w:rsidR="00497950" w:rsidRPr="00497950" w:rsidRDefault="00497950" w:rsidP="00497950">
      <w:pPr>
        <w:jc w:val="center"/>
        <w:rPr>
          <w:color w:val="000000"/>
          <w:sz w:val="28"/>
          <w:szCs w:val="28"/>
        </w:rPr>
      </w:pPr>
    </w:p>
    <w:p w14:paraId="7C1080CE" w14:textId="77777777" w:rsidR="00497950" w:rsidRPr="00497950" w:rsidRDefault="00497950" w:rsidP="00497950">
      <w:pPr>
        <w:jc w:val="center"/>
        <w:rPr>
          <w:color w:val="000000"/>
          <w:sz w:val="28"/>
          <w:szCs w:val="28"/>
        </w:rPr>
      </w:pPr>
    </w:p>
    <w:p w14:paraId="202A4E7B" w14:textId="77777777" w:rsidR="00497950" w:rsidRPr="00497950" w:rsidRDefault="00497950" w:rsidP="00497950">
      <w:pPr>
        <w:jc w:val="center"/>
        <w:rPr>
          <w:color w:val="000000"/>
          <w:sz w:val="28"/>
          <w:szCs w:val="28"/>
        </w:rPr>
      </w:pPr>
    </w:p>
    <w:p w14:paraId="1211910A" w14:textId="77777777" w:rsidR="00497950" w:rsidRPr="00497950" w:rsidRDefault="00497950" w:rsidP="00497950">
      <w:pPr>
        <w:jc w:val="center"/>
        <w:rPr>
          <w:color w:val="000000"/>
          <w:sz w:val="28"/>
          <w:szCs w:val="28"/>
        </w:rPr>
      </w:pPr>
    </w:p>
    <w:p w14:paraId="46F5E3A1" w14:textId="77777777" w:rsidR="00497950" w:rsidRPr="00497950" w:rsidRDefault="00497950" w:rsidP="00497950">
      <w:pPr>
        <w:jc w:val="center"/>
        <w:rPr>
          <w:color w:val="000000"/>
          <w:sz w:val="28"/>
          <w:szCs w:val="28"/>
        </w:rPr>
      </w:pPr>
    </w:p>
    <w:p w14:paraId="622A7DC3" w14:textId="77777777" w:rsidR="00497950" w:rsidRPr="00497950" w:rsidRDefault="00497950" w:rsidP="00497950">
      <w:pPr>
        <w:spacing w:after="200" w:line="276" w:lineRule="auto"/>
        <w:rPr>
          <w:color w:val="000000"/>
          <w:sz w:val="28"/>
          <w:szCs w:val="28"/>
        </w:rPr>
      </w:pPr>
      <w:r w:rsidRPr="00497950">
        <w:rPr>
          <w:color w:val="000000"/>
          <w:sz w:val="28"/>
          <w:szCs w:val="28"/>
        </w:rPr>
        <w:br w:type="page"/>
      </w:r>
    </w:p>
    <w:p w14:paraId="13279FB9" w14:textId="77777777" w:rsidR="00497950" w:rsidRPr="00497950" w:rsidRDefault="00497950" w:rsidP="00497950">
      <w:pPr>
        <w:jc w:val="center"/>
        <w:rPr>
          <w:color w:val="000000"/>
          <w:sz w:val="28"/>
          <w:szCs w:val="28"/>
        </w:rPr>
      </w:pPr>
      <w:r w:rsidRPr="00497950">
        <w:rPr>
          <w:color w:val="000000"/>
          <w:sz w:val="28"/>
          <w:szCs w:val="28"/>
        </w:rPr>
        <w:t xml:space="preserve">Раздел 3. Перечень плановых мероприятий, направленных на улучшение качества технической воды </w:t>
      </w:r>
    </w:p>
    <w:p w14:paraId="722735AD" w14:textId="77777777" w:rsidR="00497950" w:rsidRPr="00497950" w:rsidRDefault="00497950" w:rsidP="00497950">
      <w:pPr>
        <w:jc w:val="center"/>
        <w:rPr>
          <w:color w:val="000000"/>
          <w:sz w:val="28"/>
          <w:szCs w:val="28"/>
        </w:rPr>
      </w:pPr>
    </w:p>
    <w:tbl>
      <w:tblPr>
        <w:tblStyle w:val="330"/>
        <w:tblW w:w="10083" w:type="dxa"/>
        <w:jc w:val="center"/>
        <w:tblLook w:val="04A0" w:firstRow="1" w:lastRow="0" w:firstColumn="1" w:lastColumn="0" w:noHBand="0" w:noVBand="1"/>
      </w:tblPr>
      <w:tblGrid>
        <w:gridCol w:w="2694"/>
        <w:gridCol w:w="1415"/>
        <w:gridCol w:w="1457"/>
        <w:gridCol w:w="1965"/>
        <w:gridCol w:w="1309"/>
        <w:gridCol w:w="1243"/>
      </w:tblGrid>
      <w:tr w:rsidR="00497950" w:rsidRPr="00497950" w14:paraId="512726F0" w14:textId="77777777" w:rsidTr="00497950">
        <w:trPr>
          <w:trHeight w:val="375"/>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54313E6" w14:textId="77777777" w:rsidR="00497950" w:rsidRPr="00497950" w:rsidRDefault="00497950" w:rsidP="00497950">
            <w:pPr>
              <w:jc w:val="center"/>
              <w:rPr>
                <w:color w:val="000000"/>
                <w:sz w:val="28"/>
                <w:szCs w:val="28"/>
              </w:rPr>
            </w:pPr>
            <w:r w:rsidRPr="00497950">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95F47AE" w14:textId="77777777" w:rsidR="00497950" w:rsidRPr="00497950" w:rsidRDefault="00497950" w:rsidP="00497950">
            <w:pPr>
              <w:jc w:val="center"/>
              <w:rPr>
                <w:color w:val="000000"/>
                <w:sz w:val="28"/>
                <w:szCs w:val="28"/>
              </w:rPr>
            </w:pPr>
            <w:r w:rsidRPr="00497950">
              <w:rPr>
                <w:color w:val="000000"/>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374DB1FB" w14:textId="77777777" w:rsidR="00497950" w:rsidRPr="00497950" w:rsidRDefault="00497950" w:rsidP="00497950">
            <w:pPr>
              <w:jc w:val="center"/>
              <w:rPr>
                <w:color w:val="000000"/>
                <w:sz w:val="28"/>
                <w:szCs w:val="28"/>
              </w:rPr>
            </w:pPr>
            <w:r w:rsidRPr="00497950">
              <w:rPr>
                <w:color w:val="000000"/>
                <w:sz w:val="28"/>
                <w:szCs w:val="28"/>
              </w:rPr>
              <w:t>Финан-совые потреб-ности,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3AB1C6DF" w14:textId="77777777" w:rsidR="00497950" w:rsidRPr="00497950" w:rsidRDefault="00497950" w:rsidP="00497950">
            <w:pPr>
              <w:jc w:val="center"/>
              <w:rPr>
                <w:color w:val="000000"/>
                <w:sz w:val="28"/>
                <w:szCs w:val="28"/>
              </w:rPr>
            </w:pPr>
            <w:r w:rsidRPr="00497950">
              <w:rPr>
                <w:color w:val="000000"/>
                <w:sz w:val="28"/>
                <w:szCs w:val="28"/>
              </w:rPr>
              <w:t>Ожидаемый эффект</w:t>
            </w:r>
          </w:p>
        </w:tc>
      </w:tr>
      <w:tr w:rsidR="00497950" w:rsidRPr="00497950" w14:paraId="531C3884" w14:textId="77777777" w:rsidTr="004979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D9B6E" w14:textId="77777777" w:rsidR="00497950" w:rsidRPr="00497950" w:rsidRDefault="00497950" w:rsidP="00497950">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0A76C" w14:textId="77777777" w:rsidR="00497950" w:rsidRPr="00497950" w:rsidRDefault="00497950" w:rsidP="00497950">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3B99F" w14:textId="77777777" w:rsidR="00497950" w:rsidRPr="00497950" w:rsidRDefault="00497950" w:rsidP="00497950">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124C501" w14:textId="77777777" w:rsidR="00497950" w:rsidRPr="00497950" w:rsidRDefault="00497950" w:rsidP="00497950">
            <w:pPr>
              <w:jc w:val="center"/>
              <w:rPr>
                <w:color w:val="000000"/>
                <w:sz w:val="28"/>
                <w:szCs w:val="28"/>
              </w:rPr>
            </w:pPr>
            <w:r w:rsidRPr="00497950">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AA692B4" w14:textId="77777777" w:rsidR="00497950" w:rsidRPr="00497950" w:rsidRDefault="00497950" w:rsidP="00497950">
            <w:pPr>
              <w:jc w:val="center"/>
              <w:rPr>
                <w:color w:val="000000"/>
                <w:sz w:val="28"/>
                <w:szCs w:val="28"/>
              </w:rPr>
            </w:pPr>
            <w:r w:rsidRPr="00497950">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356C6FA" w14:textId="77777777" w:rsidR="00497950" w:rsidRPr="00497950" w:rsidRDefault="00497950" w:rsidP="00497950">
            <w:pPr>
              <w:jc w:val="center"/>
              <w:rPr>
                <w:color w:val="000000"/>
                <w:sz w:val="28"/>
                <w:szCs w:val="28"/>
              </w:rPr>
            </w:pPr>
            <w:r w:rsidRPr="00497950">
              <w:rPr>
                <w:color w:val="000000"/>
                <w:sz w:val="28"/>
                <w:szCs w:val="28"/>
              </w:rPr>
              <w:t>%</w:t>
            </w:r>
          </w:p>
        </w:tc>
      </w:tr>
      <w:tr w:rsidR="00497950" w:rsidRPr="00497950" w14:paraId="2BCD9988" w14:textId="77777777" w:rsidTr="00497950">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7CB0F5AB" w14:textId="77777777" w:rsidR="00497950" w:rsidRPr="00497950" w:rsidRDefault="00497950" w:rsidP="00497950">
            <w:pPr>
              <w:ind w:left="360"/>
              <w:jc w:val="center"/>
              <w:rPr>
                <w:color w:val="000000"/>
                <w:sz w:val="28"/>
                <w:szCs w:val="28"/>
              </w:rPr>
            </w:pPr>
            <w:r w:rsidRPr="00497950">
              <w:rPr>
                <w:color w:val="000000"/>
                <w:sz w:val="28"/>
                <w:szCs w:val="28"/>
              </w:rPr>
              <w:t xml:space="preserve">Холодное водоснабжение технической водой </w:t>
            </w:r>
          </w:p>
        </w:tc>
      </w:tr>
      <w:tr w:rsidR="00497950" w:rsidRPr="00497950" w14:paraId="57CD865D" w14:textId="77777777" w:rsidTr="00497950">
        <w:trPr>
          <w:jc w:val="center"/>
        </w:trPr>
        <w:tc>
          <w:tcPr>
            <w:tcW w:w="2694" w:type="dxa"/>
            <w:tcBorders>
              <w:top w:val="single" w:sz="4" w:space="0" w:color="auto"/>
              <w:left w:val="single" w:sz="4" w:space="0" w:color="auto"/>
              <w:bottom w:val="single" w:sz="4" w:space="0" w:color="auto"/>
              <w:right w:val="single" w:sz="4" w:space="0" w:color="auto"/>
            </w:tcBorders>
            <w:hideMark/>
          </w:tcPr>
          <w:p w14:paraId="0987CC5A" w14:textId="77777777" w:rsidR="00497950" w:rsidRPr="00497950" w:rsidRDefault="00497950" w:rsidP="00497950">
            <w:pPr>
              <w:jc w:val="center"/>
              <w:rPr>
                <w:color w:val="000000"/>
                <w:sz w:val="28"/>
                <w:szCs w:val="28"/>
              </w:rPr>
            </w:pPr>
            <w:r w:rsidRPr="00497950">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39B75949" w14:textId="77777777" w:rsidR="00497950" w:rsidRPr="00497950" w:rsidRDefault="00497950" w:rsidP="00497950">
            <w:pPr>
              <w:jc w:val="center"/>
              <w:rPr>
                <w:color w:val="000000"/>
                <w:sz w:val="28"/>
                <w:szCs w:val="28"/>
              </w:rPr>
            </w:pPr>
            <w:r w:rsidRPr="00497950">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49E90F06" w14:textId="77777777" w:rsidR="00497950" w:rsidRPr="00497950" w:rsidRDefault="00497950" w:rsidP="00497950">
            <w:pPr>
              <w:jc w:val="center"/>
              <w:rPr>
                <w:color w:val="000000"/>
                <w:sz w:val="28"/>
                <w:szCs w:val="28"/>
              </w:rPr>
            </w:pPr>
            <w:r w:rsidRPr="00497950">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CF23A4A" w14:textId="77777777" w:rsidR="00497950" w:rsidRPr="00497950" w:rsidRDefault="00497950" w:rsidP="00497950">
            <w:pPr>
              <w:jc w:val="center"/>
              <w:rPr>
                <w:color w:val="000000"/>
                <w:sz w:val="28"/>
                <w:szCs w:val="28"/>
              </w:rPr>
            </w:pPr>
            <w:r w:rsidRPr="00497950">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43B2EBF2" w14:textId="77777777" w:rsidR="00497950" w:rsidRPr="00497950" w:rsidRDefault="00497950" w:rsidP="00497950">
            <w:pPr>
              <w:jc w:val="center"/>
              <w:rPr>
                <w:color w:val="000000"/>
                <w:sz w:val="28"/>
                <w:szCs w:val="28"/>
              </w:rPr>
            </w:pPr>
            <w:r w:rsidRPr="00497950">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2126C32" w14:textId="77777777" w:rsidR="00497950" w:rsidRPr="00497950" w:rsidRDefault="00497950" w:rsidP="00497950">
            <w:pPr>
              <w:jc w:val="center"/>
              <w:rPr>
                <w:color w:val="000000"/>
                <w:sz w:val="28"/>
                <w:szCs w:val="28"/>
              </w:rPr>
            </w:pPr>
            <w:r w:rsidRPr="00497950">
              <w:rPr>
                <w:color w:val="000000"/>
                <w:sz w:val="28"/>
                <w:szCs w:val="28"/>
              </w:rPr>
              <w:t>-</w:t>
            </w:r>
          </w:p>
        </w:tc>
      </w:tr>
    </w:tbl>
    <w:p w14:paraId="02A89394" w14:textId="77777777" w:rsidR="00497950" w:rsidRPr="00497950" w:rsidRDefault="00497950" w:rsidP="00497950">
      <w:pPr>
        <w:jc w:val="center"/>
        <w:rPr>
          <w:color w:val="000000"/>
          <w:sz w:val="28"/>
          <w:szCs w:val="28"/>
        </w:rPr>
      </w:pPr>
    </w:p>
    <w:p w14:paraId="18323690" w14:textId="77777777" w:rsidR="00497950" w:rsidRPr="00497950" w:rsidRDefault="00497950" w:rsidP="00497950">
      <w:pPr>
        <w:jc w:val="center"/>
        <w:rPr>
          <w:color w:val="000000"/>
          <w:sz w:val="28"/>
          <w:szCs w:val="28"/>
        </w:rPr>
      </w:pPr>
    </w:p>
    <w:p w14:paraId="5963E2B8" w14:textId="77777777" w:rsidR="00497950" w:rsidRPr="00497950" w:rsidRDefault="00497950" w:rsidP="00497950">
      <w:pPr>
        <w:jc w:val="center"/>
        <w:rPr>
          <w:color w:val="000000"/>
          <w:sz w:val="28"/>
          <w:szCs w:val="28"/>
        </w:rPr>
      </w:pPr>
    </w:p>
    <w:p w14:paraId="67FD845C" w14:textId="77777777" w:rsidR="00497950" w:rsidRPr="00497950" w:rsidRDefault="00497950" w:rsidP="00497950">
      <w:pPr>
        <w:jc w:val="center"/>
        <w:rPr>
          <w:color w:val="000000"/>
          <w:sz w:val="28"/>
          <w:szCs w:val="28"/>
        </w:rPr>
      </w:pPr>
    </w:p>
    <w:p w14:paraId="03CB9D42" w14:textId="77777777" w:rsidR="00497950" w:rsidRPr="00497950" w:rsidRDefault="00497950" w:rsidP="00497950">
      <w:pPr>
        <w:jc w:val="center"/>
        <w:rPr>
          <w:color w:val="000000"/>
          <w:sz w:val="28"/>
          <w:szCs w:val="28"/>
        </w:rPr>
      </w:pPr>
    </w:p>
    <w:p w14:paraId="3EBC3F5C" w14:textId="77777777" w:rsidR="00497950" w:rsidRPr="00497950" w:rsidRDefault="00497950" w:rsidP="00497950">
      <w:pPr>
        <w:jc w:val="center"/>
        <w:rPr>
          <w:color w:val="000000"/>
          <w:sz w:val="28"/>
          <w:szCs w:val="28"/>
        </w:rPr>
      </w:pPr>
      <w:r w:rsidRPr="00497950">
        <w:rPr>
          <w:sz w:val="28"/>
          <w:szCs w:val="28"/>
        </w:rPr>
        <w:t xml:space="preserve">Раздел 4. Перечень плановых мероприятий по энергосбережению и повышению энергетической </w:t>
      </w:r>
      <w:r w:rsidRPr="00497950">
        <w:rPr>
          <w:color w:val="000000"/>
          <w:sz w:val="28"/>
          <w:szCs w:val="28"/>
        </w:rPr>
        <w:t xml:space="preserve">эффективности холодного водоснабжения (в том числе по снижению потерь воды при транспортировке) </w:t>
      </w:r>
    </w:p>
    <w:p w14:paraId="56D77E9E" w14:textId="77777777" w:rsidR="00497950" w:rsidRPr="00497950" w:rsidRDefault="00497950" w:rsidP="00497950">
      <w:pPr>
        <w:jc w:val="center"/>
        <w:rPr>
          <w:color w:val="FF0000"/>
          <w:sz w:val="28"/>
          <w:szCs w:val="28"/>
        </w:rPr>
      </w:pPr>
    </w:p>
    <w:tbl>
      <w:tblPr>
        <w:tblStyle w:val="330"/>
        <w:tblW w:w="10083" w:type="dxa"/>
        <w:tblInd w:w="-431" w:type="dxa"/>
        <w:tblLook w:val="04A0" w:firstRow="1" w:lastRow="0" w:firstColumn="1" w:lastColumn="0" w:noHBand="0" w:noVBand="1"/>
      </w:tblPr>
      <w:tblGrid>
        <w:gridCol w:w="2694"/>
        <w:gridCol w:w="1415"/>
        <w:gridCol w:w="1457"/>
        <w:gridCol w:w="1965"/>
        <w:gridCol w:w="1309"/>
        <w:gridCol w:w="1243"/>
      </w:tblGrid>
      <w:tr w:rsidR="00497950" w:rsidRPr="00497950" w14:paraId="7547CC92" w14:textId="77777777" w:rsidTr="00136673">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4215734" w14:textId="77777777" w:rsidR="00497950" w:rsidRPr="00497950" w:rsidRDefault="00497950" w:rsidP="00497950">
            <w:pPr>
              <w:jc w:val="center"/>
              <w:rPr>
                <w:color w:val="000000"/>
                <w:sz w:val="28"/>
                <w:szCs w:val="28"/>
              </w:rPr>
            </w:pPr>
            <w:r w:rsidRPr="00497950">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E1B3DA2" w14:textId="77777777" w:rsidR="00497950" w:rsidRPr="00497950" w:rsidRDefault="00497950" w:rsidP="00497950">
            <w:pPr>
              <w:jc w:val="center"/>
              <w:rPr>
                <w:color w:val="000000"/>
                <w:sz w:val="28"/>
                <w:szCs w:val="28"/>
              </w:rPr>
            </w:pPr>
            <w:r w:rsidRPr="00497950">
              <w:rPr>
                <w:color w:val="000000"/>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66183E39" w14:textId="77777777" w:rsidR="00497950" w:rsidRPr="00497950" w:rsidRDefault="00497950" w:rsidP="00497950">
            <w:pPr>
              <w:jc w:val="center"/>
              <w:rPr>
                <w:color w:val="000000"/>
                <w:sz w:val="28"/>
                <w:szCs w:val="28"/>
              </w:rPr>
            </w:pPr>
            <w:r w:rsidRPr="00497950">
              <w:rPr>
                <w:color w:val="000000"/>
                <w:sz w:val="28"/>
                <w:szCs w:val="28"/>
              </w:rPr>
              <w:t>Финан-совые потреб-ности,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4B1810C2" w14:textId="77777777" w:rsidR="00497950" w:rsidRPr="00497950" w:rsidRDefault="00497950" w:rsidP="00497950">
            <w:pPr>
              <w:jc w:val="center"/>
              <w:rPr>
                <w:color w:val="000000"/>
                <w:sz w:val="28"/>
                <w:szCs w:val="28"/>
              </w:rPr>
            </w:pPr>
            <w:r w:rsidRPr="00497950">
              <w:rPr>
                <w:color w:val="000000"/>
                <w:sz w:val="28"/>
                <w:szCs w:val="28"/>
              </w:rPr>
              <w:t>Ожидаемый эффект</w:t>
            </w:r>
          </w:p>
        </w:tc>
      </w:tr>
      <w:tr w:rsidR="00497950" w:rsidRPr="00497950" w14:paraId="1AFE8092" w14:textId="77777777" w:rsidTr="00136673">
        <w:tc>
          <w:tcPr>
            <w:tcW w:w="0" w:type="auto"/>
            <w:vMerge/>
            <w:tcBorders>
              <w:top w:val="single" w:sz="4" w:space="0" w:color="auto"/>
              <w:left w:val="single" w:sz="4" w:space="0" w:color="auto"/>
              <w:bottom w:val="single" w:sz="4" w:space="0" w:color="auto"/>
              <w:right w:val="single" w:sz="4" w:space="0" w:color="auto"/>
            </w:tcBorders>
            <w:vAlign w:val="center"/>
            <w:hideMark/>
          </w:tcPr>
          <w:p w14:paraId="5E800508" w14:textId="77777777" w:rsidR="00497950" w:rsidRPr="00497950" w:rsidRDefault="00497950" w:rsidP="00497950">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DF7D1" w14:textId="77777777" w:rsidR="00497950" w:rsidRPr="00497950" w:rsidRDefault="00497950" w:rsidP="00497950">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90D0D" w14:textId="77777777" w:rsidR="00497950" w:rsidRPr="00497950" w:rsidRDefault="00497950" w:rsidP="00497950">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3E69CF1" w14:textId="77777777" w:rsidR="00497950" w:rsidRPr="00497950" w:rsidRDefault="00497950" w:rsidP="00497950">
            <w:pPr>
              <w:jc w:val="center"/>
              <w:rPr>
                <w:color w:val="000000"/>
                <w:sz w:val="28"/>
                <w:szCs w:val="28"/>
              </w:rPr>
            </w:pPr>
            <w:r w:rsidRPr="00497950">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11F8EB6" w14:textId="77777777" w:rsidR="00497950" w:rsidRPr="00497950" w:rsidRDefault="00497950" w:rsidP="00497950">
            <w:pPr>
              <w:jc w:val="center"/>
              <w:rPr>
                <w:color w:val="000000"/>
                <w:sz w:val="28"/>
                <w:szCs w:val="28"/>
              </w:rPr>
            </w:pPr>
            <w:r w:rsidRPr="00497950">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2B2A8B3" w14:textId="77777777" w:rsidR="00497950" w:rsidRPr="00497950" w:rsidRDefault="00497950" w:rsidP="00497950">
            <w:pPr>
              <w:jc w:val="center"/>
              <w:rPr>
                <w:color w:val="000000"/>
                <w:sz w:val="28"/>
                <w:szCs w:val="28"/>
              </w:rPr>
            </w:pPr>
            <w:r w:rsidRPr="00497950">
              <w:rPr>
                <w:color w:val="000000"/>
                <w:sz w:val="28"/>
                <w:szCs w:val="28"/>
              </w:rPr>
              <w:t>%</w:t>
            </w:r>
          </w:p>
        </w:tc>
      </w:tr>
      <w:tr w:rsidR="00497950" w:rsidRPr="00497950" w14:paraId="2EFDD480" w14:textId="77777777" w:rsidTr="00136673">
        <w:tc>
          <w:tcPr>
            <w:tcW w:w="10083" w:type="dxa"/>
            <w:gridSpan w:val="6"/>
            <w:tcBorders>
              <w:top w:val="single" w:sz="4" w:space="0" w:color="auto"/>
              <w:left w:val="single" w:sz="4" w:space="0" w:color="auto"/>
              <w:bottom w:val="single" w:sz="4" w:space="0" w:color="auto"/>
              <w:right w:val="single" w:sz="4" w:space="0" w:color="auto"/>
            </w:tcBorders>
            <w:hideMark/>
          </w:tcPr>
          <w:p w14:paraId="30971498" w14:textId="77777777" w:rsidR="00497950" w:rsidRPr="00497950" w:rsidRDefault="00497950" w:rsidP="00497950">
            <w:pPr>
              <w:ind w:left="360"/>
              <w:jc w:val="center"/>
              <w:rPr>
                <w:color w:val="000000"/>
                <w:sz w:val="28"/>
                <w:szCs w:val="28"/>
              </w:rPr>
            </w:pPr>
            <w:r w:rsidRPr="00497950">
              <w:rPr>
                <w:color w:val="000000"/>
                <w:sz w:val="28"/>
                <w:szCs w:val="28"/>
              </w:rPr>
              <w:t xml:space="preserve">Холодное водоснабжение технической водой </w:t>
            </w:r>
          </w:p>
        </w:tc>
      </w:tr>
      <w:tr w:rsidR="00497950" w:rsidRPr="00497950" w14:paraId="306E3081" w14:textId="77777777" w:rsidTr="00136673">
        <w:tc>
          <w:tcPr>
            <w:tcW w:w="2694" w:type="dxa"/>
            <w:tcBorders>
              <w:top w:val="single" w:sz="4" w:space="0" w:color="auto"/>
              <w:left w:val="single" w:sz="4" w:space="0" w:color="auto"/>
              <w:bottom w:val="single" w:sz="4" w:space="0" w:color="auto"/>
              <w:right w:val="single" w:sz="4" w:space="0" w:color="auto"/>
            </w:tcBorders>
            <w:hideMark/>
          </w:tcPr>
          <w:p w14:paraId="5ACDFEB3" w14:textId="77777777" w:rsidR="00497950" w:rsidRPr="00497950" w:rsidRDefault="00497950" w:rsidP="00497950">
            <w:pPr>
              <w:jc w:val="center"/>
              <w:rPr>
                <w:color w:val="000000"/>
                <w:sz w:val="28"/>
                <w:szCs w:val="28"/>
              </w:rPr>
            </w:pPr>
            <w:r w:rsidRPr="00497950">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BB10ED1" w14:textId="77777777" w:rsidR="00497950" w:rsidRPr="00497950" w:rsidRDefault="00497950" w:rsidP="00497950">
            <w:pPr>
              <w:jc w:val="center"/>
              <w:rPr>
                <w:color w:val="000000"/>
                <w:sz w:val="28"/>
                <w:szCs w:val="28"/>
              </w:rPr>
            </w:pPr>
            <w:r w:rsidRPr="00497950">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42923015" w14:textId="77777777" w:rsidR="00497950" w:rsidRPr="00497950" w:rsidRDefault="00497950" w:rsidP="00497950">
            <w:pPr>
              <w:jc w:val="center"/>
              <w:rPr>
                <w:color w:val="000000"/>
                <w:sz w:val="28"/>
                <w:szCs w:val="28"/>
              </w:rPr>
            </w:pPr>
            <w:r w:rsidRPr="00497950">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D4B6C64" w14:textId="77777777" w:rsidR="00497950" w:rsidRPr="00497950" w:rsidRDefault="00497950" w:rsidP="00497950">
            <w:pPr>
              <w:jc w:val="center"/>
              <w:rPr>
                <w:color w:val="000000"/>
                <w:sz w:val="28"/>
                <w:szCs w:val="28"/>
              </w:rPr>
            </w:pPr>
            <w:r w:rsidRPr="00497950">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518A4591" w14:textId="77777777" w:rsidR="00497950" w:rsidRPr="00497950" w:rsidRDefault="00497950" w:rsidP="00497950">
            <w:pPr>
              <w:jc w:val="center"/>
              <w:rPr>
                <w:color w:val="000000"/>
                <w:sz w:val="28"/>
                <w:szCs w:val="28"/>
              </w:rPr>
            </w:pPr>
            <w:r w:rsidRPr="00497950">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09BB4A7" w14:textId="77777777" w:rsidR="00497950" w:rsidRPr="00497950" w:rsidRDefault="00497950" w:rsidP="00497950">
            <w:pPr>
              <w:jc w:val="center"/>
              <w:rPr>
                <w:color w:val="000000"/>
                <w:sz w:val="28"/>
                <w:szCs w:val="28"/>
              </w:rPr>
            </w:pPr>
            <w:r w:rsidRPr="00497950">
              <w:rPr>
                <w:color w:val="000000"/>
                <w:sz w:val="28"/>
                <w:szCs w:val="28"/>
              </w:rPr>
              <w:t>-</w:t>
            </w:r>
          </w:p>
        </w:tc>
      </w:tr>
    </w:tbl>
    <w:p w14:paraId="0E47836F" w14:textId="77777777" w:rsidR="00497950" w:rsidRPr="00497950" w:rsidRDefault="00497950" w:rsidP="00497950">
      <w:pPr>
        <w:jc w:val="center"/>
        <w:rPr>
          <w:color w:val="FF0000"/>
          <w:sz w:val="28"/>
          <w:szCs w:val="28"/>
        </w:rPr>
      </w:pPr>
    </w:p>
    <w:p w14:paraId="6889E023" w14:textId="77777777" w:rsidR="00497950" w:rsidRPr="00497950" w:rsidRDefault="00497950" w:rsidP="00497950">
      <w:pPr>
        <w:jc w:val="center"/>
        <w:rPr>
          <w:color w:val="FF0000"/>
          <w:sz w:val="28"/>
          <w:szCs w:val="28"/>
        </w:rPr>
      </w:pPr>
    </w:p>
    <w:p w14:paraId="0C687C01" w14:textId="77777777" w:rsidR="00497950" w:rsidRPr="00497950" w:rsidRDefault="00497950" w:rsidP="00497950">
      <w:pPr>
        <w:jc w:val="center"/>
        <w:rPr>
          <w:color w:val="FF0000"/>
          <w:sz w:val="28"/>
          <w:szCs w:val="28"/>
        </w:rPr>
      </w:pPr>
    </w:p>
    <w:p w14:paraId="1F69EB50" w14:textId="77777777" w:rsidR="00497950" w:rsidRPr="00497950" w:rsidRDefault="00497950" w:rsidP="00497950">
      <w:pPr>
        <w:jc w:val="center"/>
        <w:rPr>
          <w:color w:val="FF0000"/>
          <w:sz w:val="28"/>
          <w:szCs w:val="28"/>
        </w:rPr>
      </w:pPr>
    </w:p>
    <w:p w14:paraId="3D751156" w14:textId="77777777" w:rsidR="00497950" w:rsidRPr="00497950" w:rsidRDefault="00497950" w:rsidP="00497950">
      <w:pPr>
        <w:jc w:val="center"/>
        <w:rPr>
          <w:sz w:val="28"/>
          <w:szCs w:val="28"/>
        </w:rPr>
      </w:pPr>
    </w:p>
    <w:p w14:paraId="4F26EFB3" w14:textId="77777777" w:rsidR="00497950" w:rsidRPr="00497950" w:rsidRDefault="00497950" w:rsidP="00497950">
      <w:pPr>
        <w:jc w:val="center"/>
        <w:rPr>
          <w:sz w:val="28"/>
          <w:szCs w:val="28"/>
        </w:rPr>
      </w:pPr>
    </w:p>
    <w:p w14:paraId="23C68F9A" w14:textId="77777777" w:rsidR="00497950" w:rsidRPr="00497950" w:rsidRDefault="00497950" w:rsidP="00497950">
      <w:pPr>
        <w:jc w:val="center"/>
        <w:rPr>
          <w:sz w:val="28"/>
          <w:szCs w:val="28"/>
        </w:rPr>
      </w:pPr>
    </w:p>
    <w:p w14:paraId="137FDE2A" w14:textId="77777777" w:rsidR="00497950" w:rsidRPr="00497950" w:rsidRDefault="00497950" w:rsidP="00497950">
      <w:pPr>
        <w:jc w:val="center"/>
        <w:rPr>
          <w:sz w:val="28"/>
          <w:szCs w:val="28"/>
        </w:rPr>
      </w:pPr>
    </w:p>
    <w:p w14:paraId="2B7AB538" w14:textId="77777777" w:rsidR="00497950" w:rsidRPr="00497950" w:rsidRDefault="00497950" w:rsidP="00497950">
      <w:pPr>
        <w:jc w:val="center"/>
        <w:rPr>
          <w:sz w:val="28"/>
          <w:szCs w:val="28"/>
        </w:rPr>
      </w:pPr>
    </w:p>
    <w:p w14:paraId="1D86F585" w14:textId="77777777" w:rsidR="00497950" w:rsidRPr="00497950" w:rsidRDefault="00497950" w:rsidP="00497950">
      <w:pPr>
        <w:jc w:val="center"/>
        <w:rPr>
          <w:sz w:val="28"/>
          <w:szCs w:val="28"/>
        </w:rPr>
      </w:pPr>
    </w:p>
    <w:p w14:paraId="5D85B06D" w14:textId="77777777" w:rsidR="00497950" w:rsidRPr="00497950" w:rsidRDefault="00497950" w:rsidP="00497950">
      <w:pPr>
        <w:jc w:val="center"/>
        <w:rPr>
          <w:sz w:val="28"/>
          <w:szCs w:val="28"/>
        </w:rPr>
      </w:pPr>
    </w:p>
    <w:p w14:paraId="6CCE3FE1" w14:textId="77777777" w:rsidR="00497950" w:rsidRPr="00497950" w:rsidRDefault="00497950" w:rsidP="00497950">
      <w:pPr>
        <w:jc w:val="center"/>
        <w:rPr>
          <w:sz w:val="28"/>
          <w:szCs w:val="28"/>
        </w:rPr>
      </w:pPr>
    </w:p>
    <w:p w14:paraId="3F75855D" w14:textId="77777777" w:rsidR="00497950" w:rsidRPr="00497950" w:rsidRDefault="00497950" w:rsidP="00497950">
      <w:pPr>
        <w:jc w:val="center"/>
        <w:rPr>
          <w:sz w:val="28"/>
          <w:szCs w:val="28"/>
        </w:rPr>
      </w:pPr>
    </w:p>
    <w:p w14:paraId="1A8A068C" w14:textId="77777777" w:rsidR="00497950" w:rsidRPr="00497950" w:rsidRDefault="00497950" w:rsidP="00497950">
      <w:pPr>
        <w:jc w:val="center"/>
        <w:rPr>
          <w:sz w:val="28"/>
          <w:szCs w:val="28"/>
        </w:rPr>
      </w:pPr>
    </w:p>
    <w:p w14:paraId="00F8BDCB" w14:textId="77777777" w:rsidR="00497950" w:rsidRPr="00497950" w:rsidRDefault="00497950" w:rsidP="00497950">
      <w:pPr>
        <w:spacing w:after="200" w:line="276" w:lineRule="auto"/>
        <w:rPr>
          <w:sz w:val="28"/>
          <w:szCs w:val="28"/>
        </w:rPr>
      </w:pPr>
      <w:r w:rsidRPr="00497950">
        <w:rPr>
          <w:sz w:val="28"/>
          <w:szCs w:val="28"/>
        </w:rPr>
        <w:br w:type="page"/>
      </w:r>
    </w:p>
    <w:p w14:paraId="6195C3C3" w14:textId="77777777" w:rsidR="00497950" w:rsidRPr="00497950" w:rsidRDefault="00497950" w:rsidP="00497950">
      <w:pPr>
        <w:jc w:val="center"/>
        <w:rPr>
          <w:sz w:val="28"/>
          <w:szCs w:val="28"/>
        </w:rPr>
      </w:pPr>
      <w:r w:rsidRPr="00497950">
        <w:rPr>
          <w:sz w:val="28"/>
          <w:szCs w:val="28"/>
        </w:rPr>
        <w:t xml:space="preserve">Раздел 5. Планируемые объемы подачи технической воды </w:t>
      </w:r>
    </w:p>
    <w:tbl>
      <w:tblPr>
        <w:tblStyle w:val="330"/>
        <w:tblW w:w="10916" w:type="dxa"/>
        <w:jc w:val="center"/>
        <w:tblLayout w:type="fixed"/>
        <w:tblLook w:val="04A0" w:firstRow="1" w:lastRow="0" w:firstColumn="1" w:lastColumn="0" w:noHBand="0" w:noVBand="1"/>
      </w:tblPr>
      <w:tblGrid>
        <w:gridCol w:w="709"/>
        <w:gridCol w:w="2552"/>
        <w:gridCol w:w="709"/>
        <w:gridCol w:w="1134"/>
        <w:gridCol w:w="1134"/>
        <w:gridCol w:w="1134"/>
        <w:gridCol w:w="1134"/>
        <w:gridCol w:w="1134"/>
        <w:gridCol w:w="1276"/>
      </w:tblGrid>
      <w:tr w:rsidR="00497950" w:rsidRPr="00497950" w14:paraId="76F6082F" w14:textId="77777777" w:rsidTr="00136673">
        <w:trPr>
          <w:trHeight w:val="747"/>
          <w:jc w:val="center"/>
        </w:trPr>
        <w:tc>
          <w:tcPr>
            <w:tcW w:w="709" w:type="dxa"/>
            <w:vMerge w:val="restart"/>
            <w:vAlign w:val="center"/>
          </w:tcPr>
          <w:p w14:paraId="4983FC13" w14:textId="77777777" w:rsidR="00497950" w:rsidRPr="00497950" w:rsidRDefault="00497950" w:rsidP="00497950">
            <w:pPr>
              <w:jc w:val="center"/>
              <w:rPr>
                <w:color w:val="000000"/>
              </w:rPr>
            </w:pPr>
            <w:r w:rsidRPr="00497950">
              <w:rPr>
                <w:color w:val="000000"/>
              </w:rPr>
              <w:t>№ п/п</w:t>
            </w:r>
          </w:p>
        </w:tc>
        <w:tc>
          <w:tcPr>
            <w:tcW w:w="2552" w:type="dxa"/>
            <w:vMerge w:val="restart"/>
            <w:vAlign w:val="center"/>
          </w:tcPr>
          <w:p w14:paraId="676A45A2" w14:textId="77777777" w:rsidR="00497950" w:rsidRPr="00497950" w:rsidRDefault="00497950" w:rsidP="00497950">
            <w:pPr>
              <w:jc w:val="center"/>
              <w:rPr>
                <w:color w:val="000000"/>
              </w:rPr>
            </w:pPr>
            <w:r w:rsidRPr="00497950">
              <w:rPr>
                <w:color w:val="000000"/>
              </w:rPr>
              <w:t>Наименование показателя</w:t>
            </w:r>
          </w:p>
        </w:tc>
        <w:tc>
          <w:tcPr>
            <w:tcW w:w="709" w:type="dxa"/>
            <w:vMerge w:val="restart"/>
            <w:vAlign w:val="center"/>
          </w:tcPr>
          <w:p w14:paraId="72FE44CB" w14:textId="77777777" w:rsidR="00497950" w:rsidRPr="00497950" w:rsidRDefault="00497950" w:rsidP="00497950">
            <w:pPr>
              <w:jc w:val="center"/>
              <w:rPr>
                <w:color w:val="000000"/>
              </w:rPr>
            </w:pPr>
            <w:r w:rsidRPr="00497950">
              <w:rPr>
                <w:color w:val="000000"/>
              </w:rPr>
              <w:t>Ед. изм.</w:t>
            </w:r>
          </w:p>
        </w:tc>
        <w:tc>
          <w:tcPr>
            <w:tcW w:w="2268" w:type="dxa"/>
            <w:gridSpan w:val="2"/>
            <w:vAlign w:val="center"/>
          </w:tcPr>
          <w:p w14:paraId="1FA223FF" w14:textId="77777777" w:rsidR="00497950" w:rsidRPr="00497950" w:rsidRDefault="00497950" w:rsidP="00497950">
            <w:pPr>
              <w:jc w:val="center"/>
              <w:rPr>
                <w:sz w:val="28"/>
                <w:szCs w:val="28"/>
              </w:rPr>
            </w:pPr>
            <w:r w:rsidRPr="00497950">
              <w:rPr>
                <w:sz w:val="28"/>
                <w:szCs w:val="28"/>
              </w:rPr>
              <w:t>2021 год</w:t>
            </w:r>
          </w:p>
        </w:tc>
        <w:tc>
          <w:tcPr>
            <w:tcW w:w="2268" w:type="dxa"/>
            <w:gridSpan w:val="2"/>
            <w:vAlign w:val="center"/>
          </w:tcPr>
          <w:p w14:paraId="2A4BB80B" w14:textId="77777777" w:rsidR="00497950" w:rsidRPr="00497950" w:rsidRDefault="00497950" w:rsidP="00497950">
            <w:pPr>
              <w:jc w:val="center"/>
              <w:rPr>
                <w:sz w:val="28"/>
                <w:szCs w:val="28"/>
              </w:rPr>
            </w:pPr>
            <w:r w:rsidRPr="00497950">
              <w:rPr>
                <w:sz w:val="28"/>
                <w:szCs w:val="28"/>
              </w:rPr>
              <w:t>2022 год</w:t>
            </w:r>
          </w:p>
        </w:tc>
        <w:tc>
          <w:tcPr>
            <w:tcW w:w="2410" w:type="dxa"/>
            <w:gridSpan w:val="2"/>
            <w:vAlign w:val="center"/>
          </w:tcPr>
          <w:p w14:paraId="35E03FA2" w14:textId="77777777" w:rsidR="00497950" w:rsidRPr="00497950" w:rsidRDefault="00497950" w:rsidP="00497950">
            <w:pPr>
              <w:jc w:val="center"/>
              <w:rPr>
                <w:sz w:val="28"/>
                <w:szCs w:val="28"/>
              </w:rPr>
            </w:pPr>
            <w:r w:rsidRPr="00497950">
              <w:rPr>
                <w:sz w:val="28"/>
                <w:szCs w:val="28"/>
              </w:rPr>
              <w:t>2023 год</w:t>
            </w:r>
          </w:p>
        </w:tc>
      </w:tr>
      <w:tr w:rsidR="00497950" w:rsidRPr="00497950" w14:paraId="04763C9E" w14:textId="77777777" w:rsidTr="00136673">
        <w:trPr>
          <w:trHeight w:val="1010"/>
          <w:jc w:val="center"/>
        </w:trPr>
        <w:tc>
          <w:tcPr>
            <w:tcW w:w="709" w:type="dxa"/>
            <w:vMerge/>
          </w:tcPr>
          <w:p w14:paraId="57A4E736" w14:textId="77777777" w:rsidR="00497950" w:rsidRPr="00497950" w:rsidRDefault="00497950" w:rsidP="00497950">
            <w:pPr>
              <w:jc w:val="both"/>
              <w:rPr>
                <w:color w:val="000000"/>
              </w:rPr>
            </w:pPr>
          </w:p>
        </w:tc>
        <w:tc>
          <w:tcPr>
            <w:tcW w:w="2552" w:type="dxa"/>
            <w:vMerge/>
          </w:tcPr>
          <w:p w14:paraId="6C46F16F" w14:textId="77777777" w:rsidR="00497950" w:rsidRPr="00497950" w:rsidRDefault="00497950" w:rsidP="00497950">
            <w:pPr>
              <w:jc w:val="both"/>
              <w:rPr>
                <w:color w:val="000000"/>
              </w:rPr>
            </w:pPr>
          </w:p>
        </w:tc>
        <w:tc>
          <w:tcPr>
            <w:tcW w:w="709" w:type="dxa"/>
            <w:vMerge/>
          </w:tcPr>
          <w:p w14:paraId="78A921F6" w14:textId="77777777" w:rsidR="00497950" w:rsidRPr="00497950" w:rsidRDefault="00497950" w:rsidP="00497950">
            <w:pPr>
              <w:jc w:val="both"/>
              <w:rPr>
                <w:color w:val="000000"/>
              </w:rPr>
            </w:pPr>
          </w:p>
        </w:tc>
        <w:tc>
          <w:tcPr>
            <w:tcW w:w="1134" w:type="dxa"/>
            <w:vAlign w:val="center"/>
          </w:tcPr>
          <w:p w14:paraId="0B88D747" w14:textId="77777777" w:rsidR="00497950" w:rsidRPr="00497950" w:rsidRDefault="00497950" w:rsidP="00497950">
            <w:pPr>
              <w:jc w:val="center"/>
            </w:pPr>
            <w:r w:rsidRPr="00497950">
              <w:t>с 01.01.   по 30.06.</w:t>
            </w:r>
          </w:p>
        </w:tc>
        <w:tc>
          <w:tcPr>
            <w:tcW w:w="1134" w:type="dxa"/>
            <w:vAlign w:val="center"/>
          </w:tcPr>
          <w:p w14:paraId="1BB76A7B" w14:textId="77777777" w:rsidR="00497950" w:rsidRPr="00497950" w:rsidRDefault="00497950" w:rsidP="00497950">
            <w:pPr>
              <w:jc w:val="center"/>
            </w:pPr>
            <w:r w:rsidRPr="00497950">
              <w:t>с 01.07.     по 31.12.</w:t>
            </w:r>
          </w:p>
        </w:tc>
        <w:tc>
          <w:tcPr>
            <w:tcW w:w="1134" w:type="dxa"/>
            <w:vAlign w:val="center"/>
          </w:tcPr>
          <w:p w14:paraId="667CA030" w14:textId="77777777" w:rsidR="00497950" w:rsidRPr="00497950" w:rsidRDefault="00497950" w:rsidP="00497950">
            <w:pPr>
              <w:jc w:val="center"/>
            </w:pPr>
            <w:r w:rsidRPr="00497950">
              <w:t>с 01.01.    по 30.06.</w:t>
            </w:r>
          </w:p>
        </w:tc>
        <w:tc>
          <w:tcPr>
            <w:tcW w:w="1134" w:type="dxa"/>
            <w:vAlign w:val="center"/>
          </w:tcPr>
          <w:p w14:paraId="561A316B" w14:textId="77777777" w:rsidR="00497950" w:rsidRPr="00497950" w:rsidRDefault="00497950" w:rsidP="00497950">
            <w:pPr>
              <w:jc w:val="center"/>
            </w:pPr>
            <w:r w:rsidRPr="00497950">
              <w:t>с 01.07.     по 31.12.</w:t>
            </w:r>
          </w:p>
        </w:tc>
        <w:tc>
          <w:tcPr>
            <w:tcW w:w="1134" w:type="dxa"/>
            <w:vAlign w:val="center"/>
          </w:tcPr>
          <w:p w14:paraId="45E6C9DC" w14:textId="77777777" w:rsidR="00497950" w:rsidRPr="00497950" w:rsidRDefault="00497950" w:rsidP="00497950">
            <w:pPr>
              <w:jc w:val="center"/>
            </w:pPr>
            <w:r w:rsidRPr="00497950">
              <w:t>с 01.01.   по 30.06.</w:t>
            </w:r>
          </w:p>
        </w:tc>
        <w:tc>
          <w:tcPr>
            <w:tcW w:w="1276" w:type="dxa"/>
            <w:vAlign w:val="center"/>
          </w:tcPr>
          <w:p w14:paraId="41DADDA8" w14:textId="77777777" w:rsidR="00497950" w:rsidRPr="00497950" w:rsidRDefault="00497950" w:rsidP="00497950">
            <w:pPr>
              <w:jc w:val="center"/>
            </w:pPr>
            <w:r w:rsidRPr="00497950">
              <w:t>с 01.07.     по 31.12.</w:t>
            </w:r>
          </w:p>
        </w:tc>
      </w:tr>
      <w:tr w:rsidR="00497950" w:rsidRPr="00497950" w14:paraId="74EB1FE0" w14:textId="77777777" w:rsidTr="00136673">
        <w:trPr>
          <w:trHeight w:val="253"/>
          <w:jc w:val="center"/>
        </w:trPr>
        <w:tc>
          <w:tcPr>
            <w:tcW w:w="709" w:type="dxa"/>
          </w:tcPr>
          <w:p w14:paraId="470030EC" w14:textId="77777777" w:rsidR="00497950" w:rsidRPr="00497950" w:rsidRDefault="00497950" w:rsidP="00497950">
            <w:pPr>
              <w:jc w:val="center"/>
              <w:rPr>
                <w:color w:val="000000"/>
              </w:rPr>
            </w:pPr>
            <w:r w:rsidRPr="00497950">
              <w:rPr>
                <w:color w:val="000000"/>
              </w:rPr>
              <w:t>1</w:t>
            </w:r>
          </w:p>
        </w:tc>
        <w:tc>
          <w:tcPr>
            <w:tcW w:w="2552" w:type="dxa"/>
          </w:tcPr>
          <w:p w14:paraId="6D619810" w14:textId="77777777" w:rsidR="00497950" w:rsidRPr="00497950" w:rsidRDefault="00497950" w:rsidP="00497950">
            <w:pPr>
              <w:jc w:val="center"/>
              <w:rPr>
                <w:color w:val="000000"/>
              </w:rPr>
            </w:pPr>
            <w:r w:rsidRPr="00497950">
              <w:rPr>
                <w:color w:val="000000"/>
              </w:rPr>
              <w:t>2</w:t>
            </w:r>
          </w:p>
        </w:tc>
        <w:tc>
          <w:tcPr>
            <w:tcW w:w="709" w:type="dxa"/>
          </w:tcPr>
          <w:p w14:paraId="54137ED8" w14:textId="77777777" w:rsidR="00497950" w:rsidRPr="00497950" w:rsidRDefault="00497950" w:rsidP="00497950">
            <w:pPr>
              <w:jc w:val="center"/>
              <w:rPr>
                <w:color w:val="000000"/>
              </w:rPr>
            </w:pPr>
            <w:r w:rsidRPr="00497950">
              <w:rPr>
                <w:color w:val="000000"/>
              </w:rPr>
              <w:t>3</w:t>
            </w:r>
          </w:p>
        </w:tc>
        <w:tc>
          <w:tcPr>
            <w:tcW w:w="1134" w:type="dxa"/>
            <w:vAlign w:val="center"/>
          </w:tcPr>
          <w:p w14:paraId="0AF60701" w14:textId="77777777" w:rsidR="00497950" w:rsidRPr="00497950" w:rsidRDefault="00497950" w:rsidP="00497950">
            <w:pPr>
              <w:jc w:val="center"/>
              <w:rPr>
                <w:color w:val="000000"/>
              </w:rPr>
            </w:pPr>
            <w:r w:rsidRPr="00497950">
              <w:rPr>
                <w:color w:val="000000"/>
              </w:rPr>
              <w:t>4</w:t>
            </w:r>
          </w:p>
        </w:tc>
        <w:tc>
          <w:tcPr>
            <w:tcW w:w="1134" w:type="dxa"/>
            <w:vAlign w:val="center"/>
          </w:tcPr>
          <w:p w14:paraId="1B775F5F" w14:textId="77777777" w:rsidR="00497950" w:rsidRPr="00497950" w:rsidRDefault="00497950" w:rsidP="00497950">
            <w:pPr>
              <w:jc w:val="center"/>
              <w:rPr>
                <w:color w:val="000000"/>
              </w:rPr>
            </w:pPr>
            <w:r w:rsidRPr="00497950">
              <w:rPr>
                <w:color w:val="000000"/>
              </w:rPr>
              <w:t>5</w:t>
            </w:r>
          </w:p>
        </w:tc>
        <w:tc>
          <w:tcPr>
            <w:tcW w:w="1134" w:type="dxa"/>
          </w:tcPr>
          <w:p w14:paraId="4D928738" w14:textId="77777777" w:rsidR="00497950" w:rsidRPr="00497950" w:rsidRDefault="00497950" w:rsidP="00497950">
            <w:pPr>
              <w:jc w:val="center"/>
              <w:rPr>
                <w:color w:val="000000"/>
              </w:rPr>
            </w:pPr>
            <w:r w:rsidRPr="00497950">
              <w:rPr>
                <w:color w:val="000000"/>
              </w:rPr>
              <w:t>6</w:t>
            </w:r>
          </w:p>
        </w:tc>
        <w:tc>
          <w:tcPr>
            <w:tcW w:w="1134" w:type="dxa"/>
          </w:tcPr>
          <w:p w14:paraId="095A42AB" w14:textId="77777777" w:rsidR="00497950" w:rsidRPr="00497950" w:rsidRDefault="00497950" w:rsidP="00497950">
            <w:pPr>
              <w:jc w:val="center"/>
              <w:rPr>
                <w:color w:val="000000"/>
              </w:rPr>
            </w:pPr>
            <w:r w:rsidRPr="00497950">
              <w:rPr>
                <w:color w:val="000000"/>
              </w:rPr>
              <w:t>7</w:t>
            </w:r>
          </w:p>
        </w:tc>
        <w:tc>
          <w:tcPr>
            <w:tcW w:w="1134" w:type="dxa"/>
          </w:tcPr>
          <w:p w14:paraId="66BC4CFF" w14:textId="77777777" w:rsidR="00497950" w:rsidRPr="00497950" w:rsidRDefault="00497950" w:rsidP="00497950">
            <w:pPr>
              <w:jc w:val="center"/>
              <w:rPr>
                <w:color w:val="000000"/>
              </w:rPr>
            </w:pPr>
            <w:r w:rsidRPr="00497950">
              <w:rPr>
                <w:color w:val="000000"/>
              </w:rPr>
              <w:t>8</w:t>
            </w:r>
          </w:p>
        </w:tc>
        <w:tc>
          <w:tcPr>
            <w:tcW w:w="1276" w:type="dxa"/>
          </w:tcPr>
          <w:p w14:paraId="60E2B949" w14:textId="77777777" w:rsidR="00497950" w:rsidRPr="00497950" w:rsidRDefault="00497950" w:rsidP="00497950">
            <w:pPr>
              <w:jc w:val="center"/>
              <w:rPr>
                <w:color w:val="000000"/>
              </w:rPr>
            </w:pPr>
            <w:r w:rsidRPr="00497950">
              <w:rPr>
                <w:color w:val="000000"/>
              </w:rPr>
              <w:t>9</w:t>
            </w:r>
          </w:p>
        </w:tc>
      </w:tr>
      <w:tr w:rsidR="00497950" w:rsidRPr="00497950" w14:paraId="65E17CA7" w14:textId="77777777" w:rsidTr="00136673">
        <w:trPr>
          <w:trHeight w:val="381"/>
          <w:jc w:val="center"/>
        </w:trPr>
        <w:tc>
          <w:tcPr>
            <w:tcW w:w="10916" w:type="dxa"/>
            <w:gridSpan w:val="9"/>
            <w:vAlign w:val="center"/>
          </w:tcPr>
          <w:p w14:paraId="7B32C5F7" w14:textId="77777777" w:rsidR="00497950" w:rsidRPr="00497950" w:rsidRDefault="00497950" w:rsidP="00497950">
            <w:pPr>
              <w:ind w:left="992"/>
              <w:jc w:val="center"/>
              <w:rPr>
                <w:color w:val="000000"/>
              </w:rPr>
            </w:pPr>
            <w:r w:rsidRPr="00497950">
              <w:rPr>
                <w:color w:val="000000"/>
              </w:rPr>
              <w:t>Холодное водоснабжение технической водой</w:t>
            </w:r>
          </w:p>
        </w:tc>
      </w:tr>
      <w:tr w:rsidR="00497950" w:rsidRPr="00497950" w14:paraId="144F645A" w14:textId="77777777" w:rsidTr="00136673">
        <w:trPr>
          <w:trHeight w:val="439"/>
          <w:jc w:val="center"/>
        </w:trPr>
        <w:tc>
          <w:tcPr>
            <w:tcW w:w="709" w:type="dxa"/>
            <w:vAlign w:val="center"/>
          </w:tcPr>
          <w:p w14:paraId="1678107A" w14:textId="77777777" w:rsidR="00497950" w:rsidRPr="00497950" w:rsidRDefault="00497950" w:rsidP="00497950">
            <w:pPr>
              <w:jc w:val="center"/>
              <w:rPr>
                <w:color w:val="000000"/>
              </w:rPr>
            </w:pPr>
            <w:bookmarkStart w:id="37" w:name="_Hlk51145636"/>
            <w:bookmarkStart w:id="38" w:name="_Hlk51145796"/>
            <w:r w:rsidRPr="00497950">
              <w:rPr>
                <w:color w:val="000000"/>
              </w:rPr>
              <w:t>1.</w:t>
            </w:r>
          </w:p>
        </w:tc>
        <w:tc>
          <w:tcPr>
            <w:tcW w:w="2552" w:type="dxa"/>
            <w:vAlign w:val="center"/>
          </w:tcPr>
          <w:p w14:paraId="171CCAD3" w14:textId="77777777" w:rsidR="00497950" w:rsidRPr="00497950" w:rsidRDefault="00497950" w:rsidP="00497950">
            <w:pPr>
              <w:rPr>
                <w:color w:val="000000"/>
              </w:rPr>
            </w:pPr>
            <w:r w:rsidRPr="00497950">
              <w:rPr>
                <w:color w:val="000000"/>
              </w:rPr>
              <w:t>Поднято воды</w:t>
            </w:r>
          </w:p>
        </w:tc>
        <w:tc>
          <w:tcPr>
            <w:tcW w:w="709" w:type="dxa"/>
            <w:vAlign w:val="center"/>
          </w:tcPr>
          <w:p w14:paraId="469DC476" w14:textId="77777777" w:rsidR="00497950" w:rsidRPr="00497950" w:rsidRDefault="00497950" w:rsidP="00497950">
            <w:pPr>
              <w:jc w:val="center"/>
              <w:rPr>
                <w:color w:val="000000"/>
                <w:vertAlign w:val="superscript"/>
              </w:rPr>
            </w:pPr>
            <w:r w:rsidRPr="00497950">
              <w:rPr>
                <w:color w:val="000000"/>
              </w:rPr>
              <w:t>м</w:t>
            </w:r>
            <w:r w:rsidRPr="00497950">
              <w:rPr>
                <w:color w:val="000000"/>
                <w:vertAlign w:val="superscript"/>
              </w:rPr>
              <w:t>3</w:t>
            </w:r>
          </w:p>
        </w:tc>
        <w:tc>
          <w:tcPr>
            <w:tcW w:w="1134" w:type="dxa"/>
            <w:vAlign w:val="center"/>
          </w:tcPr>
          <w:p w14:paraId="2D86CB78" w14:textId="77777777" w:rsidR="00497950" w:rsidRPr="00497950" w:rsidRDefault="00497950" w:rsidP="00497950">
            <w:pPr>
              <w:jc w:val="center"/>
              <w:rPr>
                <w:color w:val="000000"/>
                <w:sz w:val="20"/>
                <w:szCs w:val="20"/>
              </w:rPr>
            </w:pPr>
            <w:r w:rsidRPr="00497950">
              <w:rPr>
                <w:color w:val="000000"/>
                <w:sz w:val="20"/>
                <w:szCs w:val="20"/>
              </w:rPr>
              <w:t>18372142</w:t>
            </w:r>
          </w:p>
        </w:tc>
        <w:tc>
          <w:tcPr>
            <w:tcW w:w="1134" w:type="dxa"/>
            <w:vAlign w:val="center"/>
          </w:tcPr>
          <w:p w14:paraId="273883F3" w14:textId="77777777" w:rsidR="00497950" w:rsidRPr="00497950" w:rsidRDefault="00497950" w:rsidP="00497950">
            <w:pPr>
              <w:jc w:val="center"/>
              <w:rPr>
                <w:color w:val="000000"/>
                <w:sz w:val="20"/>
                <w:szCs w:val="20"/>
              </w:rPr>
            </w:pPr>
            <w:r w:rsidRPr="00497950">
              <w:rPr>
                <w:color w:val="000000"/>
                <w:sz w:val="20"/>
                <w:szCs w:val="20"/>
              </w:rPr>
              <w:t>18372142</w:t>
            </w:r>
          </w:p>
        </w:tc>
        <w:tc>
          <w:tcPr>
            <w:tcW w:w="1134" w:type="dxa"/>
            <w:vAlign w:val="center"/>
          </w:tcPr>
          <w:p w14:paraId="3E2AD473" w14:textId="77777777" w:rsidR="00497950" w:rsidRPr="00497950" w:rsidRDefault="00497950" w:rsidP="00497950">
            <w:pPr>
              <w:jc w:val="center"/>
              <w:rPr>
                <w:color w:val="000000"/>
                <w:sz w:val="20"/>
                <w:szCs w:val="20"/>
              </w:rPr>
            </w:pPr>
            <w:r w:rsidRPr="00497950">
              <w:rPr>
                <w:color w:val="000000"/>
                <w:sz w:val="20"/>
                <w:szCs w:val="20"/>
              </w:rPr>
              <w:t>16413510</w:t>
            </w:r>
          </w:p>
        </w:tc>
        <w:tc>
          <w:tcPr>
            <w:tcW w:w="1134" w:type="dxa"/>
            <w:vAlign w:val="center"/>
          </w:tcPr>
          <w:p w14:paraId="0C250B15" w14:textId="77777777" w:rsidR="00497950" w:rsidRPr="00497950" w:rsidRDefault="00497950" w:rsidP="00497950">
            <w:pPr>
              <w:jc w:val="center"/>
              <w:rPr>
                <w:color w:val="000000"/>
                <w:sz w:val="20"/>
                <w:szCs w:val="20"/>
              </w:rPr>
            </w:pPr>
            <w:r w:rsidRPr="00497950">
              <w:rPr>
                <w:color w:val="000000"/>
                <w:sz w:val="20"/>
                <w:szCs w:val="20"/>
              </w:rPr>
              <w:t>16413510</w:t>
            </w:r>
          </w:p>
        </w:tc>
        <w:tc>
          <w:tcPr>
            <w:tcW w:w="1134" w:type="dxa"/>
            <w:shd w:val="clear" w:color="auto" w:fill="auto"/>
            <w:vAlign w:val="center"/>
          </w:tcPr>
          <w:p w14:paraId="0426ED2A" w14:textId="77777777" w:rsidR="00497950" w:rsidRPr="00497950" w:rsidRDefault="00497950" w:rsidP="00497950">
            <w:pPr>
              <w:jc w:val="center"/>
              <w:rPr>
                <w:color w:val="000000"/>
                <w:sz w:val="20"/>
                <w:szCs w:val="20"/>
              </w:rPr>
            </w:pPr>
            <w:r w:rsidRPr="00497950">
              <w:rPr>
                <w:color w:val="000000"/>
                <w:sz w:val="20"/>
                <w:szCs w:val="20"/>
              </w:rPr>
              <w:t>14537564</w:t>
            </w:r>
          </w:p>
        </w:tc>
        <w:tc>
          <w:tcPr>
            <w:tcW w:w="1276" w:type="dxa"/>
            <w:shd w:val="clear" w:color="auto" w:fill="auto"/>
            <w:vAlign w:val="center"/>
          </w:tcPr>
          <w:p w14:paraId="64651123" w14:textId="77777777" w:rsidR="00497950" w:rsidRPr="00497950" w:rsidRDefault="00497950" w:rsidP="00497950">
            <w:pPr>
              <w:jc w:val="center"/>
              <w:rPr>
                <w:color w:val="000000"/>
                <w:sz w:val="20"/>
                <w:szCs w:val="20"/>
              </w:rPr>
            </w:pPr>
            <w:r w:rsidRPr="00497950">
              <w:rPr>
                <w:color w:val="000000"/>
                <w:sz w:val="20"/>
                <w:szCs w:val="20"/>
              </w:rPr>
              <w:t>14537564</w:t>
            </w:r>
          </w:p>
        </w:tc>
      </w:tr>
      <w:bookmarkEnd w:id="37"/>
      <w:tr w:rsidR="00497950" w:rsidRPr="00497950" w14:paraId="339811B7" w14:textId="77777777" w:rsidTr="00136673">
        <w:trPr>
          <w:trHeight w:val="389"/>
          <w:jc w:val="center"/>
        </w:trPr>
        <w:tc>
          <w:tcPr>
            <w:tcW w:w="709" w:type="dxa"/>
            <w:vAlign w:val="center"/>
          </w:tcPr>
          <w:p w14:paraId="44C9951B" w14:textId="77777777" w:rsidR="00497950" w:rsidRPr="00497950" w:rsidRDefault="00497950" w:rsidP="00497950">
            <w:pPr>
              <w:jc w:val="center"/>
              <w:rPr>
                <w:color w:val="000000"/>
              </w:rPr>
            </w:pPr>
            <w:r w:rsidRPr="00497950">
              <w:rPr>
                <w:color w:val="000000"/>
              </w:rPr>
              <w:t>2.</w:t>
            </w:r>
          </w:p>
        </w:tc>
        <w:tc>
          <w:tcPr>
            <w:tcW w:w="2552" w:type="dxa"/>
            <w:vAlign w:val="center"/>
          </w:tcPr>
          <w:p w14:paraId="046A006F" w14:textId="77777777" w:rsidR="00497950" w:rsidRPr="00497950" w:rsidRDefault="00497950" w:rsidP="00497950">
            <w:pPr>
              <w:rPr>
                <w:color w:val="000000"/>
              </w:rPr>
            </w:pPr>
            <w:r w:rsidRPr="00497950">
              <w:rPr>
                <w:color w:val="000000"/>
              </w:rPr>
              <w:t>Получено со стороны</w:t>
            </w:r>
          </w:p>
        </w:tc>
        <w:tc>
          <w:tcPr>
            <w:tcW w:w="709" w:type="dxa"/>
            <w:vAlign w:val="center"/>
          </w:tcPr>
          <w:p w14:paraId="719F4AB5"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0701FE4A"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72850C29"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75307255"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5E9F2761"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1AB6A1DC"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6B6C44CB"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13AA35DB" w14:textId="77777777" w:rsidTr="00136673">
        <w:trPr>
          <w:trHeight w:val="392"/>
          <w:jc w:val="center"/>
        </w:trPr>
        <w:tc>
          <w:tcPr>
            <w:tcW w:w="709" w:type="dxa"/>
            <w:vAlign w:val="center"/>
          </w:tcPr>
          <w:p w14:paraId="6BEC5798" w14:textId="77777777" w:rsidR="00497950" w:rsidRPr="00497950" w:rsidRDefault="00497950" w:rsidP="00497950">
            <w:pPr>
              <w:jc w:val="center"/>
              <w:rPr>
                <w:color w:val="000000"/>
              </w:rPr>
            </w:pPr>
            <w:r w:rsidRPr="00497950">
              <w:rPr>
                <w:color w:val="000000"/>
              </w:rPr>
              <w:t>3.</w:t>
            </w:r>
          </w:p>
        </w:tc>
        <w:tc>
          <w:tcPr>
            <w:tcW w:w="2552" w:type="dxa"/>
            <w:vAlign w:val="center"/>
          </w:tcPr>
          <w:p w14:paraId="64E9524F" w14:textId="77777777" w:rsidR="00497950" w:rsidRPr="00497950" w:rsidRDefault="00497950" w:rsidP="00497950">
            <w:pPr>
              <w:rPr>
                <w:color w:val="000000"/>
              </w:rPr>
            </w:pPr>
            <w:r w:rsidRPr="00497950">
              <w:rPr>
                <w:color w:val="000000"/>
              </w:rPr>
              <w:t>Расход воды на коммунально-бытовые нужды</w:t>
            </w:r>
          </w:p>
        </w:tc>
        <w:tc>
          <w:tcPr>
            <w:tcW w:w="709" w:type="dxa"/>
            <w:vAlign w:val="center"/>
          </w:tcPr>
          <w:p w14:paraId="660796B6"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4C2DA12D"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0D8D2C1E"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7BE23C88"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3139321B"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7A4403A8"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1E4D39AC"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5B160B3D" w14:textId="77777777" w:rsidTr="00136673">
        <w:trPr>
          <w:trHeight w:val="413"/>
          <w:jc w:val="center"/>
        </w:trPr>
        <w:tc>
          <w:tcPr>
            <w:tcW w:w="709" w:type="dxa"/>
            <w:vAlign w:val="center"/>
          </w:tcPr>
          <w:p w14:paraId="03E0D925" w14:textId="77777777" w:rsidR="00497950" w:rsidRPr="00497950" w:rsidRDefault="00497950" w:rsidP="00497950">
            <w:pPr>
              <w:jc w:val="center"/>
              <w:rPr>
                <w:color w:val="000000"/>
              </w:rPr>
            </w:pPr>
            <w:r w:rsidRPr="00497950">
              <w:rPr>
                <w:color w:val="000000"/>
              </w:rPr>
              <w:t>4.</w:t>
            </w:r>
          </w:p>
        </w:tc>
        <w:tc>
          <w:tcPr>
            <w:tcW w:w="2552" w:type="dxa"/>
            <w:vAlign w:val="center"/>
          </w:tcPr>
          <w:p w14:paraId="63F717F6" w14:textId="77777777" w:rsidR="00497950" w:rsidRPr="00497950" w:rsidRDefault="00497950" w:rsidP="00497950">
            <w:pPr>
              <w:rPr>
                <w:color w:val="000000"/>
              </w:rPr>
            </w:pPr>
            <w:r w:rsidRPr="00497950">
              <w:rPr>
                <w:color w:val="000000"/>
              </w:rPr>
              <w:t>Расход воды на нужды предприятия:</w:t>
            </w:r>
          </w:p>
        </w:tc>
        <w:tc>
          <w:tcPr>
            <w:tcW w:w="709" w:type="dxa"/>
            <w:vAlign w:val="center"/>
          </w:tcPr>
          <w:p w14:paraId="195F2910"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72B7057B"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725A2223"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06DC8CA2"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560BD654"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1F2A2631"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2F07D8D4"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3A41875E" w14:textId="77777777" w:rsidTr="00136673">
        <w:trPr>
          <w:trHeight w:val="405"/>
          <w:jc w:val="center"/>
        </w:trPr>
        <w:tc>
          <w:tcPr>
            <w:tcW w:w="709" w:type="dxa"/>
            <w:vAlign w:val="center"/>
          </w:tcPr>
          <w:p w14:paraId="77BA1546" w14:textId="77777777" w:rsidR="00497950" w:rsidRPr="00497950" w:rsidRDefault="00497950" w:rsidP="00497950">
            <w:pPr>
              <w:jc w:val="center"/>
              <w:rPr>
                <w:color w:val="000000"/>
              </w:rPr>
            </w:pPr>
            <w:r w:rsidRPr="00497950">
              <w:rPr>
                <w:color w:val="000000"/>
              </w:rPr>
              <w:t>4.1.</w:t>
            </w:r>
          </w:p>
        </w:tc>
        <w:tc>
          <w:tcPr>
            <w:tcW w:w="2552" w:type="dxa"/>
            <w:vAlign w:val="center"/>
          </w:tcPr>
          <w:p w14:paraId="38CF10C5" w14:textId="77777777" w:rsidR="00497950" w:rsidRPr="00497950" w:rsidRDefault="00497950" w:rsidP="00497950">
            <w:pPr>
              <w:rPr>
                <w:color w:val="000000"/>
              </w:rPr>
            </w:pPr>
            <w:r w:rsidRPr="00497950">
              <w:rPr>
                <w:color w:val="000000"/>
              </w:rPr>
              <w:t>- на очистные сооружения</w:t>
            </w:r>
          </w:p>
        </w:tc>
        <w:tc>
          <w:tcPr>
            <w:tcW w:w="709" w:type="dxa"/>
            <w:vAlign w:val="center"/>
          </w:tcPr>
          <w:p w14:paraId="7AC33698"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2E126E0A"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14144330"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68623BD6"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1B9E71D0"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2880EFB6"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7578E6F7"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4484EFCC" w14:textId="77777777" w:rsidTr="00136673">
        <w:trPr>
          <w:trHeight w:val="424"/>
          <w:jc w:val="center"/>
        </w:trPr>
        <w:tc>
          <w:tcPr>
            <w:tcW w:w="709" w:type="dxa"/>
            <w:vAlign w:val="center"/>
          </w:tcPr>
          <w:p w14:paraId="7EF301E1" w14:textId="77777777" w:rsidR="00497950" w:rsidRPr="00497950" w:rsidRDefault="00497950" w:rsidP="00497950">
            <w:pPr>
              <w:jc w:val="center"/>
              <w:rPr>
                <w:color w:val="000000"/>
              </w:rPr>
            </w:pPr>
            <w:r w:rsidRPr="00497950">
              <w:rPr>
                <w:color w:val="000000"/>
              </w:rPr>
              <w:t>4.2.</w:t>
            </w:r>
          </w:p>
        </w:tc>
        <w:tc>
          <w:tcPr>
            <w:tcW w:w="2552" w:type="dxa"/>
            <w:vAlign w:val="center"/>
          </w:tcPr>
          <w:p w14:paraId="4B9C01AF" w14:textId="77777777" w:rsidR="00497950" w:rsidRPr="00497950" w:rsidRDefault="00497950" w:rsidP="00497950">
            <w:pPr>
              <w:rPr>
                <w:color w:val="000000"/>
              </w:rPr>
            </w:pPr>
            <w:r w:rsidRPr="00497950">
              <w:rPr>
                <w:color w:val="000000"/>
              </w:rPr>
              <w:t>- на промывку сетей</w:t>
            </w:r>
          </w:p>
        </w:tc>
        <w:tc>
          <w:tcPr>
            <w:tcW w:w="709" w:type="dxa"/>
            <w:vAlign w:val="center"/>
          </w:tcPr>
          <w:p w14:paraId="3AF9749C"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0EFB5CF1"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5C293BFA"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34EEC907"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47A2D7E7"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4D4181E6"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65212B3F"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32F84984" w14:textId="77777777" w:rsidTr="00136673">
        <w:trPr>
          <w:trHeight w:val="385"/>
          <w:jc w:val="center"/>
        </w:trPr>
        <w:tc>
          <w:tcPr>
            <w:tcW w:w="709" w:type="dxa"/>
            <w:vAlign w:val="center"/>
          </w:tcPr>
          <w:p w14:paraId="3AF02BC4" w14:textId="77777777" w:rsidR="00497950" w:rsidRPr="00497950" w:rsidRDefault="00497950" w:rsidP="00497950">
            <w:pPr>
              <w:jc w:val="center"/>
              <w:rPr>
                <w:color w:val="000000"/>
              </w:rPr>
            </w:pPr>
            <w:r w:rsidRPr="00497950">
              <w:rPr>
                <w:color w:val="000000"/>
              </w:rPr>
              <w:t>4.3.</w:t>
            </w:r>
          </w:p>
        </w:tc>
        <w:tc>
          <w:tcPr>
            <w:tcW w:w="2552" w:type="dxa"/>
            <w:vAlign w:val="center"/>
          </w:tcPr>
          <w:p w14:paraId="2ACBE30F" w14:textId="77777777" w:rsidR="00497950" w:rsidRPr="00497950" w:rsidRDefault="00497950" w:rsidP="00497950">
            <w:pPr>
              <w:rPr>
                <w:color w:val="000000"/>
              </w:rPr>
            </w:pPr>
            <w:r w:rsidRPr="00497950">
              <w:rPr>
                <w:color w:val="000000"/>
              </w:rPr>
              <w:t>- прочие</w:t>
            </w:r>
          </w:p>
        </w:tc>
        <w:tc>
          <w:tcPr>
            <w:tcW w:w="709" w:type="dxa"/>
            <w:vAlign w:val="center"/>
          </w:tcPr>
          <w:p w14:paraId="6AD27CA8"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28051A71"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66D4199F"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71E7C7EB"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63ED766F"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27E5681A"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26D776E0"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237D9858" w14:textId="77777777" w:rsidTr="00136673">
        <w:trPr>
          <w:trHeight w:val="424"/>
          <w:jc w:val="center"/>
        </w:trPr>
        <w:tc>
          <w:tcPr>
            <w:tcW w:w="709" w:type="dxa"/>
            <w:vAlign w:val="center"/>
          </w:tcPr>
          <w:p w14:paraId="7A291422" w14:textId="77777777" w:rsidR="00497950" w:rsidRPr="00497950" w:rsidRDefault="00497950" w:rsidP="00497950">
            <w:pPr>
              <w:jc w:val="center"/>
              <w:rPr>
                <w:color w:val="000000"/>
              </w:rPr>
            </w:pPr>
            <w:r w:rsidRPr="00497950">
              <w:rPr>
                <w:color w:val="000000"/>
              </w:rPr>
              <w:t xml:space="preserve">5. </w:t>
            </w:r>
          </w:p>
        </w:tc>
        <w:tc>
          <w:tcPr>
            <w:tcW w:w="2552" w:type="dxa"/>
            <w:vAlign w:val="center"/>
          </w:tcPr>
          <w:p w14:paraId="14F64B9F" w14:textId="77777777" w:rsidR="00497950" w:rsidRPr="00497950" w:rsidRDefault="00497950" w:rsidP="00497950">
            <w:pPr>
              <w:rPr>
                <w:color w:val="000000"/>
              </w:rPr>
            </w:pPr>
            <w:r w:rsidRPr="00497950">
              <w:rPr>
                <w:color w:val="000000"/>
              </w:rPr>
              <w:t>Объем пропущенной воды через очистные сооружения</w:t>
            </w:r>
          </w:p>
        </w:tc>
        <w:tc>
          <w:tcPr>
            <w:tcW w:w="709" w:type="dxa"/>
            <w:vAlign w:val="center"/>
          </w:tcPr>
          <w:p w14:paraId="47BFE28F" w14:textId="77777777" w:rsidR="00497950" w:rsidRPr="00497950" w:rsidRDefault="00497950" w:rsidP="00497950">
            <w:pPr>
              <w:jc w:val="center"/>
              <w:rPr>
                <w:color w:val="000000"/>
              </w:rPr>
            </w:pPr>
          </w:p>
        </w:tc>
        <w:tc>
          <w:tcPr>
            <w:tcW w:w="1134" w:type="dxa"/>
            <w:vAlign w:val="center"/>
          </w:tcPr>
          <w:p w14:paraId="276372F3"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2D3D9671"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2EC12F70"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4445B2FB"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40F0121D"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54F3AE96"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1D69BADA" w14:textId="77777777" w:rsidTr="00136673">
        <w:trPr>
          <w:trHeight w:val="424"/>
          <w:jc w:val="center"/>
        </w:trPr>
        <w:tc>
          <w:tcPr>
            <w:tcW w:w="709" w:type="dxa"/>
            <w:vAlign w:val="center"/>
          </w:tcPr>
          <w:p w14:paraId="244A385E" w14:textId="77777777" w:rsidR="00497950" w:rsidRPr="00497950" w:rsidRDefault="00497950" w:rsidP="00497950">
            <w:pPr>
              <w:jc w:val="center"/>
              <w:rPr>
                <w:color w:val="000000"/>
              </w:rPr>
            </w:pPr>
            <w:r w:rsidRPr="00497950">
              <w:rPr>
                <w:color w:val="000000"/>
              </w:rPr>
              <w:t>6.</w:t>
            </w:r>
          </w:p>
        </w:tc>
        <w:tc>
          <w:tcPr>
            <w:tcW w:w="2552" w:type="dxa"/>
            <w:vAlign w:val="center"/>
          </w:tcPr>
          <w:p w14:paraId="4E61442A" w14:textId="77777777" w:rsidR="00497950" w:rsidRPr="00497950" w:rsidRDefault="00497950" w:rsidP="00497950">
            <w:pPr>
              <w:rPr>
                <w:color w:val="000000"/>
              </w:rPr>
            </w:pPr>
            <w:r w:rsidRPr="00497950">
              <w:rPr>
                <w:color w:val="000000"/>
              </w:rPr>
              <w:t>Подано воды в сеть</w:t>
            </w:r>
          </w:p>
        </w:tc>
        <w:tc>
          <w:tcPr>
            <w:tcW w:w="709" w:type="dxa"/>
            <w:vAlign w:val="center"/>
          </w:tcPr>
          <w:p w14:paraId="0480ED2E"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6117C318" w14:textId="77777777" w:rsidR="00497950" w:rsidRPr="00497950" w:rsidRDefault="00497950" w:rsidP="00497950">
            <w:pPr>
              <w:jc w:val="center"/>
              <w:rPr>
                <w:color w:val="000000"/>
                <w:sz w:val="20"/>
                <w:szCs w:val="20"/>
              </w:rPr>
            </w:pPr>
            <w:r w:rsidRPr="00497950">
              <w:rPr>
                <w:color w:val="000000"/>
                <w:sz w:val="20"/>
                <w:szCs w:val="20"/>
              </w:rPr>
              <w:t>18372142</w:t>
            </w:r>
          </w:p>
        </w:tc>
        <w:tc>
          <w:tcPr>
            <w:tcW w:w="1134" w:type="dxa"/>
            <w:vAlign w:val="center"/>
          </w:tcPr>
          <w:p w14:paraId="67A45133" w14:textId="77777777" w:rsidR="00497950" w:rsidRPr="00497950" w:rsidRDefault="00497950" w:rsidP="00497950">
            <w:pPr>
              <w:jc w:val="center"/>
              <w:rPr>
                <w:color w:val="000000"/>
                <w:sz w:val="20"/>
                <w:szCs w:val="20"/>
              </w:rPr>
            </w:pPr>
            <w:r w:rsidRPr="00497950">
              <w:rPr>
                <w:color w:val="000000"/>
                <w:sz w:val="20"/>
                <w:szCs w:val="20"/>
              </w:rPr>
              <w:t>18372142</w:t>
            </w:r>
          </w:p>
        </w:tc>
        <w:tc>
          <w:tcPr>
            <w:tcW w:w="1134" w:type="dxa"/>
            <w:vAlign w:val="center"/>
          </w:tcPr>
          <w:p w14:paraId="25CBF76F" w14:textId="77777777" w:rsidR="00497950" w:rsidRPr="00497950" w:rsidRDefault="00497950" w:rsidP="00497950">
            <w:pPr>
              <w:jc w:val="center"/>
              <w:rPr>
                <w:color w:val="000000"/>
                <w:sz w:val="20"/>
                <w:szCs w:val="20"/>
              </w:rPr>
            </w:pPr>
            <w:r w:rsidRPr="00497950">
              <w:rPr>
                <w:color w:val="000000"/>
                <w:sz w:val="20"/>
                <w:szCs w:val="20"/>
              </w:rPr>
              <w:t>16413510</w:t>
            </w:r>
          </w:p>
        </w:tc>
        <w:tc>
          <w:tcPr>
            <w:tcW w:w="1134" w:type="dxa"/>
            <w:vAlign w:val="center"/>
          </w:tcPr>
          <w:p w14:paraId="1CE01200" w14:textId="77777777" w:rsidR="00497950" w:rsidRPr="00497950" w:rsidRDefault="00497950" w:rsidP="00497950">
            <w:pPr>
              <w:jc w:val="center"/>
              <w:rPr>
                <w:color w:val="000000"/>
                <w:sz w:val="20"/>
                <w:szCs w:val="20"/>
              </w:rPr>
            </w:pPr>
            <w:r w:rsidRPr="00497950">
              <w:rPr>
                <w:color w:val="000000"/>
                <w:sz w:val="20"/>
                <w:szCs w:val="20"/>
              </w:rPr>
              <w:t>16413510</w:t>
            </w:r>
          </w:p>
        </w:tc>
        <w:tc>
          <w:tcPr>
            <w:tcW w:w="1134" w:type="dxa"/>
            <w:vAlign w:val="center"/>
          </w:tcPr>
          <w:p w14:paraId="5B1F5813" w14:textId="77777777" w:rsidR="00497950" w:rsidRPr="00497950" w:rsidRDefault="00497950" w:rsidP="00497950">
            <w:pPr>
              <w:jc w:val="center"/>
              <w:rPr>
                <w:color w:val="000000"/>
                <w:sz w:val="20"/>
                <w:szCs w:val="20"/>
              </w:rPr>
            </w:pPr>
            <w:r w:rsidRPr="00497950">
              <w:rPr>
                <w:color w:val="000000"/>
                <w:sz w:val="20"/>
                <w:szCs w:val="20"/>
              </w:rPr>
              <w:t>14537564</w:t>
            </w:r>
          </w:p>
        </w:tc>
        <w:tc>
          <w:tcPr>
            <w:tcW w:w="1276" w:type="dxa"/>
            <w:vAlign w:val="center"/>
          </w:tcPr>
          <w:p w14:paraId="5C82B514" w14:textId="77777777" w:rsidR="00497950" w:rsidRPr="00497950" w:rsidRDefault="00497950" w:rsidP="00497950">
            <w:pPr>
              <w:jc w:val="center"/>
              <w:rPr>
                <w:color w:val="000000"/>
                <w:sz w:val="20"/>
                <w:szCs w:val="20"/>
              </w:rPr>
            </w:pPr>
            <w:r w:rsidRPr="00497950">
              <w:rPr>
                <w:color w:val="000000"/>
                <w:sz w:val="20"/>
                <w:szCs w:val="20"/>
              </w:rPr>
              <w:t>14537564</w:t>
            </w:r>
          </w:p>
        </w:tc>
      </w:tr>
      <w:tr w:rsidR="00497950" w:rsidRPr="00497950" w14:paraId="78096A70" w14:textId="77777777" w:rsidTr="00136673">
        <w:trPr>
          <w:trHeight w:val="447"/>
          <w:jc w:val="center"/>
        </w:trPr>
        <w:tc>
          <w:tcPr>
            <w:tcW w:w="709" w:type="dxa"/>
            <w:vAlign w:val="center"/>
          </w:tcPr>
          <w:p w14:paraId="7C31F6F6" w14:textId="77777777" w:rsidR="00497950" w:rsidRPr="00497950" w:rsidRDefault="00497950" w:rsidP="00497950">
            <w:pPr>
              <w:jc w:val="center"/>
              <w:rPr>
                <w:color w:val="000000"/>
              </w:rPr>
            </w:pPr>
            <w:r w:rsidRPr="00497950">
              <w:rPr>
                <w:color w:val="000000"/>
              </w:rPr>
              <w:t>7.</w:t>
            </w:r>
          </w:p>
        </w:tc>
        <w:tc>
          <w:tcPr>
            <w:tcW w:w="2552" w:type="dxa"/>
            <w:vAlign w:val="center"/>
          </w:tcPr>
          <w:p w14:paraId="23DC3D4B" w14:textId="77777777" w:rsidR="00497950" w:rsidRPr="00497950" w:rsidRDefault="00497950" w:rsidP="00497950">
            <w:pPr>
              <w:rPr>
                <w:color w:val="000000"/>
              </w:rPr>
            </w:pPr>
            <w:r w:rsidRPr="00497950">
              <w:rPr>
                <w:color w:val="000000"/>
              </w:rPr>
              <w:t>Потери воды</w:t>
            </w:r>
          </w:p>
        </w:tc>
        <w:tc>
          <w:tcPr>
            <w:tcW w:w="709" w:type="dxa"/>
            <w:vAlign w:val="center"/>
          </w:tcPr>
          <w:p w14:paraId="53283EE3"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4A015FBC" w14:textId="77777777" w:rsidR="00497950" w:rsidRPr="00497950" w:rsidRDefault="00497950" w:rsidP="00497950">
            <w:pPr>
              <w:jc w:val="center"/>
              <w:rPr>
                <w:color w:val="000000"/>
                <w:sz w:val="20"/>
                <w:szCs w:val="20"/>
              </w:rPr>
            </w:pPr>
            <w:r w:rsidRPr="00497950">
              <w:rPr>
                <w:color w:val="000000"/>
                <w:sz w:val="20"/>
                <w:szCs w:val="20"/>
              </w:rPr>
              <w:t>607500</w:t>
            </w:r>
          </w:p>
        </w:tc>
        <w:tc>
          <w:tcPr>
            <w:tcW w:w="1134" w:type="dxa"/>
            <w:vAlign w:val="center"/>
          </w:tcPr>
          <w:p w14:paraId="31C27DE6" w14:textId="77777777" w:rsidR="00497950" w:rsidRPr="00497950" w:rsidRDefault="00497950" w:rsidP="00497950">
            <w:pPr>
              <w:jc w:val="center"/>
              <w:rPr>
                <w:color w:val="000000"/>
                <w:sz w:val="20"/>
                <w:szCs w:val="20"/>
              </w:rPr>
            </w:pPr>
            <w:r w:rsidRPr="00497950">
              <w:rPr>
                <w:color w:val="000000"/>
                <w:sz w:val="20"/>
                <w:szCs w:val="20"/>
              </w:rPr>
              <w:t>607500</w:t>
            </w:r>
          </w:p>
        </w:tc>
        <w:tc>
          <w:tcPr>
            <w:tcW w:w="1134" w:type="dxa"/>
            <w:vAlign w:val="center"/>
          </w:tcPr>
          <w:p w14:paraId="0D64A8CA" w14:textId="77777777" w:rsidR="00497950" w:rsidRPr="00497950" w:rsidRDefault="00497950" w:rsidP="00497950">
            <w:pPr>
              <w:jc w:val="center"/>
              <w:rPr>
                <w:color w:val="000000"/>
                <w:sz w:val="20"/>
                <w:szCs w:val="20"/>
              </w:rPr>
            </w:pPr>
            <w:r w:rsidRPr="00497950">
              <w:rPr>
                <w:color w:val="000000"/>
                <w:sz w:val="20"/>
                <w:szCs w:val="20"/>
              </w:rPr>
              <w:t>543451</w:t>
            </w:r>
          </w:p>
        </w:tc>
        <w:tc>
          <w:tcPr>
            <w:tcW w:w="1134" w:type="dxa"/>
            <w:vAlign w:val="center"/>
          </w:tcPr>
          <w:p w14:paraId="69AC04C1" w14:textId="77777777" w:rsidR="00497950" w:rsidRPr="00497950" w:rsidRDefault="00497950" w:rsidP="00497950">
            <w:pPr>
              <w:jc w:val="center"/>
              <w:rPr>
                <w:color w:val="000000"/>
                <w:sz w:val="20"/>
                <w:szCs w:val="20"/>
              </w:rPr>
            </w:pPr>
            <w:r w:rsidRPr="00497950">
              <w:rPr>
                <w:color w:val="000000"/>
                <w:sz w:val="20"/>
                <w:szCs w:val="20"/>
              </w:rPr>
              <w:t>543451</w:t>
            </w:r>
          </w:p>
        </w:tc>
        <w:tc>
          <w:tcPr>
            <w:tcW w:w="1134" w:type="dxa"/>
            <w:vAlign w:val="center"/>
          </w:tcPr>
          <w:p w14:paraId="073F42DF" w14:textId="77777777" w:rsidR="00497950" w:rsidRPr="00497950" w:rsidRDefault="00497950" w:rsidP="00497950">
            <w:pPr>
              <w:jc w:val="center"/>
              <w:rPr>
                <w:color w:val="000000"/>
                <w:sz w:val="20"/>
                <w:szCs w:val="20"/>
              </w:rPr>
            </w:pPr>
            <w:r w:rsidRPr="00497950">
              <w:rPr>
                <w:color w:val="000000"/>
                <w:sz w:val="20"/>
                <w:szCs w:val="20"/>
              </w:rPr>
              <w:t>481640</w:t>
            </w:r>
          </w:p>
        </w:tc>
        <w:tc>
          <w:tcPr>
            <w:tcW w:w="1276" w:type="dxa"/>
            <w:vAlign w:val="center"/>
          </w:tcPr>
          <w:p w14:paraId="20F527ED" w14:textId="77777777" w:rsidR="00497950" w:rsidRPr="00497950" w:rsidRDefault="00497950" w:rsidP="00497950">
            <w:pPr>
              <w:jc w:val="center"/>
              <w:rPr>
                <w:color w:val="000000"/>
                <w:sz w:val="20"/>
                <w:szCs w:val="20"/>
              </w:rPr>
            </w:pPr>
            <w:r w:rsidRPr="00497950">
              <w:rPr>
                <w:color w:val="000000"/>
                <w:sz w:val="20"/>
                <w:szCs w:val="20"/>
              </w:rPr>
              <w:t>481640</w:t>
            </w:r>
          </w:p>
        </w:tc>
      </w:tr>
      <w:tr w:rsidR="00497950" w:rsidRPr="00497950" w14:paraId="468446C9" w14:textId="77777777" w:rsidTr="00136673">
        <w:trPr>
          <w:trHeight w:val="379"/>
          <w:jc w:val="center"/>
        </w:trPr>
        <w:tc>
          <w:tcPr>
            <w:tcW w:w="709" w:type="dxa"/>
            <w:vAlign w:val="center"/>
          </w:tcPr>
          <w:p w14:paraId="1C45457F" w14:textId="77777777" w:rsidR="00497950" w:rsidRPr="00497950" w:rsidRDefault="00497950" w:rsidP="00497950">
            <w:pPr>
              <w:jc w:val="center"/>
              <w:rPr>
                <w:color w:val="000000"/>
              </w:rPr>
            </w:pPr>
            <w:r w:rsidRPr="00497950">
              <w:rPr>
                <w:color w:val="000000"/>
              </w:rPr>
              <w:t>8.</w:t>
            </w:r>
          </w:p>
        </w:tc>
        <w:tc>
          <w:tcPr>
            <w:tcW w:w="2552" w:type="dxa"/>
            <w:vAlign w:val="center"/>
          </w:tcPr>
          <w:p w14:paraId="2887E7E3" w14:textId="77777777" w:rsidR="00497950" w:rsidRPr="00497950" w:rsidRDefault="00497950" w:rsidP="00497950">
            <w:pPr>
              <w:rPr>
                <w:color w:val="000000"/>
              </w:rPr>
            </w:pPr>
            <w:r w:rsidRPr="00497950">
              <w:rPr>
                <w:color w:val="000000"/>
              </w:rPr>
              <w:t>Уровень потерь к объему поданной воды в сеть</w:t>
            </w:r>
          </w:p>
        </w:tc>
        <w:tc>
          <w:tcPr>
            <w:tcW w:w="709" w:type="dxa"/>
            <w:vAlign w:val="center"/>
          </w:tcPr>
          <w:p w14:paraId="00D7C5A3" w14:textId="77777777" w:rsidR="00497950" w:rsidRPr="00497950" w:rsidRDefault="00497950" w:rsidP="00497950">
            <w:pPr>
              <w:jc w:val="center"/>
              <w:rPr>
                <w:color w:val="000000"/>
              </w:rPr>
            </w:pPr>
            <w:r w:rsidRPr="00497950">
              <w:rPr>
                <w:color w:val="000000"/>
              </w:rPr>
              <w:t>%</w:t>
            </w:r>
          </w:p>
        </w:tc>
        <w:tc>
          <w:tcPr>
            <w:tcW w:w="1134" w:type="dxa"/>
            <w:vAlign w:val="center"/>
          </w:tcPr>
          <w:p w14:paraId="70C5AD58" w14:textId="77777777" w:rsidR="00497950" w:rsidRPr="00497950" w:rsidRDefault="00497950" w:rsidP="00497950">
            <w:pPr>
              <w:jc w:val="center"/>
              <w:rPr>
                <w:color w:val="000000"/>
                <w:sz w:val="20"/>
                <w:szCs w:val="20"/>
              </w:rPr>
            </w:pPr>
            <w:r w:rsidRPr="00497950">
              <w:rPr>
                <w:color w:val="000000"/>
                <w:sz w:val="20"/>
                <w:szCs w:val="20"/>
              </w:rPr>
              <w:t>3,31</w:t>
            </w:r>
          </w:p>
        </w:tc>
        <w:tc>
          <w:tcPr>
            <w:tcW w:w="1134" w:type="dxa"/>
            <w:vAlign w:val="center"/>
          </w:tcPr>
          <w:p w14:paraId="6A97EC79" w14:textId="77777777" w:rsidR="00497950" w:rsidRPr="00497950" w:rsidRDefault="00497950" w:rsidP="00497950">
            <w:pPr>
              <w:jc w:val="center"/>
              <w:rPr>
                <w:color w:val="000000"/>
                <w:sz w:val="20"/>
                <w:szCs w:val="20"/>
              </w:rPr>
            </w:pPr>
            <w:r w:rsidRPr="00497950">
              <w:rPr>
                <w:color w:val="000000"/>
                <w:sz w:val="20"/>
                <w:szCs w:val="20"/>
              </w:rPr>
              <w:t>3,31</w:t>
            </w:r>
          </w:p>
        </w:tc>
        <w:tc>
          <w:tcPr>
            <w:tcW w:w="1134" w:type="dxa"/>
            <w:vAlign w:val="center"/>
          </w:tcPr>
          <w:p w14:paraId="6157CBBA" w14:textId="77777777" w:rsidR="00497950" w:rsidRPr="00497950" w:rsidRDefault="00497950" w:rsidP="00497950">
            <w:pPr>
              <w:jc w:val="center"/>
              <w:rPr>
                <w:color w:val="000000"/>
                <w:sz w:val="20"/>
                <w:szCs w:val="20"/>
              </w:rPr>
            </w:pPr>
            <w:r w:rsidRPr="00497950">
              <w:rPr>
                <w:color w:val="000000"/>
                <w:sz w:val="20"/>
                <w:szCs w:val="20"/>
              </w:rPr>
              <w:t>3,31</w:t>
            </w:r>
          </w:p>
        </w:tc>
        <w:tc>
          <w:tcPr>
            <w:tcW w:w="1134" w:type="dxa"/>
            <w:vAlign w:val="center"/>
          </w:tcPr>
          <w:p w14:paraId="002F7C62" w14:textId="77777777" w:rsidR="00497950" w:rsidRPr="00497950" w:rsidRDefault="00497950" w:rsidP="00497950">
            <w:pPr>
              <w:jc w:val="center"/>
              <w:rPr>
                <w:color w:val="000000"/>
                <w:sz w:val="20"/>
                <w:szCs w:val="20"/>
              </w:rPr>
            </w:pPr>
            <w:r w:rsidRPr="00497950">
              <w:rPr>
                <w:color w:val="000000"/>
                <w:sz w:val="20"/>
                <w:szCs w:val="20"/>
              </w:rPr>
              <w:t>3,31</w:t>
            </w:r>
          </w:p>
        </w:tc>
        <w:tc>
          <w:tcPr>
            <w:tcW w:w="1134" w:type="dxa"/>
            <w:vAlign w:val="center"/>
          </w:tcPr>
          <w:p w14:paraId="38C37EF6" w14:textId="77777777" w:rsidR="00497950" w:rsidRPr="00497950" w:rsidRDefault="00497950" w:rsidP="00497950">
            <w:pPr>
              <w:jc w:val="center"/>
              <w:rPr>
                <w:color w:val="000000"/>
                <w:sz w:val="20"/>
                <w:szCs w:val="20"/>
              </w:rPr>
            </w:pPr>
            <w:r w:rsidRPr="00497950">
              <w:rPr>
                <w:color w:val="000000"/>
                <w:sz w:val="20"/>
                <w:szCs w:val="20"/>
              </w:rPr>
              <w:t>3,31</w:t>
            </w:r>
          </w:p>
        </w:tc>
        <w:tc>
          <w:tcPr>
            <w:tcW w:w="1276" w:type="dxa"/>
            <w:vAlign w:val="center"/>
          </w:tcPr>
          <w:p w14:paraId="3EEA8886" w14:textId="77777777" w:rsidR="00497950" w:rsidRPr="00497950" w:rsidRDefault="00497950" w:rsidP="00497950">
            <w:pPr>
              <w:jc w:val="center"/>
              <w:rPr>
                <w:color w:val="000000"/>
                <w:sz w:val="20"/>
                <w:szCs w:val="20"/>
              </w:rPr>
            </w:pPr>
            <w:r w:rsidRPr="00497950">
              <w:rPr>
                <w:color w:val="000000"/>
                <w:sz w:val="20"/>
                <w:szCs w:val="20"/>
              </w:rPr>
              <w:t>3,31</w:t>
            </w:r>
          </w:p>
        </w:tc>
      </w:tr>
      <w:tr w:rsidR="00497950" w:rsidRPr="00497950" w14:paraId="794A4600" w14:textId="77777777" w:rsidTr="00136673">
        <w:trPr>
          <w:trHeight w:val="426"/>
          <w:jc w:val="center"/>
        </w:trPr>
        <w:tc>
          <w:tcPr>
            <w:tcW w:w="709" w:type="dxa"/>
            <w:vAlign w:val="center"/>
          </w:tcPr>
          <w:p w14:paraId="5B9C5925" w14:textId="77777777" w:rsidR="00497950" w:rsidRPr="00497950" w:rsidRDefault="00497950" w:rsidP="00497950">
            <w:pPr>
              <w:jc w:val="center"/>
              <w:rPr>
                <w:color w:val="000000"/>
              </w:rPr>
            </w:pPr>
            <w:r w:rsidRPr="00497950">
              <w:rPr>
                <w:color w:val="000000"/>
              </w:rPr>
              <w:t>9.</w:t>
            </w:r>
          </w:p>
        </w:tc>
        <w:tc>
          <w:tcPr>
            <w:tcW w:w="2552" w:type="dxa"/>
            <w:vAlign w:val="center"/>
          </w:tcPr>
          <w:p w14:paraId="1814CF43" w14:textId="77777777" w:rsidR="00497950" w:rsidRPr="00497950" w:rsidRDefault="00497950" w:rsidP="00497950">
            <w:pPr>
              <w:rPr>
                <w:color w:val="000000"/>
              </w:rPr>
            </w:pPr>
            <w:r w:rsidRPr="00497950">
              <w:rPr>
                <w:color w:val="000000"/>
              </w:rPr>
              <w:t>Отпущено воды по категориям потребителей</w:t>
            </w:r>
          </w:p>
        </w:tc>
        <w:tc>
          <w:tcPr>
            <w:tcW w:w="709" w:type="dxa"/>
            <w:vAlign w:val="center"/>
          </w:tcPr>
          <w:p w14:paraId="7160099D"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0C5DC8CB" w14:textId="77777777" w:rsidR="00497950" w:rsidRPr="00497950" w:rsidRDefault="00497950" w:rsidP="00497950">
            <w:pPr>
              <w:jc w:val="center"/>
              <w:rPr>
                <w:color w:val="000000"/>
                <w:sz w:val="20"/>
                <w:szCs w:val="20"/>
              </w:rPr>
            </w:pPr>
            <w:r w:rsidRPr="00497950">
              <w:rPr>
                <w:color w:val="000000"/>
                <w:sz w:val="20"/>
                <w:szCs w:val="20"/>
              </w:rPr>
              <w:t>17764642</w:t>
            </w:r>
          </w:p>
        </w:tc>
        <w:tc>
          <w:tcPr>
            <w:tcW w:w="1134" w:type="dxa"/>
            <w:vAlign w:val="center"/>
          </w:tcPr>
          <w:p w14:paraId="04ECD7DC" w14:textId="77777777" w:rsidR="00497950" w:rsidRPr="00497950" w:rsidRDefault="00497950" w:rsidP="00497950">
            <w:pPr>
              <w:jc w:val="center"/>
              <w:rPr>
                <w:color w:val="000000"/>
                <w:sz w:val="20"/>
                <w:szCs w:val="20"/>
              </w:rPr>
            </w:pPr>
            <w:r w:rsidRPr="00497950">
              <w:rPr>
                <w:color w:val="000000"/>
                <w:sz w:val="20"/>
                <w:szCs w:val="20"/>
              </w:rPr>
              <w:t>17764642</w:t>
            </w:r>
          </w:p>
        </w:tc>
        <w:tc>
          <w:tcPr>
            <w:tcW w:w="1134" w:type="dxa"/>
            <w:vAlign w:val="center"/>
          </w:tcPr>
          <w:p w14:paraId="0D21CAAC" w14:textId="77777777" w:rsidR="00497950" w:rsidRPr="00497950" w:rsidRDefault="00497950" w:rsidP="00497950">
            <w:pPr>
              <w:jc w:val="center"/>
              <w:rPr>
                <w:color w:val="000000"/>
                <w:sz w:val="20"/>
                <w:szCs w:val="20"/>
              </w:rPr>
            </w:pPr>
            <w:r w:rsidRPr="00497950">
              <w:rPr>
                <w:color w:val="000000"/>
                <w:sz w:val="20"/>
                <w:szCs w:val="20"/>
              </w:rPr>
              <w:t>15870059</w:t>
            </w:r>
          </w:p>
        </w:tc>
        <w:tc>
          <w:tcPr>
            <w:tcW w:w="1134" w:type="dxa"/>
            <w:vAlign w:val="center"/>
          </w:tcPr>
          <w:p w14:paraId="6468E15A" w14:textId="77777777" w:rsidR="00497950" w:rsidRPr="00497950" w:rsidRDefault="00497950" w:rsidP="00497950">
            <w:pPr>
              <w:jc w:val="center"/>
              <w:rPr>
                <w:color w:val="000000"/>
                <w:sz w:val="20"/>
                <w:szCs w:val="20"/>
              </w:rPr>
            </w:pPr>
            <w:r w:rsidRPr="00497950">
              <w:rPr>
                <w:color w:val="000000"/>
                <w:sz w:val="20"/>
                <w:szCs w:val="20"/>
              </w:rPr>
              <w:t>15870059</w:t>
            </w:r>
          </w:p>
        </w:tc>
        <w:tc>
          <w:tcPr>
            <w:tcW w:w="1134" w:type="dxa"/>
            <w:vAlign w:val="center"/>
          </w:tcPr>
          <w:p w14:paraId="269A34BB" w14:textId="77777777" w:rsidR="00497950" w:rsidRPr="00497950" w:rsidRDefault="00497950" w:rsidP="00497950">
            <w:pPr>
              <w:jc w:val="center"/>
              <w:rPr>
                <w:color w:val="000000"/>
                <w:sz w:val="20"/>
                <w:szCs w:val="20"/>
              </w:rPr>
            </w:pPr>
            <w:r w:rsidRPr="00497950">
              <w:rPr>
                <w:color w:val="000000"/>
                <w:sz w:val="20"/>
                <w:szCs w:val="20"/>
              </w:rPr>
              <w:t>14055924</w:t>
            </w:r>
          </w:p>
        </w:tc>
        <w:tc>
          <w:tcPr>
            <w:tcW w:w="1276" w:type="dxa"/>
            <w:vAlign w:val="center"/>
          </w:tcPr>
          <w:p w14:paraId="04E5A727" w14:textId="77777777" w:rsidR="00497950" w:rsidRPr="00497950" w:rsidRDefault="00497950" w:rsidP="00497950">
            <w:pPr>
              <w:jc w:val="center"/>
              <w:rPr>
                <w:color w:val="000000"/>
                <w:sz w:val="20"/>
                <w:szCs w:val="20"/>
              </w:rPr>
            </w:pPr>
            <w:r w:rsidRPr="00497950">
              <w:rPr>
                <w:color w:val="000000"/>
                <w:sz w:val="20"/>
                <w:szCs w:val="20"/>
              </w:rPr>
              <w:t>14055924</w:t>
            </w:r>
          </w:p>
        </w:tc>
      </w:tr>
      <w:tr w:rsidR="00497950" w:rsidRPr="00497950" w14:paraId="6F657F91" w14:textId="77777777" w:rsidTr="00136673">
        <w:trPr>
          <w:trHeight w:val="431"/>
          <w:jc w:val="center"/>
        </w:trPr>
        <w:tc>
          <w:tcPr>
            <w:tcW w:w="709" w:type="dxa"/>
            <w:vAlign w:val="center"/>
          </w:tcPr>
          <w:p w14:paraId="316C6F1A" w14:textId="77777777" w:rsidR="00497950" w:rsidRPr="00497950" w:rsidRDefault="00497950" w:rsidP="00497950">
            <w:pPr>
              <w:jc w:val="center"/>
              <w:rPr>
                <w:color w:val="000000"/>
              </w:rPr>
            </w:pPr>
            <w:r w:rsidRPr="00497950">
              <w:rPr>
                <w:color w:val="000000"/>
              </w:rPr>
              <w:t>9.1.</w:t>
            </w:r>
          </w:p>
        </w:tc>
        <w:tc>
          <w:tcPr>
            <w:tcW w:w="2552" w:type="dxa"/>
            <w:vAlign w:val="center"/>
          </w:tcPr>
          <w:p w14:paraId="27EF1116" w14:textId="77777777" w:rsidR="00497950" w:rsidRPr="00497950" w:rsidRDefault="00497950" w:rsidP="00497950">
            <w:pPr>
              <w:rPr>
                <w:color w:val="000000"/>
              </w:rPr>
            </w:pPr>
            <w:r w:rsidRPr="00497950">
              <w:rPr>
                <w:color w:val="000000"/>
              </w:rPr>
              <w:t>Потребительский рынок</w:t>
            </w:r>
          </w:p>
        </w:tc>
        <w:tc>
          <w:tcPr>
            <w:tcW w:w="709" w:type="dxa"/>
            <w:vAlign w:val="center"/>
          </w:tcPr>
          <w:p w14:paraId="196F4E43"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5E1A2EF0" w14:textId="77777777" w:rsidR="00497950" w:rsidRPr="00497950" w:rsidRDefault="00497950" w:rsidP="00497950">
            <w:pPr>
              <w:jc w:val="center"/>
              <w:rPr>
                <w:color w:val="000000"/>
                <w:sz w:val="20"/>
                <w:szCs w:val="20"/>
              </w:rPr>
            </w:pPr>
            <w:r w:rsidRPr="00497950">
              <w:rPr>
                <w:color w:val="000000"/>
                <w:sz w:val="20"/>
                <w:szCs w:val="20"/>
              </w:rPr>
              <w:t>6558075</w:t>
            </w:r>
          </w:p>
        </w:tc>
        <w:tc>
          <w:tcPr>
            <w:tcW w:w="1134" w:type="dxa"/>
            <w:vAlign w:val="center"/>
          </w:tcPr>
          <w:p w14:paraId="2D879BC8" w14:textId="77777777" w:rsidR="00497950" w:rsidRPr="00497950" w:rsidRDefault="00497950" w:rsidP="00497950">
            <w:pPr>
              <w:jc w:val="center"/>
              <w:rPr>
                <w:color w:val="000000"/>
                <w:sz w:val="20"/>
                <w:szCs w:val="20"/>
              </w:rPr>
            </w:pPr>
            <w:r w:rsidRPr="00497950">
              <w:rPr>
                <w:color w:val="000000"/>
                <w:sz w:val="20"/>
                <w:szCs w:val="20"/>
              </w:rPr>
              <w:t>6558075</w:t>
            </w:r>
          </w:p>
        </w:tc>
        <w:tc>
          <w:tcPr>
            <w:tcW w:w="1134" w:type="dxa"/>
            <w:vAlign w:val="center"/>
          </w:tcPr>
          <w:p w14:paraId="46702564" w14:textId="77777777" w:rsidR="00497950" w:rsidRPr="00497950" w:rsidRDefault="00497950" w:rsidP="00497950">
            <w:pPr>
              <w:jc w:val="center"/>
              <w:rPr>
                <w:color w:val="000000"/>
                <w:sz w:val="20"/>
                <w:szCs w:val="20"/>
              </w:rPr>
            </w:pPr>
            <w:r w:rsidRPr="00497950">
              <w:rPr>
                <w:color w:val="000000"/>
                <w:sz w:val="20"/>
                <w:szCs w:val="20"/>
              </w:rPr>
              <w:t>5995295</w:t>
            </w:r>
          </w:p>
        </w:tc>
        <w:tc>
          <w:tcPr>
            <w:tcW w:w="1134" w:type="dxa"/>
            <w:vAlign w:val="center"/>
          </w:tcPr>
          <w:p w14:paraId="57575015" w14:textId="77777777" w:rsidR="00497950" w:rsidRPr="00497950" w:rsidRDefault="00497950" w:rsidP="00497950">
            <w:pPr>
              <w:jc w:val="center"/>
              <w:rPr>
                <w:color w:val="000000"/>
                <w:sz w:val="20"/>
                <w:szCs w:val="20"/>
              </w:rPr>
            </w:pPr>
            <w:r w:rsidRPr="00497950">
              <w:rPr>
                <w:color w:val="000000"/>
                <w:sz w:val="20"/>
                <w:szCs w:val="20"/>
              </w:rPr>
              <w:t>5995295</w:t>
            </w:r>
          </w:p>
        </w:tc>
        <w:tc>
          <w:tcPr>
            <w:tcW w:w="1134" w:type="dxa"/>
            <w:vAlign w:val="center"/>
          </w:tcPr>
          <w:p w14:paraId="4BA81EE7" w14:textId="77777777" w:rsidR="00497950" w:rsidRPr="00497950" w:rsidRDefault="00497950" w:rsidP="00497950">
            <w:pPr>
              <w:jc w:val="center"/>
              <w:rPr>
                <w:color w:val="000000"/>
                <w:sz w:val="20"/>
                <w:szCs w:val="20"/>
              </w:rPr>
            </w:pPr>
            <w:r w:rsidRPr="00497950">
              <w:rPr>
                <w:color w:val="000000"/>
                <w:sz w:val="20"/>
                <w:szCs w:val="20"/>
              </w:rPr>
              <w:t>5688424</w:t>
            </w:r>
          </w:p>
        </w:tc>
        <w:tc>
          <w:tcPr>
            <w:tcW w:w="1276" w:type="dxa"/>
            <w:vAlign w:val="center"/>
          </w:tcPr>
          <w:p w14:paraId="0BB665A1" w14:textId="77777777" w:rsidR="00497950" w:rsidRPr="00497950" w:rsidRDefault="00497950" w:rsidP="00497950">
            <w:pPr>
              <w:jc w:val="center"/>
              <w:rPr>
                <w:color w:val="000000"/>
                <w:sz w:val="20"/>
                <w:szCs w:val="20"/>
              </w:rPr>
            </w:pPr>
            <w:r w:rsidRPr="00497950">
              <w:rPr>
                <w:color w:val="000000"/>
                <w:sz w:val="20"/>
                <w:szCs w:val="20"/>
              </w:rPr>
              <w:t>5688424</w:t>
            </w:r>
          </w:p>
        </w:tc>
      </w:tr>
      <w:tr w:rsidR="00497950" w:rsidRPr="00497950" w14:paraId="186E0C4D" w14:textId="77777777" w:rsidTr="00136673">
        <w:trPr>
          <w:trHeight w:val="325"/>
          <w:jc w:val="center"/>
        </w:trPr>
        <w:tc>
          <w:tcPr>
            <w:tcW w:w="709" w:type="dxa"/>
            <w:vAlign w:val="center"/>
          </w:tcPr>
          <w:p w14:paraId="23DBD2B7" w14:textId="77777777" w:rsidR="00497950" w:rsidRPr="00497950" w:rsidRDefault="00497950" w:rsidP="00497950">
            <w:pPr>
              <w:ind w:hanging="108"/>
              <w:jc w:val="center"/>
              <w:rPr>
                <w:color w:val="000000"/>
              </w:rPr>
            </w:pPr>
            <w:r w:rsidRPr="00497950">
              <w:rPr>
                <w:color w:val="000000"/>
              </w:rPr>
              <w:t xml:space="preserve"> 9.1.1.</w:t>
            </w:r>
          </w:p>
        </w:tc>
        <w:tc>
          <w:tcPr>
            <w:tcW w:w="2552" w:type="dxa"/>
            <w:vAlign w:val="center"/>
          </w:tcPr>
          <w:p w14:paraId="432F85D4" w14:textId="77777777" w:rsidR="00497950" w:rsidRPr="00497950" w:rsidRDefault="00497950" w:rsidP="00497950">
            <w:pPr>
              <w:rPr>
                <w:color w:val="000000"/>
              </w:rPr>
            </w:pPr>
            <w:r w:rsidRPr="00497950">
              <w:rPr>
                <w:color w:val="000000"/>
              </w:rPr>
              <w:t>- население</w:t>
            </w:r>
          </w:p>
        </w:tc>
        <w:tc>
          <w:tcPr>
            <w:tcW w:w="709" w:type="dxa"/>
            <w:vAlign w:val="center"/>
          </w:tcPr>
          <w:p w14:paraId="112DFD92"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2C657E91"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4CB540D0"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608457FB"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50303204" w14:textId="77777777" w:rsidR="00497950" w:rsidRPr="00497950" w:rsidRDefault="00497950" w:rsidP="00497950">
            <w:pPr>
              <w:jc w:val="center"/>
              <w:rPr>
                <w:color w:val="000000"/>
                <w:sz w:val="20"/>
                <w:szCs w:val="20"/>
              </w:rPr>
            </w:pPr>
            <w:r w:rsidRPr="00497950">
              <w:rPr>
                <w:color w:val="000000"/>
                <w:sz w:val="20"/>
                <w:szCs w:val="20"/>
              </w:rPr>
              <w:t>-</w:t>
            </w:r>
          </w:p>
        </w:tc>
        <w:tc>
          <w:tcPr>
            <w:tcW w:w="1134" w:type="dxa"/>
            <w:vAlign w:val="center"/>
          </w:tcPr>
          <w:p w14:paraId="63FBAAA1" w14:textId="77777777" w:rsidR="00497950" w:rsidRPr="00497950" w:rsidRDefault="00497950" w:rsidP="00497950">
            <w:pPr>
              <w:jc w:val="center"/>
              <w:rPr>
                <w:color w:val="000000"/>
                <w:sz w:val="20"/>
                <w:szCs w:val="20"/>
              </w:rPr>
            </w:pPr>
            <w:r w:rsidRPr="00497950">
              <w:rPr>
                <w:color w:val="000000"/>
                <w:sz w:val="20"/>
                <w:szCs w:val="20"/>
              </w:rPr>
              <w:t>-</w:t>
            </w:r>
          </w:p>
        </w:tc>
        <w:tc>
          <w:tcPr>
            <w:tcW w:w="1276" w:type="dxa"/>
            <w:vAlign w:val="center"/>
          </w:tcPr>
          <w:p w14:paraId="48CDC0E6" w14:textId="77777777" w:rsidR="00497950" w:rsidRPr="00497950" w:rsidRDefault="00497950" w:rsidP="00497950">
            <w:pPr>
              <w:jc w:val="center"/>
              <w:rPr>
                <w:color w:val="000000"/>
                <w:sz w:val="20"/>
                <w:szCs w:val="20"/>
              </w:rPr>
            </w:pPr>
            <w:r w:rsidRPr="00497950">
              <w:rPr>
                <w:color w:val="000000"/>
                <w:sz w:val="20"/>
                <w:szCs w:val="20"/>
              </w:rPr>
              <w:t>-</w:t>
            </w:r>
          </w:p>
        </w:tc>
      </w:tr>
      <w:tr w:rsidR="00497950" w:rsidRPr="00497950" w14:paraId="48A6C21F" w14:textId="77777777" w:rsidTr="00136673">
        <w:trPr>
          <w:trHeight w:val="358"/>
          <w:jc w:val="center"/>
        </w:trPr>
        <w:tc>
          <w:tcPr>
            <w:tcW w:w="709" w:type="dxa"/>
            <w:vAlign w:val="center"/>
          </w:tcPr>
          <w:p w14:paraId="50DAAA28" w14:textId="77777777" w:rsidR="00497950" w:rsidRPr="00497950" w:rsidRDefault="00497950" w:rsidP="00497950">
            <w:pPr>
              <w:ind w:hanging="108"/>
              <w:jc w:val="center"/>
              <w:rPr>
                <w:color w:val="000000"/>
              </w:rPr>
            </w:pPr>
            <w:r w:rsidRPr="00497950">
              <w:rPr>
                <w:color w:val="000000"/>
              </w:rPr>
              <w:t xml:space="preserve"> 9.1.2.</w:t>
            </w:r>
          </w:p>
        </w:tc>
        <w:tc>
          <w:tcPr>
            <w:tcW w:w="2552" w:type="dxa"/>
            <w:vAlign w:val="center"/>
          </w:tcPr>
          <w:p w14:paraId="6FBEA59B" w14:textId="77777777" w:rsidR="00497950" w:rsidRPr="00497950" w:rsidRDefault="00497950" w:rsidP="00497950">
            <w:pPr>
              <w:rPr>
                <w:color w:val="000000"/>
              </w:rPr>
            </w:pPr>
            <w:r w:rsidRPr="00497950">
              <w:rPr>
                <w:color w:val="000000"/>
              </w:rPr>
              <w:t>- прочие потребители</w:t>
            </w:r>
          </w:p>
        </w:tc>
        <w:tc>
          <w:tcPr>
            <w:tcW w:w="709" w:type="dxa"/>
            <w:vAlign w:val="center"/>
          </w:tcPr>
          <w:p w14:paraId="7FE42CC8"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6F96F010" w14:textId="77777777" w:rsidR="00497950" w:rsidRPr="00497950" w:rsidRDefault="00497950" w:rsidP="00497950">
            <w:pPr>
              <w:jc w:val="center"/>
              <w:rPr>
                <w:color w:val="000000"/>
                <w:sz w:val="20"/>
                <w:szCs w:val="20"/>
              </w:rPr>
            </w:pPr>
            <w:r w:rsidRPr="00497950">
              <w:rPr>
                <w:color w:val="000000"/>
                <w:sz w:val="20"/>
                <w:szCs w:val="20"/>
              </w:rPr>
              <w:t>6558075</w:t>
            </w:r>
          </w:p>
        </w:tc>
        <w:tc>
          <w:tcPr>
            <w:tcW w:w="1134" w:type="dxa"/>
            <w:vAlign w:val="center"/>
          </w:tcPr>
          <w:p w14:paraId="0C8475F3" w14:textId="77777777" w:rsidR="00497950" w:rsidRPr="00497950" w:rsidRDefault="00497950" w:rsidP="00497950">
            <w:pPr>
              <w:jc w:val="center"/>
              <w:rPr>
                <w:color w:val="000000"/>
                <w:sz w:val="20"/>
                <w:szCs w:val="20"/>
              </w:rPr>
            </w:pPr>
            <w:r w:rsidRPr="00497950">
              <w:rPr>
                <w:color w:val="000000"/>
                <w:sz w:val="20"/>
                <w:szCs w:val="20"/>
              </w:rPr>
              <w:t>6558075</w:t>
            </w:r>
          </w:p>
        </w:tc>
        <w:tc>
          <w:tcPr>
            <w:tcW w:w="1134" w:type="dxa"/>
            <w:vAlign w:val="center"/>
          </w:tcPr>
          <w:p w14:paraId="50ADA08D" w14:textId="77777777" w:rsidR="00497950" w:rsidRPr="00497950" w:rsidRDefault="00497950" w:rsidP="00497950">
            <w:pPr>
              <w:jc w:val="center"/>
              <w:rPr>
                <w:color w:val="000000"/>
                <w:sz w:val="20"/>
                <w:szCs w:val="20"/>
              </w:rPr>
            </w:pPr>
            <w:r w:rsidRPr="00497950">
              <w:rPr>
                <w:color w:val="000000"/>
                <w:sz w:val="20"/>
                <w:szCs w:val="20"/>
              </w:rPr>
              <w:t>5995295</w:t>
            </w:r>
          </w:p>
        </w:tc>
        <w:tc>
          <w:tcPr>
            <w:tcW w:w="1134" w:type="dxa"/>
            <w:vAlign w:val="center"/>
          </w:tcPr>
          <w:p w14:paraId="2FF520AF" w14:textId="77777777" w:rsidR="00497950" w:rsidRPr="00497950" w:rsidRDefault="00497950" w:rsidP="00497950">
            <w:pPr>
              <w:jc w:val="center"/>
              <w:rPr>
                <w:color w:val="000000"/>
                <w:sz w:val="20"/>
                <w:szCs w:val="20"/>
              </w:rPr>
            </w:pPr>
            <w:r w:rsidRPr="00497950">
              <w:rPr>
                <w:color w:val="000000"/>
                <w:sz w:val="20"/>
                <w:szCs w:val="20"/>
              </w:rPr>
              <w:t>5995295</w:t>
            </w:r>
          </w:p>
        </w:tc>
        <w:tc>
          <w:tcPr>
            <w:tcW w:w="1134" w:type="dxa"/>
            <w:vAlign w:val="center"/>
          </w:tcPr>
          <w:p w14:paraId="69F39CC8" w14:textId="77777777" w:rsidR="00497950" w:rsidRPr="00497950" w:rsidRDefault="00497950" w:rsidP="00497950">
            <w:pPr>
              <w:jc w:val="center"/>
              <w:rPr>
                <w:color w:val="000000"/>
                <w:sz w:val="20"/>
                <w:szCs w:val="20"/>
              </w:rPr>
            </w:pPr>
            <w:r w:rsidRPr="00497950">
              <w:rPr>
                <w:color w:val="000000"/>
                <w:sz w:val="20"/>
                <w:szCs w:val="20"/>
              </w:rPr>
              <w:t>5688424</w:t>
            </w:r>
          </w:p>
        </w:tc>
        <w:tc>
          <w:tcPr>
            <w:tcW w:w="1276" w:type="dxa"/>
            <w:vAlign w:val="center"/>
          </w:tcPr>
          <w:p w14:paraId="41D2A23C" w14:textId="77777777" w:rsidR="00497950" w:rsidRPr="00497950" w:rsidRDefault="00497950" w:rsidP="00497950">
            <w:pPr>
              <w:jc w:val="center"/>
              <w:rPr>
                <w:color w:val="000000"/>
                <w:sz w:val="20"/>
                <w:szCs w:val="20"/>
              </w:rPr>
            </w:pPr>
            <w:r w:rsidRPr="00497950">
              <w:rPr>
                <w:color w:val="000000"/>
                <w:sz w:val="20"/>
                <w:szCs w:val="20"/>
              </w:rPr>
              <w:t>5688424</w:t>
            </w:r>
          </w:p>
        </w:tc>
      </w:tr>
      <w:tr w:rsidR="00497950" w:rsidRPr="00497950" w14:paraId="060C8B4C" w14:textId="77777777" w:rsidTr="00136673">
        <w:trPr>
          <w:trHeight w:val="369"/>
          <w:jc w:val="center"/>
        </w:trPr>
        <w:tc>
          <w:tcPr>
            <w:tcW w:w="709" w:type="dxa"/>
            <w:vAlign w:val="center"/>
          </w:tcPr>
          <w:p w14:paraId="4071EF6F" w14:textId="77777777" w:rsidR="00497950" w:rsidRPr="00497950" w:rsidRDefault="00497950" w:rsidP="00497950">
            <w:pPr>
              <w:jc w:val="center"/>
              <w:rPr>
                <w:color w:val="000000"/>
              </w:rPr>
            </w:pPr>
            <w:r w:rsidRPr="00497950">
              <w:rPr>
                <w:color w:val="000000"/>
              </w:rPr>
              <w:t xml:space="preserve"> 9.2.</w:t>
            </w:r>
          </w:p>
        </w:tc>
        <w:tc>
          <w:tcPr>
            <w:tcW w:w="2552" w:type="dxa"/>
            <w:vAlign w:val="center"/>
          </w:tcPr>
          <w:p w14:paraId="6DFB5CCC" w14:textId="77777777" w:rsidR="00497950" w:rsidRPr="00497950" w:rsidRDefault="00497950" w:rsidP="00497950">
            <w:pPr>
              <w:rPr>
                <w:color w:val="000000"/>
              </w:rPr>
            </w:pPr>
            <w:r w:rsidRPr="00497950">
              <w:rPr>
                <w:color w:val="000000"/>
              </w:rPr>
              <w:t>Собственные нужды производства</w:t>
            </w:r>
          </w:p>
        </w:tc>
        <w:tc>
          <w:tcPr>
            <w:tcW w:w="709" w:type="dxa"/>
            <w:vAlign w:val="center"/>
          </w:tcPr>
          <w:p w14:paraId="5F23F864" w14:textId="77777777" w:rsidR="00497950" w:rsidRPr="00497950" w:rsidRDefault="00497950" w:rsidP="00497950">
            <w:pPr>
              <w:jc w:val="center"/>
              <w:rPr>
                <w:color w:val="000000"/>
              </w:rPr>
            </w:pPr>
            <w:r w:rsidRPr="00497950">
              <w:rPr>
                <w:color w:val="000000"/>
              </w:rPr>
              <w:t>м</w:t>
            </w:r>
            <w:r w:rsidRPr="00497950">
              <w:rPr>
                <w:color w:val="000000"/>
                <w:vertAlign w:val="superscript"/>
              </w:rPr>
              <w:t>3</w:t>
            </w:r>
          </w:p>
        </w:tc>
        <w:tc>
          <w:tcPr>
            <w:tcW w:w="1134" w:type="dxa"/>
            <w:vAlign w:val="center"/>
          </w:tcPr>
          <w:p w14:paraId="01FCFEF5" w14:textId="77777777" w:rsidR="00497950" w:rsidRPr="00497950" w:rsidRDefault="00497950" w:rsidP="00497950">
            <w:pPr>
              <w:jc w:val="center"/>
              <w:rPr>
                <w:color w:val="000000"/>
                <w:sz w:val="20"/>
                <w:szCs w:val="20"/>
              </w:rPr>
            </w:pPr>
            <w:r w:rsidRPr="00497950">
              <w:rPr>
                <w:color w:val="000000"/>
                <w:sz w:val="20"/>
                <w:szCs w:val="20"/>
              </w:rPr>
              <w:t>11206567</w:t>
            </w:r>
          </w:p>
        </w:tc>
        <w:tc>
          <w:tcPr>
            <w:tcW w:w="1134" w:type="dxa"/>
            <w:vAlign w:val="center"/>
          </w:tcPr>
          <w:p w14:paraId="61CD9C52" w14:textId="77777777" w:rsidR="00497950" w:rsidRPr="00497950" w:rsidRDefault="00497950" w:rsidP="00497950">
            <w:pPr>
              <w:jc w:val="center"/>
              <w:rPr>
                <w:color w:val="000000"/>
                <w:sz w:val="20"/>
                <w:szCs w:val="20"/>
              </w:rPr>
            </w:pPr>
            <w:r w:rsidRPr="00497950">
              <w:rPr>
                <w:color w:val="000000"/>
                <w:sz w:val="20"/>
                <w:szCs w:val="20"/>
              </w:rPr>
              <w:t>11206567</w:t>
            </w:r>
          </w:p>
        </w:tc>
        <w:tc>
          <w:tcPr>
            <w:tcW w:w="1134" w:type="dxa"/>
            <w:vAlign w:val="center"/>
          </w:tcPr>
          <w:p w14:paraId="27F2F326" w14:textId="77777777" w:rsidR="00497950" w:rsidRPr="00497950" w:rsidRDefault="00497950" w:rsidP="00497950">
            <w:pPr>
              <w:jc w:val="center"/>
              <w:rPr>
                <w:color w:val="000000"/>
                <w:sz w:val="20"/>
                <w:szCs w:val="20"/>
              </w:rPr>
            </w:pPr>
            <w:r w:rsidRPr="00497950">
              <w:rPr>
                <w:color w:val="000000"/>
                <w:sz w:val="20"/>
                <w:szCs w:val="20"/>
              </w:rPr>
              <w:t>9874764</w:t>
            </w:r>
          </w:p>
        </w:tc>
        <w:tc>
          <w:tcPr>
            <w:tcW w:w="1134" w:type="dxa"/>
            <w:vAlign w:val="center"/>
          </w:tcPr>
          <w:p w14:paraId="2E66BEDD" w14:textId="77777777" w:rsidR="00497950" w:rsidRPr="00497950" w:rsidRDefault="00497950" w:rsidP="00497950">
            <w:pPr>
              <w:jc w:val="center"/>
              <w:rPr>
                <w:color w:val="000000"/>
                <w:sz w:val="20"/>
                <w:szCs w:val="20"/>
              </w:rPr>
            </w:pPr>
            <w:r w:rsidRPr="00497950">
              <w:rPr>
                <w:color w:val="000000"/>
                <w:sz w:val="20"/>
                <w:szCs w:val="20"/>
              </w:rPr>
              <w:t>9874764</w:t>
            </w:r>
          </w:p>
        </w:tc>
        <w:tc>
          <w:tcPr>
            <w:tcW w:w="1134" w:type="dxa"/>
            <w:vAlign w:val="center"/>
          </w:tcPr>
          <w:p w14:paraId="36B4F7C2" w14:textId="77777777" w:rsidR="00497950" w:rsidRPr="00497950" w:rsidRDefault="00497950" w:rsidP="00497950">
            <w:pPr>
              <w:jc w:val="center"/>
              <w:rPr>
                <w:color w:val="000000"/>
                <w:sz w:val="20"/>
                <w:szCs w:val="20"/>
              </w:rPr>
            </w:pPr>
            <w:r w:rsidRPr="00497950">
              <w:rPr>
                <w:color w:val="000000"/>
                <w:sz w:val="20"/>
                <w:szCs w:val="20"/>
              </w:rPr>
              <w:t>8367500</w:t>
            </w:r>
          </w:p>
        </w:tc>
        <w:tc>
          <w:tcPr>
            <w:tcW w:w="1276" w:type="dxa"/>
            <w:vAlign w:val="center"/>
          </w:tcPr>
          <w:p w14:paraId="57918E4A" w14:textId="77777777" w:rsidR="00497950" w:rsidRPr="00497950" w:rsidRDefault="00497950" w:rsidP="00497950">
            <w:pPr>
              <w:jc w:val="center"/>
              <w:rPr>
                <w:color w:val="000000"/>
                <w:sz w:val="20"/>
                <w:szCs w:val="20"/>
              </w:rPr>
            </w:pPr>
            <w:r w:rsidRPr="00497950">
              <w:rPr>
                <w:color w:val="000000"/>
                <w:sz w:val="20"/>
                <w:szCs w:val="20"/>
              </w:rPr>
              <w:t>8367500</w:t>
            </w:r>
          </w:p>
        </w:tc>
      </w:tr>
      <w:bookmarkEnd w:id="38"/>
    </w:tbl>
    <w:p w14:paraId="2A4890FE" w14:textId="77777777" w:rsidR="00497950" w:rsidRPr="00497950" w:rsidRDefault="00497950" w:rsidP="00497950">
      <w:pPr>
        <w:jc w:val="center"/>
        <w:rPr>
          <w:sz w:val="28"/>
          <w:szCs w:val="28"/>
        </w:rPr>
      </w:pPr>
    </w:p>
    <w:p w14:paraId="3CEF2475" w14:textId="77777777" w:rsidR="00497950" w:rsidRPr="00497950" w:rsidRDefault="00497950" w:rsidP="00497950">
      <w:pPr>
        <w:spacing w:after="200" w:line="276" w:lineRule="auto"/>
        <w:rPr>
          <w:bCs/>
          <w:color w:val="000000"/>
          <w:sz w:val="28"/>
          <w:szCs w:val="28"/>
        </w:rPr>
      </w:pPr>
      <w:r w:rsidRPr="00497950">
        <w:rPr>
          <w:bCs/>
          <w:color w:val="000000"/>
          <w:sz w:val="28"/>
          <w:szCs w:val="28"/>
        </w:rPr>
        <w:br w:type="page"/>
      </w:r>
    </w:p>
    <w:p w14:paraId="3D568195" w14:textId="77777777" w:rsidR="00497950" w:rsidRPr="00497950" w:rsidRDefault="00497950" w:rsidP="00497950">
      <w:pPr>
        <w:ind w:left="-567"/>
        <w:jc w:val="center"/>
        <w:rPr>
          <w:bCs/>
          <w:color w:val="000000"/>
          <w:sz w:val="28"/>
          <w:szCs w:val="28"/>
        </w:rPr>
      </w:pPr>
      <w:r w:rsidRPr="00497950">
        <w:rPr>
          <w:bCs/>
          <w:color w:val="000000"/>
          <w:sz w:val="28"/>
          <w:szCs w:val="28"/>
        </w:rPr>
        <w:t>Раздел 6. Объем финансовых потребностей, необходимых для реализации производственной программы</w:t>
      </w:r>
    </w:p>
    <w:p w14:paraId="3AB60C3E" w14:textId="77777777" w:rsidR="00497950" w:rsidRPr="00497950" w:rsidRDefault="00497950" w:rsidP="00497950">
      <w:pPr>
        <w:ind w:left="-567"/>
        <w:jc w:val="center"/>
        <w:rPr>
          <w:bCs/>
          <w:color w:val="000000"/>
          <w:sz w:val="28"/>
          <w:szCs w:val="28"/>
        </w:rPr>
      </w:pPr>
    </w:p>
    <w:tbl>
      <w:tblPr>
        <w:tblStyle w:val="330"/>
        <w:tblW w:w="10321" w:type="dxa"/>
        <w:jc w:val="center"/>
        <w:tblLook w:val="04A0" w:firstRow="1" w:lastRow="0" w:firstColumn="1" w:lastColumn="0" w:noHBand="0" w:noVBand="1"/>
      </w:tblPr>
      <w:tblGrid>
        <w:gridCol w:w="2667"/>
        <w:gridCol w:w="1276"/>
        <w:gridCol w:w="1276"/>
        <w:gridCol w:w="1276"/>
        <w:gridCol w:w="1275"/>
        <w:gridCol w:w="1275"/>
        <w:gridCol w:w="1276"/>
      </w:tblGrid>
      <w:tr w:rsidR="00497950" w:rsidRPr="00497950" w14:paraId="7FD981C9" w14:textId="77777777" w:rsidTr="00136673">
        <w:trPr>
          <w:jc w:val="center"/>
        </w:trPr>
        <w:tc>
          <w:tcPr>
            <w:tcW w:w="2667" w:type="dxa"/>
            <w:vMerge w:val="restart"/>
            <w:vAlign w:val="center"/>
          </w:tcPr>
          <w:p w14:paraId="75007B90" w14:textId="77777777" w:rsidR="00497950" w:rsidRPr="00497950" w:rsidRDefault="00497950" w:rsidP="00497950">
            <w:pPr>
              <w:jc w:val="center"/>
              <w:rPr>
                <w:bCs/>
                <w:color w:val="000000"/>
                <w:sz w:val="28"/>
                <w:szCs w:val="28"/>
              </w:rPr>
            </w:pPr>
            <w:r w:rsidRPr="00497950">
              <w:rPr>
                <w:bCs/>
                <w:color w:val="000000"/>
                <w:sz w:val="28"/>
                <w:szCs w:val="28"/>
              </w:rPr>
              <w:t>Наименование показателя</w:t>
            </w:r>
          </w:p>
        </w:tc>
        <w:tc>
          <w:tcPr>
            <w:tcW w:w="2552" w:type="dxa"/>
            <w:gridSpan w:val="2"/>
          </w:tcPr>
          <w:p w14:paraId="2E9149BC" w14:textId="77777777" w:rsidR="00497950" w:rsidRPr="00497950" w:rsidRDefault="00497950" w:rsidP="00497950">
            <w:pPr>
              <w:jc w:val="center"/>
              <w:rPr>
                <w:bCs/>
                <w:color w:val="000000"/>
                <w:sz w:val="28"/>
                <w:szCs w:val="28"/>
              </w:rPr>
            </w:pPr>
            <w:r w:rsidRPr="00497950">
              <w:rPr>
                <w:bCs/>
                <w:color w:val="000000"/>
                <w:sz w:val="28"/>
                <w:szCs w:val="28"/>
              </w:rPr>
              <w:t>2021 год</w:t>
            </w:r>
          </w:p>
        </w:tc>
        <w:tc>
          <w:tcPr>
            <w:tcW w:w="2551" w:type="dxa"/>
            <w:gridSpan w:val="2"/>
          </w:tcPr>
          <w:p w14:paraId="16C6860B" w14:textId="77777777" w:rsidR="00497950" w:rsidRPr="00497950" w:rsidRDefault="00497950" w:rsidP="00497950">
            <w:pPr>
              <w:jc w:val="center"/>
              <w:rPr>
                <w:bCs/>
                <w:color w:val="000000"/>
                <w:sz w:val="28"/>
                <w:szCs w:val="28"/>
              </w:rPr>
            </w:pPr>
            <w:r w:rsidRPr="00497950">
              <w:rPr>
                <w:bCs/>
                <w:color w:val="000000"/>
                <w:sz w:val="28"/>
                <w:szCs w:val="28"/>
              </w:rPr>
              <w:t>2022 год</w:t>
            </w:r>
          </w:p>
        </w:tc>
        <w:tc>
          <w:tcPr>
            <w:tcW w:w="2551" w:type="dxa"/>
            <w:gridSpan w:val="2"/>
          </w:tcPr>
          <w:p w14:paraId="5911182E" w14:textId="77777777" w:rsidR="00497950" w:rsidRPr="00497950" w:rsidRDefault="00497950" w:rsidP="00497950">
            <w:pPr>
              <w:jc w:val="center"/>
              <w:rPr>
                <w:bCs/>
                <w:color w:val="000000"/>
                <w:sz w:val="28"/>
                <w:szCs w:val="28"/>
              </w:rPr>
            </w:pPr>
            <w:r w:rsidRPr="00497950">
              <w:rPr>
                <w:bCs/>
                <w:color w:val="000000"/>
                <w:sz w:val="28"/>
                <w:szCs w:val="28"/>
              </w:rPr>
              <w:t>2023 год</w:t>
            </w:r>
          </w:p>
        </w:tc>
      </w:tr>
      <w:tr w:rsidR="00497950" w:rsidRPr="00497950" w14:paraId="659540FA" w14:textId="77777777" w:rsidTr="00136673">
        <w:trPr>
          <w:trHeight w:val="554"/>
          <w:jc w:val="center"/>
        </w:trPr>
        <w:tc>
          <w:tcPr>
            <w:tcW w:w="2667" w:type="dxa"/>
            <w:vMerge/>
          </w:tcPr>
          <w:p w14:paraId="5654FD7F" w14:textId="77777777" w:rsidR="00497950" w:rsidRPr="00497950" w:rsidRDefault="00497950" w:rsidP="00497950">
            <w:pPr>
              <w:jc w:val="center"/>
              <w:rPr>
                <w:bCs/>
                <w:color w:val="000000"/>
                <w:sz w:val="28"/>
                <w:szCs w:val="28"/>
              </w:rPr>
            </w:pPr>
          </w:p>
        </w:tc>
        <w:tc>
          <w:tcPr>
            <w:tcW w:w="1276" w:type="dxa"/>
            <w:vAlign w:val="center"/>
          </w:tcPr>
          <w:p w14:paraId="158DC62F" w14:textId="77777777" w:rsidR="00497950" w:rsidRPr="00497950" w:rsidRDefault="00497950" w:rsidP="00497950">
            <w:pPr>
              <w:jc w:val="center"/>
            </w:pPr>
            <w:r w:rsidRPr="00497950">
              <w:t>с 01.01.    по 30.06.</w:t>
            </w:r>
          </w:p>
        </w:tc>
        <w:tc>
          <w:tcPr>
            <w:tcW w:w="1276" w:type="dxa"/>
          </w:tcPr>
          <w:p w14:paraId="7AF8B2C4" w14:textId="77777777" w:rsidR="00497950" w:rsidRPr="00497950" w:rsidRDefault="00497950" w:rsidP="00497950">
            <w:pPr>
              <w:jc w:val="center"/>
              <w:rPr>
                <w:bCs/>
                <w:color w:val="000000"/>
                <w:sz w:val="28"/>
                <w:szCs w:val="28"/>
              </w:rPr>
            </w:pPr>
            <w:r w:rsidRPr="00497950">
              <w:t>с 01.07.     по 31.12.</w:t>
            </w:r>
          </w:p>
        </w:tc>
        <w:tc>
          <w:tcPr>
            <w:tcW w:w="1276" w:type="dxa"/>
            <w:vAlign w:val="center"/>
          </w:tcPr>
          <w:p w14:paraId="31EF0429" w14:textId="77777777" w:rsidR="00497950" w:rsidRPr="00497950" w:rsidRDefault="00497950" w:rsidP="00497950">
            <w:pPr>
              <w:jc w:val="center"/>
            </w:pPr>
            <w:r w:rsidRPr="00497950">
              <w:t>с 01.01.    по 30.06.</w:t>
            </w:r>
          </w:p>
        </w:tc>
        <w:tc>
          <w:tcPr>
            <w:tcW w:w="1275" w:type="dxa"/>
          </w:tcPr>
          <w:p w14:paraId="397F7595" w14:textId="77777777" w:rsidR="00497950" w:rsidRPr="00497950" w:rsidRDefault="00497950" w:rsidP="00497950">
            <w:pPr>
              <w:jc w:val="center"/>
              <w:rPr>
                <w:bCs/>
                <w:color w:val="000000"/>
                <w:sz w:val="28"/>
                <w:szCs w:val="28"/>
              </w:rPr>
            </w:pPr>
            <w:r w:rsidRPr="00497950">
              <w:t>с 01.07.     по 31.12.</w:t>
            </w:r>
          </w:p>
        </w:tc>
        <w:tc>
          <w:tcPr>
            <w:tcW w:w="1275" w:type="dxa"/>
            <w:vAlign w:val="center"/>
          </w:tcPr>
          <w:p w14:paraId="69CEA30D" w14:textId="77777777" w:rsidR="00497950" w:rsidRPr="00497950" w:rsidRDefault="00497950" w:rsidP="00497950">
            <w:pPr>
              <w:jc w:val="center"/>
            </w:pPr>
            <w:r w:rsidRPr="00497950">
              <w:t>с 01.01.    по 30.06.</w:t>
            </w:r>
          </w:p>
        </w:tc>
        <w:tc>
          <w:tcPr>
            <w:tcW w:w="1276" w:type="dxa"/>
          </w:tcPr>
          <w:p w14:paraId="37522654" w14:textId="77777777" w:rsidR="00497950" w:rsidRPr="00497950" w:rsidRDefault="00497950" w:rsidP="00497950">
            <w:pPr>
              <w:jc w:val="center"/>
              <w:rPr>
                <w:bCs/>
                <w:color w:val="000000"/>
                <w:sz w:val="28"/>
                <w:szCs w:val="28"/>
              </w:rPr>
            </w:pPr>
            <w:r w:rsidRPr="00497950">
              <w:t>с 01.07.     по 31.12.</w:t>
            </w:r>
          </w:p>
        </w:tc>
      </w:tr>
      <w:tr w:rsidR="00497950" w:rsidRPr="00497950" w14:paraId="44DA2E94" w14:textId="77777777" w:rsidTr="00136673">
        <w:trPr>
          <w:jc w:val="center"/>
        </w:trPr>
        <w:tc>
          <w:tcPr>
            <w:tcW w:w="2667" w:type="dxa"/>
          </w:tcPr>
          <w:p w14:paraId="29EA9635" w14:textId="77777777" w:rsidR="00497950" w:rsidRPr="00497950" w:rsidRDefault="00497950" w:rsidP="00497950">
            <w:pPr>
              <w:jc w:val="center"/>
              <w:rPr>
                <w:bCs/>
                <w:color w:val="000000"/>
                <w:sz w:val="28"/>
                <w:szCs w:val="28"/>
              </w:rPr>
            </w:pPr>
            <w:r w:rsidRPr="00497950">
              <w:rPr>
                <w:bCs/>
                <w:color w:val="000000"/>
                <w:sz w:val="28"/>
                <w:szCs w:val="28"/>
              </w:rPr>
              <w:t>1</w:t>
            </w:r>
          </w:p>
        </w:tc>
        <w:tc>
          <w:tcPr>
            <w:tcW w:w="1276" w:type="dxa"/>
          </w:tcPr>
          <w:p w14:paraId="27912B80" w14:textId="77777777" w:rsidR="00497950" w:rsidRPr="00497950" w:rsidRDefault="00497950" w:rsidP="00497950">
            <w:pPr>
              <w:jc w:val="center"/>
              <w:rPr>
                <w:bCs/>
                <w:color w:val="000000"/>
                <w:sz w:val="28"/>
                <w:szCs w:val="28"/>
              </w:rPr>
            </w:pPr>
            <w:r w:rsidRPr="00497950">
              <w:rPr>
                <w:bCs/>
                <w:color w:val="000000"/>
                <w:sz w:val="28"/>
                <w:szCs w:val="28"/>
              </w:rPr>
              <w:t>2</w:t>
            </w:r>
          </w:p>
        </w:tc>
        <w:tc>
          <w:tcPr>
            <w:tcW w:w="1276" w:type="dxa"/>
          </w:tcPr>
          <w:p w14:paraId="073E827A" w14:textId="77777777" w:rsidR="00497950" w:rsidRPr="00497950" w:rsidRDefault="00497950" w:rsidP="00497950">
            <w:pPr>
              <w:jc w:val="center"/>
              <w:rPr>
                <w:bCs/>
                <w:color w:val="000000"/>
                <w:sz w:val="28"/>
                <w:szCs w:val="28"/>
              </w:rPr>
            </w:pPr>
            <w:r w:rsidRPr="00497950">
              <w:rPr>
                <w:bCs/>
                <w:color w:val="000000"/>
                <w:sz w:val="28"/>
                <w:szCs w:val="28"/>
              </w:rPr>
              <w:t>3</w:t>
            </w:r>
          </w:p>
        </w:tc>
        <w:tc>
          <w:tcPr>
            <w:tcW w:w="1276" w:type="dxa"/>
          </w:tcPr>
          <w:p w14:paraId="042045E9" w14:textId="77777777" w:rsidR="00497950" w:rsidRPr="00497950" w:rsidRDefault="00497950" w:rsidP="00497950">
            <w:pPr>
              <w:jc w:val="center"/>
              <w:rPr>
                <w:bCs/>
                <w:color w:val="000000"/>
                <w:sz w:val="28"/>
                <w:szCs w:val="28"/>
              </w:rPr>
            </w:pPr>
            <w:r w:rsidRPr="00497950">
              <w:rPr>
                <w:bCs/>
                <w:color w:val="000000"/>
                <w:sz w:val="28"/>
                <w:szCs w:val="28"/>
              </w:rPr>
              <w:t>4</w:t>
            </w:r>
          </w:p>
        </w:tc>
        <w:tc>
          <w:tcPr>
            <w:tcW w:w="1275" w:type="dxa"/>
          </w:tcPr>
          <w:p w14:paraId="6526A8F9" w14:textId="77777777" w:rsidR="00497950" w:rsidRPr="00497950" w:rsidRDefault="00497950" w:rsidP="00497950">
            <w:pPr>
              <w:jc w:val="center"/>
              <w:rPr>
                <w:bCs/>
                <w:color w:val="000000"/>
                <w:sz w:val="28"/>
                <w:szCs w:val="28"/>
              </w:rPr>
            </w:pPr>
            <w:r w:rsidRPr="00497950">
              <w:rPr>
                <w:bCs/>
                <w:color w:val="000000"/>
                <w:sz w:val="28"/>
                <w:szCs w:val="28"/>
              </w:rPr>
              <w:t>5</w:t>
            </w:r>
          </w:p>
        </w:tc>
        <w:tc>
          <w:tcPr>
            <w:tcW w:w="1275" w:type="dxa"/>
          </w:tcPr>
          <w:p w14:paraId="172D548B" w14:textId="77777777" w:rsidR="00497950" w:rsidRPr="00497950" w:rsidRDefault="00497950" w:rsidP="00497950">
            <w:pPr>
              <w:jc w:val="center"/>
              <w:rPr>
                <w:bCs/>
                <w:color w:val="000000"/>
                <w:sz w:val="28"/>
                <w:szCs w:val="28"/>
              </w:rPr>
            </w:pPr>
            <w:r w:rsidRPr="00497950">
              <w:rPr>
                <w:bCs/>
                <w:color w:val="000000"/>
                <w:sz w:val="28"/>
                <w:szCs w:val="28"/>
              </w:rPr>
              <w:t>6</w:t>
            </w:r>
          </w:p>
        </w:tc>
        <w:tc>
          <w:tcPr>
            <w:tcW w:w="1276" w:type="dxa"/>
          </w:tcPr>
          <w:p w14:paraId="4111042E" w14:textId="77777777" w:rsidR="00497950" w:rsidRPr="00497950" w:rsidRDefault="00497950" w:rsidP="00497950">
            <w:pPr>
              <w:jc w:val="center"/>
              <w:rPr>
                <w:bCs/>
                <w:color w:val="000000"/>
                <w:sz w:val="28"/>
                <w:szCs w:val="28"/>
              </w:rPr>
            </w:pPr>
            <w:r w:rsidRPr="00497950">
              <w:rPr>
                <w:bCs/>
                <w:color w:val="000000"/>
                <w:sz w:val="28"/>
                <w:szCs w:val="28"/>
              </w:rPr>
              <w:t>7</w:t>
            </w:r>
          </w:p>
        </w:tc>
      </w:tr>
      <w:tr w:rsidR="00497950" w:rsidRPr="00497950" w14:paraId="287FEF02" w14:textId="77777777" w:rsidTr="00136673">
        <w:trPr>
          <w:jc w:val="center"/>
        </w:trPr>
        <w:tc>
          <w:tcPr>
            <w:tcW w:w="2667" w:type="dxa"/>
            <w:vAlign w:val="center"/>
          </w:tcPr>
          <w:p w14:paraId="0139C3C1" w14:textId="77777777" w:rsidR="00497950" w:rsidRPr="00497950" w:rsidRDefault="00497950" w:rsidP="00497950">
            <w:pPr>
              <w:rPr>
                <w:bCs/>
                <w:color w:val="000000"/>
                <w:sz w:val="28"/>
                <w:szCs w:val="28"/>
              </w:rPr>
            </w:pPr>
            <w:r w:rsidRPr="00497950">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20176A61" w14:textId="77777777" w:rsidR="00497950" w:rsidRPr="00497950" w:rsidRDefault="00497950" w:rsidP="00497950">
            <w:pPr>
              <w:rPr>
                <w:bCs/>
                <w:color w:val="000000"/>
                <w:sz w:val="28"/>
                <w:szCs w:val="28"/>
              </w:rPr>
            </w:pPr>
            <w:r w:rsidRPr="00497950">
              <w:rPr>
                <w:sz w:val="28"/>
                <w:szCs w:val="28"/>
              </w:rPr>
              <w:t>39437,50</w:t>
            </w:r>
          </w:p>
        </w:tc>
        <w:tc>
          <w:tcPr>
            <w:tcW w:w="1276" w:type="dxa"/>
            <w:vAlign w:val="center"/>
          </w:tcPr>
          <w:p w14:paraId="3D58C59C" w14:textId="77777777" w:rsidR="00497950" w:rsidRPr="00497950" w:rsidRDefault="00497950" w:rsidP="00497950">
            <w:pPr>
              <w:rPr>
                <w:bCs/>
                <w:color w:val="000000"/>
                <w:sz w:val="28"/>
                <w:szCs w:val="28"/>
              </w:rPr>
            </w:pPr>
            <w:r w:rsidRPr="00497950">
              <w:rPr>
                <w:sz w:val="28"/>
                <w:szCs w:val="28"/>
              </w:rPr>
              <w:t>40858,68</w:t>
            </w:r>
          </w:p>
        </w:tc>
        <w:tc>
          <w:tcPr>
            <w:tcW w:w="1276" w:type="dxa"/>
            <w:vAlign w:val="center"/>
          </w:tcPr>
          <w:p w14:paraId="11A1C3C2" w14:textId="77777777" w:rsidR="00497950" w:rsidRPr="00497950" w:rsidRDefault="00497950" w:rsidP="00497950">
            <w:pPr>
              <w:rPr>
                <w:bCs/>
                <w:color w:val="000000"/>
                <w:sz w:val="28"/>
                <w:szCs w:val="28"/>
                <w:highlight w:val="yellow"/>
              </w:rPr>
            </w:pPr>
            <w:r w:rsidRPr="00497950">
              <w:rPr>
                <w:sz w:val="28"/>
                <w:szCs w:val="28"/>
              </w:rPr>
              <w:t>36501,13</w:t>
            </w:r>
          </w:p>
        </w:tc>
        <w:tc>
          <w:tcPr>
            <w:tcW w:w="1275" w:type="dxa"/>
            <w:vAlign w:val="center"/>
          </w:tcPr>
          <w:p w14:paraId="05DFAF9D" w14:textId="77777777" w:rsidR="00497950" w:rsidRPr="00497950" w:rsidRDefault="00497950" w:rsidP="00497950">
            <w:pPr>
              <w:rPr>
                <w:bCs/>
                <w:color w:val="000000"/>
                <w:sz w:val="28"/>
                <w:szCs w:val="28"/>
                <w:highlight w:val="yellow"/>
              </w:rPr>
            </w:pPr>
            <w:r w:rsidRPr="00497950">
              <w:rPr>
                <w:sz w:val="28"/>
                <w:szCs w:val="28"/>
              </w:rPr>
              <w:t>41896,95</w:t>
            </w:r>
          </w:p>
        </w:tc>
        <w:tc>
          <w:tcPr>
            <w:tcW w:w="1275" w:type="dxa"/>
            <w:vAlign w:val="center"/>
          </w:tcPr>
          <w:p w14:paraId="7160CE1C" w14:textId="77777777" w:rsidR="00497950" w:rsidRPr="00497950" w:rsidRDefault="00497950" w:rsidP="00497950">
            <w:pPr>
              <w:rPr>
                <w:color w:val="000000"/>
                <w:sz w:val="28"/>
                <w:szCs w:val="28"/>
              </w:rPr>
            </w:pPr>
            <w:r w:rsidRPr="00497950">
              <w:rPr>
                <w:color w:val="000000"/>
                <w:sz w:val="28"/>
                <w:szCs w:val="28"/>
              </w:rPr>
              <w:t>37107,64</w:t>
            </w:r>
          </w:p>
        </w:tc>
        <w:tc>
          <w:tcPr>
            <w:tcW w:w="1276" w:type="dxa"/>
            <w:vAlign w:val="center"/>
          </w:tcPr>
          <w:p w14:paraId="29CFEB3B" w14:textId="77777777" w:rsidR="00497950" w:rsidRPr="00497950" w:rsidRDefault="00497950" w:rsidP="00497950">
            <w:pPr>
              <w:rPr>
                <w:color w:val="000000"/>
                <w:sz w:val="28"/>
                <w:szCs w:val="28"/>
              </w:rPr>
            </w:pPr>
            <w:r w:rsidRPr="00497950">
              <w:rPr>
                <w:color w:val="000000"/>
                <w:sz w:val="28"/>
                <w:szCs w:val="28"/>
              </w:rPr>
              <w:t>48352,38</w:t>
            </w:r>
          </w:p>
        </w:tc>
      </w:tr>
    </w:tbl>
    <w:p w14:paraId="4F00D886" w14:textId="77777777" w:rsidR="00497950" w:rsidRPr="00497950" w:rsidRDefault="00497950" w:rsidP="00497950">
      <w:pPr>
        <w:ind w:left="-567"/>
        <w:jc w:val="center"/>
        <w:rPr>
          <w:bCs/>
          <w:color w:val="000000"/>
          <w:sz w:val="28"/>
          <w:szCs w:val="28"/>
        </w:rPr>
      </w:pPr>
    </w:p>
    <w:p w14:paraId="6E7F5A61" w14:textId="77777777" w:rsidR="00497950" w:rsidRPr="00497950" w:rsidRDefault="00497950" w:rsidP="00497950">
      <w:pPr>
        <w:ind w:left="-567"/>
        <w:jc w:val="center"/>
        <w:rPr>
          <w:bCs/>
          <w:color w:val="000000"/>
          <w:sz w:val="28"/>
          <w:szCs w:val="28"/>
        </w:rPr>
      </w:pPr>
    </w:p>
    <w:p w14:paraId="26BB22F1" w14:textId="77777777" w:rsidR="00497950" w:rsidRPr="00497950" w:rsidRDefault="00497950" w:rsidP="00497950">
      <w:pPr>
        <w:ind w:left="-567"/>
        <w:jc w:val="center"/>
        <w:rPr>
          <w:bCs/>
          <w:color w:val="000000"/>
          <w:sz w:val="28"/>
          <w:szCs w:val="28"/>
        </w:rPr>
      </w:pPr>
    </w:p>
    <w:p w14:paraId="74383A02" w14:textId="77777777" w:rsidR="00497950" w:rsidRPr="00497950" w:rsidRDefault="00497950" w:rsidP="00497950">
      <w:pPr>
        <w:ind w:left="-567"/>
        <w:jc w:val="center"/>
        <w:rPr>
          <w:bCs/>
          <w:color w:val="000000"/>
          <w:sz w:val="28"/>
          <w:szCs w:val="28"/>
        </w:rPr>
      </w:pPr>
    </w:p>
    <w:p w14:paraId="2C16635A" w14:textId="77777777" w:rsidR="00497950" w:rsidRPr="00497950" w:rsidRDefault="00497950" w:rsidP="00497950">
      <w:pPr>
        <w:ind w:left="-567"/>
        <w:jc w:val="center"/>
        <w:rPr>
          <w:bCs/>
          <w:color w:val="000000"/>
          <w:sz w:val="28"/>
          <w:szCs w:val="28"/>
        </w:rPr>
      </w:pPr>
    </w:p>
    <w:p w14:paraId="71EE3AA6" w14:textId="77777777" w:rsidR="00497950" w:rsidRPr="00497950" w:rsidRDefault="00497950" w:rsidP="00497950">
      <w:pPr>
        <w:ind w:left="-567"/>
        <w:jc w:val="center"/>
        <w:rPr>
          <w:bCs/>
          <w:color w:val="000000"/>
          <w:sz w:val="28"/>
          <w:szCs w:val="28"/>
        </w:rPr>
      </w:pPr>
    </w:p>
    <w:p w14:paraId="5B4CF308" w14:textId="77777777" w:rsidR="00497950" w:rsidRPr="00497950" w:rsidRDefault="00497950" w:rsidP="00497950">
      <w:pPr>
        <w:ind w:left="-567"/>
        <w:jc w:val="center"/>
        <w:rPr>
          <w:bCs/>
          <w:color w:val="000000"/>
          <w:sz w:val="28"/>
          <w:szCs w:val="28"/>
        </w:rPr>
      </w:pPr>
    </w:p>
    <w:p w14:paraId="32145625" w14:textId="77777777" w:rsidR="00497950" w:rsidRPr="00497950" w:rsidRDefault="00497950" w:rsidP="00497950">
      <w:pPr>
        <w:ind w:left="-567"/>
        <w:jc w:val="center"/>
        <w:rPr>
          <w:bCs/>
          <w:color w:val="000000"/>
          <w:sz w:val="28"/>
          <w:szCs w:val="28"/>
        </w:rPr>
      </w:pPr>
    </w:p>
    <w:p w14:paraId="513993EB" w14:textId="77777777" w:rsidR="00497950" w:rsidRPr="00497950" w:rsidRDefault="00497950" w:rsidP="00497950">
      <w:pPr>
        <w:ind w:left="-567"/>
        <w:jc w:val="center"/>
        <w:rPr>
          <w:bCs/>
          <w:color w:val="000000"/>
          <w:sz w:val="28"/>
          <w:szCs w:val="28"/>
        </w:rPr>
      </w:pPr>
    </w:p>
    <w:p w14:paraId="28EC8D57" w14:textId="77777777" w:rsidR="00497950" w:rsidRPr="00497950" w:rsidRDefault="00497950" w:rsidP="00497950">
      <w:pPr>
        <w:ind w:left="-567"/>
        <w:jc w:val="center"/>
        <w:rPr>
          <w:bCs/>
          <w:color w:val="000000"/>
          <w:sz w:val="28"/>
          <w:szCs w:val="28"/>
        </w:rPr>
      </w:pPr>
    </w:p>
    <w:p w14:paraId="15F71CD2" w14:textId="77777777" w:rsidR="00497950" w:rsidRPr="00497950" w:rsidRDefault="00497950" w:rsidP="00497950">
      <w:pPr>
        <w:ind w:left="-567"/>
        <w:jc w:val="center"/>
        <w:rPr>
          <w:bCs/>
          <w:color w:val="000000"/>
          <w:sz w:val="28"/>
          <w:szCs w:val="28"/>
        </w:rPr>
      </w:pPr>
    </w:p>
    <w:p w14:paraId="44197270" w14:textId="77777777" w:rsidR="00497950" w:rsidRPr="00497950" w:rsidRDefault="00497950" w:rsidP="00497950">
      <w:pPr>
        <w:spacing w:after="200" w:line="276" w:lineRule="auto"/>
        <w:rPr>
          <w:bCs/>
          <w:color w:val="000000"/>
          <w:sz w:val="28"/>
          <w:szCs w:val="28"/>
        </w:rPr>
      </w:pPr>
      <w:r w:rsidRPr="00497950">
        <w:rPr>
          <w:bCs/>
          <w:color w:val="000000"/>
          <w:sz w:val="28"/>
          <w:szCs w:val="28"/>
        </w:rPr>
        <w:br w:type="page"/>
      </w:r>
    </w:p>
    <w:p w14:paraId="1F481DD6" w14:textId="77777777" w:rsidR="00497950" w:rsidRPr="00497950" w:rsidRDefault="00497950" w:rsidP="00497950">
      <w:pPr>
        <w:ind w:left="-567"/>
        <w:jc w:val="center"/>
        <w:rPr>
          <w:bCs/>
          <w:color w:val="000000"/>
          <w:sz w:val="28"/>
          <w:szCs w:val="28"/>
        </w:rPr>
      </w:pPr>
      <w:r w:rsidRPr="00497950">
        <w:rPr>
          <w:bCs/>
          <w:color w:val="000000"/>
          <w:sz w:val="28"/>
          <w:szCs w:val="28"/>
        </w:rPr>
        <w:t>Раздел 7. График реализации мероприятий производственной программы</w:t>
      </w:r>
    </w:p>
    <w:p w14:paraId="2CAD6AD8" w14:textId="77777777" w:rsidR="00497950" w:rsidRPr="00497950" w:rsidRDefault="00497950" w:rsidP="00497950">
      <w:pPr>
        <w:ind w:left="-567"/>
        <w:jc w:val="center"/>
        <w:rPr>
          <w:bCs/>
          <w:color w:val="000000"/>
          <w:sz w:val="28"/>
          <w:szCs w:val="28"/>
        </w:rPr>
      </w:pPr>
    </w:p>
    <w:tbl>
      <w:tblPr>
        <w:tblStyle w:val="330"/>
        <w:tblW w:w="10060" w:type="dxa"/>
        <w:jc w:val="center"/>
        <w:tblLook w:val="04A0" w:firstRow="1" w:lastRow="0" w:firstColumn="1" w:lastColumn="0" w:noHBand="0" w:noVBand="1"/>
      </w:tblPr>
      <w:tblGrid>
        <w:gridCol w:w="3539"/>
        <w:gridCol w:w="3260"/>
        <w:gridCol w:w="3261"/>
      </w:tblGrid>
      <w:tr w:rsidR="00497950" w:rsidRPr="00497950" w14:paraId="5B4B115F" w14:textId="77777777" w:rsidTr="00497950">
        <w:trPr>
          <w:trHeight w:val="914"/>
          <w:jc w:val="center"/>
        </w:trPr>
        <w:tc>
          <w:tcPr>
            <w:tcW w:w="3539" w:type="dxa"/>
            <w:vAlign w:val="center"/>
          </w:tcPr>
          <w:p w14:paraId="13E89A9E" w14:textId="77777777" w:rsidR="00497950" w:rsidRPr="00497950" w:rsidRDefault="00497950" w:rsidP="00497950">
            <w:pPr>
              <w:jc w:val="center"/>
              <w:rPr>
                <w:bCs/>
                <w:color w:val="000000"/>
                <w:sz w:val="28"/>
                <w:szCs w:val="28"/>
              </w:rPr>
            </w:pPr>
            <w:r w:rsidRPr="00497950">
              <w:rPr>
                <w:bCs/>
                <w:color w:val="000000"/>
                <w:sz w:val="28"/>
                <w:szCs w:val="28"/>
              </w:rPr>
              <w:t>Наименование мероприятия</w:t>
            </w:r>
          </w:p>
        </w:tc>
        <w:tc>
          <w:tcPr>
            <w:tcW w:w="3260" w:type="dxa"/>
            <w:vAlign w:val="center"/>
          </w:tcPr>
          <w:p w14:paraId="5D805113" w14:textId="77777777" w:rsidR="00497950" w:rsidRPr="00497950" w:rsidRDefault="00497950" w:rsidP="00497950">
            <w:pPr>
              <w:jc w:val="center"/>
              <w:rPr>
                <w:bCs/>
                <w:color w:val="000000"/>
                <w:sz w:val="28"/>
                <w:szCs w:val="28"/>
              </w:rPr>
            </w:pPr>
            <w:r w:rsidRPr="00497950">
              <w:rPr>
                <w:bCs/>
                <w:color w:val="000000"/>
                <w:sz w:val="28"/>
                <w:szCs w:val="28"/>
              </w:rPr>
              <w:t>Дата начала    реализации мероприятий</w:t>
            </w:r>
          </w:p>
        </w:tc>
        <w:tc>
          <w:tcPr>
            <w:tcW w:w="3261" w:type="dxa"/>
            <w:vAlign w:val="center"/>
          </w:tcPr>
          <w:p w14:paraId="1EB33027" w14:textId="77777777" w:rsidR="00497950" w:rsidRPr="00497950" w:rsidRDefault="00497950" w:rsidP="00497950">
            <w:pPr>
              <w:jc w:val="center"/>
              <w:rPr>
                <w:bCs/>
                <w:color w:val="000000"/>
                <w:sz w:val="28"/>
                <w:szCs w:val="28"/>
              </w:rPr>
            </w:pPr>
            <w:r w:rsidRPr="00497950">
              <w:rPr>
                <w:bCs/>
                <w:color w:val="000000"/>
                <w:sz w:val="28"/>
                <w:szCs w:val="28"/>
              </w:rPr>
              <w:t>Дата окончания реализации мероприятий</w:t>
            </w:r>
          </w:p>
        </w:tc>
      </w:tr>
      <w:tr w:rsidR="00497950" w:rsidRPr="00497950" w14:paraId="151F1C6B" w14:textId="77777777" w:rsidTr="00497950">
        <w:trPr>
          <w:trHeight w:val="1409"/>
          <w:jc w:val="center"/>
        </w:trPr>
        <w:tc>
          <w:tcPr>
            <w:tcW w:w="3539" w:type="dxa"/>
            <w:vAlign w:val="center"/>
          </w:tcPr>
          <w:p w14:paraId="69E6551B" w14:textId="77777777" w:rsidR="00497950" w:rsidRPr="00497950" w:rsidRDefault="00497950" w:rsidP="00497950">
            <w:pPr>
              <w:jc w:val="center"/>
              <w:rPr>
                <w:bCs/>
                <w:color w:val="000000"/>
                <w:sz w:val="28"/>
                <w:szCs w:val="28"/>
              </w:rPr>
            </w:pPr>
            <w:r w:rsidRPr="00497950">
              <w:rPr>
                <w:bCs/>
                <w:color w:val="000000"/>
                <w:sz w:val="28"/>
                <w:szCs w:val="28"/>
              </w:rPr>
              <w:t xml:space="preserve">Бесперебойное холодное водоснабжение </w:t>
            </w:r>
          </w:p>
        </w:tc>
        <w:tc>
          <w:tcPr>
            <w:tcW w:w="3260" w:type="dxa"/>
            <w:vAlign w:val="center"/>
          </w:tcPr>
          <w:p w14:paraId="445BE6B8" w14:textId="77777777" w:rsidR="00497950" w:rsidRPr="00497950" w:rsidRDefault="00497950" w:rsidP="00497950">
            <w:pPr>
              <w:jc w:val="center"/>
              <w:rPr>
                <w:bCs/>
                <w:color w:val="000000"/>
                <w:sz w:val="28"/>
                <w:szCs w:val="28"/>
              </w:rPr>
            </w:pPr>
            <w:r w:rsidRPr="00497950">
              <w:rPr>
                <w:bCs/>
                <w:color w:val="000000"/>
                <w:sz w:val="28"/>
                <w:szCs w:val="28"/>
              </w:rPr>
              <w:t>01.01.2021</w:t>
            </w:r>
          </w:p>
        </w:tc>
        <w:tc>
          <w:tcPr>
            <w:tcW w:w="3261" w:type="dxa"/>
            <w:vAlign w:val="center"/>
          </w:tcPr>
          <w:p w14:paraId="14AEE8A1" w14:textId="77777777" w:rsidR="00497950" w:rsidRPr="00497950" w:rsidRDefault="00497950" w:rsidP="00497950">
            <w:pPr>
              <w:jc w:val="center"/>
              <w:rPr>
                <w:bCs/>
                <w:color w:val="000000"/>
                <w:sz w:val="28"/>
                <w:szCs w:val="28"/>
              </w:rPr>
            </w:pPr>
            <w:r w:rsidRPr="00497950">
              <w:rPr>
                <w:bCs/>
                <w:color w:val="000000"/>
                <w:sz w:val="28"/>
                <w:szCs w:val="28"/>
              </w:rPr>
              <w:t>31.12.2023</w:t>
            </w:r>
          </w:p>
        </w:tc>
      </w:tr>
    </w:tbl>
    <w:p w14:paraId="6591E3A0" w14:textId="77777777" w:rsidR="00497950" w:rsidRPr="00497950" w:rsidRDefault="00497950" w:rsidP="00497950">
      <w:pPr>
        <w:ind w:left="-567"/>
        <w:jc w:val="center"/>
        <w:rPr>
          <w:bCs/>
          <w:color w:val="000000"/>
          <w:sz w:val="28"/>
          <w:szCs w:val="28"/>
        </w:rPr>
      </w:pPr>
    </w:p>
    <w:p w14:paraId="28D65827" w14:textId="77777777" w:rsidR="00497950" w:rsidRPr="00497950" w:rsidRDefault="00497950" w:rsidP="00497950">
      <w:pPr>
        <w:ind w:left="-567"/>
        <w:jc w:val="center"/>
        <w:rPr>
          <w:bCs/>
          <w:color w:val="000000"/>
          <w:sz w:val="28"/>
          <w:szCs w:val="28"/>
        </w:rPr>
      </w:pPr>
    </w:p>
    <w:p w14:paraId="4200A0A4" w14:textId="77777777" w:rsidR="00497950" w:rsidRPr="00497950" w:rsidRDefault="00497950" w:rsidP="00497950">
      <w:pPr>
        <w:ind w:left="-567"/>
        <w:jc w:val="center"/>
        <w:rPr>
          <w:bCs/>
          <w:color w:val="000000"/>
          <w:sz w:val="28"/>
          <w:szCs w:val="28"/>
        </w:rPr>
      </w:pPr>
    </w:p>
    <w:p w14:paraId="2D1F9091" w14:textId="77777777" w:rsidR="00497950" w:rsidRPr="00497950" w:rsidRDefault="00497950" w:rsidP="00497950">
      <w:pPr>
        <w:ind w:left="-567"/>
        <w:jc w:val="center"/>
        <w:rPr>
          <w:bCs/>
          <w:color w:val="000000"/>
          <w:sz w:val="28"/>
          <w:szCs w:val="28"/>
        </w:rPr>
      </w:pPr>
    </w:p>
    <w:p w14:paraId="2EF9CE1D" w14:textId="77777777" w:rsidR="00497950" w:rsidRPr="00497950" w:rsidRDefault="00497950" w:rsidP="00497950">
      <w:pPr>
        <w:ind w:left="-567"/>
        <w:jc w:val="center"/>
        <w:rPr>
          <w:bCs/>
          <w:color w:val="000000"/>
          <w:sz w:val="28"/>
          <w:szCs w:val="28"/>
        </w:rPr>
      </w:pPr>
    </w:p>
    <w:p w14:paraId="4064F44B" w14:textId="77777777" w:rsidR="00497950" w:rsidRPr="00497950" w:rsidRDefault="00497950" w:rsidP="00497950">
      <w:pPr>
        <w:ind w:left="-567"/>
        <w:jc w:val="center"/>
        <w:rPr>
          <w:bCs/>
          <w:color w:val="000000"/>
          <w:sz w:val="28"/>
          <w:szCs w:val="28"/>
        </w:rPr>
      </w:pPr>
    </w:p>
    <w:p w14:paraId="7BFCBF34" w14:textId="77777777" w:rsidR="00497950" w:rsidRPr="00497950" w:rsidRDefault="00497950" w:rsidP="00497950">
      <w:pPr>
        <w:ind w:left="-567"/>
        <w:jc w:val="center"/>
        <w:rPr>
          <w:bCs/>
          <w:color w:val="000000"/>
          <w:sz w:val="28"/>
          <w:szCs w:val="28"/>
        </w:rPr>
      </w:pPr>
    </w:p>
    <w:p w14:paraId="2A40258E" w14:textId="77777777" w:rsidR="00497950" w:rsidRPr="00497950" w:rsidRDefault="00497950" w:rsidP="00497950">
      <w:pPr>
        <w:ind w:left="-567"/>
        <w:jc w:val="center"/>
        <w:rPr>
          <w:bCs/>
          <w:color w:val="000000"/>
          <w:sz w:val="28"/>
          <w:szCs w:val="28"/>
        </w:rPr>
      </w:pPr>
    </w:p>
    <w:p w14:paraId="79ED6F35" w14:textId="77777777" w:rsidR="00497950" w:rsidRPr="00497950" w:rsidRDefault="00497950" w:rsidP="00497950">
      <w:pPr>
        <w:ind w:left="-567"/>
        <w:jc w:val="center"/>
        <w:rPr>
          <w:bCs/>
          <w:color w:val="000000"/>
          <w:sz w:val="28"/>
          <w:szCs w:val="28"/>
        </w:rPr>
      </w:pPr>
    </w:p>
    <w:p w14:paraId="24D02E0E" w14:textId="77777777" w:rsidR="00497950" w:rsidRPr="00497950" w:rsidRDefault="00497950" w:rsidP="00497950">
      <w:pPr>
        <w:ind w:left="-567"/>
        <w:jc w:val="center"/>
        <w:rPr>
          <w:bCs/>
          <w:color w:val="000000"/>
          <w:sz w:val="28"/>
          <w:szCs w:val="28"/>
        </w:rPr>
      </w:pPr>
    </w:p>
    <w:p w14:paraId="618394D8" w14:textId="77777777" w:rsidR="00497950" w:rsidRPr="00497950" w:rsidRDefault="00497950" w:rsidP="00497950">
      <w:pPr>
        <w:ind w:left="-567"/>
        <w:jc w:val="center"/>
        <w:rPr>
          <w:bCs/>
          <w:color w:val="000000"/>
          <w:sz w:val="28"/>
          <w:szCs w:val="28"/>
        </w:rPr>
      </w:pPr>
    </w:p>
    <w:p w14:paraId="0FF2006F" w14:textId="77777777" w:rsidR="00497950" w:rsidRPr="00497950" w:rsidRDefault="00497950" w:rsidP="00497950">
      <w:pPr>
        <w:ind w:left="-567"/>
        <w:jc w:val="center"/>
        <w:rPr>
          <w:bCs/>
          <w:color w:val="000000"/>
          <w:sz w:val="28"/>
          <w:szCs w:val="28"/>
        </w:rPr>
      </w:pPr>
    </w:p>
    <w:p w14:paraId="52074D42" w14:textId="77777777" w:rsidR="00497950" w:rsidRPr="00497950" w:rsidRDefault="00497950" w:rsidP="00497950">
      <w:pPr>
        <w:ind w:left="-567"/>
        <w:jc w:val="center"/>
        <w:rPr>
          <w:bCs/>
          <w:color w:val="000000"/>
          <w:sz w:val="28"/>
          <w:szCs w:val="28"/>
        </w:rPr>
      </w:pPr>
    </w:p>
    <w:p w14:paraId="7D2BB9E2" w14:textId="77777777" w:rsidR="00497950" w:rsidRPr="00497950" w:rsidRDefault="00497950" w:rsidP="00497950">
      <w:pPr>
        <w:ind w:left="-567"/>
        <w:jc w:val="center"/>
        <w:rPr>
          <w:bCs/>
          <w:color w:val="000000"/>
          <w:sz w:val="28"/>
          <w:szCs w:val="28"/>
        </w:rPr>
      </w:pPr>
    </w:p>
    <w:p w14:paraId="11871C4C" w14:textId="77777777" w:rsidR="00497950" w:rsidRPr="00497950" w:rsidRDefault="00497950" w:rsidP="00497950">
      <w:pPr>
        <w:ind w:left="-567"/>
        <w:jc w:val="center"/>
        <w:rPr>
          <w:bCs/>
          <w:color w:val="000000"/>
          <w:sz w:val="28"/>
          <w:szCs w:val="28"/>
        </w:rPr>
      </w:pPr>
    </w:p>
    <w:p w14:paraId="07555991" w14:textId="77777777" w:rsidR="00497950" w:rsidRPr="00497950" w:rsidRDefault="00497950" w:rsidP="00497950">
      <w:pPr>
        <w:ind w:left="-567"/>
        <w:jc w:val="center"/>
        <w:rPr>
          <w:bCs/>
          <w:color w:val="000000"/>
          <w:sz w:val="28"/>
          <w:szCs w:val="28"/>
        </w:rPr>
      </w:pPr>
    </w:p>
    <w:p w14:paraId="7059CDDD" w14:textId="77777777" w:rsidR="00497950" w:rsidRPr="00497950" w:rsidRDefault="00497950" w:rsidP="00497950">
      <w:pPr>
        <w:ind w:left="-567"/>
        <w:jc w:val="center"/>
        <w:rPr>
          <w:bCs/>
          <w:color w:val="000000"/>
          <w:sz w:val="28"/>
          <w:szCs w:val="28"/>
        </w:rPr>
      </w:pPr>
    </w:p>
    <w:p w14:paraId="403B8E59" w14:textId="77777777" w:rsidR="00497950" w:rsidRPr="00497950" w:rsidRDefault="00497950" w:rsidP="00497950">
      <w:pPr>
        <w:ind w:left="-567"/>
        <w:jc w:val="center"/>
        <w:rPr>
          <w:bCs/>
          <w:color w:val="000000"/>
          <w:sz w:val="28"/>
          <w:szCs w:val="28"/>
        </w:rPr>
      </w:pPr>
    </w:p>
    <w:p w14:paraId="47D0B7EF" w14:textId="77777777" w:rsidR="00497950" w:rsidRPr="00497950" w:rsidRDefault="00497950" w:rsidP="00497950">
      <w:pPr>
        <w:ind w:left="-567"/>
        <w:jc w:val="center"/>
        <w:rPr>
          <w:bCs/>
          <w:color w:val="000000"/>
          <w:sz w:val="28"/>
          <w:szCs w:val="28"/>
        </w:rPr>
      </w:pPr>
    </w:p>
    <w:p w14:paraId="2D2D303B" w14:textId="77777777" w:rsidR="00497950" w:rsidRPr="00497950" w:rsidRDefault="00497950" w:rsidP="00497950">
      <w:pPr>
        <w:ind w:left="-567"/>
        <w:jc w:val="center"/>
        <w:rPr>
          <w:bCs/>
          <w:color w:val="000000"/>
          <w:sz w:val="28"/>
          <w:szCs w:val="28"/>
        </w:rPr>
      </w:pPr>
    </w:p>
    <w:p w14:paraId="39A00A32" w14:textId="77777777" w:rsidR="00497950" w:rsidRPr="00497950" w:rsidRDefault="00497950" w:rsidP="00497950">
      <w:pPr>
        <w:ind w:left="-567"/>
        <w:jc w:val="center"/>
        <w:rPr>
          <w:bCs/>
          <w:color w:val="000000"/>
          <w:sz w:val="28"/>
          <w:szCs w:val="28"/>
        </w:rPr>
      </w:pPr>
    </w:p>
    <w:p w14:paraId="4BB3F3EF" w14:textId="77777777" w:rsidR="00497950" w:rsidRPr="00497950" w:rsidRDefault="00497950" w:rsidP="00497950">
      <w:pPr>
        <w:ind w:left="-567"/>
        <w:jc w:val="center"/>
        <w:rPr>
          <w:bCs/>
          <w:color w:val="000000"/>
          <w:sz w:val="28"/>
          <w:szCs w:val="28"/>
        </w:rPr>
      </w:pPr>
    </w:p>
    <w:p w14:paraId="51A1F482" w14:textId="77777777" w:rsidR="00497950" w:rsidRPr="00497950" w:rsidRDefault="00497950" w:rsidP="00497950">
      <w:pPr>
        <w:ind w:left="-567"/>
        <w:jc w:val="center"/>
        <w:rPr>
          <w:bCs/>
          <w:color w:val="000000"/>
          <w:sz w:val="28"/>
          <w:szCs w:val="28"/>
        </w:rPr>
      </w:pPr>
    </w:p>
    <w:p w14:paraId="4D2E1384" w14:textId="77777777" w:rsidR="00497950" w:rsidRPr="00497950" w:rsidRDefault="00497950" w:rsidP="00497950">
      <w:pPr>
        <w:ind w:left="-567"/>
        <w:jc w:val="center"/>
        <w:rPr>
          <w:bCs/>
          <w:color w:val="000000"/>
          <w:sz w:val="28"/>
          <w:szCs w:val="28"/>
        </w:rPr>
      </w:pPr>
    </w:p>
    <w:p w14:paraId="7BAF8531" w14:textId="77777777" w:rsidR="00497950" w:rsidRPr="00497950" w:rsidRDefault="00497950" w:rsidP="00497950">
      <w:pPr>
        <w:ind w:left="-567"/>
        <w:jc w:val="center"/>
        <w:rPr>
          <w:bCs/>
          <w:color w:val="000000"/>
          <w:sz w:val="28"/>
          <w:szCs w:val="28"/>
        </w:rPr>
      </w:pPr>
    </w:p>
    <w:p w14:paraId="1795ABA1" w14:textId="77777777" w:rsidR="00497950" w:rsidRPr="00497950" w:rsidRDefault="00497950" w:rsidP="00497950">
      <w:pPr>
        <w:ind w:left="-567"/>
        <w:jc w:val="center"/>
        <w:rPr>
          <w:bCs/>
          <w:color w:val="000000"/>
          <w:sz w:val="28"/>
          <w:szCs w:val="28"/>
        </w:rPr>
      </w:pPr>
    </w:p>
    <w:p w14:paraId="63E5F8A8" w14:textId="77777777" w:rsidR="00497950" w:rsidRPr="00497950" w:rsidRDefault="00497950" w:rsidP="00497950">
      <w:pPr>
        <w:ind w:left="-567"/>
        <w:jc w:val="center"/>
        <w:rPr>
          <w:bCs/>
          <w:color w:val="000000"/>
          <w:sz w:val="28"/>
          <w:szCs w:val="28"/>
        </w:rPr>
      </w:pPr>
    </w:p>
    <w:p w14:paraId="08813594" w14:textId="77777777" w:rsidR="00497950" w:rsidRPr="00497950" w:rsidRDefault="00497950" w:rsidP="00497950">
      <w:pPr>
        <w:ind w:left="-567"/>
        <w:jc w:val="center"/>
        <w:rPr>
          <w:bCs/>
          <w:color w:val="000000"/>
          <w:sz w:val="28"/>
          <w:szCs w:val="28"/>
        </w:rPr>
      </w:pPr>
    </w:p>
    <w:p w14:paraId="5FF11B7F" w14:textId="77777777" w:rsidR="00497950" w:rsidRPr="00497950" w:rsidRDefault="00497950" w:rsidP="00497950">
      <w:pPr>
        <w:ind w:left="-567"/>
        <w:jc w:val="center"/>
        <w:rPr>
          <w:bCs/>
          <w:color w:val="000000"/>
          <w:sz w:val="28"/>
          <w:szCs w:val="28"/>
        </w:rPr>
      </w:pPr>
    </w:p>
    <w:p w14:paraId="3FB8C1D6" w14:textId="77777777" w:rsidR="00497950" w:rsidRPr="00497950" w:rsidRDefault="00497950" w:rsidP="00497950">
      <w:pPr>
        <w:ind w:left="-567"/>
        <w:jc w:val="center"/>
        <w:rPr>
          <w:bCs/>
          <w:color w:val="000000"/>
          <w:sz w:val="28"/>
          <w:szCs w:val="28"/>
        </w:rPr>
      </w:pPr>
    </w:p>
    <w:p w14:paraId="2DF0FB65" w14:textId="77777777" w:rsidR="00497950" w:rsidRPr="00497950" w:rsidRDefault="00497950" w:rsidP="00497950">
      <w:pPr>
        <w:ind w:left="-567"/>
        <w:jc w:val="center"/>
        <w:rPr>
          <w:bCs/>
          <w:color w:val="000000"/>
          <w:sz w:val="28"/>
          <w:szCs w:val="28"/>
        </w:rPr>
      </w:pPr>
    </w:p>
    <w:p w14:paraId="10E92491" w14:textId="77777777" w:rsidR="00497950" w:rsidRPr="00497950" w:rsidRDefault="00497950" w:rsidP="00497950">
      <w:pPr>
        <w:ind w:left="-567"/>
        <w:jc w:val="center"/>
        <w:rPr>
          <w:bCs/>
          <w:color w:val="000000"/>
          <w:sz w:val="28"/>
          <w:szCs w:val="28"/>
        </w:rPr>
      </w:pPr>
    </w:p>
    <w:p w14:paraId="5B2C7E1B" w14:textId="77777777" w:rsidR="00497950" w:rsidRPr="00497950" w:rsidRDefault="00497950" w:rsidP="00497950">
      <w:pPr>
        <w:ind w:left="-567"/>
        <w:jc w:val="center"/>
        <w:rPr>
          <w:bCs/>
          <w:color w:val="000000"/>
          <w:sz w:val="28"/>
          <w:szCs w:val="28"/>
        </w:rPr>
      </w:pPr>
    </w:p>
    <w:p w14:paraId="54EEAAD3" w14:textId="77777777" w:rsidR="00497950" w:rsidRPr="00497950" w:rsidRDefault="00497950" w:rsidP="00497950">
      <w:pPr>
        <w:ind w:left="-567"/>
        <w:jc w:val="center"/>
        <w:rPr>
          <w:bCs/>
          <w:color w:val="000000"/>
          <w:sz w:val="28"/>
          <w:szCs w:val="28"/>
        </w:rPr>
      </w:pPr>
    </w:p>
    <w:p w14:paraId="631C3266" w14:textId="77777777" w:rsidR="00497950" w:rsidRPr="00497950" w:rsidRDefault="00497950" w:rsidP="00497950">
      <w:pPr>
        <w:ind w:left="-567"/>
        <w:jc w:val="center"/>
        <w:rPr>
          <w:bCs/>
          <w:color w:val="000000"/>
          <w:sz w:val="28"/>
          <w:szCs w:val="28"/>
        </w:rPr>
      </w:pPr>
    </w:p>
    <w:p w14:paraId="0D14FA2A" w14:textId="0B6EF3FC" w:rsidR="00497950" w:rsidRPr="00497950" w:rsidRDefault="00497950" w:rsidP="003D3161">
      <w:pPr>
        <w:ind w:left="-567"/>
        <w:jc w:val="center"/>
        <w:rPr>
          <w:bCs/>
          <w:color w:val="000000"/>
          <w:sz w:val="28"/>
          <w:szCs w:val="28"/>
        </w:rPr>
      </w:pPr>
      <w:r w:rsidRPr="00497950">
        <w:rPr>
          <w:bCs/>
          <w:color w:val="000000"/>
          <w:sz w:val="28"/>
          <w:szCs w:val="28"/>
        </w:rPr>
        <w:t xml:space="preserve">Раздел 8. Показатели надежности, качества, энергетической эффективности объектов централизованных систем холодного водоснабжения </w:t>
      </w:r>
    </w:p>
    <w:tbl>
      <w:tblPr>
        <w:tblStyle w:val="330"/>
        <w:tblW w:w="5549" w:type="pct"/>
        <w:jc w:val="center"/>
        <w:tblLayout w:type="fixed"/>
        <w:tblLook w:val="04A0" w:firstRow="1" w:lastRow="0" w:firstColumn="1" w:lastColumn="0" w:noHBand="0" w:noVBand="1"/>
      </w:tblPr>
      <w:tblGrid>
        <w:gridCol w:w="798"/>
        <w:gridCol w:w="3160"/>
        <w:gridCol w:w="954"/>
        <w:gridCol w:w="1685"/>
        <w:gridCol w:w="879"/>
        <w:gridCol w:w="1085"/>
        <w:gridCol w:w="1085"/>
        <w:gridCol w:w="1355"/>
      </w:tblGrid>
      <w:tr w:rsidR="003D3161" w:rsidRPr="00497950" w14:paraId="0406D291" w14:textId="77777777" w:rsidTr="003D3161">
        <w:trPr>
          <w:trHeight w:val="1096"/>
          <w:jc w:val="center"/>
        </w:trPr>
        <w:tc>
          <w:tcPr>
            <w:tcW w:w="798" w:type="dxa"/>
            <w:vAlign w:val="center"/>
          </w:tcPr>
          <w:p w14:paraId="78CDE5B6" w14:textId="77777777" w:rsidR="00497950" w:rsidRPr="00497950" w:rsidRDefault="00497950" w:rsidP="00497950">
            <w:pPr>
              <w:jc w:val="center"/>
              <w:rPr>
                <w:bCs/>
                <w:color w:val="000000"/>
                <w:sz w:val="28"/>
                <w:szCs w:val="28"/>
              </w:rPr>
            </w:pPr>
            <w:r w:rsidRPr="00497950">
              <w:rPr>
                <w:bCs/>
                <w:color w:val="000000"/>
                <w:sz w:val="28"/>
                <w:szCs w:val="28"/>
              </w:rPr>
              <w:t>№ п/п</w:t>
            </w:r>
          </w:p>
        </w:tc>
        <w:tc>
          <w:tcPr>
            <w:tcW w:w="3160" w:type="dxa"/>
            <w:vAlign w:val="center"/>
          </w:tcPr>
          <w:p w14:paraId="0DF269C3" w14:textId="77777777" w:rsidR="00497950" w:rsidRPr="00497950" w:rsidRDefault="00497950" w:rsidP="00497950">
            <w:pPr>
              <w:jc w:val="center"/>
              <w:rPr>
                <w:bCs/>
                <w:color w:val="000000"/>
                <w:sz w:val="28"/>
                <w:szCs w:val="28"/>
              </w:rPr>
            </w:pPr>
            <w:r w:rsidRPr="00497950">
              <w:rPr>
                <w:bCs/>
                <w:color w:val="000000"/>
                <w:sz w:val="28"/>
                <w:szCs w:val="28"/>
              </w:rPr>
              <w:t>Наименование показателя</w:t>
            </w:r>
          </w:p>
        </w:tc>
        <w:tc>
          <w:tcPr>
            <w:tcW w:w="954" w:type="dxa"/>
            <w:vAlign w:val="center"/>
          </w:tcPr>
          <w:p w14:paraId="27D00E05" w14:textId="77777777" w:rsidR="00497950" w:rsidRPr="00497950" w:rsidRDefault="00497950" w:rsidP="00497950">
            <w:pPr>
              <w:jc w:val="center"/>
              <w:rPr>
                <w:bCs/>
                <w:color w:val="000000"/>
                <w:sz w:val="28"/>
                <w:szCs w:val="28"/>
              </w:rPr>
            </w:pPr>
            <w:r w:rsidRPr="00497950">
              <w:rPr>
                <w:bCs/>
                <w:color w:val="000000"/>
                <w:sz w:val="28"/>
                <w:szCs w:val="28"/>
              </w:rPr>
              <w:t>Факт 2019 год</w:t>
            </w:r>
          </w:p>
        </w:tc>
        <w:tc>
          <w:tcPr>
            <w:tcW w:w="1685" w:type="dxa"/>
            <w:vAlign w:val="center"/>
          </w:tcPr>
          <w:p w14:paraId="73B6A7C9" w14:textId="77777777" w:rsidR="00497950" w:rsidRPr="00497950" w:rsidRDefault="00497950" w:rsidP="00497950">
            <w:pPr>
              <w:jc w:val="center"/>
              <w:rPr>
                <w:bCs/>
                <w:color w:val="000000"/>
                <w:sz w:val="28"/>
                <w:szCs w:val="28"/>
              </w:rPr>
            </w:pPr>
            <w:r w:rsidRPr="00497950">
              <w:rPr>
                <w:bCs/>
                <w:color w:val="000000"/>
                <w:sz w:val="28"/>
                <w:szCs w:val="28"/>
              </w:rPr>
              <w:t>Ожидаемые значения 2020 год</w:t>
            </w:r>
          </w:p>
        </w:tc>
        <w:tc>
          <w:tcPr>
            <w:tcW w:w="879" w:type="dxa"/>
            <w:vAlign w:val="center"/>
          </w:tcPr>
          <w:p w14:paraId="414FBF48" w14:textId="77777777" w:rsidR="00497950" w:rsidRPr="00497950" w:rsidRDefault="00497950" w:rsidP="00497950">
            <w:pPr>
              <w:jc w:val="center"/>
              <w:rPr>
                <w:bCs/>
                <w:color w:val="000000"/>
                <w:sz w:val="28"/>
                <w:szCs w:val="28"/>
              </w:rPr>
            </w:pPr>
            <w:r w:rsidRPr="00497950">
              <w:rPr>
                <w:bCs/>
                <w:color w:val="000000"/>
                <w:sz w:val="28"/>
                <w:szCs w:val="28"/>
              </w:rPr>
              <w:t>План 2021 год</w:t>
            </w:r>
          </w:p>
        </w:tc>
        <w:tc>
          <w:tcPr>
            <w:tcW w:w="1085" w:type="dxa"/>
            <w:vAlign w:val="center"/>
          </w:tcPr>
          <w:p w14:paraId="2B6A1156" w14:textId="77777777" w:rsidR="00497950" w:rsidRPr="00497950" w:rsidRDefault="00497950" w:rsidP="00497950">
            <w:pPr>
              <w:jc w:val="center"/>
              <w:rPr>
                <w:bCs/>
                <w:color w:val="000000"/>
                <w:sz w:val="28"/>
                <w:szCs w:val="28"/>
              </w:rPr>
            </w:pPr>
            <w:r w:rsidRPr="00497950">
              <w:rPr>
                <w:bCs/>
                <w:color w:val="000000"/>
                <w:sz w:val="28"/>
                <w:szCs w:val="28"/>
              </w:rPr>
              <w:t>План 2022 год</w:t>
            </w:r>
          </w:p>
        </w:tc>
        <w:tc>
          <w:tcPr>
            <w:tcW w:w="1085" w:type="dxa"/>
            <w:vAlign w:val="center"/>
          </w:tcPr>
          <w:p w14:paraId="1F27E477" w14:textId="77777777" w:rsidR="00497950" w:rsidRPr="00497950" w:rsidRDefault="00497950" w:rsidP="00497950">
            <w:pPr>
              <w:jc w:val="center"/>
              <w:rPr>
                <w:bCs/>
                <w:color w:val="000000"/>
                <w:sz w:val="28"/>
                <w:szCs w:val="28"/>
              </w:rPr>
            </w:pPr>
            <w:r w:rsidRPr="00497950">
              <w:rPr>
                <w:bCs/>
                <w:color w:val="000000"/>
                <w:sz w:val="28"/>
                <w:szCs w:val="28"/>
              </w:rPr>
              <w:t>План 2023 год</w:t>
            </w:r>
          </w:p>
        </w:tc>
        <w:tc>
          <w:tcPr>
            <w:tcW w:w="1351" w:type="dxa"/>
            <w:vAlign w:val="center"/>
          </w:tcPr>
          <w:p w14:paraId="58746300" w14:textId="77777777" w:rsidR="00497950" w:rsidRPr="00497950" w:rsidRDefault="00497950" w:rsidP="00497950">
            <w:pPr>
              <w:jc w:val="center"/>
              <w:rPr>
                <w:bCs/>
                <w:color w:val="000000"/>
                <w:sz w:val="28"/>
                <w:szCs w:val="28"/>
              </w:rPr>
            </w:pPr>
            <w:r w:rsidRPr="00497950">
              <w:rPr>
                <w:bCs/>
                <w:color w:val="000000"/>
                <w:sz w:val="28"/>
                <w:szCs w:val="28"/>
              </w:rPr>
              <w:t>План 2024 год</w:t>
            </w:r>
          </w:p>
        </w:tc>
      </w:tr>
      <w:tr w:rsidR="003D3161" w:rsidRPr="00497950" w14:paraId="32B2F7A5" w14:textId="77777777" w:rsidTr="003D3161">
        <w:trPr>
          <w:trHeight w:val="65"/>
          <w:jc w:val="center"/>
        </w:trPr>
        <w:tc>
          <w:tcPr>
            <w:tcW w:w="798" w:type="dxa"/>
          </w:tcPr>
          <w:p w14:paraId="14C8B6CE" w14:textId="77777777" w:rsidR="00497950" w:rsidRPr="00497950" w:rsidRDefault="00497950" w:rsidP="00497950">
            <w:pPr>
              <w:jc w:val="center"/>
              <w:rPr>
                <w:bCs/>
                <w:color w:val="000000"/>
                <w:sz w:val="28"/>
                <w:szCs w:val="28"/>
              </w:rPr>
            </w:pPr>
            <w:r w:rsidRPr="00497950">
              <w:rPr>
                <w:bCs/>
                <w:color w:val="000000"/>
                <w:sz w:val="28"/>
                <w:szCs w:val="28"/>
              </w:rPr>
              <w:t>1</w:t>
            </w:r>
          </w:p>
        </w:tc>
        <w:tc>
          <w:tcPr>
            <w:tcW w:w="3160" w:type="dxa"/>
          </w:tcPr>
          <w:p w14:paraId="7319C42A" w14:textId="77777777" w:rsidR="00497950" w:rsidRPr="00497950" w:rsidRDefault="00497950" w:rsidP="00497950">
            <w:pPr>
              <w:jc w:val="center"/>
              <w:rPr>
                <w:bCs/>
                <w:color w:val="000000"/>
                <w:sz w:val="28"/>
                <w:szCs w:val="28"/>
              </w:rPr>
            </w:pPr>
            <w:r w:rsidRPr="00497950">
              <w:rPr>
                <w:bCs/>
                <w:color w:val="000000"/>
                <w:sz w:val="28"/>
                <w:szCs w:val="28"/>
              </w:rPr>
              <w:t>2</w:t>
            </w:r>
          </w:p>
        </w:tc>
        <w:tc>
          <w:tcPr>
            <w:tcW w:w="954" w:type="dxa"/>
          </w:tcPr>
          <w:p w14:paraId="3E877C77" w14:textId="77777777" w:rsidR="00497950" w:rsidRPr="00497950" w:rsidRDefault="00497950" w:rsidP="00497950">
            <w:pPr>
              <w:jc w:val="center"/>
              <w:rPr>
                <w:bCs/>
                <w:color w:val="000000"/>
                <w:sz w:val="28"/>
                <w:szCs w:val="28"/>
              </w:rPr>
            </w:pPr>
            <w:r w:rsidRPr="00497950">
              <w:rPr>
                <w:bCs/>
                <w:color w:val="000000"/>
                <w:sz w:val="28"/>
                <w:szCs w:val="28"/>
              </w:rPr>
              <w:t>3</w:t>
            </w:r>
          </w:p>
        </w:tc>
        <w:tc>
          <w:tcPr>
            <w:tcW w:w="1685" w:type="dxa"/>
          </w:tcPr>
          <w:p w14:paraId="6EBEA8C9" w14:textId="77777777" w:rsidR="00497950" w:rsidRPr="00497950" w:rsidRDefault="00497950" w:rsidP="00497950">
            <w:pPr>
              <w:jc w:val="center"/>
              <w:rPr>
                <w:bCs/>
                <w:color w:val="000000"/>
                <w:sz w:val="28"/>
                <w:szCs w:val="28"/>
              </w:rPr>
            </w:pPr>
            <w:r w:rsidRPr="00497950">
              <w:rPr>
                <w:bCs/>
                <w:color w:val="000000"/>
                <w:sz w:val="28"/>
                <w:szCs w:val="28"/>
              </w:rPr>
              <w:t>4</w:t>
            </w:r>
          </w:p>
        </w:tc>
        <w:tc>
          <w:tcPr>
            <w:tcW w:w="879" w:type="dxa"/>
          </w:tcPr>
          <w:p w14:paraId="235E12C5" w14:textId="77777777" w:rsidR="00497950" w:rsidRPr="00497950" w:rsidRDefault="00497950" w:rsidP="00497950">
            <w:pPr>
              <w:jc w:val="center"/>
              <w:rPr>
                <w:bCs/>
                <w:color w:val="000000"/>
                <w:sz w:val="28"/>
                <w:szCs w:val="28"/>
              </w:rPr>
            </w:pPr>
            <w:r w:rsidRPr="00497950">
              <w:rPr>
                <w:bCs/>
                <w:color w:val="000000"/>
                <w:sz w:val="28"/>
                <w:szCs w:val="28"/>
              </w:rPr>
              <w:t>5</w:t>
            </w:r>
          </w:p>
        </w:tc>
        <w:tc>
          <w:tcPr>
            <w:tcW w:w="1085" w:type="dxa"/>
          </w:tcPr>
          <w:p w14:paraId="6B02CAD5" w14:textId="77777777" w:rsidR="00497950" w:rsidRPr="00497950" w:rsidRDefault="00497950" w:rsidP="00497950">
            <w:pPr>
              <w:jc w:val="center"/>
              <w:rPr>
                <w:bCs/>
                <w:color w:val="000000"/>
                <w:sz w:val="28"/>
                <w:szCs w:val="28"/>
              </w:rPr>
            </w:pPr>
            <w:r w:rsidRPr="00497950">
              <w:rPr>
                <w:bCs/>
                <w:color w:val="000000"/>
                <w:sz w:val="28"/>
                <w:szCs w:val="28"/>
              </w:rPr>
              <w:t>6</w:t>
            </w:r>
          </w:p>
        </w:tc>
        <w:tc>
          <w:tcPr>
            <w:tcW w:w="1085" w:type="dxa"/>
          </w:tcPr>
          <w:p w14:paraId="652C4137" w14:textId="77777777" w:rsidR="00497950" w:rsidRPr="00497950" w:rsidRDefault="00497950" w:rsidP="00497950">
            <w:pPr>
              <w:jc w:val="center"/>
              <w:rPr>
                <w:bCs/>
                <w:color w:val="000000"/>
                <w:sz w:val="28"/>
                <w:szCs w:val="28"/>
              </w:rPr>
            </w:pPr>
            <w:r w:rsidRPr="00497950">
              <w:rPr>
                <w:bCs/>
                <w:color w:val="000000"/>
                <w:sz w:val="28"/>
                <w:szCs w:val="28"/>
              </w:rPr>
              <w:t>7</w:t>
            </w:r>
          </w:p>
        </w:tc>
        <w:tc>
          <w:tcPr>
            <w:tcW w:w="1351" w:type="dxa"/>
          </w:tcPr>
          <w:p w14:paraId="6DCED449" w14:textId="77777777" w:rsidR="00497950" w:rsidRPr="00497950" w:rsidRDefault="00497950" w:rsidP="00497950">
            <w:pPr>
              <w:jc w:val="center"/>
              <w:rPr>
                <w:bCs/>
                <w:color w:val="000000"/>
                <w:sz w:val="28"/>
                <w:szCs w:val="28"/>
              </w:rPr>
            </w:pPr>
            <w:r w:rsidRPr="00497950">
              <w:rPr>
                <w:bCs/>
                <w:color w:val="000000"/>
                <w:sz w:val="28"/>
                <w:szCs w:val="28"/>
              </w:rPr>
              <w:t>8</w:t>
            </w:r>
          </w:p>
        </w:tc>
      </w:tr>
      <w:tr w:rsidR="00497950" w:rsidRPr="00497950" w14:paraId="42CA289B" w14:textId="77777777" w:rsidTr="003D3161">
        <w:trPr>
          <w:trHeight w:val="59"/>
          <w:jc w:val="center"/>
        </w:trPr>
        <w:tc>
          <w:tcPr>
            <w:tcW w:w="11001" w:type="dxa"/>
            <w:gridSpan w:val="8"/>
            <w:vAlign w:val="center"/>
          </w:tcPr>
          <w:p w14:paraId="16D349FD" w14:textId="77777777" w:rsidR="00497950" w:rsidRPr="00497950" w:rsidRDefault="00497950" w:rsidP="00460E8B">
            <w:pPr>
              <w:numPr>
                <w:ilvl w:val="0"/>
                <w:numId w:val="6"/>
              </w:numPr>
              <w:contextualSpacing/>
              <w:jc w:val="center"/>
              <w:rPr>
                <w:bCs/>
                <w:color w:val="000000"/>
                <w:sz w:val="28"/>
                <w:szCs w:val="28"/>
              </w:rPr>
            </w:pPr>
            <w:r w:rsidRPr="00497950">
              <w:rPr>
                <w:bCs/>
                <w:color w:val="000000"/>
                <w:sz w:val="28"/>
                <w:szCs w:val="28"/>
              </w:rPr>
              <w:t>Показатели качества воды</w:t>
            </w:r>
          </w:p>
        </w:tc>
      </w:tr>
      <w:tr w:rsidR="003D3161" w:rsidRPr="00497950" w14:paraId="3F00327A" w14:textId="77777777" w:rsidTr="003D3161">
        <w:trPr>
          <w:trHeight w:val="2870"/>
          <w:jc w:val="center"/>
        </w:trPr>
        <w:tc>
          <w:tcPr>
            <w:tcW w:w="798" w:type="dxa"/>
            <w:vAlign w:val="center"/>
          </w:tcPr>
          <w:p w14:paraId="608496E7" w14:textId="77777777" w:rsidR="00497950" w:rsidRPr="00497950" w:rsidRDefault="00497950" w:rsidP="00497950">
            <w:pPr>
              <w:jc w:val="center"/>
              <w:rPr>
                <w:bCs/>
                <w:color w:val="000000"/>
                <w:sz w:val="28"/>
                <w:szCs w:val="28"/>
              </w:rPr>
            </w:pPr>
            <w:r w:rsidRPr="00497950">
              <w:rPr>
                <w:bCs/>
                <w:color w:val="000000"/>
                <w:sz w:val="28"/>
                <w:szCs w:val="28"/>
              </w:rPr>
              <w:t>1.1.</w:t>
            </w:r>
          </w:p>
        </w:tc>
        <w:tc>
          <w:tcPr>
            <w:tcW w:w="3160" w:type="dxa"/>
            <w:vAlign w:val="center"/>
          </w:tcPr>
          <w:p w14:paraId="599DF887" w14:textId="77777777" w:rsidR="00497950" w:rsidRPr="00497950" w:rsidRDefault="00497950" w:rsidP="00497950">
            <w:pPr>
              <w:rPr>
                <w:color w:val="000000"/>
                <w:sz w:val="22"/>
                <w:szCs w:val="22"/>
              </w:rPr>
            </w:pPr>
            <w:r w:rsidRPr="00497950">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54" w:type="dxa"/>
            <w:vAlign w:val="center"/>
          </w:tcPr>
          <w:p w14:paraId="1C54405E"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685" w:type="dxa"/>
            <w:vAlign w:val="center"/>
          </w:tcPr>
          <w:p w14:paraId="67360A26" w14:textId="77777777" w:rsidR="00497950" w:rsidRPr="00497950" w:rsidRDefault="00497950" w:rsidP="00497950">
            <w:pPr>
              <w:jc w:val="center"/>
              <w:rPr>
                <w:bCs/>
                <w:color w:val="000000"/>
                <w:sz w:val="28"/>
                <w:szCs w:val="28"/>
              </w:rPr>
            </w:pPr>
            <w:r w:rsidRPr="00497950">
              <w:rPr>
                <w:bCs/>
                <w:color w:val="000000"/>
                <w:sz w:val="28"/>
                <w:szCs w:val="28"/>
              </w:rPr>
              <w:t>-</w:t>
            </w:r>
          </w:p>
        </w:tc>
        <w:tc>
          <w:tcPr>
            <w:tcW w:w="879" w:type="dxa"/>
            <w:vAlign w:val="center"/>
          </w:tcPr>
          <w:p w14:paraId="1F302FE5"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16AA20BC"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17B69D26"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351" w:type="dxa"/>
            <w:vAlign w:val="center"/>
          </w:tcPr>
          <w:p w14:paraId="53B76DE8" w14:textId="77777777" w:rsidR="00497950" w:rsidRPr="00497950" w:rsidRDefault="00497950" w:rsidP="00497950">
            <w:pPr>
              <w:jc w:val="center"/>
              <w:rPr>
                <w:bCs/>
                <w:color w:val="000000"/>
                <w:sz w:val="28"/>
                <w:szCs w:val="28"/>
              </w:rPr>
            </w:pPr>
            <w:r w:rsidRPr="00497950">
              <w:rPr>
                <w:bCs/>
                <w:color w:val="000000"/>
                <w:sz w:val="28"/>
                <w:szCs w:val="28"/>
              </w:rPr>
              <w:t>-</w:t>
            </w:r>
          </w:p>
        </w:tc>
      </w:tr>
      <w:tr w:rsidR="003D3161" w:rsidRPr="00497950" w14:paraId="1019A73A" w14:textId="77777777" w:rsidTr="003D3161">
        <w:trPr>
          <w:trHeight w:val="1315"/>
          <w:jc w:val="center"/>
        </w:trPr>
        <w:tc>
          <w:tcPr>
            <w:tcW w:w="798" w:type="dxa"/>
            <w:vAlign w:val="center"/>
          </w:tcPr>
          <w:p w14:paraId="059D39F5" w14:textId="77777777" w:rsidR="00497950" w:rsidRPr="00497950" w:rsidRDefault="00497950" w:rsidP="00497950">
            <w:pPr>
              <w:jc w:val="center"/>
              <w:rPr>
                <w:bCs/>
                <w:color w:val="000000"/>
                <w:sz w:val="28"/>
                <w:szCs w:val="28"/>
              </w:rPr>
            </w:pPr>
            <w:r w:rsidRPr="00497950">
              <w:rPr>
                <w:bCs/>
                <w:color w:val="000000"/>
                <w:sz w:val="28"/>
                <w:szCs w:val="28"/>
              </w:rPr>
              <w:t>1.2.</w:t>
            </w:r>
          </w:p>
        </w:tc>
        <w:tc>
          <w:tcPr>
            <w:tcW w:w="3160" w:type="dxa"/>
          </w:tcPr>
          <w:p w14:paraId="7BC511FD" w14:textId="77777777" w:rsidR="00497950" w:rsidRPr="00497950" w:rsidRDefault="00497950" w:rsidP="00497950">
            <w:pPr>
              <w:rPr>
                <w:bCs/>
                <w:color w:val="000000"/>
                <w:sz w:val="28"/>
                <w:szCs w:val="28"/>
              </w:rPr>
            </w:pPr>
            <w:r w:rsidRPr="00497950">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54" w:type="dxa"/>
            <w:vAlign w:val="center"/>
          </w:tcPr>
          <w:p w14:paraId="52501AA2"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685" w:type="dxa"/>
            <w:vAlign w:val="center"/>
          </w:tcPr>
          <w:p w14:paraId="661A9F47" w14:textId="77777777" w:rsidR="00497950" w:rsidRPr="00497950" w:rsidRDefault="00497950" w:rsidP="00497950">
            <w:pPr>
              <w:jc w:val="center"/>
              <w:rPr>
                <w:bCs/>
                <w:color w:val="000000"/>
                <w:sz w:val="28"/>
                <w:szCs w:val="28"/>
              </w:rPr>
            </w:pPr>
            <w:r w:rsidRPr="00497950">
              <w:rPr>
                <w:bCs/>
                <w:color w:val="000000"/>
                <w:sz w:val="28"/>
                <w:szCs w:val="28"/>
              </w:rPr>
              <w:t>-</w:t>
            </w:r>
          </w:p>
        </w:tc>
        <w:tc>
          <w:tcPr>
            <w:tcW w:w="879" w:type="dxa"/>
            <w:vAlign w:val="center"/>
          </w:tcPr>
          <w:p w14:paraId="265D4C3F"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6442E47A"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7544031E"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351" w:type="dxa"/>
            <w:vAlign w:val="center"/>
          </w:tcPr>
          <w:p w14:paraId="4D389E31" w14:textId="77777777" w:rsidR="00497950" w:rsidRPr="00497950" w:rsidRDefault="00497950" w:rsidP="00497950">
            <w:pPr>
              <w:jc w:val="center"/>
              <w:rPr>
                <w:bCs/>
                <w:color w:val="000000"/>
                <w:sz w:val="28"/>
                <w:szCs w:val="28"/>
              </w:rPr>
            </w:pPr>
            <w:r w:rsidRPr="00497950">
              <w:rPr>
                <w:bCs/>
                <w:color w:val="000000"/>
                <w:sz w:val="28"/>
                <w:szCs w:val="28"/>
              </w:rPr>
              <w:t>-</w:t>
            </w:r>
          </w:p>
        </w:tc>
      </w:tr>
      <w:tr w:rsidR="00497950" w:rsidRPr="00497950" w14:paraId="4F72B9E6" w14:textId="77777777" w:rsidTr="003D3161">
        <w:trPr>
          <w:trHeight w:val="93"/>
          <w:jc w:val="center"/>
        </w:trPr>
        <w:tc>
          <w:tcPr>
            <w:tcW w:w="11001" w:type="dxa"/>
            <w:gridSpan w:val="8"/>
            <w:vAlign w:val="center"/>
          </w:tcPr>
          <w:p w14:paraId="4331255A" w14:textId="77777777" w:rsidR="00497950" w:rsidRPr="00497950" w:rsidRDefault="00497950" w:rsidP="00460E8B">
            <w:pPr>
              <w:numPr>
                <w:ilvl w:val="0"/>
                <w:numId w:val="6"/>
              </w:numPr>
              <w:contextualSpacing/>
              <w:jc w:val="center"/>
              <w:rPr>
                <w:bCs/>
                <w:color w:val="000000"/>
                <w:sz w:val="28"/>
                <w:szCs w:val="28"/>
              </w:rPr>
            </w:pPr>
            <w:r w:rsidRPr="00497950">
              <w:rPr>
                <w:bCs/>
                <w:color w:val="000000"/>
                <w:sz w:val="28"/>
                <w:szCs w:val="28"/>
              </w:rPr>
              <w:t xml:space="preserve">Показатели надежности и бесперебойности водоснабжения </w:t>
            </w:r>
          </w:p>
        </w:tc>
      </w:tr>
      <w:tr w:rsidR="003D3161" w:rsidRPr="00497950" w14:paraId="158878A3" w14:textId="77777777" w:rsidTr="003D3161">
        <w:trPr>
          <w:trHeight w:val="60"/>
          <w:jc w:val="center"/>
        </w:trPr>
        <w:tc>
          <w:tcPr>
            <w:tcW w:w="798" w:type="dxa"/>
            <w:vAlign w:val="center"/>
          </w:tcPr>
          <w:p w14:paraId="7F527BFA" w14:textId="77777777" w:rsidR="00497950" w:rsidRPr="00497950" w:rsidRDefault="00497950" w:rsidP="00497950">
            <w:pPr>
              <w:jc w:val="center"/>
              <w:rPr>
                <w:bCs/>
                <w:color w:val="000000"/>
                <w:sz w:val="28"/>
                <w:szCs w:val="28"/>
              </w:rPr>
            </w:pPr>
            <w:r w:rsidRPr="00497950">
              <w:rPr>
                <w:bCs/>
                <w:color w:val="000000"/>
                <w:sz w:val="28"/>
                <w:szCs w:val="28"/>
              </w:rPr>
              <w:t>2.1.</w:t>
            </w:r>
          </w:p>
        </w:tc>
        <w:tc>
          <w:tcPr>
            <w:tcW w:w="3160" w:type="dxa"/>
            <w:vAlign w:val="center"/>
          </w:tcPr>
          <w:p w14:paraId="1A6B1458" w14:textId="77777777" w:rsidR="00497950" w:rsidRPr="00497950" w:rsidRDefault="00497950" w:rsidP="00497950">
            <w:pPr>
              <w:rPr>
                <w:bCs/>
                <w:color w:val="000000"/>
                <w:sz w:val="28"/>
                <w:szCs w:val="28"/>
              </w:rPr>
            </w:pPr>
            <w:r w:rsidRPr="00497950">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54" w:type="dxa"/>
            <w:vAlign w:val="center"/>
          </w:tcPr>
          <w:p w14:paraId="18F82473"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685" w:type="dxa"/>
            <w:vAlign w:val="center"/>
          </w:tcPr>
          <w:p w14:paraId="029B1743" w14:textId="77777777" w:rsidR="00497950" w:rsidRPr="00497950" w:rsidRDefault="00497950" w:rsidP="00497950">
            <w:pPr>
              <w:jc w:val="center"/>
              <w:rPr>
                <w:bCs/>
                <w:color w:val="000000"/>
                <w:sz w:val="28"/>
                <w:szCs w:val="28"/>
              </w:rPr>
            </w:pPr>
            <w:r w:rsidRPr="00497950">
              <w:rPr>
                <w:bCs/>
                <w:color w:val="000000"/>
                <w:sz w:val="28"/>
                <w:szCs w:val="28"/>
              </w:rPr>
              <w:t>0,00</w:t>
            </w:r>
          </w:p>
        </w:tc>
        <w:tc>
          <w:tcPr>
            <w:tcW w:w="879" w:type="dxa"/>
            <w:vAlign w:val="center"/>
          </w:tcPr>
          <w:p w14:paraId="12D823C2" w14:textId="77777777" w:rsidR="00497950" w:rsidRPr="00497950" w:rsidRDefault="00497950" w:rsidP="00497950">
            <w:pPr>
              <w:jc w:val="center"/>
              <w:rPr>
                <w:bCs/>
                <w:color w:val="000000"/>
                <w:sz w:val="28"/>
                <w:szCs w:val="28"/>
              </w:rPr>
            </w:pPr>
            <w:r w:rsidRPr="00497950">
              <w:rPr>
                <w:bCs/>
                <w:color w:val="000000"/>
                <w:sz w:val="28"/>
                <w:szCs w:val="28"/>
              </w:rPr>
              <w:t>0,00</w:t>
            </w:r>
          </w:p>
        </w:tc>
        <w:tc>
          <w:tcPr>
            <w:tcW w:w="1085" w:type="dxa"/>
            <w:vAlign w:val="center"/>
          </w:tcPr>
          <w:p w14:paraId="08E088B9" w14:textId="77777777" w:rsidR="00497950" w:rsidRPr="00497950" w:rsidRDefault="00497950" w:rsidP="00497950">
            <w:pPr>
              <w:jc w:val="center"/>
              <w:rPr>
                <w:bCs/>
                <w:color w:val="000000"/>
                <w:sz w:val="28"/>
                <w:szCs w:val="28"/>
              </w:rPr>
            </w:pPr>
            <w:r w:rsidRPr="00497950">
              <w:rPr>
                <w:bCs/>
                <w:color w:val="000000"/>
                <w:sz w:val="28"/>
                <w:szCs w:val="28"/>
              </w:rPr>
              <w:t>0,00</w:t>
            </w:r>
          </w:p>
        </w:tc>
        <w:tc>
          <w:tcPr>
            <w:tcW w:w="1085" w:type="dxa"/>
            <w:vAlign w:val="center"/>
          </w:tcPr>
          <w:p w14:paraId="28E9D103" w14:textId="77777777" w:rsidR="00497950" w:rsidRPr="00497950" w:rsidRDefault="00497950" w:rsidP="00497950">
            <w:pPr>
              <w:jc w:val="center"/>
              <w:rPr>
                <w:bCs/>
                <w:color w:val="000000"/>
                <w:sz w:val="28"/>
                <w:szCs w:val="28"/>
              </w:rPr>
            </w:pPr>
            <w:r w:rsidRPr="00497950">
              <w:rPr>
                <w:bCs/>
                <w:color w:val="000000"/>
                <w:sz w:val="28"/>
                <w:szCs w:val="28"/>
              </w:rPr>
              <w:t>0,00</w:t>
            </w:r>
          </w:p>
        </w:tc>
        <w:tc>
          <w:tcPr>
            <w:tcW w:w="1351" w:type="dxa"/>
            <w:vAlign w:val="center"/>
          </w:tcPr>
          <w:p w14:paraId="2D043596" w14:textId="77777777" w:rsidR="00497950" w:rsidRPr="00497950" w:rsidRDefault="00497950" w:rsidP="00497950">
            <w:pPr>
              <w:jc w:val="center"/>
              <w:rPr>
                <w:bCs/>
                <w:color w:val="000000"/>
                <w:sz w:val="28"/>
                <w:szCs w:val="28"/>
              </w:rPr>
            </w:pPr>
            <w:r w:rsidRPr="00497950">
              <w:rPr>
                <w:bCs/>
                <w:color w:val="000000"/>
                <w:sz w:val="28"/>
                <w:szCs w:val="28"/>
              </w:rPr>
              <w:t>0,00</w:t>
            </w:r>
          </w:p>
        </w:tc>
      </w:tr>
      <w:tr w:rsidR="003D3161" w:rsidRPr="00497950" w14:paraId="7C0CACF7" w14:textId="77777777" w:rsidTr="003D3161">
        <w:trPr>
          <w:trHeight w:val="493"/>
          <w:jc w:val="center"/>
        </w:trPr>
        <w:tc>
          <w:tcPr>
            <w:tcW w:w="798" w:type="dxa"/>
            <w:vAlign w:val="center"/>
          </w:tcPr>
          <w:p w14:paraId="2F88C115" w14:textId="77777777" w:rsidR="00497950" w:rsidRPr="00497950" w:rsidRDefault="00497950" w:rsidP="00497950">
            <w:pPr>
              <w:jc w:val="center"/>
              <w:rPr>
                <w:bCs/>
                <w:color w:val="000000"/>
                <w:sz w:val="28"/>
                <w:szCs w:val="28"/>
              </w:rPr>
            </w:pPr>
            <w:r w:rsidRPr="00497950">
              <w:rPr>
                <w:bCs/>
                <w:color w:val="000000"/>
                <w:sz w:val="28"/>
                <w:szCs w:val="28"/>
              </w:rPr>
              <w:t>1</w:t>
            </w:r>
          </w:p>
        </w:tc>
        <w:tc>
          <w:tcPr>
            <w:tcW w:w="3160" w:type="dxa"/>
            <w:vAlign w:val="center"/>
          </w:tcPr>
          <w:p w14:paraId="2C64217D" w14:textId="77777777" w:rsidR="00497950" w:rsidRPr="00497950" w:rsidRDefault="00497950" w:rsidP="00497950">
            <w:pPr>
              <w:jc w:val="center"/>
              <w:rPr>
                <w:color w:val="000000"/>
                <w:sz w:val="22"/>
                <w:szCs w:val="22"/>
              </w:rPr>
            </w:pPr>
            <w:r w:rsidRPr="00497950">
              <w:rPr>
                <w:bCs/>
                <w:color w:val="000000"/>
                <w:sz w:val="28"/>
                <w:szCs w:val="28"/>
              </w:rPr>
              <w:t>2</w:t>
            </w:r>
          </w:p>
        </w:tc>
        <w:tc>
          <w:tcPr>
            <w:tcW w:w="954" w:type="dxa"/>
            <w:vAlign w:val="center"/>
          </w:tcPr>
          <w:p w14:paraId="1865909A" w14:textId="77777777" w:rsidR="00497950" w:rsidRPr="00497950" w:rsidRDefault="00497950" w:rsidP="00497950">
            <w:pPr>
              <w:jc w:val="center"/>
              <w:rPr>
                <w:bCs/>
                <w:color w:val="000000"/>
                <w:sz w:val="28"/>
                <w:szCs w:val="28"/>
              </w:rPr>
            </w:pPr>
            <w:r w:rsidRPr="00497950">
              <w:rPr>
                <w:bCs/>
                <w:color w:val="000000"/>
                <w:sz w:val="28"/>
                <w:szCs w:val="28"/>
              </w:rPr>
              <w:t>3</w:t>
            </w:r>
          </w:p>
        </w:tc>
        <w:tc>
          <w:tcPr>
            <w:tcW w:w="1685" w:type="dxa"/>
            <w:vAlign w:val="center"/>
          </w:tcPr>
          <w:p w14:paraId="0B6935C5" w14:textId="77777777" w:rsidR="00497950" w:rsidRPr="00497950" w:rsidRDefault="00497950" w:rsidP="00497950">
            <w:pPr>
              <w:jc w:val="center"/>
              <w:rPr>
                <w:bCs/>
                <w:color w:val="000000"/>
                <w:sz w:val="28"/>
                <w:szCs w:val="28"/>
              </w:rPr>
            </w:pPr>
            <w:r w:rsidRPr="00497950">
              <w:rPr>
                <w:bCs/>
                <w:color w:val="000000"/>
                <w:sz w:val="28"/>
                <w:szCs w:val="28"/>
              </w:rPr>
              <w:t>4</w:t>
            </w:r>
          </w:p>
        </w:tc>
        <w:tc>
          <w:tcPr>
            <w:tcW w:w="879" w:type="dxa"/>
            <w:vAlign w:val="center"/>
          </w:tcPr>
          <w:p w14:paraId="5E408787" w14:textId="77777777" w:rsidR="00497950" w:rsidRPr="00497950" w:rsidRDefault="00497950" w:rsidP="00497950">
            <w:pPr>
              <w:jc w:val="center"/>
              <w:rPr>
                <w:bCs/>
                <w:color w:val="000000"/>
                <w:sz w:val="28"/>
                <w:szCs w:val="28"/>
              </w:rPr>
            </w:pPr>
            <w:r w:rsidRPr="00497950">
              <w:rPr>
                <w:bCs/>
                <w:color w:val="000000"/>
                <w:sz w:val="28"/>
                <w:szCs w:val="28"/>
              </w:rPr>
              <w:t>5</w:t>
            </w:r>
          </w:p>
        </w:tc>
        <w:tc>
          <w:tcPr>
            <w:tcW w:w="1085" w:type="dxa"/>
            <w:vAlign w:val="center"/>
          </w:tcPr>
          <w:p w14:paraId="6C9C3263" w14:textId="77777777" w:rsidR="00497950" w:rsidRPr="00497950" w:rsidRDefault="00497950" w:rsidP="00497950">
            <w:pPr>
              <w:jc w:val="center"/>
              <w:rPr>
                <w:bCs/>
                <w:color w:val="000000"/>
                <w:sz w:val="28"/>
                <w:szCs w:val="28"/>
              </w:rPr>
            </w:pPr>
            <w:r w:rsidRPr="00497950">
              <w:rPr>
                <w:bCs/>
                <w:color w:val="000000"/>
                <w:sz w:val="28"/>
                <w:szCs w:val="28"/>
              </w:rPr>
              <w:t>6</w:t>
            </w:r>
          </w:p>
        </w:tc>
        <w:tc>
          <w:tcPr>
            <w:tcW w:w="1085" w:type="dxa"/>
            <w:vAlign w:val="center"/>
          </w:tcPr>
          <w:p w14:paraId="3F45F2D5" w14:textId="77777777" w:rsidR="00497950" w:rsidRPr="00497950" w:rsidRDefault="00497950" w:rsidP="00497950">
            <w:pPr>
              <w:jc w:val="center"/>
              <w:rPr>
                <w:bCs/>
                <w:color w:val="000000"/>
                <w:sz w:val="28"/>
                <w:szCs w:val="28"/>
              </w:rPr>
            </w:pPr>
            <w:r w:rsidRPr="00497950">
              <w:rPr>
                <w:bCs/>
                <w:color w:val="000000"/>
                <w:sz w:val="28"/>
                <w:szCs w:val="28"/>
              </w:rPr>
              <w:t>7</w:t>
            </w:r>
          </w:p>
        </w:tc>
        <w:tc>
          <w:tcPr>
            <w:tcW w:w="1351" w:type="dxa"/>
            <w:vAlign w:val="center"/>
          </w:tcPr>
          <w:p w14:paraId="79819A62" w14:textId="77777777" w:rsidR="00497950" w:rsidRPr="00497950" w:rsidRDefault="00497950" w:rsidP="00497950">
            <w:pPr>
              <w:jc w:val="center"/>
              <w:rPr>
                <w:bCs/>
                <w:color w:val="000000"/>
                <w:sz w:val="28"/>
                <w:szCs w:val="28"/>
              </w:rPr>
            </w:pPr>
            <w:r w:rsidRPr="00497950">
              <w:rPr>
                <w:bCs/>
                <w:color w:val="000000"/>
                <w:sz w:val="28"/>
                <w:szCs w:val="28"/>
              </w:rPr>
              <w:t>8</w:t>
            </w:r>
          </w:p>
        </w:tc>
      </w:tr>
      <w:tr w:rsidR="00497950" w:rsidRPr="00497950" w14:paraId="7CE24F65" w14:textId="77777777" w:rsidTr="003D3161">
        <w:trPr>
          <w:trHeight w:val="165"/>
          <w:jc w:val="center"/>
        </w:trPr>
        <w:tc>
          <w:tcPr>
            <w:tcW w:w="11001" w:type="dxa"/>
            <w:gridSpan w:val="8"/>
            <w:vAlign w:val="center"/>
          </w:tcPr>
          <w:p w14:paraId="0D547A3E" w14:textId="77777777" w:rsidR="00497950" w:rsidRPr="00497950" w:rsidRDefault="00497950" w:rsidP="00460E8B">
            <w:pPr>
              <w:numPr>
                <w:ilvl w:val="0"/>
                <w:numId w:val="6"/>
              </w:numPr>
              <w:contextualSpacing/>
              <w:jc w:val="center"/>
              <w:rPr>
                <w:bCs/>
                <w:color w:val="000000"/>
                <w:sz w:val="28"/>
                <w:szCs w:val="28"/>
              </w:rPr>
            </w:pPr>
            <w:r w:rsidRPr="00497950">
              <w:rPr>
                <w:bCs/>
                <w:color w:val="000000"/>
                <w:sz w:val="28"/>
                <w:szCs w:val="28"/>
              </w:rPr>
              <w:t>Показатели энергетической эффективности использования ресурсов, в том числе уровень потерь воды</w:t>
            </w:r>
          </w:p>
        </w:tc>
      </w:tr>
      <w:tr w:rsidR="003D3161" w:rsidRPr="00497950" w14:paraId="6F605AB7" w14:textId="77777777" w:rsidTr="003D3161">
        <w:trPr>
          <w:trHeight w:val="1576"/>
          <w:jc w:val="center"/>
        </w:trPr>
        <w:tc>
          <w:tcPr>
            <w:tcW w:w="798" w:type="dxa"/>
            <w:vAlign w:val="center"/>
          </w:tcPr>
          <w:p w14:paraId="110CE2B6" w14:textId="77777777" w:rsidR="00497950" w:rsidRPr="00497950" w:rsidRDefault="00497950" w:rsidP="00497950">
            <w:pPr>
              <w:jc w:val="center"/>
              <w:rPr>
                <w:bCs/>
                <w:color w:val="000000"/>
                <w:sz w:val="28"/>
                <w:szCs w:val="28"/>
              </w:rPr>
            </w:pPr>
            <w:r w:rsidRPr="00497950">
              <w:rPr>
                <w:bCs/>
                <w:color w:val="000000"/>
                <w:sz w:val="28"/>
                <w:szCs w:val="28"/>
              </w:rPr>
              <w:t>3.1.</w:t>
            </w:r>
          </w:p>
        </w:tc>
        <w:tc>
          <w:tcPr>
            <w:tcW w:w="3160" w:type="dxa"/>
            <w:vAlign w:val="center"/>
          </w:tcPr>
          <w:p w14:paraId="36620DE6" w14:textId="77777777" w:rsidR="00497950" w:rsidRPr="00497950" w:rsidRDefault="00497950" w:rsidP="00497950">
            <w:pPr>
              <w:rPr>
                <w:color w:val="000000"/>
                <w:sz w:val="22"/>
                <w:szCs w:val="22"/>
              </w:rPr>
            </w:pPr>
            <w:r w:rsidRPr="00497950">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54" w:type="dxa"/>
            <w:vAlign w:val="center"/>
          </w:tcPr>
          <w:p w14:paraId="6ABC09B8"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685" w:type="dxa"/>
            <w:vAlign w:val="center"/>
          </w:tcPr>
          <w:p w14:paraId="4ACDB787" w14:textId="77777777" w:rsidR="00497950" w:rsidRPr="00497950" w:rsidRDefault="00497950" w:rsidP="00497950">
            <w:pPr>
              <w:jc w:val="center"/>
              <w:rPr>
                <w:bCs/>
                <w:color w:val="000000"/>
                <w:sz w:val="28"/>
                <w:szCs w:val="28"/>
              </w:rPr>
            </w:pPr>
            <w:r w:rsidRPr="00497950">
              <w:rPr>
                <w:bCs/>
                <w:color w:val="000000"/>
                <w:sz w:val="28"/>
                <w:szCs w:val="28"/>
              </w:rPr>
              <w:t>3,43</w:t>
            </w:r>
          </w:p>
        </w:tc>
        <w:tc>
          <w:tcPr>
            <w:tcW w:w="879" w:type="dxa"/>
            <w:vAlign w:val="center"/>
          </w:tcPr>
          <w:p w14:paraId="51068E28" w14:textId="77777777" w:rsidR="00497950" w:rsidRPr="00497950" w:rsidRDefault="00497950" w:rsidP="00497950">
            <w:pPr>
              <w:jc w:val="center"/>
              <w:rPr>
                <w:bCs/>
                <w:color w:val="000000"/>
                <w:sz w:val="28"/>
                <w:szCs w:val="28"/>
              </w:rPr>
            </w:pPr>
            <w:r w:rsidRPr="00497950">
              <w:rPr>
                <w:bCs/>
                <w:color w:val="000000"/>
                <w:sz w:val="28"/>
                <w:szCs w:val="28"/>
              </w:rPr>
              <w:t>3,31</w:t>
            </w:r>
          </w:p>
        </w:tc>
        <w:tc>
          <w:tcPr>
            <w:tcW w:w="1085" w:type="dxa"/>
            <w:vAlign w:val="center"/>
          </w:tcPr>
          <w:p w14:paraId="038885C0" w14:textId="77777777" w:rsidR="00497950" w:rsidRPr="00497950" w:rsidRDefault="00497950" w:rsidP="00497950">
            <w:pPr>
              <w:jc w:val="center"/>
              <w:rPr>
                <w:bCs/>
                <w:color w:val="000000"/>
                <w:sz w:val="28"/>
                <w:szCs w:val="28"/>
              </w:rPr>
            </w:pPr>
            <w:r w:rsidRPr="00497950">
              <w:rPr>
                <w:bCs/>
                <w:color w:val="000000"/>
                <w:sz w:val="28"/>
                <w:szCs w:val="28"/>
              </w:rPr>
              <w:t>3,31</w:t>
            </w:r>
          </w:p>
        </w:tc>
        <w:tc>
          <w:tcPr>
            <w:tcW w:w="1085" w:type="dxa"/>
            <w:vAlign w:val="center"/>
          </w:tcPr>
          <w:p w14:paraId="277FDBD6" w14:textId="77777777" w:rsidR="00497950" w:rsidRPr="00497950" w:rsidRDefault="00497950" w:rsidP="00497950">
            <w:pPr>
              <w:jc w:val="center"/>
              <w:rPr>
                <w:bCs/>
                <w:color w:val="000000"/>
                <w:sz w:val="28"/>
                <w:szCs w:val="28"/>
              </w:rPr>
            </w:pPr>
            <w:r w:rsidRPr="00497950">
              <w:rPr>
                <w:bCs/>
                <w:color w:val="000000"/>
                <w:sz w:val="28"/>
                <w:szCs w:val="28"/>
              </w:rPr>
              <w:t>3,31</w:t>
            </w:r>
          </w:p>
        </w:tc>
        <w:tc>
          <w:tcPr>
            <w:tcW w:w="1351" w:type="dxa"/>
            <w:vAlign w:val="center"/>
          </w:tcPr>
          <w:p w14:paraId="6F216659" w14:textId="77777777" w:rsidR="00497950" w:rsidRPr="00497950" w:rsidRDefault="00497950" w:rsidP="00497950">
            <w:pPr>
              <w:jc w:val="center"/>
              <w:rPr>
                <w:bCs/>
                <w:color w:val="000000"/>
                <w:sz w:val="28"/>
                <w:szCs w:val="28"/>
              </w:rPr>
            </w:pPr>
            <w:r w:rsidRPr="00497950">
              <w:rPr>
                <w:bCs/>
                <w:color w:val="000000"/>
                <w:sz w:val="28"/>
                <w:szCs w:val="28"/>
              </w:rPr>
              <w:t>3,31</w:t>
            </w:r>
          </w:p>
        </w:tc>
      </w:tr>
      <w:tr w:rsidR="003D3161" w:rsidRPr="00497950" w14:paraId="7719CE36" w14:textId="77777777" w:rsidTr="003D3161">
        <w:trPr>
          <w:trHeight w:val="1924"/>
          <w:jc w:val="center"/>
        </w:trPr>
        <w:tc>
          <w:tcPr>
            <w:tcW w:w="798" w:type="dxa"/>
            <w:vAlign w:val="center"/>
          </w:tcPr>
          <w:p w14:paraId="5E851E62" w14:textId="77777777" w:rsidR="00497950" w:rsidRPr="00497950" w:rsidRDefault="00497950" w:rsidP="00497950">
            <w:pPr>
              <w:jc w:val="center"/>
              <w:rPr>
                <w:bCs/>
                <w:color w:val="000000"/>
                <w:sz w:val="28"/>
                <w:szCs w:val="28"/>
              </w:rPr>
            </w:pPr>
            <w:r w:rsidRPr="00497950">
              <w:rPr>
                <w:bCs/>
                <w:color w:val="000000"/>
                <w:sz w:val="28"/>
                <w:szCs w:val="28"/>
              </w:rPr>
              <w:t>3.2.</w:t>
            </w:r>
          </w:p>
        </w:tc>
        <w:tc>
          <w:tcPr>
            <w:tcW w:w="3160" w:type="dxa"/>
            <w:vAlign w:val="center"/>
          </w:tcPr>
          <w:p w14:paraId="33EB71D7" w14:textId="77777777" w:rsidR="00497950" w:rsidRPr="00497950" w:rsidRDefault="00497950" w:rsidP="00497950">
            <w:pPr>
              <w:rPr>
                <w:bCs/>
                <w:color w:val="000000"/>
                <w:sz w:val="28"/>
                <w:szCs w:val="28"/>
              </w:rPr>
            </w:pPr>
            <w:r w:rsidRPr="0049795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97950">
              <w:rPr>
                <w:color w:val="000000"/>
                <w:sz w:val="22"/>
                <w:szCs w:val="22"/>
                <w:vertAlign w:val="superscript"/>
              </w:rPr>
              <w:t>3</w:t>
            </w:r>
            <w:r w:rsidRPr="00497950">
              <w:rPr>
                <w:color w:val="000000"/>
                <w:sz w:val="22"/>
                <w:szCs w:val="22"/>
              </w:rPr>
              <w:t xml:space="preserve">) – </w:t>
            </w:r>
            <w:r w:rsidRPr="00497950">
              <w:rPr>
                <w:color w:val="000000"/>
                <w:sz w:val="22"/>
                <w:szCs w:val="22"/>
                <w:u w:val="single"/>
              </w:rPr>
              <w:t>для организаций, оказывающих услуги по водоподготовке</w:t>
            </w:r>
          </w:p>
        </w:tc>
        <w:tc>
          <w:tcPr>
            <w:tcW w:w="954" w:type="dxa"/>
            <w:vAlign w:val="center"/>
          </w:tcPr>
          <w:p w14:paraId="6A7B0F95"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685" w:type="dxa"/>
            <w:vAlign w:val="center"/>
          </w:tcPr>
          <w:p w14:paraId="0E11B61A" w14:textId="77777777" w:rsidR="00497950" w:rsidRPr="00497950" w:rsidRDefault="00497950" w:rsidP="00497950">
            <w:pPr>
              <w:jc w:val="center"/>
              <w:rPr>
                <w:bCs/>
                <w:color w:val="000000"/>
                <w:sz w:val="28"/>
                <w:szCs w:val="28"/>
              </w:rPr>
            </w:pPr>
            <w:r w:rsidRPr="00497950">
              <w:rPr>
                <w:bCs/>
                <w:color w:val="000000"/>
                <w:sz w:val="28"/>
                <w:szCs w:val="28"/>
              </w:rPr>
              <w:t>-</w:t>
            </w:r>
          </w:p>
        </w:tc>
        <w:tc>
          <w:tcPr>
            <w:tcW w:w="879" w:type="dxa"/>
            <w:vAlign w:val="center"/>
          </w:tcPr>
          <w:p w14:paraId="5883B74B"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501BACC2"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50BF79A0"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351" w:type="dxa"/>
            <w:vAlign w:val="center"/>
          </w:tcPr>
          <w:p w14:paraId="5CA9BF39" w14:textId="77777777" w:rsidR="00497950" w:rsidRPr="00497950" w:rsidRDefault="00497950" w:rsidP="00497950">
            <w:pPr>
              <w:jc w:val="center"/>
              <w:rPr>
                <w:bCs/>
                <w:color w:val="000000"/>
                <w:sz w:val="28"/>
                <w:szCs w:val="28"/>
              </w:rPr>
            </w:pPr>
            <w:r w:rsidRPr="00497950">
              <w:rPr>
                <w:bCs/>
                <w:color w:val="000000"/>
                <w:sz w:val="28"/>
                <w:szCs w:val="28"/>
              </w:rPr>
              <w:t>-</w:t>
            </w:r>
          </w:p>
        </w:tc>
      </w:tr>
      <w:tr w:rsidR="003D3161" w:rsidRPr="00497950" w14:paraId="554E7EA3" w14:textId="77777777" w:rsidTr="003D3161">
        <w:trPr>
          <w:trHeight w:val="2143"/>
          <w:jc w:val="center"/>
        </w:trPr>
        <w:tc>
          <w:tcPr>
            <w:tcW w:w="798" w:type="dxa"/>
            <w:vAlign w:val="center"/>
          </w:tcPr>
          <w:p w14:paraId="3408EC06" w14:textId="77777777" w:rsidR="00497950" w:rsidRPr="00497950" w:rsidRDefault="00497950" w:rsidP="00497950">
            <w:pPr>
              <w:jc w:val="center"/>
              <w:rPr>
                <w:bCs/>
                <w:color w:val="000000"/>
                <w:sz w:val="28"/>
                <w:szCs w:val="28"/>
              </w:rPr>
            </w:pPr>
            <w:r w:rsidRPr="00497950">
              <w:rPr>
                <w:bCs/>
                <w:color w:val="000000"/>
                <w:sz w:val="28"/>
                <w:szCs w:val="28"/>
              </w:rPr>
              <w:t>3.3.</w:t>
            </w:r>
          </w:p>
        </w:tc>
        <w:tc>
          <w:tcPr>
            <w:tcW w:w="3160" w:type="dxa"/>
            <w:vAlign w:val="center"/>
          </w:tcPr>
          <w:p w14:paraId="55536624" w14:textId="77777777" w:rsidR="00497950" w:rsidRPr="00497950" w:rsidRDefault="00497950" w:rsidP="00497950">
            <w:pPr>
              <w:rPr>
                <w:color w:val="000000"/>
                <w:sz w:val="22"/>
                <w:szCs w:val="22"/>
              </w:rPr>
            </w:pPr>
            <w:r w:rsidRPr="00497950">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97950">
              <w:rPr>
                <w:color w:val="000000"/>
                <w:sz w:val="22"/>
                <w:szCs w:val="22"/>
                <w:vertAlign w:val="superscript"/>
              </w:rPr>
              <w:t>3</w:t>
            </w:r>
            <w:r w:rsidRPr="00497950">
              <w:rPr>
                <w:color w:val="000000"/>
                <w:sz w:val="22"/>
                <w:szCs w:val="22"/>
              </w:rPr>
              <w:t xml:space="preserve">) – </w:t>
            </w:r>
            <w:r w:rsidRPr="00497950">
              <w:rPr>
                <w:color w:val="000000"/>
                <w:sz w:val="22"/>
                <w:szCs w:val="22"/>
                <w:u w:val="single"/>
              </w:rPr>
              <w:t>для организаций, оказывающих услуги по транспортировке</w:t>
            </w:r>
          </w:p>
        </w:tc>
        <w:tc>
          <w:tcPr>
            <w:tcW w:w="954" w:type="dxa"/>
            <w:vAlign w:val="center"/>
          </w:tcPr>
          <w:p w14:paraId="7B824340"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685" w:type="dxa"/>
            <w:vAlign w:val="center"/>
          </w:tcPr>
          <w:p w14:paraId="4F5AD5BA" w14:textId="77777777" w:rsidR="00497950" w:rsidRPr="00497950" w:rsidRDefault="00497950" w:rsidP="00497950">
            <w:pPr>
              <w:jc w:val="center"/>
              <w:rPr>
                <w:bCs/>
                <w:color w:val="000000"/>
                <w:sz w:val="28"/>
                <w:szCs w:val="28"/>
              </w:rPr>
            </w:pPr>
            <w:r w:rsidRPr="00497950">
              <w:rPr>
                <w:bCs/>
                <w:color w:val="000000"/>
                <w:sz w:val="28"/>
                <w:szCs w:val="28"/>
              </w:rPr>
              <w:t>-</w:t>
            </w:r>
          </w:p>
        </w:tc>
        <w:tc>
          <w:tcPr>
            <w:tcW w:w="879" w:type="dxa"/>
            <w:vAlign w:val="center"/>
          </w:tcPr>
          <w:p w14:paraId="6AC61490"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4C0FC9E7"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085" w:type="dxa"/>
            <w:vAlign w:val="center"/>
          </w:tcPr>
          <w:p w14:paraId="14C18AD9"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351" w:type="dxa"/>
            <w:vAlign w:val="center"/>
          </w:tcPr>
          <w:p w14:paraId="5FF857D5" w14:textId="77777777" w:rsidR="00497950" w:rsidRPr="00497950" w:rsidRDefault="00497950" w:rsidP="00497950">
            <w:pPr>
              <w:jc w:val="center"/>
              <w:rPr>
                <w:bCs/>
                <w:color w:val="000000"/>
                <w:sz w:val="28"/>
                <w:szCs w:val="28"/>
              </w:rPr>
            </w:pPr>
            <w:r w:rsidRPr="00497950">
              <w:rPr>
                <w:bCs/>
                <w:color w:val="000000"/>
                <w:sz w:val="28"/>
                <w:szCs w:val="28"/>
              </w:rPr>
              <w:t>-</w:t>
            </w:r>
          </w:p>
        </w:tc>
      </w:tr>
      <w:tr w:rsidR="003D3161" w:rsidRPr="00497950" w14:paraId="124F5EDA" w14:textId="77777777" w:rsidTr="003D3161">
        <w:trPr>
          <w:trHeight w:val="3011"/>
          <w:jc w:val="center"/>
        </w:trPr>
        <w:tc>
          <w:tcPr>
            <w:tcW w:w="798" w:type="dxa"/>
            <w:vAlign w:val="center"/>
          </w:tcPr>
          <w:p w14:paraId="3F5D2182" w14:textId="77777777" w:rsidR="00497950" w:rsidRPr="00497950" w:rsidRDefault="00497950" w:rsidP="00497950">
            <w:pPr>
              <w:jc w:val="center"/>
              <w:rPr>
                <w:bCs/>
                <w:color w:val="000000"/>
                <w:sz w:val="28"/>
                <w:szCs w:val="28"/>
              </w:rPr>
            </w:pPr>
            <w:r w:rsidRPr="00497950">
              <w:rPr>
                <w:bCs/>
                <w:color w:val="000000"/>
                <w:sz w:val="28"/>
                <w:szCs w:val="28"/>
              </w:rPr>
              <w:t>3.4.</w:t>
            </w:r>
          </w:p>
        </w:tc>
        <w:tc>
          <w:tcPr>
            <w:tcW w:w="3160" w:type="dxa"/>
          </w:tcPr>
          <w:p w14:paraId="72DB6073" w14:textId="77777777" w:rsidR="00497950" w:rsidRPr="00497950" w:rsidRDefault="00497950" w:rsidP="00497950">
            <w:pPr>
              <w:rPr>
                <w:bCs/>
                <w:color w:val="000000"/>
                <w:sz w:val="28"/>
                <w:szCs w:val="28"/>
              </w:rPr>
            </w:pPr>
            <w:r w:rsidRPr="00497950">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497950">
              <w:rPr>
                <w:color w:val="000000"/>
                <w:sz w:val="22"/>
                <w:szCs w:val="22"/>
                <w:vertAlign w:val="superscript"/>
              </w:rPr>
              <w:t>3</w:t>
            </w:r>
            <w:r w:rsidRPr="00497950">
              <w:rPr>
                <w:color w:val="000000"/>
                <w:sz w:val="22"/>
                <w:szCs w:val="22"/>
              </w:rPr>
              <w:t xml:space="preserve">) – </w:t>
            </w:r>
            <w:r w:rsidRPr="00497950">
              <w:rPr>
                <w:color w:val="000000"/>
                <w:sz w:val="22"/>
                <w:szCs w:val="22"/>
                <w:u w:val="single"/>
              </w:rPr>
              <w:t>для организаций, оказывающих услуги водоснабжения технической водой (полный цикл)</w:t>
            </w:r>
          </w:p>
        </w:tc>
        <w:tc>
          <w:tcPr>
            <w:tcW w:w="954" w:type="dxa"/>
            <w:vAlign w:val="center"/>
          </w:tcPr>
          <w:p w14:paraId="65100F04" w14:textId="77777777" w:rsidR="00497950" w:rsidRPr="00497950" w:rsidRDefault="00497950" w:rsidP="00497950">
            <w:pPr>
              <w:jc w:val="center"/>
              <w:rPr>
                <w:bCs/>
                <w:color w:val="000000"/>
                <w:sz w:val="28"/>
                <w:szCs w:val="28"/>
              </w:rPr>
            </w:pPr>
            <w:r w:rsidRPr="00497950">
              <w:rPr>
                <w:bCs/>
                <w:color w:val="000000"/>
                <w:sz w:val="28"/>
                <w:szCs w:val="28"/>
              </w:rPr>
              <w:t>-</w:t>
            </w:r>
          </w:p>
        </w:tc>
        <w:tc>
          <w:tcPr>
            <w:tcW w:w="1685" w:type="dxa"/>
            <w:vAlign w:val="center"/>
          </w:tcPr>
          <w:p w14:paraId="341CF461" w14:textId="77777777" w:rsidR="00497950" w:rsidRPr="00497950" w:rsidRDefault="00497950" w:rsidP="00497950">
            <w:pPr>
              <w:jc w:val="center"/>
              <w:rPr>
                <w:bCs/>
                <w:color w:val="000000"/>
                <w:sz w:val="28"/>
                <w:szCs w:val="28"/>
              </w:rPr>
            </w:pPr>
            <w:r w:rsidRPr="00497950">
              <w:rPr>
                <w:bCs/>
                <w:color w:val="000000"/>
                <w:sz w:val="28"/>
                <w:szCs w:val="28"/>
              </w:rPr>
              <w:t>0,23</w:t>
            </w:r>
          </w:p>
        </w:tc>
        <w:tc>
          <w:tcPr>
            <w:tcW w:w="879" w:type="dxa"/>
            <w:vAlign w:val="center"/>
          </w:tcPr>
          <w:p w14:paraId="55D8049B" w14:textId="77777777" w:rsidR="00497950" w:rsidRPr="00497950" w:rsidRDefault="00497950" w:rsidP="00497950">
            <w:pPr>
              <w:jc w:val="center"/>
              <w:rPr>
                <w:bCs/>
                <w:color w:val="000000"/>
                <w:sz w:val="28"/>
                <w:szCs w:val="28"/>
              </w:rPr>
            </w:pPr>
            <w:r w:rsidRPr="00497950">
              <w:rPr>
                <w:bCs/>
                <w:color w:val="000000"/>
                <w:sz w:val="28"/>
                <w:szCs w:val="28"/>
              </w:rPr>
              <w:t>0,17</w:t>
            </w:r>
          </w:p>
        </w:tc>
        <w:tc>
          <w:tcPr>
            <w:tcW w:w="1085" w:type="dxa"/>
            <w:vAlign w:val="center"/>
          </w:tcPr>
          <w:p w14:paraId="5B358034" w14:textId="77777777" w:rsidR="00497950" w:rsidRPr="00497950" w:rsidRDefault="00497950" w:rsidP="00497950">
            <w:pPr>
              <w:jc w:val="center"/>
              <w:rPr>
                <w:bCs/>
                <w:color w:val="000000"/>
                <w:sz w:val="28"/>
                <w:szCs w:val="28"/>
              </w:rPr>
            </w:pPr>
            <w:r w:rsidRPr="00497950">
              <w:rPr>
                <w:bCs/>
                <w:color w:val="000000"/>
                <w:sz w:val="28"/>
                <w:szCs w:val="28"/>
              </w:rPr>
              <w:t>0,17</w:t>
            </w:r>
          </w:p>
        </w:tc>
        <w:tc>
          <w:tcPr>
            <w:tcW w:w="1085" w:type="dxa"/>
            <w:vAlign w:val="center"/>
          </w:tcPr>
          <w:p w14:paraId="2E843930" w14:textId="77777777" w:rsidR="00497950" w:rsidRPr="00497950" w:rsidRDefault="00497950" w:rsidP="00497950">
            <w:pPr>
              <w:jc w:val="center"/>
              <w:rPr>
                <w:bCs/>
                <w:color w:val="000000"/>
                <w:sz w:val="28"/>
                <w:szCs w:val="28"/>
              </w:rPr>
            </w:pPr>
            <w:r w:rsidRPr="00497950">
              <w:rPr>
                <w:bCs/>
                <w:color w:val="000000"/>
                <w:sz w:val="28"/>
                <w:szCs w:val="28"/>
              </w:rPr>
              <w:t>0,17</w:t>
            </w:r>
          </w:p>
        </w:tc>
        <w:tc>
          <w:tcPr>
            <w:tcW w:w="1351" w:type="dxa"/>
            <w:vAlign w:val="center"/>
          </w:tcPr>
          <w:p w14:paraId="2192A84D" w14:textId="77777777" w:rsidR="00497950" w:rsidRPr="00497950" w:rsidRDefault="00497950" w:rsidP="00497950">
            <w:pPr>
              <w:jc w:val="center"/>
              <w:rPr>
                <w:bCs/>
                <w:color w:val="000000"/>
                <w:sz w:val="28"/>
                <w:szCs w:val="28"/>
              </w:rPr>
            </w:pPr>
            <w:r w:rsidRPr="00497950">
              <w:rPr>
                <w:bCs/>
                <w:color w:val="000000"/>
                <w:sz w:val="28"/>
                <w:szCs w:val="28"/>
              </w:rPr>
              <w:t>0,17</w:t>
            </w:r>
          </w:p>
        </w:tc>
      </w:tr>
    </w:tbl>
    <w:p w14:paraId="09F6929D" w14:textId="77777777" w:rsidR="00497950" w:rsidRPr="00497950" w:rsidRDefault="00497950" w:rsidP="00497950">
      <w:pPr>
        <w:ind w:left="-567"/>
        <w:jc w:val="center"/>
        <w:rPr>
          <w:bCs/>
          <w:color w:val="000000"/>
          <w:sz w:val="28"/>
          <w:szCs w:val="28"/>
        </w:rPr>
      </w:pPr>
    </w:p>
    <w:p w14:paraId="7EFAA474" w14:textId="77777777" w:rsidR="00497950" w:rsidRPr="00497950" w:rsidRDefault="00497950" w:rsidP="00497950">
      <w:pPr>
        <w:ind w:left="-567"/>
        <w:jc w:val="center"/>
        <w:rPr>
          <w:bCs/>
          <w:color w:val="000000"/>
          <w:sz w:val="28"/>
          <w:szCs w:val="28"/>
        </w:rPr>
      </w:pPr>
    </w:p>
    <w:p w14:paraId="7083E76E" w14:textId="77777777" w:rsidR="00497950" w:rsidRPr="00497950" w:rsidRDefault="00497950" w:rsidP="00497950">
      <w:pPr>
        <w:spacing w:after="200" w:line="276" w:lineRule="auto"/>
        <w:rPr>
          <w:bCs/>
          <w:color w:val="000000"/>
          <w:sz w:val="28"/>
          <w:szCs w:val="28"/>
        </w:rPr>
      </w:pPr>
      <w:r w:rsidRPr="00497950">
        <w:rPr>
          <w:bCs/>
          <w:color w:val="000000"/>
          <w:sz w:val="28"/>
          <w:szCs w:val="28"/>
        </w:rPr>
        <w:br w:type="page"/>
      </w:r>
    </w:p>
    <w:p w14:paraId="0F525961" w14:textId="77777777" w:rsidR="00497950" w:rsidRPr="00497950" w:rsidRDefault="00497950" w:rsidP="00497950">
      <w:pPr>
        <w:ind w:left="-567"/>
        <w:jc w:val="center"/>
        <w:rPr>
          <w:bCs/>
          <w:color w:val="000000"/>
          <w:sz w:val="28"/>
          <w:szCs w:val="28"/>
        </w:rPr>
      </w:pPr>
      <w:r w:rsidRPr="00497950">
        <w:rPr>
          <w:bCs/>
          <w:color w:val="000000"/>
          <w:sz w:val="28"/>
          <w:szCs w:val="28"/>
        </w:rPr>
        <w:t>Раздел 9. Расчет эффективности производственной программы</w:t>
      </w:r>
    </w:p>
    <w:p w14:paraId="653B9FCC" w14:textId="77777777" w:rsidR="00497950" w:rsidRPr="00497950" w:rsidRDefault="00497950" w:rsidP="00497950">
      <w:pPr>
        <w:ind w:left="-567"/>
        <w:jc w:val="center"/>
        <w:rPr>
          <w:bCs/>
          <w:color w:val="000000"/>
          <w:sz w:val="28"/>
          <w:szCs w:val="28"/>
        </w:rPr>
      </w:pPr>
    </w:p>
    <w:tbl>
      <w:tblPr>
        <w:tblStyle w:val="330"/>
        <w:tblW w:w="5189" w:type="pct"/>
        <w:tblLayout w:type="fixed"/>
        <w:tblLook w:val="04A0" w:firstRow="1" w:lastRow="0" w:firstColumn="1" w:lastColumn="0" w:noHBand="0" w:noVBand="1"/>
      </w:tblPr>
      <w:tblGrid>
        <w:gridCol w:w="703"/>
        <w:gridCol w:w="3386"/>
        <w:gridCol w:w="1459"/>
        <w:gridCol w:w="2370"/>
        <w:gridCol w:w="2370"/>
      </w:tblGrid>
      <w:tr w:rsidR="00497950" w:rsidRPr="00497950" w14:paraId="421401DA" w14:textId="77777777" w:rsidTr="00534983">
        <w:trPr>
          <w:trHeight w:val="2347"/>
        </w:trPr>
        <w:tc>
          <w:tcPr>
            <w:tcW w:w="702" w:type="dxa"/>
            <w:vAlign w:val="center"/>
          </w:tcPr>
          <w:p w14:paraId="3B6E52D7" w14:textId="77777777" w:rsidR="00497950" w:rsidRPr="00497950" w:rsidRDefault="00497950" w:rsidP="00497950">
            <w:pPr>
              <w:jc w:val="center"/>
              <w:rPr>
                <w:bCs/>
                <w:color w:val="000000"/>
                <w:sz w:val="28"/>
                <w:szCs w:val="28"/>
              </w:rPr>
            </w:pPr>
            <w:r w:rsidRPr="00497950">
              <w:rPr>
                <w:bCs/>
                <w:color w:val="000000"/>
                <w:sz w:val="28"/>
                <w:szCs w:val="28"/>
              </w:rPr>
              <w:t>№ п/п</w:t>
            </w:r>
          </w:p>
        </w:tc>
        <w:tc>
          <w:tcPr>
            <w:tcW w:w="3386" w:type="dxa"/>
            <w:vAlign w:val="center"/>
          </w:tcPr>
          <w:p w14:paraId="126CD401" w14:textId="77777777" w:rsidR="00497950" w:rsidRPr="00497950" w:rsidRDefault="00497950" w:rsidP="00497950">
            <w:pPr>
              <w:jc w:val="center"/>
              <w:rPr>
                <w:bCs/>
                <w:color w:val="000000"/>
                <w:sz w:val="28"/>
                <w:szCs w:val="28"/>
              </w:rPr>
            </w:pPr>
            <w:r w:rsidRPr="00497950">
              <w:rPr>
                <w:bCs/>
                <w:color w:val="000000"/>
                <w:sz w:val="28"/>
                <w:szCs w:val="28"/>
              </w:rPr>
              <w:t>Наименование показателя</w:t>
            </w:r>
          </w:p>
        </w:tc>
        <w:tc>
          <w:tcPr>
            <w:tcW w:w="1459" w:type="dxa"/>
            <w:vAlign w:val="center"/>
          </w:tcPr>
          <w:p w14:paraId="740DF24B" w14:textId="77777777" w:rsidR="00497950" w:rsidRPr="00497950" w:rsidRDefault="00497950" w:rsidP="00497950">
            <w:pPr>
              <w:jc w:val="center"/>
              <w:rPr>
                <w:bCs/>
                <w:color w:val="000000"/>
                <w:sz w:val="28"/>
                <w:szCs w:val="28"/>
              </w:rPr>
            </w:pPr>
            <w:r w:rsidRPr="00497950">
              <w:rPr>
                <w:bCs/>
                <w:color w:val="000000"/>
                <w:sz w:val="28"/>
                <w:szCs w:val="28"/>
              </w:rPr>
              <w:t>Значение показателя в базовом периоде    2021 год</w:t>
            </w:r>
          </w:p>
        </w:tc>
        <w:tc>
          <w:tcPr>
            <w:tcW w:w="2370" w:type="dxa"/>
            <w:vAlign w:val="center"/>
          </w:tcPr>
          <w:p w14:paraId="56150F78" w14:textId="77777777" w:rsidR="00497950" w:rsidRPr="00497950" w:rsidRDefault="00497950" w:rsidP="00497950">
            <w:pPr>
              <w:jc w:val="center"/>
              <w:rPr>
                <w:bCs/>
                <w:color w:val="000000"/>
                <w:sz w:val="28"/>
                <w:szCs w:val="28"/>
              </w:rPr>
            </w:pPr>
            <w:r w:rsidRPr="00497950">
              <w:rPr>
                <w:bCs/>
                <w:color w:val="000000"/>
                <w:sz w:val="28"/>
                <w:szCs w:val="28"/>
              </w:rPr>
              <w:t>Планируемое значение показателя по итогам реализации производственной программы                  2024 год</w:t>
            </w:r>
          </w:p>
        </w:tc>
        <w:tc>
          <w:tcPr>
            <w:tcW w:w="2369" w:type="dxa"/>
            <w:vAlign w:val="center"/>
          </w:tcPr>
          <w:p w14:paraId="00FF61EA" w14:textId="77777777" w:rsidR="00497950" w:rsidRPr="00497950" w:rsidRDefault="00497950" w:rsidP="00497950">
            <w:pPr>
              <w:jc w:val="center"/>
              <w:rPr>
                <w:bCs/>
                <w:color w:val="000000"/>
                <w:sz w:val="28"/>
                <w:szCs w:val="28"/>
              </w:rPr>
            </w:pPr>
            <w:r w:rsidRPr="00497950">
              <w:rPr>
                <w:bCs/>
                <w:color w:val="000000"/>
                <w:sz w:val="28"/>
                <w:szCs w:val="28"/>
              </w:rPr>
              <w:t>Эффективность производственной программы,</w:t>
            </w:r>
          </w:p>
          <w:p w14:paraId="605BF006" w14:textId="77777777" w:rsidR="00497950" w:rsidRPr="00497950" w:rsidRDefault="00497950" w:rsidP="00497950">
            <w:pPr>
              <w:jc w:val="center"/>
              <w:rPr>
                <w:bCs/>
                <w:color w:val="000000"/>
                <w:sz w:val="28"/>
                <w:szCs w:val="28"/>
              </w:rPr>
            </w:pPr>
            <w:r w:rsidRPr="00497950">
              <w:rPr>
                <w:bCs/>
                <w:color w:val="000000"/>
                <w:sz w:val="28"/>
                <w:szCs w:val="28"/>
              </w:rPr>
              <w:t>тыс. руб.</w:t>
            </w:r>
          </w:p>
        </w:tc>
      </w:tr>
      <w:tr w:rsidR="00497950" w:rsidRPr="00497950" w14:paraId="33CB2A2E" w14:textId="77777777" w:rsidTr="00534983">
        <w:trPr>
          <w:trHeight w:val="302"/>
        </w:trPr>
        <w:tc>
          <w:tcPr>
            <w:tcW w:w="702" w:type="dxa"/>
          </w:tcPr>
          <w:p w14:paraId="1497EE2D" w14:textId="77777777" w:rsidR="00497950" w:rsidRPr="00497950" w:rsidRDefault="00497950" w:rsidP="00497950">
            <w:pPr>
              <w:jc w:val="center"/>
              <w:rPr>
                <w:bCs/>
                <w:color w:val="000000"/>
                <w:sz w:val="28"/>
                <w:szCs w:val="28"/>
              </w:rPr>
            </w:pPr>
            <w:r w:rsidRPr="00497950">
              <w:rPr>
                <w:bCs/>
                <w:color w:val="000000"/>
                <w:sz w:val="28"/>
                <w:szCs w:val="28"/>
              </w:rPr>
              <w:t>1</w:t>
            </w:r>
          </w:p>
        </w:tc>
        <w:tc>
          <w:tcPr>
            <w:tcW w:w="3386" w:type="dxa"/>
          </w:tcPr>
          <w:p w14:paraId="2398EFFE" w14:textId="77777777" w:rsidR="00497950" w:rsidRPr="00497950" w:rsidRDefault="00497950" w:rsidP="00497950">
            <w:pPr>
              <w:jc w:val="center"/>
              <w:rPr>
                <w:bCs/>
                <w:color w:val="000000"/>
                <w:sz w:val="28"/>
                <w:szCs w:val="28"/>
              </w:rPr>
            </w:pPr>
            <w:r w:rsidRPr="00497950">
              <w:rPr>
                <w:bCs/>
                <w:color w:val="000000"/>
                <w:sz w:val="28"/>
                <w:szCs w:val="28"/>
              </w:rPr>
              <w:t>2</w:t>
            </w:r>
          </w:p>
        </w:tc>
        <w:tc>
          <w:tcPr>
            <w:tcW w:w="1459" w:type="dxa"/>
          </w:tcPr>
          <w:p w14:paraId="3D3BAD3A" w14:textId="77777777" w:rsidR="00497950" w:rsidRPr="00497950" w:rsidRDefault="00497950" w:rsidP="00497950">
            <w:pPr>
              <w:jc w:val="center"/>
              <w:rPr>
                <w:bCs/>
                <w:color w:val="000000"/>
                <w:sz w:val="28"/>
                <w:szCs w:val="28"/>
              </w:rPr>
            </w:pPr>
            <w:r w:rsidRPr="00497950">
              <w:rPr>
                <w:bCs/>
                <w:color w:val="000000"/>
                <w:sz w:val="28"/>
                <w:szCs w:val="28"/>
              </w:rPr>
              <w:t>3</w:t>
            </w:r>
          </w:p>
        </w:tc>
        <w:tc>
          <w:tcPr>
            <w:tcW w:w="2370" w:type="dxa"/>
          </w:tcPr>
          <w:p w14:paraId="35716EA0" w14:textId="77777777" w:rsidR="00497950" w:rsidRPr="00497950" w:rsidRDefault="00497950" w:rsidP="00497950">
            <w:pPr>
              <w:jc w:val="center"/>
              <w:rPr>
                <w:bCs/>
                <w:color w:val="000000"/>
                <w:sz w:val="28"/>
                <w:szCs w:val="28"/>
              </w:rPr>
            </w:pPr>
            <w:r w:rsidRPr="00497950">
              <w:rPr>
                <w:bCs/>
                <w:color w:val="000000"/>
                <w:sz w:val="28"/>
                <w:szCs w:val="28"/>
              </w:rPr>
              <w:t>4</w:t>
            </w:r>
          </w:p>
        </w:tc>
        <w:tc>
          <w:tcPr>
            <w:tcW w:w="2369" w:type="dxa"/>
          </w:tcPr>
          <w:p w14:paraId="5BADC0D2" w14:textId="77777777" w:rsidR="00497950" w:rsidRPr="00497950" w:rsidRDefault="00497950" w:rsidP="00497950">
            <w:pPr>
              <w:jc w:val="center"/>
              <w:rPr>
                <w:bCs/>
                <w:color w:val="000000"/>
                <w:sz w:val="28"/>
                <w:szCs w:val="28"/>
              </w:rPr>
            </w:pPr>
            <w:r w:rsidRPr="00497950">
              <w:rPr>
                <w:bCs/>
                <w:color w:val="000000"/>
                <w:sz w:val="28"/>
                <w:szCs w:val="28"/>
              </w:rPr>
              <w:t>5</w:t>
            </w:r>
          </w:p>
        </w:tc>
      </w:tr>
      <w:tr w:rsidR="00497950" w:rsidRPr="00497950" w14:paraId="5E91ECAF" w14:textId="77777777" w:rsidTr="00534983">
        <w:trPr>
          <w:trHeight w:val="117"/>
        </w:trPr>
        <w:tc>
          <w:tcPr>
            <w:tcW w:w="10287" w:type="dxa"/>
            <w:gridSpan w:val="5"/>
            <w:vAlign w:val="center"/>
          </w:tcPr>
          <w:p w14:paraId="141E0426" w14:textId="77777777" w:rsidR="00497950" w:rsidRPr="00497950" w:rsidRDefault="00497950" w:rsidP="00460E8B">
            <w:pPr>
              <w:numPr>
                <w:ilvl w:val="0"/>
                <w:numId w:val="7"/>
              </w:numPr>
              <w:contextualSpacing/>
              <w:jc w:val="center"/>
              <w:rPr>
                <w:bCs/>
                <w:color w:val="000000"/>
                <w:sz w:val="28"/>
                <w:szCs w:val="28"/>
              </w:rPr>
            </w:pPr>
            <w:r w:rsidRPr="00497950">
              <w:rPr>
                <w:bCs/>
                <w:color w:val="000000"/>
                <w:sz w:val="28"/>
                <w:szCs w:val="28"/>
              </w:rPr>
              <w:t>Показатели качества воды</w:t>
            </w:r>
          </w:p>
        </w:tc>
      </w:tr>
      <w:tr w:rsidR="00497950" w:rsidRPr="00497950" w14:paraId="3107E806" w14:textId="77777777" w:rsidTr="00534983">
        <w:trPr>
          <w:trHeight w:val="3263"/>
        </w:trPr>
        <w:tc>
          <w:tcPr>
            <w:tcW w:w="702" w:type="dxa"/>
            <w:vAlign w:val="center"/>
          </w:tcPr>
          <w:p w14:paraId="1F31EF56" w14:textId="77777777" w:rsidR="00497950" w:rsidRPr="00497950" w:rsidRDefault="00497950" w:rsidP="00497950">
            <w:pPr>
              <w:jc w:val="center"/>
              <w:rPr>
                <w:bCs/>
                <w:color w:val="000000"/>
                <w:sz w:val="28"/>
                <w:szCs w:val="28"/>
              </w:rPr>
            </w:pPr>
            <w:r w:rsidRPr="00497950">
              <w:rPr>
                <w:bCs/>
                <w:color w:val="000000"/>
                <w:sz w:val="28"/>
                <w:szCs w:val="28"/>
              </w:rPr>
              <w:t>1.1.</w:t>
            </w:r>
          </w:p>
        </w:tc>
        <w:tc>
          <w:tcPr>
            <w:tcW w:w="3386" w:type="dxa"/>
            <w:vAlign w:val="center"/>
          </w:tcPr>
          <w:p w14:paraId="59B77016" w14:textId="77777777" w:rsidR="00497950" w:rsidRPr="00497950" w:rsidRDefault="00497950" w:rsidP="00497950">
            <w:pPr>
              <w:rPr>
                <w:color w:val="000000"/>
                <w:sz w:val="22"/>
                <w:szCs w:val="22"/>
              </w:rPr>
            </w:pPr>
            <w:r w:rsidRPr="00497950">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59" w:type="dxa"/>
            <w:vAlign w:val="center"/>
          </w:tcPr>
          <w:p w14:paraId="6D53DE85"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70" w:type="dxa"/>
            <w:vAlign w:val="center"/>
          </w:tcPr>
          <w:p w14:paraId="458C8F0D"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69" w:type="dxa"/>
            <w:vAlign w:val="center"/>
          </w:tcPr>
          <w:p w14:paraId="3C58AD94" w14:textId="77777777" w:rsidR="00497950" w:rsidRPr="00497950" w:rsidRDefault="00497950" w:rsidP="00497950">
            <w:pPr>
              <w:jc w:val="center"/>
              <w:rPr>
                <w:bCs/>
                <w:color w:val="000000"/>
                <w:sz w:val="28"/>
                <w:szCs w:val="28"/>
              </w:rPr>
            </w:pPr>
            <w:r w:rsidRPr="00497950">
              <w:rPr>
                <w:bCs/>
                <w:color w:val="000000"/>
                <w:sz w:val="28"/>
                <w:szCs w:val="28"/>
              </w:rPr>
              <w:t>-</w:t>
            </w:r>
          </w:p>
        </w:tc>
      </w:tr>
      <w:tr w:rsidR="00497950" w:rsidRPr="00497950" w14:paraId="29A336AD" w14:textId="77777777" w:rsidTr="00534983">
        <w:trPr>
          <w:trHeight w:val="2074"/>
        </w:trPr>
        <w:tc>
          <w:tcPr>
            <w:tcW w:w="702" w:type="dxa"/>
            <w:vAlign w:val="center"/>
          </w:tcPr>
          <w:p w14:paraId="175CFF2E" w14:textId="77777777" w:rsidR="00497950" w:rsidRPr="00497950" w:rsidRDefault="00497950" w:rsidP="00497950">
            <w:pPr>
              <w:jc w:val="center"/>
              <w:rPr>
                <w:bCs/>
                <w:color w:val="000000"/>
                <w:sz w:val="28"/>
                <w:szCs w:val="28"/>
              </w:rPr>
            </w:pPr>
            <w:r w:rsidRPr="00497950">
              <w:rPr>
                <w:bCs/>
                <w:color w:val="000000"/>
                <w:sz w:val="28"/>
                <w:szCs w:val="28"/>
              </w:rPr>
              <w:t>1.2.</w:t>
            </w:r>
          </w:p>
        </w:tc>
        <w:tc>
          <w:tcPr>
            <w:tcW w:w="3386" w:type="dxa"/>
            <w:vAlign w:val="center"/>
          </w:tcPr>
          <w:p w14:paraId="65B648BF" w14:textId="77777777" w:rsidR="00497950" w:rsidRPr="00497950" w:rsidRDefault="00497950" w:rsidP="00497950">
            <w:pPr>
              <w:rPr>
                <w:bCs/>
                <w:color w:val="000000"/>
                <w:sz w:val="28"/>
                <w:szCs w:val="28"/>
              </w:rPr>
            </w:pPr>
            <w:r w:rsidRPr="00497950">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59" w:type="dxa"/>
            <w:vAlign w:val="center"/>
          </w:tcPr>
          <w:p w14:paraId="1D11BAB4"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70" w:type="dxa"/>
            <w:vAlign w:val="center"/>
          </w:tcPr>
          <w:p w14:paraId="4C3453C5"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69" w:type="dxa"/>
            <w:vAlign w:val="center"/>
          </w:tcPr>
          <w:p w14:paraId="0E7E983E" w14:textId="77777777" w:rsidR="00497950" w:rsidRPr="00497950" w:rsidRDefault="00497950" w:rsidP="00497950">
            <w:pPr>
              <w:jc w:val="center"/>
              <w:rPr>
                <w:bCs/>
                <w:color w:val="000000"/>
                <w:sz w:val="28"/>
                <w:szCs w:val="28"/>
              </w:rPr>
            </w:pPr>
            <w:r w:rsidRPr="00497950">
              <w:rPr>
                <w:bCs/>
                <w:color w:val="000000"/>
                <w:sz w:val="28"/>
                <w:szCs w:val="28"/>
              </w:rPr>
              <w:t>-</w:t>
            </w:r>
          </w:p>
        </w:tc>
      </w:tr>
      <w:tr w:rsidR="00497950" w:rsidRPr="00497950" w14:paraId="3051ABE4" w14:textId="77777777" w:rsidTr="00D000CD">
        <w:trPr>
          <w:trHeight w:val="219"/>
        </w:trPr>
        <w:tc>
          <w:tcPr>
            <w:tcW w:w="10287" w:type="dxa"/>
            <w:gridSpan w:val="5"/>
            <w:vAlign w:val="center"/>
          </w:tcPr>
          <w:p w14:paraId="75754E81" w14:textId="77777777" w:rsidR="00497950" w:rsidRPr="00497950" w:rsidRDefault="00497950" w:rsidP="00460E8B">
            <w:pPr>
              <w:numPr>
                <w:ilvl w:val="0"/>
                <w:numId w:val="7"/>
              </w:numPr>
              <w:contextualSpacing/>
              <w:jc w:val="center"/>
              <w:rPr>
                <w:bCs/>
                <w:color w:val="000000"/>
                <w:sz w:val="28"/>
                <w:szCs w:val="28"/>
              </w:rPr>
            </w:pPr>
            <w:r w:rsidRPr="00497950">
              <w:rPr>
                <w:bCs/>
                <w:color w:val="000000"/>
                <w:sz w:val="28"/>
                <w:szCs w:val="28"/>
              </w:rPr>
              <w:t>Показатели надежности и бесперебойности водоснабжения и водоотведения</w:t>
            </w:r>
          </w:p>
        </w:tc>
      </w:tr>
      <w:tr w:rsidR="00497950" w:rsidRPr="00497950" w14:paraId="0550546C" w14:textId="77777777" w:rsidTr="00534983">
        <w:trPr>
          <w:trHeight w:val="70"/>
        </w:trPr>
        <w:tc>
          <w:tcPr>
            <w:tcW w:w="702" w:type="dxa"/>
            <w:vAlign w:val="center"/>
          </w:tcPr>
          <w:p w14:paraId="483C1B93" w14:textId="77777777" w:rsidR="00497950" w:rsidRPr="00497950" w:rsidRDefault="00497950" w:rsidP="00497950">
            <w:pPr>
              <w:jc w:val="center"/>
              <w:rPr>
                <w:bCs/>
                <w:color w:val="000000"/>
                <w:sz w:val="28"/>
                <w:szCs w:val="28"/>
              </w:rPr>
            </w:pPr>
            <w:r w:rsidRPr="00497950">
              <w:rPr>
                <w:bCs/>
                <w:color w:val="000000"/>
                <w:sz w:val="28"/>
                <w:szCs w:val="28"/>
              </w:rPr>
              <w:t>2.1.</w:t>
            </w:r>
          </w:p>
        </w:tc>
        <w:tc>
          <w:tcPr>
            <w:tcW w:w="3386" w:type="dxa"/>
            <w:vAlign w:val="center"/>
          </w:tcPr>
          <w:p w14:paraId="44FAB6C3" w14:textId="77777777" w:rsidR="00497950" w:rsidRPr="00497950" w:rsidRDefault="00497950" w:rsidP="00497950">
            <w:pPr>
              <w:rPr>
                <w:bCs/>
                <w:color w:val="000000"/>
                <w:sz w:val="28"/>
                <w:szCs w:val="28"/>
              </w:rPr>
            </w:pPr>
            <w:r w:rsidRPr="00497950">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59" w:type="dxa"/>
            <w:vAlign w:val="center"/>
          </w:tcPr>
          <w:p w14:paraId="614220F1" w14:textId="77777777" w:rsidR="00497950" w:rsidRPr="00497950" w:rsidRDefault="00497950" w:rsidP="00497950">
            <w:pPr>
              <w:jc w:val="center"/>
              <w:rPr>
                <w:bCs/>
                <w:color w:val="000000"/>
                <w:sz w:val="28"/>
                <w:szCs w:val="28"/>
              </w:rPr>
            </w:pPr>
            <w:r w:rsidRPr="00497950">
              <w:rPr>
                <w:bCs/>
                <w:color w:val="000000"/>
                <w:sz w:val="28"/>
                <w:szCs w:val="28"/>
              </w:rPr>
              <w:t>0,00</w:t>
            </w:r>
          </w:p>
        </w:tc>
        <w:tc>
          <w:tcPr>
            <w:tcW w:w="2370" w:type="dxa"/>
            <w:vAlign w:val="center"/>
          </w:tcPr>
          <w:p w14:paraId="40F6B00B" w14:textId="77777777" w:rsidR="00497950" w:rsidRPr="00497950" w:rsidRDefault="00497950" w:rsidP="00497950">
            <w:pPr>
              <w:jc w:val="center"/>
              <w:rPr>
                <w:bCs/>
                <w:color w:val="000000"/>
                <w:sz w:val="28"/>
                <w:szCs w:val="28"/>
              </w:rPr>
            </w:pPr>
            <w:r w:rsidRPr="00497950">
              <w:rPr>
                <w:bCs/>
                <w:color w:val="000000"/>
                <w:sz w:val="28"/>
                <w:szCs w:val="28"/>
              </w:rPr>
              <w:t>0,00</w:t>
            </w:r>
          </w:p>
        </w:tc>
        <w:tc>
          <w:tcPr>
            <w:tcW w:w="2369" w:type="dxa"/>
            <w:vAlign w:val="center"/>
          </w:tcPr>
          <w:p w14:paraId="52CC5E73" w14:textId="77777777" w:rsidR="00497950" w:rsidRPr="00497950" w:rsidRDefault="00497950" w:rsidP="00497950">
            <w:pPr>
              <w:jc w:val="center"/>
              <w:rPr>
                <w:bCs/>
                <w:color w:val="000000"/>
                <w:sz w:val="28"/>
                <w:szCs w:val="28"/>
              </w:rPr>
            </w:pPr>
            <w:r w:rsidRPr="00497950">
              <w:rPr>
                <w:bCs/>
                <w:color w:val="000000"/>
                <w:sz w:val="28"/>
                <w:szCs w:val="28"/>
              </w:rPr>
              <w:t>-</w:t>
            </w:r>
          </w:p>
        </w:tc>
      </w:tr>
      <w:tr w:rsidR="00497950" w:rsidRPr="00497950" w14:paraId="66096D8A" w14:textId="77777777" w:rsidTr="00534983">
        <w:trPr>
          <w:trHeight w:val="288"/>
        </w:trPr>
        <w:tc>
          <w:tcPr>
            <w:tcW w:w="702" w:type="dxa"/>
          </w:tcPr>
          <w:p w14:paraId="75C36343" w14:textId="77777777" w:rsidR="00497950" w:rsidRPr="00497950" w:rsidRDefault="00497950" w:rsidP="00497950">
            <w:pPr>
              <w:jc w:val="center"/>
              <w:rPr>
                <w:bCs/>
                <w:color w:val="000000"/>
                <w:sz w:val="28"/>
                <w:szCs w:val="28"/>
              </w:rPr>
            </w:pPr>
            <w:r w:rsidRPr="00497950">
              <w:rPr>
                <w:bCs/>
                <w:color w:val="000000"/>
                <w:sz w:val="28"/>
                <w:szCs w:val="28"/>
              </w:rPr>
              <w:t>1</w:t>
            </w:r>
          </w:p>
        </w:tc>
        <w:tc>
          <w:tcPr>
            <w:tcW w:w="3386" w:type="dxa"/>
          </w:tcPr>
          <w:p w14:paraId="63C3EBBC" w14:textId="77777777" w:rsidR="00497950" w:rsidRPr="00497950" w:rsidRDefault="00497950" w:rsidP="00497950">
            <w:pPr>
              <w:jc w:val="center"/>
              <w:rPr>
                <w:bCs/>
                <w:color w:val="000000"/>
                <w:sz w:val="28"/>
                <w:szCs w:val="28"/>
              </w:rPr>
            </w:pPr>
            <w:r w:rsidRPr="00497950">
              <w:rPr>
                <w:bCs/>
                <w:color w:val="000000"/>
                <w:sz w:val="28"/>
                <w:szCs w:val="28"/>
              </w:rPr>
              <w:t>2</w:t>
            </w:r>
          </w:p>
        </w:tc>
        <w:tc>
          <w:tcPr>
            <w:tcW w:w="1459" w:type="dxa"/>
          </w:tcPr>
          <w:p w14:paraId="6E3788CD" w14:textId="77777777" w:rsidR="00497950" w:rsidRPr="00497950" w:rsidRDefault="00497950" w:rsidP="00497950">
            <w:pPr>
              <w:jc w:val="center"/>
              <w:rPr>
                <w:bCs/>
                <w:color w:val="000000"/>
                <w:sz w:val="28"/>
                <w:szCs w:val="28"/>
              </w:rPr>
            </w:pPr>
            <w:r w:rsidRPr="00497950">
              <w:rPr>
                <w:bCs/>
                <w:color w:val="000000"/>
                <w:sz w:val="28"/>
                <w:szCs w:val="28"/>
              </w:rPr>
              <w:t>3</w:t>
            </w:r>
          </w:p>
        </w:tc>
        <w:tc>
          <w:tcPr>
            <w:tcW w:w="2370" w:type="dxa"/>
          </w:tcPr>
          <w:p w14:paraId="638803D3" w14:textId="77777777" w:rsidR="00497950" w:rsidRPr="00497950" w:rsidRDefault="00497950" w:rsidP="00497950">
            <w:pPr>
              <w:jc w:val="center"/>
              <w:rPr>
                <w:bCs/>
                <w:color w:val="000000"/>
                <w:sz w:val="28"/>
                <w:szCs w:val="28"/>
              </w:rPr>
            </w:pPr>
            <w:r w:rsidRPr="00497950">
              <w:rPr>
                <w:bCs/>
                <w:color w:val="000000"/>
                <w:sz w:val="28"/>
                <w:szCs w:val="28"/>
              </w:rPr>
              <w:t>4</w:t>
            </w:r>
          </w:p>
        </w:tc>
        <w:tc>
          <w:tcPr>
            <w:tcW w:w="2369" w:type="dxa"/>
          </w:tcPr>
          <w:p w14:paraId="7407B075" w14:textId="77777777" w:rsidR="00497950" w:rsidRPr="00497950" w:rsidRDefault="00497950" w:rsidP="00497950">
            <w:pPr>
              <w:jc w:val="center"/>
              <w:rPr>
                <w:bCs/>
                <w:color w:val="000000"/>
                <w:sz w:val="28"/>
                <w:szCs w:val="28"/>
              </w:rPr>
            </w:pPr>
            <w:r w:rsidRPr="00497950">
              <w:rPr>
                <w:bCs/>
                <w:color w:val="000000"/>
                <w:sz w:val="28"/>
                <w:szCs w:val="28"/>
              </w:rPr>
              <w:t>5</w:t>
            </w:r>
          </w:p>
        </w:tc>
      </w:tr>
      <w:tr w:rsidR="00497950" w:rsidRPr="00497950" w14:paraId="5A771205" w14:textId="77777777" w:rsidTr="00534983">
        <w:trPr>
          <w:trHeight w:val="898"/>
        </w:trPr>
        <w:tc>
          <w:tcPr>
            <w:tcW w:w="10287" w:type="dxa"/>
            <w:gridSpan w:val="5"/>
            <w:vAlign w:val="center"/>
          </w:tcPr>
          <w:p w14:paraId="12BC3CD9" w14:textId="77777777" w:rsidR="00497950" w:rsidRPr="00497950" w:rsidRDefault="00497950" w:rsidP="00460E8B">
            <w:pPr>
              <w:numPr>
                <w:ilvl w:val="0"/>
                <w:numId w:val="7"/>
              </w:numPr>
              <w:contextualSpacing/>
              <w:jc w:val="center"/>
              <w:rPr>
                <w:bCs/>
                <w:color w:val="000000"/>
                <w:sz w:val="28"/>
                <w:szCs w:val="28"/>
              </w:rPr>
            </w:pPr>
            <w:r w:rsidRPr="00497950">
              <w:rPr>
                <w:bCs/>
                <w:color w:val="000000"/>
                <w:sz w:val="28"/>
                <w:szCs w:val="28"/>
              </w:rPr>
              <w:t>Показатели энергетической эффективности использования ресурсов, в том числе уровень потерь воды</w:t>
            </w:r>
          </w:p>
        </w:tc>
      </w:tr>
      <w:tr w:rsidR="00497950" w:rsidRPr="00497950" w14:paraId="61D30039" w14:textId="77777777" w:rsidTr="00534983">
        <w:trPr>
          <w:trHeight w:val="2319"/>
        </w:trPr>
        <w:tc>
          <w:tcPr>
            <w:tcW w:w="702" w:type="dxa"/>
            <w:vAlign w:val="center"/>
          </w:tcPr>
          <w:p w14:paraId="24FB24B5" w14:textId="77777777" w:rsidR="00497950" w:rsidRPr="00497950" w:rsidRDefault="00497950" w:rsidP="00497950">
            <w:pPr>
              <w:jc w:val="center"/>
              <w:rPr>
                <w:bCs/>
                <w:color w:val="000000"/>
                <w:sz w:val="28"/>
                <w:szCs w:val="28"/>
              </w:rPr>
            </w:pPr>
            <w:r w:rsidRPr="00497950">
              <w:rPr>
                <w:bCs/>
                <w:color w:val="000000"/>
                <w:sz w:val="28"/>
                <w:szCs w:val="28"/>
              </w:rPr>
              <w:t>3.1.</w:t>
            </w:r>
          </w:p>
        </w:tc>
        <w:tc>
          <w:tcPr>
            <w:tcW w:w="3386" w:type="dxa"/>
            <w:vAlign w:val="center"/>
          </w:tcPr>
          <w:p w14:paraId="51BBF3E4" w14:textId="77777777" w:rsidR="00497950" w:rsidRPr="00497950" w:rsidRDefault="00497950" w:rsidP="00497950">
            <w:pPr>
              <w:rPr>
                <w:color w:val="000000"/>
                <w:sz w:val="22"/>
                <w:szCs w:val="22"/>
              </w:rPr>
            </w:pPr>
            <w:r w:rsidRPr="00497950">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459" w:type="dxa"/>
            <w:vAlign w:val="center"/>
          </w:tcPr>
          <w:p w14:paraId="32885E40" w14:textId="77777777" w:rsidR="00497950" w:rsidRPr="00497950" w:rsidRDefault="00497950" w:rsidP="00497950">
            <w:pPr>
              <w:jc w:val="center"/>
              <w:rPr>
                <w:bCs/>
                <w:color w:val="000000"/>
                <w:sz w:val="28"/>
                <w:szCs w:val="28"/>
              </w:rPr>
            </w:pPr>
            <w:r w:rsidRPr="00497950">
              <w:rPr>
                <w:bCs/>
                <w:color w:val="000000"/>
                <w:sz w:val="28"/>
                <w:szCs w:val="28"/>
              </w:rPr>
              <w:t>3,31</w:t>
            </w:r>
          </w:p>
        </w:tc>
        <w:tc>
          <w:tcPr>
            <w:tcW w:w="2370" w:type="dxa"/>
            <w:vAlign w:val="center"/>
          </w:tcPr>
          <w:p w14:paraId="349490B9" w14:textId="77777777" w:rsidR="00497950" w:rsidRPr="00497950" w:rsidRDefault="00497950" w:rsidP="00497950">
            <w:pPr>
              <w:jc w:val="center"/>
              <w:rPr>
                <w:bCs/>
                <w:color w:val="000000"/>
                <w:sz w:val="28"/>
                <w:szCs w:val="28"/>
              </w:rPr>
            </w:pPr>
            <w:r w:rsidRPr="00497950">
              <w:rPr>
                <w:bCs/>
                <w:color w:val="000000"/>
                <w:sz w:val="28"/>
                <w:szCs w:val="28"/>
              </w:rPr>
              <w:t>3,31</w:t>
            </w:r>
          </w:p>
        </w:tc>
        <w:tc>
          <w:tcPr>
            <w:tcW w:w="2369" w:type="dxa"/>
            <w:vAlign w:val="center"/>
          </w:tcPr>
          <w:p w14:paraId="4280CA05" w14:textId="77777777" w:rsidR="00497950" w:rsidRPr="00497950" w:rsidRDefault="00497950" w:rsidP="00497950">
            <w:pPr>
              <w:jc w:val="center"/>
              <w:rPr>
                <w:bCs/>
                <w:color w:val="000000"/>
                <w:sz w:val="28"/>
                <w:szCs w:val="28"/>
              </w:rPr>
            </w:pPr>
            <w:r w:rsidRPr="00497950">
              <w:rPr>
                <w:bCs/>
                <w:color w:val="000000"/>
                <w:sz w:val="28"/>
                <w:szCs w:val="28"/>
              </w:rPr>
              <w:t>-</w:t>
            </w:r>
          </w:p>
        </w:tc>
      </w:tr>
      <w:tr w:rsidR="00497950" w:rsidRPr="00497950" w14:paraId="1EB8858E" w14:textId="77777777" w:rsidTr="00534983">
        <w:trPr>
          <w:trHeight w:val="2319"/>
        </w:trPr>
        <w:tc>
          <w:tcPr>
            <w:tcW w:w="702" w:type="dxa"/>
            <w:vAlign w:val="center"/>
          </w:tcPr>
          <w:p w14:paraId="76BC85D0" w14:textId="77777777" w:rsidR="00497950" w:rsidRPr="00497950" w:rsidRDefault="00497950" w:rsidP="00497950">
            <w:pPr>
              <w:jc w:val="center"/>
              <w:rPr>
                <w:bCs/>
                <w:color w:val="000000"/>
                <w:sz w:val="28"/>
                <w:szCs w:val="28"/>
              </w:rPr>
            </w:pPr>
            <w:r w:rsidRPr="00497950">
              <w:rPr>
                <w:bCs/>
                <w:color w:val="000000"/>
                <w:sz w:val="28"/>
                <w:szCs w:val="28"/>
              </w:rPr>
              <w:t>3.2.</w:t>
            </w:r>
          </w:p>
        </w:tc>
        <w:tc>
          <w:tcPr>
            <w:tcW w:w="3386" w:type="dxa"/>
            <w:vAlign w:val="center"/>
          </w:tcPr>
          <w:p w14:paraId="3966671C" w14:textId="77777777" w:rsidR="00497950" w:rsidRPr="00497950" w:rsidRDefault="00497950" w:rsidP="00497950">
            <w:pPr>
              <w:rPr>
                <w:bCs/>
                <w:color w:val="000000"/>
                <w:sz w:val="28"/>
                <w:szCs w:val="28"/>
              </w:rPr>
            </w:pPr>
            <w:r w:rsidRPr="0049795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97950">
              <w:rPr>
                <w:color w:val="000000"/>
                <w:sz w:val="22"/>
                <w:szCs w:val="22"/>
                <w:vertAlign w:val="superscript"/>
              </w:rPr>
              <w:t>3</w:t>
            </w:r>
            <w:r w:rsidRPr="00497950">
              <w:rPr>
                <w:color w:val="000000"/>
                <w:sz w:val="22"/>
                <w:szCs w:val="22"/>
              </w:rPr>
              <w:t xml:space="preserve">) – </w:t>
            </w:r>
            <w:r w:rsidRPr="00497950">
              <w:rPr>
                <w:color w:val="000000"/>
                <w:sz w:val="22"/>
                <w:szCs w:val="22"/>
                <w:u w:val="single"/>
              </w:rPr>
              <w:t>для организаций, оказывающих услуги по водоподготовке</w:t>
            </w:r>
          </w:p>
        </w:tc>
        <w:tc>
          <w:tcPr>
            <w:tcW w:w="1459" w:type="dxa"/>
            <w:vAlign w:val="center"/>
          </w:tcPr>
          <w:p w14:paraId="288E8267"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70" w:type="dxa"/>
            <w:vAlign w:val="center"/>
          </w:tcPr>
          <w:p w14:paraId="7E2D6C1A"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69" w:type="dxa"/>
            <w:vAlign w:val="center"/>
          </w:tcPr>
          <w:p w14:paraId="2F99149D" w14:textId="77777777" w:rsidR="00497950" w:rsidRPr="00497950" w:rsidRDefault="00497950" w:rsidP="00497950">
            <w:pPr>
              <w:jc w:val="center"/>
              <w:rPr>
                <w:bCs/>
                <w:color w:val="000000"/>
                <w:sz w:val="28"/>
                <w:szCs w:val="28"/>
              </w:rPr>
            </w:pPr>
            <w:r w:rsidRPr="00497950">
              <w:rPr>
                <w:bCs/>
                <w:color w:val="000000"/>
                <w:sz w:val="28"/>
                <w:szCs w:val="28"/>
              </w:rPr>
              <w:t>-</w:t>
            </w:r>
          </w:p>
        </w:tc>
      </w:tr>
      <w:tr w:rsidR="00497950" w:rsidRPr="00497950" w14:paraId="624F618E" w14:textId="77777777" w:rsidTr="00534983">
        <w:trPr>
          <w:trHeight w:val="2039"/>
        </w:trPr>
        <w:tc>
          <w:tcPr>
            <w:tcW w:w="702" w:type="dxa"/>
            <w:vAlign w:val="center"/>
          </w:tcPr>
          <w:p w14:paraId="27E86D1B" w14:textId="77777777" w:rsidR="00497950" w:rsidRPr="00497950" w:rsidRDefault="00497950" w:rsidP="00497950">
            <w:pPr>
              <w:jc w:val="center"/>
              <w:rPr>
                <w:bCs/>
                <w:color w:val="000000"/>
                <w:sz w:val="28"/>
                <w:szCs w:val="28"/>
              </w:rPr>
            </w:pPr>
            <w:r w:rsidRPr="00497950">
              <w:rPr>
                <w:bCs/>
                <w:color w:val="000000"/>
                <w:sz w:val="28"/>
                <w:szCs w:val="28"/>
              </w:rPr>
              <w:t>3.3.</w:t>
            </w:r>
          </w:p>
        </w:tc>
        <w:tc>
          <w:tcPr>
            <w:tcW w:w="3386" w:type="dxa"/>
            <w:vAlign w:val="center"/>
          </w:tcPr>
          <w:p w14:paraId="1AAE7A74" w14:textId="77777777" w:rsidR="00497950" w:rsidRPr="00497950" w:rsidRDefault="00497950" w:rsidP="00497950">
            <w:pPr>
              <w:rPr>
                <w:color w:val="000000"/>
                <w:sz w:val="22"/>
                <w:szCs w:val="22"/>
              </w:rPr>
            </w:pPr>
            <w:r w:rsidRPr="00497950">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97950">
              <w:rPr>
                <w:color w:val="000000"/>
                <w:sz w:val="22"/>
                <w:szCs w:val="22"/>
                <w:vertAlign w:val="superscript"/>
              </w:rPr>
              <w:t>3</w:t>
            </w:r>
            <w:r w:rsidRPr="00497950">
              <w:rPr>
                <w:color w:val="000000"/>
                <w:sz w:val="22"/>
                <w:szCs w:val="22"/>
              </w:rPr>
              <w:t xml:space="preserve">) – </w:t>
            </w:r>
            <w:r w:rsidRPr="00497950">
              <w:rPr>
                <w:color w:val="000000"/>
                <w:sz w:val="22"/>
                <w:szCs w:val="22"/>
                <w:u w:val="single"/>
              </w:rPr>
              <w:t>для организаций, оказывающих услуги по транспортировке</w:t>
            </w:r>
          </w:p>
        </w:tc>
        <w:tc>
          <w:tcPr>
            <w:tcW w:w="1459" w:type="dxa"/>
            <w:vAlign w:val="center"/>
          </w:tcPr>
          <w:p w14:paraId="329C7F38"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70" w:type="dxa"/>
            <w:vAlign w:val="center"/>
          </w:tcPr>
          <w:p w14:paraId="38C96155" w14:textId="77777777" w:rsidR="00497950" w:rsidRPr="00497950" w:rsidRDefault="00497950" w:rsidP="00497950">
            <w:pPr>
              <w:jc w:val="center"/>
              <w:rPr>
                <w:bCs/>
                <w:color w:val="000000"/>
                <w:sz w:val="28"/>
                <w:szCs w:val="28"/>
              </w:rPr>
            </w:pPr>
            <w:r w:rsidRPr="00497950">
              <w:rPr>
                <w:bCs/>
                <w:color w:val="000000"/>
                <w:sz w:val="28"/>
                <w:szCs w:val="28"/>
              </w:rPr>
              <w:t>-</w:t>
            </w:r>
          </w:p>
        </w:tc>
        <w:tc>
          <w:tcPr>
            <w:tcW w:w="2369" w:type="dxa"/>
            <w:vAlign w:val="center"/>
          </w:tcPr>
          <w:p w14:paraId="20A7D97D" w14:textId="77777777" w:rsidR="00497950" w:rsidRPr="00497950" w:rsidRDefault="00497950" w:rsidP="00497950">
            <w:pPr>
              <w:jc w:val="center"/>
              <w:rPr>
                <w:bCs/>
                <w:color w:val="000000"/>
                <w:sz w:val="28"/>
                <w:szCs w:val="28"/>
              </w:rPr>
            </w:pPr>
            <w:r w:rsidRPr="00497950">
              <w:rPr>
                <w:bCs/>
                <w:color w:val="000000"/>
                <w:sz w:val="28"/>
                <w:szCs w:val="28"/>
              </w:rPr>
              <w:t>-</w:t>
            </w:r>
          </w:p>
        </w:tc>
      </w:tr>
      <w:tr w:rsidR="00497950" w:rsidRPr="00497950" w14:paraId="39C15694" w14:textId="77777777" w:rsidTr="00534983">
        <w:trPr>
          <w:trHeight w:val="2313"/>
        </w:trPr>
        <w:tc>
          <w:tcPr>
            <w:tcW w:w="702" w:type="dxa"/>
            <w:vAlign w:val="center"/>
          </w:tcPr>
          <w:p w14:paraId="1A5E79ED" w14:textId="77777777" w:rsidR="00497950" w:rsidRPr="00497950" w:rsidRDefault="00497950" w:rsidP="00497950">
            <w:pPr>
              <w:jc w:val="center"/>
              <w:rPr>
                <w:bCs/>
                <w:color w:val="000000"/>
                <w:sz w:val="28"/>
                <w:szCs w:val="28"/>
              </w:rPr>
            </w:pPr>
            <w:r w:rsidRPr="00497950">
              <w:rPr>
                <w:bCs/>
                <w:color w:val="000000"/>
                <w:sz w:val="28"/>
                <w:szCs w:val="28"/>
              </w:rPr>
              <w:t>3.4.</w:t>
            </w:r>
          </w:p>
        </w:tc>
        <w:tc>
          <w:tcPr>
            <w:tcW w:w="3386" w:type="dxa"/>
            <w:vAlign w:val="center"/>
          </w:tcPr>
          <w:p w14:paraId="35783DCF" w14:textId="77777777" w:rsidR="00497950" w:rsidRPr="00497950" w:rsidRDefault="00497950" w:rsidP="00497950">
            <w:pPr>
              <w:rPr>
                <w:bCs/>
                <w:color w:val="000000"/>
                <w:sz w:val="28"/>
                <w:szCs w:val="28"/>
              </w:rPr>
            </w:pPr>
            <w:r w:rsidRPr="00497950">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97950">
              <w:rPr>
                <w:color w:val="000000"/>
                <w:sz w:val="22"/>
                <w:szCs w:val="22"/>
                <w:vertAlign w:val="superscript"/>
              </w:rPr>
              <w:t>3</w:t>
            </w:r>
            <w:r w:rsidRPr="00497950">
              <w:rPr>
                <w:color w:val="000000"/>
                <w:sz w:val="22"/>
                <w:szCs w:val="22"/>
              </w:rPr>
              <w:t xml:space="preserve">) – </w:t>
            </w:r>
            <w:r w:rsidRPr="00497950">
              <w:rPr>
                <w:color w:val="000000"/>
                <w:sz w:val="22"/>
                <w:szCs w:val="22"/>
                <w:u w:val="single"/>
              </w:rPr>
              <w:t>для организаций, оказывающих услуги водоснабжения технической водой (полный цикл)</w:t>
            </w:r>
          </w:p>
        </w:tc>
        <w:tc>
          <w:tcPr>
            <w:tcW w:w="1459" w:type="dxa"/>
            <w:vAlign w:val="center"/>
          </w:tcPr>
          <w:p w14:paraId="60E7F754" w14:textId="77777777" w:rsidR="00497950" w:rsidRPr="00497950" w:rsidRDefault="00497950" w:rsidP="00497950">
            <w:pPr>
              <w:jc w:val="center"/>
              <w:rPr>
                <w:bCs/>
                <w:color w:val="000000"/>
                <w:sz w:val="28"/>
                <w:szCs w:val="28"/>
              </w:rPr>
            </w:pPr>
            <w:r w:rsidRPr="00497950">
              <w:rPr>
                <w:bCs/>
                <w:color w:val="000000"/>
                <w:sz w:val="28"/>
                <w:szCs w:val="28"/>
              </w:rPr>
              <w:t>0,17</w:t>
            </w:r>
          </w:p>
        </w:tc>
        <w:tc>
          <w:tcPr>
            <w:tcW w:w="2370" w:type="dxa"/>
            <w:vAlign w:val="center"/>
          </w:tcPr>
          <w:p w14:paraId="3E083625" w14:textId="77777777" w:rsidR="00497950" w:rsidRPr="00497950" w:rsidRDefault="00497950" w:rsidP="00497950">
            <w:pPr>
              <w:jc w:val="center"/>
              <w:rPr>
                <w:bCs/>
                <w:color w:val="000000"/>
                <w:sz w:val="28"/>
                <w:szCs w:val="28"/>
              </w:rPr>
            </w:pPr>
            <w:r w:rsidRPr="00497950">
              <w:rPr>
                <w:bCs/>
                <w:color w:val="000000"/>
                <w:sz w:val="28"/>
                <w:szCs w:val="28"/>
              </w:rPr>
              <w:t>0,17</w:t>
            </w:r>
          </w:p>
        </w:tc>
        <w:tc>
          <w:tcPr>
            <w:tcW w:w="2369" w:type="dxa"/>
            <w:vAlign w:val="center"/>
          </w:tcPr>
          <w:p w14:paraId="5C12011B" w14:textId="77777777" w:rsidR="00497950" w:rsidRPr="00497950" w:rsidRDefault="00497950" w:rsidP="00497950">
            <w:pPr>
              <w:jc w:val="center"/>
              <w:rPr>
                <w:bCs/>
                <w:color w:val="000000"/>
                <w:sz w:val="28"/>
                <w:szCs w:val="28"/>
              </w:rPr>
            </w:pPr>
            <w:r w:rsidRPr="00497950">
              <w:rPr>
                <w:bCs/>
                <w:color w:val="000000"/>
                <w:sz w:val="28"/>
                <w:szCs w:val="28"/>
              </w:rPr>
              <w:t>-</w:t>
            </w:r>
          </w:p>
        </w:tc>
      </w:tr>
    </w:tbl>
    <w:p w14:paraId="49234993" w14:textId="77777777" w:rsidR="00497950" w:rsidRPr="00497950" w:rsidRDefault="00497950" w:rsidP="00497950">
      <w:pPr>
        <w:ind w:left="-567"/>
        <w:jc w:val="center"/>
        <w:rPr>
          <w:bCs/>
          <w:color w:val="000000"/>
          <w:sz w:val="28"/>
          <w:szCs w:val="28"/>
        </w:rPr>
      </w:pPr>
    </w:p>
    <w:p w14:paraId="69CA7620" w14:textId="77777777" w:rsidR="00497950" w:rsidRPr="00497950" w:rsidRDefault="00497950" w:rsidP="00497950">
      <w:pPr>
        <w:ind w:left="-567"/>
        <w:jc w:val="center"/>
        <w:rPr>
          <w:bCs/>
          <w:color w:val="000000"/>
          <w:sz w:val="28"/>
          <w:szCs w:val="28"/>
        </w:rPr>
      </w:pPr>
    </w:p>
    <w:p w14:paraId="17228EC8" w14:textId="77777777" w:rsidR="00497950" w:rsidRPr="00497950" w:rsidRDefault="00497950" w:rsidP="00497950">
      <w:pPr>
        <w:ind w:left="-567"/>
        <w:jc w:val="center"/>
        <w:rPr>
          <w:bCs/>
          <w:color w:val="000000"/>
          <w:sz w:val="28"/>
          <w:szCs w:val="28"/>
        </w:rPr>
      </w:pPr>
    </w:p>
    <w:p w14:paraId="23CC4A60" w14:textId="77777777" w:rsidR="00497950" w:rsidRPr="00497950" w:rsidRDefault="00497950" w:rsidP="00497950">
      <w:pPr>
        <w:ind w:left="-567"/>
        <w:jc w:val="center"/>
        <w:rPr>
          <w:bCs/>
          <w:color w:val="000000"/>
          <w:sz w:val="28"/>
          <w:szCs w:val="28"/>
        </w:rPr>
      </w:pPr>
    </w:p>
    <w:p w14:paraId="21595015" w14:textId="77777777" w:rsidR="00497950" w:rsidRPr="00497950" w:rsidRDefault="00497950" w:rsidP="00497950">
      <w:pPr>
        <w:ind w:left="-567"/>
        <w:jc w:val="center"/>
        <w:rPr>
          <w:bCs/>
          <w:color w:val="000000"/>
          <w:sz w:val="28"/>
          <w:szCs w:val="28"/>
        </w:rPr>
      </w:pPr>
    </w:p>
    <w:p w14:paraId="7A61FEC1" w14:textId="77777777" w:rsidR="00497950" w:rsidRPr="00497950" w:rsidRDefault="00497950" w:rsidP="00497950">
      <w:pPr>
        <w:ind w:left="-567"/>
        <w:jc w:val="center"/>
        <w:rPr>
          <w:bCs/>
          <w:color w:val="000000"/>
          <w:sz w:val="28"/>
          <w:szCs w:val="28"/>
        </w:rPr>
      </w:pPr>
    </w:p>
    <w:p w14:paraId="1C773D1C" w14:textId="77777777" w:rsidR="00497950" w:rsidRPr="00497950" w:rsidRDefault="00497950" w:rsidP="00497950">
      <w:pPr>
        <w:spacing w:after="200" w:line="276" w:lineRule="auto"/>
        <w:rPr>
          <w:bCs/>
          <w:color w:val="000000"/>
          <w:sz w:val="28"/>
          <w:szCs w:val="28"/>
        </w:rPr>
      </w:pPr>
      <w:r w:rsidRPr="00497950">
        <w:rPr>
          <w:bCs/>
          <w:color w:val="000000"/>
          <w:sz w:val="28"/>
          <w:szCs w:val="28"/>
        </w:rPr>
        <w:br w:type="page"/>
      </w:r>
    </w:p>
    <w:p w14:paraId="25700C8D" w14:textId="77777777" w:rsidR="00497950" w:rsidRPr="00497950" w:rsidRDefault="00497950" w:rsidP="00497950">
      <w:pPr>
        <w:ind w:left="-567"/>
        <w:jc w:val="center"/>
        <w:rPr>
          <w:bCs/>
          <w:color w:val="000000"/>
          <w:sz w:val="28"/>
          <w:szCs w:val="28"/>
        </w:rPr>
      </w:pPr>
      <w:r w:rsidRPr="00497950">
        <w:rPr>
          <w:bCs/>
          <w:color w:val="000000"/>
          <w:sz w:val="28"/>
          <w:szCs w:val="28"/>
        </w:rPr>
        <w:t xml:space="preserve">Раздел 10. Отчет об исполнении производственной программы </w:t>
      </w:r>
    </w:p>
    <w:p w14:paraId="569E4B99" w14:textId="77777777" w:rsidR="00497950" w:rsidRPr="00497950" w:rsidRDefault="00497950" w:rsidP="00497950">
      <w:pPr>
        <w:ind w:left="-567"/>
        <w:jc w:val="center"/>
        <w:rPr>
          <w:bCs/>
          <w:color w:val="000000"/>
          <w:sz w:val="28"/>
          <w:szCs w:val="28"/>
        </w:rPr>
      </w:pPr>
      <w:r w:rsidRPr="00497950">
        <w:rPr>
          <w:bCs/>
          <w:color w:val="000000"/>
          <w:sz w:val="28"/>
          <w:szCs w:val="28"/>
        </w:rPr>
        <w:t>за 2020-2021 годы</w:t>
      </w:r>
    </w:p>
    <w:p w14:paraId="11C70646" w14:textId="77777777" w:rsidR="00497950" w:rsidRPr="00497950" w:rsidRDefault="00497950" w:rsidP="00497950">
      <w:pPr>
        <w:ind w:left="-567"/>
        <w:jc w:val="center"/>
        <w:rPr>
          <w:bCs/>
          <w:color w:val="000000"/>
          <w:sz w:val="28"/>
          <w:szCs w:val="28"/>
        </w:rPr>
      </w:pPr>
    </w:p>
    <w:tbl>
      <w:tblPr>
        <w:tblStyle w:val="330"/>
        <w:tblW w:w="9924" w:type="dxa"/>
        <w:jc w:val="center"/>
        <w:tblLook w:val="04A0" w:firstRow="1" w:lastRow="0" w:firstColumn="1" w:lastColumn="0" w:noHBand="0" w:noVBand="1"/>
      </w:tblPr>
      <w:tblGrid>
        <w:gridCol w:w="5103"/>
        <w:gridCol w:w="4821"/>
      </w:tblGrid>
      <w:tr w:rsidR="00497950" w:rsidRPr="00497950" w14:paraId="00801B4F" w14:textId="77777777" w:rsidTr="00D000CD">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1B486F2B" w14:textId="77777777" w:rsidR="00497950" w:rsidRPr="00497950" w:rsidRDefault="00497950" w:rsidP="00497950">
            <w:pPr>
              <w:ind w:firstLine="184"/>
              <w:jc w:val="center"/>
              <w:rPr>
                <w:bCs/>
                <w:color w:val="000000"/>
                <w:sz w:val="28"/>
                <w:szCs w:val="28"/>
              </w:rPr>
            </w:pPr>
            <w:r w:rsidRPr="00497950">
              <w:rPr>
                <w:bCs/>
                <w:color w:val="000000"/>
                <w:sz w:val="28"/>
                <w:szCs w:val="28"/>
              </w:rPr>
              <w:t>Наименование показателя</w:t>
            </w:r>
          </w:p>
        </w:tc>
        <w:tc>
          <w:tcPr>
            <w:tcW w:w="4821" w:type="dxa"/>
            <w:tcBorders>
              <w:top w:val="single" w:sz="4" w:space="0" w:color="auto"/>
              <w:left w:val="single" w:sz="4" w:space="0" w:color="auto"/>
              <w:bottom w:val="single" w:sz="4" w:space="0" w:color="auto"/>
              <w:right w:val="single" w:sz="4" w:space="0" w:color="auto"/>
            </w:tcBorders>
            <w:vAlign w:val="center"/>
            <w:hideMark/>
          </w:tcPr>
          <w:p w14:paraId="44DD7FE4" w14:textId="77777777" w:rsidR="00497950" w:rsidRPr="00497950" w:rsidRDefault="00497950" w:rsidP="00497950">
            <w:pPr>
              <w:jc w:val="center"/>
              <w:rPr>
                <w:bCs/>
                <w:color w:val="000000"/>
                <w:sz w:val="28"/>
                <w:szCs w:val="28"/>
              </w:rPr>
            </w:pPr>
            <w:r w:rsidRPr="00497950">
              <w:rPr>
                <w:bCs/>
                <w:color w:val="000000"/>
                <w:sz w:val="28"/>
                <w:szCs w:val="28"/>
              </w:rPr>
              <w:t>Фактическое значение показателя, тыс. руб.</w:t>
            </w:r>
          </w:p>
        </w:tc>
      </w:tr>
      <w:tr w:rsidR="00497950" w:rsidRPr="00497950" w14:paraId="33EFB12E" w14:textId="77777777" w:rsidTr="00D000CD">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4DA45222" w14:textId="77777777" w:rsidR="00497950" w:rsidRPr="00497950" w:rsidRDefault="00497950" w:rsidP="00497950">
            <w:pPr>
              <w:contextualSpacing/>
              <w:jc w:val="center"/>
              <w:rPr>
                <w:bCs/>
                <w:color w:val="000000"/>
                <w:sz w:val="28"/>
                <w:szCs w:val="28"/>
              </w:rPr>
            </w:pPr>
            <w:bookmarkStart w:id="39" w:name="_Hlk95397483"/>
            <w:bookmarkStart w:id="40" w:name="_Hlk74733953"/>
            <w:r w:rsidRPr="00497950">
              <w:rPr>
                <w:bCs/>
                <w:color w:val="000000"/>
                <w:sz w:val="28"/>
                <w:szCs w:val="28"/>
              </w:rPr>
              <w:t>2020 год</w:t>
            </w:r>
          </w:p>
        </w:tc>
      </w:tr>
      <w:tr w:rsidR="00497950" w:rsidRPr="00497950" w14:paraId="27D77AA2" w14:textId="77777777" w:rsidTr="00D000CD">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0D6CF3F3" w14:textId="77777777" w:rsidR="00497950" w:rsidRPr="00497950" w:rsidRDefault="00497950" w:rsidP="00497950">
            <w:pPr>
              <w:contextualSpacing/>
              <w:jc w:val="center"/>
              <w:rPr>
                <w:bCs/>
                <w:color w:val="000000"/>
                <w:sz w:val="28"/>
                <w:szCs w:val="28"/>
              </w:rPr>
            </w:pPr>
            <w:r w:rsidRPr="00497950">
              <w:rPr>
                <w:bCs/>
                <w:color w:val="000000"/>
                <w:sz w:val="28"/>
                <w:szCs w:val="28"/>
              </w:rPr>
              <w:t>Холодное водоснабжение технической водой</w:t>
            </w:r>
          </w:p>
        </w:tc>
      </w:tr>
      <w:tr w:rsidR="00497950" w:rsidRPr="00497950" w14:paraId="3E377694" w14:textId="77777777" w:rsidTr="00D000CD">
        <w:trPr>
          <w:jc w:val="center"/>
        </w:trPr>
        <w:tc>
          <w:tcPr>
            <w:tcW w:w="5103" w:type="dxa"/>
            <w:tcBorders>
              <w:top w:val="single" w:sz="4" w:space="0" w:color="auto"/>
              <w:left w:val="single" w:sz="4" w:space="0" w:color="auto"/>
              <w:bottom w:val="single" w:sz="4" w:space="0" w:color="auto"/>
              <w:right w:val="single" w:sz="4" w:space="0" w:color="auto"/>
            </w:tcBorders>
            <w:hideMark/>
          </w:tcPr>
          <w:p w14:paraId="10886C06" w14:textId="77777777" w:rsidR="00497950" w:rsidRPr="00497950" w:rsidRDefault="00497950" w:rsidP="00497950">
            <w:pPr>
              <w:jc w:val="center"/>
              <w:rPr>
                <w:bCs/>
                <w:color w:val="000000"/>
                <w:sz w:val="28"/>
                <w:szCs w:val="28"/>
              </w:rPr>
            </w:pPr>
            <w:r w:rsidRPr="00497950">
              <w:rPr>
                <w:bCs/>
                <w:color w:val="000000"/>
                <w:sz w:val="28"/>
                <w:szCs w:val="28"/>
              </w:rPr>
              <w:t>Капитальный ремонт</w:t>
            </w:r>
          </w:p>
        </w:tc>
        <w:tc>
          <w:tcPr>
            <w:tcW w:w="4821" w:type="dxa"/>
            <w:tcBorders>
              <w:top w:val="single" w:sz="4" w:space="0" w:color="auto"/>
              <w:left w:val="single" w:sz="4" w:space="0" w:color="auto"/>
              <w:bottom w:val="single" w:sz="4" w:space="0" w:color="auto"/>
              <w:right w:val="single" w:sz="4" w:space="0" w:color="auto"/>
            </w:tcBorders>
            <w:hideMark/>
          </w:tcPr>
          <w:p w14:paraId="5CA4ED7B" w14:textId="77777777" w:rsidR="00497950" w:rsidRPr="00497950" w:rsidRDefault="00497950" w:rsidP="00497950">
            <w:pPr>
              <w:jc w:val="center"/>
              <w:rPr>
                <w:bCs/>
                <w:color w:val="000000"/>
                <w:sz w:val="28"/>
                <w:szCs w:val="28"/>
              </w:rPr>
            </w:pPr>
            <w:r w:rsidRPr="00497950">
              <w:rPr>
                <w:bCs/>
                <w:color w:val="000000"/>
                <w:sz w:val="28"/>
                <w:szCs w:val="28"/>
              </w:rPr>
              <w:t>5919,09</w:t>
            </w:r>
          </w:p>
        </w:tc>
      </w:tr>
      <w:bookmarkEnd w:id="39"/>
      <w:tr w:rsidR="00497950" w:rsidRPr="00497950" w14:paraId="7E94485C" w14:textId="77777777" w:rsidTr="00D000CD">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70CCDF02" w14:textId="77777777" w:rsidR="00497950" w:rsidRPr="00497950" w:rsidRDefault="00497950" w:rsidP="00497950">
            <w:pPr>
              <w:contextualSpacing/>
              <w:jc w:val="center"/>
              <w:rPr>
                <w:bCs/>
                <w:color w:val="000000"/>
                <w:sz w:val="28"/>
                <w:szCs w:val="28"/>
              </w:rPr>
            </w:pPr>
            <w:r w:rsidRPr="00497950">
              <w:rPr>
                <w:bCs/>
                <w:color w:val="000000"/>
                <w:sz w:val="28"/>
                <w:szCs w:val="28"/>
              </w:rPr>
              <w:t>2021 год</w:t>
            </w:r>
          </w:p>
        </w:tc>
      </w:tr>
      <w:tr w:rsidR="00497950" w:rsidRPr="00497950" w14:paraId="7E19FD99" w14:textId="77777777" w:rsidTr="00D000CD">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19A8DC59" w14:textId="77777777" w:rsidR="00497950" w:rsidRPr="00497950" w:rsidRDefault="00497950" w:rsidP="00497950">
            <w:pPr>
              <w:contextualSpacing/>
              <w:jc w:val="center"/>
              <w:rPr>
                <w:bCs/>
                <w:color w:val="000000"/>
                <w:sz w:val="28"/>
                <w:szCs w:val="28"/>
              </w:rPr>
            </w:pPr>
            <w:r w:rsidRPr="00497950">
              <w:rPr>
                <w:bCs/>
                <w:color w:val="000000"/>
                <w:sz w:val="28"/>
                <w:szCs w:val="28"/>
              </w:rPr>
              <w:t>Холодное водоснабжение технической водой</w:t>
            </w:r>
          </w:p>
        </w:tc>
      </w:tr>
      <w:tr w:rsidR="00497950" w:rsidRPr="00497950" w14:paraId="395C1579" w14:textId="77777777" w:rsidTr="00D000CD">
        <w:trPr>
          <w:jc w:val="center"/>
        </w:trPr>
        <w:tc>
          <w:tcPr>
            <w:tcW w:w="5103" w:type="dxa"/>
            <w:tcBorders>
              <w:top w:val="single" w:sz="4" w:space="0" w:color="auto"/>
              <w:left w:val="single" w:sz="4" w:space="0" w:color="auto"/>
              <w:bottom w:val="single" w:sz="4" w:space="0" w:color="auto"/>
              <w:right w:val="single" w:sz="4" w:space="0" w:color="auto"/>
            </w:tcBorders>
            <w:hideMark/>
          </w:tcPr>
          <w:p w14:paraId="4622CA6C" w14:textId="77777777" w:rsidR="00497950" w:rsidRPr="00497950" w:rsidRDefault="00497950" w:rsidP="00497950">
            <w:pPr>
              <w:jc w:val="center"/>
              <w:rPr>
                <w:bCs/>
                <w:color w:val="000000"/>
                <w:sz w:val="28"/>
                <w:szCs w:val="28"/>
              </w:rPr>
            </w:pPr>
            <w:r w:rsidRPr="00497950">
              <w:rPr>
                <w:bCs/>
                <w:color w:val="000000"/>
                <w:sz w:val="28"/>
                <w:szCs w:val="28"/>
              </w:rPr>
              <w:t>Капитальный ремонт</w:t>
            </w:r>
          </w:p>
        </w:tc>
        <w:tc>
          <w:tcPr>
            <w:tcW w:w="4821" w:type="dxa"/>
            <w:tcBorders>
              <w:top w:val="single" w:sz="4" w:space="0" w:color="auto"/>
              <w:left w:val="single" w:sz="4" w:space="0" w:color="auto"/>
              <w:bottom w:val="single" w:sz="4" w:space="0" w:color="auto"/>
              <w:right w:val="single" w:sz="4" w:space="0" w:color="auto"/>
            </w:tcBorders>
            <w:hideMark/>
          </w:tcPr>
          <w:p w14:paraId="3FBC642E" w14:textId="77777777" w:rsidR="00497950" w:rsidRPr="00497950" w:rsidRDefault="00497950" w:rsidP="00497950">
            <w:pPr>
              <w:jc w:val="center"/>
              <w:rPr>
                <w:bCs/>
                <w:color w:val="000000"/>
                <w:sz w:val="28"/>
                <w:szCs w:val="28"/>
              </w:rPr>
            </w:pPr>
            <w:r w:rsidRPr="00497950">
              <w:rPr>
                <w:bCs/>
                <w:color w:val="000000"/>
                <w:sz w:val="28"/>
                <w:szCs w:val="28"/>
              </w:rPr>
              <w:t>4901,40</w:t>
            </w:r>
          </w:p>
        </w:tc>
      </w:tr>
      <w:bookmarkEnd w:id="40"/>
    </w:tbl>
    <w:p w14:paraId="1CB097DA" w14:textId="77777777" w:rsidR="00497950" w:rsidRPr="00497950" w:rsidRDefault="00497950" w:rsidP="00497950">
      <w:pPr>
        <w:ind w:left="-567"/>
        <w:jc w:val="center"/>
        <w:rPr>
          <w:bCs/>
          <w:color w:val="000000"/>
          <w:sz w:val="28"/>
          <w:szCs w:val="28"/>
        </w:rPr>
      </w:pPr>
    </w:p>
    <w:p w14:paraId="3DBE5851" w14:textId="77777777" w:rsidR="00497950" w:rsidRPr="00497950" w:rsidRDefault="00497950" w:rsidP="00497950">
      <w:pPr>
        <w:ind w:left="-567"/>
        <w:jc w:val="center"/>
        <w:rPr>
          <w:bCs/>
          <w:color w:val="000000"/>
          <w:sz w:val="28"/>
          <w:szCs w:val="28"/>
        </w:rPr>
      </w:pPr>
    </w:p>
    <w:p w14:paraId="4A4EF843" w14:textId="77777777" w:rsidR="00497950" w:rsidRPr="00497950" w:rsidRDefault="00497950" w:rsidP="00497950">
      <w:pPr>
        <w:jc w:val="both"/>
        <w:rPr>
          <w:sz w:val="28"/>
          <w:szCs w:val="28"/>
          <w:lang w:eastAsia="en-US"/>
        </w:rPr>
      </w:pPr>
    </w:p>
    <w:p w14:paraId="51D96030" w14:textId="77777777" w:rsidR="00497950" w:rsidRPr="00497950" w:rsidRDefault="00497950" w:rsidP="00497950">
      <w:pPr>
        <w:jc w:val="both"/>
        <w:rPr>
          <w:sz w:val="28"/>
          <w:szCs w:val="28"/>
          <w:lang w:eastAsia="en-US"/>
        </w:rPr>
      </w:pPr>
    </w:p>
    <w:p w14:paraId="1B4BFD43" w14:textId="77777777" w:rsidR="00497950" w:rsidRPr="00497950" w:rsidRDefault="00497950" w:rsidP="00497950">
      <w:pPr>
        <w:jc w:val="both"/>
        <w:rPr>
          <w:sz w:val="28"/>
          <w:szCs w:val="28"/>
          <w:lang w:eastAsia="en-US"/>
        </w:rPr>
      </w:pPr>
    </w:p>
    <w:p w14:paraId="348DA348" w14:textId="77777777" w:rsidR="00497950" w:rsidRPr="00497950" w:rsidRDefault="00497950" w:rsidP="00497950">
      <w:pPr>
        <w:ind w:left="-567"/>
        <w:jc w:val="center"/>
        <w:rPr>
          <w:bCs/>
          <w:color w:val="000000"/>
          <w:sz w:val="28"/>
          <w:szCs w:val="28"/>
        </w:rPr>
      </w:pPr>
      <w:r w:rsidRPr="00497950">
        <w:rPr>
          <w:bCs/>
          <w:color w:val="000000"/>
          <w:sz w:val="28"/>
          <w:szCs w:val="28"/>
        </w:rPr>
        <w:t>Раздел 11. Мероприятия, направленные на повышение качества обслуживания абонентов</w:t>
      </w:r>
    </w:p>
    <w:p w14:paraId="38BDD740" w14:textId="77777777" w:rsidR="00497950" w:rsidRPr="00497950" w:rsidRDefault="00497950" w:rsidP="00497950">
      <w:pPr>
        <w:ind w:left="-567"/>
        <w:jc w:val="center"/>
        <w:rPr>
          <w:bCs/>
          <w:color w:val="000000"/>
          <w:sz w:val="28"/>
          <w:szCs w:val="28"/>
        </w:rPr>
      </w:pPr>
    </w:p>
    <w:tbl>
      <w:tblPr>
        <w:tblStyle w:val="330"/>
        <w:tblW w:w="9918" w:type="dxa"/>
        <w:jc w:val="center"/>
        <w:tblLook w:val="04A0" w:firstRow="1" w:lastRow="0" w:firstColumn="1" w:lastColumn="0" w:noHBand="0" w:noVBand="1"/>
      </w:tblPr>
      <w:tblGrid>
        <w:gridCol w:w="5935"/>
        <w:gridCol w:w="3983"/>
      </w:tblGrid>
      <w:tr w:rsidR="00497950" w:rsidRPr="00497950" w14:paraId="143F1072" w14:textId="77777777" w:rsidTr="00D000CD">
        <w:trPr>
          <w:trHeight w:val="748"/>
          <w:jc w:val="center"/>
        </w:trPr>
        <w:tc>
          <w:tcPr>
            <w:tcW w:w="5935" w:type="dxa"/>
            <w:vAlign w:val="center"/>
          </w:tcPr>
          <w:p w14:paraId="65F780C6" w14:textId="77777777" w:rsidR="00497950" w:rsidRPr="00497950" w:rsidRDefault="00497950" w:rsidP="00497950">
            <w:pPr>
              <w:jc w:val="center"/>
              <w:rPr>
                <w:bCs/>
                <w:color w:val="000000"/>
                <w:sz w:val="28"/>
                <w:szCs w:val="28"/>
              </w:rPr>
            </w:pPr>
            <w:r w:rsidRPr="00497950">
              <w:rPr>
                <w:bCs/>
                <w:color w:val="000000"/>
                <w:sz w:val="28"/>
                <w:szCs w:val="28"/>
              </w:rPr>
              <w:t>Наименование мероприятия</w:t>
            </w:r>
          </w:p>
        </w:tc>
        <w:tc>
          <w:tcPr>
            <w:tcW w:w="3983" w:type="dxa"/>
            <w:vAlign w:val="center"/>
          </w:tcPr>
          <w:p w14:paraId="6314138E" w14:textId="77777777" w:rsidR="00497950" w:rsidRPr="00497950" w:rsidRDefault="00497950" w:rsidP="00497950">
            <w:pPr>
              <w:jc w:val="center"/>
              <w:rPr>
                <w:bCs/>
                <w:color w:val="000000"/>
                <w:sz w:val="28"/>
                <w:szCs w:val="28"/>
              </w:rPr>
            </w:pPr>
            <w:r w:rsidRPr="00497950">
              <w:rPr>
                <w:bCs/>
                <w:color w:val="000000"/>
                <w:sz w:val="28"/>
                <w:szCs w:val="28"/>
              </w:rPr>
              <w:t>Период проведения мероприятий</w:t>
            </w:r>
          </w:p>
        </w:tc>
      </w:tr>
      <w:tr w:rsidR="00497950" w:rsidRPr="00497950" w14:paraId="68BA136C" w14:textId="77777777" w:rsidTr="00D000CD">
        <w:trPr>
          <w:trHeight w:val="517"/>
          <w:jc w:val="center"/>
        </w:trPr>
        <w:tc>
          <w:tcPr>
            <w:tcW w:w="5935" w:type="dxa"/>
            <w:vAlign w:val="center"/>
          </w:tcPr>
          <w:p w14:paraId="5266A16E" w14:textId="77777777" w:rsidR="00497950" w:rsidRPr="00497950" w:rsidRDefault="00497950" w:rsidP="00497950">
            <w:pPr>
              <w:jc w:val="center"/>
              <w:rPr>
                <w:bCs/>
                <w:sz w:val="28"/>
                <w:szCs w:val="28"/>
              </w:rPr>
            </w:pPr>
            <w:r w:rsidRPr="00497950">
              <w:rPr>
                <w:bCs/>
                <w:sz w:val="28"/>
                <w:szCs w:val="28"/>
              </w:rPr>
              <w:t>-</w:t>
            </w:r>
          </w:p>
        </w:tc>
        <w:tc>
          <w:tcPr>
            <w:tcW w:w="3983" w:type="dxa"/>
            <w:vAlign w:val="center"/>
          </w:tcPr>
          <w:p w14:paraId="464BE5C2" w14:textId="77777777" w:rsidR="00497950" w:rsidRPr="00497950" w:rsidRDefault="00497950" w:rsidP="00497950">
            <w:pPr>
              <w:jc w:val="center"/>
              <w:rPr>
                <w:bCs/>
                <w:sz w:val="28"/>
                <w:szCs w:val="28"/>
              </w:rPr>
            </w:pPr>
            <w:r w:rsidRPr="00497950">
              <w:rPr>
                <w:bCs/>
                <w:sz w:val="28"/>
                <w:szCs w:val="28"/>
              </w:rPr>
              <w:t>-</w:t>
            </w:r>
          </w:p>
        </w:tc>
      </w:tr>
    </w:tbl>
    <w:p w14:paraId="45880F2B" w14:textId="77777777" w:rsidR="00497950" w:rsidRPr="00497950" w:rsidRDefault="00497950" w:rsidP="00497950">
      <w:pPr>
        <w:jc w:val="both"/>
        <w:rPr>
          <w:sz w:val="28"/>
          <w:szCs w:val="28"/>
          <w:lang w:eastAsia="en-US"/>
        </w:rPr>
      </w:pPr>
    </w:p>
    <w:p w14:paraId="0FBAC4E8" w14:textId="77777777" w:rsidR="00497950" w:rsidRPr="00497950" w:rsidRDefault="00497950" w:rsidP="00497950">
      <w:pPr>
        <w:jc w:val="both"/>
        <w:rPr>
          <w:sz w:val="28"/>
          <w:szCs w:val="28"/>
          <w:lang w:eastAsia="en-US"/>
        </w:rPr>
      </w:pPr>
    </w:p>
    <w:p w14:paraId="0B20BB6C" w14:textId="77777777" w:rsidR="00497950" w:rsidRPr="00497950" w:rsidRDefault="00497950" w:rsidP="00497950">
      <w:pPr>
        <w:jc w:val="both"/>
        <w:rPr>
          <w:sz w:val="28"/>
          <w:szCs w:val="28"/>
          <w:lang w:eastAsia="en-US"/>
        </w:rPr>
      </w:pPr>
    </w:p>
    <w:p w14:paraId="01C2C820" w14:textId="77777777" w:rsidR="00497950" w:rsidRPr="00497950" w:rsidRDefault="00497950" w:rsidP="00497950">
      <w:pPr>
        <w:jc w:val="both"/>
        <w:rPr>
          <w:sz w:val="28"/>
          <w:szCs w:val="28"/>
          <w:lang w:eastAsia="en-US"/>
        </w:rPr>
      </w:pPr>
    </w:p>
    <w:p w14:paraId="28841558" w14:textId="77777777" w:rsidR="00497950" w:rsidRPr="00497950" w:rsidRDefault="00497950" w:rsidP="00497950">
      <w:pPr>
        <w:jc w:val="both"/>
        <w:rPr>
          <w:sz w:val="28"/>
          <w:szCs w:val="28"/>
          <w:lang w:eastAsia="en-US"/>
        </w:rPr>
      </w:pPr>
    </w:p>
    <w:p w14:paraId="6E33A0C4" w14:textId="77777777" w:rsidR="00497950" w:rsidRPr="00497950" w:rsidRDefault="00497950" w:rsidP="00497950">
      <w:pPr>
        <w:jc w:val="both"/>
        <w:rPr>
          <w:sz w:val="28"/>
          <w:szCs w:val="28"/>
          <w:lang w:eastAsia="en-US"/>
        </w:rPr>
      </w:pPr>
    </w:p>
    <w:p w14:paraId="4DAB8134" w14:textId="77777777" w:rsidR="00497950" w:rsidRPr="00497950" w:rsidRDefault="00497950" w:rsidP="00497950">
      <w:pPr>
        <w:jc w:val="both"/>
        <w:rPr>
          <w:sz w:val="28"/>
          <w:szCs w:val="28"/>
          <w:lang w:eastAsia="en-US"/>
        </w:rPr>
      </w:pPr>
    </w:p>
    <w:p w14:paraId="4788876D" w14:textId="77777777" w:rsidR="00497950" w:rsidRPr="00497950" w:rsidRDefault="00497950" w:rsidP="00497950">
      <w:pPr>
        <w:jc w:val="both"/>
        <w:rPr>
          <w:sz w:val="28"/>
          <w:szCs w:val="28"/>
          <w:lang w:eastAsia="en-US"/>
        </w:rPr>
      </w:pPr>
    </w:p>
    <w:p w14:paraId="5BC02AC6" w14:textId="77777777" w:rsidR="00497950" w:rsidRPr="00497950" w:rsidRDefault="00497950" w:rsidP="00497950">
      <w:pPr>
        <w:jc w:val="both"/>
        <w:rPr>
          <w:sz w:val="28"/>
          <w:szCs w:val="28"/>
          <w:lang w:eastAsia="en-US"/>
        </w:rPr>
      </w:pPr>
    </w:p>
    <w:p w14:paraId="7635E763" w14:textId="77777777" w:rsidR="00497950" w:rsidRPr="00497950" w:rsidRDefault="00497950" w:rsidP="00497950">
      <w:pPr>
        <w:jc w:val="both"/>
        <w:rPr>
          <w:sz w:val="28"/>
          <w:szCs w:val="28"/>
          <w:lang w:eastAsia="en-US"/>
        </w:rPr>
      </w:pPr>
    </w:p>
    <w:p w14:paraId="0CFAABAB" w14:textId="77777777" w:rsidR="00497950" w:rsidRPr="00497950" w:rsidRDefault="00497950" w:rsidP="00497950">
      <w:pPr>
        <w:jc w:val="both"/>
        <w:rPr>
          <w:sz w:val="28"/>
          <w:szCs w:val="28"/>
          <w:lang w:eastAsia="en-US"/>
        </w:rPr>
      </w:pPr>
    </w:p>
    <w:p w14:paraId="0798656A" w14:textId="77777777" w:rsidR="00497950" w:rsidRPr="00497950" w:rsidRDefault="00497950" w:rsidP="00497950">
      <w:pPr>
        <w:jc w:val="both"/>
        <w:rPr>
          <w:sz w:val="28"/>
          <w:szCs w:val="28"/>
          <w:lang w:eastAsia="en-US"/>
        </w:rPr>
      </w:pPr>
    </w:p>
    <w:p w14:paraId="7C774003" w14:textId="77777777" w:rsidR="00497950" w:rsidRPr="00497950" w:rsidRDefault="00497950" w:rsidP="00497950">
      <w:pPr>
        <w:jc w:val="both"/>
        <w:rPr>
          <w:sz w:val="28"/>
          <w:szCs w:val="28"/>
          <w:lang w:eastAsia="en-US"/>
        </w:rPr>
      </w:pPr>
    </w:p>
    <w:p w14:paraId="05DFAF40" w14:textId="77777777" w:rsidR="00497950" w:rsidRPr="00497950" w:rsidRDefault="00497950" w:rsidP="00497950">
      <w:pPr>
        <w:jc w:val="both"/>
        <w:rPr>
          <w:sz w:val="28"/>
          <w:szCs w:val="28"/>
          <w:lang w:eastAsia="en-US"/>
        </w:rPr>
      </w:pPr>
    </w:p>
    <w:p w14:paraId="7152DCF9" w14:textId="77777777" w:rsidR="00497950" w:rsidRPr="00497950" w:rsidRDefault="00497950" w:rsidP="00497950">
      <w:pPr>
        <w:jc w:val="both"/>
        <w:rPr>
          <w:sz w:val="28"/>
          <w:szCs w:val="28"/>
          <w:lang w:eastAsia="en-US"/>
        </w:rPr>
      </w:pPr>
    </w:p>
    <w:p w14:paraId="12F43B8A" w14:textId="77777777" w:rsidR="00497950" w:rsidRPr="00497950" w:rsidRDefault="00497950" w:rsidP="00497950">
      <w:pPr>
        <w:jc w:val="both"/>
        <w:rPr>
          <w:sz w:val="28"/>
          <w:szCs w:val="28"/>
          <w:lang w:eastAsia="en-US"/>
        </w:rPr>
      </w:pPr>
    </w:p>
    <w:p w14:paraId="3E9CD302" w14:textId="77777777" w:rsidR="00497950" w:rsidRPr="00497950" w:rsidRDefault="00497950" w:rsidP="00497950">
      <w:pPr>
        <w:jc w:val="both"/>
        <w:rPr>
          <w:sz w:val="28"/>
          <w:szCs w:val="28"/>
          <w:lang w:eastAsia="en-US"/>
        </w:rPr>
      </w:pPr>
    </w:p>
    <w:p w14:paraId="2157BE35" w14:textId="77777777" w:rsidR="00497950" w:rsidRPr="00497950" w:rsidRDefault="00497950" w:rsidP="00497950">
      <w:pPr>
        <w:jc w:val="both"/>
        <w:rPr>
          <w:sz w:val="28"/>
          <w:szCs w:val="28"/>
          <w:lang w:eastAsia="en-US"/>
        </w:rPr>
      </w:pPr>
    </w:p>
    <w:p w14:paraId="3E28BFDC" w14:textId="77777777" w:rsidR="00497950" w:rsidRPr="00497950" w:rsidRDefault="00497950" w:rsidP="00497950">
      <w:pPr>
        <w:jc w:val="both"/>
        <w:rPr>
          <w:sz w:val="28"/>
          <w:szCs w:val="28"/>
          <w:lang w:eastAsia="en-US"/>
        </w:rPr>
      </w:pPr>
    </w:p>
    <w:p w14:paraId="4586B038" w14:textId="77777777" w:rsidR="00D000CD" w:rsidRDefault="00D000CD" w:rsidP="00497950">
      <w:pPr>
        <w:tabs>
          <w:tab w:val="left" w:pos="0"/>
        </w:tabs>
        <w:ind w:left="3544" w:right="-427"/>
        <w:jc w:val="center"/>
        <w:rPr>
          <w:sz w:val="28"/>
          <w:szCs w:val="28"/>
        </w:rPr>
        <w:sectPr w:rsidR="00D000CD" w:rsidSect="003D3161">
          <w:pgSz w:w="11906" w:h="16838"/>
          <w:pgMar w:top="567" w:right="849" w:bottom="993" w:left="1134" w:header="708" w:footer="708" w:gutter="0"/>
          <w:cols w:space="708"/>
          <w:docGrid w:linePitch="360"/>
        </w:sectPr>
      </w:pPr>
    </w:p>
    <w:p w14:paraId="5B233EAA" w14:textId="0BF23AD5" w:rsidR="00D000CD" w:rsidRPr="0089763B" w:rsidRDefault="00D000CD" w:rsidP="00490DF4">
      <w:pPr>
        <w:tabs>
          <w:tab w:val="left" w:pos="5580"/>
          <w:tab w:val="left" w:pos="9498"/>
        </w:tabs>
        <w:ind w:left="-4269" w:right="-569" w:firstLine="15326"/>
      </w:pPr>
      <w:r w:rsidRPr="00F4188F">
        <w:t xml:space="preserve">Приложение № </w:t>
      </w:r>
      <w:r>
        <w:t>7</w:t>
      </w:r>
      <w:r w:rsidRPr="00F4188F">
        <w:t xml:space="preserve"> к</w:t>
      </w:r>
      <w:r w:rsidRPr="00CB7967">
        <w:t xml:space="preserve"> протоколу № </w:t>
      </w:r>
      <w:r>
        <w:t>41</w:t>
      </w:r>
    </w:p>
    <w:p w14:paraId="7227F64B" w14:textId="77777777" w:rsidR="00D000CD" w:rsidRPr="00CB7967" w:rsidRDefault="00D000CD" w:rsidP="00490DF4">
      <w:pPr>
        <w:tabs>
          <w:tab w:val="left" w:pos="5580"/>
          <w:tab w:val="left" w:pos="9498"/>
        </w:tabs>
        <w:ind w:left="-4269" w:right="-569" w:firstLine="15326"/>
      </w:pPr>
      <w:r w:rsidRPr="00CB7967">
        <w:t>заседания правления Региональной</w:t>
      </w:r>
    </w:p>
    <w:p w14:paraId="022082BA" w14:textId="77777777" w:rsidR="00D000CD" w:rsidRPr="00CB7967" w:rsidRDefault="00D000CD" w:rsidP="00490DF4">
      <w:pPr>
        <w:tabs>
          <w:tab w:val="left" w:pos="5580"/>
          <w:tab w:val="left" w:pos="9498"/>
        </w:tabs>
        <w:ind w:left="-4269" w:right="-569" w:firstLine="15326"/>
      </w:pPr>
      <w:r w:rsidRPr="00CB7967">
        <w:t>энергетической комиссии</w:t>
      </w:r>
    </w:p>
    <w:p w14:paraId="3443C734" w14:textId="15076084" w:rsidR="00D000CD" w:rsidRDefault="00D000CD" w:rsidP="00490DF4">
      <w:pPr>
        <w:tabs>
          <w:tab w:val="left" w:pos="5580"/>
          <w:tab w:val="left" w:pos="9498"/>
        </w:tabs>
        <w:ind w:left="-4269" w:right="-569" w:firstLine="15326"/>
      </w:pPr>
      <w:r w:rsidRPr="00CB7967">
        <w:t xml:space="preserve">Кузбасса от </w:t>
      </w:r>
      <w:r>
        <w:t>30</w:t>
      </w:r>
      <w:r w:rsidRPr="00CB7967">
        <w:t>.0</w:t>
      </w:r>
      <w:r>
        <w:t>6</w:t>
      </w:r>
      <w:r w:rsidRPr="00CB7967">
        <w:t>.2022</w:t>
      </w:r>
    </w:p>
    <w:tbl>
      <w:tblPr>
        <w:tblW w:w="5000" w:type="pct"/>
        <w:jc w:val="center"/>
        <w:tblLook w:val="04A0" w:firstRow="1" w:lastRow="0" w:firstColumn="1" w:lastColumn="0" w:noHBand="0" w:noVBand="1"/>
      </w:tblPr>
      <w:tblGrid>
        <w:gridCol w:w="362"/>
        <w:gridCol w:w="293"/>
        <w:gridCol w:w="546"/>
        <w:gridCol w:w="2530"/>
        <w:gridCol w:w="594"/>
        <w:gridCol w:w="862"/>
        <w:gridCol w:w="840"/>
        <w:gridCol w:w="879"/>
        <w:gridCol w:w="870"/>
        <w:gridCol w:w="890"/>
        <w:gridCol w:w="887"/>
        <w:gridCol w:w="913"/>
        <w:gridCol w:w="879"/>
        <w:gridCol w:w="733"/>
        <w:gridCol w:w="749"/>
        <w:gridCol w:w="2451"/>
      </w:tblGrid>
      <w:tr w:rsidR="00490DF4" w:rsidRPr="00490DF4" w14:paraId="2495042D" w14:textId="77777777" w:rsidTr="00490DF4">
        <w:trPr>
          <w:trHeight w:val="450"/>
          <w:jc w:val="center"/>
        </w:trPr>
        <w:tc>
          <w:tcPr>
            <w:tcW w:w="561" w:type="dxa"/>
            <w:tcBorders>
              <w:top w:val="nil"/>
              <w:left w:val="nil"/>
              <w:bottom w:val="nil"/>
              <w:right w:val="nil"/>
            </w:tcBorders>
            <w:shd w:val="clear" w:color="auto" w:fill="auto"/>
            <w:noWrap/>
            <w:vAlign w:val="bottom"/>
            <w:hideMark/>
          </w:tcPr>
          <w:p w14:paraId="5F2A8567"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noWrap/>
            <w:vAlign w:val="bottom"/>
            <w:hideMark/>
          </w:tcPr>
          <w:p w14:paraId="7D4CB0BB" w14:textId="77777777" w:rsidR="00490DF4" w:rsidRPr="00490DF4" w:rsidRDefault="00490DF4" w:rsidP="00490DF4">
            <w:pPr>
              <w:rPr>
                <w:sz w:val="11"/>
                <w:szCs w:val="11"/>
              </w:rPr>
            </w:pPr>
          </w:p>
        </w:tc>
        <w:tc>
          <w:tcPr>
            <w:tcW w:w="6743" w:type="dxa"/>
            <w:gridSpan w:val="2"/>
            <w:tcBorders>
              <w:top w:val="single" w:sz="4" w:space="0" w:color="C0C0C0"/>
              <w:left w:val="nil"/>
              <w:bottom w:val="single" w:sz="4" w:space="0" w:color="C0C0C0"/>
              <w:right w:val="nil"/>
            </w:tcBorders>
            <w:shd w:val="clear" w:color="auto" w:fill="auto"/>
            <w:vAlign w:val="bottom"/>
            <w:hideMark/>
          </w:tcPr>
          <w:p w14:paraId="022500DB" w14:textId="77777777" w:rsidR="00490DF4" w:rsidRPr="00490DF4" w:rsidRDefault="00490DF4" w:rsidP="00490DF4">
            <w:pPr>
              <w:rPr>
                <w:rFonts w:ascii="Tahoma" w:hAnsi="Tahoma" w:cs="Tahoma"/>
                <w:sz w:val="11"/>
                <w:szCs w:val="11"/>
              </w:rPr>
            </w:pPr>
            <w:r w:rsidRPr="00490DF4">
              <w:rPr>
                <w:rFonts w:ascii="Tahoma" w:hAnsi="Tahoma" w:cs="Tahoma"/>
                <w:sz w:val="11"/>
                <w:szCs w:val="11"/>
              </w:rPr>
              <w:t>ООО ЭнергоТранзит</w:t>
            </w:r>
          </w:p>
        </w:tc>
        <w:tc>
          <w:tcPr>
            <w:tcW w:w="1118" w:type="dxa"/>
            <w:tcBorders>
              <w:top w:val="single" w:sz="4" w:space="0" w:color="C0C0C0"/>
              <w:left w:val="nil"/>
              <w:bottom w:val="single" w:sz="4" w:space="0" w:color="C0C0C0"/>
              <w:right w:val="nil"/>
            </w:tcBorders>
            <w:shd w:val="clear" w:color="auto" w:fill="auto"/>
            <w:vAlign w:val="bottom"/>
            <w:hideMark/>
          </w:tcPr>
          <w:p w14:paraId="609E7C0B"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59" w:type="dxa"/>
            <w:tcBorders>
              <w:top w:val="single" w:sz="4" w:space="0" w:color="C0C0C0"/>
              <w:left w:val="nil"/>
              <w:bottom w:val="single" w:sz="4" w:space="0" w:color="C0C0C0"/>
              <w:right w:val="nil"/>
            </w:tcBorders>
            <w:shd w:val="clear" w:color="auto" w:fill="auto"/>
            <w:vAlign w:val="bottom"/>
            <w:hideMark/>
          </w:tcPr>
          <w:p w14:paraId="3B098B77"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06" w:type="dxa"/>
            <w:tcBorders>
              <w:top w:val="single" w:sz="4" w:space="0" w:color="C0C0C0"/>
              <w:left w:val="nil"/>
              <w:bottom w:val="single" w:sz="4" w:space="0" w:color="C0C0C0"/>
              <w:right w:val="nil"/>
            </w:tcBorders>
            <w:shd w:val="clear" w:color="auto" w:fill="auto"/>
            <w:vAlign w:val="bottom"/>
            <w:hideMark/>
          </w:tcPr>
          <w:p w14:paraId="78381A0F"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single" w:sz="4" w:space="0" w:color="C0C0C0"/>
              <w:left w:val="nil"/>
              <w:bottom w:val="single" w:sz="4" w:space="0" w:color="C0C0C0"/>
              <w:right w:val="nil"/>
            </w:tcBorders>
            <w:shd w:val="clear" w:color="auto" w:fill="auto"/>
            <w:vAlign w:val="bottom"/>
            <w:hideMark/>
          </w:tcPr>
          <w:p w14:paraId="1B4CBCBE"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78" w:type="dxa"/>
            <w:tcBorders>
              <w:top w:val="single" w:sz="4" w:space="0" w:color="C0C0C0"/>
              <w:left w:val="nil"/>
              <w:bottom w:val="single" w:sz="4" w:space="0" w:color="C0C0C0"/>
              <w:right w:val="nil"/>
            </w:tcBorders>
            <w:shd w:val="clear" w:color="auto" w:fill="auto"/>
            <w:vAlign w:val="bottom"/>
            <w:hideMark/>
          </w:tcPr>
          <w:p w14:paraId="69F19246"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24" w:type="dxa"/>
            <w:tcBorders>
              <w:top w:val="single" w:sz="4" w:space="0" w:color="C0C0C0"/>
              <w:left w:val="nil"/>
              <w:bottom w:val="single" w:sz="4" w:space="0" w:color="C0C0C0"/>
              <w:right w:val="nil"/>
            </w:tcBorders>
            <w:shd w:val="clear" w:color="auto" w:fill="auto"/>
            <w:vAlign w:val="bottom"/>
            <w:hideMark/>
          </w:tcPr>
          <w:p w14:paraId="73856BAE"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19" w:type="dxa"/>
            <w:tcBorders>
              <w:top w:val="single" w:sz="4" w:space="0" w:color="C0C0C0"/>
              <w:left w:val="nil"/>
              <w:bottom w:val="single" w:sz="4" w:space="0" w:color="C0C0C0"/>
              <w:right w:val="nil"/>
            </w:tcBorders>
            <w:shd w:val="clear" w:color="auto" w:fill="auto"/>
            <w:vAlign w:val="bottom"/>
            <w:hideMark/>
          </w:tcPr>
          <w:p w14:paraId="6080F3C3"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80" w:type="dxa"/>
            <w:tcBorders>
              <w:top w:val="single" w:sz="4" w:space="0" w:color="C0C0C0"/>
              <w:left w:val="nil"/>
              <w:bottom w:val="single" w:sz="4" w:space="0" w:color="C0C0C0"/>
              <w:right w:val="nil"/>
            </w:tcBorders>
            <w:shd w:val="clear" w:color="auto" w:fill="auto"/>
            <w:vAlign w:val="bottom"/>
            <w:hideMark/>
          </w:tcPr>
          <w:p w14:paraId="4E145BED"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single" w:sz="4" w:space="0" w:color="C0C0C0"/>
              <w:left w:val="nil"/>
              <w:bottom w:val="single" w:sz="4" w:space="0" w:color="C0C0C0"/>
              <w:right w:val="nil"/>
            </w:tcBorders>
            <w:shd w:val="clear" w:color="auto" w:fill="auto"/>
            <w:vAlign w:val="bottom"/>
            <w:hideMark/>
          </w:tcPr>
          <w:p w14:paraId="7E177600"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51" w:type="dxa"/>
            <w:tcBorders>
              <w:top w:val="single" w:sz="4" w:space="0" w:color="C0C0C0"/>
              <w:left w:val="nil"/>
              <w:bottom w:val="single" w:sz="4" w:space="0" w:color="C0C0C0"/>
              <w:right w:val="nil"/>
            </w:tcBorders>
            <w:shd w:val="clear" w:color="auto" w:fill="auto"/>
            <w:vAlign w:val="bottom"/>
            <w:hideMark/>
          </w:tcPr>
          <w:p w14:paraId="6516D535"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89" w:type="dxa"/>
            <w:tcBorders>
              <w:top w:val="single" w:sz="4" w:space="0" w:color="C0C0C0"/>
              <w:left w:val="nil"/>
              <w:bottom w:val="single" w:sz="4" w:space="0" w:color="C0C0C0"/>
              <w:right w:val="nil"/>
            </w:tcBorders>
            <w:shd w:val="clear" w:color="auto" w:fill="auto"/>
            <w:vAlign w:val="bottom"/>
            <w:hideMark/>
          </w:tcPr>
          <w:p w14:paraId="37FE5228"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5551" w:type="dxa"/>
            <w:tcBorders>
              <w:top w:val="single" w:sz="4" w:space="0" w:color="C0C0C0"/>
              <w:left w:val="nil"/>
              <w:bottom w:val="single" w:sz="4" w:space="0" w:color="C0C0C0"/>
              <w:right w:val="nil"/>
            </w:tcBorders>
            <w:shd w:val="clear" w:color="auto" w:fill="auto"/>
            <w:vAlign w:val="bottom"/>
            <w:hideMark/>
          </w:tcPr>
          <w:p w14:paraId="32A2A4B2"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r>
      <w:tr w:rsidR="00490DF4" w:rsidRPr="00490DF4" w14:paraId="4BFE09B6" w14:textId="77777777" w:rsidTr="00490DF4">
        <w:trPr>
          <w:trHeight w:val="780"/>
          <w:jc w:val="center"/>
        </w:trPr>
        <w:tc>
          <w:tcPr>
            <w:tcW w:w="561" w:type="dxa"/>
            <w:tcBorders>
              <w:top w:val="nil"/>
              <w:left w:val="nil"/>
              <w:bottom w:val="nil"/>
              <w:right w:val="nil"/>
            </w:tcBorders>
            <w:shd w:val="clear" w:color="auto" w:fill="auto"/>
            <w:noWrap/>
            <w:vAlign w:val="bottom"/>
            <w:hideMark/>
          </w:tcPr>
          <w:p w14:paraId="03CDFF14" w14:textId="77777777" w:rsidR="00490DF4" w:rsidRPr="00490DF4" w:rsidRDefault="00490DF4" w:rsidP="00490DF4">
            <w:pPr>
              <w:rPr>
                <w:rFonts w:ascii="Tahoma" w:hAnsi="Tahoma" w:cs="Tahoma"/>
                <w:sz w:val="11"/>
                <w:szCs w:val="11"/>
              </w:rPr>
            </w:pPr>
          </w:p>
        </w:tc>
        <w:tc>
          <w:tcPr>
            <w:tcW w:w="401" w:type="dxa"/>
            <w:tcBorders>
              <w:top w:val="nil"/>
              <w:left w:val="nil"/>
              <w:bottom w:val="nil"/>
              <w:right w:val="nil"/>
            </w:tcBorders>
            <w:shd w:val="clear" w:color="auto" w:fill="auto"/>
            <w:noWrap/>
            <w:vAlign w:val="bottom"/>
            <w:hideMark/>
          </w:tcPr>
          <w:p w14:paraId="10BF55BF" w14:textId="77777777" w:rsidR="00490DF4" w:rsidRPr="00490DF4" w:rsidRDefault="00490DF4" w:rsidP="00490DF4">
            <w:pPr>
              <w:rPr>
                <w:sz w:val="11"/>
                <w:szCs w:val="11"/>
              </w:rPr>
            </w:pPr>
          </w:p>
        </w:tc>
        <w:tc>
          <w:tcPr>
            <w:tcW w:w="100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492BB3"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 п/п</w:t>
            </w:r>
          </w:p>
        </w:tc>
        <w:tc>
          <w:tcPr>
            <w:tcW w:w="57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1E250D"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Наименование показателя</w:t>
            </w:r>
          </w:p>
        </w:tc>
        <w:tc>
          <w:tcPr>
            <w:tcW w:w="11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805850"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Ед. изм.</w:t>
            </w:r>
          </w:p>
        </w:tc>
        <w:tc>
          <w:tcPr>
            <w:tcW w:w="3465" w:type="dxa"/>
            <w:gridSpan w:val="2"/>
            <w:tcBorders>
              <w:top w:val="single" w:sz="4" w:space="0" w:color="C0C0C0"/>
              <w:left w:val="nil"/>
              <w:bottom w:val="single" w:sz="4" w:space="0" w:color="C0C0C0"/>
              <w:right w:val="single" w:sz="4" w:space="0" w:color="C0C0C0"/>
            </w:tcBorders>
            <w:shd w:val="clear" w:color="auto" w:fill="auto"/>
            <w:vAlign w:val="center"/>
            <w:hideMark/>
          </w:tcPr>
          <w:p w14:paraId="2EC8C0D1"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2021 год</w:t>
            </w:r>
          </w:p>
        </w:tc>
        <w:tc>
          <w:tcPr>
            <w:tcW w:w="1800" w:type="dxa"/>
            <w:tcBorders>
              <w:top w:val="nil"/>
              <w:left w:val="nil"/>
              <w:bottom w:val="single" w:sz="4" w:space="0" w:color="C0C0C0"/>
              <w:right w:val="nil"/>
            </w:tcBorders>
            <w:shd w:val="clear" w:color="auto" w:fill="auto"/>
            <w:vAlign w:val="center"/>
            <w:hideMark/>
          </w:tcPr>
          <w:p w14:paraId="6699DDE7"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2022 год (с учетом корректировки)</w:t>
            </w:r>
          </w:p>
        </w:tc>
        <w:tc>
          <w:tcPr>
            <w:tcW w:w="1778" w:type="dxa"/>
            <w:tcBorders>
              <w:top w:val="nil"/>
              <w:left w:val="nil"/>
              <w:bottom w:val="single" w:sz="4" w:space="0" w:color="C0C0C0"/>
              <w:right w:val="single" w:sz="4" w:space="0" w:color="C0C0C0"/>
            </w:tcBorders>
            <w:shd w:val="clear" w:color="auto" w:fill="auto"/>
            <w:vAlign w:val="center"/>
            <w:hideMark/>
          </w:tcPr>
          <w:p w14:paraId="37E2C7CD"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2023 год</w:t>
            </w:r>
          </w:p>
        </w:tc>
        <w:tc>
          <w:tcPr>
            <w:tcW w:w="1824" w:type="dxa"/>
            <w:tcBorders>
              <w:top w:val="nil"/>
              <w:left w:val="nil"/>
              <w:bottom w:val="single" w:sz="4" w:space="0" w:color="C0C0C0"/>
              <w:right w:val="single" w:sz="4" w:space="0" w:color="C0C0C0"/>
            </w:tcBorders>
            <w:shd w:val="clear" w:color="auto" w:fill="auto"/>
            <w:vAlign w:val="center"/>
            <w:hideMark/>
          </w:tcPr>
          <w:p w14:paraId="1217D7FF"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 xml:space="preserve">2023 год </w:t>
            </w:r>
            <w:r w:rsidRPr="00490DF4">
              <w:rPr>
                <w:rFonts w:ascii="Tahoma" w:hAnsi="Tahoma" w:cs="Tahoma"/>
                <w:b/>
                <w:bCs/>
                <w:color w:val="272727"/>
                <w:sz w:val="11"/>
                <w:szCs w:val="11"/>
              </w:rPr>
              <w:br/>
              <w:t>(корректировка)</w:t>
            </w:r>
          </w:p>
        </w:tc>
        <w:tc>
          <w:tcPr>
            <w:tcW w:w="1819" w:type="dxa"/>
            <w:tcBorders>
              <w:top w:val="nil"/>
              <w:left w:val="nil"/>
              <w:bottom w:val="single" w:sz="4" w:space="0" w:color="C0C0C0"/>
              <w:right w:val="single" w:sz="4" w:space="0" w:color="C0C0C0"/>
            </w:tcBorders>
            <w:shd w:val="clear" w:color="auto" w:fill="auto"/>
            <w:vAlign w:val="center"/>
            <w:hideMark/>
          </w:tcPr>
          <w:p w14:paraId="37C600EB"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2023 год</w:t>
            </w:r>
            <w:r w:rsidRPr="00490DF4">
              <w:rPr>
                <w:rFonts w:ascii="Tahoma" w:hAnsi="Tahoma" w:cs="Tahoma"/>
                <w:b/>
                <w:bCs/>
                <w:color w:val="272727"/>
                <w:sz w:val="11"/>
                <w:szCs w:val="11"/>
              </w:rPr>
              <w:br/>
              <w:t>(с учетом корректировки)</w:t>
            </w:r>
          </w:p>
        </w:tc>
        <w:tc>
          <w:tcPr>
            <w:tcW w:w="1880" w:type="dxa"/>
            <w:tcBorders>
              <w:top w:val="nil"/>
              <w:left w:val="nil"/>
              <w:bottom w:val="single" w:sz="4" w:space="0" w:color="C0C0C0"/>
              <w:right w:val="single" w:sz="4" w:space="0" w:color="C0C0C0"/>
            </w:tcBorders>
            <w:shd w:val="clear" w:color="auto" w:fill="auto"/>
            <w:vAlign w:val="center"/>
            <w:hideMark/>
          </w:tcPr>
          <w:p w14:paraId="421E0273"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2023 год</w:t>
            </w:r>
            <w:r w:rsidRPr="00490DF4">
              <w:rPr>
                <w:rFonts w:ascii="Tahoma" w:hAnsi="Tahoma" w:cs="Tahoma"/>
                <w:b/>
                <w:bCs/>
                <w:color w:val="272727"/>
                <w:sz w:val="11"/>
                <w:szCs w:val="11"/>
              </w:rPr>
              <w:br/>
              <w:t>(корректировка)</w:t>
            </w:r>
          </w:p>
        </w:tc>
        <w:tc>
          <w:tcPr>
            <w:tcW w:w="4740" w:type="dxa"/>
            <w:gridSpan w:val="3"/>
            <w:tcBorders>
              <w:top w:val="single" w:sz="4" w:space="0" w:color="C0C0C0"/>
              <w:left w:val="nil"/>
              <w:bottom w:val="single" w:sz="4" w:space="0" w:color="C0C0C0"/>
              <w:right w:val="single" w:sz="4" w:space="0" w:color="C0C0C0"/>
            </w:tcBorders>
            <w:shd w:val="clear" w:color="auto" w:fill="auto"/>
            <w:vAlign w:val="center"/>
            <w:hideMark/>
          </w:tcPr>
          <w:p w14:paraId="1450CFC5"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2023 год (с учетом корректировки)</w:t>
            </w:r>
          </w:p>
        </w:tc>
        <w:tc>
          <w:tcPr>
            <w:tcW w:w="555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B3F71CF"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Обоснование отклонений</w:t>
            </w:r>
          </w:p>
        </w:tc>
      </w:tr>
      <w:tr w:rsidR="00490DF4" w:rsidRPr="00490DF4" w14:paraId="42D9A278"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6BC75A2A" w14:textId="77777777" w:rsidR="00490DF4" w:rsidRPr="00490DF4" w:rsidRDefault="00490DF4" w:rsidP="00490DF4">
            <w:pPr>
              <w:jc w:val="center"/>
              <w:rPr>
                <w:rFonts w:ascii="Tahoma" w:hAnsi="Tahoma" w:cs="Tahoma"/>
                <w:b/>
                <w:bCs/>
                <w:color w:val="272727"/>
                <w:sz w:val="11"/>
                <w:szCs w:val="11"/>
              </w:rPr>
            </w:pPr>
          </w:p>
        </w:tc>
        <w:tc>
          <w:tcPr>
            <w:tcW w:w="401" w:type="dxa"/>
            <w:tcBorders>
              <w:top w:val="nil"/>
              <w:left w:val="nil"/>
              <w:bottom w:val="nil"/>
              <w:right w:val="nil"/>
            </w:tcBorders>
            <w:shd w:val="clear" w:color="auto" w:fill="auto"/>
            <w:noWrap/>
            <w:vAlign w:val="bottom"/>
            <w:hideMark/>
          </w:tcPr>
          <w:p w14:paraId="59DAEF4C" w14:textId="77777777" w:rsidR="00490DF4" w:rsidRPr="00490DF4" w:rsidRDefault="00490DF4" w:rsidP="00490DF4">
            <w:pPr>
              <w:rPr>
                <w:sz w:val="11"/>
                <w:szCs w:val="11"/>
              </w:rPr>
            </w:pPr>
          </w:p>
        </w:tc>
        <w:tc>
          <w:tcPr>
            <w:tcW w:w="1003" w:type="dxa"/>
            <w:vMerge/>
            <w:tcBorders>
              <w:top w:val="nil"/>
              <w:left w:val="single" w:sz="4" w:space="0" w:color="C0C0C0"/>
              <w:bottom w:val="single" w:sz="4" w:space="0" w:color="C0C0C0"/>
              <w:right w:val="single" w:sz="4" w:space="0" w:color="C0C0C0"/>
            </w:tcBorders>
            <w:vAlign w:val="center"/>
            <w:hideMark/>
          </w:tcPr>
          <w:p w14:paraId="3F1B2222" w14:textId="77777777" w:rsidR="00490DF4" w:rsidRPr="00490DF4" w:rsidRDefault="00490DF4" w:rsidP="00490DF4">
            <w:pPr>
              <w:rPr>
                <w:rFonts w:ascii="Tahoma" w:hAnsi="Tahoma" w:cs="Tahoma"/>
                <w:b/>
                <w:bCs/>
                <w:color w:val="272727"/>
                <w:sz w:val="11"/>
                <w:szCs w:val="11"/>
              </w:rPr>
            </w:pPr>
          </w:p>
        </w:tc>
        <w:tc>
          <w:tcPr>
            <w:tcW w:w="5740" w:type="dxa"/>
            <w:vMerge/>
            <w:tcBorders>
              <w:top w:val="nil"/>
              <w:left w:val="single" w:sz="4" w:space="0" w:color="C0C0C0"/>
              <w:bottom w:val="single" w:sz="4" w:space="0" w:color="C0C0C0"/>
              <w:right w:val="single" w:sz="4" w:space="0" w:color="C0C0C0"/>
            </w:tcBorders>
            <w:vAlign w:val="center"/>
            <w:hideMark/>
          </w:tcPr>
          <w:p w14:paraId="0EF93EEE" w14:textId="77777777" w:rsidR="00490DF4" w:rsidRPr="00490DF4" w:rsidRDefault="00490DF4" w:rsidP="00490DF4">
            <w:pPr>
              <w:rPr>
                <w:rFonts w:ascii="Tahoma" w:hAnsi="Tahoma" w:cs="Tahoma"/>
                <w:b/>
                <w:bCs/>
                <w:color w:val="272727"/>
                <w:sz w:val="11"/>
                <w:szCs w:val="11"/>
              </w:rPr>
            </w:pPr>
          </w:p>
        </w:tc>
        <w:tc>
          <w:tcPr>
            <w:tcW w:w="1118" w:type="dxa"/>
            <w:vMerge/>
            <w:tcBorders>
              <w:top w:val="nil"/>
              <w:left w:val="single" w:sz="4" w:space="0" w:color="C0C0C0"/>
              <w:bottom w:val="single" w:sz="4" w:space="0" w:color="C0C0C0"/>
              <w:right w:val="single" w:sz="4" w:space="0" w:color="C0C0C0"/>
            </w:tcBorders>
            <w:vAlign w:val="center"/>
            <w:hideMark/>
          </w:tcPr>
          <w:p w14:paraId="0AEFFC5E" w14:textId="77777777" w:rsidR="00490DF4" w:rsidRPr="00490DF4" w:rsidRDefault="00490DF4" w:rsidP="00490DF4">
            <w:pPr>
              <w:rPr>
                <w:rFonts w:ascii="Tahoma" w:hAnsi="Tahoma" w:cs="Tahoma"/>
                <w:b/>
                <w:bCs/>
                <w:color w:val="272727"/>
                <w:sz w:val="11"/>
                <w:szCs w:val="11"/>
              </w:rPr>
            </w:pPr>
          </w:p>
        </w:tc>
        <w:tc>
          <w:tcPr>
            <w:tcW w:w="17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B155B3"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 xml:space="preserve">Утверждено регулирующим органом </w:t>
            </w:r>
          </w:p>
        </w:tc>
        <w:tc>
          <w:tcPr>
            <w:tcW w:w="17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318CAB"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Факт</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EE5164"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Предложение регулирующего органа</w:t>
            </w:r>
          </w:p>
        </w:tc>
        <w:tc>
          <w:tcPr>
            <w:tcW w:w="17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B537ED"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Утверждено регулирующим органом</w:t>
            </w:r>
          </w:p>
        </w:tc>
        <w:tc>
          <w:tcPr>
            <w:tcW w:w="182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2F6DB1"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Предложение организации</w:t>
            </w:r>
          </w:p>
        </w:tc>
        <w:tc>
          <w:tcPr>
            <w:tcW w:w="18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8FFD0A"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Предложение организации</w:t>
            </w:r>
          </w:p>
        </w:tc>
        <w:tc>
          <w:tcPr>
            <w:tcW w:w="1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EB2506"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Предложение регулирующего органа</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F84075"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4DCD83D9"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В том числе на период</w:t>
            </w:r>
          </w:p>
        </w:tc>
        <w:tc>
          <w:tcPr>
            <w:tcW w:w="5551" w:type="dxa"/>
            <w:vMerge/>
            <w:tcBorders>
              <w:top w:val="single" w:sz="4" w:space="0" w:color="C0C0C0"/>
              <w:left w:val="single" w:sz="4" w:space="0" w:color="C0C0C0"/>
              <w:bottom w:val="single" w:sz="4" w:space="0" w:color="C0C0C0"/>
              <w:right w:val="single" w:sz="4" w:space="0" w:color="C0C0C0"/>
            </w:tcBorders>
            <w:vAlign w:val="center"/>
            <w:hideMark/>
          </w:tcPr>
          <w:p w14:paraId="6047F046" w14:textId="77777777" w:rsidR="00490DF4" w:rsidRPr="00490DF4" w:rsidRDefault="00490DF4" w:rsidP="00490DF4">
            <w:pPr>
              <w:rPr>
                <w:rFonts w:ascii="Tahoma" w:hAnsi="Tahoma" w:cs="Tahoma"/>
                <w:b/>
                <w:bCs/>
                <w:color w:val="272727"/>
                <w:sz w:val="11"/>
                <w:szCs w:val="11"/>
              </w:rPr>
            </w:pPr>
          </w:p>
        </w:tc>
      </w:tr>
      <w:tr w:rsidR="00490DF4" w:rsidRPr="00490DF4" w14:paraId="4C43E94B" w14:textId="77777777" w:rsidTr="00490DF4">
        <w:trPr>
          <w:trHeight w:val="1260"/>
          <w:jc w:val="center"/>
        </w:trPr>
        <w:tc>
          <w:tcPr>
            <w:tcW w:w="561" w:type="dxa"/>
            <w:tcBorders>
              <w:top w:val="nil"/>
              <w:left w:val="nil"/>
              <w:bottom w:val="nil"/>
              <w:right w:val="nil"/>
            </w:tcBorders>
            <w:shd w:val="clear" w:color="auto" w:fill="auto"/>
            <w:noWrap/>
            <w:vAlign w:val="bottom"/>
            <w:hideMark/>
          </w:tcPr>
          <w:p w14:paraId="323AA4CB" w14:textId="77777777" w:rsidR="00490DF4" w:rsidRPr="00490DF4" w:rsidRDefault="00490DF4" w:rsidP="00490DF4">
            <w:pPr>
              <w:jc w:val="center"/>
              <w:rPr>
                <w:rFonts w:ascii="Tahoma" w:hAnsi="Tahoma" w:cs="Tahoma"/>
                <w:b/>
                <w:bCs/>
                <w:color w:val="272727"/>
                <w:sz w:val="11"/>
                <w:szCs w:val="11"/>
              </w:rPr>
            </w:pPr>
          </w:p>
        </w:tc>
        <w:tc>
          <w:tcPr>
            <w:tcW w:w="401" w:type="dxa"/>
            <w:tcBorders>
              <w:top w:val="nil"/>
              <w:left w:val="nil"/>
              <w:bottom w:val="nil"/>
              <w:right w:val="nil"/>
            </w:tcBorders>
            <w:shd w:val="clear" w:color="auto" w:fill="auto"/>
            <w:noWrap/>
            <w:vAlign w:val="bottom"/>
            <w:hideMark/>
          </w:tcPr>
          <w:p w14:paraId="0ED0D95D" w14:textId="77777777" w:rsidR="00490DF4" w:rsidRPr="00490DF4" w:rsidRDefault="00490DF4" w:rsidP="00490DF4">
            <w:pPr>
              <w:rPr>
                <w:sz w:val="11"/>
                <w:szCs w:val="11"/>
              </w:rPr>
            </w:pPr>
          </w:p>
        </w:tc>
        <w:tc>
          <w:tcPr>
            <w:tcW w:w="1003" w:type="dxa"/>
            <w:vMerge/>
            <w:tcBorders>
              <w:top w:val="nil"/>
              <w:left w:val="single" w:sz="4" w:space="0" w:color="C0C0C0"/>
              <w:bottom w:val="single" w:sz="4" w:space="0" w:color="C0C0C0"/>
              <w:right w:val="single" w:sz="4" w:space="0" w:color="C0C0C0"/>
            </w:tcBorders>
            <w:vAlign w:val="center"/>
            <w:hideMark/>
          </w:tcPr>
          <w:p w14:paraId="7D2F818C" w14:textId="77777777" w:rsidR="00490DF4" w:rsidRPr="00490DF4" w:rsidRDefault="00490DF4" w:rsidP="00490DF4">
            <w:pPr>
              <w:rPr>
                <w:rFonts w:ascii="Tahoma" w:hAnsi="Tahoma" w:cs="Tahoma"/>
                <w:b/>
                <w:bCs/>
                <w:color w:val="272727"/>
                <w:sz w:val="11"/>
                <w:szCs w:val="11"/>
              </w:rPr>
            </w:pPr>
          </w:p>
        </w:tc>
        <w:tc>
          <w:tcPr>
            <w:tcW w:w="5740" w:type="dxa"/>
            <w:vMerge/>
            <w:tcBorders>
              <w:top w:val="nil"/>
              <w:left w:val="single" w:sz="4" w:space="0" w:color="C0C0C0"/>
              <w:bottom w:val="single" w:sz="4" w:space="0" w:color="C0C0C0"/>
              <w:right w:val="single" w:sz="4" w:space="0" w:color="C0C0C0"/>
            </w:tcBorders>
            <w:vAlign w:val="center"/>
            <w:hideMark/>
          </w:tcPr>
          <w:p w14:paraId="2289E3FA" w14:textId="77777777" w:rsidR="00490DF4" w:rsidRPr="00490DF4" w:rsidRDefault="00490DF4" w:rsidP="00490DF4">
            <w:pPr>
              <w:rPr>
                <w:rFonts w:ascii="Tahoma" w:hAnsi="Tahoma" w:cs="Tahoma"/>
                <w:b/>
                <w:bCs/>
                <w:color w:val="272727"/>
                <w:sz w:val="11"/>
                <w:szCs w:val="11"/>
              </w:rPr>
            </w:pPr>
          </w:p>
        </w:tc>
        <w:tc>
          <w:tcPr>
            <w:tcW w:w="1118" w:type="dxa"/>
            <w:vMerge/>
            <w:tcBorders>
              <w:top w:val="nil"/>
              <w:left w:val="single" w:sz="4" w:space="0" w:color="C0C0C0"/>
              <w:bottom w:val="single" w:sz="4" w:space="0" w:color="C0C0C0"/>
              <w:right w:val="single" w:sz="4" w:space="0" w:color="C0C0C0"/>
            </w:tcBorders>
            <w:vAlign w:val="center"/>
            <w:hideMark/>
          </w:tcPr>
          <w:p w14:paraId="1EFBBB13" w14:textId="77777777" w:rsidR="00490DF4" w:rsidRPr="00490DF4" w:rsidRDefault="00490DF4" w:rsidP="00490DF4">
            <w:pPr>
              <w:rPr>
                <w:rFonts w:ascii="Tahoma" w:hAnsi="Tahoma" w:cs="Tahoma"/>
                <w:b/>
                <w:bCs/>
                <w:color w:val="272727"/>
                <w:sz w:val="11"/>
                <w:szCs w:val="11"/>
              </w:rPr>
            </w:pPr>
          </w:p>
        </w:tc>
        <w:tc>
          <w:tcPr>
            <w:tcW w:w="1759" w:type="dxa"/>
            <w:vMerge/>
            <w:tcBorders>
              <w:top w:val="nil"/>
              <w:left w:val="single" w:sz="4" w:space="0" w:color="C0C0C0"/>
              <w:bottom w:val="single" w:sz="4" w:space="0" w:color="C0C0C0"/>
              <w:right w:val="single" w:sz="4" w:space="0" w:color="C0C0C0"/>
            </w:tcBorders>
            <w:vAlign w:val="center"/>
            <w:hideMark/>
          </w:tcPr>
          <w:p w14:paraId="3A4485CB" w14:textId="77777777" w:rsidR="00490DF4" w:rsidRPr="00490DF4" w:rsidRDefault="00490DF4" w:rsidP="00490DF4">
            <w:pPr>
              <w:rPr>
                <w:rFonts w:ascii="Tahoma" w:hAnsi="Tahoma" w:cs="Tahoma"/>
                <w:b/>
                <w:bCs/>
                <w:color w:val="272727"/>
                <w:sz w:val="11"/>
                <w:szCs w:val="11"/>
              </w:rPr>
            </w:pPr>
          </w:p>
        </w:tc>
        <w:tc>
          <w:tcPr>
            <w:tcW w:w="1706" w:type="dxa"/>
            <w:vMerge/>
            <w:tcBorders>
              <w:top w:val="nil"/>
              <w:left w:val="single" w:sz="4" w:space="0" w:color="C0C0C0"/>
              <w:bottom w:val="single" w:sz="4" w:space="0" w:color="C0C0C0"/>
              <w:right w:val="single" w:sz="4" w:space="0" w:color="C0C0C0"/>
            </w:tcBorders>
            <w:vAlign w:val="center"/>
            <w:hideMark/>
          </w:tcPr>
          <w:p w14:paraId="71CD97EE" w14:textId="77777777" w:rsidR="00490DF4" w:rsidRPr="00490DF4" w:rsidRDefault="00490DF4" w:rsidP="00490DF4">
            <w:pPr>
              <w:rPr>
                <w:rFonts w:ascii="Tahoma" w:hAnsi="Tahoma" w:cs="Tahoma"/>
                <w:b/>
                <w:bCs/>
                <w:color w:val="272727"/>
                <w:sz w:val="11"/>
                <w:szCs w:val="11"/>
              </w:rPr>
            </w:pPr>
          </w:p>
        </w:tc>
        <w:tc>
          <w:tcPr>
            <w:tcW w:w="1800" w:type="dxa"/>
            <w:vMerge/>
            <w:tcBorders>
              <w:top w:val="nil"/>
              <w:left w:val="single" w:sz="4" w:space="0" w:color="C0C0C0"/>
              <w:bottom w:val="single" w:sz="4" w:space="0" w:color="C0C0C0"/>
              <w:right w:val="single" w:sz="4" w:space="0" w:color="C0C0C0"/>
            </w:tcBorders>
            <w:vAlign w:val="center"/>
            <w:hideMark/>
          </w:tcPr>
          <w:p w14:paraId="774A87D5" w14:textId="77777777" w:rsidR="00490DF4" w:rsidRPr="00490DF4" w:rsidRDefault="00490DF4" w:rsidP="00490DF4">
            <w:pPr>
              <w:rPr>
                <w:rFonts w:ascii="Tahoma" w:hAnsi="Tahoma" w:cs="Tahoma"/>
                <w:b/>
                <w:bCs/>
                <w:color w:val="272727"/>
                <w:sz w:val="11"/>
                <w:szCs w:val="11"/>
              </w:rPr>
            </w:pPr>
          </w:p>
        </w:tc>
        <w:tc>
          <w:tcPr>
            <w:tcW w:w="1778" w:type="dxa"/>
            <w:vMerge/>
            <w:tcBorders>
              <w:top w:val="nil"/>
              <w:left w:val="single" w:sz="4" w:space="0" w:color="C0C0C0"/>
              <w:bottom w:val="single" w:sz="4" w:space="0" w:color="C0C0C0"/>
              <w:right w:val="single" w:sz="4" w:space="0" w:color="C0C0C0"/>
            </w:tcBorders>
            <w:vAlign w:val="center"/>
            <w:hideMark/>
          </w:tcPr>
          <w:p w14:paraId="0149F8AF" w14:textId="77777777" w:rsidR="00490DF4" w:rsidRPr="00490DF4" w:rsidRDefault="00490DF4" w:rsidP="00490DF4">
            <w:pPr>
              <w:rPr>
                <w:rFonts w:ascii="Tahoma" w:hAnsi="Tahoma" w:cs="Tahoma"/>
                <w:b/>
                <w:bCs/>
                <w:color w:val="272727"/>
                <w:sz w:val="11"/>
                <w:szCs w:val="11"/>
              </w:rPr>
            </w:pPr>
          </w:p>
        </w:tc>
        <w:tc>
          <w:tcPr>
            <w:tcW w:w="1824" w:type="dxa"/>
            <w:vMerge/>
            <w:tcBorders>
              <w:top w:val="nil"/>
              <w:left w:val="single" w:sz="4" w:space="0" w:color="C0C0C0"/>
              <w:bottom w:val="single" w:sz="4" w:space="0" w:color="C0C0C0"/>
              <w:right w:val="single" w:sz="4" w:space="0" w:color="C0C0C0"/>
            </w:tcBorders>
            <w:vAlign w:val="center"/>
            <w:hideMark/>
          </w:tcPr>
          <w:p w14:paraId="0DD60042" w14:textId="77777777" w:rsidR="00490DF4" w:rsidRPr="00490DF4" w:rsidRDefault="00490DF4" w:rsidP="00490DF4">
            <w:pPr>
              <w:rPr>
                <w:rFonts w:ascii="Tahoma" w:hAnsi="Tahoma" w:cs="Tahoma"/>
                <w:b/>
                <w:bCs/>
                <w:color w:val="272727"/>
                <w:sz w:val="11"/>
                <w:szCs w:val="11"/>
              </w:rPr>
            </w:pPr>
          </w:p>
        </w:tc>
        <w:tc>
          <w:tcPr>
            <w:tcW w:w="1819" w:type="dxa"/>
            <w:vMerge/>
            <w:tcBorders>
              <w:top w:val="nil"/>
              <w:left w:val="single" w:sz="4" w:space="0" w:color="C0C0C0"/>
              <w:bottom w:val="single" w:sz="4" w:space="0" w:color="C0C0C0"/>
              <w:right w:val="single" w:sz="4" w:space="0" w:color="C0C0C0"/>
            </w:tcBorders>
            <w:vAlign w:val="center"/>
            <w:hideMark/>
          </w:tcPr>
          <w:p w14:paraId="65D49DAC" w14:textId="77777777" w:rsidR="00490DF4" w:rsidRPr="00490DF4" w:rsidRDefault="00490DF4" w:rsidP="00490DF4">
            <w:pPr>
              <w:rPr>
                <w:rFonts w:ascii="Tahoma" w:hAnsi="Tahoma" w:cs="Tahoma"/>
                <w:b/>
                <w:bCs/>
                <w:color w:val="272727"/>
                <w:sz w:val="11"/>
                <w:szCs w:val="11"/>
              </w:rPr>
            </w:pPr>
          </w:p>
        </w:tc>
        <w:tc>
          <w:tcPr>
            <w:tcW w:w="1880" w:type="dxa"/>
            <w:vMerge/>
            <w:tcBorders>
              <w:top w:val="nil"/>
              <w:left w:val="single" w:sz="4" w:space="0" w:color="C0C0C0"/>
              <w:bottom w:val="single" w:sz="4" w:space="0" w:color="C0C0C0"/>
              <w:right w:val="single" w:sz="4" w:space="0" w:color="C0C0C0"/>
            </w:tcBorders>
            <w:vAlign w:val="center"/>
            <w:hideMark/>
          </w:tcPr>
          <w:p w14:paraId="28B1AF95" w14:textId="77777777" w:rsidR="00490DF4" w:rsidRPr="00490DF4" w:rsidRDefault="00490DF4" w:rsidP="00490DF4">
            <w:pPr>
              <w:rPr>
                <w:rFonts w:ascii="Tahoma" w:hAnsi="Tahoma" w:cs="Tahoma"/>
                <w:b/>
                <w:bCs/>
                <w:color w:val="272727"/>
                <w:sz w:val="11"/>
                <w:szCs w:val="11"/>
              </w:rPr>
            </w:pPr>
          </w:p>
        </w:tc>
        <w:tc>
          <w:tcPr>
            <w:tcW w:w="1800" w:type="dxa"/>
            <w:vMerge/>
            <w:tcBorders>
              <w:top w:val="nil"/>
              <w:left w:val="single" w:sz="4" w:space="0" w:color="C0C0C0"/>
              <w:bottom w:val="single" w:sz="4" w:space="0" w:color="C0C0C0"/>
              <w:right w:val="single" w:sz="4" w:space="0" w:color="C0C0C0"/>
            </w:tcBorders>
            <w:vAlign w:val="center"/>
            <w:hideMark/>
          </w:tcPr>
          <w:p w14:paraId="43A9AC10" w14:textId="77777777" w:rsidR="00490DF4" w:rsidRPr="00490DF4" w:rsidRDefault="00490DF4" w:rsidP="00490DF4">
            <w:pPr>
              <w:rPr>
                <w:rFonts w:ascii="Tahoma" w:hAnsi="Tahoma" w:cs="Tahoma"/>
                <w:b/>
                <w:bCs/>
                <w:color w:val="272727"/>
                <w:sz w:val="11"/>
                <w:szCs w:val="11"/>
              </w:rPr>
            </w:pPr>
          </w:p>
        </w:tc>
        <w:tc>
          <w:tcPr>
            <w:tcW w:w="1451" w:type="dxa"/>
            <w:tcBorders>
              <w:top w:val="nil"/>
              <w:left w:val="nil"/>
              <w:bottom w:val="single" w:sz="4" w:space="0" w:color="C0C0C0"/>
              <w:right w:val="single" w:sz="4" w:space="0" w:color="C0C0C0"/>
            </w:tcBorders>
            <w:shd w:val="clear" w:color="auto" w:fill="auto"/>
            <w:vAlign w:val="center"/>
            <w:hideMark/>
          </w:tcPr>
          <w:p w14:paraId="5F3ABFD9"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с 01.01.2023</w:t>
            </w:r>
            <w:r w:rsidRPr="00490DF4">
              <w:rPr>
                <w:rFonts w:ascii="Tahoma" w:hAnsi="Tahoma" w:cs="Tahoma"/>
                <w:b/>
                <w:bCs/>
                <w:color w:val="272727"/>
                <w:sz w:val="11"/>
                <w:szCs w:val="11"/>
              </w:rPr>
              <w:br/>
              <w:t>по 30.06.2023</w:t>
            </w:r>
          </w:p>
        </w:tc>
        <w:tc>
          <w:tcPr>
            <w:tcW w:w="1489" w:type="dxa"/>
            <w:tcBorders>
              <w:top w:val="nil"/>
              <w:left w:val="nil"/>
              <w:bottom w:val="single" w:sz="4" w:space="0" w:color="C0C0C0"/>
              <w:right w:val="single" w:sz="4" w:space="0" w:color="C0C0C0"/>
            </w:tcBorders>
            <w:shd w:val="clear" w:color="auto" w:fill="auto"/>
            <w:vAlign w:val="center"/>
            <w:hideMark/>
          </w:tcPr>
          <w:p w14:paraId="6BDEC018" w14:textId="77777777" w:rsidR="00490DF4" w:rsidRPr="00490DF4" w:rsidRDefault="00490DF4" w:rsidP="00490DF4">
            <w:pPr>
              <w:jc w:val="center"/>
              <w:rPr>
                <w:rFonts w:ascii="Tahoma" w:hAnsi="Tahoma" w:cs="Tahoma"/>
                <w:b/>
                <w:bCs/>
                <w:color w:val="272727"/>
                <w:sz w:val="11"/>
                <w:szCs w:val="11"/>
              </w:rPr>
            </w:pPr>
            <w:r w:rsidRPr="00490DF4">
              <w:rPr>
                <w:rFonts w:ascii="Tahoma" w:hAnsi="Tahoma" w:cs="Tahoma"/>
                <w:b/>
                <w:bCs/>
                <w:color w:val="272727"/>
                <w:sz w:val="11"/>
                <w:szCs w:val="11"/>
              </w:rPr>
              <w:t>с 01.07.2023</w:t>
            </w:r>
            <w:r w:rsidRPr="00490DF4">
              <w:rPr>
                <w:rFonts w:ascii="Tahoma" w:hAnsi="Tahoma" w:cs="Tahoma"/>
                <w:b/>
                <w:bCs/>
                <w:color w:val="272727"/>
                <w:sz w:val="11"/>
                <w:szCs w:val="11"/>
              </w:rPr>
              <w:br/>
              <w:t>по 31.12.2023</w:t>
            </w:r>
          </w:p>
        </w:tc>
        <w:tc>
          <w:tcPr>
            <w:tcW w:w="5551" w:type="dxa"/>
            <w:vMerge/>
            <w:tcBorders>
              <w:top w:val="single" w:sz="4" w:space="0" w:color="C0C0C0"/>
              <w:left w:val="single" w:sz="4" w:space="0" w:color="C0C0C0"/>
              <w:bottom w:val="single" w:sz="4" w:space="0" w:color="C0C0C0"/>
              <w:right w:val="single" w:sz="4" w:space="0" w:color="C0C0C0"/>
            </w:tcBorders>
            <w:vAlign w:val="center"/>
            <w:hideMark/>
          </w:tcPr>
          <w:p w14:paraId="5B7C57DF" w14:textId="77777777" w:rsidR="00490DF4" w:rsidRPr="00490DF4" w:rsidRDefault="00490DF4" w:rsidP="00490DF4">
            <w:pPr>
              <w:rPr>
                <w:rFonts w:ascii="Tahoma" w:hAnsi="Tahoma" w:cs="Tahoma"/>
                <w:b/>
                <w:bCs/>
                <w:color w:val="272727"/>
                <w:sz w:val="11"/>
                <w:szCs w:val="11"/>
              </w:rPr>
            </w:pPr>
          </w:p>
        </w:tc>
      </w:tr>
      <w:tr w:rsidR="00490DF4" w:rsidRPr="00490DF4" w14:paraId="3F5A3DF9" w14:textId="77777777" w:rsidTr="00490DF4">
        <w:trPr>
          <w:trHeight w:val="225"/>
          <w:jc w:val="center"/>
        </w:trPr>
        <w:tc>
          <w:tcPr>
            <w:tcW w:w="561" w:type="dxa"/>
            <w:tcBorders>
              <w:top w:val="nil"/>
              <w:left w:val="nil"/>
              <w:bottom w:val="nil"/>
              <w:right w:val="nil"/>
            </w:tcBorders>
            <w:shd w:val="clear" w:color="auto" w:fill="auto"/>
            <w:noWrap/>
            <w:vAlign w:val="bottom"/>
            <w:hideMark/>
          </w:tcPr>
          <w:p w14:paraId="6459AF92" w14:textId="77777777" w:rsidR="00490DF4" w:rsidRPr="00490DF4" w:rsidRDefault="00490DF4" w:rsidP="00490DF4">
            <w:pPr>
              <w:jc w:val="center"/>
              <w:rPr>
                <w:rFonts w:ascii="Tahoma" w:hAnsi="Tahoma" w:cs="Tahoma"/>
                <w:b/>
                <w:bCs/>
                <w:color w:val="272727"/>
                <w:sz w:val="11"/>
                <w:szCs w:val="11"/>
              </w:rPr>
            </w:pPr>
          </w:p>
        </w:tc>
        <w:tc>
          <w:tcPr>
            <w:tcW w:w="401" w:type="dxa"/>
            <w:tcBorders>
              <w:top w:val="nil"/>
              <w:left w:val="nil"/>
              <w:bottom w:val="nil"/>
              <w:right w:val="nil"/>
            </w:tcBorders>
            <w:shd w:val="clear" w:color="auto" w:fill="auto"/>
            <w:noWrap/>
            <w:vAlign w:val="bottom"/>
            <w:hideMark/>
          </w:tcPr>
          <w:p w14:paraId="5FB15F43" w14:textId="77777777" w:rsidR="00490DF4" w:rsidRPr="00490DF4" w:rsidRDefault="00490DF4" w:rsidP="00490DF4">
            <w:pPr>
              <w:rPr>
                <w:sz w:val="11"/>
                <w:szCs w:val="11"/>
              </w:rPr>
            </w:pPr>
          </w:p>
        </w:tc>
        <w:tc>
          <w:tcPr>
            <w:tcW w:w="1003" w:type="dxa"/>
            <w:tcBorders>
              <w:top w:val="single" w:sz="4" w:space="0" w:color="C0C0C0"/>
              <w:left w:val="nil"/>
              <w:bottom w:val="single" w:sz="4" w:space="0" w:color="C0C0C0"/>
              <w:right w:val="nil"/>
            </w:tcBorders>
            <w:shd w:val="clear" w:color="auto" w:fill="auto"/>
            <w:noWrap/>
            <w:vAlign w:val="center"/>
            <w:hideMark/>
          </w:tcPr>
          <w:p w14:paraId="32A06468"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1</w:t>
            </w:r>
          </w:p>
        </w:tc>
        <w:tc>
          <w:tcPr>
            <w:tcW w:w="5740" w:type="dxa"/>
            <w:tcBorders>
              <w:top w:val="nil"/>
              <w:left w:val="nil"/>
              <w:bottom w:val="single" w:sz="4" w:space="0" w:color="C0C0C0"/>
              <w:right w:val="nil"/>
            </w:tcBorders>
            <w:shd w:val="clear" w:color="auto" w:fill="auto"/>
            <w:noWrap/>
            <w:vAlign w:val="center"/>
            <w:hideMark/>
          </w:tcPr>
          <w:p w14:paraId="4E38C62B"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2</w:t>
            </w:r>
          </w:p>
        </w:tc>
        <w:tc>
          <w:tcPr>
            <w:tcW w:w="1118" w:type="dxa"/>
            <w:tcBorders>
              <w:top w:val="nil"/>
              <w:left w:val="nil"/>
              <w:bottom w:val="single" w:sz="4" w:space="0" w:color="C0C0C0"/>
              <w:right w:val="nil"/>
            </w:tcBorders>
            <w:shd w:val="clear" w:color="auto" w:fill="auto"/>
            <w:noWrap/>
            <w:vAlign w:val="center"/>
            <w:hideMark/>
          </w:tcPr>
          <w:p w14:paraId="73173809"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3</w:t>
            </w:r>
          </w:p>
        </w:tc>
        <w:tc>
          <w:tcPr>
            <w:tcW w:w="1759" w:type="dxa"/>
            <w:tcBorders>
              <w:top w:val="nil"/>
              <w:left w:val="nil"/>
              <w:bottom w:val="single" w:sz="4" w:space="0" w:color="C0C0C0"/>
              <w:right w:val="nil"/>
            </w:tcBorders>
            <w:shd w:val="clear" w:color="auto" w:fill="auto"/>
            <w:noWrap/>
            <w:vAlign w:val="center"/>
            <w:hideMark/>
          </w:tcPr>
          <w:p w14:paraId="5CCD97FF"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6</w:t>
            </w:r>
          </w:p>
        </w:tc>
        <w:tc>
          <w:tcPr>
            <w:tcW w:w="1706" w:type="dxa"/>
            <w:tcBorders>
              <w:top w:val="nil"/>
              <w:left w:val="nil"/>
              <w:bottom w:val="single" w:sz="4" w:space="0" w:color="C0C0C0"/>
              <w:right w:val="nil"/>
            </w:tcBorders>
            <w:shd w:val="clear" w:color="auto" w:fill="auto"/>
            <w:noWrap/>
            <w:vAlign w:val="center"/>
            <w:hideMark/>
          </w:tcPr>
          <w:p w14:paraId="564CECAC"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6</w:t>
            </w:r>
          </w:p>
        </w:tc>
        <w:tc>
          <w:tcPr>
            <w:tcW w:w="1800" w:type="dxa"/>
            <w:tcBorders>
              <w:top w:val="nil"/>
              <w:left w:val="nil"/>
              <w:bottom w:val="single" w:sz="4" w:space="0" w:color="C0C0C0"/>
              <w:right w:val="nil"/>
            </w:tcBorders>
            <w:shd w:val="clear" w:color="auto" w:fill="auto"/>
            <w:noWrap/>
            <w:vAlign w:val="center"/>
            <w:hideMark/>
          </w:tcPr>
          <w:p w14:paraId="602076EC"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8</w:t>
            </w:r>
          </w:p>
        </w:tc>
        <w:tc>
          <w:tcPr>
            <w:tcW w:w="1778" w:type="dxa"/>
            <w:tcBorders>
              <w:top w:val="nil"/>
              <w:left w:val="nil"/>
              <w:bottom w:val="single" w:sz="4" w:space="0" w:color="C0C0C0"/>
              <w:right w:val="nil"/>
            </w:tcBorders>
            <w:shd w:val="clear" w:color="auto" w:fill="auto"/>
            <w:noWrap/>
            <w:vAlign w:val="center"/>
            <w:hideMark/>
          </w:tcPr>
          <w:p w14:paraId="587F1FEA"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6</w:t>
            </w:r>
          </w:p>
        </w:tc>
        <w:tc>
          <w:tcPr>
            <w:tcW w:w="1824" w:type="dxa"/>
            <w:tcBorders>
              <w:top w:val="nil"/>
              <w:left w:val="nil"/>
              <w:bottom w:val="single" w:sz="4" w:space="0" w:color="C0C0C0"/>
              <w:right w:val="nil"/>
            </w:tcBorders>
            <w:shd w:val="clear" w:color="auto" w:fill="auto"/>
            <w:noWrap/>
            <w:vAlign w:val="center"/>
            <w:hideMark/>
          </w:tcPr>
          <w:p w14:paraId="1FF8283B"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6</w:t>
            </w:r>
          </w:p>
        </w:tc>
        <w:tc>
          <w:tcPr>
            <w:tcW w:w="1819" w:type="dxa"/>
            <w:tcBorders>
              <w:top w:val="nil"/>
              <w:left w:val="nil"/>
              <w:bottom w:val="single" w:sz="4" w:space="0" w:color="C0C0C0"/>
              <w:right w:val="nil"/>
            </w:tcBorders>
            <w:shd w:val="clear" w:color="auto" w:fill="auto"/>
            <w:noWrap/>
            <w:vAlign w:val="center"/>
            <w:hideMark/>
          </w:tcPr>
          <w:p w14:paraId="0E2C1935"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6</w:t>
            </w:r>
          </w:p>
        </w:tc>
        <w:tc>
          <w:tcPr>
            <w:tcW w:w="1880" w:type="dxa"/>
            <w:tcBorders>
              <w:top w:val="nil"/>
              <w:left w:val="nil"/>
              <w:bottom w:val="single" w:sz="4" w:space="0" w:color="C0C0C0"/>
              <w:right w:val="nil"/>
            </w:tcBorders>
            <w:shd w:val="clear" w:color="auto" w:fill="auto"/>
            <w:noWrap/>
            <w:vAlign w:val="center"/>
            <w:hideMark/>
          </w:tcPr>
          <w:p w14:paraId="4CCFBB74"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6</w:t>
            </w:r>
          </w:p>
        </w:tc>
        <w:tc>
          <w:tcPr>
            <w:tcW w:w="1800" w:type="dxa"/>
            <w:tcBorders>
              <w:top w:val="nil"/>
              <w:left w:val="nil"/>
              <w:bottom w:val="single" w:sz="4" w:space="0" w:color="C0C0C0"/>
              <w:right w:val="nil"/>
            </w:tcBorders>
            <w:shd w:val="clear" w:color="auto" w:fill="auto"/>
            <w:noWrap/>
            <w:vAlign w:val="center"/>
            <w:hideMark/>
          </w:tcPr>
          <w:p w14:paraId="585729A1"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8</w:t>
            </w:r>
          </w:p>
        </w:tc>
        <w:tc>
          <w:tcPr>
            <w:tcW w:w="1451" w:type="dxa"/>
            <w:tcBorders>
              <w:top w:val="nil"/>
              <w:left w:val="nil"/>
              <w:bottom w:val="single" w:sz="4" w:space="0" w:color="C0C0C0"/>
              <w:right w:val="nil"/>
            </w:tcBorders>
            <w:shd w:val="clear" w:color="auto" w:fill="auto"/>
            <w:noWrap/>
            <w:vAlign w:val="center"/>
            <w:hideMark/>
          </w:tcPr>
          <w:p w14:paraId="22E4F32F"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9</w:t>
            </w:r>
          </w:p>
        </w:tc>
        <w:tc>
          <w:tcPr>
            <w:tcW w:w="1489" w:type="dxa"/>
            <w:tcBorders>
              <w:top w:val="nil"/>
              <w:left w:val="nil"/>
              <w:bottom w:val="single" w:sz="4" w:space="0" w:color="C0C0C0"/>
              <w:right w:val="nil"/>
            </w:tcBorders>
            <w:shd w:val="clear" w:color="auto" w:fill="auto"/>
            <w:noWrap/>
            <w:vAlign w:val="center"/>
            <w:hideMark/>
          </w:tcPr>
          <w:p w14:paraId="445228EB"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10</w:t>
            </w:r>
          </w:p>
        </w:tc>
        <w:tc>
          <w:tcPr>
            <w:tcW w:w="5551" w:type="dxa"/>
            <w:tcBorders>
              <w:top w:val="nil"/>
              <w:left w:val="nil"/>
              <w:bottom w:val="single" w:sz="4" w:space="0" w:color="C0C0C0"/>
              <w:right w:val="nil"/>
            </w:tcBorders>
            <w:shd w:val="clear" w:color="auto" w:fill="auto"/>
            <w:noWrap/>
            <w:vAlign w:val="center"/>
            <w:hideMark/>
          </w:tcPr>
          <w:p w14:paraId="1EF886DB" w14:textId="77777777" w:rsidR="00490DF4" w:rsidRPr="00490DF4" w:rsidRDefault="00490DF4" w:rsidP="00490DF4">
            <w:pPr>
              <w:jc w:val="center"/>
              <w:rPr>
                <w:rFonts w:ascii="Tahoma" w:hAnsi="Tahoma" w:cs="Tahoma"/>
                <w:color w:val="C0C0C0"/>
                <w:sz w:val="11"/>
                <w:szCs w:val="11"/>
              </w:rPr>
            </w:pPr>
            <w:r w:rsidRPr="00490DF4">
              <w:rPr>
                <w:rFonts w:ascii="Tahoma" w:hAnsi="Tahoma" w:cs="Tahoma"/>
                <w:color w:val="C0C0C0"/>
                <w:sz w:val="11"/>
                <w:szCs w:val="11"/>
              </w:rPr>
              <w:t>11</w:t>
            </w:r>
          </w:p>
        </w:tc>
      </w:tr>
      <w:tr w:rsidR="00490DF4" w:rsidRPr="00490DF4" w14:paraId="36BF4F71"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04085F10" w14:textId="77777777" w:rsidR="00490DF4" w:rsidRPr="00490DF4" w:rsidRDefault="00490DF4" w:rsidP="00490DF4">
            <w:pPr>
              <w:jc w:val="center"/>
              <w:rPr>
                <w:rFonts w:ascii="Tahoma" w:hAnsi="Tahoma" w:cs="Tahoma"/>
                <w:color w:val="C0C0C0"/>
                <w:sz w:val="11"/>
                <w:szCs w:val="11"/>
              </w:rPr>
            </w:pPr>
          </w:p>
        </w:tc>
        <w:tc>
          <w:tcPr>
            <w:tcW w:w="401" w:type="dxa"/>
            <w:tcBorders>
              <w:top w:val="nil"/>
              <w:left w:val="nil"/>
              <w:bottom w:val="nil"/>
              <w:right w:val="nil"/>
            </w:tcBorders>
            <w:shd w:val="clear" w:color="auto" w:fill="auto"/>
            <w:noWrap/>
            <w:vAlign w:val="bottom"/>
            <w:hideMark/>
          </w:tcPr>
          <w:p w14:paraId="5033A7FA"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000000" w:fill="C0C0C0"/>
            <w:vAlign w:val="center"/>
            <w:hideMark/>
          </w:tcPr>
          <w:p w14:paraId="68C0006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w:t>
            </w:r>
          </w:p>
        </w:tc>
        <w:tc>
          <w:tcPr>
            <w:tcW w:w="5740" w:type="dxa"/>
            <w:tcBorders>
              <w:top w:val="nil"/>
              <w:left w:val="nil"/>
              <w:bottom w:val="single" w:sz="4" w:space="0" w:color="C0C0C0"/>
              <w:right w:val="single" w:sz="4" w:space="0" w:color="C0C0C0"/>
            </w:tcBorders>
            <w:shd w:val="clear" w:color="000000" w:fill="C0C0C0"/>
            <w:vAlign w:val="center"/>
            <w:hideMark/>
          </w:tcPr>
          <w:p w14:paraId="28DB6BEC"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Натуральные показатели</w:t>
            </w:r>
          </w:p>
        </w:tc>
        <w:tc>
          <w:tcPr>
            <w:tcW w:w="1118" w:type="dxa"/>
            <w:tcBorders>
              <w:top w:val="nil"/>
              <w:left w:val="nil"/>
              <w:bottom w:val="single" w:sz="4" w:space="0" w:color="C0C0C0"/>
              <w:right w:val="single" w:sz="4" w:space="0" w:color="C0C0C0"/>
            </w:tcBorders>
            <w:shd w:val="clear" w:color="000000" w:fill="C0C0C0"/>
            <w:vAlign w:val="center"/>
            <w:hideMark/>
          </w:tcPr>
          <w:p w14:paraId="04C7F8A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59" w:type="dxa"/>
            <w:tcBorders>
              <w:top w:val="nil"/>
              <w:left w:val="nil"/>
              <w:bottom w:val="single" w:sz="4" w:space="0" w:color="C0C0C0"/>
              <w:right w:val="single" w:sz="4" w:space="0" w:color="C0C0C0"/>
            </w:tcBorders>
            <w:shd w:val="clear" w:color="000000" w:fill="C0C0C0"/>
            <w:vAlign w:val="center"/>
            <w:hideMark/>
          </w:tcPr>
          <w:p w14:paraId="069BEAA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C0C0C0"/>
            <w:vAlign w:val="center"/>
            <w:hideMark/>
          </w:tcPr>
          <w:p w14:paraId="2686C2E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C0C0C0"/>
            <w:vAlign w:val="center"/>
            <w:hideMark/>
          </w:tcPr>
          <w:p w14:paraId="1AF0839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C0C0C0"/>
            <w:vAlign w:val="center"/>
            <w:hideMark/>
          </w:tcPr>
          <w:p w14:paraId="17F4357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C0C0C0"/>
            <w:vAlign w:val="center"/>
            <w:hideMark/>
          </w:tcPr>
          <w:p w14:paraId="0EB4876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C0C0C0"/>
            <w:vAlign w:val="center"/>
            <w:hideMark/>
          </w:tcPr>
          <w:p w14:paraId="3EBC2EF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C0C0C0"/>
            <w:vAlign w:val="center"/>
            <w:hideMark/>
          </w:tcPr>
          <w:p w14:paraId="5462E02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C0C0C0"/>
            <w:vAlign w:val="center"/>
            <w:hideMark/>
          </w:tcPr>
          <w:p w14:paraId="703DD58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451" w:type="dxa"/>
            <w:tcBorders>
              <w:top w:val="nil"/>
              <w:left w:val="nil"/>
              <w:bottom w:val="single" w:sz="4" w:space="0" w:color="C0C0C0"/>
              <w:right w:val="single" w:sz="4" w:space="0" w:color="C0C0C0"/>
            </w:tcBorders>
            <w:shd w:val="clear" w:color="000000" w:fill="C0C0C0"/>
            <w:vAlign w:val="center"/>
            <w:hideMark/>
          </w:tcPr>
          <w:p w14:paraId="0F35F0C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489" w:type="dxa"/>
            <w:tcBorders>
              <w:top w:val="nil"/>
              <w:left w:val="nil"/>
              <w:bottom w:val="single" w:sz="4" w:space="0" w:color="C0C0C0"/>
              <w:right w:val="single" w:sz="4" w:space="0" w:color="C0C0C0"/>
            </w:tcBorders>
            <w:shd w:val="clear" w:color="000000" w:fill="C0C0C0"/>
            <w:vAlign w:val="center"/>
            <w:hideMark/>
          </w:tcPr>
          <w:p w14:paraId="23625CC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5551" w:type="dxa"/>
            <w:tcBorders>
              <w:top w:val="nil"/>
              <w:left w:val="nil"/>
              <w:bottom w:val="single" w:sz="4" w:space="0" w:color="C0C0C0"/>
              <w:right w:val="single" w:sz="4" w:space="0" w:color="C0C0C0"/>
            </w:tcBorders>
            <w:shd w:val="clear" w:color="000000" w:fill="C0C0C0"/>
            <w:vAlign w:val="center"/>
            <w:hideMark/>
          </w:tcPr>
          <w:p w14:paraId="0F8D31E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r>
      <w:tr w:rsidR="00490DF4" w:rsidRPr="00490DF4" w14:paraId="7B4EC765" w14:textId="77777777" w:rsidTr="00490DF4">
        <w:trPr>
          <w:trHeight w:val="600"/>
          <w:jc w:val="center"/>
        </w:trPr>
        <w:tc>
          <w:tcPr>
            <w:tcW w:w="561" w:type="dxa"/>
            <w:tcBorders>
              <w:top w:val="nil"/>
              <w:left w:val="nil"/>
              <w:bottom w:val="nil"/>
              <w:right w:val="nil"/>
            </w:tcBorders>
            <w:shd w:val="clear" w:color="auto" w:fill="auto"/>
            <w:noWrap/>
            <w:vAlign w:val="bottom"/>
            <w:hideMark/>
          </w:tcPr>
          <w:p w14:paraId="64577F8F" w14:textId="77777777" w:rsidR="00490DF4" w:rsidRPr="00490DF4" w:rsidRDefault="00490DF4" w:rsidP="00490DF4">
            <w:pPr>
              <w:jc w:val="center"/>
              <w:rPr>
                <w:rFonts w:ascii="Tahoma" w:hAnsi="Tahoma" w:cs="Tahoma"/>
                <w:b/>
                <w:bCs/>
                <w:sz w:val="11"/>
                <w:szCs w:val="11"/>
              </w:rPr>
            </w:pPr>
          </w:p>
        </w:tc>
        <w:tc>
          <w:tcPr>
            <w:tcW w:w="401" w:type="dxa"/>
            <w:tcBorders>
              <w:top w:val="nil"/>
              <w:left w:val="nil"/>
              <w:bottom w:val="nil"/>
              <w:right w:val="nil"/>
            </w:tcBorders>
            <w:shd w:val="clear" w:color="auto" w:fill="auto"/>
            <w:noWrap/>
            <w:vAlign w:val="bottom"/>
            <w:hideMark/>
          </w:tcPr>
          <w:p w14:paraId="0BC5852B"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3926B8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w:t>
            </w:r>
          </w:p>
        </w:tc>
        <w:tc>
          <w:tcPr>
            <w:tcW w:w="5740" w:type="dxa"/>
            <w:tcBorders>
              <w:top w:val="nil"/>
              <w:left w:val="nil"/>
              <w:bottom w:val="single" w:sz="4" w:space="0" w:color="C0C0C0"/>
              <w:right w:val="single" w:sz="4" w:space="0" w:color="C0C0C0"/>
            </w:tcBorders>
            <w:shd w:val="clear" w:color="auto" w:fill="auto"/>
            <w:vAlign w:val="center"/>
            <w:hideMark/>
          </w:tcPr>
          <w:p w14:paraId="133420FE"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Поднято воды</w:t>
            </w:r>
          </w:p>
        </w:tc>
        <w:tc>
          <w:tcPr>
            <w:tcW w:w="1118" w:type="dxa"/>
            <w:tcBorders>
              <w:top w:val="nil"/>
              <w:left w:val="nil"/>
              <w:bottom w:val="single" w:sz="4" w:space="0" w:color="C0C0C0"/>
              <w:right w:val="single" w:sz="4" w:space="0" w:color="C0C0C0"/>
            </w:tcBorders>
            <w:shd w:val="clear" w:color="auto" w:fill="auto"/>
            <w:vAlign w:val="center"/>
            <w:hideMark/>
          </w:tcPr>
          <w:p w14:paraId="51E268E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FFFFCC"/>
            <w:vAlign w:val="center"/>
            <w:hideMark/>
          </w:tcPr>
          <w:p w14:paraId="75DFE57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36 744 283,00</w:t>
            </w:r>
          </w:p>
        </w:tc>
        <w:tc>
          <w:tcPr>
            <w:tcW w:w="1706" w:type="dxa"/>
            <w:tcBorders>
              <w:top w:val="nil"/>
              <w:left w:val="nil"/>
              <w:bottom w:val="single" w:sz="4" w:space="0" w:color="C0C0C0"/>
              <w:right w:val="single" w:sz="4" w:space="0" w:color="C0C0C0"/>
            </w:tcBorders>
            <w:shd w:val="clear" w:color="000000" w:fill="FFFFCC"/>
            <w:vAlign w:val="center"/>
            <w:hideMark/>
          </w:tcPr>
          <w:p w14:paraId="2974291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29 075 128,00</w:t>
            </w:r>
          </w:p>
        </w:tc>
        <w:tc>
          <w:tcPr>
            <w:tcW w:w="1800" w:type="dxa"/>
            <w:tcBorders>
              <w:top w:val="nil"/>
              <w:left w:val="nil"/>
              <w:bottom w:val="single" w:sz="4" w:space="0" w:color="C0C0C0"/>
              <w:right w:val="single" w:sz="4" w:space="0" w:color="C0C0C0"/>
            </w:tcBorders>
            <w:shd w:val="clear" w:color="000000" w:fill="FFFFCC"/>
            <w:vAlign w:val="center"/>
            <w:hideMark/>
          </w:tcPr>
          <w:p w14:paraId="6858CC7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32 827 019,00</w:t>
            </w:r>
          </w:p>
        </w:tc>
        <w:tc>
          <w:tcPr>
            <w:tcW w:w="1778" w:type="dxa"/>
            <w:tcBorders>
              <w:top w:val="nil"/>
              <w:left w:val="nil"/>
              <w:bottom w:val="single" w:sz="4" w:space="0" w:color="C0C0C0"/>
              <w:right w:val="single" w:sz="4" w:space="0" w:color="C0C0C0"/>
            </w:tcBorders>
            <w:shd w:val="clear" w:color="000000" w:fill="FFFFCC"/>
            <w:vAlign w:val="center"/>
            <w:hideMark/>
          </w:tcPr>
          <w:p w14:paraId="31A9CAA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36 744 283,00</w:t>
            </w:r>
          </w:p>
        </w:tc>
        <w:tc>
          <w:tcPr>
            <w:tcW w:w="1824" w:type="dxa"/>
            <w:tcBorders>
              <w:top w:val="nil"/>
              <w:left w:val="nil"/>
              <w:bottom w:val="single" w:sz="4" w:space="0" w:color="C0C0C0"/>
              <w:right w:val="single" w:sz="4" w:space="0" w:color="C0C0C0"/>
            </w:tcBorders>
            <w:shd w:val="clear" w:color="000000" w:fill="FFFFCC"/>
            <w:vAlign w:val="center"/>
            <w:hideMark/>
          </w:tcPr>
          <w:p w14:paraId="59D02A1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-7 669 155,00</w:t>
            </w:r>
          </w:p>
        </w:tc>
        <w:tc>
          <w:tcPr>
            <w:tcW w:w="1819" w:type="dxa"/>
            <w:tcBorders>
              <w:top w:val="nil"/>
              <w:left w:val="nil"/>
              <w:bottom w:val="single" w:sz="4" w:space="0" w:color="C0C0C0"/>
              <w:right w:val="single" w:sz="4" w:space="0" w:color="C0C0C0"/>
            </w:tcBorders>
            <w:shd w:val="clear" w:color="000000" w:fill="FFFFCC"/>
            <w:vAlign w:val="center"/>
            <w:hideMark/>
          </w:tcPr>
          <w:p w14:paraId="21EB311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29 075 128,00</w:t>
            </w:r>
          </w:p>
        </w:tc>
        <w:tc>
          <w:tcPr>
            <w:tcW w:w="1880" w:type="dxa"/>
            <w:tcBorders>
              <w:top w:val="nil"/>
              <w:left w:val="nil"/>
              <w:bottom w:val="single" w:sz="4" w:space="0" w:color="C0C0C0"/>
              <w:right w:val="single" w:sz="4" w:space="0" w:color="C0C0C0"/>
            </w:tcBorders>
            <w:shd w:val="clear" w:color="000000" w:fill="FFFFCC"/>
            <w:vAlign w:val="center"/>
            <w:hideMark/>
          </w:tcPr>
          <w:p w14:paraId="56C5E69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-7 669 155,00</w:t>
            </w:r>
          </w:p>
        </w:tc>
        <w:tc>
          <w:tcPr>
            <w:tcW w:w="1800" w:type="dxa"/>
            <w:tcBorders>
              <w:top w:val="nil"/>
              <w:left w:val="nil"/>
              <w:bottom w:val="single" w:sz="4" w:space="0" w:color="C0C0C0"/>
              <w:right w:val="single" w:sz="4" w:space="0" w:color="C0C0C0"/>
            </w:tcBorders>
            <w:shd w:val="clear" w:color="000000" w:fill="FFFFCC"/>
            <w:vAlign w:val="center"/>
            <w:hideMark/>
          </w:tcPr>
          <w:p w14:paraId="012BF60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29 075 128,00</w:t>
            </w:r>
          </w:p>
        </w:tc>
        <w:tc>
          <w:tcPr>
            <w:tcW w:w="1451" w:type="dxa"/>
            <w:tcBorders>
              <w:top w:val="nil"/>
              <w:left w:val="nil"/>
              <w:bottom w:val="single" w:sz="4" w:space="0" w:color="C0C0C0"/>
              <w:right w:val="single" w:sz="4" w:space="0" w:color="C0C0C0"/>
            </w:tcBorders>
            <w:shd w:val="clear" w:color="000000" w:fill="D7EAD3"/>
            <w:vAlign w:val="center"/>
            <w:hideMark/>
          </w:tcPr>
          <w:p w14:paraId="0E8AA6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14 537 564,00</w:t>
            </w:r>
          </w:p>
        </w:tc>
        <w:tc>
          <w:tcPr>
            <w:tcW w:w="1489" w:type="dxa"/>
            <w:tcBorders>
              <w:top w:val="nil"/>
              <w:left w:val="nil"/>
              <w:bottom w:val="single" w:sz="4" w:space="0" w:color="C0C0C0"/>
              <w:right w:val="single" w:sz="4" w:space="0" w:color="C0C0C0"/>
            </w:tcBorders>
            <w:shd w:val="clear" w:color="000000" w:fill="D7EAD3"/>
            <w:vAlign w:val="center"/>
            <w:hideMark/>
          </w:tcPr>
          <w:p w14:paraId="7823CBD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14 537 564,00</w:t>
            </w:r>
          </w:p>
        </w:tc>
        <w:tc>
          <w:tcPr>
            <w:tcW w:w="5551" w:type="dxa"/>
            <w:tcBorders>
              <w:top w:val="nil"/>
              <w:left w:val="nil"/>
              <w:bottom w:val="single" w:sz="4" w:space="0" w:color="C0C0C0"/>
              <w:right w:val="single" w:sz="4" w:space="0" w:color="C0C0C0"/>
            </w:tcBorders>
            <w:shd w:val="clear" w:color="000000" w:fill="FFFFCC"/>
            <w:vAlign w:val="center"/>
            <w:hideMark/>
          </w:tcPr>
          <w:p w14:paraId="10508018"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учтена соглано факта 2021 г. объемов воды на потребительский рынок и потерь воды согласно долгосрочным параметрам</w:t>
            </w:r>
          </w:p>
        </w:tc>
      </w:tr>
      <w:tr w:rsidR="00490DF4" w:rsidRPr="00490DF4" w14:paraId="461973FB" w14:textId="77777777" w:rsidTr="00490DF4">
        <w:trPr>
          <w:trHeight w:val="570"/>
          <w:jc w:val="center"/>
        </w:trPr>
        <w:tc>
          <w:tcPr>
            <w:tcW w:w="561" w:type="dxa"/>
            <w:tcBorders>
              <w:top w:val="nil"/>
              <w:left w:val="nil"/>
              <w:bottom w:val="nil"/>
              <w:right w:val="nil"/>
            </w:tcBorders>
            <w:shd w:val="clear" w:color="auto" w:fill="auto"/>
            <w:noWrap/>
            <w:vAlign w:val="bottom"/>
            <w:hideMark/>
          </w:tcPr>
          <w:p w14:paraId="1844741E"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15275148"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065FB5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w:t>
            </w:r>
          </w:p>
        </w:tc>
        <w:tc>
          <w:tcPr>
            <w:tcW w:w="5740" w:type="dxa"/>
            <w:tcBorders>
              <w:top w:val="nil"/>
              <w:left w:val="nil"/>
              <w:bottom w:val="single" w:sz="4" w:space="0" w:color="C0C0C0"/>
              <w:right w:val="single" w:sz="4" w:space="0" w:color="C0C0C0"/>
            </w:tcBorders>
            <w:shd w:val="clear" w:color="auto" w:fill="auto"/>
            <w:vAlign w:val="center"/>
            <w:hideMark/>
          </w:tcPr>
          <w:p w14:paraId="03681DB0"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Подано воды в сеть</w:t>
            </w:r>
          </w:p>
        </w:tc>
        <w:tc>
          <w:tcPr>
            <w:tcW w:w="1118" w:type="dxa"/>
            <w:tcBorders>
              <w:top w:val="nil"/>
              <w:left w:val="nil"/>
              <w:bottom w:val="single" w:sz="4" w:space="0" w:color="C0C0C0"/>
              <w:right w:val="single" w:sz="4" w:space="0" w:color="C0C0C0"/>
            </w:tcBorders>
            <w:shd w:val="clear" w:color="auto" w:fill="auto"/>
            <w:vAlign w:val="center"/>
            <w:hideMark/>
          </w:tcPr>
          <w:p w14:paraId="4C479DB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FFFFCC"/>
            <w:vAlign w:val="center"/>
            <w:hideMark/>
          </w:tcPr>
          <w:p w14:paraId="72793DF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36 744 283,00</w:t>
            </w:r>
          </w:p>
        </w:tc>
        <w:tc>
          <w:tcPr>
            <w:tcW w:w="1706" w:type="dxa"/>
            <w:tcBorders>
              <w:top w:val="nil"/>
              <w:left w:val="nil"/>
              <w:bottom w:val="single" w:sz="4" w:space="0" w:color="C0C0C0"/>
              <w:right w:val="single" w:sz="4" w:space="0" w:color="C0C0C0"/>
            </w:tcBorders>
            <w:shd w:val="clear" w:color="000000" w:fill="FFFFCC"/>
            <w:vAlign w:val="center"/>
            <w:hideMark/>
          </w:tcPr>
          <w:p w14:paraId="304BA63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29 075 128,00</w:t>
            </w:r>
          </w:p>
        </w:tc>
        <w:tc>
          <w:tcPr>
            <w:tcW w:w="1800" w:type="dxa"/>
            <w:tcBorders>
              <w:top w:val="nil"/>
              <w:left w:val="nil"/>
              <w:bottom w:val="single" w:sz="4" w:space="0" w:color="C0C0C0"/>
              <w:right w:val="single" w:sz="4" w:space="0" w:color="C0C0C0"/>
            </w:tcBorders>
            <w:shd w:val="clear" w:color="000000" w:fill="FFFFCC"/>
            <w:vAlign w:val="center"/>
            <w:hideMark/>
          </w:tcPr>
          <w:p w14:paraId="61356D4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32 827 019,00</w:t>
            </w:r>
          </w:p>
        </w:tc>
        <w:tc>
          <w:tcPr>
            <w:tcW w:w="1778" w:type="dxa"/>
            <w:tcBorders>
              <w:top w:val="nil"/>
              <w:left w:val="nil"/>
              <w:bottom w:val="single" w:sz="4" w:space="0" w:color="C0C0C0"/>
              <w:right w:val="single" w:sz="4" w:space="0" w:color="C0C0C0"/>
            </w:tcBorders>
            <w:shd w:val="clear" w:color="000000" w:fill="FFFFCC"/>
            <w:vAlign w:val="center"/>
            <w:hideMark/>
          </w:tcPr>
          <w:p w14:paraId="59ADB44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36 744 283,00</w:t>
            </w:r>
          </w:p>
        </w:tc>
        <w:tc>
          <w:tcPr>
            <w:tcW w:w="1824" w:type="dxa"/>
            <w:tcBorders>
              <w:top w:val="nil"/>
              <w:left w:val="nil"/>
              <w:bottom w:val="single" w:sz="4" w:space="0" w:color="C0C0C0"/>
              <w:right w:val="single" w:sz="4" w:space="0" w:color="C0C0C0"/>
            </w:tcBorders>
            <w:shd w:val="clear" w:color="000000" w:fill="FFFFCC"/>
            <w:vAlign w:val="center"/>
            <w:hideMark/>
          </w:tcPr>
          <w:p w14:paraId="77E8E05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-7 669 155,00</w:t>
            </w:r>
          </w:p>
        </w:tc>
        <w:tc>
          <w:tcPr>
            <w:tcW w:w="1819" w:type="dxa"/>
            <w:tcBorders>
              <w:top w:val="nil"/>
              <w:left w:val="nil"/>
              <w:bottom w:val="single" w:sz="4" w:space="0" w:color="C0C0C0"/>
              <w:right w:val="single" w:sz="4" w:space="0" w:color="C0C0C0"/>
            </w:tcBorders>
            <w:shd w:val="clear" w:color="000000" w:fill="FFFFCC"/>
            <w:vAlign w:val="center"/>
            <w:hideMark/>
          </w:tcPr>
          <w:p w14:paraId="3BF2D1A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29 075 128,00</w:t>
            </w:r>
          </w:p>
        </w:tc>
        <w:tc>
          <w:tcPr>
            <w:tcW w:w="1880" w:type="dxa"/>
            <w:tcBorders>
              <w:top w:val="nil"/>
              <w:left w:val="nil"/>
              <w:bottom w:val="single" w:sz="4" w:space="0" w:color="C0C0C0"/>
              <w:right w:val="single" w:sz="4" w:space="0" w:color="C0C0C0"/>
            </w:tcBorders>
            <w:shd w:val="clear" w:color="000000" w:fill="FFFFCC"/>
            <w:vAlign w:val="center"/>
            <w:hideMark/>
          </w:tcPr>
          <w:p w14:paraId="6D60E28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-7 669 155,00</w:t>
            </w:r>
          </w:p>
        </w:tc>
        <w:tc>
          <w:tcPr>
            <w:tcW w:w="1800" w:type="dxa"/>
            <w:tcBorders>
              <w:top w:val="nil"/>
              <w:left w:val="nil"/>
              <w:bottom w:val="single" w:sz="4" w:space="0" w:color="C0C0C0"/>
              <w:right w:val="single" w:sz="4" w:space="0" w:color="C0C0C0"/>
            </w:tcBorders>
            <w:shd w:val="clear" w:color="000000" w:fill="FFFFCC"/>
            <w:vAlign w:val="center"/>
            <w:hideMark/>
          </w:tcPr>
          <w:p w14:paraId="38DF5B7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29 075 128,00</w:t>
            </w:r>
          </w:p>
        </w:tc>
        <w:tc>
          <w:tcPr>
            <w:tcW w:w="1451" w:type="dxa"/>
            <w:tcBorders>
              <w:top w:val="nil"/>
              <w:left w:val="nil"/>
              <w:bottom w:val="single" w:sz="4" w:space="0" w:color="C0C0C0"/>
              <w:right w:val="single" w:sz="4" w:space="0" w:color="C0C0C0"/>
            </w:tcBorders>
            <w:shd w:val="clear" w:color="000000" w:fill="D7EAD3"/>
            <w:vAlign w:val="center"/>
            <w:hideMark/>
          </w:tcPr>
          <w:p w14:paraId="6BC4B8F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14 537 564,00</w:t>
            </w:r>
          </w:p>
        </w:tc>
        <w:tc>
          <w:tcPr>
            <w:tcW w:w="1489" w:type="dxa"/>
            <w:tcBorders>
              <w:top w:val="nil"/>
              <w:left w:val="nil"/>
              <w:bottom w:val="single" w:sz="4" w:space="0" w:color="C0C0C0"/>
              <w:right w:val="single" w:sz="4" w:space="0" w:color="C0C0C0"/>
            </w:tcBorders>
            <w:shd w:val="clear" w:color="000000" w:fill="D7EAD3"/>
            <w:vAlign w:val="center"/>
            <w:hideMark/>
          </w:tcPr>
          <w:p w14:paraId="74F9130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14 537 564,00</w:t>
            </w:r>
          </w:p>
        </w:tc>
        <w:tc>
          <w:tcPr>
            <w:tcW w:w="5551" w:type="dxa"/>
            <w:tcBorders>
              <w:top w:val="nil"/>
              <w:left w:val="nil"/>
              <w:bottom w:val="single" w:sz="4" w:space="0" w:color="C0C0C0"/>
              <w:right w:val="single" w:sz="4" w:space="0" w:color="C0C0C0"/>
            </w:tcBorders>
            <w:shd w:val="clear" w:color="000000" w:fill="FFFFCC"/>
            <w:vAlign w:val="center"/>
            <w:hideMark/>
          </w:tcPr>
          <w:p w14:paraId="125AF298"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учтена соглано факта 2021 г. объемов воды на потребительский рынок и потерь воды согласно долгосрочным параметрам</w:t>
            </w:r>
          </w:p>
        </w:tc>
      </w:tr>
      <w:tr w:rsidR="00490DF4" w:rsidRPr="00490DF4" w14:paraId="67872A70"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598337F4"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1A066854"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2DD2C7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w:t>
            </w:r>
          </w:p>
        </w:tc>
        <w:tc>
          <w:tcPr>
            <w:tcW w:w="5740" w:type="dxa"/>
            <w:tcBorders>
              <w:top w:val="nil"/>
              <w:left w:val="nil"/>
              <w:bottom w:val="single" w:sz="4" w:space="0" w:color="C0C0C0"/>
              <w:right w:val="single" w:sz="4" w:space="0" w:color="C0C0C0"/>
            </w:tcBorders>
            <w:shd w:val="clear" w:color="auto" w:fill="auto"/>
            <w:vAlign w:val="center"/>
            <w:hideMark/>
          </w:tcPr>
          <w:p w14:paraId="79FEC14A"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Потери воды</w:t>
            </w:r>
          </w:p>
        </w:tc>
        <w:tc>
          <w:tcPr>
            <w:tcW w:w="1118" w:type="dxa"/>
            <w:tcBorders>
              <w:top w:val="nil"/>
              <w:left w:val="nil"/>
              <w:bottom w:val="single" w:sz="4" w:space="0" w:color="C0C0C0"/>
              <w:right w:val="single" w:sz="4" w:space="0" w:color="C0C0C0"/>
            </w:tcBorders>
            <w:shd w:val="clear" w:color="auto" w:fill="auto"/>
            <w:vAlign w:val="center"/>
            <w:hideMark/>
          </w:tcPr>
          <w:p w14:paraId="3D4A36B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D7EAD3"/>
            <w:vAlign w:val="center"/>
            <w:hideMark/>
          </w:tcPr>
          <w:p w14:paraId="6321B43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1 215 000,00</w:t>
            </w:r>
          </w:p>
        </w:tc>
        <w:tc>
          <w:tcPr>
            <w:tcW w:w="1706" w:type="dxa"/>
            <w:tcBorders>
              <w:top w:val="nil"/>
              <w:left w:val="nil"/>
              <w:bottom w:val="single" w:sz="4" w:space="0" w:color="C0C0C0"/>
              <w:right w:val="single" w:sz="4" w:space="0" w:color="C0C0C0"/>
            </w:tcBorders>
            <w:shd w:val="clear" w:color="000000" w:fill="D7EAD3"/>
            <w:vAlign w:val="center"/>
            <w:hideMark/>
          </w:tcPr>
          <w:p w14:paraId="1F0B827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1 043 805,00</w:t>
            </w:r>
          </w:p>
        </w:tc>
        <w:tc>
          <w:tcPr>
            <w:tcW w:w="1800" w:type="dxa"/>
            <w:tcBorders>
              <w:top w:val="nil"/>
              <w:left w:val="nil"/>
              <w:bottom w:val="single" w:sz="4" w:space="0" w:color="C0C0C0"/>
              <w:right w:val="single" w:sz="4" w:space="0" w:color="C0C0C0"/>
            </w:tcBorders>
            <w:shd w:val="clear" w:color="000000" w:fill="D7EAD3"/>
            <w:vAlign w:val="center"/>
            <w:hideMark/>
          </w:tcPr>
          <w:p w14:paraId="1799CD7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1 086 902,00</w:t>
            </w:r>
          </w:p>
        </w:tc>
        <w:tc>
          <w:tcPr>
            <w:tcW w:w="1778" w:type="dxa"/>
            <w:tcBorders>
              <w:top w:val="nil"/>
              <w:left w:val="nil"/>
              <w:bottom w:val="single" w:sz="4" w:space="0" w:color="C0C0C0"/>
              <w:right w:val="single" w:sz="4" w:space="0" w:color="C0C0C0"/>
            </w:tcBorders>
            <w:shd w:val="clear" w:color="000000" w:fill="D7EAD3"/>
            <w:vAlign w:val="center"/>
            <w:hideMark/>
          </w:tcPr>
          <w:p w14:paraId="026B9F0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1 215 000,00</w:t>
            </w:r>
          </w:p>
        </w:tc>
        <w:tc>
          <w:tcPr>
            <w:tcW w:w="1824" w:type="dxa"/>
            <w:tcBorders>
              <w:top w:val="nil"/>
              <w:left w:val="nil"/>
              <w:bottom w:val="single" w:sz="4" w:space="0" w:color="C0C0C0"/>
              <w:right w:val="single" w:sz="4" w:space="0" w:color="C0C0C0"/>
            </w:tcBorders>
            <w:shd w:val="clear" w:color="000000" w:fill="D7EAD3"/>
            <w:vAlign w:val="center"/>
            <w:hideMark/>
          </w:tcPr>
          <w:p w14:paraId="75C098B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-171 195,00</w:t>
            </w:r>
          </w:p>
        </w:tc>
        <w:tc>
          <w:tcPr>
            <w:tcW w:w="1819" w:type="dxa"/>
            <w:tcBorders>
              <w:top w:val="nil"/>
              <w:left w:val="nil"/>
              <w:bottom w:val="single" w:sz="4" w:space="0" w:color="C0C0C0"/>
              <w:right w:val="single" w:sz="4" w:space="0" w:color="C0C0C0"/>
            </w:tcBorders>
            <w:shd w:val="clear" w:color="000000" w:fill="D7EAD3"/>
            <w:vAlign w:val="center"/>
            <w:hideMark/>
          </w:tcPr>
          <w:p w14:paraId="78B0C2F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1 043 805,00</w:t>
            </w:r>
          </w:p>
        </w:tc>
        <w:tc>
          <w:tcPr>
            <w:tcW w:w="1880" w:type="dxa"/>
            <w:tcBorders>
              <w:top w:val="nil"/>
              <w:left w:val="nil"/>
              <w:bottom w:val="single" w:sz="4" w:space="0" w:color="C0C0C0"/>
              <w:right w:val="single" w:sz="4" w:space="0" w:color="C0C0C0"/>
            </w:tcBorders>
            <w:shd w:val="clear" w:color="000000" w:fill="D7EAD3"/>
            <w:vAlign w:val="center"/>
            <w:hideMark/>
          </w:tcPr>
          <w:p w14:paraId="3035282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-251 719,00</w:t>
            </w:r>
          </w:p>
        </w:tc>
        <w:tc>
          <w:tcPr>
            <w:tcW w:w="1800" w:type="dxa"/>
            <w:tcBorders>
              <w:top w:val="nil"/>
              <w:left w:val="nil"/>
              <w:bottom w:val="single" w:sz="4" w:space="0" w:color="C0C0C0"/>
              <w:right w:val="single" w:sz="4" w:space="0" w:color="C0C0C0"/>
            </w:tcBorders>
            <w:shd w:val="clear" w:color="000000" w:fill="D7EAD3"/>
            <w:vAlign w:val="center"/>
            <w:hideMark/>
          </w:tcPr>
          <w:p w14:paraId="0252E5B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963 281,00</w:t>
            </w:r>
          </w:p>
        </w:tc>
        <w:tc>
          <w:tcPr>
            <w:tcW w:w="1451" w:type="dxa"/>
            <w:tcBorders>
              <w:top w:val="nil"/>
              <w:left w:val="nil"/>
              <w:bottom w:val="single" w:sz="4" w:space="0" w:color="C0C0C0"/>
              <w:right w:val="single" w:sz="4" w:space="0" w:color="C0C0C0"/>
            </w:tcBorders>
            <w:shd w:val="clear" w:color="000000" w:fill="D7EAD3"/>
            <w:vAlign w:val="center"/>
            <w:hideMark/>
          </w:tcPr>
          <w:p w14:paraId="414487F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481 640,50</w:t>
            </w:r>
          </w:p>
        </w:tc>
        <w:tc>
          <w:tcPr>
            <w:tcW w:w="1489" w:type="dxa"/>
            <w:tcBorders>
              <w:top w:val="nil"/>
              <w:left w:val="nil"/>
              <w:bottom w:val="single" w:sz="4" w:space="0" w:color="C0C0C0"/>
              <w:right w:val="single" w:sz="4" w:space="0" w:color="C0C0C0"/>
            </w:tcBorders>
            <w:shd w:val="clear" w:color="000000" w:fill="D7EAD3"/>
            <w:vAlign w:val="center"/>
            <w:hideMark/>
          </w:tcPr>
          <w:p w14:paraId="7D219FD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481 640,50</w:t>
            </w:r>
          </w:p>
        </w:tc>
        <w:tc>
          <w:tcPr>
            <w:tcW w:w="5551" w:type="dxa"/>
            <w:tcBorders>
              <w:top w:val="nil"/>
              <w:left w:val="nil"/>
              <w:bottom w:val="single" w:sz="4" w:space="0" w:color="C0C0C0"/>
              <w:right w:val="single" w:sz="4" w:space="0" w:color="C0C0C0"/>
            </w:tcBorders>
            <w:shd w:val="clear" w:color="000000" w:fill="FFFFCC"/>
            <w:vAlign w:val="center"/>
            <w:hideMark/>
          </w:tcPr>
          <w:p w14:paraId="0DFE1563"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 </w:t>
            </w:r>
          </w:p>
        </w:tc>
      </w:tr>
      <w:tr w:rsidR="00490DF4" w:rsidRPr="00490DF4" w14:paraId="681BAF5F"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477402B9"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48994C99"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C1C57C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1.7.1</w:t>
            </w:r>
          </w:p>
        </w:tc>
        <w:tc>
          <w:tcPr>
            <w:tcW w:w="5740" w:type="dxa"/>
            <w:tcBorders>
              <w:top w:val="nil"/>
              <w:left w:val="nil"/>
              <w:bottom w:val="single" w:sz="4" w:space="0" w:color="C0C0C0"/>
              <w:right w:val="single" w:sz="4" w:space="0" w:color="C0C0C0"/>
            </w:tcBorders>
            <w:shd w:val="clear" w:color="auto" w:fill="auto"/>
            <w:vAlign w:val="center"/>
            <w:hideMark/>
          </w:tcPr>
          <w:p w14:paraId="26616BF4"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То же в %</w:t>
            </w:r>
          </w:p>
        </w:tc>
        <w:tc>
          <w:tcPr>
            <w:tcW w:w="1118" w:type="dxa"/>
            <w:tcBorders>
              <w:top w:val="nil"/>
              <w:left w:val="nil"/>
              <w:bottom w:val="single" w:sz="4" w:space="0" w:color="C0C0C0"/>
              <w:right w:val="single" w:sz="4" w:space="0" w:color="C0C0C0"/>
            </w:tcBorders>
            <w:shd w:val="clear" w:color="auto" w:fill="auto"/>
            <w:vAlign w:val="center"/>
            <w:hideMark/>
          </w:tcPr>
          <w:p w14:paraId="02773B9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w:t>
            </w:r>
          </w:p>
        </w:tc>
        <w:tc>
          <w:tcPr>
            <w:tcW w:w="1759" w:type="dxa"/>
            <w:tcBorders>
              <w:top w:val="nil"/>
              <w:left w:val="nil"/>
              <w:bottom w:val="single" w:sz="4" w:space="0" w:color="C0C0C0"/>
              <w:right w:val="single" w:sz="4" w:space="0" w:color="C0C0C0"/>
            </w:tcBorders>
            <w:shd w:val="clear" w:color="000000" w:fill="D7EAD3"/>
            <w:vAlign w:val="center"/>
            <w:hideMark/>
          </w:tcPr>
          <w:p w14:paraId="3336FD4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3,31</w:t>
            </w:r>
          </w:p>
        </w:tc>
        <w:tc>
          <w:tcPr>
            <w:tcW w:w="1706" w:type="dxa"/>
            <w:tcBorders>
              <w:top w:val="nil"/>
              <w:left w:val="nil"/>
              <w:bottom w:val="single" w:sz="4" w:space="0" w:color="C0C0C0"/>
              <w:right w:val="single" w:sz="4" w:space="0" w:color="C0C0C0"/>
            </w:tcBorders>
            <w:shd w:val="clear" w:color="000000" w:fill="D7EAD3"/>
            <w:vAlign w:val="center"/>
            <w:hideMark/>
          </w:tcPr>
          <w:p w14:paraId="5F9F87A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3,59</w:t>
            </w:r>
          </w:p>
        </w:tc>
        <w:tc>
          <w:tcPr>
            <w:tcW w:w="1800" w:type="dxa"/>
            <w:tcBorders>
              <w:top w:val="nil"/>
              <w:left w:val="nil"/>
              <w:bottom w:val="single" w:sz="4" w:space="0" w:color="C0C0C0"/>
              <w:right w:val="single" w:sz="4" w:space="0" w:color="C0C0C0"/>
            </w:tcBorders>
            <w:shd w:val="clear" w:color="000000" w:fill="D7EAD3"/>
            <w:vAlign w:val="center"/>
            <w:hideMark/>
          </w:tcPr>
          <w:p w14:paraId="0624E47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3,31</w:t>
            </w:r>
          </w:p>
        </w:tc>
        <w:tc>
          <w:tcPr>
            <w:tcW w:w="1778" w:type="dxa"/>
            <w:tcBorders>
              <w:top w:val="nil"/>
              <w:left w:val="nil"/>
              <w:bottom w:val="single" w:sz="4" w:space="0" w:color="C0C0C0"/>
              <w:right w:val="single" w:sz="4" w:space="0" w:color="C0C0C0"/>
            </w:tcBorders>
            <w:shd w:val="clear" w:color="000000" w:fill="D7EAD3"/>
            <w:vAlign w:val="center"/>
            <w:hideMark/>
          </w:tcPr>
          <w:p w14:paraId="505E9E2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3,31</w:t>
            </w:r>
          </w:p>
        </w:tc>
        <w:tc>
          <w:tcPr>
            <w:tcW w:w="1824" w:type="dxa"/>
            <w:tcBorders>
              <w:top w:val="nil"/>
              <w:left w:val="nil"/>
              <w:bottom w:val="single" w:sz="4" w:space="0" w:color="C0C0C0"/>
              <w:right w:val="single" w:sz="4" w:space="0" w:color="C0C0C0"/>
            </w:tcBorders>
            <w:shd w:val="clear" w:color="000000" w:fill="D7EAD3"/>
            <w:vAlign w:val="center"/>
            <w:hideMark/>
          </w:tcPr>
          <w:p w14:paraId="58E5F29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2,23</w:t>
            </w:r>
          </w:p>
        </w:tc>
        <w:tc>
          <w:tcPr>
            <w:tcW w:w="1819" w:type="dxa"/>
            <w:tcBorders>
              <w:top w:val="nil"/>
              <w:left w:val="nil"/>
              <w:bottom w:val="single" w:sz="4" w:space="0" w:color="C0C0C0"/>
              <w:right w:val="single" w:sz="4" w:space="0" w:color="C0C0C0"/>
            </w:tcBorders>
            <w:shd w:val="clear" w:color="000000" w:fill="D7EAD3"/>
            <w:vAlign w:val="center"/>
            <w:hideMark/>
          </w:tcPr>
          <w:p w14:paraId="089976F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3,59</w:t>
            </w:r>
          </w:p>
        </w:tc>
        <w:tc>
          <w:tcPr>
            <w:tcW w:w="1880" w:type="dxa"/>
            <w:tcBorders>
              <w:top w:val="nil"/>
              <w:left w:val="nil"/>
              <w:bottom w:val="single" w:sz="4" w:space="0" w:color="C0C0C0"/>
              <w:right w:val="single" w:sz="4" w:space="0" w:color="C0C0C0"/>
            </w:tcBorders>
            <w:shd w:val="clear" w:color="000000" w:fill="D7EAD3"/>
            <w:vAlign w:val="center"/>
            <w:hideMark/>
          </w:tcPr>
          <w:p w14:paraId="0274790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3,28</w:t>
            </w:r>
          </w:p>
        </w:tc>
        <w:tc>
          <w:tcPr>
            <w:tcW w:w="1800" w:type="dxa"/>
            <w:tcBorders>
              <w:top w:val="nil"/>
              <w:left w:val="nil"/>
              <w:bottom w:val="single" w:sz="4" w:space="0" w:color="C0C0C0"/>
              <w:right w:val="single" w:sz="4" w:space="0" w:color="C0C0C0"/>
            </w:tcBorders>
            <w:shd w:val="clear" w:color="000000" w:fill="D7EAD3"/>
            <w:vAlign w:val="center"/>
            <w:hideMark/>
          </w:tcPr>
          <w:p w14:paraId="4952EE7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3,31</w:t>
            </w:r>
          </w:p>
        </w:tc>
        <w:tc>
          <w:tcPr>
            <w:tcW w:w="1451" w:type="dxa"/>
            <w:tcBorders>
              <w:top w:val="nil"/>
              <w:left w:val="nil"/>
              <w:bottom w:val="single" w:sz="4" w:space="0" w:color="C0C0C0"/>
              <w:right w:val="single" w:sz="4" w:space="0" w:color="C0C0C0"/>
            </w:tcBorders>
            <w:shd w:val="clear" w:color="000000" w:fill="D7EAD3"/>
            <w:vAlign w:val="center"/>
            <w:hideMark/>
          </w:tcPr>
          <w:p w14:paraId="0D92E93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3,31</w:t>
            </w:r>
          </w:p>
        </w:tc>
        <w:tc>
          <w:tcPr>
            <w:tcW w:w="1489" w:type="dxa"/>
            <w:tcBorders>
              <w:top w:val="nil"/>
              <w:left w:val="nil"/>
              <w:bottom w:val="single" w:sz="4" w:space="0" w:color="C0C0C0"/>
              <w:right w:val="single" w:sz="4" w:space="0" w:color="C0C0C0"/>
            </w:tcBorders>
            <w:shd w:val="clear" w:color="000000" w:fill="D7EAD3"/>
            <w:vAlign w:val="center"/>
            <w:hideMark/>
          </w:tcPr>
          <w:p w14:paraId="580953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3,31</w:t>
            </w:r>
          </w:p>
        </w:tc>
        <w:tc>
          <w:tcPr>
            <w:tcW w:w="5551" w:type="dxa"/>
            <w:tcBorders>
              <w:top w:val="nil"/>
              <w:left w:val="nil"/>
              <w:bottom w:val="single" w:sz="4" w:space="0" w:color="C0C0C0"/>
              <w:right w:val="single" w:sz="4" w:space="0" w:color="C0C0C0"/>
            </w:tcBorders>
            <w:shd w:val="clear" w:color="000000" w:fill="FFFFCC"/>
            <w:vAlign w:val="center"/>
            <w:hideMark/>
          </w:tcPr>
          <w:p w14:paraId="78D6EBA9"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учтены потери согласно утвержденным ддолгосрочным параметрам</w:t>
            </w:r>
          </w:p>
        </w:tc>
      </w:tr>
      <w:tr w:rsidR="00490DF4" w:rsidRPr="00490DF4" w14:paraId="17AC9BFF"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0923CED2"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3DC1F2B4"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488C7D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w:t>
            </w:r>
          </w:p>
        </w:tc>
        <w:tc>
          <w:tcPr>
            <w:tcW w:w="5740" w:type="dxa"/>
            <w:tcBorders>
              <w:top w:val="nil"/>
              <w:left w:val="nil"/>
              <w:bottom w:val="single" w:sz="4" w:space="0" w:color="C0C0C0"/>
              <w:right w:val="single" w:sz="4" w:space="0" w:color="C0C0C0"/>
            </w:tcBorders>
            <w:shd w:val="clear" w:color="auto" w:fill="auto"/>
            <w:vAlign w:val="center"/>
            <w:hideMark/>
          </w:tcPr>
          <w:p w14:paraId="1E687FBE"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Отпущено воды по категориям потребителей</w:t>
            </w:r>
          </w:p>
        </w:tc>
        <w:tc>
          <w:tcPr>
            <w:tcW w:w="1118" w:type="dxa"/>
            <w:tcBorders>
              <w:top w:val="nil"/>
              <w:left w:val="nil"/>
              <w:bottom w:val="single" w:sz="4" w:space="0" w:color="C0C0C0"/>
              <w:right w:val="single" w:sz="4" w:space="0" w:color="C0C0C0"/>
            </w:tcBorders>
            <w:shd w:val="clear" w:color="auto" w:fill="auto"/>
            <w:vAlign w:val="center"/>
            <w:hideMark/>
          </w:tcPr>
          <w:p w14:paraId="29F96BA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D7EAD3"/>
            <w:vAlign w:val="center"/>
            <w:hideMark/>
          </w:tcPr>
          <w:p w14:paraId="60A482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35 529 283,00</w:t>
            </w:r>
          </w:p>
        </w:tc>
        <w:tc>
          <w:tcPr>
            <w:tcW w:w="1706" w:type="dxa"/>
            <w:tcBorders>
              <w:top w:val="nil"/>
              <w:left w:val="nil"/>
              <w:bottom w:val="single" w:sz="4" w:space="0" w:color="C0C0C0"/>
              <w:right w:val="single" w:sz="4" w:space="0" w:color="C0C0C0"/>
            </w:tcBorders>
            <w:shd w:val="clear" w:color="000000" w:fill="D7EAD3"/>
            <w:vAlign w:val="center"/>
            <w:hideMark/>
          </w:tcPr>
          <w:p w14:paraId="2230FF4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28 031 323,00</w:t>
            </w:r>
          </w:p>
        </w:tc>
        <w:tc>
          <w:tcPr>
            <w:tcW w:w="1800" w:type="dxa"/>
            <w:tcBorders>
              <w:top w:val="nil"/>
              <w:left w:val="nil"/>
              <w:bottom w:val="single" w:sz="4" w:space="0" w:color="C0C0C0"/>
              <w:right w:val="single" w:sz="4" w:space="0" w:color="C0C0C0"/>
            </w:tcBorders>
            <w:shd w:val="clear" w:color="000000" w:fill="D7EAD3"/>
            <w:vAlign w:val="center"/>
            <w:hideMark/>
          </w:tcPr>
          <w:p w14:paraId="4CBD955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31 740 117,00</w:t>
            </w:r>
          </w:p>
        </w:tc>
        <w:tc>
          <w:tcPr>
            <w:tcW w:w="1778" w:type="dxa"/>
            <w:tcBorders>
              <w:top w:val="nil"/>
              <w:left w:val="nil"/>
              <w:bottom w:val="single" w:sz="4" w:space="0" w:color="C0C0C0"/>
              <w:right w:val="single" w:sz="4" w:space="0" w:color="C0C0C0"/>
            </w:tcBorders>
            <w:shd w:val="clear" w:color="000000" w:fill="D7EAD3"/>
            <w:vAlign w:val="center"/>
            <w:hideMark/>
          </w:tcPr>
          <w:p w14:paraId="201708F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35 529 283,00</w:t>
            </w:r>
          </w:p>
        </w:tc>
        <w:tc>
          <w:tcPr>
            <w:tcW w:w="1824" w:type="dxa"/>
            <w:tcBorders>
              <w:top w:val="nil"/>
              <w:left w:val="nil"/>
              <w:bottom w:val="single" w:sz="4" w:space="0" w:color="C0C0C0"/>
              <w:right w:val="single" w:sz="4" w:space="0" w:color="C0C0C0"/>
            </w:tcBorders>
            <w:shd w:val="clear" w:color="000000" w:fill="D7EAD3"/>
            <w:vAlign w:val="center"/>
            <w:hideMark/>
          </w:tcPr>
          <w:p w14:paraId="2EBED35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-7 497 960,00</w:t>
            </w:r>
          </w:p>
        </w:tc>
        <w:tc>
          <w:tcPr>
            <w:tcW w:w="1819" w:type="dxa"/>
            <w:tcBorders>
              <w:top w:val="nil"/>
              <w:left w:val="nil"/>
              <w:bottom w:val="single" w:sz="4" w:space="0" w:color="C0C0C0"/>
              <w:right w:val="single" w:sz="4" w:space="0" w:color="C0C0C0"/>
            </w:tcBorders>
            <w:shd w:val="clear" w:color="000000" w:fill="D7EAD3"/>
            <w:vAlign w:val="center"/>
            <w:hideMark/>
          </w:tcPr>
          <w:p w14:paraId="69BE05D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28 031 323,00</w:t>
            </w:r>
          </w:p>
        </w:tc>
        <w:tc>
          <w:tcPr>
            <w:tcW w:w="1880" w:type="dxa"/>
            <w:tcBorders>
              <w:top w:val="nil"/>
              <w:left w:val="nil"/>
              <w:bottom w:val="single" w:sz="4" w:space="0" w:color="C0C0C0"/>
              <w:right w:val="single" w:sz="4" w:space="0" w:color="C0C0C0"/>
            </w:tcBorders>
            <w:shd w:val="clear" w:color="000000" w:fill="D7EAD3"/>
            <w:vAlign w:val="center"/>
            <w:hideMark/>
          </w:tcPr>
          <w:p w14:paraId="39F22DF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-7 417 436,00</w:t>
            </w:r>
          </w:p>
        </w:tc>
        <w:tc>
          <w:tcPr>
            <w:tcW w:w="1800" w:type="dxa"/>
            <w:tcBorders>
              <w:top w:val="nil"/>
              <w:left w:val="nil"/>
              <w:bottom w:val="single" w:sz="4" w:space="0" w:color="C0C0C0"/>
              <w:right w:val="single" w:sz="4" w:space="0" w:color="C0C0C0"/>
            </w:tcBorders>
            <w:shd w:val="clear" w:color="000000" w:fill="D7EAD3"/>
            <w:vAlign w:val="center"/>
            <w:hideMark/>
          </w:tcPr>
          <w:p w14:paraId="1ADB47E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28 111 847,00</w:t>
            </w:r>
          </w:p>
        </w:tc>
        <w:tc>
          <w:tcPr>
            <w:tcW w:w="1451" w:type="dxa"/>
            <w:tcBorders>
              <w:top w:val="nil"/>
              <w:left w:val="nil"/>
              <w:bottom w:val="single" w:sz="4" w:space="0" w:color="C0C0C0"/>
              <w:right w:val="single" w:sz="4" w:space="0" w:color="C0C0C0"/>
            </w:tcBorders>
            <w:shd w:val="clear" w:color="000000" w:fill="D7EAD3"/>
            <w:vAlign w:val="center"/>
            <w:hideMark/>
          </w:tcPr>
          <w:p w14:paraId="696278E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14 055 923,50</w:t>
            </w:r>
          </w:p>
        </w:tc>
        <w:tc>
          <w:tcPr>
            <w:tcW w:w="1489" w:type="dxa"/>
            <w:tcBorders>
              <w:top w:val="nil"/>
              <w:left w:val="nil"/>
              <w:bottom w:val="single" w:sz="4" w:space="0" w:color="C0C0C0"/>
              <w:right w:val="single" w:sz="4" w:space="0" w:color="C0C0C0"/>
            </w:tcBorders>
            <w:shd w:val="clear" w:color="000000" w:fill="D7EAD3"/>
            <w:vAlign w:val="center"/>
            <w:hideMark/>
          </w:tcPr>
          <w:p w14:paraId="01C620A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14 055 923,50</w:t>
            </w:r>
          </w:p>
        </w:tc>
        <w:tc>
          <w:tcPr>
            <w:tcW w:w="5551" w:type="dxa"/>
            <w:tcBorders>
              <w:top w:val="nil"/>
              <w:left w:val="nil"/>
              <w:bottom w:val="single" w:sz="4" w:space="0" w:color="C0C0C0"/>
              <w:right w:val="single" w:sz="4" w:space="0" w:color="C0C0C0"/>
            </w:tcBorders>
            <w:shd w:val="clear" w:color="000000" w:fill="FFFFCC"/>
            <w:vAlign w:val="center"/>
            <w:hideMark/>
          </w:tcPr>
          <w:p w14:paraId="28DF4025"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 </w:t>
            </w:r>
          </w:p>
        </w:tc>
      </w:tr>
      <w:tr w:rsidR="00490DF4" w:rsidRPr="00490DF4" w14:paraId="64BD92BC"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53E933DE"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3477A843"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D7ED94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1.8.1</w:t>
            </w:r>
          </w:p>
        </w:tc>
        <w:tc>
          <w:tcPr>
            <w:tcW w:w="5740" w:type="dxa"/>
            <w:tcBorders>
              <w:top w:val="nil"/>
              <w:left w:val="nil"/>
              <w:bottom w:val="single" w:sz="4" w:space="0" w:color="C0C0C0"/>
              <w:right w:val="single" w:sz="4" w:space="0" w:color="C0C0C0"/>
            </w:tcBorders>
            <w:shd w:val="clear" w:color="auto" w:fill="auto"/>
            <w:vAlign w:val="center"/>
            <w:hideMark/>
          </w:tcPr>
          <w:p w14:paraId="366312F9"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11DBB6B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D7EAD3"/>
            <w:vAlign w:val="center"/>
            <w:hideMark/>
          </w:tcPr>
          <w:p w14:paraId="34FC952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13 116 150,00</w:t>
            </w:r>
          </w:p>
        </w:tc>
        <w:tc>
          <w:tcPr>
            <w:tcW w:w="1706" w:type="dxa"/>
            <w:tcBorders>
              <w:top w:val="nil"/>
              <w:left w:val="nil"/>
              <w:bottom w:val="single" w:sz="4" w:space="0" w:color="C0C0C0"/>
              <w:right w:val="single" w:sz="4" w:space="0" w:color="C0C0C0"/>
            </w:tcBorders>
            <w:shd w:val="clear" w:color="000000" w:fill="D7EAD3"/>
            <w:vAlign w:val="center"/>
            <w:hideMark/>
          </w:tcPr>
          <w:p w14:paraId="58F2750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11 376 847,00</w:t>
            </w:r>
          </w:p>
        </w:tc>
        <w:tc>
          <w:tcPr>
            <w:tcW w:w="1800" w:type="dxa"/>
            <w:tcBorders>
              <w:top w:val="nil"/>
              <w:left w:val="nil"/>
              <w:bottom w:val="single" w:sz="4" w:space="0" w:color="C0C0C0"/>
              <w:right w:val="single" w:sz="4" w:space="0" w:color="C0C0C0"/>
            </w:tcBorders>
            <w:shd w:val="clear" w:color="000000" w:fill="D7EAD3"/>
            <w:vAlign w:val="center"/>
            <w:hideMark/>
          </w:tcPr>
          <w:p w14:paraId="6881279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11 990 589,00</w:t>
            </w:r>
          </w:p>
        </w:tc>
        <w:tc>
          <w:tcPr>
            <w:tcW w:w="1778" w:type="dxa"/>
            <w:tcBorders>
              <w:top w:val="nil"/>
              <w:left w:val="nil"/>
              <w:bottom w:val="single" w:sz="4" w:space="0" w:color="C0C0C0"/>
              <w:right w:val="single" w:sz="4" w:space="0" w:color="C0C0C0"/>
            </w:tcBorders>
            <w:shd w:val="clear" w:color="000000" w:fill="D7EAD3"/>
            <w:vAlign w:val="center"/>
            <w:hideMark/>
          </w:tcPr>
          <w:p w14:paraId="3DD8008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13 116 150,00</w:t>
            </w:r>
          </w:p>
        </w:tc>
        <w:tc>
          <w:tcPr>
            <w:tcW w:w="1824" w:type="dxa"/>
            <w:tcBorders>
              <w:top w:val="nil"/>
              <w:left w:val="nil"/>
              <w:bottom w:val="single" w:sz="4" w:space="0" w:color="C0C0C0"/>
              <w:right w:val="single" w:sz="4" w:space="0" w:color="C0C0C0"/>
            </w:tcBorders>
            <w:shd w:val="clear" w:color="000000" w:fill="D7EAD3"/>
            <w:vAlign w:val="center"/>
            <w:hideMark/>
          </w:tcPr>
          <w:p w14:paraId="229A0C5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-1 739 303,00</w:t>
            </w:r>
          </w:p>
        </w:tc>
        <w:tc>
          <w:tcPr>
            <w:tcW w:w="1819" w:type="dxa"/>
            <w:tcBorders>
              <w:top w:val="nil"/>
              <w:left w:val="nil"/>
              <w:bottom w:val="single" w:sz="4" w:space="0" w:color="C0C0C0"/>
              <w:right w:val="single" w:sz="4" w:space="0" w:color="C0C0C0"/>
            </w:tcBorders>
            <w:shd w:val="clear" w:color="000000" w:fill="D7EAD3"/>
            <w:vAlign w:val="center"/>
            <w:hideMark/>
          </w:tcPr>
          <w:p w14:paraId="0AD9689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11 376 847,00</w:t>
            </w:r>
          </w:p>
        </w:tc>
        <w:tc>
          <w:tcPr>
            <w:tcW w:w="1880" w:type="dxa"/>
            <w:tcBorders>
              <w:top w:val="nil"/>
              <w:left w:val="nil"/>
              <w:bottom w:val="single" w:sz="4" w:space="0" w:color="C0C0C0"/>
              <w:right w:val="single" w:sz="4" w:space="0" w:color="C0C0C0"/>
            </w:tcBorders>
            <w:shd w:val="clear" w:color="000000" w:fill="D7EAD3"/>
            <w:vAlign w:val="center"/>
            <w:hideMark/>
          </w:tcPr>
          <w:p w14:paraId="518F092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-1 739 303,00</w:t>
            </w:r>
          </w:p>
        </w:tc>
        <w:tc>
          <w:tcPr>
            <w:tcW w:w="1800" w:type="dxa"/>
            <w:tcBorders>
              <w:top w:val="nil"/>
              <w:left w:val="nil"/>
              <w:bottom w:val="single" w:sz="4" w:space="0" w:color="C0C0C0"/>
              <w:right w:val="single" w:sz="4" w:space="0" w:color="C0C0C0"/>
            </w:tcBorders>
            <w:shd w:val="clear" w:color="000000" w:fill="D7EAD3"/>
            <w:vAlign w:val="center"/>
            <w:hideMark/>
          </w:tcPr>
          <w:p w14:paraId="776001C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11 376 847,00</w:t>
            </w:r>
          </w:p>
        </w:tc>
        <w:tc>
          <w:tcPr>
            <w:tcW w:w="1451" w:type="dxa"/>
            <w:tcBorders>
              <w:top w:val="nil"/>
              <w:left w:val="nil"/>
              <w:bottom w:val="single" w:sz="4" w:space="0" w:color="C0C0C0"/>
              <w:right w:val="single" w:sz="4" w:space="0" w:color="C0C0C0"/>
            </w:tcBorders>
            <w:shd w:val="clear" w:color="000000" w:fill="D7EAD3"/>
            <w:vAlign w:val="center"/>
            <w:hideMark/>
          </w:tcPr>
          <w:p w14:paraId="39300D0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5 688 423,50</w:t>
            </w:r>
          </w:p>
        </w:tc>
        <w:tc>
          <w:tcPr>
            <w:tcW w:w="1489" w:type="dxa"/>
            <w:tcBorders>
              <w:top w:val="nil"/>
              <w:left w:val="nil"/>
              <w:bottom w:val="single" w:sz="4" w:space="0" w:color="C0C0C0"/>
              <w:right w:val="single" w:sz="4" w:space="0" w:color="C0C0C0"/>
            </w:tcBorders>
            <w:shd w:val="clear" w:color="000000" w:fill="D7EAD3"/>
            <w:vAlign w:val="center"/>
            <w:hideMark/>
          </w:tcPr>
          <w:p w14:paraId="036F825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5 688 423,50</w:t>
            </w:r>
          </w:p>
        </w:tc>
        <w:tc>
          <w:tcPr>
            <w:tcW w:w="5551" w:type="dxa"/>
            <w:tcBorders>
              <w:top w:val="nil"/>
              <w:left w:val="nil"/>
              <w:bottom w:val="single" w:sz="4" w:space="0" w:color="C0C0C0"/>
              <w:right w:val="single" w:sz="4" w:space="0" w:color="C0C0C0"/>
            </w:tcBorders>
            <w:shd w:val="clear" w:color="000000" w:fill="FFFFCC"/>
            <w:vAlign w:val="center"/>
            <w:hideMark/>
          </w:tcPr>
          <w:p w14:paraId="67E8B03A"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 </w:t>
            </w:r>
          </w:p>
        </w:tc>
      </w:tr>
      <w:tr w:rsidR="00490DF4" w:rsidRPr="00490DF4" w14:paraId="2EE8B1FF"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57B32531"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0EA69C0D"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8BD4AA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1.8.1.3</w:t>
            </w:r>
          </w:p>
        </w:tc>
        <w:tc>
          <w:tcPr>
            <w:tcW w:w="5740" w:type="dxa"/>
            <w:tcBorders>
              <w:top w:val="nil"/>
              <w:left w:val="nil"/>
              <w:bottom w:val="single" w:sz="4" w:space="0" w:color="C0C0C0"/>
              <w:right w:val="single" w:sz="4" w:space="0" w:color="C0C0C0"/>
            </w:tcBorders>
            <w:shd w:val="clear" w:color="auto" w:fill="auto"/>
            <w:vAlign w:val="center"/>
            <w:hideMark/>
          </w:tcPr>
          <w:p w14:paraId="00E4ED44"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Прочим потребителям</w:t>
            </w:r>
          </w:p>
        </w:tc>
        <w:tc>
          <w:tcPr>
            <w:tcW w:w="1118" w:type="dxa"/>
            <w:tcBorders>
              <w:top w:val="nil"/>
              <w:left w:val="nil"/>
              <w:bottom w:val="single" w:sz="4" w:space="0" w:color="C0C0C0"/>
              <w:right w:val="single" w:sz="4" w:space="0" w:color="C0C0C0"/>
            </w:tcBorders>
            <w:shd w:val="clear" w:color="auto" w:fill="auto"/>
            <w:vAlign w:val="center"/>
            <w:hideMark/>
          </w:tcPr>
          <w:p w14:paraId="696EF6F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FFFFCC"/>
            <w:vAlign w:val="center"/>
            <w:hideMark/>
          </w:tcPr>
          <w:p w14:paraId="61050A1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13 116 150,00</w:t>
            </w:r>
          </w:p>
        </w:tc>
        <w:tc>
          <w:tcPr>
            <w:tcW w:w="1706" w:type="dxa"/>
            <w:tcBorders>
              <w:top w:val="nil"/>
              <w:left w:val="nil"/>
              <w:bottom w:val="single" w:sz="4" w:space="0" w:color="C0C0C0"/>
              <w:right w:val="single" w:sz="4" w:space="0" w:color="C0C0C0"/>
            </w:tcBorders>
            <w:shd w:val="clear" w:color="000000" w:fill="FFFFCC"/>
            <w:vAlign w:val="center"/>
            <w:hideMark/>
          </w:tcPr>
          <w:p w14:paraId="1962028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11 376 847,00</w:t>
            </w:r>
          </w:p>
        </w:tc>
        <w:tc>
          <w:tcPr>
            <w:tcW w:w="1800" w:type="dxa"/>
            <w:tcBorders>
              <w:top w:val="nil"/>
              <w:left w:val="nil"/>
              <w:bottom w:val="single" w:sz="4" w:space="0" w:color="C0C0C0"/>
              <w:right w:val="single" w:sz="4" w:space="0" w:color="C0C0C0"/>
            </w:tcBorders>
            <w:shd w:val="clear" w:color="000000" w:fill="FFFFCC"/>
            <w:vAlign w:val="center"/>
            <w:hideMark/>
          </w:tcPr>
          <w:p w14:paraId="6007E8E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11 990 589,00</w:t>
            </w:r>
          </w:p>
        </w:tc>
        <w:tc>
          <w:tcPr>
            <w:tcW w:w="1778" w:type="dxa"/>
            <w:tcBorders>
              <w:top w:val="nil"/>
              <w:left w:val="nil"/>
              <w:bottom w:val="single" w:sz="4" w:space="0" w:color="C0C0C0"/>
              <w:right w:val="single" w:sz="4" w:space="0" w:color="C0C0C0"/>
            </w:tcBorders>
            <w:shd w:val="clear" w:color="000000" w:fill="FFFFCC"/>
            <w:vAlign w:val="center"/>
            <w:hideMark/>
          </w:tcPr>
          <w:p w14:paraId="2A7DF8E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13 116 150,00</w:t>
            </w:r>
          </w:p>
        </w:tc>
        <w:tc>
          <w:tcPr>
            <w:tcW w:w="1824" w:type="dxa"/>
            <w:tcBorders>
              <w:top w:val="nil"/>
              <w:left w:val="nil"/>
              <w:bottom w:val="single" w:sz="4" w:space="0" w:color="C0C0C0"/>
              <w:right w:val="single" w:sz="4" w:space="0" w:color="C0C0C0"/>
            </w:tcBorders>
            <w:shd w:val="clear" w:color="000000" w:fill="FFFFCC"/>
            <w:vAlign w:val="center"/>
            <w:hideMark/>
          </w:tcPr>
          <w:p w14:paraId="3DC25E6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-1 739 303,00</w:t>
            </w:r>
          </w:p>
        </w:tc>
        <w:tc>
          <w:tcPr>
            <w:tcW w:w="1819" w:type="dxa"/>
            <w:tcBorders>
              <w:top w:val="nil"/>
              <w:left w:val="nil"/>
              <w:bottom w:val="single" w:sz="4" w:space="0" w:color="C0C0C0"/>
              <w:right w:val="single" w:sz="4" w:space="0" w:color="C0C0C0"/>
            </w:tcBorders>
            <w:shd w:val="clear" w:color="000000" w:fill="FFFFCC"/>
            <w:vAlign w:val="center"/>
            <w:hideMark/>
          </w:tcPr>
          <w:p w14:paraId="64AB8C5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11 376 847,00</w:t>
            </w:r>
          </w:p>
        </w:tc>
        <w:tc>
          <w:tcPr>
            <w:tcW w:w="1880" w:type="dxa"/>
            <w:tcBorders>
              <w:top w:val="nil"/>
              <w:left w:val="nil"/>
              <w:bottom w:val="single" w:sz="4" w:space="0" w:color="C0C0C0"/>
              <w:right w:val="single" w:sz="4" w:space="0" w:color="C0C0C0"/>
            </w:tcBorders>
            <w:shd w:val="clear" w:color="000000" w:fill="FFFFCC"/>
            <w:vAlign w:val="center"/>
            <w:hideMark/>
          </w:tcPr>
          <w:p w14:paraId="2435104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-1 739 303,00</w:t>
            </w:r>
          </w:p>
        </w:tc>
        <w:tc>
          <w:tcPr>
            <w:tcW w:w="1800" w:type="dxa"/>
            <w:tcBorders>
              <w:top w:val="nil"/>
              <w:left w:val="nil"/>
              <w:bottom w:val="single" w:sz="4" w:space="0" w:color="C0C0C0"/>
              <w:right w:val="single" w:sz="4" w:space="0" w:color="C0C0C0"/>
            </w:tcBorders>
            <w:shd w:val="clear" w:color="000000" w:fill="FFFFCC"/>
            <w:vAlign w:val="center"/>
            <w:hideMark/>
          </w:tcPr>
          <w:p w14:paraId="22BD24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11 376 847,00</w:t>
            </w:r>
          </w:p>
        </w:tc>
        <w:tc>
          <w:tcPr>
            <w:tcW w:w="1451" w:type="dxa"/>
            <w:tcBorders>
              <w:top w:val="nil"/>
              <w:left w:val="nil"/>
              <w:bottom w:val="single" w:sz="4" w:space="0" w:color="C0C0C0"/>
              <w:right w:val="single" w:sz="4" w:space="0" w:color="C0C0C0"/>
            </w:tcBorders>
            <w:shd w:val="clear" w:color="000000" w:fill="D7EAD3"/>
            <w:vAlign w:val="center"/>
            <w:hideMark/>
          </w:tcPr>
          <w:p w14:paraId="4D3851E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5 688 423,50</w:t>
            </w:r>
          </w:p>
        </w:tc>
        <w:tc>
          <w:tcPr>
            <w:tcW w:w="1489" w:type="dxa"/>
            <w:tcBorders>
              <w:top w:val="nil"/>
              <w:left w:val="nil"/>
              <w:bottom w:val="single" w:sz="4" w:space="0" w:color="C0C0C0"/>
              <w:right w:val="single" w:sz="4" w:space="0" w:color="C0C0C0"/>
            </w:tcBorders>
            <w:shd w:val="clear" w:color="000000" w:fill="D7EAD3"/>
            <w:vAlign w:val="center"/>
            <w:hideMark/>
          </w:tcPr>
          <w:p w14:paraId="04AB484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5 688 423,50</w:t>
            </w:r>
          </w:p>
        </w:tc>
        <w:tc>
          <w:tcPr>
            <w:tcW w:w="5551" w:type="dxa"/>
            <w:tcBorders>
              <w:top w:val="nil"/>
              <w:left w:val="nil"/>
              <w:bottom w:val="single" w:sz="4" w:space="0" w:color="C0C0C0"/>
              <w:right w:val="single" w:sz="4" w:space="0" w:color="C0C0C0"/>
            </w:tcBorders>
            <w:shd w:val="clear" w:color="000000" w:fill="FFFFCC"/>
            <w:vAlign w:val="center"/>
            <w:hideMark/>
          </w:tcPr>
          <w:p w14:paraId="3A000C68"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согласно метод.указаний</w:t>
            </w:r>
          </w:p>
        </w:tc>
      </w:tr>
      <w:tr w:rsidR="00490DF4" w:rsidRPr="00490DF4" w14:paraId="36DA8EB1"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300150AA"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3D80591B"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7FE7485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1.8.1.3.1</w:t>
            </w:r>
          </w:p>
        </w:tc>
        <w:tc>
          <w:tcPr>
            <w:tcW w:w="5740" w:type="dxa"/>
            <w:tcBorders>
              <w:top w:val="nil"/>
              <w:left w:val="nil"/>
              <w:bottom w:val="single" w:sz="4" w:space="0" w:color="C0C0C0"/>
              <w:right w:val="single" w:sz="4" w:space="0" w:color="C0C0C0"/>
            </w:tcBorders>
            <w:shd w:val="clear" w:color="auto" w:fill="auto"/>
            <w:vAlign w:val="center"/>
            <w:hideMark/>
          </w:tcPr>
          <w:p w14:paraId="66CFCC4F" w14:textId="77777777" w:rsidR="00490DF4" w:rsidRPr="00490DF4" w:rsidRDefault="00490DF4" w:rsidP="00490DF4">
            <w:pPr>
              <w:ind w:firstLineChars="400" w:firstLine="440"/>
              <w:rPr>
                <w:rFonts w:ascii="Tahoma" w:hAnsi="Tahoma" w:cs="Tahoma"/>
                <w:sz w:val="11"/>
                <w:szCs w:val="11"/>
              </w:rPr>
            </w:pPr>
            <w:r w:rsidRPr="00490DF4">
              <w:rPr>
                <w:rFonts w:ascii="Tahoma" w:hAnsi="Tahoma" w:cs="Tahoma"/>
                <w:sz w:val="11"/>
                <w:szCs w:val="11"/>
              </w:rPr>
              <w:t>В том числе другим водопроводам</w:t>
            </w:r>
          </w:p>
        </w:tc>
        <w:tc>
          <w:tcPr>
            <w:tcW w:w="1118" w:type="dxa"/>
            <w:tcBorders>
              <w:top w:val="nil"/>
              <w:left w:val="nil"/>
              <w:bottom w:val="single" w:sz="4" w:space="0" w:color="C0C0C0"/>
              <w:right w:val="single" w:sz="4" w:space="0" w:color="C0C0C0"/>
            </w:tcBorders>
            <w:shd w:val="clear" w:color="auto" w:fill="auto"/>
            <w:vAlign w:val="center"/>
            <w:hideMark/>
          </w:tcPr>
          <w:p w14:paraId="4CDDD9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FFFFCC"/>
            <w:vAlign w:val="center"/>
            <w:hideMark/>
          </w:tcPr>
          <w:p w14:paraId="75E545D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77B458A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5CB94CD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4BC5B60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7AE5609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4CB8761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80" w:type="dxa"/>
            <w:tcBorders>
              <w:top w:val="nil"/>
              <w:left w:val="nil"/>
              <w:bottom w:val="single" w:sz="4" w:space="0" w:color="C0C0C0"/>
              <w:right w:val="single" w:sz="4" w:space="0" w:color="C0C0C0"/>
            </w:tcBorders>
            <w:shd w:val="clear" w:color="000000" w:fill="FFFFCC"/>
            <w:vAlign w:val="center"/>
            <w:hideMark/>
          </w:tcPr>
          <w:p w14:paraId="5B96874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38D16AF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550259D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563D05C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7E12EB51"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 </w:t>
            </w:r>
          </w:p>
        </w:tc>
      </w:tr>
      <w:tr w:rsidR="00490DF4" w:rsidRPr="00490DF4" w14:paraId="670C4A71"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79A0F756"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2F3D92AF"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831018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1.8.2</w:t>
            </w:r>
          </w:p>
        </w:tc>
        <w:tc>
          <w:tcPr>
            <w:tcW w:w="5740" w:type="dxa"/>
            <w:tcBorders>
              <w:top w:val="nil"/>
              <w:left w:val="nil"/>
              <w:bottom w:val="single" w:sz="4" w:space="0" w:color="C0C0C0"/>
              <w:right w:val="single" w:sz="4" w:space="0" w:color="C0C0C0"/>
            </w:tcBorders>
            <w:shd w:val="clear" w:color="auto" w:fill="auto"/>
            <w:vAlign w:val="center"/>
            <w:hideMark/>
          </w:tcPr>
          <w:p w14:paraId="3B14ED4A"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На собственные нужды производства</w:t>
            </w:r>
          </w:p>
        </w:tc>
        <w:tc>
          <w:tcPr>
            <w:tcW w:w="1118" w:type="dxa"/>
            <w:tcBorders>
              <w:top w:val="nil"/>
              <w:left w:val="nil"/>
              <w:bottom w:val="single" w:sz="4" w:space="0" w:color="C0C0C0"/>
              <w:right w:val="single" w:sz="4" w:space="0" w:color="C0C0C0"/>
            </w:tcBorders>
            <w:shd w:val="clear" w:color="auto" w:fill="auto"/>
            <w:vAlign w:val="center"/>
            <w:hideMark/>
          </w:tcPr>
          <w:p w14:paraId="2CE007C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м3</w:t>
            </w:r>
          </w:p>
        </w:tc>
        <w:tc>
          <w:tcPr>
            <w:tcW w:w="1759" w:type="dxa"/>
            <w:tcBorders>
              <w:top w:val="nil"/>
              <w:left w:val="nil"/>
              <w:bottom w:val="single" w:sz="4" w:space="0" w:color="C0C0C0"/>
              <w:right w:val="single" w:sz="4" w:space="0" w:color="C0C0C0"/>
            </w:tcBorders>
            <w:shd w:val="clear" w:color="000000" w:fill="FFFFCC"/>
            <w:vAlign w:val="center"/>
            <w:hideMark/>
          </w:tcPr>
          <w:p w14:paraId="2997133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22 413 133,00</w:t>
            </w:r>
          </w:p>
        </w:tc>
        <w:tc>
          <w:tcPr>
            <w:tcW w:w="1706" w:type="dxa"/>
            <w:tcBorders>
              <w:top w:val="nil"/>
              <w:left w:val="nil"/>
              <w:bottom w:val="single" w:sz="4" w:space="0" w:color="C0C0C0"/>
              <w:right w:val="single" w:sz="4" w:space="0" w:color="C0C0C0"/>
            </w:tcBorders>
            <w:shd w:val="clear" w:color="000000" w:fill="FFFFCC"/>
            <w:vAlign w:val="center"/>
            <w:hideMark/>
          </w:tcPr>
          <w:p w14:paraId="23CA02F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16 654 476,00</w:t>
            </w:r>
          </w:p>
        </w:tc>
        <w:tc>
          <w:tcPr>
            <w:tcW w:w="1800" w:type="dxa"/>
            <w:tcBorders>
              <w:top w:val="nil"/>
              <w:left w:val="nil"/>
              <w:bottom w:val="single" w:sz="4" w:space="0" w:color="C0C0C0"/>
              <w:right w:val="single" w:sz="4" w:space="0" w:color="C0C0C0"/>
            </w:tcBorders>
            <w:shd w:val="clear" w:color="000000" w:fill="FFFFCC"/>
            <w:vAlign w:val="center"/>
            <w:hideMark/>
          </w:tcPr>
          <w:p w14:paraId="17E0CEF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19 749 528,00</w:t>
            </w:r>
          </w:p>
        </w:tc>
        <w:tc>
          <w:tcPr>
            <w:tcW w:w="1778" w:type="dxa"/>
            <w:tcBorders>
              <w:top w:val="nil"/>
              <w:left w:val="nil"/>
              <w:bottom w:val="single" w:sz="4" w:space="0" w:color="C0C0C0"/>
              <w:right w:val="single" w:sz="4" w:space="0" w:color="C0C0C0"/>
            </w:tcBorders>
            <w:shd w:val="clear" w:color="000000" w:fill="FFFFCC"/>
            <w:vAlign w:val="center"/>
            <w:hideMark/>
          </w:tcPr>
          <w:p w14:paraId="266FCE2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22 413 133,00</w:t>
            </w:r>
          </w:p>
        </w:tc>
        <w:tc>
          <w:tcPr>
            <w:tcW w:w="1824" w:type="dxa"/>
            <w:tcBorders>
              <w:top w:val="nil"/>
              <w:left w:val="nil"/>
              <w:bottom w:val="single" w:sz="4" w:space="0" w:color="C0C0C0"/>
              <w:right w:val="single" w:sz="4" w:space="0" w:color="C0C0C0"/>
            </w:tcBorders>
            <w:shd w:val="clear" w:color="000000" w:fill="FFFFCC"/>
            <w:vAlign w:val="center"/>
            <w:hideMark/>
          </w:tcPr>
          <w:p w14:paraId="2A4405B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-5 758 657,00</w:t>
            </w:r>
          </w:p>
        </w:tc>
        <w:tc>
          <w:tcPr>
            <w:tcW w:w="1819" w:type="dxa"/>
            <w:tcBorders>
              <w:top w:val="nil"/>
              <w:left w:val="nil"/>
              <w:bottom w:val="single" w:sz="4" w:space="0" w:color="C0C0C0"/>
              <w:right w:val="single" w:sz="4" w:space="0" w:color="C0C0C0"/>
            </w:tcBorders>
            <w:shd w:val="clear" w:color="000000" w:fill="FFFFCC"/>
            <w:vAlign w:val="center"/>
            <w:hideMark/>
          </w:tcPr>
          <w:p w14:paraId="0E9BC74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16 654 476,00</w:t>
            </w:r>
          </w:p>
        </w:tc>
        <w:tc>
          <w:tcPr>
            <w:tcW w:w="1880" w:type="dxa"/>
            <w:tcBorders>
              <w:top w:val="nil"/>
              <w:left w:val="nil"/>
              <w:bottom w:val="single" w:sz="4" w:space="0" w:color="C0C0C0"/>
              <w:right w:val="single" w:sz="4" w:space="0" w:color="C0C0C0"/>
            </w:tcBorders>
            <w:shd w:val="clear" w:color="000000" w:fill="FFFFCC"/>
            <w:vAlign w:val="center"/>
            <w:hideMark/>
          </w:tcPr>
          <w:p w14:paraId="0939809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-5 678 133,00</w:t>
            </w:r>
          </w:p>
        </w:tc>
        <w:tc>
          <w:tcPr>
            <w:tcW w:w="1800" w:type="dxa"/>
            <w:tcBorders>
              <w:top w:val="nil"/>
              <w:left w:val="nil"/>
              <w:bottom w:val="single" w:sz="4" w:space="0" w:color="C0C0C0"/>
              <w:right w:val="single" w:sz="4" w:space="0" w:color="C0C0C0"/>
            </w:tcBorders>
            <w:shd w:val="clear" w:color="000000" w:fill="FFFFCC"/>
            <w:vAlign w:val="center"/>
            <w:hideMark/>
          </w:tcPr>
          <w:p w14:paraId="7E06A30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16 735 000,00</w:t>
            </w:r>
          </w:p>
        </w:tc>
        <w:tc>
          <w:tcPr>
            <w:tcW w:w="1451" w:type="dxa"/>
            <w:tcBorders>
              <w:top w:val="nil"/>
              <w:left w:val="nil"/>
              <w:bottom w:val="single" w:sz="4" w:space="0" w:color="C0C0C0"/>
              <w:right w:val="single" w:sz="4" w:space="0" w:color="C0C0C0"/>
            </w:tcBorders>
            <w:shd w:val="clear" w:color="000000" w:fill="D7EAD3"/>
            <w:vAlign w:val="center"/>
            <w:hideMark/>
          </w:tcPr>
          <w:p w14:paraId="5FA927A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8 367 500,00</w:t>
            </w:r>
          </w:p>
        </w:tc>
        <w:tc>
          <w:tcPr>
            <w:tcW w:w="1489" w:type="dxa"/>
            <w:tcBorders>
              <w:top w:val="nil"/>
              <w:left w:val="nil"/>
              <w:bottom w:val="single" w:sz="4" w:space="0" w:color="C0C0C0"/>
              <w:right w:val="single" w:sz="4" w:space="0" w:color="C0C0C0"/>
            </w:tcBorders>
            <w:shd w:val="clear" w:color="000000" w:fill="D7EAD3"/>
            <w:vAlign w:val="center"/>
            <w:hideMark/>
          </w:tcPr>
          <w:p w14:paraId="7762D88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8 367 500,00</w:t>
            </w:r>
          </w:p>
        </w:tc>
        <w:tc>
          <w:tcPr>
            <w:tcW w:w="5551" w:type="dxa"/>
            <w:tcBorders>
              <w:top w:val="nil"/>
              <w:left w:val="nil"/>
              <w:bottom w:val="single" w:sz="4" w:space="0" w:color="C0C0C0"/>
              <w:right w:val="single" w:sz="4" w:space="0" w:color="C0C0C0"/>
            </w:tcBorders>
            <w:shd w:val="clear" w:color="000000" w:fill="FFFFCC"/>
            <w:vAlign w:val="center"/>
            <w:hideMark/>
          </w:tcPr>
          <w:p w14:paraId="261AA3D8"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согласно метод.указаний</w:t>
            </w:r>
          </w:p>
        </w:tc>
      </w:tr>
      <w:tr w:rsidR="00490DF4" w:rsidRPr="00490DF4" w14:paraId="2911C6A8"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5D90BAFF"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1462C2B3"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BD3FC6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w:t>
            </w:r>
          </w:p>
        </w:tc>
        <w:tc>
          <w:tcPr>
            <w:tcW w:w="5740" w:type="dxa"/>
            <w:tcBorders>
              <w:top w:val="nil"/>
              <w:left w:val="nil"/>
              <w:bottom w:val="single" w:sz="4" w:space="0" w:color="C0C0C0"/>
              <w:right w:val="single" w:sz="4" w:space="0" w:color="C0C0C0"/>
            </w:tcBorders>
            <w:shd w:val="clear" w:color="auto" w:fill="auto"/>
            <w:vAlign w:val="center"/>
            <w:hideMark/>
          </w:tcPr>
          <w:p w14:paraId="7E860DA5"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Себестоимость</w:t>
            </w:r>
          </w:p>
        </w:tc>
        <w:tc>
          <w:tcPr>
            <w:tcW w:w="1118" w:type="dxa"/>
            <w:tcBorders>
              <w:top w:val="nil"/>
              <w:left w:val="nil"/>
              <w:bottom w:val="single" w:sz="4" w:space="0" w:color="C0C0C0"/>
              <w:right w:val="single" w:sz="4" w:space="0" w:color="C0C0C0"/>
            </w:tcBorders>
            <w:shd w:val="clear" w:color="auto" w:fill="auto"/>
            <w:vAlign w:val="center"/>
            <w:hideMark/>
          </w:tcPr>
          <w:p w14:paraId="77C66F2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12A3CB1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80 296,18</w:t>
            </w:r>
          </w:p>
        </w:tc>
        <w:tc>
          <w:tcPr>
            <w:tcW w:w="1706" w:type="dxa"/>
            <w:tcBorders>
              <w:top w:val="nil"/>
              <w:left w:val="nil"/>
              <w:bottom w:val="single" w:sz="4" w:space="0" w:color="C0C0C0"/>
              <w:right w:val="single" w:sz="4" w:space="0" w:color="C0C0C0"/>
            </w:tcBorders>
            <w:shd w:val="clear" w:color="000000" w:fill="D7EAD3"/>
            <w:vAlign w:val="center"/>
            <w:hideMark/>
          </w:tcPr>
          <w:p w14:paraId="30B4198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79 718,65</w:t>
            </w:r>
          </w:p>
        </w:tc>
        <w:tc>
          <w:tcPr>
            <w:tcW w:w="1800" w:type="dxa"/>
            <w:tcBorders>
              <w:top w:val="nil"/>
              <w:left w:val="nil"/>
              <w:bottom w:val="single" w:sz="4" w:space="0" w:color="C0C0C0"/>
              <w:right w:val="single" w:sz="4" w:space="0" w:color="C0C0C0"/>
            </w:tcBorders>
            <w:shd w:val="clear" w:color="000000" w:fill="D7EAD3"/>
            <w:vAlign w:val="center"/>
            <w:hideMark/>
          </w:tcPr>
          <w:p w14:paraId="08447C3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85 068,97</w:t>
            </w:r>
          </w:p>
        </w:tc>
        <w:tc>
          <w:tcPr>
            <w:tcW w:w="1778" w:type="dxa"/>
            <w:tcBorders>
              <w:top w:val="nil"/>
              <w:left w:val="nil"/>
              <w:bottom w:val="single" w:sz="4" w:space="0" w:color="C0C0C0"/>
              <w:right w:val="single" w:sz="4" w:space="0" w:color="C0C0C0"/>
            </w:tcBorders>
            <w:shd w:val="clear" w:color="000000" w:fill="D7EAD3"/>
            <w:vAlign w:val="center"/>
            <w:hideMark/>
          </w:tcPr>
          <w:p w14:paraId="465EA6A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92 376,14</w:t>
            </w:r>
          </w:p>
        </w:tc>
        <w:tc>
          <w:tcPr>
            <w:tcW w:w="1824" w:type="dxa"/>
            <w:tcBorders>
              <w:top w:val="nil"/>
              <w:left w:val="nil"/>
              <w:bottom w:val="single" w:sz="4" w:space="0" w:color="C0C0C0"/>
              <w:right w:val="single" w:sz="4" w:space="0" w:color="C0C0C0"/>
            </w:tcBorders>
            <w:shd w:val="clear" w:color="000000" w:fill="D7EAD3"/>
            <w:vAlign w:val="center"/>
            <w:hideMark/>
          </w:tcPr>
          <w:p w14:paraId="382BDF2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13 767,98</w:t>
            </w:r>
          </w:p>
        </w:tc>
        <w:tc>
          <w:tcPr>
            <w:tcW w:w="1819" w:type="dxa"/>
            <w:tcBorders>
              <w:top w:val="nil"/>
              <w:left w:val="nil"/>
              <w:bottom w:val="single" w:sz="4" w:space="0" w:color="C0C0C0"/>
              <w:right w:val="single" w:sz="4" w:space="0" w:color="C0C0C0"/>
            </w:tcBorders>
            <w:shd w:val="clear" w:color="000000" w:fill="D7EAD3"/>
            <w:vAlign w:val="center"/>
            <w:hideMark/>
          </w:tcPr>
          <w:p w14:paraId="061CEBD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106 296,96</w:t>
            </w:r>
          </w:p>
        </w:tc>
        <w:tc>
          <w:tcPr>
            <w:tcW w:w="1880" w:type="dxa"/>
            <w:tcBorders>
              <w:top w:val="nil"/>
              <w:left w:val="nil"/>
              <w:bottom w:val="single" w:sz="4" w:space="0" w:color="C0C0C0"/>
              <w:right w:val="single" w:sz="4" w:space="0" w:color="C0C0C0"/>
            </w:tcBorders>
            <w:shd w:val="clear" w:color="000000" w:fill="D7EAD3"/>
            <w:vAlign w:val="center"/>
            <w:hideMark/>
          </w:tcPr>
          <w:p w14:paraId="1E9100B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-10 895,56</w:t>
            </w:r>
          </w:p>
        </w:tc>
        <w:tc>
          <w:tcPr>
            <w:tcW w:w="1800" w:type="dxa"/>
            <w:tcBorders>
              <w:top w:val="nil"/>
              <w:left w:val="nil"/>
              <w:bottom w:val="single" w:sz="4" w:space="0" w:color="C0C0C0"/>
              <w:right w:val="single" w:sz="4" w:space="0" w:color="C0C0C0"/>
            </w:tcBorders>
            <w:shd w:val="clear" w:color="000000" w:fill="D7EAD3"/>
            <w:vAlign w:val="center"/>
            <w:hideMark/>
          </w:tcPr>
          <w:p w14:paraId="3BD5ED6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81 480,58</w:t>
            </w:r>
          </w:p>
        </w:tc>
        <w:tc>
          <w:tcPr>
            <w:tcW w:w="1451" w:type="dxa"/>
            <w:tcBorders>
              <w:top w:val="nil"/>
              <w:left w:val="nil"/>
              <w:bottom w:val="single" w:sz="4" w:space="0" w:color="C0C0C0"/>
              <w:right w:val="single" w:sz="4" w:space="0" w:color="C0C0C0"/>
            </w:tcBorders>
            <w:shd w:val="clear" w:color="000000" w:fill="D7EAD3"/>
            <w:vAlign w:val="center"/>
            <w:hideMark/>
          </w:tcPr>
          <w:p w14:paraId="1901A91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40 740,29</w:t>
            </w:r>
          </w:p>
        </w:tc>
        <w:tc>
          <w:tcPr>
            <w:tcW w:w="1489" w:type="dxa"/>
            <w:tcBorders>
              <w:top w:val="nil"/>
              <w:left w:val="nil"/>
              <w:bottom w:val="single" w:sz="4" w:space="0" w:color="C0C0C0"/>
              <w:right w:val="single" w:sz="4" w:space="0" w:color="C0C0C0"/>
            </w:tcBorders>
            <w:shd w:val="clear" w:color="000000" w:fill="D7EAD3"/>
            <w:vAlign w:val="center"/>
            <w:hideMark/>
          </w:tcPr>
          <w:p w14:paraId="6FBFB56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40 740,29</w:t>
            </w:r>
          </w:p>
        </w:tc>
        <w:tc>
          <w:tcPr>
            <w:tcW w:w="5551" w:type="dxa"/>
            <w:tcBorders>
              <w:top w:val="nil"/>
              <w:left w:val="nil"/>
              <w:bottom w:val="single" w:sz="4" w:space="0" w:color="C0C0C0"/>
              <w:right w:val="single" w:sz="4" w:space="0" w:color="C0C0C0"/>
            </w:tcBorders>
            <w:shd w:val="clear" w:color="000000" w:fill="FFFFCC"/>
            <w:vAlign w:val="center"/>
            <w:hideMark/>
          </w:tcPr>
          <w:p w14:paraId="28A04F5F"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559882DF"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29FED806" w14:textId="77777777" w:rsidR="00490DF4" w:rsidRPr="00490DF4" w:rsidRDefault="00490DF4" w:rsidP="00490DF4">
            <w:pPr>
              <w:rPr>
                <w:rFonts w:ascii="Tahoma" w:hAnsi="Tahoma" w:cs="Tahoma"/>
                <w:b/>
                <w:bCs/>
                <w:color w:val="FF0000"/>
                <w:sz w:val="11"/>
                <w:szCs w:val="11"/>
              </w:rPr>
            </w:pPr>
          </w:p>
        </w:tc>
        <w:tc>
          <w:tcPr>
            <w:tcW w:w="401" w:type="dxa"/>
            <w:tcBorders>
              <w:top w:val="nil"/>
              <w:left w:val="nil"/>
              <w:bottom w:val="nil"/>
              <w:right w:val="nil"/>
            </w:tcBorders>
            <w:shd w:val="clear" w:color="auto" w:fill="auto"/>
            <w:noWrap/>
            <w:vAlign w:val="bottom"/>
            <w:hideMark/>
          </w:tcPr>
          <w:p w14:paraId="30B2327A"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F47330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w:t>
            </w:r>
          </w:p>
        </w:tc>
        <w:tc>
          <w:tcPr>
            <w:tcW w:w="5740" w:type="dxa"/>
            <w:tcBorders>
              <w:top w:val="nil"/>
              <w:left w:val="nil"/>
              <w:bottom w:val="single" w:sz="4" w:space="0" w:color="C0C0C0"/>
              <w:right w:val="single" w:sz="4" w:space="0" w:color="C0C0C0"/>
            </w:tcBorders>
            <w:shd w:val="clear" w:color="auto" w:fill="auto"/>
            <w:vAlign w:val="center"/>
            <w:hideMark/>
          </w:tcPr>
          <w:p w14:paraId="297E9DE4"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Производственные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797C0CB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26FFCC7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40 838,81</w:t>
            </w:r>
          </w:p>
        </w:tc>
        <w:tc>
          <w:tcPr>
            <w:tcW w:w="1706" w:type="dxa"/>
            <w:tcBorders>
              <w:top w:val="nil"/>
              <w:left w:val="nil"/>
              <w:bottom w:val="single" w:sz="4" w:space="0" w:color="C0C0C0"/>
              <w:right w:val="single" w:sz="4" w:space="0" w:color="C0C0C0"/>
            </w:tcBorders>
            <w:shd w:val="clear" w:color="000000" w:fill="D7EAD3"/>
            <w:vAlign w:val="center"/>
            <w:hideMark/>
          </w:tcPr>
          <w:p w14:paraId="3E5426A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51 140,73</w:t>
            </w:r>
          </w:p>
        </w:tc>
        <w:tc>
          <w:tcPr>
            <w:tcW w:w="1800" w:type="dxa"/>
            <w:tcBorders>
              <w:top w:val="nil"/>
              <w:left w:val="nil"/>
              <w:bottom w:val="single" w:sz="4" w:space="0" w:color="C0C0C0"/>
              <w:right w:val="single" w:sz="4" w:space="0" w:color="C0C0C0"/>
            </w:tcBorders>
            <w:shd w:val="clear" w:color="000000" w:fill="D7EAD3"/>
            <w:vAlign w:val="center"/>
            <w:hideMark/>
          </w:tcPr>
          <w:p w14:paraId="3D5AE52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39 937,67</w:t>
            </w:r>
          </w:p>
        </w:tc>
        <w:tc>
          <w:tcPr>
            <w:tcW w:w="1778" w:type="dxa"/>
            <w:tcBorders>
              <w:top w:val="nil"/>
              <w:left w:val="nil"/>
              <w:bottom w:val="single" w:sz="4" w:space="0" w:color="C0C0C0"/>
              <w:right w:val="single" w:sz="4" w:space="0" w:color="C0C0C0"/>
            </w:tcBorders>
            <w:shd w:val="clear" w:color="000000" w:fill="D7EAD3"/>
            <w:vAlign w:val="center"/>
            <w:hideMark/>
          </w:tcPr>
          <w:p w14:paraId="6316BE6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43 802,26</w:t>
            </w:r>
          </w:p>
        </w:tc>
        <w:tc>
          <w:tcPr>
            <w:tcW w:w="1824" w:type="dxa"/>
            <w:tcBorders>
              <w:top w:val="nil"/>
              <w:left w:val="nil"/>
              <w:bottom w:val="single" w:sz="4" w:space="0" w:color="C0C0C0"/>
              <w:right w:val="single" w:sz="4" w:space="0" w:color="C0C0C0"/>
            </w:tcBorders>
            <w:shd w:val="clear" w:color="000000" w:fill="D7EAD3"/>
            <w:vAlign w:val="center"/>
            <w:hideMark/>
          </w:tcPr>
          <w:p w14:paraId="7A931AB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16 308,55</w:t>
            </w:r>
          </w:p>
        </w:tc>
        <w:tc>
          <w:tcPr>
            <w:tcW w:w="1819" w:type="dxa"/>
            <w:tcBorders>
              <w:top w:val="nil"/>
              <w:left w:val="nil"/>
              <w:bottom w:val="single" w:sz="4" w:space="0" w:color="C0C0C0"/>
              <w:right w:val="single" w:sz="4" w:space="0" w:color="C0C0C0"/>
            </w:tcBorders>
            <w:shd w:val="clear" w:color="000000" w:fill="D7EAD3"/>
            <w:vAlign w:val="center"/>
            <w:hideMark/>
          </w:tcPr>
          <w:p w14:paraId="7875634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60 263,66</w:t>
            </w:r>
          </w:p>
        </w:tc>
        <w:tc>
          <w:tcPr>
            <w:tcW w:w="1880" w:type="dxa"/>
            <w:tcBorders>
              <w:top w:val="nil"/>
              <w:left w:val="nil"/>
              <w:bottom w:val="single" w:sz="4" w:space="0" w:color="C0C0C0"/>
              <w:right w:val="single" w:sz="4" w:space="0" w:color="C0C0C0"/>
            </w:tcBorders>
            <w:shd w:val="clear" w:color="000000" w:fill="D7EAD3"/>
            <w:vAlign w:val="center"/>
            <w:hideMark/>
          </w:tcPr>
          <w:p w14:paraId="4A6F8C6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-5 252,24</w:t>
            </w:r>
          </w:p>
        </w:tc>
        <w:tc>
          <w:tcPr>
            <w:tcW w:w="1800" w:type="dxa"/>
            <w:tcBorders>
              <w:top w:val="nil"/>
              <w:left w:val="nil"/>
              <w:bottom w:val="single" w:sz="4" w:space="0" w:color="C0C0C0"/>
              <w:right w:val="single" w:sz="4" w:space="0" w:color="C0C0C0"/>
            </w:tcBorders>
            <w:shd w:val="clear" w:color="000000" w:fill="D7EAD3"/>
            <w:vAlign w:val="center"/>
            <w:hideMark/>
          </w:tcPr>
          <w:p w14:paraId="346A99B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38 550,02</w:t>
            </w:r>
          </w:p>
        </w:tc>
        <w:tc>
          <w:tcPr>
            <w:tcW w:w="1451" w:type="dxa"/>
            <w:tcBorders>
              <w:top w:val="nil"/>
              <w:left w:val="nil"/>
              <w:bottom w:val="single" w:sz="4" w:space="0" w:color="C0C0C0"/>
              <w:right w:val="single" w:sz="4" w:space="0" w:color="C0C0C0"/>
            </w:tcBorders>
            <w:shd w:val="clear" w:color="000000" w:fill="D7EAD3"/>
            <w:vAlign w:val="center"/>
            <w:hideMark/>
          </w:tcPr>
          <w:p w14:paraId="78971DA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19 275,01</w:t>
            </w:r>
          </w:p>
        </w:tc>
        <w:tc>
          <w:tcPr>
            <w:tcW w:w="1489" w:type="dxa"/>
            <w:tcBorders>
              <w:top w:val="nil"/>
              <w:left w:val="nil"/>
              <w:bottom w:val="single" w:sz="4" w:space="0" w:color="C0C0C0"/>
              <w:right w:val="single" w:sz="4" w:space="0" w:color="C0C0C0"/>
            </w:tcBorders>
            <w:shd w:val="clear" w:color="000000" w:fill="D7EAD3"/>
            <w:vAlign w:val="center"/>
            <w:hideMark/>
          </w:tcPr>
          <w:p w14:paraId="585A51C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19 275,01</w:t>
            </w:r>
          </w:p>
        </w:tc>
        <w:tc>
          <w:tcPr>
            <w:tcW w:w="5551" w:type="dxa"/>
            <w:tcBorders>
              <w:top w:val="nil"/>
              <w:left w:val="nil"/>
              <w:bottom w:val="single" w:sz="4" w:space="0" w:color="C0C0C0"/>
              <w:right w:val="single" w:sz="4" w:space="0" w:color="C0C0C0"/>
            </w:tcBorders>
            <w:shd w:val="clear" w:color="000000" w:fill="FFFFCC"/>
            <w:vAlign w:val="center"/>
            <w:hideMark/>
          </w:tcPr>
          <w:p w14:paraId="1C006111"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2FCEF1E6"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56E1799B"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23030BEC"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6ED23B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3.2</w:t>
            </w:r>
          </w:p>
        </w:tc>
        <w:tc>
          <w:tcPr>
            <w:tcW w:w="5740" w:type="dxa"/>
            <w:tcBorders>
              <w:top w:val="nil"/>
              <w:left w:val="nil"/>
              <w:bottom w:val="single" w:sz="4" w:space="0" w:color="C0C0C0"/>
              <w:right w:val="single" w:sz="4" w:space="0" w:color="C0C0C0"/>
            </w:tcBorders>
            <w:shd w:val="clear" w:color="auto" w:fill="auto"/>
            <w:vAlign w:val="center"/>
            <w:hideMark/>
          </w:tcPr>
          <w:p w14:paraId="127F17AB" w14:textId="77777777" w:rsidR="00490DF4" w:rsidRPr="00490DF4" w:rsidRDefault="00490DF4" w:rsidP="00490DF4">
            <w:pPr>
              <w:ind w:firstLineChars="100" w:firstLine="110"/>
              <w:rPr>
                <w:rFonts w:ascii="Tahoma" w:hAnsi="Tahoma" w:cs="Tahoma"/>
                <w:b/>
                <w:bCs/>
                <w:sz w:val="11"/>
                <w:szCs w:val="11"/>
              </w:rPr>
            </w:pPr>
            <w:r w:rsidRPr="00490DF4">
              <w:rPr>
                <w:rFonts w:ascii="Tahoma" w:hAnsi="Tahoma" w:cs="Tahoma"/>
                <w:b/>
                <w:bCs/>
                <w:sz w:val="11"/>
                <w:szCs w:val="11"/>
              </w:rPr>
              <w:t>Материалы и запасные части</w:t>
            </w:r>
          </w:p>
        </w:tc>
        <w:tc>
          <w:tcPr>
            <w:tcW w:w="1118" w:type="dxa"/>
            <w:tcBorders>
              <w:top w:val="nil"/>
              <w:left w:val="nil"/>
              <w:bottom w:val="single" w:sz="4" w:space="0" w:color="C0C0C0"/>
              <w:right w:val="single" w:sz="4" w:space="0" w:color="C0C0C0"/>
            </w:tcBorders>
            <w:shd w:val="clear" w:color="auto" w:fill="auto"/>
            <w:vAlign w:val="center"/>
            <w:hideMark/>
          </w:tcPr>
          <w:p w14:paraId="30BBB0D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2B7C316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2 543,99</w:t>
            </w:r>
          </w:p>
        </w:tc>
        <w:tc>
          <w:tcPr>
            <w:tcW w:w="1706" w:type="dxa"/>
            <w:tcBorders>
              <w:top w:val="nil"/>
              <w:left w:val="nil"/>
              <w:bottom w:val="single" w:sz="4" w:space="0" w:color="C0C0C0"/>
              <w:right w:val="single" w:sz="4" w:space="0" w:color="C0C0C0"/>
            </w:tcBorders>
            <w:shd w:val="clear" w:color="000000" w:fill="FFFFCC"/>
            <w:vAlign w:val="center"/>
            <w:hideMark/>
          </w:tcPr>
          <w:p w14:paraId="567F00B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560,20</w:t>
            </w:r>
          </w:p>
        </w:tc>
        <w:tc>
          <w:tcPr>
            <w:tcW w:w="1800" w:type="dxa"/>
            <w:tcBorders>
              <w:top w:val="nil"/>
              <w:left w:val="nil"/>
              <w:bottom w:val="single" w:sz="4" w:space="0" w:color="C0C0C0"/>
              <w:right w:val="single" w:sz="4" w:space="0" w:color="C0C0C0"/>
            </w:tcBorders>
            <w:shd w:val="clear" w:color="000000" w:fill="FFFFCC"/>
            <w:vAlign w:val="center"/>
            <w:hideMark/>
          </w:tcPr>
          <w:p w14:paraId="614B92A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2 616,77</w:t>
            </w:r>
          </w:p>
        </w:tc>
        <w:tc>
          <w:tcPr>
            <w:tcW w:w="1778" w:type="dxa"/>
            <w:tcBorders>
              <w:top w:val="nil"/>
              <w:left w:val="nil"/>
              <w:bottom w:val="single" w:sz="4" w:space="0" w:color="C0C0C0"/>
              <w:right w:val="single" w:sz="4" w:space="0" w:color="C0C0C0"/>
            </w:tcBorders>
            <w:shd w:val="clear" w:color="000000" w:fill="FFFFCC"/>
            <w:vAlign w:val="center"/>
            <w:hideMark/>
          </w:tcPr>
          <w:p w14:paraId="2B46A5A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2 696,82</w:t>
            </w:r>
          </w:p>
        </w:tc>
        <w:tc>
          <w:tcPr>
            <w:tcW w:w="1824" w:type="dxa"/>
            <w:tcBorders>
              <w:top w:val="nil"/>
              <w:left w:val="nil"/>
              <w:bottom w:val="single" w:sz="4" w:space="0" w:color="C0C0C0"/>
              <w:right w:val="single" w:sz="4" w:space="0" w:color="C0C0C0"/>
            </w:tcBorders>
            <w:shd w:val="clear" w:color="000000" w:fill="FFFFCC"/>
            <w:vAlign w:val="center"/>
            <w:hideMark/>
          </w:tcPr>
          <w:p w14:paraId="504ECBD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79EEE9D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2 849,67</w:t>
            </w:r>
          </w:p>
        </w:tc>
        <w:tc>
          <w:tcPr>
            <w:tcW w:w="1880" w:type="dxa"/>
            <w:tcBorders>
              <w:top w:val="nil"/>
              <w:left w:val="nil"/>
              <w:bottom w:val="single" w:sz="4" w:space="0" w:color="C0C0C0"/>
              <w:right w:val="single" w:sz="4" w:space="0" w:color="C0C0C0"/>
            </w:tcBorders>
            <w:shd w:val="clear" w:color="000000" w:fill="FFFFCC"/>
            <w:vAlign w:val="center"/>
            <w:hideMark/>
          </w:tcPr>
          <w:p w14:paraId="5D8CFAA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7,78</w:t>
            </w:r>
          </w:p>
        </w:tc>
        <w:tc>
          <w:tcPr>
            <w:tcW w:w="1800" w:type="dxa"/>
            <w:tcBorders>
              <w:top w:val="nil"/>
              <w:left w:val="nil"/>
              <w:bottom w:val="single" w:sz="4" w:space="0" w:color="C0C0C0"/>
              <w:right w:val="single" w:sz="4" w:space="0" w:color="C0C0C0"/>
            </w:tcBorders>
            <w:shd w:val="clear" w:color="000000" w:fill="FFFFCC"/>
            <w:vAlign w:val="center"/>
            <w:hideMark/>
          </w:tcPr>
          <w:p w14:paraId="047898B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2 704,60</w:t>
            </w:r>
          </w:p>
        </w:tc>
        <w:tc>
          <w:tcPr>
            <w:tcW w:w="1451" w:type="dxa"/>
            <w:tcBorders>
              <w:top w:val="nil"/>
              <w:left w:val="nil"/>
              <w:bottom w:val="single" w:sz="4" w:space="0" w:color="C0C0C0"/>
              <w:right w:val="single" w:sz="4" w:space="0" w:color="C0C0C0"/>
            </w:tcBorders>
            <w:shd w:val="clear" w:color="000000" w:fill="D7EAD3"/>
            <w:vAlign w:val="center"/>
            <w:hideMark/>
          </w:tcPr>
          <w:p w14:paraId="2188236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1 352,30</w:t>
            </w:r>
          </w:p>
        </w:tc>
        <w:tc>
          <w:tcPr>
            <w:tcW w:w="1489" w:type="dxa"/>
            <w:tcBorders>
              <w:top w:val="nil"/>
              <w:left w:val="nil"/>
              <w:bottom w:val="single" w:sz="4" w:space="0" w:color="C0C0C0"/>
              <w:right w:val="single" w:sz="4" w:space="0" w:color="C0C0C0"/>
            </w:tcBorders>
            <w:shd w:val="clear" w:color="000000" w:fill="D7EAD3"/>
            <w:vAlign w:val="center"/>
            <w:hideMark/>
          </w:tcPr>
          <w:p w14:paraId="7EC2648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1 352,30</w:t>
            </w:r>
          </w:p>
        </w:tc>
        <w:tc>
          <w:tcPr>
            <w:tcW w:w="5551" w:type="dxa"/>
            <w:tcBorders>
              <w:top w:val="nil"/>
              <w:left w:val="nil"/>
              <w:bottom w:val="single" w:sz="4" w:space="0" w:color="C0C0C0"/>
              <w:right w:val="single" w:sz="4" w:space="0" w:color="C0C0C0"/>
            </w:tcBorders>
            <w:shd w:val="clear" w:color="000000" w:fill="FFFFCC"/>
            <w:vAlign w:val="center"/>
            <w:hideMark/>
          </w:tcPr>
          <w:p w14:paraId="02988264"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1EBB3B24" w14:textId="77777777" w:rsidTr="00490DF4">
        <w:trPr>
          <w:trHeight w:val="450"/>
          <w:jc w:val="center"/>
        </w:trPr>
        <w:tc>
          <w:tcPr>
            <w:tcW w:w="561" w:type="dxa"/>
            <w:tcBorders>
              <w:top w:val="nil"/>
              <w:left w:val="nil"/>
              <w:bottom w:val="nil"/>
              <w:right w:val="nil"/>
            </w:tcBorders>
            <w:shd w:val="clear" w:color="000000" w:fill="FABF8F"/>
            <w:noWrap/>
            <w:vAlign w:val="center"/>
            <w:hideMark/>
          </w:tcPr>
          <w:p w14:paraId="3122C78B"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ЭР</w:t>
            </w:r>
          </w:p>
        </w:tc>
        <w:tc>
          <w:tcPr>
            <w:tcW w:w="401" w:type="dxa"/>
            <w:tcBorders>
              <w:top w:val="nil"/>
              <w:left w:val="nil"/>
              <w:bottom w:val="nil"/>
              <w:right w:val="nil"/>
            </w:tcBorders>
            <w:shd w:val="clear" w:color="auto" w:fill="auto"/>
            <w:noWrap/>
            <w:vAlign w:val="bottom"/>
            <w:hideMark/>
          </w:tcPr>
          <w:p w14:paraId="1E4DF8D0"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04F0AD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3.3</w:t>
            </w:r>
          </w:p>
        </w:tc>
        <w:tc>
          <w:tcPr>
            <w:tcW w:w="5740" w:type="dxa"/>
            <w:tcBorders>
              <w:top w:val="nil"/>
              <w:left w:val="nil"/>
              <w:bottom w:val="single" w:sz="4" w:space="0" w:color="C0C0C0"/>
              <w:right w:val="single" w:sz="4" w:space="0" w:color="C0C0C0"/>
            </w:tcBorders>
            <w:shd w:val="clear" w:color="auto" w:fill="auto"/>
            <w:vAlign w:val="center"/>
            <w:hideMark/>
          </w:tcPr>
          <w:p w14:paraId="635EEA29" w14:textId="77777777" w:rsidR="00490DF4" w:rsidRPr="00490DF4" w:rsidRDefault="00490DF4" w:rsidP="00490DF4">
            <w:pPr>
              <w:ind w:firstLineChars="100" w:firstLine="110"/>
              <w:rPr>
                <w:rFonts w:ascii="Tahoma" w:hAnsi="Tahoma" w:cs="Tahoma"/>
                <w:b/>
                <w:bCs/>
                <w:sz w:val="11"/>
                <w:szCs w:val="11"/>
              </w:rPr>
            </w:pPr>
            <w:r w:rsidRPr="00490DF4">
              <w:rPr>
                <w:rFonts w:ascii="Tahoma" w:hAnsi="Tahoma" w:cs="Tahoma"/>
                <w:b/>
                <w:bCs/>
                <w:sz w:val="11"/>
                <w:szCs w:val="11"/>
              </w:rPr>
              <w:t>Затраты на покупную электрическую энергию, по уровням напряжения:</w:t>
            </w:r>
          </w:p>
        </w:tc>
        <w:tc>
          <w:tcPr>
            <w:tcW w:w="1118" w:type="dxa"/>
            <w:tcBorders>
              <w:top w:val="nil"/>
              <w:left w:val="nil"/>
              <w:bottom w:val="single" w:sz="4" w:space="0" w:color="C0C0C0"/>
              <w:right w:val="single" w:sz="4" w:space="0" w:color="C0C0C0"/>
            </w:tcBorders>
            <w:shd w:val="clear" w:color="auto" w:fill="auto"/>
            <w:vAlign w:val="center"/>
            <w:hideMark/>
          </w:tcPr>
          <w:p w14:paraId="4B4A18D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74A8945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23 695,18</w:t>
            </w:r>
          </w:p>
        </w:tc>
        <w:tc>
          <w:tcPr>
            <w:tcW w:w="1706" w:type="dxa"/>
            <w:tcBorders>
              <w:top w:val="nil"/>
              <w:left w:val="nil"/>
              <w:bottom w:val="single" w:sz="4" w:space="0" w:color="C0C0C0"/>
              <w:right w:val="single" w:sz="4" w:space="0" w:color="C0C0C0"/>
            </w:tcBorders>
            <w:shd w:val="clear" w:color="000000" w:fill="D7EAD3"/>
            <w:vAlign w:val="center"/>
            <w:hideMark/>
          </w:tcPr>
          <w:p w14:paraId="024F1D4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19 833,05</w:t>
            </w:r>
          </w:p>
        </w:tc>
        <w:tc>
          <w:tcPr>
            <w:tcW w:w="1800" w:type="dxa"/>
            <w:tcBorders>
              <w:top w:val="nil"/>
              <w:left w:val="nil"/>
              <w:bottom w:val="single" w:sz="4" w:space="0" w:color="C0C0C0"/>
              <w:right w:val="single" w:sz="4" w:space="0" w:color="C0C0C0"/>
            </w:tcBorders>
            <w:shd w:val="clear" w:color="000000" w:fill="D7EAD3"/>
            <w:vAlign w:val="center"/>
            <w:hideMark/>
          </w:tcPr>
          <w:p w14:paraId="302300A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22 303,55</w:t>
            </w:r>
          </w:p>
        </w:tc>
        <w:tc>
          <w:tcPr>
            <w:tcW w:w="1778" w:type="dxa"/>
            <w:tcBorders>
              <w:top w:val="nil"/>
              <w:left w:val="nil"/>
              <w:bottom w:val="single" w:sz="4" w:space="0" w:color="C0C0C0"/>
              <w:right w:val="single" w:sz="4" w:space="0" w:color="C0C0C0"/>
            </w:tcBorders>
            <w:shd w:val="clear" w:color="000000" w:fill="D7EAD3"/>
            <w:vAlign w:val="center"/>
            <w:hideMark/>
          </w:tcPr>
          <w:p w14:paraId="49DC50D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25 628,71</w:t>
            </w:r>
          </w:p>
        </w:tc>
        <w:tc>
          <w:tcPr>
            <w:tcW w:w="1824" w:type="dxa"/>
            <w:tcBorders>
              <w:top w:val="nil"/>
              <w:left w:val="nil"/>
              <w:bottom w:val="single" w:sz="4" w:space="0" w:color="C0C0C0"/>
              <w:right w:val="single" w:sz="4" w:space="0" w:color="C0C0C0"/>
            </w:tcBorders>
            <w:shd w:val="clear" w:color="000000" w:fill="D7EAD3"/>
            <w:vAlign w:val="center"/>
            <w:hideMark/>
          </w:tcPr>
          <w:p w14:paraId="24175BD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-2 584,71</w:t>
            </w:r>
          </w:p>
        </w:tc>
        <w:tc>
          <w:tcPr>
            <w:tcW w:w="1819" w:type="dxa"/>
            <w:tcBorders>
              <w:top w:val="nil"/>
              <w:left w:val="nil"/>
              <w:bottom w:val="single" w:sz="4" w:space="0" w:color="C0C0C0"/>
              <w:right w:val="single" w:sz="4" w:space="0" w:color="C0C0C0"/>
            </w:tcBorders>
            <w:shd w:val="clear" w:color="000000" w:fill="D7EAD3"/>
            <w:vAlign w:val="center"/>
            <w:hideMark/>
          </w:tcPr>
          <w:p w14:paraId="2F2A54D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23 044,00</w:t>
            </w:r>
          </w:p>
        </w:tc>
        <w:tc>
          <w:tcPr>
            <w:tcW w:w="1880" w:type="dxa"/>
            <w:tcBorders>
              <w:top w:val="nil"/>
              <w:left w:val="nil"/>
              <w:bottom w:val="single" w:sz="4" w:space="0" w:color="C0C0C0"/>
              <w:right w:val="single" w:sz="4" w:space="0" w:color="C0C0C0"/>
            </w:tcBorders>
            <w:shd w:val="clear" w:color="000000" w:fill="D7EAD3"/>
            <w:vAlign w:val="center"/>
            <w:hideMark/>
          </w:tcPr>
          <w:p w14:paraId="060595E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-5 304,67</w:t>
            </w:r>
          </w:p>
        </w:tc>
        <w:tc>
          <w:tcPr>
            <w:tcW w:w="1800" w:type="dxa"/>
            <w:tcBorders>
              <w:top w:val="nil"/>
              <w:left w:val="nil"/>
              <w:bottom w:val="single" w:sz="4" w:space="0" w:color="C0C0C0"/>
              <w:right w:val="single" w:sz="4" w:space="0" w:color="C0C0C0"/>
            </w:tcBorders>
            <w:shd w:val="clear" w:color="000000" w:fill="D7EAD3"/>
            <w:vAlign w:val="center"/>
            <w:hideMark/>
          </w:tcPr>
          <w:p w14:paraId="1F5356B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20 324,04</w:t>
            </w:r>
          </w:p>
        </w:tc>
        <w:tc>
          <w:tcPr>
            <w:tcW w:w="1451" w:type="dxa"/>
            <w:tcBorders>
              <w:top w:val="nil"/>
              <w:left w:val="nil"/>
              <w:bottom w:val="single" w:sz="4" w:space="0" w:color="C0C0C0"/>
              <w:right w:val="single" w:sz="4" w:space="0" w:color="C0C0C0"/>
            </w:tcBorders>
            <w:shd w:val="clear" w:color="000000" w:fill="D7EAD3"/>
            <w:vAlign w:val="center"/>
            <w:hideMark/>
          </w:tcPr>
          <w:p w14:paraId="5B3287F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10 162,02</w:t>
            </w:r>
          </w:p>
        </w:tc>
        <w:tc>
          <w:tcPr>
            <w:tcW w:w="1489" w:type="dxa"/>
            <w:tcBorders>
              <w:top w:val="nil"/>
              <w:left w:val="nil"/>
              <w:bottom w:val="single" w:sz="4" w:space="0" w:color="C0C0C0"/>
              <w:right w:val="single" w:sz="4" w:space="0" w:color="C0C0C0"/>
            </w:tcBorders>
            <w:shd w:val="clear" w:color="000000" w:fill="D7EAD3"/>
            <w:vAlign w:val="center"/>
            <w:hideMark/>
          </w:tcPr>
          <w:p w14:paraId="3C97E92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10 162,02</w:t>
            </w:r>
          </w:p>
        </w:tc>
        <w:tc>
          <w:tcPr>
            <w:tcW w:w="5551" w:type="dxa"/>
            <w:tcBorders>
              <w:top w:val="nil"/>
              <w:left w:val="nil"/>
              <w:bottom w:val="single" w:sz="4" w:space="0" w:color="C0C0C0"/>
              <w:right w:val="single" w:sz="4" w:space="0" w:color="C0C0C0"/>
            </w:tcBorders>
            <w:shd w:val="clear" w:color="000000" w:fill="FFFFCC"/>
            <w:vAlign w:val="center"/>
            <w:hideMark/>
          </w:tcPr>
          <w:p w14:paraId="2AD73FE7"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619F243A" w14:textId="77777777" w:rsidTr="00490DF4">
        <w:trPr>
          <w:trHeight w:val="300"/>
          <w:jc w:val="center"/>
        </w:trPr>
        <w:tc>
          <w:tcPr>
            <w:tcW w:w="561" w:type="dxa"/>
            <w:tcBorders>
              <w:top w:val="nil"/>
              <w:left w:val="nil"/>
              <w:bottom w:val="nil"/>
              <w:right w:val="nil"/>
            </w:tcBorders>
            <w:shd w:val="clear" w:color="000000" w:fill="FABF8F"/>
            <w:noWrap/>
            <w:vAlign w:val="center"/>
            <w:hideMark/>
          </w:tcPr>
          <w:p w14:paraId="0FD88CBA"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ЭР</w:t>
            </w:r>
          </w:p>
        </w:tc>
        <w:tc>
          <w:tcPr>
            <w:tcW w:w="401" w:type="dxa"/>
            <w:tcBorders>
              <w:top w:val="nil"/>
              <w:left w:val="nil"/>
              <w:bottom w:val="nil"/>
              <w:right w:val="nil"/>
            </w:tcBorders>
            <w:shd w:val="clear" w:color="auto" w:fill="auto"/>
            <w:noWrap/>
            <w:vAlign w:val="bottom"/>
            <w:hideMark/>
          </w:tcPr>
          <w:p w14:paraId="019B7B57"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4D75BD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3.3.0.1</w:t>
            </w:r>
          </w:p>
        </w:tc>
        <w:tc>
          <w:tcPr>
            <w:tcW w:w="5740" w:type="dxa"/>
            <w:tcBorders>
              <w:top w:val="nil"/>
              <w:left w:val="nil"/>
              <w:bottom w:val="single" w:sz="4" w:space="0" w:color="C0C0C0"/>
              <w:right w:val="single" w:sz="4" w:space="0" w:color="C0C0C0"/>
            </w:tcBorders>
            <w:shd w:val="clear" w:color="auto" w:fill="auto"/>
            <w:vAlign w:val="center"/>
            <w:hideMark/>
          </w:tcPr>
          <w:p w14:paraId="14EA6F5E"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Средний тариф на энергию</w:t>
            </w:r>
          </w:p>
        </w:tc>
        <w:tc>
          <w:tcPr>
            <w:tcW w:w="1118" w:type="dxa"/>
            <w:tcBorders>
              <w:top w:val="nil"/>
              <w:left w:val="nil"/>
              <w:bottom w:val="single" w:sz="4" w:space="0" w:color="C0C0C0"/>
              <w:right w:val="single" w:sz="4" w:space="0" w:color="C0C0C0"/>
            </w:tcBorders>
            <w:shd w:val="clear" w:color="auto" w:fill="auto"/>
            <w:vAlign w:val="center"/>
            <w:hideMark/>
          </w:tcPr>
          <w:p w14:paraId="00BF338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руб/кВт.ч</w:t>
            </w:r>
          </w:p>
        </w:tc>
        <w:tc>
          <w:tcPr>
            <w:tcW w:w="1759" w:type="dxa"/>
            <w:tcBorders>
              <w:top w:val="nil"/>
              <w:left w:val="nil"/>
              <w:bottom w:val="single" w:sz="4" w:space="0" w:color="C0C0C0"/>
              <w:right w:val="single" w:sz="4" w:space="0" w:color="C0C0C0"/>
            </w:tcBorders>
            <w:shd w:val="clear" w:color="000000" w:fill="D7EAD3"/>
            <w:vAlign w:val="center"/>
            <w:hideMark/>
          </w:tcPr>
          <w:p w14:paraId="4229903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3,82</w:t>
            </w:r>
          </w:p>
        </w:tc>
        <w:tc>
          <w:tcPr>
            <w:tcW w:w="1706" w:type="dxa"/>
            <w:tcBorders>
              <w:top w:val="nil"/>
              <w:left w:val="nil"/>
              <w:bottom w:val="single" w:sz="4" w:space="0" w:color="C0C0C0"/>
              <w:right w:val="single" w:sz="4" w:space="0" w:color="C0C0C0"/>
            </w:tcBorders>
            <w:shd w:val="clear" w:color="000000" w:fill="D7EAD3"/>
            <w:vAlign w:val="center"/>
            <w:hideMark/>
          </w:tcPr>
          <w:p w14:paraId="4F8EB90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3,85</w:t>
            </w:r>
          </w:p>
        </w:tc>
        <w:tc>
          <w:tcPr>
            <w:tcW w:w="1800" w:type="dxa"/>
            <w:tcBorders>
              <w:top w:val="nil"/>
              <w:left w:val="nil"/>
              <w:bottom w:val="single" w:sz="4" w:space="0" w:color="C0C0C0"/>
              <w:right w:val="single" w:sz="4" w:space="0" w:color="C0C0C0"/>
            </w:tcBorders>
            <w:shd w:val="clear" w:color="000000" w:fill="D7EAD3"/>
            <w:vAlign w:val="center"/>
            <w:hideMark/>
          </w:tcPr>
          <w:p w14:paraId="315DB43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4,02</w:t>
            </w:r>
          </w:p>
        </w:tc>
        <w:tc>
          <w:tcPr>
            <w:tcW w:w="1778" w:type="dxa"/>
            <w:tcBorders>
              <w:top w:val="nil"/>
              <w:left w:val="nil"/>
              <w:bottom w:val="single" w:sz="4" w:space="0" w:color="C0C0C0"/>
              <w:right w:val="single" w:sz="4" w:space="0" w:color="C0C0C0"/>
            </w:tcBorders>
            <w:shd w:val="clear" w:color="000000" w:fill="D7EAD3"/>
            <w:vAlign w:val="center"/>
            <w:hideMark/>
          </w:tcPr>
          <w:p w14:paraId="72D8487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4,13</w:t>
            </w:r>
          </w:p>
        </w:tc>
        <w:tc>
          <w:tcPr>
            <w:tcW w:w="1824" w:type="dxa"/>
            <w:tcBorders>
              <w:top w:val="nil"/>
              <w:left w:val="nil"/>
              <w:bottom w:val="single" w:sz="4" w:space="0" w:color="C0C0C0"/>
              <w:right w:val="single" w:sz="4" w:space="0" w:color="C0C0C0"/>
            </w:tcBorders>
            <w:shd w:val="clear" w:color="000000" w:fill="D7EAD3"/>
            <w:vAlign w:val="center"/>
            <w:hideMark/>
          </w:tcPr>
          <w:p w14:paraId="6E6037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0,34</w:t>
            </w:r>
          </w:p>
        </w:tc>
        <w:tc>
          <w:tcPr>
            <w:tcW w:w="1819" w:type="dxa"/>
            <w:tcBorders>
              <w:top w:val="nil"/>
              <w:left w:val="nil"/>
              <w:bottom w:val="single" w:sz="4" w:space="0" w:color="C0C0C0"/>
              <w:right w:val="single" w:sz="4" w:space="0" w:color="C0C0C0"/>
            </w:tcBorders>
            <w:shd w:val="clear" w:color="000000" w:fill="D7EAD3"/>
            <w:vAlign w:val="center"/>
            <w:hideMark/>
          </w:tcPr>
          <w:p w14:paraId="7C48723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4,47</w:t>
            </w:r>
          </w:p>
        </w:tc>
        <w:tc>
          <w:tcPr>
            <w:tcW w:w="1880" w:type="dxa"/>
            <w:tcBorders>
              <w:top w:val="nil"/>
              <w:left w:val="nil"/>
              <w:bottom w:val="single" w:sz="4" w:space="0" w:color="C0C0C0"/>
              <w:right w:val="single" w:sz="4" w:space="0" w:color="C0C0C0"/>
            </w:tcBorders>
            <w:shd w:val="clear" w:color="000000" w:fill="D7EAD3"/>
            <w:vAlign w:val="center"/>
            <w:hideMark/>
          </w:tcPr>
          <w:p w14:paraId="0253306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4,10</w:t>
            </w:r>
          </w:p>
        </w:tc>
        <w:tc>
          <w:tcPr>
            <w:tcW w:w="1800" w:type="dxa"/>
            <w:tcBorders>
              <w:top w:val="nil"/>
              <w:left w:val="nil"/>
              <w:bottom w:val="single" w:sz="4" w:space="0" w:color="C0C0C0"/>
              <w:right w:val="single" w:sz="4" w:space="0" w:color="C0C0C0"/>
            </w:tcBorders>
            <w:shd w:val="clear" w:color="000000" w:fill="D7EAD3"/>
            <w:vAlign w:val="center"/>
            <w:hideMark/>
          </w:tcPr>
          <w:p w14:paraId="4C74B9B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4,14</w:t>
            </w:r>
          </w:p>
        </w:tc>
        <w:tc>
          <w:tcPr>
            <w:tcW w:w="1451" w:type="dxa"/>
            <w:tcBorders>
              <w:top w:val="nil"/>
              <w:left w:val="nil"/>
              <w:bottom w:val="single" w:sz="4" w:space="0" w:color="C0C0C0"/>
              <w:right w:val="single" w:sz="4" w:space="0" w:color="C0C0C0"/>
            </w:tcBorders>
            <w:shd w:val="clear" w:color="000000" w:fill="D7EAD3"/>
            <w:vAlign w:val="center"/>
            <w:hideMark/>
          </w:tcPr>
          <w:p w14:paraId="350529E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4,14</w:t>
            </w:r>
          </w:p>
        </w:tc>
        <w:tc>
          <w:tcPr>
            <w:tcW w:w="1489" w:type="dxa"/>
            <w:tcBorders>
              <w:top w:val="nil"/>
              <w:left w:val="nil"/>
              <w:bottom w:val="single" w:sz="4" w:space="0" w:color="C0C0C0"/>
              <w:right w:val="single" w:sz="4" w:space="0" w:color="C0C0C0"/>
            </w:tcBorders>
            <w:shd w:val="clear" w:color="000000" w:fill="D7EAD3"/>
            <w:vAlign w:val="center"/>
            <w:hideMark/>
          </w:tcPr>
          <w:p w14:paraId="22244E0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4,14</w:t>
            </w:r>
          </w:p>
        </w:tc>
        <w:tc>
          <w:tcPr>
            <w:tcW w:w="5551" w:type="dxa"/>
            <w:tcBorders>
              <w:top w:val="nil"/>
              <w:left w:val="nil"/>
              <w:bottom w:val="single" w:sz="4" w:space="0" w:color="C0C0C0"/>
              <w:right w:val="single" w:sz="4" w:space="0" w:color="C0C0C0"/>
            </w:tcBorders>
            <w:shd w:val="clear" w:color="000000" w:fill="FFFFCC"/>
            <w:vAlign w:val="center"/>
            <w:hideMark/>
          </w:tcPr>
          <w:p w14:paraId="65D2C367"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70B24AF2" w14:textId="77777777" w:rsidTr="00490DF4">
        <w:trPr>
          <w:trHeight w:val="300"/>
          <w:jc w:val="center"/>
        </w:trPr>
        <w:tc>
          <w:tcPr>
            <w:tcW w:w="561" w:type="dxa"/>
            <w:tcBorders>
              <w:top w:val="nil"/>
              <w:left w:val="nil"/>
              <w:bottom w:val="nil"/>
              <w:right w:val="nil"/>
            </w:tcBorders>
            <w:shd w:val="clear" w:color="000000" w:fill="FABF8F"/>
            <w:noWrap/>
            <w:vAlign w:val="center"/>
            <w:hideMark/>
          </w:tcPr>
          <w:p w14:paraId="313DAECC"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ЭР</w:t>
            </w:r>
          </w:p>
        </w:tc>
        <w:tc>
          <w:tcPr>
            <w:tcW w:w="401" w:type="dxa"/>
            <w:tcBorders>
              <w:top w:val="nil"/>
              <w:left w:val="nil"/>
              <w:bottom w:val="nil"/>
              <w:right w:val="nil"/>
            </w:tcBorders>
            <w:shd w:val="clear" w:color="auto" w:fill="auto"/>
            <w:noWrap/>
            <w:vAlign w:val="bottom"/>
            <w:hideMark/>
          </w:tcPr>
          <w:p w14:paraId="266786E7"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CAF07A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3.3.0.2</w:t>
            </w:r>
          </w:p>
        </w:tc>
        <w:tc>
          <w:tcPr>
            <w:tcW w:w="5740" w:type="dxa"/>
            <w:tcBorders>
              <w:top w:val="nil"/>
              <w:left w:val="nil"/>
              <w:bottom w:val="single" w:sz="4" w:space="0" w:color="C0C0C0"/>
              <w:right w:val="single" w:sz="4" w:space="0" w:color="C0C0C0"/>
            </w:tcBorders>
            <w:shd w:val="clear" w:color="auto" w:fill="auto"/>
            <w:vAlign w:val="center"/>
            <w:hideMark/>
          </w:tcPr>
          <w:p w14:paraId="11C4C924"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Объем энергии</w:t>
            </w:r>
          </w:p>
        </w:tc>
        <w:tc>
          <w:tcPr>
            <w:tcW w:w="1118" w:type="dxa"/>
            <w:tcBorders>
              <w:top w:val="nil"/>
              <w:left w:val="nil"/>
              <w:bottom w:val="single" w:sz="4" w:space="0" w:color="C0C0C0"/>
              <w:right w:val="single" w:sz="4" w:space="0" w:color="C0C0C0"/>
            </w:tcBorders>
            <w:shd w:val="clear" w:color="auto" w:fill="auto"/>
            <w:vAlign w:val="center"/>
            <w:hideMark/>
          </w:tcPr>
          <w:p w14:paraId="4565242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кВт.ч</w:t>
            </w:r>
          </w:p>
        </w:tc>
        <w:tc>
          <w:tcPr>
            <w:tcW w:w="1759" w:type="dxa"/>
            <w:tcBorders>
              <w:top w:val="nil"/>
              <w:left w:val="nil"/>
              <w:bottom w:val="single" w:sz="4" w:space="0" w:color="C0C0C0"/>
              <w:right w:val="single" w:sz="4" w:space="0" w:color="C0C0C0"/>
            </w:tcBorders>
            <w:shd w:val="clear" w:color="000000" w:fill="D7EAD3"/>
            <w:vAlign w:val="center"/>
            <w:hideMark/>
          </w:tcPr>
          <w:p w14:paraId="542896E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6 204,55</w:t>
            </w:r>
          </w:p>
        </w:tc>
        <w:tc>
          <w:tcPr>
            <w:tcW w:w="1706" w:type="dxa"/>
            <w:tcBorders>
              <w:top w:val="nil"/>
              <w:left w:val="nil"/>
              <w:bottom w:val="single" w:sz="4" w:space="0" w:color="C0C0C0"/>
              <w:right w:val="single" w:sz="4" w:space="0" w:color="C0C0C0"/>
            </w:tcBorders>
            <w:shd w:val="clear" w:color="000000" w:fill="D7EAD3"/>
            <w:vAlign w:val="center"/>
            <w:hideMark/>
          </w:tcPr>
          <w:p w14:paraId="3430FDB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5 156,98</w:t>
            </w:r>
          </w:p>
        </w:tc>
        <w:tc>
          <w:tcPr>
            <w:tcW w:w="1800" w:type="dxa"/>
            <w:tcBorders>
              <w:top w:val="nil"/>
              <w:left w:val="nil"/>
              <w:bottom w:val="single" w:sz="4" w:space="0" w:color="C0C0C0"/>
              <w:right w:val="single" w:sz="4" w:space="0" w:color="C0C0C0"/>
            </w:tcBorders>
            <w:shd w:val="clear" w:color="000000" w:fill="D7EAD3"/>
            <w:vAlign w:val="center"/>
            <w:hideMark/>
          </w:tcPr>
          <w:p w14:paraId="5683513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5 543,09</w:t>
            </w:r>
          </w:p>
        </w:tc>
        <w:tc>
          <w:tcPr>
            <w:tcW w:w="1778" w:type="dxa"/>
            <w:tcBorders>
              <w:top w:val="nil"/>
              <w:left w:val="nil"/>
              <w:bottom w:val="single" w:sz="4" w:space="0" w:color="C0C0C0"/>
              <w:right w:val="single" w:sz="4" w:space="0" w:color="C0C0C0"/>
            </w:tcBorders>
            <w:shd w:val="clear" w:color="000000" w:fill="D7EAD3"/>
            <w:vAlign w:val="center"/>
            <w:hideMark/>
          </w:tcPr>
          <w:p w14:paraId="06CF9A1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6 204,55</w:t>
            </w:r>
          </w:p>
        </w:tc>
        <w:tc>
          <w:tcPr>
            <w:tcW w:w="1824" w:type="dxa"/>
            <w:tcBorders>
              <w:top w:val="nil"/>
              <w:left w:val="nil"/>
              <w:bottom w:val="single" w:sz="4" w:space="0" w:color="C0C0C0"/>
              <w:right w:val="single" w:sz="4" w:space="0" w:color="C0C0C0"/>
            </w:tcBorders>
            <w:shd w:val="clear" w:color="000000" w:fill="D7EAD3"/>
            <w:vAlign w:val="center"/>
            <w:hideMark/>
          </w:tcPr>
          <w:p w14:paraId="6557993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-1 047,57</w:t>
            </w:r>
          </w:p>
        </w:tc>
        <w:tc>
          <w:tcPr>
            <w:tcW w:w="1819" w:type="dxa"/>
            <w:tcBorders>
              <w:top w:val="nil"/>
              <w:left w:val="nil"/>
              <w:bottom w:val="single" w:sz="4" w:space="0" w:color="C0C0C0"/>
              <w:right w:val="single" w:sz="4" w:space="0" w:color="C0C0C0"/>
            </w:tcBorders>
            <w:shd w:val="clear" w:color="000000" w:fill="D7EAD3"/>
            <w:vAlign w:val="center"/>
            <w:hideMark/>
          </w:tcPr>
          <w:p w14:paraId="6C9E58B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5 156,98</w:t>
            </w:r>
          </w:p>
        </w:tc>
        <w:tc>
          <w:tcPr>
            <w:tcW w:w="1880" w:type="dxa"/>
            <w:tcBorders>
              <w:top w:val="nil"/>
              <w:left w:val="nil"/>
              <w:bottom w:val="single" w:sz="4" w:space="0" w:color="C0C0C0"/>
              <w:right w:val="single" w:sz="4" w:space="0" w:color="C0C0C0"/>
            </w:tcBorders>
            <w:shd w:val="clear" w:color="000000" w:fill="D7EAD3"/>
            <w:vAlign w:val="center"/>
            <w:hideMark/>
          </w:tcPr>
          <w:p w14:paraId="11BDDD4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-1 294,99</w:t>
            </w:r>
          </w:p>
        </w:tc>
        <w:tc>
          <w:tcPr>
            <w:tcW w:w="1800" w:type="dxa"/>
            <w:tcBorders>
              <w:top w:val="nil"/>
              <w:left w:val="nil"/>
              <w:bottom w:val="single" w:sz="4" w:space="0" w:color="C0C0C0"/>
              <w:right w:val="single" w:sz="4" w:space="0" w:color="C0C0C0"/>
            </w:tcBorders>
            <w:shd w:val="clear" w:color="000000" w:fill="D7EAD3"/>
            <w:vAlign w:val="center"/>
            <w:hideMark/>
          </w:tcPr>
          <w:p w14:paraId="3BDF28F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4 909,56</w:t>
            </w:r>
          </w:p>
        </w:tc>
        <w:tc>
          <w:tcPr>
            <w:tcW w:w="1451" w:type="dxa"/>
            <w:tcBorders>
              <w:top w:val="nil"/>
              <w:left w:val="nil"/>
              <w:bottom w:val="single" w:sz="4" w:space="0" w:color="C0C0C0"/>
              <w:right w:val="single" w:sz="4" w:space="0" w:color="C0C0C0"/>
            </w:tcBorders>
            <w:shd w:val="clear" w:color="000000" w:fill="D7EAD3"/>
            <w:vAlign w:val="center"/>
            <w:hideMark/>
          </w:tcPr>
          <w:p w14:paraId="7B325CD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2 454,78</w:t>
            </w:r>
          </w:p>
        </w:tc>
        <w:tc>
          <w:tcPr>
            <w:tcW w:w="1489" w:type="dxa"/>
            <w:tcBorders>
              <w:top w:val="nil"/>
              <w:left w:val="nil"/>
              <w:bottom w:val="single" w:sz="4" w:space="0" w:color="C0C0C0"/>
              <w:right w:val="single" w:sz="4" w:space="0" w:color="C0C0C0"/>
            </w:tcBorders>
            <w:shd w:val="clear" w:color="000000" w:fill="D7EAD3"/>
            <w:vAlign w:val="center"/>
            <w:hideMark/>
          </w:tcPr>
          <w:p w14:paraId="5620CC9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2 454,78</w:t>
            </w:r>
          </w:p>
        </w:tc>
        <w:tc>
          <w:tcPr>
            <w:tcW w:w="5551" w:type="dxa"/>
            <w:tcBorders>
              <w:top w:val="nil"/>
              <w:left w:val="nil"/>
              <w:bottom w:val="single" w:sz="4" w:space="0" w:color="C0C0C0"/>
              <w:right w:val="single" w:sz="4" w:space="0" w:color="C0C0C0"/>
            </w:tcBorders>
            <w:shd w:val="clear" w:color="000000" w:fill="FFFFCC"/>
            <w:vAlign w:val="center"/>
            <w:hideMark/>
          </w:tcPr>
          <w:p w14:paraId="4356B6DE"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243AF1E9" w14:textId="77777777" w:rsidTr="00490DF4">
        <w:trPr>
          <w:trHeight w:val="300"/>
          <w:jc w:val="center"/>
        </w:trPr>
        <w:tc>
          <w:tcPr>
            <w:tcW w:w="561" w:type="dxa"/>
            <w:tcBorders>
              <w:top w:val="nil"/>
              <w:left w:val="nil"/>
              <w:bottom w:val="nil"/>
              <w:right w:val="nil"/>
            </w:tcBorders>
            <w:shd w:val="clear" w:color="000000" w:fill="FABF8F"/>
            <w:noWrap/>
            <w:vAlign w:val="center"/>
            <w:hideMark/>
          </w:tcPr>
          <w:p w14:paraId="02F22020"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ЭР</w:t>
            </w:r>
          </w:p>
        </w:tc>
        <w:tc>
          <w:tcPr>
            <w:tcW w:w="401" w:type="dxa"/>
            <w:tcBorders>
              <w:top w:val="nil"/>
              <w:left w:val="nil"/>
              <w:bottom w:val="nil"/>
              <w:right w:val="nil"/>
            </w:tcBorders>
            <w:shd w:val="clear" w:color="auto" w:fill="auto"/>
            <w:noWrap/>
            <w:vAlign w:val="bottom"/>
            <w:hideMark/>
          </w:tcPr>
          <w:p w14:paraId="1DC728FE"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7C7C690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3.3.0.3</w:t>
            </w:r>
          </w:p>
        </w:tc>
        <w:tc>
          <w:tcPr>
            <w:tcW w:w="5740" w:type="dxa"/>
            <w:tcBorders>
              <w:top w:val="nil"/>
              <w:left w:val="nil"/>
              <w:bottom w:val="single" w:sz="4" w:space="0" w:color="C0C0C0"/>
              <w:right w:val="single" w:sz="4" w:space="0" w:color="C0C0C0"/>
            </w:tcBorders>
            <w:shd w:val="clear" w:color="auto" w:fill="auto"/>
            <w:vAlign w:val="center"/>
            <w:hideMark/>
          </w:tcPr>
          <w:p w14:paraId="4BD6DADC"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Удельный расход энергии</w:t>
            </w:r>
          </w:p>
        </w:tc>
        <w:tc>
          <w:tcPr>
            <w:tcW w:w="1118" w:type="dxa"/>
            <w:tcBorders>
              <w:top w:val="nil"/>
              <w:left w:val="nil"/>
              <w:bottom w:val="single" w:sz="4" w:space="0" w:color="C0C0C0"/>
              <w:right w:val="single" w:sz="4" w:space="0" w:color="C0C0C0"/>
            </w:tcBorders>
            <w:shd w:val="clear" w:color="auto" w:fill="auto"/>
            <w:vAlign w:val="center"/>
            <w:hideMark/>
          </w:tcPr>
          <w:p w14:paraId="0C96FA2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кВт.ч/м3</w:t>
            </w:r>
          </w:p>
        </w:tc>
        <w:tc>
          <w:tcPr>
            <w:tcW w:w="1759" w:type="dxa"/>
            <w:tcBorders>
              <w:top w:val="nil"/>
              <w:left w:val="nil"/>
              <w:bottom w:val="single" w:sz="4" w:space="0" w:color="C0C0C0"/>
              <w:right w:val="single" w:sz="4" w:space="0" w:color="C0C0C0"/>
            </w:tcBorders>
            <w:shd w:val="clear" w:color="000000" w:fill="D7EAD3"/>
            <w:vAlign w:val="center"/>
            <w:hideMark/>
          </w:tcPr>
          <w:p w14:paraId="1708321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0,17</w:t>
            </w:r>
          </w:p>
        </w:tc>
        <w:tc>
          <w:tcPr>
            <w:tcW w:w="1706" w:type="dxa"/>
            <w:tcBorders>
              <w:top w:val="nil"/>
              <w:left w:val="nil"/>
              <w:bottom w:val="single" w:sz="4" w:space="0" w:color="C0C0C0"/>
              <w:right w:val="single" w:sz="4" w:space="0" w:color="C0C0C0"/>
            </w:tcBorders>
            <w:shd w:val="clear" w:color="000000" w:fill="D7EAD3"/>
            <w:vAlign w:val="center"/>
            <w:hideMark/>
          </w:tcPr>
          <w:p w14:paraId="307585F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0,18</w:t>
            </w:r>
          </w:p>
        </w:tc>
        <w:tc>
          <w:tcPr>
            <w:tcW w:w="1800" w:type="dxa"/>
            <w:tcBorders>
              <w:top w:val="nil"/>
              <w:left w:val="nil"/>
              <w:bottom w:val="single" w:sz="4" w:space="0" w:color="C0C0C0"/>
              <w:right w:val="single" w:sz="4" w:space="0" w:color="C0C0C0"/>
            </w:tcBorders>
            <w:shd w:val="clear" w:color="000000" w:fill="D7EAD3"/>
            <w:vAlign w:val="center"/>
            <w:hideMark/>
          </w:tcPr>
          <w:p w14:paraId="27A18C7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0,17</w:t>
            </w:r>
          </w:p>
        </w:tc>
        <w:tc>
          <w:tcPr>
            <w:tcW w:w="1778" w:type="dxa"/>
            <w:tcBorders>
              <w:top w:val="nil"/>
              <w:left w:val="nil"/>
              <w:bottom w:val="single" w:sz="4" w:space="0" w:color="C0C0C0"/>
              <w:right w:val="single" w:sz="4" w:space="0" w:color="C0C0C0"/>
            </w:tcBorders>
            <w:shd w:val="clear" w:color="000000" w:fill="D7EAD3"/>
            <w:vAlign w:val="center"/>
            <w:hideMark/>
          </w:tcPr>
          <w:p w14:paraId="7B9626A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0,17</w:t>
            </w:r>
          </w:p>
        </w:tc>
        <w:tc>
          <w:tcPr>
            <w:tcW w:w="1824" w:type="dxa"/>
            <w:tcBorders>
              <w:top w:val="nil"/>
              <w:left w:val="nil"/>
              <w:bottom w:val="single" w:sz="4" w:space="0" w:color="C0C0C0"/>
              <w:right w:val="single" w:sz="4" w:space="0" w:color="C0C0C0"/>
            </w:tcBorders>
            <w:shd w:val="clear" w:color="000000" w:fill="D7EAD3"/>
            <w:vAlign w:val="center"/>
            <w:hideMark/>
          </w:tcPr>
          <w:p w14:paraId="4A56308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0,14</w:t>
            </w:r>
          </w:p>
        </w:tc>
        <w:tc>
          <w:tcPr>
            <w:tcW w:w="1819" w:type="dxa"/>
            <w:tcBorders>
              <w:top w:val="nil"/>
              <w:left w:val="nil"/>
              <w:bottom w:val="single" w:sz="4" w:space="0" w:color="C0C0C0"/>
              <w:right w:val="single" w:sz="4" w:space="0" w:color="C0C0C0"/>
            </w:tcBorders>
            <w:shd w:val="clear" w:color="000000" w:fill="D7EAD3"/>
            <w:vAlign w:val="center"/>
            <w:hideMark/>
          </w:tcPr>
          <w:p w14:paraId="678FC2A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0,18</w:t>
            </w:r>
          </w:p>
        </w:tc>
        <w:tc>
          <w:tcPr>
            <w:tcW w:w="1880" w:type="dxa"/>
            <w:tcBorders>
              <w:top w:val="nil"/>
              <w:left w:val="nil"/>
              <w:bottom w:val="single" w:sz="4" w:space="0" w:color="C0C0C0"/>
              <w:right w:val="single" w:sz="4" w:space="0" w:color="C0C0C0"/>
            </w:tcBorders>
            <w:shd w:val="clear" w:color="000000" w:fill="D7EAD3"/>
            <w:vAlign w:val="center"/>
            <w:hideMark/>
          </w:tcPr>
          <w:p w14:paraId="112BF2F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0,17</w:t>
            </w:r>
          </w:p>
        </w:tc>
        <w:tc>
          <w:tcPr>
            <w:tcW w:w="1800" w:type="dxa"/>
            <w:tcBorders>
              <w:top w:val="nil"/>
              <w:left w:val="nil"/>
              <w:bottom w:val="single" w:sz="4" w:space="0" w:color="C0C0C0"/>
              <w:right w:val="single" w:sz="4" w:space="0" w:color="C0C0C0"/>
            </w:tcBorders>
            <w:shd w:val="clear" w:color="000000" w:fill="D7EAD3"/>
            <w:vAlign w:val="center"/>
            <w:hideMark/>
          </w:tcPr>
          <w:p w14:paraId="5E1597B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0,17</w:t>
            </w:r>
          </w:p>
        </w:tc>
        <w:tc>
          <w:tcPr>
            <w:tcW w:w="1451" w:type="dxa"/>
            <w:tcBorders>
              <w:top w:val="nil"/>
              <w:left w:val="nil"/>
              <w:bottom w:val="single" w:sz="4" w:space="0" w:color="C0C0C0"/>
              <w:right w:val="single" w:sz="4" w:space="0" w:color="C0C0C0"/>
            </w:tcBorders>
            <w:shd w:val="clear" w:color="000000" w:fill="D7EAD3"/>
            <w:vAlign w:val="center"/>
            <w:hideMark/>
          </w:tcPr>
          <w:p w14:paraId="7D6A567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0,17</w:t>
            </w:r>
          </w:p>
        </w:tc>
        <w:tc>
          <w:tcPr>
            <w:tcW w:w="1489" w:type="dxa"/>
            <w:tcBorders>
              <w:top w:val="nil"/>
              <w:left w:val="nil"/>
              <w:bottom w:val="single" w:sz="4" w:space="0" w:color="C0C0C0"/>
              <w:right w:val="single" w:sz="4" w:space="0" w:color="C0C0C0"/>
            </w:tcBorders>
            <w:shd w:val="clear" w:color="000000" w:fill="D7EAD3"/>
            <w:vAlign w:val="center"/>
            <w:hideMark/>
          </w:tcPr>
          <w:p w14:paraId="73831CC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0,17</w:t>
            </w:r>
          </w:p>
        </w:tc>
        <w:tc>
          <w:tcPr>
            <w:tcW w:w="5551" w:type="dxa"/>
            <w:tcBorders>
              <w:top w:val="nil"/>
              <w:left w:val="nil"/>
              <w:bottom w:val="single" w:sz="4" w:space="0" w:color="C0C0C0"/>
              <w:right w:val="single" w:sz="4" w:space="0" w:color="C0C0C0"/>
            </w:tcBorders>
            <w:shd w:val="clear" w:color="000000" w:fill="FFFFCC"/>
            <w:vAlign w:val="center"/>
            <w:hideMark/>
          </w:tcPr>
          <w:p w14:paraId="07F384D1"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65F52386" w14:textId="77777777" w:rsidTr="00490DF4">
        <w:trPr>
          <w:trHeight w:val="300"/>
          <w:jc w:val="center"/>
        </w:trPr>
        <w:tc>
          <w:tcPr>
            <w:tcW w:w="561" w:type="dxa"/>
            <w:tcBorders>
              <w:top w:val="nil"/>
              <w:left w:val="nil"/>
              <w:bottom w:val="nil"/>
              <w:right w:val="nil"/>
            </w:tcBorders>
            <w:shd w:val="clear" w:color="000000" w:fill="FABF8F"/>
            <w:noWrap/>
            <w:vAlign w:val="center"/>
            <w:hideMark/>
          </w:tcPr>
          <w:p w14:paraId="045F4307"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ЭР</w:t>
            </w:r>
          </w:p>
        </w:tc>
        <w:tc>
          <w:tcPr>
            <w:tcW w:w="401" w:type="dxa"/>
            <w:tcBorders>
              <w:top w:val="nil"/>
              <w:left w:val="nil"/>
              <w:bottom w:val="nil"/>
              <w:right w:val="nil"/>
            </w:tcBorders>
            <w:shd w:val="clear" w:color="auto" w:fill="auto"/>
            <w:noWrap/>
            <w:vAlign w:val="bottom"/>
            <w:hideMark/>
          </w:tcPr>
          <w:p w14:paraId="559B0CAD"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8423E5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3.3.2.1</w:t>
            </w:r>
          </w:p>
        </w:tc>
        <w:tc>
          <w:tcPr>
            <w:tcW w:w="5740" w:type="dxa"/>
            <w:tcBorders>
              <w:top w:val="nil"/>
              <w:left w:val="nil"/>
              <w:bottom w:val="single" w:sz="4" w:space="0" w:color="C0C0C0"/>
              <w:right w:val="single" w:sz="4" w:space="0" w:color="C0C0C0"/>
            </w:tcBorders>
            <w:shd w:val="clear" w:color="auto" w:fill="auto"/>
            <w:vAlign w:val="center"/>
            <w:hideMark/>
          </w:tcPr>
          <w:p w14:paraId="605E3BE3" w14:textId="77777777" w:rsidR="00490DF4" w:rsidRPr="00490DF4" w:rsidRDefault="00490DF4" w:rsidP="00490DF4">
            <w:pPr>
              <w:ind w:firstLineChars="300" w:firstLine="331"/>
              <w:rPr>
                <w:rFonts w:ascii="Tahoma" w:hAnsi="Tahoma" w:cs="Tahoma"/>
                <w:b/>
                <w:bCs/>
                <w:sz w:val="11"/>
                <w:szCs w:val="11"/>
              </w:rPr>
            </w:pPr>
            <w:r w:rsidRPr="00490DF4">
              <w:rPr>
                <w:rFonts w:ascii="Tahoma" w:hAnsi="Tahoma" w:cs="Tahoma"/>
                <w:b/>
                <w:bCs/>
                <w:sz w:val="11"/>
                <w:szCs w:val="11"/>
              </w:rPr>
              <w:t>Энергия СН 2 (1-20 кВ)</w:t>
            </w:r>
          </w:p>
        </w:tc>
        <w:tc>
          <w:tcPr>
            <w:tcW w:w="1118" w:type="dxa"/>
            <w:tcBorders>
              <w:top w:val="nil"/>
              <w:left w:val="nil"/>
              <w:bottom w:val="single" w:sz="4" w:space="0" w:color="C0C0C0"/>
              <w:right w:val="single" w:sz="4" w:space="0" w:color="C0C0C0"/>
            </w:tcBorders>
            <w:shd w:val="clear" w:color="auto" w:fill="auto"/>
            <w:vAlign w:val="center"/>
            <w:hideMark/>
          </w:tcPr>
          <w:p w14:paraId="1A2C5AB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32A103D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23 695,18</w:t>
            </w:r>
          </w:p>
        </w:tc>
        <w:tc>
          <w:tcPr>
            <w:tcW w:w="1706" w:type="dxa"/>
            <w:tcBorders>
              <w:top w:val="nil"/>
              <w:left w:val="nil"/>
              <w:bottom w:val="single" w:sz="4" w:space="0" w:color="C0C0C0"/>
              <w:right w:val="single" w:sz="4" w:space="0" w:color="C0C0C0"/>
            </w:tcBorders>
            <w:shd w:val="clear" w:color="000000" w:fill="D7EAD3"/>
            <w:vAlign w:val="center"/>
            <w:hideMark/>
          </w:tcPr>
          <w:p w14:paraId="661DDF8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19 833,05</w:t>
            </w:r>
          </w:p>
        </w:tc>
        <w:tc>
          <w:tcPr>
            <w:tcW w:w="1800" w:type="dxa"/>
            <w:tcBorders>
              <w:top w:val="nil"/>
              <w:left w:val="nil"/>
              <w:bottom w:val="single" w:sz="4" w:space="0" w:color="C0C0C0"/>
              <w:right w:val="single" w:sz="4" w:space="0" w:color="C0C0C0"/>
            </w:tcBorders>
            <w:shd w:val="clear" w:color="000000" w:fill="D7EAD3"/>
            <w:vAlign w:val="center"/>
            <w:hideMark/>
          </w:tcPr>
          <w:p w14:paraId="2315C26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22 303,55</w:t>
            </w:r>
          </w:p>
        </w:tc>
        <w:tc>
          <w:tcPr>
            <w:tcW w:w="1778" w:type="dxa"/>
            <w:tcBorders>
              <w:top w:val="nil"/>
              <w:left w:val="nil"/>
              <w:bottom w:val="single" w:sz="4" w:space="0" w:color="C0C0C0"/>
              <w:right w:val="single" w:sz="4" w:space="0" w:color="C0C0C0"/>
            </w:tcBorders>
            <w:shd w:val="clear" w:color="000000" w:fill="D7EAD3"/>
            <w:vAlign w:val="center"/>
            <w:hideMark/>
          </w:tcPr>
          <w:p w14:paraId="14D0646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25 628,71</w:t>
            </w:r>
          </w:p>
        </w:tc>
        <w:tc>
          <w:tcPr>
            <w:tcW w:w="1824" w:type="dxa"/>
            <w:tcBorders>
              <w:top w:val="nil"/>
              <w:left w:val="nil"/>
              <w:bottom w:val="single" w:sz="4" w:space="0" w:color="C0C0C0"/>
              <w:right w:val="single" w:sz="4" w:space="0" w:color="C0C0C0"/>
            </w:tcBorders>
            <w:shd w:val="clear" w:color="000000" w:fill="D7EAD3"/>
            <w:vAlign w:val="center"/>
            <w:hideMark/>
          </w:tcPr>
          <w:p w14:paraId="19A9967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-2 584,71</w:t>
            </w:r>
          </w:p>
        </w:tc>
        <w:tc>
          <w:tcPr>
            <w:tcW w:w="1819" w:type="dxa"/>
            <w:tcBorders>
              <w:top w:val="nil"/>
              <w:left w:val="nil"/>
              <w:bottom w:val="single" w:sz="4" w:space="0" w:color="C0C0C0"/>
              <w:right w:val="single" w:sz="4" w:space="0" w:color="C0C0C0"/>
            </w:tcBorders>
            <w:shd w:val="clear" w:color="000000" w:fill="D7EAD3"/>
            <w:vAlign w:val="center"/>
            <w:hideMark/>
          </w:tcPr>
          <w:p w14:paraId="19FE508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23 044,00</w:t>
            </w:r>
          </w:p>
        </w:tc>
        <w:tc>
          <w:tcPr>
            <w:tcW w:w="1880" w:type="dxa"/>
            <w:tcBorders>
              <w:top w:val="nil"/>
              <w:left w:val="nil"/>
              <w:bottom w:val="single" w:sz="4" w:space="0" w:color="C0C0C0"/>
              <w:right w:val="single" w:sz="4" w:space="0" w:color="C0C0C0"/>
            </w:tcBorders>
            <w:shd w:val="clear" w:color="000000" w:fill="D7EAD3"/>
            <w:vAlign w:val="center"/>
            <w:hideMark/>
          </w:tcPr>
          <w:p w14:paraId="4C63800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-5 304,67</w:t>
            </w:r>
          </w:p>
        </w:tc>
        <w:tc>
          <w:tcPr>
            <w:tcW w:w="1800" w:type="dxa"/>
            <w:tcBorders>
              <w:top w:val="nil"/>
              <w:left w:val="nil"/>
              <w:bottom w:val="single" w:sz="4" w:space="0" w:color="C0C0C0"/>
              <w:right w:val="single" w:sz="4" w:space="0" w:color="C0C0C0"/>
            </w:tcBorders>
            <w:shd w:val="clear" w:color="000000" w:fill="D7EAD3"/>
            <w:vAlign w:val="center"/>
            <w:hideMark/>
          </w:tcPr>
          <w:p w14:paraId="2033E04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20 324,04</w:t>
            </w:r>
          </w:p>
        </w:tc>
        <w:tc>
          <w:tcPr>
            <w:tcW w:w="1451" w:type="dxa"/>
            <w:tcBorders>
              <w:top w:val="nil"/>
              <w:left w:val="nil"/>
              <w:bottom w:val="single" w:sz="4" w:space="0" w:color="C0C0C0"/>
              <w:right w:val="single" w:sz="4" w:space="0" w:color="C0C0C0"/>
            </w:tcBorders>
            <w:shd w:val="clear" w:color="000000" w:fill="D7EAD3"/>
            <w:vAlign w:val="center"/>
            <w:hideMark/>
          </w:tcPr>
          <w:p w14:paraId="01305CD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10 162,02</w:t>
            </w:r>
          </w:p>
        </w:tc>
        <w:tc>
          <w:tcPr>
            <w:tcW w:w="1489" w:type="dxa"/>
            <w:tcBorders>
              <w:top w:val="nil"/>
              <w:left w:val="nil"/>
              <w:bottom w:val="single" w:sz="4" w:space="0" w:color="C0C0C0"/>
              <w:right w:val="single" w:sz="4" w:space="0" w:color="C0C0C0"/>
            </w:tcBorders>
            <w:shd w:val="clear" w:color="000000" w:fill="D7EAD3"/>
            <w:vAlign w:val="center"/>
            <w:hideMark/>
          </w:tcPr>
          <w:p w14:paraId="376745E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10 162,02</w:t>
            </w:r>
          </w:p>
        </w:tc>
        <w:tc>
          <w:tcPr>
            <w:tcW w:w="5551" w:type="dxa"/>
            <w:tcBorders>
              <w:top w:val="nil"/>
              <w:left w:val="nil"/>
              <w:bottom w:val="single" w:sz="4" w:space="0" w:color="C0C0C0"/>
              <w:right w:val="single" w:sz="4" w:space="0" w:color="C0C0C0"/>
            </w:tcBorders>
            <w:shd w:val="clear" w:color="000000" w:fill="FFFFCC"/>
            <w:vAlign w:val="center"/>
            <w:hideMark/>
          </w:tcPr>
          <w:p w14:paraId="0FF2856B"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08FFFE58" w14:textId="77777777" w:rsidTr="00490DF4">
        <w:trPr>
          <w:trHeight w:val="480"/>
          <w:jc w:val="center"/>
        </w:trPr>
        <w:tc>
          <w:tcPr>
            <w:tcW w:w="561" w:type="dxa"/>
            <w:tcBorders>
              <w:top w:val="nil"/>
              <w:left w:val="nil"/>
              <w:bottom w:val="nil"/>
              <w:right w:val="nil"/>
            </w:tcBorders>
            <w:shd w:val="clear" w:color="000000" w:fill="FABF8F"/>
            <w:noWrap/>
            <w:vAlign w:val="center"/>
            <w:hideMark/>
          </w:tcPr>
          <w:p w14:paraId="0860BABA"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ЭР</w:t>
            </w:r>
          </w:p>
        </w:tc>
        <w:tc>
          <w:tcPr>
            <w:tcW w:w="401" w:type="dxa"/>
            <w:tcBorders>
              <w:top w:val="nil"/>
              <w:left w:val="nil"/>
              <w:bottom w:val="nil"/>
              <w:right w:val="nil"/>
            </w:tcBorders>
            <w:shd w:val="clear" w:color="auto" w:fill="auto"/>
            <w:noWrap/>
            <w:vAlign w:val="bottom"/>
            <w:hideMark/>
          </w:tcPr>
          <w:p w14:paraId="01E82C65"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2FBC25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3.3.2.1.1</w:t>
            </w:r>
          </w:p>
        </w:tc>
        <w:tc>
          <w:tcPr>
            <w:tcW w:w="5740" w:type="dxa"/>
            <w:tcBorders>
              <w:top w:val="nil"/>
              <w:left w:val="nil"/>
              <w:bottom w:val="single" w:sz="4" w:space="0" w:color="C0C0C0"/>
              <w:right w:val="single" w:sz="4" w:space="0" w:color="C0C0C0"/>
            </w:tcBorders>
            <w:shd w:val="clear" w:color="auto" w:fill="auto"/>
            <w:vAlign w:val="center"/>
            <w:hideMark/>
          </w:tcPr>
          <w:p w14:paraId="4F5C0895" w14:textId="77777777" w:rsidR="00490DF4" w:rsidRPr="00490DF4" w:rsidRDefault="00490DF4" w:rsidP="00490DF4">
            <w:pPr>
              <w:ind w:firstLineChars="400" w:firstLine="440"/>
              <w:rPr>
                <w:rFonts w:ascii="Tahoma" w:hAnsi="Tahoma" w:cs="Tahoma"/>
                <w:sz w:val="11"/>
                <w:szCs w:val="11"/>
              </w:rPr>
            </w:pPr>
            <w:r w:rsidRPr="00490DF4">
              <w:rPr>
                <w:rFonts w:ascii="Tahoma" w:hAnsi="Tahoma" w:cs="Tahoma"/>
                <w:sz w:val="11"/>
                <w:szCs w:val="11"/>
              </w:rPr>
              <w:t>Тариф на энергию</w:t>
            </w:r>
          </w:p>
        </w:tc>
        <w:tc>
          <w:tcPr>
            <w:tcW w:w="1118" w:type="dxa"/>
            <w:tcBorders>
              <w:top w:val="nil"/>
              <w:left w:val="nil"/>
              <w:bottom w:val="single" w:sz="4" w:space="0" w:color="C0C0C0"/>
              <w:right w:val="single" w:sz="4" w:space="0" w:color="C0C0C0"/>
            </w:tcBorders>
            <w:shd w:val="clear" w:color="auto" w:fill="auto"/>
            <w:vAlign w:val="center"/>
            <w:hideMark/>
          </w:tcPr>
          <w:p w14:paraId="18C21FB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руб/кВт.ч</w:t>
            </w:r>
          </w:p>
        </w:tc>
        <w:tc>
          <w:tcPr>
            <w:tcW w:w="1759" w:type="dxa"/>
            <w:tcBorders>
              <w:top w:val="nil"/>
              <w:left w:val="nil"/>
              <w:bottom w:val="single" w:sz="4" w:space="0" w:color="C0C0C0"/>
              <w:right w:val="single" w:sz="4" w:space="0" w:color="C0C0C0"/>
            </w:tcBorders>
            <w:shd w:val="clear" w:color="000000" w:fill="FFFFCC"/>
            <w:vAlign w:val="center"/>
            <w:hideMark/>
          </w:tcPr>
          <w:p w14:paraId="6A474BF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3,82</w:t>
            </w:r>
          </w:p>
        </w:tc>
        <w:tc>
          <w:tcPr>
            <w:tcW w:w="1706" w:type="dxa"/>
            <w:tcBorders>
              <w:top w:val="nil"/>
              <w:left w:val="nil"/>
              <w:bottom w:val="single" w:sz="4" w:space="0" w:color="C0C0C0"/>
              <w:right w:val="single" w:sz="4" w:space="0" w:color="C0C0C0"/>
            </w:tcBorders>
            <w:shd w:val="clear" w:color="000000" w:fill="FFFFCC"/>
            <w:vAlign w:val="center"/>
            <w:hideMark/>
          </w:tcPr>
          <w:p w14:paraId="4C39AA6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3,85</w:t>
            </w:r>
          </w:p>
        </w:tc>
        <w:tc>
          <w:tcPr>
            <w:tcW w:w="1800" w:type="dxa"/>
            <w:tcBorders>
              <w:top w:val="nil"/>
              <w:left w:val="nil"/>
              <w:bottom w:val="single" w:sz="4" w:space="0" w:color="C0C0C0"/>
              <w:right w:val="single" w:sz="4" w:space="0" w:color="C0C0C0"/>
            </w:tcBorders>
            <w:shd w:val="clear" w:color="000000" w:fill="FFFFCC"/>
            <w:vAlign w:val="center"/>
            <w:hideMark/>
          </w:tcPr>
          <w:p w14:paraId="5B4A23C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4,02</w:t>
            </w:r>
          </w:p>
        </w:tc>
        <w:tc>
          <w:tcPr>
            <w:tcW w:w="1778" w:type="dxa"/>
            <w:tcBorders>
              <w:top w:val="nil"/>
              <w:left w:val="nil"/>
              <w:bottom w:val="single" w:sz="4" w:space="0" w:color="C0C0C0"/>
              <w:right w:val="single" w:sz="4" w:space="0" w:color="C0C0C0"/>
            </w:tcBorders>
            <w:shd w:val="clear" w:color="000000" w:fill="FFFFCC"/>
            <w:vAlign w:val="center"/>
            <w:hideMark/>
          </w:tcPr>
          <w:p w14:paraId="464C642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4,13</w:t>
            </w:r>
          </w:p>
        </w:tc>
        <w:tc>
          <w:tcPr>
            <w:tcW w:w="1824" w:type="dxa"/>
            <w:tcBorders>
              <w:top w:val="nil"/>
              <w:left w:val="nil"/>
              <w:bottom w:val="single" w:sz="4" w:space="0" w:color="C0C0C0"/>
              <w:right w:val="single" w:sz="4" w:space="0" w:color="C0C0C0"/>
            </w:tcBorders>
            <w:shd w:val="clear" w:color="000000" w:fill="FFFFCC"/>
            <w:vAlign w:val="center"/>
            <w:hideMark/>
          </w:tcPr>
          <w:p w14:paraId="7BAA656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0,34</w:t>
            </w:r>
          </w:p>
        </w:tc>
        <w:tc>
          <w:tcPr>
            <w:tcW w:w="1819" w:type="dxa"/>
            <w:tcBorders>
              <w:top w:val="nil"/>
              <w:left w:val="nil"/>
              <w:bottom w:val="single" w:sz="4" w:space="0" w:color="C0C0C0"/>
              <w:right w:val="single" w:sz="4" w:space="0" w:color="C0C0C0"/>
            </w:tcBorders>
            <w:shd w:val="clear" w:color="000000" w:fill="FFFFCC"/>
            <w:vAlign w:val="center"/>
            <w:hideMark/>
          </w:tcPr>
          <w:p w14:paraId="530241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4,47</w:t>
            </w:r>
          </w:p>
        </w:tc>
        <w:tc>
          <w:tcPr>
            <w:tcW w:w="1880" w:type="dxa"/>
            <w:tcBorders>
              <w:top w:val="nil"/>
              <w:left w:val="nil"/>
              <w:bottom w:val="single" w:sz="4" w:space="0" w:color="C0C0C0"/>
              <w:right w:val="single" w:sz="4" w:space="0" w:color="C0C0C0"/>
            </w:tcBorders>
            <w:shd w:val="clear" w:color="000000" w:fill="FFFFCC"/>
            <w:vAlign w:val="center"/>
            <w:hideMark/>
          </w:tcPr>
          <w:p w14:paraId="189952D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0,01</w:t>
            </w:r>
          </w:p>
        </w:tc>
        <w:tc>
          <w:tcPr>
            <w:tcW w:w="1800" w:type="dxa"/>
            <w:tcBorders>
              <w:top w:val="nil"/>
              <w:left w:val="nil"/>
              <w:bottom w:val="single" w:sz="4" w:space="0" w:color="C0C0C0"/>
              <w:right w:val="single" w:sz="4" w:space="0" w:color="C0C0C0"/>
            </w:tcBorders>
            <w:shd w:val="clear" w:color="000000" w:fill="FFFFCC"/>
            <w:vAlign w:val="center"/>
            <w:hideMark/>
          </w:tcPr>
          <w:p w14:paraId="4D0B66F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4,14</w:t>
            </w:r>
          </w:p>
        </w:tc>
        <w:tc>
          <w:tcPr>
            <w:tcW w:w="1451" w:type="dxa"/>
            <w:tcBorders>
              <w:top w:val="nil"/>
              <w:left w:val="nil"/>
              <w:bottom w:val="single" w:sz="4" w:space="0" w:color="C0C0C0"/>
              <w:right w:val="single" w:sz="4" w:space="0" w:color="C0C0C0"/>
            </w:tcBorders>
            <w:shd w:val="clear" w:color="000000" w:fill="D7EAD3"/>
            <w:vAlign w:val="center"/>
            <w:hideMark/>
          </w:tcPr>
          <w:p w14:paraId="497A8E7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4,14</w:t>
            </w:r>
          </w:p>
        </w:tc>
        <w:tc>
          <w:tcPr>
            <w:tcW w:w="1489" w:type="dxa"/>
            <w:tcBorders>
              <w:top w:val="nil"/>
              <w:left w:val="nil"/>
              <w:bottom w:val="single" w:sz="4" w:space="0" w:color="C0C0C0"/>
              <w:right w:val="single" w:sz="4" w:space="0" w:color="C0C0C0"/>
            </w:tcBorders>
            <w:shd w:val="clear" w:color="000000" w:fill="D7EAD3"/>
            <w:vAlign w:val="center"/>
            <w:hideMark/>
          </w:tcPr>
          <w:p w14:paraId="7DB8388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4,14</w:t>
            </w:r>
          </w:p>
        </w:tc>
        <w:tc>
          <w:tcPr>
            <w:tcW w:w="5551" w:type="dxa"/>
            <w:tcBorders>
              <w:top w:val="nil"/>
              <w:left w:val="nil"/>
              <w:bottom w:val="single" w:sz="4" w:space="0" w:color="C0C0C0"/>
              <w:right w:val="single" w:sz="4" w:space="0" w:color="C0C0C0"/>
            </w:tcBorders>
            <w:shd w:val="clear" w:color="000000" w:fill="FFFFCC"/>
            <w:vAlign w:val="center"/>
            <w:hideMark/>
          </w:tcPr>
          <w:p w14:paraId="1F5E8AD0"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учтено по факту 2021 года с учетом ИЦП на 2022 год 103,5%, на 2023 год -104,0%</w:t>
            </w:r>
          </w:p>
        </w:tc>
      </w:tr>
      <w:tr w:rsidR="00490DF4" w:rsidRPr="00490DF4" w14:paraId="7B4681AD" w14:textId="77777777" w:rsidTr="00490DF4">
        <w:trPr>
          <w:trHeight w:val="765"/>
          <w:jc w:val="center"/>
        </w:trPr>
        <w:tc>
          <w:tcPr>
            <w:tcW w:w="561" w:type="dxa"/>
            <w:tcBorders>
              <w:top w:val="nil"/>
              <w:left w:val="nil"/>
              <w:bottom w:val="nil"/>
              <w:right w:val="nil"/>
            </w:tcBorders>
            <w:shd w:val="clear" w:color="000000" w:fill="FABF8F"/>
            <w:noWrap/>
            <w:vAlign w:val="center"/>
            <w:hideMark/>
          </w:tcPr>
          <w:p w14:paraId="5FCD32F5"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ЭР</w:t>
            </w:r>
          </w:p>
        </w:tc>
        <w:tc>
          <w:tcPr>
            <w:tcW w:w="401" w:type="dxa"/>
            <w:tcBorders>
              <w:top w:val="nil"/>
              <w:left w:val="nil"/>
              <w:bottom w:val="nil"/>
              <w:right w:val="nil"/>
            </w:tcBorders>
            <w:shd w:val="clear" w:color="auto" w:fill="auto"/>
            <w:noWrap/>
            <w:vAlign w:val="bottom"/>
            <w:hideMark/>
          </w:tcPr>
          <w:p w14:paraId="5E28DBA9"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07FC97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3.3.2.1.2</w:t>
            </w:r>
          </w:p>
        </w:tc>
        <w:tc>
          <w:tcPr>
            <w:tcW w:w="5740" w:type="dxa"/>
            <w:tcBorders>
              <w:top w:val="nil"/>
              <w:left w:val="nil"/>
              <w:bottom w:val="single" w:sz="4" w:space="0" w:color="C0C0C0"/>
              <w:right w:val="single" w:sz="4" w:space="0" w:color="C0C0C0"/>
            </w:tcBorders>
            <w:shd w:val="clear" w:color="auto" w:fill="auto"/>
            <w:vAlign w:val="center"/>
            <w:hideMark/>
          </w:tcPr>
          <w:p w14:paraId="2161E495" w14:textId="77777777" w:rsidR="00490DF4" w:rsidRPr="00490DF4" w:rsidRDefault="00490DF4" w:rsidP="00490DF4">
            <w:pPr>
              <w:ind w:firstLineChars="400" w:firstLine="440"/>
              <w:rPr>
                <w:rFonts w:ascii="Tahoma" w:hAnsi="Tahoma" w:cs="Tahoma"/>
                <w:sz w:val="11"/>
                <w:szCs w:val="11"/>
              </w:rPr>
            </w:pPr>
            <w:r w:rsidRPr="00490DF4">
              <w:rPr>
                <w:rFonts w:ascii="Tahoma" w:hAnsi="Tahoma" w:cs="Tahoma"/>
                <w:sz w:val="11"/>
                <w:szCs w:val="11"/>
              </w:rPr>
              <w:t>Объем энергии</w:t>
            </w:r>
          </w:p>
        </w:tc>
        <w:tc>
          <w:tcPr>
            <w:tcW w:w="1118" w:type="dxa"/>
            <w:tcBorders>
              <w:top w:val="nil"/>
              <w:left w:val="nil"/>
              <w:bottom w:val="single" w:sz="4" w:space="0" w:color="C0C0C0"/>
              <w:right w:val="single" w:sz="4" w:space="0" w:color="C0C0C0"/>
            </w:tcBorders>
            <w:shd w:val="clear" w:color="auto" w:fill="auto"/>
            <w:vAlign w:val="center"/>
            <w:hideMark/>
          </w:tcPr>
          <w:p w14:paraId="438ADAA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кВт.ч</w:t>
            </w:r>
          </w:p>
        </w:tc>
        <w:tc>
          <w:tcPr>
            <w:tcW w:w="1759" w:type="dxa"/>
            <w:tcBorders>
              <w:top w:val="nil"/>
              <w:left w:val="nil"/>
              <w:bottom w:val="single" w:sz="4" w:space="0" w:color="C0C0C0"/>
              <w:right w:val="single" w:sz="4" w:space="0" w:color="C0C0C0"/>
            </w:tcBorders>
            <w:shd w:val="clear" w:color="000000" w:fill="FFFFCC"/>
            <w:vAlign w:val="center"/>
            <w:hideMark/>
          </w:tcPr>
          <w:p w14:paraId="40F23CA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6 204,55</w:t>
            </w:r>
          </w:p>
        </w:tc>
        <w:tc>
          <w:tcPr>
            <w:tcW w:w="1706" w:type="dxa"/>
            <w:tcBorders>
              <w:top w:val="nil"/>
              <w:left w:val="nil"/>
              <w:bottom w:val="single" w:sz="4" w:space="0" w:color="C0C0C0"/>
              <w:right w:val="single" w:sz="4" w:space="0" w:color="C0C0C0"/>
            </w:tcBorders>
            <w:shd w:val="clear" w:color="000000" w:fill="FFFFCC"/>
            <w:vAlign w:val="center"/>
            <w:hideMark/>
          </w:tcPr>
          <w:p w14:paraId="280E07F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5 156,98</w:t>
            </w:r>
          </w:p>
        </w:tc>
        <w:tc>
          <w:tcPr>
            <w:tcW w:w="1800" w:type="dxa"/>
            <w:tcBorders>
              <w:top w:val="nil"/>
              <w:left w:val="nil"/>
              <w:bottom w:val="single" w:sz="4" w:space="0" w:color="C0C0C0"/>
              <w:right w:val="single" w:sz="4" w:space="0" w:color="C0C0C0"/>
            </w:tcBorders>
            <w:shd w:val="clear" w:color="000000" w:fill="FFFFCC"/>
            <w:vAlign w:val="center"/>
            <w:hideMark/>
          </w:tcPr>
          <w:p w14:paraId="3D558AF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5 543,09</w:t>
            </w:r>
          </w:p>
        </w:tc>
        <w:tc>
          <w:tcPr>
            <w:tcW w:w="1778" w:type="dxa"/>
            <w:tcBorders>
              <w:top w:val="nil"/>
              <w:left w:val="nil"/>
              <w:bottom w:val="single" w:sz="4" w:space="0" w:color="C0C0C0"/>
              <w:right w:val="single" w:sz="4" w:space="0" w:color="C0C0C0"/>
            </w:tcBorders>
            <w:shd w:val="clear" w:color="000000" w:fill="FFFFCC"/>
            <w:vAlign w:val="center"/>
            <w:hideMark/>
          </w:tcPr>
          <w:p w14:paraId="15C2057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6 204,55</w:t>
            </w:r>
          </w:p>
        </w:tc>
        <w:tc>
          <w:tcPr>
            <w:tcW w:w="1824" w:type="dxa"/>
            <w:tcBorders>
              <w:top w:val="nil"/>
              <w:left w:val="nil"/>
              <w:bottom w:val="single" w:sz="4" w:space="0" w:color="C0C0C0"/>
              <w:right w:val="single" w:sz="4" w:space="0" w:color="C0C0C0"/>
            </w:tcBorders>
            <w:shd w:val="clear" w:color="000000" w:fill="FFFFCC"/>
            <w:vAlign w:val="center"/>
            <w:hideMark/>
          </w:tcPr>
          <w:p w14:paraId="4F57B1B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-1 047,57</w:t>
            </w:r>
          </w:p>
        </w:tc>
        <w:tc>
          <w:tcPr>
            <w:tcW w:w="1819" w:type="dxa"/>
            <w:tcBorders>
              <w:top w:val="nil"/>
              <w:left w:val="nil"/>
              <w:bottom w:val="single" w:sz="4" w:space="0" w:color="C0C0C0"/>
              <w:right w:val="single" w:sz="4" w:space="0" w:color="C0C0C0"/>
            </w:tcBorders>
            <w:shd w:val="clear" w:color="000000" w:fill="FFFFCC"/>
            <w:vAlign w:val="center"/>
            <w:hideMark/>
          </w:tcPr>
          <w:p w14:paraId="7249A85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5 156,98</w:t>
            </w:r>
          </w:p>
        </w:tc>
        <w:tc>
          <w:tcPr>
            <w:tcW w:w="1880" w:type="dxa"/>
            <w:tcBorders>
              <w:top w:val="nil"/>
              <w:left w:val="nil"/>
              <w:bottom w:val="single" w:sz="4" w:space="0" w:color="C0C0C0"/>
              <w:right w:val="single" w:sz="4" w:space="0" w:color="C0C0C0"/>
            </w:tcBorders>
            <w:shd w:val="clear" w:color="000000" w:fill="FFFFCC"/>
            <w:vAlign w:val="center"/>
            <w:hideMark/>
          </w:tcPr>
          <w:p w14:paraId="0ECD3E2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-1 294,99</w:t>
            </w:r>
          </w:p>
        </w:tc>
        <w:tc>
          <w:tcPr>
            <w:tcW w:w="1800" w:type="dxa"/>
            <w:tcBorders>
              <w:top w:val="nil"/>
              <w:left w:val="nil"/>
              <w:bottom w:val="single" w:sz="4" w:space="0" w:color="C0C0C0"/>
              <w:right w:val="single" w:sz="4" w:space="0" w:color="C0C0C0"/>
            </w:tcBorders>
            <w:shd w:val="clear" w:color="000000" w:fill="FFFFCC"/>
            <w:vAlign w:val="center"/>
            <w:hideMark/>
          </w:tcPr>
          <w:p w14:paraId="72D4FD9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4 909,56</w:t>
            </w:r>
          </w:p>
        </w:tc>
        <w:tc>
          <w:tcPr>
            <w:tcW w:w="1451" w:type="dxa"/>
            <w:tcBorders>
              <w:top w:val="nil"/>
              <w:left w:val="nil"/>
              <w:bottom w:val="single" w:sz="4" w:space="0" w:color="C0C0C0"/>
              <w:right w:val="single" w:sz="4" w:space="0" w:color="C0C0C0"/>
            </w:tcBorders>
            <w:shd w:val="clear" w:color="000000" w:fill="D7EAD3"/>
            <w:vAlign w:val="center"/>
            <w:hideMark/>
          </w:tcPr>
          <w:p w14:paraId="7012150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2 454,78</w:t>
            </w:r>
          </w:p>
        </w:tc>
        <w:tc>
          <w:tcPr>
            <w:tcW w:w="1489" w:type="dxa"/>
            <w:tcBorders>
              <w:top w:val="nil"/>
              <w:left w:val="nil"/>
              <w:bottom w:val="single" w:sz="4" w:space="0" w:color="C0C0C0"/>
              <w:right w:val="single" w:sz="4" w:space="0" w:color="C0C0C0"/>
            </w:tcBorders>
            <w:shd w:val="clear" w:color="000000" w:fill="D7EAD3"/>
            <w:vAlign w:val="center"/>
            <w:hideMark/>
          </w:tcPr>
          <w:p w14:paraId="00BE636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2 454,78</w:t>
            </w:r>
          </w:p>
        </w:tc>
        <w:tc>
          <w:tcPr>
            <w:tcW w:w="5551" w:type="dxa"/>
            <w:tcBorders>
              <w:top w:val="nil"/>
              <w:left w:val="nil"/>
              <w:bottom w:val="single" w:sz="4" w:space="0" w:color="C0C0C0"/>
              <w:right w:val="single" w:sz="4" w:space="0" w:color="C0C0C0"/>
            </w:tcBorders>
            <w:shd w:val="clear" w:color="000000" w:fill="FFFFCC"/>
            <w:vAlign w:val="center"/>
            <w:hideMark/>
          </w:tcPr>
          <w:p w14:paraId="22F710A6"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учтено согласно, утвержденных долгосрочных параметров и планируемых объемов поднятой воды.</w:t>
            </w:r>
          </w:p>
        </w:tc>
      </w:tr>
      <w:tr w:rsidR="00490DF4" w:rsidRPr="00490DF4" w14:paraId="6DDB7F20" w14:textId="77777777" w:rsidTr="00490DF4">
        <w:trPr>
          <w:trHeight w:val="450"/>
          <w:jc w:val="center"/>
        </w:trPr>
        <w:tc>
          <w:tcPr>
            <w:tcW w:w="561" w:type="dxa"/>
            <w:tcBorders>
              <w:top w:val="nil"/>
              <w:left w:val="nil"/>
              <w:bottom w:val="nil"/>
              <w:right w:val="nil"/>
            </w:tcBorders>
            <w:shd w:val="clear" w:color="000000" w:fill="FFFF00"/>
            <w:noWrap/>
            <w:vAlign w:val="center"/>
            <w:hideMark/>
          </w:tcPr>
          <w:p w14:paraId="5AE9B93A"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5373D38A"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D873D6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3.8</w:t>
            </w:r>
          </w:p>
        </w:tc>
        <w:tc>
          <w:tcPr>
            <w:tcW w:w="5740" w:type="dxa"/>
            <w:tcBorders>
              <w:top w:val="nil"/>
              <w:left w:val="nil"/>
              <w:bottom w:val="single" w:sz="4" w:space="0" w:color="C0C0C0"/>
              <w:right w:val="single" w:sz="4" w:space="0" w:color="C0C0C0"/>
            </w:tcBorders>
            <w:shd w:val="clear" w:color="auto" w:fill="auto"/>
            <w:vAlign w:val="center"/>
            <w:hideMark/>
          </w:tcPr>
          <w:p w14:paraId="684C9F2B" w14:textId="77777777" w:rsidR="00490DF4" w:rsidRPr="00490DF4" w:rsidRDefault="00490DF4" w:rsidP="00490DF4">
            <w:pPr>
              <w:ind w:firstLineChars="100" w:firstLine="110"/>
              <w:rPr>
                <w:rFonts w:ascii="Tahoma" w:hAnsi="Tahoma" w:cs="Tahoma"/>
                <w:b/>
                <w:bCs/>
                <w:sz w:val="11"/>
                <w:szCs w:val="11"/>
              </w:rPr>
            </w:pPr>
            <w:r w:rsidRPr="00490DF4">
              <w:rPr>
                <w:rFonts w:ascii="Tahoma" w:hAnsi="Tahoma" w:cs="Tahoma"/>
                <w:b/>
                <w:bCs/>
                <w:sz w:val="11"/>
                <w:szCs w:val="11"/>
              </w:rPr>
              <w:t>Расходы на оплату труда основного производственного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5E83184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6647259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5 543,89</w:t>
            </w:r>
          </w:p>
        </w:tc>
        <w:tc>
          <w:tcPr>
            <w:tcW w:w="1706" w:type="dxa"/>
            <w:tcBorders>
              <w:top w:val="nil"/>
              <w:left w:val="nil"/>
              <w:bottom w:val="single" w:sz="4" w:space="0" w:color="C0C0C0"/>
              <w:right w:val="single" w:sz="4" w:space="0" w:color="C0C0C0"/>
            </w:tcBorders>
            <w:shd w:val="clear" w:color="000000" w:fill="FFFFCC"/>
            <w:vAlign w:val="center"/>
            <w:hideMark/>
          </w:tcPr>
          <w:p w14:paraId="527A353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6 927,31</w:t>
            </w:r>
          </w:p>
        </w:tc>
        <w:tc>
          <w:tcPr>
            <w:tcW w:w="1800" w:type="dxa"/>
            <w:tcBorders>
              <w:top w:val="nil"/>
              <w:left w:val="nil"/>
              <w:bottom w:val="single" w:sz="4" w:space="0" w:color="C0C0C0"/>
              <w:right w:val="single" w:sz="4" w:space="0" w:color="C0C0C0"/>
            </w:tcBorders>
            <w:shd w:val="clear" w:color="000000" w:fill="FFFFCC"/>
            <w:vAlign w:val="center"/>
            <w:hideMark/>
          </w:tcPr>
          <w:p w14:paraId="3557BE7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5 702,50</w:t>
            </w:r>
          </w:p>
        </w:tc>
        <w:tc>
          <w:tcPr>
            <w:tcW w:w="1778" w:type="dxa"/>
            <w:tcBorders>
              <w:top w:val="nil"/>
              <w:left w:val="nil"/>
              <w:bottom w:val="single" w:sz="4" w:space="0" w:color="C0C0C0"/>
              <w:right w:val="single" w:sz="4" w:space="0" w:color="C0C0C0"/>
            </w:tcBorders>
            <w:shd w:val="clear" w:color="000000" w:fill="FFFFCC"/>
            <w:vAlign w:val="center"/>
            <w:hideMark/>
          </w:tcPr>
          <w:p w14:paraId="0232CC6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5 876,95</w:t>
            </w:r>
          </w:p>
        </w:tc>
        <w:tc>
          <w:tcPr>
            <w:tcW w:w="1824" w:type="dxa"/>
            <w:tcBorders>
              <w:top w:val="nil"/>
              <w:left w:val="nil"/>
              <w:bottom w:val="single" w:sz="4" w:space="0" w:color="C0C0C0"/>
              <w:right w:val="single" w:sz="4" w:space="0" w:color="C0C0C0"/>
            </w:tcBorders>
            <w:shd w:val="clear" w:color="000000" w:fill="FFFFCC"/>
            <w:vAlign w:val="center"/>
            <w:hideMark/>
          </w:tcPr>
          <w:p w14:paraId="71D73CF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1 666,89</w:t>
            </w:r>
          </w:p>
        </w:tc>
        <w:tc>
          <w:tcPr>
            <w:tcW w:w="1819" w:type="dxa"/>
            <w:tcBorders>
              <w:top w:val="nil"/>
              <w:left w:val="nil"/>
              <w:bottom w:val="single" w:sz="4" w:space="0" w:color="C0C0C0"/>
              <w:right w:val="single" w:sz="4" w:space="0" w:color="C0C0C0"/>
            </w:tcBorders>
            <w:shd w:val="clear" w:color="000000" w:fill="FFFFCC"/>
            <w:vAlign w:val="center"/>
            <w:hideMark/>
          </w:tcPr>
          <w:p w14:paraId="694BA60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7 543,84</w:t>
            </w:r>
          </w:p>
        </w:tc>
        <w:tc>
          <w:tcPr>
            <w:tcW w:w="1880" w:type="dxa"/>
            <w:tcBorders>
              <w:top w:val="nil"/>
              <w:left w:val="nil"/>
              <w:bottom w:val="single" w:sz="4" w:space="0" w:color="C0C0C0"/>
              <w:right w:val="single" w:sz="4" w:space="0" w:color="C0C0C0"/>
            </w:tcBorders>
            <w:shd w:val="clear" w:color="000000" w:fill="FFFFCC"/>
            <w:vAlign w:val="center"/>
            <w:hideMark/>
          </w:tcPr>
          <w:p w14:paraId="162C5B1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16,95</w:t>
            </w:r>
          </w:p>
        </w:tc>
        <w:tc>
          <w:tcPr>
            <w:tcW w:w="1800" w:type="dxa"/>
            <w:tcBorders>
              <w:top w:val="nil"/>
              <w:left w:val="nil"/>
              <w:bottom w:val="single" w:sz="4" w:space="0" w:color="C0C0C0"/>
              <w:right w:val="single" w:sz="4" w:space="0" w:color="C0C0C0"/>
            </w:tcBorders>
            <w:shd w:val="clear" w:color="000000" w:fill="FFFFCC"/>
            <w:vAlign w:val="center"/>
            <w:hideMark/>
          </w:tcPr>
          <w:p w14:paraId="3EAF5C5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5 893,90</w:t>
            </w:r>
          </w:p>
        </w:tc>
        <w:tc>
          <w:tcPr>
            <w:tcW w:w="1451" w:type="dxa"/>
            <w:tcBorders>
              <w:top w:val="nil"/>
              <w:left w:val="nil"/>
              <w:bottom w:val="single" w:sz="4" w:space="0" w:color="C0C0C0"/>
              <w:right w:val="single" w:sz="4" w:space="0" w:color="C0C0C0"/>
            </w:tcBorders>
            <w:shd w:val="clear" w:color="000000" w:fill="D7EAD3"/>
            <w:vAlign w:val="center"/>
            <w:hideMark/>
          </w:tcPr>
          <w:p w14:paraId="68757CE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2 946,95</w:t>
            </w:r>
          </w:p>
        </w:tc>
        <w:tc>
          <w:tcPr>
            <w:tcW w:w="1489" w:type="dxa"/>
            <w:tcBorders>
              <w:top w:val="nil"/>
              <w:left w:val="nil"/>
              <w:bottom w:val="single" w:sz="4" w:space="0" w:color="C0C0C0"/>
              <w:right w:val="single" w:sz="4" w:space="0" w:color="C0C0C0"/>
            </w:tcBorders>
            <w:shd w:val="clear" w:color="000000" w:fill="D7EAD3"/>
            <w:vAlign w:val="center"/>
            <w:hideMark/>
          </w:tcPr>
          <w:p w14:paraId="7E45457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2 946,95</w:t>
            </w:r>
          </w:p>
        </w:tc>
        <w:tc>
          <w:tcPr>
            <w:tcW w:w="5551" w:type="dxa"/>
            <w:vMerge w:val="restart"/>
            <w:tcBorders>
              <w:top w:val="nil"/>
              <w:left w:val="nil"/>
              <w:bottom w:val="nil"/>
              <w:right w:val="single" w:sz="4" w:space="0" w:color="C0C0C0"/>
            </w:tcBorders>
            <w:shd w:val="clear" w:color="000000" w:fill="FFFFCC"/>
            <w:vAlign w:val="center"/>
            <w:hideMark/>
          </w:tcPr>
          <w:p w14:paraId="4287C69E" w14:textId="77777777" w:rsidR="00490DF4" w:rsidRPr="00490DF4" w:rsidRDefault="00490DF4" w:rsidP="00490DF4">
            <w:pPr>
              <w:jc w:val="center"/>
              <w:rPr>
                <w:rFonts w:ascii="Tahoma" w:hAnsi="Tahoma" w:cs="Tahoma"/>
                <w:color w:val="000000"/>
                <w:sz w:val="11"/>
                <w:szCs w:val="11"/>
              </w:rPr>
            </w:pPr>
            <w:r w:rsidRPr="00490DF4">
              <w:rPr>
                <w:rFonts w:ascii="Tahoma" w:hAnsi="Tahoma" w:cs="Tahoma"/>
                <w:color w:val="000000"/>
                <w:sz w:val="11"/>
                <w:szCs w:val="11"/>
              </w:rPr>
              <w:t xml:space="preserve">рассчитано исходя из базового уровня операционных расходов 2021 года с применением коэффициентов индексации на 2022 год, 2023 год рассчитанных в соответствии с Методическими указаниями (с учетом ИПЦ Минэкономразвития РФ на 2022 год 104,3%, на 2023 год 104,0%, а также с учетом индекса эффективности операционных расходов 1%) </w:t>
            </w:r>
          </w:p>
        </w:tc>
      </w:tr>
      <w:tr w:rsidR="00490DF4" w:rsidRPr="00490DF4" w14:paraId="64A67E5D"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18A8E5C4"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noWrap/>
            <w:vAlign w:val="bottom"/>
            <w:hideMark/>
          </w:tcPr>
          <w:p w14:paraId="22833C7D"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FB4484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3.8.1</w:t>
            </w:r>
          </w:p>
        </w:tc>
        <w:tc>
          <w:tcPr>
            <w:tcW w:w="5740" w:type="dxa"/>
            <w:tcBorders>
              <w:top w:val="nil"/>
              <w:left w:val="nil"/>
              <w:bottom w:val="single" w:sz="4" w:space="0" w:color="C0C0C0"/>
              <w:right w:val="single" w:sz="4" w:space="0" w:color="C0C0C0"/>
            </w:tcBorders>
            <w:shd w:val="clear" w:color="auto" w:fill="auto"/>
            <w:vAlign w:val="center"/>
            <w:hideMark/>
          </w:tcPr>
          <w:p w14:paraId="624670FC"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Среднемесячная оплата труда</w:t>
            </w:r>
          </w:p>
        </w:tc>
        <w:tc>
          <w:tcPr>
            <w:tcW w:w="1118" w:type="dxa"/>
            <w:tcBorders>
              <w:top w:val="nil"/>
              <w:left w:val="nil"/>
              <w:bottom w:val="single" w:sz="4" w:space="0" w:color="C0C0C0"/>
              <w:right w:val="single" w:sz="4" w:space="0" w:color="C0C0C0"/>
            </w:tcBorders>
            <w:shd w:val="clear" w:color="auto" w:fill="auto"/>
            <w:vAlign w:val="center"/>
            <w:hideMark/>
          </w:tcPr>
          <w:p w14:paraId="43696A8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руб</w:t>
            </w:r>
          </w:p>
        </w:tc>
        <w:tc>
          <w:tcPr>
            <w:tcW w:w="1759" w:type="dxa"/>
            <w:tcBorders>
              <w:top w:val="nil"/>
              <w:left w:val="nil"/>
              <w:bottom w:val="single" w:sz="4" w:space="0" w:color="C0C0C0"/>
              <w:right w:val="single" w:sz="4" w:space="0" w:color="C0C0C0"/>
            </w:tcBorders>
            <w:shd w:val="clear" w:color="000000" w:fill="D7EAD3"/>
            <w:vAlign w:val="center"/>
            <w:hideMark/>
          </w:tcPr>
          <w:p w14:paraId="3E28CE5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32 999,36</w:t>
            </w:r>
          </w:p>
        </w:tc>
        <w:tc>
          <w:tcPr>
            <w:tcW w:w="1706" w:type="dxa"/>
            <w:tcBorders>
              <w:top w:val="nil"/>
              <w:left w:val="nil"/>
              <w:bottom w:val="single" w:sz="4" w:space="0" w:color="C0C0C0"/>
              <w:right w:val="single" w:sz="4" w:space="0" w:color="C0C0C0"/>
            </w:tcBorders>
            <w:shd w:val="clear" w:color="000000" w:fill="D7EAD3"/>
            <w:vAlign w:val="center"/>
            <w:hideMark/>
          </w:tcPr>
          <w:p w14:paraId="3E804E1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30 382,92</w:t>
            </w:r>
          </w:p>
        </w:tc>
        <w:tc>
          <w:tcPr>
            <w:tcW w:w="1800" w:type="dxa"/>
            <w:tcBorders>
              <w:top w:val="nil"/>
              <w:left w:val="nil"/>
              <w:bottom w:val="single" w:sz="4" w:space="0" w:color="C0C0C0"/>
              <w:right w:val="single" w:sz="4" w:space="0" w:color="C0C0C0"/>
            </w:tcBorders>
            <w:shd w:val="clear" w:color="000000" w:fill="D7EAD3"/>
            <w:vAlign w:val="center"/>
            <w:hideMark/>
          </w:tcPr>
          <w:p w14:paraId="5B3FF56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33 943,47</w:t>
            </w:r>
          </w:p>
        </w:tc>
        <w:tc>
          <w:tcPr>
            <w:tcW w:w="1778" w:type="dxa"/>
            <w:tcBorders>
              <w:top w:val="nil"/>
              <w:left w:val="nil"/>
              <w:bottom w:val="single" w:sz="4" w:space="0" w:color="C0C0C0"/>
              <w:right w:val="single" w:sz="4" w:space="0" w:color="C0C0C0"/>
            </w:tcBorders>
            <w:shd w:val="clear" w:color="000000" w:fill="D7EAD3"/>
            <w:vAlign w:val="center"/>
            <w:hideMark/>
          </w:tcPr>
          <w:p w14:paraId="3FB6941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34 981,83</w:t>
            </w:r>
          </w:p>
        </w:tc>
        <w:tc>
          <w:tcPr>
            <w:tcW w:w="1824" w:type="dxa"/>
            <w:tcBorders>
              <w:top w:val="nil"/>
              <w:left w:val="nil"/>
              <w:bottom w:val="single" w:sz="4" w:space="0" w:color="C0C0C0"/>
              <w:right w:val="single" w:sz="4" w:space="0" w:color="C0C0C0"/>
            </w:tcBorders>
            <w:shd w:val="clear" w:color="000000" w:fill="D7EAD3"/>
            <w:vAlign w:val="center"/>
            <w:hideMark/>
          </w:tcPr>
          <w:p w14:paraId="5A5AF84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-1 894,83</w:t>
            </w:r>
          </w:p>
        </w:tc>
        <w:tc>
          <w:tcPr>
            <w:tcW w:w="1819" w:type="dxa"/>
            <w:tcBorders>
              <w:top w:val="nil"/>
              <w:left w:val="nil"/>
              <w:bottom w:val="single" w:sz="4" w:space="0" w:color="C0C0C0"/>
              <w:right w:val="single" w:sz="4" w:space="0" w:color="C0C0C0"/>
            </w:tcBorders>
            <w:shd w:val="clear" w:color="000000" w:fill="D7EAD3"/>
            <w:vAlign w:val="center"/>
            <w:hideMark/>
          </w:tcPr>
          <w:p w14:paraId="6EF302F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33 087,00</w:t>
            </w:r>
          </w:p>
        </w:tc>
        <w:tc>
          <w:tcPr>
            <w:tcW w:w="1880" w:type="dxa"/>
            <w:tcBorders>
              <w:top w:val="nil"/>
              <w:left w:val="nil"/>
              <w:bottom w:val="single" w:sz="4" w:space="0" w:color="C0C0C0"/>
              <w:right w:val="single" w:sz="4" w:space="0" w:color="C0C0C0"/>
            </w:tcBorders>
            <w:shd w:val="clear" w:color="000000" w:fill="D7EAD3"/>
            <w:vAlign w:val="center"/>
            <w:hideMark/>
          </w:tcPr>
          <w:p w14:paraId="7BC6D69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100,91</w:t>
            </w:r>
          </w:p>
        </w:tc>
        <w:tc>
          <w:tcPr>
            <w:tcW w:w="1800" w:type="dxa"/>
            <w:tcBorders>
              <w:top w:val="nil"/>
              <w:left w:val="nil"/>
              <w:bottom w:val="single" w:sz="4" w:space="0" w:color="C0C0C0"/>
              <w:right w:val="single" w:sz="4" w:space="0" w:color="C0C0C0"/>
            </w:tcBorders>
            <w:shd w:val="clear" w:color="000000" w:fill="D7EAD3"/>
            <w:vAlign w:val="center"/>
            <w:hideMark/>
          </w:tcPr>
          <w:p w14:paraId="1624271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35 082,74</w:t>
            </w:r>
          </w:p>
        </w:tc>
        <w:tc>
          <w:tcPr>
            <w:tcW w:w="1451" w:type="dxa"/>
            <w:tcBorders>
              <w:top w:val="nil"/>
              <w:left w:val="nil"/>
              <w:bottom w:val="single" w:sz="4" w:space="0" w:color="C0C0C0"/>
              <w:right w:val="single" w:sz="4" w:space="0" w:color="C0C0C0"/>
            </w:tcBorders>
            <w:shd w:val="clear" w:color="000000" w:fill="D7EAD3"/>
            <w:vAlign w:val="center"/>
            <w:hideMark/>
          </w:tcPr>
          <w:p w14:paraId="03FD7AE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35 082,74</w:t>
            </w:r>
          </w:p>
        </w:tc>
        <w:tc>
          <w:tcPr>
            <w:tcW w:w="1489" w:type="dxa"/>
            <w:tcBorders>
              <w:top w:val="nil"/>
              <w:left w:val="nil"/>
              <w:bottom w:val="single" w:sz="4" w:space="0" w:color="C0C0C0"/>
              <w:right w:val="single" w:sz="4" w:space="0" w:color="C0C0C0"/>
            </w:tcBorders>
            <w:shd w:val="clear" w:color="000000" w:fill="D7EAD3"/>
            <w:vAlign w:val="center"/>
            <w:hideMark/>
          </w:tcPr>
          <w:p w14:paraId="2E608A9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35 082,74</w:t>
            </w:r>
          </w:p>
        </w:tc>
        <w:tc>
          <w:tcPr>
            <w:tcW w:w="5551" w:type="dxa"/>
            <w:vMerge/>
            <w:tcBorders>
              <w:top w:val="nil"/>
              <w:left w:val="nil"/>
              <w:bottom w:val="nil"/>
              <w:right w:val="single" w:sz="4" w:space="0" w:color="C0C0C0"/>
            </w:tcBorders>
            <w:vAlign w:val="center"/>
            <w:hideMark/>
          </w:tcPr>
          <w:p w14:paraId="48B1B62B" w14:textId="77777777" w:rsidR="00490DF4" w:rsidRPr="00490DF4" w:rsidRDefault="00490DF4" w:rsidP="00490DF4">
            <w:pPr>
              <w:rPr>
                <w:rFonts w:ascii="Tahoma" w:hAnsi="Tahoma" w:cs="Tahoma"/>
                <w:color w:val="000000"/>
                <w:sz w:val="11"/>
                <w:szCs w:val="11"/>
              </w:rPr>
            </w:pPr>
          </w:p>
        </w:tc>
      </w:tr>
      <w:tr w:rsidR="00490DF4" w:rsidRPr="00490DF4" w14:paraId="0D5E341A" w14:textId="77777777" w:rsidTr="00490DF4">
        <w:trPr>
          <w:trHeight w:val="225"/>
          <w:jc w:val="center"/>
        </w:trPr>
        <w:tc>
          <w:tcPr>
            <w:tcW w:w="561" w:type="dxa"/>
            <w:tcBorders>
              <w:top w:val="nil"/>
              <w:left w:val="nil"/>
              <w:bottom w:val="nil"/>
              <w:right w:val="nil"/>
            </w:tcBorders>
            <w:shd w:val="clear" w:color="000000" w:fill="FFFF00"/>
            <w:noWrap/>
            <w:vAlign w:val="center"/>
            <w:hideMark/>
          </w:tcPr>
          <w:p w14:paraId="624AA175"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noWrap/>
            <w:vAlign w:val="bottom"/>
            <w:hideMark/>
          </w:tcPr>
          <w:p w14:paraId="6420E004"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C3EE37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3.8.2</w:t>
            </w:r>
          </w:p>
        </w:tc>
        <w:tc>
          <w:tcPr>
            <w:tcW w:w="5740" w:type="dxa"/>
            <w:tcBorders>
              <w:top w:val="nil"/>
              <w:left w:val="nil"/>
              <w:bottom w:val="single" w:sz="4" w:space="0" w:color="C0C0C0"/>
              <w:right w:val="single" w:sz="4" w:space="0" w:color="C0C0C0"/>
            </w:tcBorders>
            <w:shd w:val="clear" w:color="auto" w:fill="auto"/>
            <w:vAlign w:val="center"/>
            <w:hideMark/>
          </w:tcPr>
          <w:p w14:paraId="73A999FB"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Численность производственного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4C852A2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чел</w:t>
            </w:r>
          </w:p>
        </w:tc>
        <w:tc>
          <w:tcPr>
            <w:tcW w:w="1759" w:type="dxa"/>
            <w:tcBorders>
              <w:top w:val="nil"/>
              <w:left w:val="nil"/>
              <w:bottom w:val="single" w:sz="4" w:space="0" w:color="C0C0C0"/>
              <w:right w:val="single" w:sz="4" w:space="0" w:color="C0C0C0"/>
            </w:tcBorders>
            <w:shd w:val="clear" w:color="000000" w:fill="FFFFCC"/>
            <w:vAlign w:val="center"/>
            <w:hideMark/>
          </w:tcPr>
          <w:p w14:paraId="2BAE9FF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14,00</w:t>
            </w:r>
          </w:p>
        </w:tc>
        <w:tc>
          <w:tcPr>
            <w:tcW w:w="1706" w:type="dxa"/>
            <w:tcBorders>
              <w:top w:val="nil"/>
              <w:left w:val="nil"/>
              <w:bottom w:val="single" w:sz="4" w:space="0" w:color="C0C0C0"/>
              <w:right w:val="single" w:sz="4" w:space="0" w:color="C0C0C0"/>
            </w:tcBorders>
            <w:shd w:val="clear" w:color="000000" w:fill="FFFFCC"/>
            <w:vAlign w:val="center"/>
            <w:hideMark/>
          </w:tcPr>
          <w:p w14:paraId="653A938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19,00</w:t>
            </w:r>
          </w:p>
        </w:tc>
        <w:tc>
          <w:tcPr>
            <w:tcW w:w="1800" w:type="dxa"/>
            <w:tcBorders>
              <w:top w:val="nil"/>
              <w:left w:val="nil"/>
              <w:bottom w:val="single" w:sz="4" w:space="0" w:color="C0C0C0"/>
              <w:right w:val="single" w:sz="4" w:space="0" w:color="C0C0C0"/>
            </w:tcBorders>
            <w:shd w:val="clear" w:color="000000" w:fill="FFFFCC"/>
            <w:vAlign w:val="center"/>
            <w:hideMark/>
          </w:tcPr>
          <w:p w14:paraId="1339832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14,00</w:t>
            </w:r>
          </w:p>
        </w:tc>
        <w:tc>
          <w:tcPr>
            <w:tcW w:w="1778" w:type="dxa"/>
            <w:tcBorders>
              <w:top w:val="nil"/>
              <w:left w:val="nil"/>
              <w:bottom w:val="single" w:sz="4" w:space="0" w:color="C0C0C0"/>
              <w:right w:val="single" w:sz="4" w:space="0" w:color="C0C0C0"/>
            </w:tcBorders>
            <w:shd w:val="clear" w:color="000000" w:fill="FFFFCC"/>
            <w:vAlign w:val="center"/>
            <w:hideMark/>
          </w:tcPr>
          <w:p w14:paraId="20680C2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14,00</w:t>
            </w:r>
          </w:p>
        </w:tc>
        <w:tc>
          <w:tcPr>
            <w:tcW w:w="1824" w:type="dxa"/>
            <w:tcBorders>
              <w:top w:val="nil"/>
              <w:left w:val="nil"/>
              <w:bottom w:val="single" w:sz="4" w:space="0" w:color="C0C0C0"/>
              <w:right w:val="single" w:sz="4" w:space="0" w:color="C0C0C0"/>
            </w:tcBorders>
            <w:shd w:val="clear" w:color="000000" w:fill="FFFFCC"/>
            <w:vAlign w:val="center"/>
            <w:hideMark/>
          </w:tcPr>
          <w:p w14:paraId="52A6665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5,00</w:t>
            </w:r>
          </w:p>
        </w:tc>
        <w:tc>
          <w:tcPr>
            <w:tcW w:w="1819" w:type="dxa"/>
            <w:tcBorders>
              <w:top w:val="nil"/>
              <w:left w:val="nil"/>
              <w:bottom w:val="single" w:sz="4" w:space="0" w:color="C0C0C0"/>
              <w:right w:val="single" w:sz="4" w:space="0" w:color="C0C0C0"/>
            </w:tcBorders>
            <w:shd w:val="clear" w:color="000000" w:fill="FFFFCC"/>
            <w:vAlign w:val="center"/>
            <w:hideMark/>
          </w:tcPr>
          <w:p w14:paraId="54B015D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19,00</w:t>
            </w:r>
          </w:p>
        </w:tc>
        <w:tc>
          <w:tcPr>
            <w:tcW w:w="1880" w:type="dxa"/>
            <w:tcBorders>
              <w:top w:val="nil"/>
              <w:left w:val="nil"/>
              <w:bottom w:val="single" w:sz="4" w:space="0" w:color="C0C0C0"/>
              <w:right w:val="single" w:sz="4" w:space="0" w:color="C0C0C0"/>
            </w:tcBorders>
            <w:shd w:val="clear" w:color="000000" w:fill="FFFFCC"/>
            <w:vAlign w:val="center"/>
            <w:hideMark/>
          </w:tcPr>
          <w:p w14:paraId="02424F2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4E2EBD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14,00</w:t>
            </w:r>
          </w:p>
        </w:tc>
        <w:tc>
          <w:tcPr>
            <w:tcW w:w="1451" w:type="dxa"/>
            <w:tcBorders>
              <w:top w:val="nil"/>
              <w:left w:val="nil"/>
              <w:bottom w:val="single" w:sz="4" w:space="0" w:color="C0C0C0"/>
              <w:right w:val="single" w:sz="4" w:space="0" w:color="C0C0C0"/>
            </w:tcBorders>
            <w:shd w:val="clear" w:color="000000" w:fill="D7EAD3"/>
            <w:vAlign w:val="center"/>
            <w:hideMark/>
          </w:tcPr>
          <w:p w14:paraId="507EC08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14,00</w:t>
            </w:r>
          </w:p>
        </w:tc>
        <w:tc>
          <w:tcPr>
            <w:tcW w:w="1489" w:type="dxa"/>
            <w:tcBorders>
              <w:top w:val="nil"/>
              <w:left w:val="nil"/>
              <w:bottom w:val="single" w:sz="4" w:space="0" w:color="C0C0C0"/>
              <w:right w:val="single" w:sz="4" w:space="0" w:color="C0C0C0"/>
            </w:tcBorders>
            <w:shd w:val="clear" w:color="000000" w:fill="D7EAD3"/>
            <w:vAlign w:val="center"/>
            <w:hideMark/>
          </w:tcPr>
          <w:p w14:paraId="29AC933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14,00</w:t>
            </w:r>
          </w:p>
        </w:tc>
        <w:tc>
          <w:tcPr>
            <w:tcW w:w="5551" w:type="dxa"/>
            <w:vMerge/>
            <w:tcBorders>
              <w:top w:val="nil"/>
              <w:left w:val="nil"/>
              <w:bottom w:val="nil"/>
              <w:right w:val="single" w:sz="4" w:space="0" w:color="C0C0C0"/>
            </w:tcBorders>
            <w:vAlign w:val="center"/>
            <w:hideMark/>
          </w:tcPr>
          <w:p w14:paraId="5C99A510" w14:textId="77777777" w:rsidR="00490DF4" w:rsidRPr="00490DF4" w:rsidRDefault="00490DF4" w:rsidP="00490DF4">
            <w:pPr>
              <w:rPr>
                <w:rFonts w:ascii="Tahoma" w:hAnsi="Tahoma" w:cs="Tahoma"/>
                <w:color w:val="000000"/>
                <w:sz w:val="11"/>
                <w:szCs w:val="11"/>
              </w:rPr>
            </w:pPr>
          </w:p>
        </w:tc>
      </w:tr>
      <w:tr w:rsidR="00490DF4" w:rsidRPr="00490DF4" w14:paraId="0864E040" w14:textId="77777777" w:rsidTr="00490DF4">
        <w:trPr>
          <w:trHeight w:val="450"/>
          <w:jc w:val="center"/>
        </w:trPr>
        <w:tc>
          <w:tcPr>
            <w:tcW w:w="561" w:type="dxa"/>
            <w:tcBorders>
              <w:top w:val="nil"/>
              <w:left w:val="nil"/>
              <w:bottom w:val="nil"/>
              <w:right w:val="nil"/>
            </w:tcBorders>
            <w:shd w:val="clear" w:color="000000" w:fill="FFFF00"/>
            <w:noWrap/>
            <w:vAlign w:val="center"/>
            <w:hideMark/>
          </w:tcPr>
          <w:p w14:paraId="72018263"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3EF411F7"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462104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3.9</w:t>
            </w:r>
          </w:p>
        </w:tc>
        <w:tc>
          <w:tcPr>
            <w:tcW w:w="5740" w:type="dxa"/>
            <w:tcBorders>
              <w:top w:val="nil"/>
              <w:left w:val="nil"/>
              <w:bottom w:val="single" w:sz="4" w:space="0" w:color="C0C0C0"/>
              <w:right w:val="single" w:sz="4" w:space="0" w:color="C0C0C0"/>
            </w:tcBorders>
            <w:shd w:val="clear" w:color="auto" w:fill="auto"/>
            <w:vAlign w:val="center"/>
            <w:hideMark/>
          </w:tcPr>
          <w:p w14:paraId="3116CAE2" w14:textId="77777777" w:rsidR="00490DF4" w:rsidRPr="00490DF4" w:rsidRDefault="00490DF4" w:rsidP="00490DF4">
            <w:pPr>
              <w:ind w:firstLineChars="100" w:firstLine="110"/>
              <w:rPr>
                <w:rFonts w:ascii="Tahoma" w:hAnsi="Tahoma" w:cs="Tahoma"/>
                <w:b/>
                <w:bCs/>
                <w:sz w:val="11"/>
                <w:szCs w:val="11"/>
              </w:rPr>
            </w:pPr>
            <w:r w:rsidRPr="00490DF4">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5272133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7D574FD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1 674,26</w:t>
            </w:r>
          </w:p>
        </w:tc>
        <w:tc>
          <w:tcPr>
            <w:tcW w:w="1706" w:type="dxa"/>
            <w:tcBorders>
              <w:top w:val="nil"/>
              <w:left w:val="nil"/>
              <w:bottom w:val="single" w:sz="4" w:space="0" w:color="C0C0C0"/>
              <w:right w:val="single" w:sz="4" w:space="0" w:color="C0C0C0"/>
            </w:tcBorders>
            <w:shd w:val="clear" w:color="000000" w:fill="FFFFCC"/>
            <w:vAlign w:val="center"/>
            <w:hideMark/>
          </w:tcPr>
          <w:p w14:paraId="199F9DF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2 089,98</w:t>
            </w:r>
          </w:p>
        </w:tc>
        <w:tc>
          <w:tcPr>
            <w:tcW w:w="1800" w:type="dxa"/>
            <w:tcBorders>
              <w:top w:val="nil"/>
              <w:left w:val="nil"/>
              <w:bottom w:val="single" w:sz="4" w:space="0" w:color="C0C0C0"/>
              <w:right w:val="single" w:sz="4" w:space="0" w:color="C0C0C0"/>
            </w:tcBorders>
            <w:shd w:val="clear" w:color="000000" w:fill="FFFFCC"/>
            <w:vAlign w:val="center"/>
            <w:hideMark/>
          </w:tcPr>
          <w:p w14:paraId="1B7AD32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1 722,16</w:t>
            </w:r>
          </w:p>
        </w:tc>
        <w:tc>
          <w:tcPr>
            <w:tcW w:w="1778" w:type="dxa"/>
            <w:tcBorders>
              <w:top w:val="nil"/>
              <w:left w:val="nil"/>
              <w:bottom w:val="single" w:sz="4" w:space="0" w:color="C0C0C0"/>
              <w:right w:val="single" w:sz="4" w:space="0" w:color="C0C0C0"/>
            </w:tcBorders>
            <w:shd w:val="clear" w:color="000000" w:fill="FFFFCC"/>
            <w:vAlign w:val="center"/>
            <w:hideMark/>
          </w:tcPr>
          <w:p w14:paraId="52029C1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1 774,84</w:t>
            </w:r>
          </w:p>
        </w:tc>
        <w:tc>
          <w:tcPr>
            <w:tcW w:w="1824" w:type="dxa"/>
            <w:tcBorders>
              <w:top w:val="nil"/>
              <w:left w:val="nil"/>
              <w:bottom w:val="single" w:sz="4" w:space="0" w:color="C0C0C0"/>
              <w:right w:val="single" w:sz="4" w:space="0" w:color="C0C0C0"/>
            </w:tcBorders>
            <w:shd w:val="clear" w:color="000000" w:fill="FFFFCC"/>
            <w:vAlign w:val="center"/>
            <w:hideMark/>
          </w:tcPr>
          <w:p w14:paraId="492BD96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503,40</w:t>
            </w:r>
          </w:p>
        </w:tc>
        <w:tc>
          <w:tcPr>
            <w:tcW w:w="1819" w:type="dxa"/>
            <w:tcBorders>
              <w:top w:val="nil"/>
              <w:left w:val="nil"/>
              <w:bottom w:val="single" w:sz="4" w:space="0" w:color="C0C0C0"/>
              <w:right w:val="single" w:sz="4" w:space="0" w:color="C0C0C0"/>
            </w:tcBorders>
            <w:shd w:val="clear" w:color="000000" w:fill="FFFFCC"/>
            <w:vAlign w:val="center"/>
            <w:hideMark/>
          </w:tcPr>
          <w:p w14:paraId="3241231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2 278,24</w:t>
            </w:r>
          </w:p>
        </w:tc>
        <w:tc>
          <w:tcPr>
            <w:tcW w:w="1880" w:type="dxa"/>
            <w:tcBorders>
              <w:top w:val="nil"/>
              <w:left w:val="nil"/>
              <w:bottom w:val="single" w:sz="4" w:space="0" w:color="C0C0C0"/>
              <w:right w:val="single" w:sz="4" w:space="0" w:color="C0C0C0"/>
            </w:tcBorders>
            <w:shd w:val="clear" w:color="000000" w:fill="FFFFCC"/>
            <w:vAlign w:val="center"/>
            <w:hideMark/>
          </w:tcPr>
          <w:p w14:paraId="07EBB97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5,12</w:t>
            </w:r>
          </w:p>
        </w:tc>
        <w:tc>
          <w:tcPr>
            <w:tcW w:w="1800" w:type="dxa"/>
            <w:tcBorders>
              <w:top w:val="nil"/>
              <w:left w:val="nil"/>
              <w:bottom w:val="single" w:sz="4" w:space="0" w:color="C0C0C0"/>
              <w:right w:val="single" w:sz="4" w:space="0" w:color="C0C0C0"/>
            </w:tcBorders>
            <w:shd w:val="clear" w:color="000000" w:fill="FFFFCC"/>
            <w:vAlign w:val="center"/>
            <w:hideMark/>
          </w:tcPr>
          <w:p w14:paraId="7936E61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1 779,96</w:t>
            </w:r>
          </w:p>
        </w:tc>
        <w:tc>
          <w:tcPr>
            <w:tcW w:w="1451" w:type="dxa"/>
            <w:tcBorders>
              <w:top w:val="nil"/>
              <w:left w:val="nil"/>
              <w:bottom w:val="single" w:sz="4" w:space="0" w:color="C0C0C0"/>
              <w:right w:val="single" w:sz="4" w:space="0" w:color="C0C0C0"/>
            </w:tcBorders>
            <w:shd w:val="clear" w:color="000000" w:fill="D7EAD3"/>
            <w:vAlign w:val="center"/>
            <w:hideMark/>
          </w:tcPr>
          <w:p w14:paraId="4A25F4B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889,98</w:t>
            </w:r>
          </w:p>
        </w:tc>
        <w:tc>
          <w:tcPr>
            <w:tcW w:w="1489" w:type="dxa"/>
            <w:tcBorders>
              <w:top w:val="nil"/>
              <w:left w:val="nil"/>
              <w:bottom w:val="single" w:sz="4" w:space="0" w:color="C0C0C0"/>
              <w:right w:val="single" w:sz="4" w:space="0" w:color="C0C0C0"/>
            </w:tcBorders>
            <w:shd w:val="clear" w:color="000000" w:fill="D7EAD3"/>
            <w:vAlign w:val="center"/>
            <w:hideMark/>
          </w:tcPr>
          <w:p w14:paraId="2D2A142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889,98</w:t>
            </w:r>
          </w:p>
        </w:tc>
        <w:tc>
          <w:tcPr>
            <w:tcW w:w="5551" w:type="dxa"/>
            <w:vMerge/>
            <w:tcBorders>
              <w:top w:val="nil"/>
              <w:left w:val="nil"/>
              <w:bottom w:val="nil"/>
              <w:right w:val="single" w:sz="4" w:space="0" w:color="C0C0C0"/>
            </w:tcBorders>
            <w:vAlign w:val="center"/>
            <w:hideMark/>
          </w:tcPr>
          <w:p w14:paraId="4253154C" w14:textId="77777777" w:rsidR="00490DF4" w:rsidRPr="00490DF4" w:rsidRDefault="00490DF4" w:rsidP="00490DF4">
            <w:pPr>
              <w:rPr>
                <w:rFonts w:ascii="Tahoma" w:hAnsi="Tahoma" w:cs="Tahoma"/>
                <w:color w:val="000000"/>
                <w:sz w:val="11"/>
                <w:szCs w:val="11"/>
              </w:rPr>
            </w:pPr>
          </w:p>
        </w:tc>
      </w:tr>
      <w:tr w:rsidR="00490DF4" w:rsidRPr="00490DF4" w14:paraId="03BD0ADB"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20FBB059"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72A9098A"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9DFF0B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3.11</w:t>
            </w:r>
          </w:p>
        </w:tc>
        <w:tc>
          <w:tcPr>
            <w:tcW w:w="5740" w:type="dxa"/>
            <w:tcBorders>
              <w:top w:val="nil"/>
              <w:left w:val="nil"/>
              <w:bottom w:val="single" w:sz="4" w:space="0" w:color="C0C0C0"/>
              <w:right w:val="single" w:sz="4" w:space="0" w:color="C0C0C0"/>
            </w:tcBorders>
            <w:shd w:val="clear" w:color="auto" w:fill="auto"/>
            <w:vAlign w:val="center"/>
            <w:hideMark/>
          </w:tcPr>
          <w:p w14:paraId="7F226070" w14:textId="77777777" w:rsidR="00490DF4" w:rsidRPr="00490DF4" w:rsidRDefault="00490DF4" w:rsidP="00490DF4">
            <w:pPr>
              <w:ind w:firstLineChars="100" w:firstLine="110"/>
              <w:rPr>
                <w:rFonts w:ascii="Tahoma" w:hAnsi="Tahoma" w:cs="Tahoma"/>
                <w:b/>
                <w:bCs/>
                <w:sz w:val="11"/>
                <w:szCs w:val="11"/>
              </w:rPr>
            </w:pPr>
            <w:r w:rsidRPr="00490DF4">
              <w:rPr>
                <w:rFonts w:ascii="Tahoma" w:hAnsi="Tahoma" w:cs="Tahoma"/>
                <w:b/>
                <w:bCs/>
                <w:sz w:val="11"/>
                <w:szCs w:val="11"/>
              </w:rPr>
              <w:t>Цеховые (общехозяйственные) расходы, в том числе:</w:t>
            </w:r>
          </w:p>
        </w:tc>
        <w:tc>
          <w:tcPr>
            <w:tcW w:w="1118" w:type="dxa"/>
            <w:tcBorders>
              <w:top w:val="nil"/>
              <w:left w:val="nil"/>
              <w:bottom w:val="single" w:sz="4" w:space="0" w:color="C0C0C0"/>
              <w:right w:val="single" w:sz="4" w:space="0" w:color="C0C0C0"/>
            </w:tcBorders>
            <w:shd w:val="clear" w:color="auto" w:fill="auto"/>
            <w:vAlign w:val="center"/>
            <w:hideMark/>
          </w:tcPr>
          <w:p w14:paraId="64DA9F3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321B355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2 992,01</w:t>
            </w:r>
          </w:p>
        </w:tc>
        <w:tc>
          <w:tcPr>
            <w:tcW w:w="1706" w:type="dxa"/>
            <w:tcBorders>
              <w:top w:val="nil"/>
              <w:left w:val="nil"/>
              <w:bottom w:val="single" w:sz="4" w:space="0" w:color="C0C0C0"/>
              <w:right w:val="single" w:sz="4" w:space="0" w:color="C0C0C0"/>
            </w:tcBorders>
            <w:shd w:val="clear" w:color="000000" w:fill="D7EAD3"/>
            <w:vAlign w:val="center"/>
            <w:hideMark/>
          </w:tcPr>
          <w:p w14:paraId="58D9DFB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4 679,22</w:t>
            </w:r>
          </w:p>
        </w:tc>
        <w:tc>
          <w:tcPr>
            <w:tcW w:w="1800" w:type="dxa"/>
            <w:tcBorders>
              <w:top w:val="nil"/>
              <w:left w:val="nil"/>
              <w:bottom w:val="single" w:sz="4" w:space="0" w:color="C0C0C0"/>
              <w:right w:val="single" w:sz="4" w:space="0" w:color="C0C0C0"/>
            </w:tcBorders>
            <w:shd w:val="clear" w:color="000000" w:fill="D7EAD3"/>
            <w:vAlign w:val="center"/>
            <w:hideMark/>
          </w:tcPr>
          <w:p w14:paraId="396911A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3 077,61</w:t>
            </w:r>
          </w:p>
        </w:tc>
        <w:tc>
          <w:tcPr>
            <w:tcW w:w="1778" w:type="dxa"/>
            <w:tcBorders>
              <w:top w:val="nil"/>
              <w:left w:val="nil"/>
              <w:bottom w:val="single" w:sz="4" w:space="0" w:color="C0C0C0"/>
              <w:right w:val="single" w:sz="4" w:space="0" w:color="C0C0C0"/>
            </w:tcBorders>
            <w:shd w:val="clear" w:color="000000" w:fill="D7EAD3"/>
            <w:vAlign w:val="center"/>
            <w:hideMark/>
          </w:tcPr>
          <w:p w14:paraId="0ED806A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3 171,76</w:t>
            </w:r>
          </w:p>
        </w:tc>
        <w:tc>
          <w:tcPr>
            <w:tcW w:w="1824" w:type="dxa"/>
            <w:tcBorders>
              <w:top w:val="nil"/>
              <w:left w:val="nil"/>
              <w:bottom w:val="single" w:sz="4" w:space="0" w:color="C0C0C0"/>
              <w:right w:val="single" w:sz="4" w:space="0" w:color="C0C0C0"/>
            </w:tcBorders>
            <w:shd w:val="clear" w:color="000000" w:fill="D7EAD3"/>
            <w:vAlign w:val="center"/>
            <w:hideMark/>
          </w:tcPr>
          <w:p w14:paraId="1083B7E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1 858,52</w:t>
            </w:r>
          </w:p>
        </w:tc>
        <w:tc>
          <w:tcPr>
            <w:tcW w:w="1819" w:type="dxa"/>
            <w:tcBorders>
              <w:top w:val="nil"/>
              <w:left w:val="nil"/>
              <w:bottom w:val="single" w:sz="4" w:space="0" w:color="C0C0C0"/>
              <w:right w:val="single" w:sz="4" w:space="0" w:color="C0C0C0"/>
            </w:tcBorders>
            <w:shd w:val="clear" w:color="000000" w:fill="D7EAD3"/>
            <w:vAlign w:val="center"/>
            <w:hideMark/>
          </w:tcPr>
          <w:p w14:paraId="2832786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5 030,28</w:t>
            </w:r>
          </w:p>
        </w:tc>
        <w:tc>
          <w:tcPr>
            <w:tcW w:w="1880" w:type="dxa"/>
            <w:tcBorders>
              <w:top w:val="nil"/>
              <w:left w:val="nil"/>
              <w:bottom w:val="single" w:sz="4" w:space="0" w:color="C0C0C0"/>
              <w:right w:val="single" w:sz="4" w:space="0" w:color="C0C0C0"/>
            </w:tcBorders>
            <w:shd w:val="clear" w:color="000000" w:fill="D7EAD3"/>
            <w:vAlign w:val="center"/>
            <w:hideMark/>
          </w:tcPr>
          <w:p w14:paraId="3341C15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9,15</w:t>
            </w:r>
          </w:p>
        </w:tc>
        <w:tc>
          <w:tcPr>
            <w:tcW w:w="1800" w:type="dxa"/>
            <w:tcBorders>
              <w:top w:val="nil"/>
              <w:left w:val="nil"/>
              <w:bottom w:val="single" w:sz="4" w:space="0" w:color="C0C0C0"/>
              <w:right w:val="single" w:sz="4" w:space="0" w:color="C0C0C0"/>
            </w:tcBorders>
            <w:shd w:val="clear" w:color="000000" w:fill="D7EAD3"/>
            <w:vAlign w:val="center"/>
            <w:hideMark/>
          </w:tcPr>
          <w:p w14:paraId="7CA2E9B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3 180,91</w:t>
            </w:r>
          </w:p>
        </w:tc>
        <w:tc>
          <w:tcPr>
            <w:tcW w:w="1451" w:type="dxa"/>
            <w:tcBorders>
              <w:top w:val="nil"/>
              <w:left w:val="nil"/>
              <w:bottom w:val="single" w:sz="4" w:space="0" w:color="C0C0C0"/>
              <w:right w:val="single" w:sz="4" w:space="0" w:color="C0C0C0"/>
            </w:tcBorders>
            <w:shd w:val="clear" w:color="000000" w:fill="D7EAD3"/>
            <w:vAlign w:val="center"/>
            <w:hideMark/>
          </w:tcPr>
          <w:p w14:paraId="10EDEE4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1 590,45</w:t>
            </w:r>
          </w:p>
        </w:tc>
        <w:tc>
          <w:tcPr>
            <w:tcW w:w="1489" w:type="dxa"/>
            <w:tcBorders>
              <w:top w:val="nil"/>
              <w:left w:val="nil"/>
              <w:bottom w:val="single" w:sz="4" w:space="0" w:color="C0C0C0"/>
              <w:right w:val="single" w:sz="4" w:space="0" w:color="C0C0C0"/>
            </w:tcBorders>
            <w:shd w:val="clear" w:color="000000" w:fill="D7EAD3"/>
            <w:vAlign w:val="center"/>
            <w:hideMark/>
          </w:tcPr>
          <w:p w14:paraId="12DABB9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1 590,45</w:t>
            </w:r>
          </w:p>
        </w:tc>
        <w:tc>
          <w:tcPr>
            <w:tcW w:w="5551" w:type="dxa"/>
            <w:vMerge/>
            <w:tcBorders>
              <w:top w:val="nil"/>
              <w:left w:val="nil"/>
              <w:bottom w:val="nil"/>
              <w:right w:val="single" w:sz="4" w:space="0" w:color="C0C0C0"/>
            </w:tcBorders>
            <w:vAlign w:val="center"/>
            <w:hideMark/>
          </w:tcPr>
          <w:p w14:paraId="6C5B4042" w14:textId="77777777" w:rsidR="00490DF4" w:rsidRPr="00490DF4" w:rsidRDefault="00490DF4" w:rsidP="00490DF4">
            <w:pPr>
              <w:rPr>
                <w:rFonts w:ascii="Tahoma" w:hAnsi="Tahoma" w:cs="Tahoma"/>
                <w:color w:val="000000"/>
                <w:sz w:val="11"/>
                <w:szCs w:val="11"/>
              </w:rPr>
            </w:pPr>
          </w:p>
        </w:tc>
      </w:tr>
      <w:tr w:rsidR="00490DF4" w:rsidRPr="00490DF4" w14:paraId="70DFBB9A"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0656362C"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3468FBD2"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A9165D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w:t>
            </w:r>
          </w:p>
        </w:tc>
        <w:tc>
          <w:tcPr>
            <w:tcW w:w="5740" w:type="dxa"/>
            <w:tcBorders>
              <w:top w:val="nil"/>
              <w:left w:val="nil"/>
              <w:bottom w:val="single" w:sz="4" w:space="0" w:color="C0C0C0"/>
              <w:right w:val="single" w:sz="4" w:space="0" w:color="C0C0C0"/>
            </w:tcBorders>
            <w:shd w:val="clear" w:color="auto" w:fill="auto"/>
            <w:vAlign w:val="center"/>
            <w:hideMark/>
          </w:tcPr>
          <w:p w14:paraId="76FD4FBB"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Прочие расходы, в том числе:</w:t>
            </w:r>
          </w:p>
        </w:tc>
        <w:tc>
          <w:tcPr>
            <w:tcW w:w="1118" w:type="dxa"/>
            <w:tcBorders>
              <w:top w:val="nil"/>
              <w:left w:val="nil"/>
              <w:bottom w:val="single" w:sz="4" w:space="0" w:color="C0C0C0"/>
              <w:right w:val="single" w:sz="4" w:space="0" w:color="C0C0C0"/>
            </w:tcBorders>
            <w:shd w:val="clear" w:color="auto" w:fill="auto"/>
            <w:vAlign w:val="center"/>
            <w:hideMark/>
          </w:tcPr>
          <w:p w14:paraId="6EE8BC9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71977F8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2 992,01</w:t>
            </w:r>
          </w:p>
        </w:tc>
        <w:tc>
          <w:tcPr>
            <w:tcW w:w="1706" w:type="dxa"/>
            <w:tcBorders>
              <w:top w:val="nil"/>
              <w:left w:val="nil"/>
              <w:bottom w:val="single" w:sz="4" w:space="0" w:color="C0C0C0"/>
              <w:right w:val="single" w:sz="4" w:space="0" w:color="C0C0C0"/>
            </w:tcBorders>
            <w:shd w:val="clear" w:color="000000" w:fill="D7EAD3"/>
            <w:vAlign w:val="center"/>
            <w:hideMark/>
          </w:tcPr>
          <w:p w14:paraId="5C03A74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4 679,22</w:t>
            </w:r>
          </w:p>
        </w:tc>
        <w:tc>
          <w:tcPr>
            <w:tcW w:w="1800" w:type="dxa"/>
            <w:tcBorders>
              <w:top w:val="nil"/>
              <w:left w:val="nil"/>
              <w:bottom w:val="single" w:sz="4" w:space="0" w:color="C0C0C0"/>
              <w:right w:val="single" w:sz="4" w:space="0" w:color="C0C0C0"/>
            </w:tcBorders>
            <w:shd w:val="clear" w:color="000000" w:fill="D7EAD3"/>
            <w:vAlign w:val="center"/>
            <w:hideMark/>
          </w:tcPr>
          <w:p w14:paraId="1334E47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3 077,61</w:t>
            </w:r>
          </w:p>
        </w:tc>
        <w:tc>
          <w:tcPr>
            <w:tcW w:w="1778" w:type="dxa"/>
            <w:tcBorders>
              <w:top w:val="nil"/>
              <w:left w:val="nil"/>
              <w:bottom w:val="single" w:sz="4" w:space="0" w:color="C0C0C0"/>
              <w:right w:val="single" w:sz="4" w:space="0" w:color="C0C0C0"/>
            </w:tcBorders>
            <w:shd w:val="clear" w:color="000000" w:fill="D7EAD3"/>
            <w:vAlign w:val="center"/>
            <w:hideMark/>
          </w:tcPr>
          <w:p w14:paraId="6F2CD63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3 171,76</w:t>
            </w:r>
          </w:p>
        </w:tc>
        <w:tc>
          <w:tcPr>
            <w:tcW w:w="1824" w:type="dxa"/>
            <w:tcBorders>
              <w:top w:val="nil"/>
              <w:left w:val="nil"/>
              <w:bottom w:val="single" w:sz="4" w:space="0" w:color="C0C0C0"/>
              <w:right w:val="single" w:sz="4" w:space="0" w:color="C0C0C0"/>
            </w:tcBorders>
            <w:shd w:val="clear" w:color="000000" w:fill="D7EAD3"/>
            <w:vAlign w:val="center"/>
            <w:hideMark/>
          </w:tcPr>
          <w:p w14:paraId="2622A59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1 858,52</w:t>
            </w:r>
          </w:p>
        </w:tc>
        <w:tc>
          <w:tcPr>
            <w:tcW w:w="1819" w:type="dxa"/>
            <w:tcBorders>
              <w:top w:val="nil"/>
              <w:left w:val="nil"/>
              <w:bottom w:val="single" w:sz="4" w:space="0" w:color="C0C0C0"/>
              <w:right w:val="single" w:sz="4" w:space="0" w:color="C0C0C0"/>
            </w:tcBorders>
            <w:shd w:val="clear" w:color="000000" w:fill="D7EAD3"/>
            <w:vAlign w:val="center"/>
            <w:hideMark/>
          </w:tcPr>
          <w:p w14:paraId="1A367E5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5 030,28</w:t>
            </w:r>
          </w:p>
        </w:tc>
        <w:tc>
          <w:tcPr>
            <w:tcW w:w="1880" w:type="dxa"/>
            <w:tcBorders>
              <w:top w:val="nil"/>
              <w:left w:val="nil"/>
              <w:bottom w:val="single" w:sz="4" w:space="0" w:color="C0C0C0"/>
              <w:right w:val="single" w:sz="4" w:space="0" w:color="C0C0C0"/>
            </w:tcBorders>
            <w:shd w:val="clear" w:color="000000" w:fill="D7EAD3"/>
            <w:vAlign w:val="center"/>
            <w:hideMark/>
          </w:tcPr>
          <w:p w14:paraId="3798F70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9,15</w:t>
            </w:r>
          </w:p>
        </w:tc>
        <w:tc>
          <w:tcPr>
            <w:tcW w:w="1800" w:type="dxa"/>
            <w:tcBorders>
              <w:top w:val="nil"/>
              <w:left w:val="nil"/>
              <w:bottom w:val="single" w:sz="4" w:space="0" w:color="C0C0C0"/>
              <w:right w:val="single" w:sz="4" w:space="0" w:color="C0C0C0"/>
            </w:tcBorders>
            <w:shd w:val="clear" w:color="000000" w:fill="D7EAD3"/>
            <w:vAlign w:val="center"/>
            <w:hideMark/>
          </w:tcPr>
          <w:p w14:paraId="024A200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3 180,91</w:t>
            </w:r>
          </w:p>
        </w:tc>
        <w:tc>
          <w:tcPr>
            <w:tcW w:w="1451" w:type="dxa"/>
            <w:tcBorders>
              <w:top w:val="nil"/>
              <w:left w:val="nil"/>
              <w:bottom w:val="single" w:sz="4" w:space="0" w:color="C0C0C0"/>
              <w:right w:val="single" w:sz="4" w:space="0" w:color="C0C0C0"/>
            </w:tcBorders>
            <w:shd w:val="clear" w:color="000000" w:fill="D7EAD3"/>
            <w:vAlign w:val="center"/>
            <w:hideMark/>
          </w:tcPr>
          <w:p w14:paraId="70BAE3B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1 590,45</w:t>
            </w:r>
          </w:p>
        </w:tc>
        <w:tc>
          <w:tcPr>
            <w:tcW w:w="1489" w:type="dxa"/>
            <w:tcBorders>
              <w:top w:val="nil"/>
              <w:left w:val="nil"/>
              <w:bottom w:val="single" w:sz="4" w:space="0" w:color="C0C0C0"/>
              <w:right w:val="single" w:sz="4" w:space="0" w:color="C0C0C0"/>
            </w:tcBorders>
            <w:shd w:val="clear" w:color="000000" w:fill="D7EAD3"/>
            <w:vAlign w:val="center"/>
            <w:hideMark/>
          </w:tcPr>
          <w:p w14:paraId="4CBEA80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1 590,45</w:t>
            </w:r>
          </w:p>
        </w:tc>
        <w:tc>
          <w:tcPr>
            <w:tcW w:w="5551" w:type="dxa"/>
            <w:vMerge/>
            <w:tcBorders>
              <w:top w:val="nil"/>
              <w:left w:val="nil"/>
              <w:bottom w:val="nil"/>
              <w:right w:val="single" w:sz="4" w:space="0" w:color="C0C0C0"/>
            </w:tcBorders>
            <w:vAlign w:val="center"/>
            <w:hideMark/>
          </w:tcPr>
          <w:p w14:paraId="49418031" w14:textId="77777777" w:rsidR="00490DF4" w:rsidRPr="00490DF4" w:rsidRDefault="00490DF4" w:rsidP="00490DF4">
            <w:pPr>
              <w:rPr>
                <w:rFonts w:ascii="Tahoma" w:hAnsi="Tahoma" w:cs="Tahoma"/>
                <w:color w:val="000000"/>
                <w:sz w:val="11"/>
                <w:szCs w:val="11"/>
              </w:rPr>
            </w:pPr>
          </w:p>
        </w:tc>
      </w:tr>
      <w:tr w:rsidR="00490DF4" w:rsidRPr="00490DF4" w14:paraId="05A35571"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522D010D"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238E1E2D"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E285EA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3.11.3.1</w:t>
            </w:r>
          </w:p>
        </w:tc>
        <w:tc>
          <w:tcPr>
            <w:tcW w:w="5740" w:type="dxa"/>
            <w:tcBorders>
              <w:top w:val="single" w:sz="4" w:space="0" w:color="C0C0C0"/>
              <w:left w:val="nil"/>
              <w:bottom w:val="single" w:sz="4" w:space="0" w:color="C0C0C0"/>
              <w:right w:val="single" w:sz="4" w:space="0" w:color="C0C0C0"/>
            </w:tcBorders>
            <w:shd w:val="clear" w:color="000000" w:fill="E3FAFD"/>
            <w:vAlign w:val="center"/>
            <w:hideMark/>
          </w:tcPr>
          <w:p w14:paraId="0DC39F8F"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морфометрические наблюдения</w:t>
            </w:r>
          </w:p>
        </w:tc>
        <w:tc>
          <w:tcPr>
            <w:tcW w:w="1118" w:type="dxa"/>
            <w:tcBorders>
              <w:top w:val="single" w:sz="4" w:space="0" w:color="C0C0C0"/>
              <w:left w:val="nil"/>
              <w:bottom w:val="single" w:sz="4" w:space="0" w:color="C0C0C0"/>
              <w:right w:val="single" w:sz="4" w:space="0" w:color="C0C0C0"/>
            </w:tcBorders>
            <w:shd w:val="clear" w:color="auto" w:fill="auto"/>
            <w:vAlign w:val="center"/>
            <w:hideMark/>
          </w:tcPr>
          <w:p w14:paraId="24CCEC9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single" w:sz="4" w:space="0" w:color="C0C0C0"/>
              <w:left w:val="nil"/>
              <w:bottom w:val="single" w:sz="4" w:space="0" w:color="C0C0C0"/>
              <w:right w:val="single" w:sz="4" w:space="0" w:color="C0C0C0"/>
            </w:tcBorders>
            <w:shd w:val="clear" w:color="000000" w:fill="FFFFCC"/>
            <w:vAlign w:val="center"/>
            <w:hideMark/>
          </w:tcPr>
          <w:p w14:paraId="649D4D2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06" w:type="dxa"/>
            <w:tcBorders>
              <w:top w:val="single" w:sz="4" w:space="0" w:color="C0C0C0"/>
              <w:left w:val="nil"/>
              <w:bottom w:val="single" w:sz="4" w:space="0" w:color="C0C0C0"/>
              <w:right w:val="single" w:sz="4" w:space="0" w:color="C0C0C0"/>
            </w:tcBorders>
            <w:shd w:val="clear" w:color="000000" w:fill="FFFFCC"/>
            <w:vAlign w:val="center"/>
            <w:hideMark/>
          </w:tcPr>
          <w:p w14:paraId="01A675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69F7FFD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single" w:sz="4" w:space="0" w:color="C0C0C0"/>
              <w:left w:val="nil"/>
              <w:bottom w:val="single" w:sz="4" w:space="0" w:color="C0C0C0"/>
              <w:right w:val="single" w:sz="4" w:space="0" w:color="C0C0C0"/>
            </w:tcBorders>
            <w:shd w:val="clear" w:color="000000" w:fill="FFFFCC"/>
            <w:vAlign w:val="center"/>
            <w:hideMark/>
          </w:tcPr>
          <w:p w14:paraId="6A1E59E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single" w:sz="4" w:space="0" w:color="C0C0C0"/>
              <w:left w:val="nil"/>
              <w:bottom w:val="single" w:sz="4" w:space="0" w:color="C0C0C0"/>
              <w:right w:val="single" w:sz="4" w:space="0" w:color="C0C0C0"/>
            </w:tcBorders>
            <w:shd w:val="clear" w:color="000000" w:fill="FFFFCC"/>
            <w:vAlign w:val="center"/>
            <w:hideMark/>
          </w:tcPr>
          <w:p w14:paraId="296C022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single" w:sz="4" w:space="0" w:color="C0C0C0"/>
              <w:left w:val="nil"/>
              <w:bottom w:val="single" w:sz="4" w:space="0" w:color="C0C0C0"/>
              <w:right w:val="single" w:sz="4" w:space="0" w:color="C0C0C0"/>
            </w:tcBorders>
            <w:shd w:val="clear" w:color="000000" w:fill="FFFFCC"/>
            <w:vAlign w:val="center"/>
            <w:hideMark/>
          </w:tcPr>
          <w:p w14:paraId="2F9C83F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227E773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68B12BF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single" w:sz="4" w:space="0" w:color="C0C0C0"/>
              <w:left w:val="nil"/>
              <w:bottom w:val="single" w:sz="4" w:space="0" w:color="C0C0C0"/>
              <w:right w:val="single" w:sz="4" w:space="0" w:color="C0C0C0"/>
            </w:tcBorders>
            <w:shd w:val="clear" w:color="000000" w:fill="D7EAD3"/>
            <w:vAlign w:val="center"/>
            <w:hideMark/>
          </w:tcPr>
          <w:p w14:paraId="6FF05D2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single" w:sz="4" w:space="0" w:color="C0C0C0"/>
              <w:left w:val="nil"/>
              <w:bottom w:val="single" w:sz="4" w:space="0" w:color="C0C0C0"/>
              <w:right w:val="single" w:sz="4" w:space="0" w:color="C0C0C0"/>
            </w:tcBorders>
            <w:shd w:val="clear" w:color="000000" w:fill="D7EAD3"/>
            <w:vAlign w:val="center"/>
            <w:hideMark/>
          </w:tcPr>
          <w:p w14:paraId="733354E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134CD566" w14:textId="77777777" w:rsidR="00490DF4" w:rsidRPr="00490DF4" w:rsidRDefault="00490DF4" w:rsidP="00490DF4">
            <w:pPr>
              <w:rPr>
                <w:rFonts w:ascii="Tahoma" w:hAnsi="Tahoma" w:cs="Tahoma"/>
                <w:color w:val="000000"/>
                <w:sz w:val="11"/>
                <w:szCs w:val="11"/>
              </w:rPr>
            </w:pPr>
          </w:p>
        </w:tc>
      </w:tr>
      <w:tr w:rsidR="00490DF4" w:rsidRPr="00490DF4" w14:paraId="099B53AD"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66118A0B"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49E9B877"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656795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3.11.3.2</w:t>
            </w:r>
          </w:p>
        </w:tc>
        <w:tc>
          <w:tcPr>
            <w:tcW w:w="5740" w:type="dxa"/>
            <w:tcBorders>
              <w:top w:val="nil"/>
              <w:left w:val="nil"/>
              <w:bottom w:val="single" w:sz="4" w:space="0" w:color="C0C0C0"/>
              <w:right w:val="single" w:sz="4" w:space="0" w:color="C0C0C0"/>
            </w:tcBorders>
            <w:shd w:val="clear" w:color="000000" w:fill="E3FAFD"/>
            <w:vAlign w:val="center"/>
            <w:hideMark/>
          </w:tcPr>
          <w:p w14:paraId="5E7A86E0"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Заключение договора на водопользование</w:t>
            </w:r>
          </w:p>
        </w:tc>
        <w:tc>
          <w:tcPr>
            <w:tcW w:w="1118" w:type="dxa"/>
            <w:tcBorders>
              <w:top w:val="nil"/>
              <w:left w:val="nil"/>
              <w:bottom w:val="single" w:sz="4" w:space="0" w:color="C0C0C0"/>
              <w:right w:val="single" w:sz="4" w:space="0" w:color="C0C0C0"/>
            </w:tcBorders>
            <w:shd w:val="clear" w:color="auto" w:fill="auto"/>
            <w:vAlign w:val="center"/>
            <w:hideMark/>
          </w:tcPr>
          <w:p w14:paraId="1D95320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7FAC99D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06" w:type="dxa"/>
            <w:tcBorders>
              <w:top w:val="nil"/>
              <w:left w:val="nil"/>
              <w:bottom w:val="single" w:sz="4" w:space="0" w:color="C0C0C0"/>
              <w:right w:val="single" w:sz="4" w:space="0" w:color="C0C0C0"/>
            </w:tcBorders>
            <w:shd w:val="clear" w:color="000000" w:fill="FFFFCC"/>
            <w:vAlign w:val="center"/>
            <w:hideMark/>
          </w:tcPr>
          <w:p w14:paraId="1B96DDD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05CA64C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40897CB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758332F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4546A1B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41B7CD7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352271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41B2ADE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7EC5EC6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0A0C0152" w14:textId="77777777" w:rsidR="00490DF4" w:rsidRPr="00490DF4" w:rsidRDefault="00490DF4" w:rsidP="00490DF4">
            <w:pPr>
              <w:rPr>
                <w:rFonts w:ascii="Tahoma" w:hAnsi="Tahoma" w:cs="Tahoma"/>
                <w:color w:val="000000"/>
                <w:sz w:val="11"/>
                <w:szCs w:val="11"/>
              </w:rPr>
            </w:pPr>
          </w:p>
        </w:tc>
      </w:tr>
      <w:tr w:rsidR="00490DF4" w:rsidRPr="00490DF4" w14:paraId="79E4385C"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26E5BFC2"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56FA39E3"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88B8D1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3.11.3.3</w:t>
            </w:r>
          </w:p>
        </w:tc>
        <w:tc>
          <w:tcPr>
            <w:tcW w:w="5740" w:type="dxa"/>
            <w:tcBorders>
              <w:top w:val="nil"/>
              <w:left w:val="nil"/>
              <w:bottom w:val="single" w:sz="4" w:space="0" w:color="C0C0C0"/>
              <w:right w:val="single" w:sz="4" w:space="0" w:color="C0C0C0"/>
            </w:tcBorders>
            <w:shd w:val="clear" w:color="000000" w:fill="E3FAFD"/>
            <w:vAlign w:val="center"/>
            <w:hideMark/>
          </w:tcPr>
          <w:p w14:paraId="7CB053BD"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расходы на уборку помещений</w:t>
            </w:r>
          </w:p>
        </w:tc>
        <w:tc>
          <w:tcPr>
            <w:tcW w:w="1118" w:type="dxa"/>
            <w:tcBorders>
              <w:top w:val="nil"/>
              <w:left w:val="nil"/>
              <w:bottom w:val="single" w:sz="4" w:space="0" w:color="C0C0C0"/>
              <w:right w:val="single" w:sz="4" w:space="0" w:color="C0C0C0"/>
            </w:tcBorders>
            <w:shd w:val="clear" w:color="auto" w:fill="auto"/>
            <w:vAlign w:val="center"/>
            <w:hideMark/>
          </w:tcPr>
          <w:p w14:paraId="1389763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1B880B7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797,53</w:t>
            </w:r>
          </w:p>
        </w:tc>
        <w:tc>
          <w:tcPr>
            <w:tcW w:w="1706" w:type="dxa"/>
            <w:tcBorders>
              <w:top w:val="nil"/>
              <w:left w:val="nil"/>
              <w:bottom w:val="single" w:sz="4" w:space="0" w:color="C0C0C0"/>
              <w:right w:val="single" w:sz="4" w:space="0" w:color="C0C0C0"/>
            </w:tcBorders>
            <w:shd w:val="clear" w:color="000000" w:fill="FFFFCC"/>
            <w:vAlign w:val="center"/>
            <w:hideMark/>
          </w:tcPr>
          <w:p w14:paraId="4D2BDF7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885,26</w:t>
            </w:r>
          </w:p>
        </w:tc>
        <w:tc>
          <w:tcPr>
            <w:tcW w:w="1800" w:type="dxa"/>
            <w:tcBorders>
              <w:top w:val="nil"/>
              <w:left w:val="nil"/>
              <w:bottom w:val="single" w:sz="4" w:space="0" w:color="C0C0C0"/>
              <w:right w:val="single" w:sz="4" w:space="0" w:color="C0C0C0"/>
            </w:tcBorders>
            <w:shd w:val="clear" w:color="000000" w:fill="FFFFCC"/>
            <w:vAlign w:val="center"/>
            <w:hideMark/>
          </w:tcPr>
          <w:p w14:paraId="2729BEC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820,35</w:t>
            </w:r>
          </w:p>
        </w:tc>
        <w:tc>
          <w:tcPr>
            <w:tcW w:w="1778" w:type="dxa"/>
            <w:tcBorders>
              <w:top w:val="nil"/>
              <w:left w:val="nil"/>
              <w:bottom w:val="single" w:sz="4" w:space="0" w:color="C0C0C0"/>
              <w:right w:val="single" w:sz="4" w:space="0" w:color="C0C0C0"/>
            </w:tcBorders>
            <w:shd w:val="clear" w:color="000000" w:fill="FFFFCC"/>
            <w:vAlign w:val="center"/>
            <w:hideMark/>
          </w:tcPr>
          <w:p w14:paraId="07881E7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845,44</w:t>
            </w:r>
          </w:p>
        </w:tc>
        <w:tc>
          <w:tcPr>
            <w:tcW w:w="1824" w:type="dxa"/>
            <w:tcBorders>
              <w:top w:val="nil"/>
              <w:left w:val="nil"/>
              <w:bottom w:val="single" w:sz="4" w:space="0" w:color="C0C0C0"/>
              <w:right w:val="single" w:sz="4" w:space="0" w:color="C0C0C0"/>
            </w:tcBorders>
            <w:shd w:val="clear" w:color="000000" w:fill="FFFFCC"/>
            <w:vAlign w:val="center"/>
            <w:hideMark/>
          </w:tcPr>
          <w:p w14:paraId="0C04F2E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148,14</w:t>
            </w:r>
          </w:p>
        </w:tc>
        <w:tc>
          <w:tcPr>
            <w:tcW w:w="1819" w:type="dxa"/>
            <w:tcBorders>
              <w:top w:val="nil"/>
              <w:left w:val="nil"/>
              <w:bottom w:val="single" w:sz="4" w:space="0" w:color="C0C0C0"/>
              <w:right w:val="single" w:sz="4" w:space="0" w:color="C0C0C0"/>
            </w:tcBorders>
            <w:shd w:val="clear" w:color="000000" w:fill="FFFFCC"/>
            <w:vAlign w:val="center"/>
            <w:hideMark/>
          </w:tcPr>
          <w:p w14:paraId="34E83D1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993,58</w:t>
            </w:r>
          </w:p>
        </w:tc>
        <w:tc>
          <w:tcPr>
            <w:tcW w:w="1880" w:type="dxa"/>
            <w:tcBorders>
              <w:top w:val="nil"/>
              <w:left w:val="nil"/>
              <w:bottom w:val="single" w:sz="4" w:space="0" w:color="C0C0C0"/>
              <w:right w:val="single" w:sz="4" w:space="0" w:color="C0C0C0"/>
            </w:tcBorders>
            <w:shd w:val="clear" w:color="000000" w:fill="FFFFCC"/>
            <w:vAlign w:val="center"/>
            <w:hideMark/>
          </w:tcPr>
          <w:p w14:paraId="4C7BC69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2,44</w:t>
            </w:r>
          </w:p>
        </w:tc>
        <w:tc>
          <w:tcPr>
            <w:tcW w:w="1800" w:type="dxa"/>
            <w:tcBorders>
              <w:top w:val="nil"/>
              <w:left w:val="nil"/>
              <w:bottom w:val="single" w:sz="4" w:space="0" w:color="C0C0C0"/>
              <w:right w:val="single" w:sz="4" w:space="0" w:color="C0C0C0"/>
            </w:tcBorders>
            <w:shd w:val="clear" w:color="000000" w:fill="FFFFCC"/>
            <w:vAlign w:val="center"/>
            <w:hideMark/>
          </w:tcPr>
          <w:p w14:paraId="437F3E2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847,88</w:t>
            </w:r>
          </w:p>
        </w:tc>
        <w:tc>
          <w:tcPr>
            <w:tcW w:w="1451" w:type="dxa"/>
            <w:tcBorders>
              <w:top w:val="nil"/>
              <w:left w:val="nil"/>
              <w:bottom w:val="single" w:sz="4" w:space="0" w:color="C0C0C0"/>
              <w:right w:val="single" w:sz="4" w:space="0" w:color="C0C0C0"/>
            </w:tcBorders>
            <w:shd w:val="clear" w:color="000000" w:fill="D7EAD3"/>
            <w:vAlign w:val="center"/>
            <w:hideMark/>
          </w:tcPr>
          <w:p w14:paraId="0380B5E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423,94</w:t>
            </w:r>
          </w:p>
        </w:tc>
        <w:tc>
          <w:tcPr>
            <w:tcW w:w="1489" w:type="dxa"/>
            <w:tcBorders>
              <w:top w:val="nil"/>
              <w:left w:val="nil"/>
              <w:bottom w:val="single" w:sz="4" w:space="0" w:color="C0C0C0"/>
              <w:right w:val="single" w:sz="4" w:space="0" w:color="C0C0C0"/>
            </w:tcBorders>
            <w:shd w:val="clear" w:color="000000" w:fill="D7EAD3"/>
            <w:vAlign w:val="center"/>
            <w:hideMark/>
          </w:tcPr>
          <w:p w14:paraId="7BCE9D2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423,94</w:t>
            </w:r>
          </w:p>
        </w:tc>
        <w:tc>
          <w:tcPr>
            <w:tcW w:w="5551" w:type="dxa"/>
            <w:vMerge/>
            <w:tcBorders>
              <w:top w:val="nil"/>
              <w:left w:val="nil"/>
              <w:bottom w:val="nil"/>
              <w:right w:val="single" w:sz="4" w:space="0" w:color="C0C0C0"/>
            </w:tcBorders>
            <w:vAlign w:val="center"/>
            <w:hideMark/>
          </w:tcPr>
          <w:p w14:paraId="406EE8C2" w14:textId="77777777" w:rsidR="00490DF4" w:rsidRPr="00490DF4" w:rsidRDefault="00490DF4" w:rsidP="00490DF4">
            <w:pPr>
              <w:rPr>
                <w:rFonts w:ascii="Tahoma" w:hAnsi="Tahoma" w:cs="Tahoma"/>
                <w:color w:val="000000"/>
                <w:sz w:val="11"/>
                <w:szCs w:val="11"/>
              </w:rPr>
            </w:pPr>
          </w:p>
        </w:tc>
      </w:tr>
      <w:tr w:rsidR="00490DF4" w:rsidRPr="00490DF4" w14:paraId="36BEC39E"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4353121D"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64EAC391"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D5D742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3.11.3.4</w:t>
            </w:r>
          </w:p>
        </w:tc>
        <w:tc>
          <w:tcPr>
            <w:tcW w:w="5740" w:type="dxa"/>
            <w:tcBorders>
              <w:top w:val="nil"/>
              <w:left w:val="nil"/>
              <w:bottom w:val="single" w:sz="4" w:space="0" w:color="C0C0C0"/>
              <w:right w:val="single" w:sz="4" w:space="0" w:color="C0C0C0"/>
            </w:tcBorders>
            <w:shd w:val="clear" w:color="000000" w:fill="E3FAFD"/>
            <w:vAlign w:val="center"/>
            <w:hideMark/>
          </w:tcPr>
          <w:p w14:paraId="253D09C1"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работы по установке приборов учета</w:t>
            </w:r>
          </w:p>
        </w:tc>
        <w:tc>
          <w:tcPr>
            <w:tcW w:w="1118" w:type="dxa"/>
            <w:tcBorders>
              <w:top w:val="nil"/>
              <w:left w:val="nil"/>
              <w:bottom w:val="single" w:sz="4" w:space="0" w:color="C0C0C0"/>
              <w:right w:val="single" w:sz="4" w:space="0" w:color="C0C0C0"/>
            </w:tcBorders>
            <w:shd w:val="clear" w:color="auto" w:fill="auto"/>
            <w:vAlign w:val="center"/>
            <w:hideMark/>
          </w:tcPr>
          <w:p w14:paraId="31ABFCF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2E137C7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3C9BF0E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45757C7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473419E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34D2696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0721FD3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3DFB0EC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6373ABA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678E30E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54F760C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31481E4A" w14:textId="77777777" w:rsidR="00490DF4" w:rsidRPr="00490DF4" w:rsidRDefault="00490DF4" w:rsidP="00490DF4">
            <w:pPr>
              <w:rPr>
                <w:rFonts w:ascii="Tahoma" w:hAnsi="Tahoma" w:cs="Tahoma"/>
                <w:color w:val="000000"/>
                <w:sz w:val="11"/>
                <w:szCs w:val="11"/>
              </w:rPr>
            </w:pPr>
          </w:p>
        </w:tc>
      </w:tr>
      <w:tr w:rsidR="00490DF4" w:rsidRPr="00490DF4" w14:paraId="3C072C41"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4F6349DB"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2F153F03"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D1F118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3.11.3.5</w:t>
            </w:r>
          </w:p>
        </w:tc>
        <w:tc>
          <w:tcPr>
            <w:tcW w:w="5740" w:type="dxa"/>
            <w:tcBorders>
              <w:top w:val="nil"/>
              <w:left w:val="nil"/>
              <w:bottom w:val="single" w:sz="4" w:space="0" w:color="C0C0C0"/>
              <w:right w:val="single" w:sz="4" w:space="0" w:color="C0C0C0"/>
            </w:tcBorders>
            <w:shd w:val="clear" w:color="000000" w:fill="E3FAFD"/>
            <w:vAlign w:val="center"/>
            <w:hideMark/>
          </w:tcPr>
          <w:p w14:paraId="0BEF83A5"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ТО сетей участка первого водоподъема</w:t>
            </w:r>
          </w:p>
        </w:tc>
        <w:tc>
          <w:tcPr>
            <w:tcW w:w="1118" w:type="dxa"/>
            <w:tcBorders>
              <w:top w:val="nil"/>
              <w:left w:val="nil"/>
              <w:bottom w:val="single" w:sz="4" w:space="0" w:color="C0C0C0"/>
              <w:right w:val="single" w:sz="4" w:space="0" w:color="C0C0C0"/>
            </w:tcBorders>
            <w:shd w:val="clear" w:color="auto" w:fill="auto"/>
            <w:vAlign w:val="center"/>
            <w:hideMark/>
          </w:tcPr>
          <w:p w14:paraId="7E99F52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735DE8E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2 194,48</w:t>
            </w:r>
          </w:p>
        </w:tc>
        <w:tc>
          <w:tcPr>
            <w:tcW w:w="1706" w:type="dxa"/>
            <w:tcBorders>
              <w:top w:val="nil"/>
              <w:left w:val="nil"/>
              <w:bottom w:val="single" w:sz="4" w:space="0" w:color="C0C0C0"/>
              <w:right w:val="single" w:sz="4" w:space="0" w:color="C0C0C0"/>
            </w:tcBorders>
            <w:shd w:val="clear" w:color="000000" w:fill="FFFFCC"/>
            <w:vAlign w:val="center"/>
            <w:hideMark/>
          </w:tcPr>
          <w:p w14:paraId="74BDA25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3 630,14</w:t>
            </w:r>
          </w:p>
        </w:tc>
        <w:tc>
          <w:tcPr>
            <w:tcW w:w="1800" w:type="dxa"/>
            <w:tcBorders>
              <w:top w:val="nil"/>
              <w:left w:val="nil"/>
              <w:bottom w:val="single" w:sz="4" w:space="0" w:color="C0C0C0"/>
              <w:right w:val="single" w:sz="4" w:space="0" w:color="C0C0C0"/>
            </w:tcBorders>
            <w:shd w:val="clear" w:color="000000" w:fill="FFFFCC"/>
            <w:vAlign w:val="center"/>
            <w:hideMark/>
          </w:tcPr>
          <w:p w14:paraId="2A09C02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2 257,26</w:t>
            </w:r>
          </w:p>
        </w:tc>
        <w:tc>
          <w:tcPr>
            <w:tcW w:w="1778" w:type="dxa"/>
            <w:tcBorders>
              <w:top w:val="nil"/>
              <w:left w:val="nil"/>
              <w:bottom w:val="single" w:sz="4" w:space="0" w:color="C0C0C0"/>
              <w:right w:val="single" w:sz="4" w:space="0" w:color="C0C0C0"/>
            </w:tcBorders>
            <w:shd w:val="clear" w:color="000000" w:fill="FFFFCC"/>
            <w:vAlign w:val="center"/>
            <w:hideMark/>
          </w:tcPr>
          <w:p w14:paraId="531D0B8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2 326,32</w:t>
            </w:r>
          </w:p>
        </w:tc>
        <w:tc>
          <w:tcPr>
            <w:tcW w:w="1824" w:type="dxa"/>
            <w:tcBorders>
              <w:top w:val="nil"/>
              <w:left w:val="nil"/>
              <w:bottom w:val="single" w:sz="4" w:space="0" w:color="C0C0C0"/>
              <w:right w:val="single" w:sz="4" w:space="0" w:color="C0C0C0"/>
            </w:tcBorders>
            <w:shd w:val="clear" w:color="000000" w:fill="FFFFCC"/>
            <w:vAlign w:val="center"/>
            <w:hideMark/>
          </w:tcPr>
          <w:p w14:paraId="1C4F395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1 710,38</w:t>
            </w:r>
          </w:p>
        </w:tc>
        <w:tc>
          <w:tcPr>
            <w:tcW w:w="1819" w:type="dxa"/>
            <w:tcBorders>
              <w:top w:val="nil"/>
              <w:left w:val="nil"/>
              <w:bottom w:val="single" w:sz="4" w:space="0" w:color="C0C0C0"/>
              <w:right w:val="single" w:sz="4" w:space="0" w:color="C0C0C0"/>
            </w:tcBorders>
            <w:shd w:val="clear" w:color="000000" w:fill="FFFFCC"/>
            <w:vAlign w:val="center"/>
            <w:hideMark/>
          </w:tcPr>
          <w:p w14:paraId="2656B00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4 036,70</w:t>
            </w:r>
          </w:p>
        </w:tc>
        <w:tc>
          <w:tcPr>
            <w:tcW w:w="1880" w:type="dxa"/>
            <w:tcBorders>
              <w:top w:val="nil"/>
              <w:left w:val="nil"/>
              <w:bottom w:val="single" w:sz="4" w:space="0" w:color="C0C0C0"/>
              <w:right w:val="single" w:sz="4" w:space="0" w:color="C0C0C0"/>
            </w:tcBorders>
            <w:shd w:val="clear" w:color="000000" w:fill="FFFFCC"/>
            <w:vAlign w:val="center"/>
            <w:hideMark/>
          </w:tcPr>
          <w:p w14:paraId="66AB704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6,71</w:t>
            </w:r>
          </w:p>
        </w:tc>
        <w:tc>
          <w:tcPr>
            <w:tcW w:w="1800" w:type="dxa"/>
            <w:tcBorders>
              <w:top w:val="nil"/>
              <w:left w:val="nil"/>
              <w:bottom w:val="single" w:sz="4" w:space="0" w:color="C0C0C0"/>
              <w:right w:val="single" w:sz="4" w:space="0" w:color="C0C0C0"/>
            </w:tcBorders>
            <w:shd w:val="clear" w:color="000000" w:fill="FFFFCC"/>
            <w:vAlign w:val="center"/>
            <w:hideMark/>
          </w:tcPr>
          <w:p w14:paraId="59FE4F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2 333,03</w:t>
            </w:r>
          </w:p>
        </w:tc>
        <w:tc>
          <w:tcPr>
            <w:tcW w:w="1451" w:type="dxa"/>
            <w:tcBorders>
              <w:top w:val="nil"/>
              <w:left w:val="nil"/>
              <w:bottom w:val="single" w:sz="4" w:space="0" w:color="C0C0C0"/>
              <w:right w:val="single" w:sz="4" w:space="0" w:color="C0C0C0"/>
            </w:tcBorders>
            <w:shd w:val="clear" w:color="000000" w:fill="D7EAD3"/>
            <w:vAlign w:val="center"/>
            <w:hideMark/>
          </w:tcPr>
          <w:p w14:paraId="0C3E70D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1 166,51</w:t>
            </w:r>
          </w:p>
        </w:tc>
        <w:tc>
          <w:tcPr>
            <w:tcW w:w="1489" w:type="dxa"/>
            <w:tcBorders>
              <w:top w:val="nil"/>
              <w:left w:val="nil"/>
              <w:bottom w:val="single" w:sz="4" w:space="0" w:color="C0C0C0"/>
              <w:right w:val="single" w:sz="4" w:space="0" w:color="C0C0C0"/>
            </w:tcBorders>
            <w:shd w:val="clear" w:color="000000" w:fill="D7EAD3"/>
            <w:vAlign w:val="center"/>
            <w:hideMark/>
          </w:tcPr>
          <w:p w14:paraId="527BF72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1 166,51</w:t>
            </w:r>
          </w:p>
        </w:tc>
        <w:tc>
          <w:tcPr>
            <w:tcW w:w="5551" w:type="dxa"/>
            <w:vMerge/>
            <w:tcBorders>
              <w:top w:val="nil"/>
              <w:left w:val="nil"/>
              <w:bottom w:val="nil"/>
              <w:right w:val="single" w:sz="4" w:space="0" w:color="C0C0C0"/>
            </w:tcBorders>
            <w:vAlign w:val="center"/>
            <w:hideMark/>
          </w:tcPr>
          <w:p w14:paraId="78C516C3" w14:textId="77777777" w:rsidR="00490DF4" w:rsidRPr="00490DF4" w:rsidRDefault="00490DF4" w:rsidP="00490DF4">
            <w:pPr>
              <w:rPr>
                <w:rFonts w:ascii="Tahoma" w:hAnsi="Tahoma" w:cs="Tahoma"/>
                <w:color w:val="000000"/>
                <w:sz w:val="11"/>
                <w:szCs w:val="11"/>
              </w:rPr>
            </w:pPr>
          </w:p>
        </w:tc>
      </w:tr>
      <w:tr w:rsidR="00490DF4" w:rsidRPr="00490DF4" w14:paraId="23934FE9"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7A39855D"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0BBE3321"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ABC33A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3.11.3.6</w:t>
            </w:r>
          </w:p>
        </w:tc>
        <w:tc>
          <w:tcPr>
            <w:tcW w:w="5740" w:type="dxa"/>
            <w:tcBorders>
              <w:top w:val="nil"/>
              <w:left w:val="nil"/>
              <w:bottom w:val="single" w:sz="4" w:space="0" w:color="C0C0C0"/>
              <w:right w:val="single" w:sz="4" w:space="0" w:color="C0C0C0"/>
            </w:tcBorders>
            <w:shd w:val="clear" w:color="000000" w:fill="E3FAFD"/>
            <w:vAlign w:val="center"/>
            <w:hideMark/>
          </w:tcPr>
          <w:p w14:paraId="4116967D"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Поверка приборов</w:t>
            </w:r>
          </w:p>
        </w:tc>
        <w:tc>
          <w:tcPr>
            <w:tcW w:w="1118" w:type="dxa"/>
            <w:tcBorders>
              <w:top w:val="nil"/>
              <w:left w:val="nil"/>
              <w:bottom w:val="single" w:sz="4" w:space="0" w:color="C0C0C0"/>
              <w:right w:val="single" w:sz="4" w:space="0" w:color="C0C0C0"/>
            </w:tcBorders>
            <w:shd w:val="clear" w:color="auto" w:fill="auto"/>
            <w:vAlign w:val="center"/>
            <w:hideMark/>
          </w:tcPr>
          <w:p w14:paraId="1A9806D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554A256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188940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64739A3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41EF1EB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D7964C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051C4FD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2A30606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CEFDD3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3907240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61FD391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4A8320EF" w14:textId="77777777" w:rsidR="00490DF4" w:rsidRPr="00490DF4" w:rsidRDefault="00490DF4" w:rsidP="00490DF4">
            <w:pPr>
              <w:rPr>
                <w:rFonts w:ascii="Tahoma" w:hAnsi="Tahoma" w:cs="Tahoma"/>
                <w:color w:val="000000"/>
                <w:sz w:val="11"/>
                <w:szCs w:val="11"/>
              </w:rPr>
            </w:pPr>
          </w:p>
        </w:tc>
      </w:tr>
      <w:tr w:rsidR="00490DF4" w:rsidRPr="00490DF4" w14:paraId="2C6DBB9B"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656D6460"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vAlign w:val="center"/>
            <w:hideMark/>
          </w:tcPr>
          <w:p w14:paraId="30B0A2B3"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35E6F1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3.11.3.7</w:t>
            </w:r>
          </w:p>
        </w:tc>
        <w:tc>
          <w:tcPr>
            <w:tcW w:w="5740" w:type="dxa"/>
            <w:tcBorders>
              <w:top w:val="nil"/>
              <w:left w:val="nil"/>
              <w:bottom w:val="single" w:sz="4" w:space="0" w:color="C0C0C0"/>
              <w:right w:val="single" w:sz="4" w:space="0" w:color="C0C0C0"/>
            </w:tcBorders>
            <w:shd w:val="clear" w:color="000000" w:fill="E3FAFD"/>
            <w:vAlign w:val="center"/>
            <w:hideMark/>
          </w:tcPr>
          <w:p w14:paraId="58D98D51"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 xml:space="preserve">Экспертиза промышленной безопасности </w:t>
            </w:r>
          </w:p>
        </w:tc>
        <w:tc>
          <w:tcPr>
            <w:tcW w:w="1118" w:type="dxa"/>
            <w:tcBorders>
              <w:top w:val="nil"/>
              <w:left w:val="nil"/>
              <w:bottom w:val="single" w:sz="4" w:space="0" w:color="C0C0C0"/>
              <w:right w:val="nil"/>
            </w:tcBorders>
            <w:shd w:val="clear" w:color="auto" w:fill="auto"/>
            <w:vAlign w:val="center"/>
            <w:hideMark/>
          </w:tcPr>
          <w:p w14:paraId="2D0F37D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59" w:type="dxa"/>
            <w:tcBorders>
              <w:top w:val="nil"/>
              <w:left w:val="nil"/>
              <w:bottom w:val="single" w:sz="4" w:space="0" w:color="C0C0C0"/>
              <w:right w:val="single" w:sz="4" w:space="0" w:color="C0C0C0"/>
            </w:tcBorders>
            <w:shd w:val="clear" w:color="000000" w:fill="FFFFCC"/>
            <w:vAlign w:val="center"/>
            <w:hideMark/>
          </w:tcPr>
          <w:p w14:paraId="3BDDFDA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4E590BF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120,00</w:t>
            </w:r>
          </w:p>
        </w:tc>
        <w:tc>
          <w:tcPr>
            <w:tcW w:w="1800" w:type="dxa"/>
            <w:tcBorders>
              <w:top w:val="nil"/>
              <w:left w:val="nil"/>
              <w:bottom w:val="single" w:sz="4" w:space="0" w:color="C0C0C0"/>
              <w:right w:val="single" w:sz="4" w:space="0" w:color="C0C0C0"/>
            </w:tcBorders>
            <w:shd w:val="clear" w:color="000000" w:fill="FFFFCC"/>
            <w:vAlign w:val="center"/>
            <w:hideMark/>
          </w:tcPr>
          <w:p w14:paraId="492CFF3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nil"/>
            </w:tcBorders>
            <w:shd w:val="clear" w:color="000000" w:fill="FFFFCC"/>
            <w:vAlign w:val="center"/>
            <w:hideMark/>
          </w:tcPr>
          <w:p w14:paraId="5E46A2F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single" w:sz="4" w:space="0" w:color="C0C0C0"/>
              <w:bottom w:val="single" w:sz="4" w:space="0" w:color="C0C0C0"/>
              <w:right w:val="single" w:sz="4" w:space="0" w:color="C0C0C0"/>
            </w:tcBorders>
            <w:shd w:val="clear" w:color="000000" w:fill="FFFFCC"/>
            <w:vAlign w:val="center"/>
            <w:hideMark/>
          </w:tcPr>
          <w:p w14:paraId="56E69EF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nil"/>
            </w:tcBorders>
            <w:shd w:val="clear" w:color="000000" w:fill="FFFFCC"/>
            <w:vAlign w:val="center"/>
            <w:hideMark/>
          </w:tcPr>
          <w:p w14:paraId="686E582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single" w:sz="4" w:space="0" w:color="C0C0C0"/>
              <w:bottom w:val="single" w:sz="4" w:space="0" w:color="C0C0C0"/>
              <w:right w:val="single" w:sz="4" w:space="0" w:color="C0C0C0"/>
            </w:tcBorders>
            <w:shd w:val="clear" w:color="000000" w:fill="FFFFCC"/>
            <w:vAlign w:val="center"/>
            <w:hideMark/>
          </w:tcPr>
          <w:p w14:paraId="6C37CC5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33A81EF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53B7F9D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53F965D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21C562D8" w14:textId="77777777" w:rsidR="00490DF4" w:rsidRPr="00490DF4" w:rsidRDefault="00490DF4" w:rsidP="00490DF4">
            <w:pPr>
              <w:rPr>
                <w:rFonts w:ascii="Tahoma" w:hAnsi="Tahoma" w:cs="Tahoma"/>
                <w:color w:val="000000"/>
                <w:sz w:val="11"/>
                <w:szCs w:val="11"/>
              </w:rPr>
            </w:pPr>
          </w:p>
        </w:tc>
      </w:tr>
      <w:tr w:rsidR="00490DF4" w:rsidRPr="00490DF4" w14:paraId="1BA4564F"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08C2F98F"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vAlign w:val="center"/>
            <w:hideMark/>
          </w:tcPr>
          <w:p w14:paraId="3AECAB08"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46A21B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3.11.3.8</w:t>
            </w:r>
          </w:p>
        </w:tc>
        <w:tc>
          <w:tcPr>
            <w:tcW w:w="5740" w:type="dxa"/>
            <w:tcBorders>
              <w:top w:val="nil"/>
              <w:left w:val="nil"/>
              <w:bottom w:val="single" w:sz="4" w:space="0" w:color="C0C0C0"/>
              <w:right w:val="single" w:sz="4" w:space="0" w:color="C0C0C0"/>
            </w:tcBorders>
            <w:shd w:val="clear" w:color="000000" w:fill="E3FAFD"/>
            <w:vAlign w:val="center"/>
            <w:hideMark/>
          </w:tcPr>
          <w:p w14:paraId="169BE164"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Инженерно-гидрологические работы</w:t>
            </w:r>
          </w:p>
        </w:tc>
        <w:tc>
          <w:tcPr>
            <w:tcW w:w="1118" w:type="dxa"/>
            <w:tcBorders>
              <w:top w:val="nil"/>
              <w:left w:val="nil"/>
              <w:bottom w:val="single" w:sz="4" w:space="0" w:color="C0C0C0"/>
              <w:right w:val="nil"/>
            </w:tcBorders>
            <w:shd w:val="clear" w:color="auto" w:fill="auto"/>
            <w:vAlign w:val="center"/>
            <w:hideMark/>
          </w:tcPr>
          <w:p w14:paraId="75227B7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59" w:type="dxa"/>
            <w:tcBorders>
              <w:top w:val="nil"/>
              <w:left w:val="nil"/>
              <w:bottom w:val="single" w:sz="4" w:space="0" w:color="C0C0C0"/>
              <w:right w:val="single" w:sz="4" w:space="0" w:color="C0C0C0"/>
            </w:tcBorders>
            <w:shd w:val="clear" w:color="000000" w:fill="FFFFCC"/>
            <w:vAlign w:val="center"/>
            <w:hideMark/>
          </w:tcPr>
          <w:p w14:paraId="46E8532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59CB235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43,82</w:t>
            </w:r>
          </w:p>
        </w:tc>
        <w:tc>
          <w:tcPr>
            <w:tcW w:w="1800" w:type="dxa"/>
            <w:tcBorders>
              <w:top w:val="nil"/>
              <w:left w:val="nil"/>
              <w:bottom w:val="single" w:sz="4" w:space="0" w:color="C0C0C0"/>
              <w:right w:val="single" w:sz="4" w:space="0" w:color="C0C0C0"/>
            </w:tcBorders>
            <w:shd w:val="clear" w:color="000000" w:fill="FFFFCC"/>
            <w:vAlign w:val="center"/>
            <w:hideMark/>
          </w:tcPr>
          <w:p w14:paraId="6117731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nil"/>
            </w:tcBorders>
            <w:shd w:val="clear" w:color="000000" w:fill="FFFFCC"/>
            <w:vAlign w:val="center"/>
            <w:hideMark/>
          </w:tcPr>
          <w:p w14:paraId="5BA7BCF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single" w:sz="4" w:space="0" w:color="C0C0C0"/>
              <w:bottom w:val="single" w:sz="4" w:space="0" w:color="C0C0C0"/>
              <w:right w:val="single" w:sz="4" w:space="0" w:color="C0C0C0"/>
            </w:tcBorders>
            <w:shd w:val="clear" w:color="000000" w:fill="FFFFCC"/>
            <w:vAlign w:val="center"/>
            <w:hideMark/>
          </w:tcPr>
          <w:p w14:paraId="4D09D1C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nil"/>
            </w:tcBorders>
            <w:shd w:val="clear" w:color="000000" w:fill="FFFFCC"/>
            <w:vAlign w:val="center"/>
            <w:hideMark/>
          </w:tcPr>
          <w:p w14:paraId="0CC1D56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single" w:sz="4" w:space="0" w:color="C0C0C0"/>
              <w:bottom w:val="single" w:sz="4" w:space="0" w:color="C0C0C0"/>
              <w:right w:val="single" w:sz="4" w:space="0" w:color="C0C0C0"/>
            </w:tcBorders>
            <w:shd w:val="clear" w:color="000000" w:fill="FFFFCC"/>
            <w:vAlign w:val="center"/>
            <w:hideMark/>
          </w:tcPr>
          <w:p w14:paraId="0323970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076672A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0049AC4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25637D2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74C3EE92" w14:textId="77777777" w:rsidR="00490DF4" w:rsidRPr="00490DF4" w:rsidRDefault="00490DF4" w:rsidP="00490DF4">
            <w:pPr>
              <w:rPr>
                <w:rFonts w:ascii="Tahoma" w:hAnsi="Tahoma" w:cs="Tahoma"/>
                <w:color w:val="000000"/>
                <w:sz w:val="11"/>
                <w:szCs w:val="11"/>
              </w:rPr>
            </w:pPr>
          </w:p>
        </w:tc>
      </w:tr>
      <w:tr w:rsidR="00490DF4" w:rsidRPr="00490DF4" w14:paraId="4E8F8061"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0A8FC8EE"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noWrap/>
            <w:vAlign w:val="bottom"/>
            <w:hideMark/>
          </w:tcPr>
          <w:p w14:paraId="491BF6BA" w14:textId="77777777" w:rsidR="00490DF4" w:rsidRPr="00490DF4" w:rsidRDefault="00490DF4" w:rsidP="00490DF4">
            <w:pPr>
              <w:rPr>
                <w:rFonts w:ascii="Tahoma" w:hAnsi="Tahoma" w:cs="Tahoma"/>
                <w:b/>
                <w:bCs/>
                <w:color w:val="000000"/>
                <w:sz w:val="11"/>
                <w:szCs w:val="11"/>
              </w:rPr>
            </w:pPr>
          </w:p>
        </w:tc>
        <w:tc>
          <w:tcPr>
            <w:tcW w:w="6743" w:type="dxa"/>
            <w:gridSpan w:val="2"/>
            <w:tcBorders>
              <w:top w:val="nil"/>
              <w:left w:val="single" w:sz="4" w:space="0" w:color="C0C0C0"/>
              <w:bottom w:val="single" w:sz="4" w:space="0" w:color="C0C0C0"/>
              <w:right w:val="nil"/>
            </w:tcBorders>
            <w:shd w:val="thinReverseDiagStripe" w:color="C0C0C0" w:fill="auto"/>
            <w:noWrap/>
            <w:vAlign w:val="center"/>
            <w:hideMark/>
          </w:tcPr>
          <w:p w14:paraId="50D5141D" w14:textId="77777777" w:rsidR="00490DF4" w:rsidRPr="00490DF4" w:rsidRDefault="00490DF4" w:rsidP="00490DF4">
            <w:pPr>
              <w:ind w:firstLineChars="100" w:firstLine="110"/>
              <w:rPr>
                <w:rFonts w:ascii="Tahoma" w:hAnsi="Tahoma" w:cs="Tahoma"/>
                <w:b/>
                <w:bCs/>
                <w:color w:val="0066CC"/>
                <w:sz w:val="11"/>
                <w:szCs w:val="11"/>
              </w:rPr>
            </w:pPr>
            <w:r w:rsidRPr="00490DF4">
              <w:rPr>
                <w:rFonts w:ascii="Tahoma" w:hAnsi="Tahoma" w:cs="Tahoma"/>
                <w:b/>
                <w:bCs/>
                <w:color w:val="0066CC"/>
                <w:sz w:val="11"/>
                <w:szCs w:val="11"/>
              </w:rPr>
              <w:t>Добавить</w:t>
            </w:r>
          </w:p>
        </w:tc>
        <w:tc>
          <w:tcPr>
            <w:tcW w:w="1118" w:type="dxa"/>
            <w:tcBorders>
              <w:top w:val="nil"/>
              <w:left w:val="nil"/>
              <w:bottom w:val="single" w:sz="4" w:space="0" w:color="C0C0C0"/>
              <w:right w:val="nil"/>
            </w:tcBorders>
            <w:shd w:val="thinReverseDiagStripe" w:color="C0C0C0" w:fill="auto"/>
            <w:noWrap/>
            <w:hideMark/>
          </w:tcPr>
          <w:p w14:paraId="19716E82"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59" w:type="dxa"/>
            <w:tcBorders>
              <w:top w:val="nil"/>
              <w:left w:val="nil"/>
              <w:bottom w:val="single" w:sz="4" w:space="0" w:color="C0C0C0"/>
              <w:right w:val="nil"/>
            </w:tcBorders>
            <w:shd w:val="thinReverseDiagStripe" w:color="C0C0C0" w:fill="auto"/>
            <w:noWrap/>
            <w:hideMark/>
          </w:tcPr>
          <w:p w14:paraId="2FA94021"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nil"/>
            </w:tcBorders>
            <w:shd w:val="thinReverseDiagStripe" w:color="C0C0C0" w:fill="auto"/>
            <w:noWrap/>
            <w:hideMark/>
          </w:tcPr>
          <w:p w14:paraId="0B0DEFBC"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nil"/>
            </w:tcBorders>
            <w:shd w:val="thinReverseDiagStripe" w:color="C0C0C0" w:fill="auto"/>
            <w:noWrap/>
            <w:hideMark/>
          </w:tcPr>
          <w:p w14:paraId="30B2A630"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nil"/>
            </w:tcBorders>
            <w:shd w:val="thinReverseDiagStripe" w:color="C0C0C0" w:fill="auto"/>
            <w:noWrap/>
            <w:hideMark/>
          </w:tcPr>
          <w:p w14:paraId="509E3D54"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61A39AB4"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nil"/>
            </w:tcBorders>
            <w:shd w:val="thinReverseDiagStripe" w:color="C0C0C0" w:fill="auto"/>
            <w:noWrap/>
            <w:hideMark/>
          </w:tcPr>
          <w:p w14:paraId="5C72C767"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nil"/>
            </w:tcBorders>
            <w:shd w:val="thinReverseDiagStripe" w:color="C0C0C0" w:fill="auto"/>
            <w:noWrap/>
            <w:hideMark/>
          </w:tcPr>
          <w:p w14:paraId="3A58965B"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nil"/>
            </w:tcBorders>
            <w:shd w:val="thinReverseDiagStripe" w:color="C0C0C0" w:fill="auto"/>
            <w:noWrap/>
            <w:hideMark/>
          </w:tcPr>
          <w:p w14:paraId="738CF606"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nil"/>
            </w:tcBorders>
            <w:shd w:val="thinReverseDiagStripe" w:color="C0C0C0" w:fill="auto"/>
            <w:noWrap/>
            <w:hideMark/>
          </w:tcPr>
          <w:p w14:paraId="01C743A3"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89" w:type="dxa"/>
            <w:tcBorders>
              <w:top w:val="nil"/>
              <w:left w:val="nil"/>
              <w:bottom w:val="single" w:sz="4" w:space="0" w:color="C0C0C0"/>
              <w:right w:val="nil"/>
            </w:tcBorders>
            <w:shd w:val="thinReverseDiagStripe" w:color="C0C0C0" w:fill="auto"/>
            <w:noWrap/>
            <w:hideMark/>
          </w:tcPr>
          <w:p w14:paraId="547A76A4"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5551" w:type="dxa"/>
            <w:vMerge/>
            <w:tcBorders>
              <w:top w:val="nil"/>
              <w:left w:val="nil"/>
              <w:bottom w:val="nil"/>
              <w:right w:val="single" w:sz="4" w:space="0" w:color="C0C0C0"/>
            </w:tcBorders>
            <w:vAlign w:val="center"/>
            <w:hideMark/>
          </w:tcPr>
          <w:p w14:paraId="792654C8" w14:textId="77777777" w:rsidR="00490DF4" w:rsidRPr="00490DF4" w:rsidRDefault="00490DF4" w:rsidP="00490DF4">
            <w:pPr>
              <w:rPr>
                <w:rFonts w:ascii="Tahoma" w:hAnsi="Tahoma" w:cs="Tahoma"/>
                <w:color w:val="000000"/>
                <w:sz w:val="11"/>
                <w:szCs w:val="11"/>
              </w:rPr>
            </w:pPr>
          </w:p>
        </w:tc>
      </w:tr>
      <w:tr w:rsidR="00490DF4" w:rsidRPr="00490DF4" w14:paraId="4E5F6B52"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723CEFAA"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26C33236"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96A195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3.12</w:t>
            </w:r>
          </w:p>
        </w:tc>
        <w:tc>
          <w:tcPr>
            <w:tcW w:w="5740" w:type="dxa"/>
            <w:tcBorders>
              <w:top w:val="nil"/>
              <w:left w:val="nil"/>
              <w:bottom w:val="single" w:sz="4" w:space="0" w:color="C0C0C0"/>
              <w:right w:val="single" w:sz="4" w:space="0" w:color="C0C0C0"/>
            </w:tcBorders>
            <w:shd w:val="clear" w:color="auto" w:fill="auto"/>
            <w:vAlign w:val="center"/>
            <w:hideMark/>
          </w:tcPr>
          <w:p w14:paraId="665BACCB" w14:textId="77777777" w:rsidR="00490DF4" w:rsidRPr="00490DF4" w:rsidRDefault="00490DF4" w:rsidP="00490DF4">
            <w:pPr>
              <w:ind w:firstLineChars="100" w:firstLine="110"/>
              <w:rPr>
                <w:rFonts w:ascii="Tahoma" w:hAnsi="Tahoma" w:cs="Tahoma"/>
                <w:b/>
                <w:bCs/>
                <w:sz w:val="11"/>
                <w:szCs w:val="11"/>
              </w:rPr>
            </w:pPr>
            <w:r w:rsidRPr="00490DF4">
              <w:rPr>
                <w:rFonts w:ascii="Tahoma" w:hAnsi="Tahoma" w:cs="Tahoma"/>
                <w:b/>
                <w:bCs/>
                <w:sz w:val="11"/>
                <w:szCs w:val="11"/>
              </w:rPr>
              <w:t>Прочие производственные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6600E7C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4BC9673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4 389,49</w:t>
            </w:r>
          </w:p>
        </w:tc>
        <w:tc>
          <w:tcPr>
            <w:tcW w:w="1706" w:type="dxa"/>
            <w:tcBorders>
              <w:top w:val="nil"/>
              <w:left w:val="nil"/>
              <w:bottom w:val="single" w:sz="4" w:space="0" w:color="C0C0C0"/>
              <w:right w:val="single" w:sz="4" w:space="0" w:color="C0C0C0"/>
            </w:tcBorders>
            <w:shd w:val="clear" w:color="000000" w:fill="D7EAD3"/>
            <w:vAlign w:val="center"/>
            <w:hideMark/>
          </w:tcPr>
          <w:p w14:paraId="08893DE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17 050,98</w:t>
            </w:r>
          </w:p>
        </w:tc>
        <w:tc>
          <w:tcPr>
            <w:tcW w:w="1800" w:type="dxa"/>
            <w:tcBorders>
              <w:top w:val="nil"/>
              <w:left w:val="nil"/>
              <w:bottom w:val="single" w:sz="4" w:space="0" w:color="C0C0C0"/>
              <w:right w:val="single" w:sz="4" w:space="0" w:color="C0C0C0"/>
            </w:tcBorders>
            <w:shd w:val="clear" w:color="000000" w:fill="D7EAD3"/>
            <w:vAlign w:val="center"/>
            <w:hideMark/>
          </w:tcPr>
          <w:p w14:paraId="1417FAF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4 515,07</w:t>
            </w:r>
          </w:p>
        </w:tc>
        <w:tc>
          <w:tcPr>
            <w:tcW w:w="1778" w:type="dxa"/>
            <w:tcBorders>
              <w:top w:val="nil"/>
              <w:left w:val="nil"/>
              <w:bottom w:val="single" w:sz="4" w:space="0" w:color="C0C0C0"/>
              <w:right w:val="single" w:sz="4" w:space="0" w:color="C0C0C0"/>
            </w:tcBorders>
            <w:shd w:val="clear" w:color="000000" w:fill="D7EAD3"/>
            <w:vAlign w:val="center"/>
            <w:hideMark/>
          </w:tcPr>
          <w:p w14:paraId="7702C25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4 653,19</w:t>
            </w:r>
          </w:p>
        </w:tc>
        <w:tc>
          <w:tcPr>
            <w:tcW w:w="1824" w:type="dxa"/>
            <w:tcBorders>
              <w:top w:val="nil"/>
              <w:left w:val="nil"/>
              <w:bottom w:val="single" w:sz="4" w:space="0" w:color="C0C0C0"/>
              <w:right w:val="single" w:sz="4" w:space="0" w:color="C0C0C0"/>
            </w:tcBorders>
            <w:shd w:val="clear" w:color="000000" w:fill="D7EAD3"/>
            <w:vAlign w:val="center"/>
            <w:hideMark/>
          </w:tcPr>
          <w:p w14:paraId="3FE69F2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14 864,45</w:t>
            </w:r>
          </w:p>
        </w:tc>
        <w:tc>
          <w:tcPr>
            <w:tcW w:w="1819" w:type="dxa"/>
            <w:tcBorders>
              <w:top w:val="nil"/>
              <w:left w:val="nil"/>
              <w:bottom w:val="single" w:sz="4" w:space="0" w:color="C0C0C0"/>
              <w:right w:val="single" w:sz="4" w:space="0" w:color="C0C0C0"/>
            </w:tcBorders>
            <w:shd w:val="clear" w:color="000000" w:fill="D7EAD3"/>
            <w:vAlign w:val="center"/>
            <w:hideMark/>
          </w:tcPr>
          <w:p w14:paraId="0D749EA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19 517,64</w:t>
            </w:r>
          </w:p>
        </w:tc>
        <w:tc>
          <w:tcPr>
            <w:tcW w:w="1880" w:type="dxa"/>
            <w:tcBorders>
              <w:top w:val="nil"/>
              <w:left w:val="nil"/>
              <w:bottom w:val="single" w:sz="4" w:space="0" w:color="C0C0C0"/>
              <w:right w:val="single" w:sz="4" w:space="0" w:color="C0C0C0"/>
            </w:tcBorders>
            <w:shd w:val="clear" w:color="000000" w:fill="D7EAD3"/>
            <w:vAlign w:val="center"/>
            <w:hideMark/>
          </w:tcPr>
          <w:p w14:paraId="4DF7D77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13,42</w:t>
            </w:r>
          </w:p>
        </w:tc>
        <w:tc>
          <w:tcPr>
            <w:tcW w:w="1800" w:type="dxa"/>
            <w:tcBorders>
              <w:top w:val="nil"/>
              <w:left w:val="nil"/>
              <w:bottom w:val="single" w:sz="4" w:space="0" w:color="C0C0C0"/>
              <w:right w:val="single" w:sz="4" w:space="0" w:color="C0C0C0"/>
            </w:tcBorders>
            <w:shd w:val="clear" w:color="000000" w:fill="D7EAD3"/>
            <w:vAlign w:val="center"/>
            <w:hideMark/>
          </w:tcPr>
          <w:p w14:paraId="3812E0A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4 666,61</w:t>
            </w:r>
          </w:p>
        </w:tc>
        <w:tc>
          <w:tcPr>
            <w:tcW w:w="1451" w:type="dxa"/>
            <w:tcBorders>
              <w:top w:val="nil"/>
              <w:left w:val="nil"/>
              <w:bottom w:val="single" w:sz="4" w:space="0" w:color="C0C0C0"/>
              <w:right w:val="single" w:sz="4" w:space="0" w:color="C0C0C0"/>
            </w:tcBorders>
            <w:shd w:val="clear" w:color="000000" w:fill="D7EAD3"/>
            <w:vAlign w:val="center"/>
            <w:hideMark/>
          </w:tcPr>
          <w:p w14:paraId="4741456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2 333,31</w:t>
            </w:r>
          </w:p>
        </w:tc>
        <w:tc>
          <w:tcPr>
            <w:tcW w:w="1489" w:type="dxa"/>
            <w:tcBorders>
              <w:top w:val="nil"/>
              <w:left w:val="nil"/>
              <w:bottom w:val="single" w:sz="4" w:space="0" w:color="C0C0C0"/>
              <w:right w:val="single" w:sz="4" w:space="0" w:color="C0C0C0"/>
            </w:tcBorders>
            <w:shd w:val="clear" w:color="000000" w:fill="D7EAD3"/>
            <w:vAlign w:val="center"/>
            <w:hideMark/>
          </w:tcPr>
          <w:p w14:paraId="2E0F647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2 333,31</w:t>
            </w:r>
          </w:p>
        </w:tc>
        <w:tc>
          <w:tcPr>
            <w:tcW w:w="5551" w:type="dxa"/>
            <w:vMerge/>
            <w:tcBorders>
              <w:top w:val="nil"/>
              <w:left w:val="nil"/>
              <w:bottom w:val="nil"/>
              <w:right w:val="single" w:sz="4" w:space="0" w:color="C0C0C0"/>
            </w:tcBorders>
            <w:vAlign w:val="center"/>
            <w:hideMark/>
          </w:tcPr>
          <w:p w14:paraId="1F8F0FD7" w14:textId="77777777" w:rsidR="00490DF4" w:rsidRPr="00490DF4" w:rsidRDefault="00490DF4" w:rsidP="00490DF4">
            <w:pPr>
              <w:rPr>
                <w:rFonts w:ascii="Tahoma" w:hAnsi="Tahoma" w:cs="Tahoma"/>
                <w:color w:val="000000"/>
                <w:sz w:val="11"/>
                <w:szCs w:val="11"/>
              </w:rPr>
            </w:pPr>
          </w:p>
        </w:tc>
      </w:tr>
      <w:tr w:rsidR="00490DF4" w:rsidRPr="00490DF4" w14:paraId="5983BB6C"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3DA4F5D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7C772245"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16ABEF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3.12.1</w:t>
            </w:r>
          </w:p>
        </w:tc>
        <w:tc>
          <w:tcPr>
            <w:tcW w:w="5740" w:type="dxa"/>
            <w:tcBorders>
              <w:top w:val="nil"/>
              <w:left w:val="nil"/>
              <w:bottom w:val="single" w:sz="4" w:space="0" w:color="C0C0C0"/>
              <w:right w:val="single" w:sz="4" w:space="0" w:color="C0C0C0"/>
            </w:tcBorders>
            <w:shd w:val="clear" w:color="auto" w:fill="auto"/>
            <w:vAlign w:val="center"/>
            <w:hideMark/>
          </w:tcPr>
          <w:p w14:paraId="772D7E38"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Лабораторные анализы</w:t>
            </w:r>
          </w:p>
        </w:tc>
        <w:tc>
          <w:tcPr>
            <w:tcW w:w="1118" w:type="dxa"/>
            <w:tcBorders>
              <w:top w:val="nil"/>
              <w:left w:val="nil"/>
              <w:bottom w:val="single" w:sz="4" w:space="0" w:color="C0C0C0"/>
              <w:right w:val="single" w:sz="4" w:space="0" w:color="C0C0C0"/>
            </w:tcBorders>
            <w:shd w:val="clear" w:color="auto" w:fill="auto"/>
            <w:vAlign w:val="center"/>
            <w:hideMark/>
          </w:tcPr>
          <w:p w14:paraId="27501EC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47B9CE6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3E2F0C0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2DEDF3A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1CA9894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F04AF2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61BF574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048369C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07CBE5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0CA0114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73C30D8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1CEA09B9" w14:textId="77777777" w:rsidR="00490DF4" w:rsidRPr="00490DF4" w:rsidRDefault="00490DF4" w:rsidP="00490DF4">
            <w:pPr>
              <w:rPr>
                <w:rFonts w:ascii="Tahoma" w:hAnsi="Tahoma" w:cs="Tahoma"/>
                <w:color w:val="000000"/>
                <w:sz w:val="11"/>
                <w:szCs w:val="11"/>
              </w:rPr>
            </w:pPr>
          </w:p>
        </w:tc>
      </w:tr>
      <w:tr w:rsidR="00490DF4" w:rsidRPr="00490DF4" w14:paraId="0A29EFF4"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2DBA076F"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54BC0810"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C8E266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3.12.2</w:t>
            </w:r>
          </w:p>
        </w:tc>
        <w:tc>
          <w:tcPr>
            <w:tcW w:w="5740" w:type="dxa"/>
            <w:tcBorders>
              <w:top w:val="nil"/>
              <w:left w:val="nil"/>
              <w:bottom w:val="single" w:sz="4" w:space="0" w:color="C0C0C0"/>
              <w:right w:val="single" w:sz="4" w:space="0" w:color="C0C0C0"/>
            </w:tcBorders>
            <w:shd w:val="clear" w:color="auto" w:fill="auto"/>
            <w:vAlign w:val="center"/>
            <w:hideMark/>
          </w:tcPr>
          <w:p w14:paraId="0463258B"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Расходы на ГСМ (и/ или расходы на аренду спец.техники)</w:t>
            </w:r>
          </w:p>
        </w:tc>
        <w:tc>
          <w:tcPr>
            <w:tcW w:w="1118" w:type="dxa"/>
            <w:tcBorders>
              <w:top w:val="nil"/>
              <w:left w:val="nil"/>
              <w:bottom w:val="single" w:sz="4" w:space="0" w:color="C0C0C0"/>
              <w:right w:val="single" w:sz="4" w:space="0" w:color="C0C0C0"/>
            </w:tcBorders>
            <w:shd w:val="clear" w:color="auto" w:fill="auto"/>
            <w:vAlign w:val="center"/>
            <w:hideMark/>
          </w:tcPr>
          <w:p w14:paraId="6AA3F1D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2E82266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520891C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2DCCDD3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274ED4E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164B7B6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68CA59E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35E7452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04542A3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2BE4DD1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602BC6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3201CD33" w14:textId="77777777" w:rsidR="00490DF4" w:rsidRPr="00490DF4" w:rsidRDefault="00490DF4" w:rsidP="00490DF4">
            <w:pPr>
              <w:rPr>
                <w:rFonts w:ascii="Tahoma" w:hAnsi="Tahoma" w:cs="Tahoma"/>
                <w:color w:val="000000"/>
                <w:sz w:val="11"/>
                <w:szCs w:val="11"/>
              </w:rPr>
            </w:pPr>
          </w:p>
        </w:tc>
      </w:tr>
      <w:tr w:rsidR="00490DF4" w:rsidRPr="00490DF4" w14:paraId="43D3C79B"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05E70FA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0C4F3882"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6377C5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w:t>
            </w:r>
          </w:p>
        </w:tc>
        <w:tc>
          <w:tcPr>
            <w:tcW w:w="5740" w:type="dxa"/>
            <w:tcBorders>
              <w:top w:val="nil"/>
              <w:left w:val="nil"/>
              <w:bottom w:val="single" w:sz="4" w:space="0" w:color="C0C0C0"/>
              <w:right w:val="single" w:sz="4" w:space="0" w:color="C0C0C0"/>
            </w:tcBorders>
            <w:shd w:val="clear" w:color="auto" w:fill="auto"/>
            <w:vAlign w:val="center"/>
            <w:hideMark/>
          </w:tcPr>
          <w:p w14:paraId="29AACAE9"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Прочие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18371F4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15B8412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4 389,49</w:t>
            </w:r>
          </w:p>
        </w:tc>
        <w:tc>
          <w:tcPr>
            <w:tcW w:w="1706" w:type="dxa"/>
            <w:tcBorders>
              <w:top w:val="nil"/>
              <w:left w:val="nil"/>
              <w:bottom w:val="single" w:sz="4" w:space="0" w:color="C0C0C0"/>
              <w:right w:val="single" w:sz="4" w:space="0" w:color="C0C0C0"/>
            </w:tcBorders>
            <w:shd w:val="clear" w:color="000000" w:fill="D7EAD3"/>
            <w:vAlign w:val="center"/>
            <w:hideMark/>
          </w:tcPr>
          <w:p w14:paraId="58A79AB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17 050,98</w:t>
            </w:r>
          </w:p>
        </w:tc>
        <w:tc>
          <w:tcPr>
            <w:tcW w:w="1800" w:type="dxa"/>
            <w:tcBorders>
              <w:top w:val="nil"/>
              <w:left w:val="nil"/>
              <w:bottom w:val="single" w:sz="4" w:space="0" w:color="C0C0C0"/>
              <w:right w:val="single" w:sz="4" w:space="0" w:color="C0C0C0"/>
            </w:tcBorders>
            <w:shd w:val="clear" w:color="000000" w:fill="D7EAD3"/>
            <w:vAlign w:val="center"/>
            <w:hideMark/>
          </w:tcPr>
          <w:p w14:paraId="30E7C88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4 515,07</w:t>
            </w:r>
          </w:p>
        </w:tc>
        <w:tc>
          <w:tcPr>
            <w:tcW w:w="1778" w:type="dxa"/>
            <w:tcBorders>
              <w:top w:val="nil"/>
              <w:left w:val="nil"/>
              <w:bottom w:val="single" w:sz="4" w:space="0" w:color="C0C0C0"/>
              <w:right w:val="single" w:sz="4" w:space="0" w:color="C0C0C0"/>
            </w:tcBorders>
            <w:shd w:val="clear" w:color="000000" w:fill="D7EAD3"/>
            <w:vAlign w:val="center"/>
            <w:hideMark/>
          </w:tcPr>
          <w:p w14:paraId="4705DA8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4 653,19</w:t>
            </w:r>
          </w:p>
        </w:tc>
        <w:tc>
          <w:tcPr>
            <w:tcW w:w="1824" w:type="dxa"/>
            <w:tcBorders>
              <w:top w:val="nil"/>
              <w:left w:val="nil"/>
              <w:bottom w:val="single" w:sz="4" w:space="0" w:color="C0C0C0"/>
              <w:right w:val="single" w:sz="4" w:space="0" w:color="C0C0C0"/>
            </w:tcBorders>
            <w:shd w:val="clear" w:color="000000" w:fill="D7EAD3"/>
            <w:vAlign w:val="center"/>
            <w:hideMark/>
          </w:tcPr>
          <w:p w14:paraId="469C8EC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14 864,45</w:t>
            </w:r>
          </w:p>
        </w:tc>
        <w:tc>
          <w:tcPr>
            <w:tcW w:w="1819" w:type="dxa"/>
            <w:tcBorders>
              <w:top w:val="nil"/>
              <w:left w:val="nil"/>
              <w:bottom w:val="single" w:sz="4" w:space="0" w:color="C0C0C0"/>
              <w:right w:val="single" w:sz="4" w:space="0" w:color="C0C0C0"/>
            </w:tcBorders>
            <w:shd w:val="clear" w:color="000000" w:fill="D7EAD3"/>
            <w:vAlign w:val="center"/>
            <w:hideMark/>
          </w:tcPr>
          <w:p w14:paraId="7F1E7B8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19 517,64</w:t>
            </w:r>
          </w:p>
        </w:tc>
        <w:tc>
          <w:tcPr>
            <w:tcW w:w="1880" w:type="dxa"/>
            <w:tcBorders>
              <w:top w:val="nil"/>
              <w:left w:val="nil"/>
              <w:bottom w:val="single" w:sz="4" w:space="0" w:color="C0C0C0"/>
              <w:right w:val="single" w:sz="4" w:space="0" w:color="C0C0C0"/>
            </w:tcBorders>
            <w:shd w:val="clear" w:color="000000" w:fill="D7EAD3"/>
            <w:vAlign w:val="center"/>
            <w:hideMark/>
          </w:tcPr>
          <w:p w14:paraId="4F75C0F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13,42</w:t>
            </w:r>
          </w:p>
        </w:tc>
        <w:tc>
          <w:tcPr>
            <w:tcW w:w="1800" w:type="dxa"/>
            <w:tcBorders>
              <w:top w:val="nil"/>
              <w:left w:val="nil"/>
              <w:bottom w:val="single" w:sz="4" w:space="0" w:color="C0C0C0"/>
              <w:right w:val="single" w:sz="4" w:space="0" w:color="C0C0C0"/>
            </w:tcBorders>
            <w:shd w:val="clear" w:color="000000" w:fill="D7EAD3"/>
            <w:vAlign w:val="center"/>
            <w:hideMark/>
          </w:tcPr>
          <w:p w14:paraId="73786BD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4 666,61</w:t>
            </w:r>
          </w:p>
        </w:tc>
        <w:tc>
          <w:tcPr>
            <w:tcW w:w="1451" w:type="dxa"/>
            <w:tcBorders>
              <w:top w:val="nil"/>
              <w:left w:val="nil"/>
              <w:bottom w:val="single" w:sz="4" w:space="0" w:color="C0C0C0"/>
              <w:right w:val="single" w:sz="4" w:space="0" w:color="C0C0C0"/>
            </w:tcBorders>
            <w:shd w:val="clear" w:color="000000" w:fill="D7EAD3"/>
            <w:vAlign w:val="center"/>
            <w:hideMark/>
          </w:tcPr>
          <w:p w14:paraId="6DCD119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2 333,31</w:t>
            </w:r>
          </w:p>
        </w:tc>
        <w:tc>
          <w:tcPr>
            <w:tcW w:w="1489" w:type="dxa"/>
            <w:tcBorders>
              <w:top w:val="nil"/>
              <w:left w:val="nil"/>
              <w:bottom w:val="single" w:sz="4" w:space="0" w:color="C0C0C0"/>
              <w:right w:val="single" w:sz="4" w:space="0" w:color="C0C0C0"/>
            </w:tcBorders>
            <w:shd w:val="clear" w:color="000000" w:fill="D7EAD3"/>
            <w:vAlign w:val="center"/>
            <w:hideMark/>
          </w:tcPr>
          <w:p w14:paraId="6F28674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2 333,31</w:t>
            </w:r>
          </w:p>
        </w:tc>
        <w:tc>
          <w:tcPr>
            <w:tcW w:w="5551" w:type="dxa"/>
            <w:vMerge/>
            <w:tcBorders>
              <w:top w:val="nil"/>
              <w:left w:val="nil"/>
              <w:bottom w:val="nil"/>
              <w:right w:val="single" w:sz="4" w:space="0" w:color="C0C0C0"/>
            </w:tcBorders>
            <w:vAlign w:val="center"/>
            <w:hideMark/>
          </w:tcPr>
          <w:p w14:paraId="7C0E18A1" w14:textId="77777777" w:rsidR="00490DF4" w:rsidRPr="00490DF4" w:rsidRDefault="00490DF4" w:rsidP="00490DF4">
            <w:pPr>
              <w:rPr>
                <w:rFonts w:ascii="Tahoma" w:hAnsi="Tahoma" w:cs="Tahoma"/>
                <w:color w:val="000000"/>
                <w:sz w:val="11"/>
                <w:szCs w:val="11"/>
              </w:rPr>
            </w:pPr>
          </w:p>
        </w:tc>
      </w:tr>
      <w:tr w:rsidR="00490DF4" w:rsidRPr="00490DF4" w14:paraId="52B14CDB"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2E9D6D89"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687FEDA5"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CCBAB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3.12.3.1</w:t>
            </w:r>
          </w:p>
        </w:tc>
        <w:tc>
          <w:tcPr>
            <w:tcW w:w="5740" w:type="dxa"/>
            <w:tcBorders>
              <w:top w:val="single" w:sz="4" w:space="0" w:color="C0C0C0"/>
              <w:left w:val="nil"/>
              <w:bottom w:val="single" w:sz="4" w:space="0" w:color="C0C0C0"/>
              <w:right w:val="single" w:sz="4" w:space="0" w:color="C0C0C0"/>
            </w:tcBorders>
            <w:shd w:val="clear" w:color="000000" w:fill="E3FAFD"/>
            <w:vAlign w:val="center"/>
            <w:hideMark/>
          </w:tcPr>
          <w:p w14:paraId="5F23EE46"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Экологичнская экспертиза</w:t>
            </w:r>
          </w:p>
        </w:tc>
        <w:tc>
          <w:tcPr>
            <w:tcW w:w="1118" w:type="dxa"/>
            <w:tcBorders>
              <w:top w:val="single" w:sz="4" w:space="0" w:color="C0C0C0"/>
              <w:left w:val="nil"/>
              <w:bottom w:val="single" w:sz="4" w:space="0" w:color="C0C0C0"/>
              <w:right w:val="single" w:sz="4" w:space="0" w:color="C0C0C0"/>
            </w:tcBorders>
            <w:shd w:val="clear" w:color="auto" w:fill="auto"/>
            <w:vAlign w:val="center"/>
            <w:hideMark/>
          </w:tcPr>
          <w:p w14:paraId="0078CD9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single" w:sz="4" w:space="0" w:color="C0C0C0"/>
              <w:left w:val="nil"/>
              <w:bottom w:val="single" w:sz="4" w:space="0" w:color="C0C0C0"/>
              <w:right w:val="single" w:sz="4" w:space="0" w:color="C0C0C0"/>
            </w:tcBorders>
            <w:shd w:val="clear" w:color="000000" w:fill="FFFFCC"/>
            <w:vAlign w:val="center"/>
            <w:hideMark/>
          </w:tcPr>
          <w:p w14:paraId="3573213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single" w:sz="4" w:space="0" w:color="C0C0C0"/>
              <w:left w:val="nil"/>
              <w:bottom w:val="single" w:sz="4" w:space="0" w:color="C0C0C0"/>
              <w:right w:val="single" w:sz="4" w:space="0" w:color="C0C0C0"/>
            </w:tcBorders>
            <w:shd w:val="clear" w:color="000000" w:fill="FFFFCC"/>
            <w:vAlign w:val="center"/>
            <w:hideMark/>
          </w:tcPr>
          <w:p w14:paraId="1CCE509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383,06</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31F7723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single" w:sz="4" w:space="0" w:color="C0C0C0"/>
              <w:left w:val="nil"/>
              <w:bottom w:val="single" w:sz="4" w:space="0" w:color="C0C0C0"/>
              <w:right w:val="single" w:sz="4" w:space="0" w:color="C0C0C0"/>
            </w:tcBorders>
            <w:shd w:val="clear" w:color="000000" w:fill="FFFFCC"/>
            <w:vAlign w:val="center"/>
            <w:hideMark/>
          </w:tcPr>
          <w:p w14:paraId="7CE5D0B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single" w:sz="4" w:space="0" w:color="C0C0C0"/>
              <w:left w:val="nil"/>
              <w:bottom w:val="single" w:sz="4" w:space="0" w:color="C0C0C0"/>
              <w:right w:val="single" w:sz="4" w:space="0" w:color="C0C0C0"/>
            </w:tcBorders>
            <w:shd w:val="clear" w:color="000000" w:fill="FFFFCC"/>
            <w:vAlign w:val="center"/>
            <w:hideMark/>
          </w:tcPr>
          <w:p w14:paraId="1784FEC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single" w:sz="4" w:space="0" w:color="C0C0C0"/>
              <w:left w:val="nil"/>
              <w:bottom w:val="single" w:sz="4" w:space="0" w:color="C0C0C0"/>
              <w:right w:val="single" w:sz="4" w:space="0" w:color="C0C0C0"/>
            </w:tcBorders>
            <w:shd w:val="clear" w:color="000000" w:fill="FFFFCC"/>
            <w:vAlign w:val="center"/>
            <w:hideMark/>
          </w:tcPr>
          <w:p w14:paraId="642F13B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7D139A1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740B129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single" w:sz="4" w:space="0" w:color="C0C0C0"/>
              <w:left w:val="nil"/>
              <w:bottom w:val="single" w:sz="4" w:space="0" w:color="C0C0C0"/>
              <w:right w:val="single" w:sz="4" w:space="0" w:color="C0C0C0"/>
            </w:tcBorders>
            <w:shd w:val="clear" w:color="000000" w:fill="D7EAD3"/>
            <w:vAlign w:val="center"/>
            <w:hideMark/>
          </w:tcPr>
          <w:p w14:paraId="67D4E12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single" w:sz="4" w:space="0" w:color="C0C0C0"/>
              <w:left w:val="nil"/>
              <w:bottom w:val="single" w:sz="4" w:space="0" w:color="C0C0C0"/>
              <w:right w:val="single" w:sz="4" w:space="0" w:color="C0C0C0"/>
            </w:tcBorders>
            <w:shd w:val="clear" w:color="000000" w:fill="D7EAD3"/>
            <w:vAlign w:val="center"/>
            <w:hideMark/>
          </w:tcPr>
          <w:p w14:paraId="6CCF6FB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6CFD7653" w14:textId="77777777" w:rsidR="00490DF4" w:rsidRPr="00490DF4" w:rsidRDefault="00490DF4" w:rsidP="00490DF4">
            <w:pPr>
              <w:rPr>
                <w:rFonts w:ascii="Tahoma" w:hAnsi="Tahoma" w:cs="Tahoma"/>
                <w:color w:val="000000"/>
                <w:sz w:val="11"/>
                <w:szCs w:val="11"/>
              </w:rPr>
            </w:pPr>
          </w:p>
        </w:tc>
      </w:tr>
      <w:tr w:rsidR="00490DF4" w:rsidRPr="00490DF4" w14:paraId="6E4EC4FA"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76DE4D64"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494BDB61"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7E2C015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3.12.3.2</w:t>
            </w:r>
          </w:p>
        </w:tc>
        <w:tc>
          <w:tcPr>
            <w:tcW w:w="5740" w:type="dxa"/>
            <w:tcBorders>
              <w:top w:val="nil"/>
              <w:left w:val="nil"/>
              <w:bottom w:val="single" w:sz="4" w:space="0" w:color="C0C0C0"/>
              <w:right w:val="single" w:sz="4" w:space="0" w:color="C0C0C0"/>
            </w:tcBorders>
            <w:shd w:val="clear" w:color="000000" w:fill="E3FAFD"/>
            <w:vAlign w:val="center"/>
            <w:hideMark/>
          </w:tcPr>
          <w:p w14:paraId="793D208D"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охрана</w:t>
            </w:r>
          </w:p>
        </w:tc>
        <w:tc>
          <w:tcPr>
            <w:tcW w:w="1118" w:type="dxa"/>
            <w:tcBorders>
              <w:top w:val="nil"/>
              <w:left w:val="nil"/>
              <w:bottom w:val="single" w:sz="4" w:space="0" w:color="C0C0C0"/>
              <w:right w:val="single" w:sz="4" w:space="0" w:color="C0C0C0"/>
            </w:tcBorders>
            <w:shd w:val="clear" w:color="auto" w:fill="auto"/>
            <w:vAlign w:val="center"/>
            <w:hideMark/>
          </w:tcPr>
          <w:p w14:paraId="3916C46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397A3F2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4 348,08</w:t>
            </w:r>
          </w:p>
        </w:tc>
        <w:tc>
          <w:tcPr>
            <w:tcW w:w="1706" w:type="dxa"/>
            <w:tcBorders>
              <w:top w:val="nil"/>
              <w:left w:val="nil"/>
              <w:bottom w:val="single" w:sz="4" w:space="0" w:color="C0C0C0"/>
              <w:right w:val="single" w:sz="4" w:space="0" w:color="C0C0C0"/>
            </w:tcBorders>
            <w:shd w:val="clear" w:color="000000" w:fill="FFFFCC"/>
            <w:vAlign w:val="center"/>
            <w:hideMark/>
          </w:tcPr>
          <w:p w14:paraId="21D64FF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4 546,44</w:t>
            </w:r>
          </w:p>
        </w:tc>
        <w:tc>
          <w:tcPr>
            <w:tcW w:w="1800" w:type="dxa"/>
            <w:tcBorders>
              <w:top w:val="nil"/>
              <w:left w:val="nil"/>
              <w:bottom w:val="single" w:sz="4" w:space="0" w:color="C0C0C0"/>
              <w:right w:val="single" w:sz="4" w:space="0" w:color="C0C0C0"/>
            </w:tcBorders>
            <w:shd w:val="clear" w:color="000000" w:fill="FFFFCC"/>
            <w:vAlign w:val="center"/>
            <w:hideMark/>
          </w:tcPr>
          <w:p w14:paraId="35C61CB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4 472,48</w:t>
            </w:r>
          </w:p>
        </w:tc>
        <w:tc>
          <w:tcPr>
            <w:tcW w:w="1778" w:type="dxa"/>
            <w:tcBorders>
              <w:top w:val="nil"/>
              <w:left w:val="nil"/>
              <w:bottom w:val="single" w:sz="4" w:space="0" w:color="C0C0C0"/>
              <w:right w:val="single" w:sz="4" w:space="0" w:color="C0C0C0"/>
            </w:tcBorders>
            <w:shd w:val="clear" w:color="000000" w:fill="FFFFCC"/>
            <w:vAlign w:val="center"/>
            <w:hideMark/>
          </w:tcPr>
          <w:p w14:paraId="0C490AA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4 609,30</w:t>
            </w:r>
          </w:p>
        </w:tc>
        <w:tc>
          <w:tcPr>
            <w:tcW w:w="1824" w:type="dxa"/>
            <w:tcBorders>
              <w:top w:val="nil"/>
              <w:left w:val="nil"/>
              <w:bottom w:val="single" w:sz="4" w:space="0" w:color="C0C0C0"/>
              <w:right w:val="single" w:sz="4" w:space="0" w:color="C0C0C0"/>
            </w:tcBorders>
            <w:shd w:val="clear" w:color="000000" w:fill="FFFFCC"/>
            <w:vAlign w:val="center"/>
            <w:hideMark/>
          </w:tcPr>
          <w:p w14:paraId="692A5E8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410,18</w:t>
            </w:r>
          </w:p>
        </w:tc>
        <w:tc>
          <w:tcPr>
            <w:tcW w:w="1819" w:type="dxa"/>
            <w:tcBorders>
              <w:top w:val="nil"/>
              <w:left w:val="nil"/>
              <w:bottom w:val="single" w:sz="4" w:space="0" w:color="C0C0C0"/>
              <w:right w:val="single" w:sz="4" w:space="0" w:color="C0C0C0"/>
            </w:tcBorders>
            <w:shd w:val="clear" w:color="000000" w:fill="FFFFCC"/>
            <w:vAlign w:val="center"/>
            <w:hideMark/>
          </w:tcPr>
          <w:p w14:paraId="1979C4F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5 019,48</w:t>
            </w:r>
          </w:p>
        </w:tc>
        <w:tc>
          <w:tcPr>
            <w:tcW w:w="1880" w:type="dxa"/>
            <w:tcBorders>
              <w:top w:val="nil"/>
              <w:left w:val="nil"/>
              <w:bottom w:val="single" w:sz="4" w:space="0" w:color="C0C0C0"/>
              <w:right w:val="single" w:sz="4" w:space="0" w:color="C0C0C0"/>
            </w:tcBorders>
            <w:shd w:val="clear" w:color="000000" w:fill="FFFFCC"/>
            <w:vAlign w:val="center"/>
            <w:hideMark/>
          </w:tcPr>
          <w:p w14:paraId="6F86736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13,30</w:t>
            </w:r>
          </w:p>
        </w:tc>
        <w:tc>
          <w:tcPr>
            <w:tcW w:w="1800" w:type="dxa"/>
            <w:tcBorders>
              <w:top w:val="nil"/>
              <w:left w:val="nil"/>
              <w:bottom w:val="single" w:sz="4" w:space="0" w:color="C0C0C0"/>
              <w:right w:val="single" w:sz="4" w:space="0" w:color="C0C0C0"/>
            </w:tcBorders>
            <w:shd w:val="clear" w:color="000000" w:fill="FFFFCC"/>
            <w:vAlign w:val="center"/>
            <w:hideMark/>
          </w:tcPr>
          <w:p w14:paraId="1406F6D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4 622,59</w:t>
            </w:r>
          </w:p>
        </w:tc>
        <w:tc>
          <w:tcPr>
            <w:tcW w:w="1451" w:type="dxa"/>
            <w:tcBorders>
              <w:top w:val="nil"/>
              <w:left w:val="nil"/>
              <w:bottom w:val="single" w:sz="4" w:space="0" w:color="C0C0C0"/>
              <w:right w:val="single" w:sz="4" w:space="0" w:color="C0C0C0"/>
            </w:tcBorders>
            <w:shd w:val="clear" w:color="000000" w:fill="D7EAD3"/>
            <w:vAlign w:val="center"/>
            <w:hideMark/>
          </w:tcPr>
          <w:p w14:paraId="6A3757B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2 311,30</w:t>
            </w:r>
          </w:p>
        </w:tc>
        <w:tc>
          <w:tcPr>
            <w:tcW w:w="1489" w:type="dxa"/>
            <w:tcBorders>
              <w:top w:val="nil"/>
              <w:left w:val="nil"/>
              <w:bottom w:val="single" w:sz="4" w:space="0" w:color="C0C0C0"/>
              <w:right w:val="single" w:sz="4" w:space="0" w:color="C0C0C0"/>
            </w:tcBorders>
            <w:shd w:val="clear" w:color="000000" w:fill="D7EAD3"/>
            <w:vAlign w:val="center"/>
            <w:hideMark/>
          </w:tcPr>
          <w:p w14:paraId="682CCC4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2 311,30</w:t>
            </w:r>
          </w:p>
        </w:tc>
        <w:tc>
          <w:tcPr>
            <w:tcW w:w="5551" w:type="dxa"/>
            <w:vMerge/>
            <w:tcBorders>
              <w:top w:val="nil"/>
              <w:left w:val="nil"/>
              <w:bottom w:val="nil"/>
              <w:right w:val="single" w:sz="4" w:space="0" w:color="C0C0C0"/>
            </w:tcBorders>
            <w:vAlign w:val="center"/>
            <w:hideMark/>
          </w:tcPr>
          <w:p w14:paraId="19A51CCE" w14:textId="77777777" w:rsidR="00490DF4" w:rsidRPr="00490DF4" w:rsidRDefault="00490DF4" w:rsidP="00490DF4">
            <w:pPr>
              <w:rPr>
                <w:rFonts w:ascii="Tahoma" w:hAnsi="Tahoma" w:cs="Tahoma"/>
                <w:color w:val="000000"/>
                <w:sz w:val="11"/>
                <w:szCs w:val="11"/>
              </w:rPr>
            </w:pPr>
          </w:p>
        </w:tc>
      </w:tr>
      <w:tr w:rsidR="00490DF4" w:rsidRPr="00490DF4" w14:paraId="27A3DCEB"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5EE7A939"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7853DA07"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3E0351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3.12.3.3</w:t>
            </w:r>
          </w:p>
        </w:tc>
        <w:tc>
          <w:tcPr>
            <w:tcW w:w="5740" w:type="dxa"/>
            <w:tcBorders>
              <w:top w:val="nil"/>
              <w:left w:val="nil"/>
              <w:bottom w:val="single" w:sz="4" w:space="0" w:color="C0C0C0"/>
              <w:right w:val="single" w:sz="4" w:space="0" w:color="C0C0C0"/>
            </w:tcBorders>
            <w:shd w:val="clear" w:color="000000" w:fill="E3FAFD"/>
            <w:vAlign w:val="center"/>
            <w:hideMark/>
          </w:tcPr>
          <w:p w14:paraId="0B6127E5"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периодический медицинский осмотр</w:t>
            </w:r>
          </w:p>
        </w:tc>
        <w:tc>
          <w:tcPr>
            <w:tcW w:w="1118" w:type="dxa"/>
            <w:tcBorders>
              <w:top w:val="nil"/>
              <w:left w:val="nil"/>
              <w:bottom w:val="single" w:sz="4" w:space="0" w:color="C0C0C0"/>
              <w:right w:val="single" w:sz="4" w:space="0" w:color="C0C0C0"/>
            </w:tcBorders>
            <w:shd w:val="clear" w:color="auto" w:fill="auto"/>
            <w:vAlign w:val="center"/>
            <w:hideMark/>
          </w:tcPr>
          <w:p w14:paraId="294437B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391916F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21,00</w:t>
            </w:r>
          </w:p>
        </w:tc>
        <w:tc>
          <w:tcPr>
            <w:tcW w:w="1706" w:type="dxa"/>
            <w:tcBorders>
              <w:top w:val="nil"/>
              <w:left w:val="nil"/>
              <w:bottom w:val="single" w:sz="4" w:space="0" w:color="C0C0C0"/>
              <w:right w:val="single" w:sz="4" w:space="0" w:color="C0C0C0"/>
            </w:tcBorders>
            <w:shd w:val="clear" w:color="000000" w:fill="FFFFCC"/>
            <w:vAlign w:val="center"/>
            <w:hideMark/>
          </w:tcPr>
          <w:p w14:paraId="12927B7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34,30</w:t>
            </w:r>
          </w:p>
        </w:tc>
        <w:tc>
          <w:tcPr>
            <w:tcW w:w="1800" w:type="dxa"/>
            <w:tcBorders>
              <w:top w:val="nil"/>
              <w:left w:val="nil"/>
              <w:bottom w:val="single" w:sz="4" w:space="0" w:color="C0C0C0"/>
              <w:right w:val="single" w:sz="4" w:space="0" w:color="C0C0C0"/>
            </w:tcBorders>
            <w:shd w:val="clear" w:color="000000" w:fill="FFFFCC"/>
            <w:vAlign w:val="center"/>
            <w:hideMark/>
          </w:tcPr>
          <w:p w14:paraId="189647A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21,60</w:t>
            </w:r>
          </w:p>
        </w:tc>
        <w:tc>
          <w:tcPr>
            <w:tcW w:w="1778" w:type="dxa"/>
            <w:tcBorders>
              <w:top w:val="nil"/>
              <w:left w:val="nil"/>
              <w:bottom w:val="single" w:sz="4" w:space="0" w:color="C0C0C0"/>
              <w:right w:val="single" w:sz="4" w:space="0" w:color="C0C0C0"/>
            </w:tcBorders>
            <w:shd w:val="clear" w:color="000000" w:fill="FFFFCC"/>
            <w:vAlign w:val="center"/>
            <w:hideMark/>
          </w:tcPr>
          <w:p w14:paraId="58470AC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22,26</w:t>
            </w:r>
          </w:p>
        </w:tc>
        <w:tc>
          <w:tcPr>
            <w:tcW w:w="1824" w:type="dxa"/>
            <w:tcBorders>
              <w:top w:val="nil"/>
              <w:left w:val="nil"/>
              <w:bottom w:val="single" w:sz="4" w:space="0" w:color="C0C0C0"/>
              <w:right w:val="single" w:sz="4" w:space="0" w:color="C0C0C0"/>
            </w:tcBorders>
            <w:shd w:val="clear" w:color="000000" w:fill="FFFFCC"/>
            <w:vAlign w:val="center"/>
            <w:hideMark/>
          </w:tcPr>
          <w:p w14:paraId="3875A14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9,09</w:t>
            </w:r>
          </w:p>
        </w:tc>
        <w:tc>
          <w:tcPr>
            <w:tcW w:w="1819" w:type="dxa"/>
            <w:tcBorders>
              <w:top w:val="nil"/>
              <w:left w:val="nil"/>
              <w:bottom w:val="single" w:sz="4" w:space="0" w:color="C0C0C0"/>
              <w:right w:val="single" w:sz="4" w:space="0" w:color="C0C0C0"/>
            </w:tcBorders>
            <w:shd w:val="clear" w:color="000000" w:fill="FFFFCC"/>
            <w:vAlign w:val="center"/>
            <w:hideMark/>
          </w:tcPr>
          <w:p w14:paraId="13B9F07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31,35</w:t>
            </w:r>
          </w:p>
        </w:tc>
        <w:tc>
          <w:tcPr>
            <w:tcW w:w="1880" w:type="dxa"/>
            <w:tcBorders>
              <w:top w:val="nil"/>
              <w:left w:val="nil"/>
              <w:bottom w:val="single" w:sz="4" w:space="0" w:color="C0C0C0"/>
              <w:right w:val="single" w:sz="4" w:space="0" w:color="C0C0C0"/>
            </w:tcBorders>
            <w:shd w:val="clear" w:color="000000" w:fill="FFFFCC"/>
            <w:vAlign w:val="center"/>
            <w:hideMark/>
          </w:tcPr>
          <w:p w14:paraId="5F4B223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0,06</w:t>
            </w:r>
          </w:p>
        </w:tc>
        <w:tc>
          <w:tcPr>
            <w:tcW w:w="1800" w:type="dxa"/>
            <w:tcBorders>
              <w:top w:val="nil"/>
              <w:left w:val="nil"/>
              <w:bottom w:val="single" w:sz="4" w:space="0" w:color="C0C0C0"/>
              <w:right w:val="single" w:sz="4" w:space="0" w:color="C0C0C0"/>
            </w:tcBorders>
            <w:shd w:val="clear" w:color="000000" w:fill="FFFFCC"/>
            <w:vAlign w:val="center"/>
            <w:hideMark/>
          </w:tcPr>
          <w:p w14:paraId="606C135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22,33</w:t>
            </w:r>
          </w:p>
        </w:tc>
        <w:tc>
          <w:tcPr>
            <w:tcW w:w="1451" w:type="dxa"/>
            <w:tcBorders>
              <w:top w:val="nil"/>
              <w:left w:val="nil"/>
              <w:bottom w:val="single" w:sz="4" w:space="0" w:color="C0C0C0"/>
              <w:right w:val="single" w:sz="4" w:space="0" w:color="C0C0C0"/>
            </w:tcBorders>
            <w:shd w:val="clear" w:color="000000" w:fill="D7EAD3"/>
            <w:vAlign w:val="center"/>
            <w:hideMark/>
          </w:tcPr>
          <w:p w14:paraId="2D2E9A0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11,16</w:t>
            </w:r>
          </w:p>
        </w:tc>
        <w:tc>
          <w:tcPr>
            <w:tcW w:w="1489" w:type="dxa"/>
            <w:tcBorders>
              <w:top w:val="nil"/>
              <w:left w:val="nil"/>
              <w:bottom w:val="single" w:sz="4" w:space="0" w:color="C0C0C0"/>
              <w:right w:val="single" w:sz="4" w:space="0" w:color="C0C0C0"/>
            </w:tcBorders>
            <w:shd w:val="clear" w:color="000000" w:fill="D7EAD3"/>
            <w:vAlign w:val="center"/>
            <w:hideMark/>
          </w:tcPr>
          <w:p w14:paraId="6FD85CA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11,16</w:t>
            </w:r>
          </w:p>
        </w:tc>
        <w:tc>
          <w:tcPr>
            <w:tcW w:w="5551" w:type="dxa"/>
            <w:vMerge/>
            <w:tcBorders>
              <w:top w:val="nil"/>
              <w:left w:val="nil"/>
              <w:bottom w:val="nil"/>
              <w:right w:val="single" w:sz="4" w:space="0" w:color="C0C0C0"/>
            </w:tcBorders>
            <w:vAlign w:val="center"/>
            <w:hideMark/>
          </w:tcPr>
          <w:p w14:paraId="5A667503" w14:textId="77777777" w:rsidR="00490DF4" w:rsidRPr="00490DF4" w:rsidRDefault="00490DF4" w:rsidP="00490DF4">
            <w:pPr>
              <w:rPr>
                <w:rFonts w:ascii="Tahoma" w:hAnsi="Tahoma" w:cs="Tahoma"/>
                <w:color w:val="000000"/>
                <w:sz w:val="11"/>
                <w:szCs w:val="11"/>
              </w:rPr>
            </w:pPr>
          </w:p>
        </w:tc>
      </w:tr>
      <w:tr w:rsidR="00490DF4" w:rsidRPr="00490DF4" w14:paraId="0744F23F"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545EDB44"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560EACDF"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C0AD9C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3.12.3.4</w:t>
            </w:r>
          </w:p>
        </w:tc>
        <w:tc>
          <w:tcPr>
            <w:tcW w:w="5740" w:type="dxa"/>
            <w:tcBorders>
              <w:top w:val="nil"/>
              <w:left w:val="nil"/>
              <w:bottom w:val="single" w:sz="4" w:space="0" w:color="C0C0C0"/>
              <w:right w:val="nil"/>
            </w:tcBorders>
            <w:shd w:val="clear" w:color="000000" w:fill="E3FAFD"/>
            <w:vAlign w:val="center"/>
            <w:hideMark/>
          </w:tcPr>
          <w:p w14:paraId="175271CE"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 xml:space="preserve">Обеспечение работоспособности </w:t>
            </w:r>
          </w:p>
        </w:tc>
        <w:tc>
          <w:tcPr>
            <w:tcW w:w="1118" w:type="dxa"/>
            <w:tcBorders>
              <w:top w:val="nil"/>
              <w:left w:val="single" w:sz="4" w:space="0" w:color="C0C0C0"/>
              <w:bottom w:val="single" w:sz="4" w:space="0" w:color="C0C0C0"/>
              <w:right w:val="single" w:sz="4" w:space="0" w:color="C0C0C0"/>
            </w:tcBorders>
            <w:shd w:val="clear" w:color="auto" w:fill="auto"/>
            <w:vAlign w:val="center"/>
            <w:hideMark/>
          </w:tcPr>
          <w:p w14:paraId="50E4A7A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6EFFA36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602B9C8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10 855,63</w:t>
            </w:r>
          </w:p>
        </w:tc>
        <w:tc>
          <w:tcPr>
            <w:tcW w:w="1800" w:type="dxa"/>
            <w:tcBorders>
              <w:top w:val="nil"/>
              <w:left w:val="nil"/>
              <w:bottom w:val="single" w:sz="4" w:space="0" w:color="C0C0C0"/>
              <w:right w:val="single" w:sz="4" w:space="0" w:color="C0C0C0"/>
            </w:tcBorders>
            <w:shd w:val="clear" w:color="000000" w:fill="FFFFCC"/>
            <w:vAlign w:val="center"/>
            <w:hideMark/>
          </w:tcPr>
          <w:p w14:paraId="04219EA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18D0F0F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2B934A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14 225,21</w:t>
            </w:r>
          </w:p>
        </w:tc>
        <w:tc>
          <w:tcPr>
            <w:tcW w:w="1819" w:type="dxa"/>
            <w:tcBorders>
              <w:top w:val="nil"/>
              <w:left w:val="nil"/>
              <w:bottom w:val="single" w:sz="4" w:space="0" w:color="C0C0C0"/>
              <w:right w:val="single" w:sz="4" w:space="0" w:color="C0C0C0"/>
            </w:tcBorders>
            <w:shd w:val="clear" w:color="000000" w:fill="FFFFCC"/>
            <w:vAlign w:val="center"/>
            <w:hideMark/>
          </w:tcPr>
          <w:p w14:paraId="3626E83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14 225,21</w:t>
            </w:r>
          </w:p>
        </w:tc>
        <w:tc>
          <w:tcPr>
            <w:tcW w:w="1880" w:type="dxa"/>
            <w:tcBorders>
              <w:top w:val="nil"/>
              <w:left w:val="nil"/>
              <w:bottom w:val="single" w:sz="4" w:space="0" w:color="C0C0C0"/>
              <w:right w:val="single" w:sz="4" w:space="0" w:color="C0C0C0"/>
            </w:tcBorders>
            <w:shd w:val="clear" w:color="000000" w:fill="FFFFCC"/>
            <w:vAlign w:val="center"/>
            <w:hideMark/>
          </w:tcPr>
          <w:p w14:paraId="0DA6E97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5756194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1D15478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54652A5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4815CC21" w14:textId="77777777" w:rsidR="00490DF4" w:rsidRPr="00490DF4" w:rsidRDefault="00490DF4" w:rsidP="00490DF4">
            <w:pPr>
              <w:rPr>
                <w:rFonts w:ascii="Tahoma" w:hAnsi="Tahoma" w:cs="Tahoma"/>
                <w:color w:val="000000"/>
                <w:sz w:val="11"/>
                <w:szCs w:val="11"/>
              </w:rPr>
            </w:pPr>
          </w:p>
        </w:tc>
      </w:tr>
      <w:tr w:rsidR="00490DF4" w:rsidRPr="00490DF4" w14:paraId="609F1159"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7B0E0FB5"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657D9521"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DCEEEE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3.12.3.5</w:t>
            </w:r>
          </w:p>
        </w:tc>
        <w:tc>
          <w:tcPr>
            <w:tcW w:w="5740" w:type="dxa"/>
            <w:tcBorders>
              <w:top w:val="nil"/>
              <w:left w:val="nil"/>
              <w:bottom w:val="single" w:sz="4" w:space="0" w:color="C0C0C0"/>
              <w:right w:val="single" w:sz="4" w:space="0" w:color="C0C0C0"/>
            </w:tcBorders>
            <w:shd w:val="clear" w:color="000000" w:fill="E3FAFD"/>
            <w:vAlign w:val="center"/>
            <w:hideMark/>
          </w:tcPr>
          <w:p w14:paraId="26B0CF11"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вывоз мусора</w:t>
            </w:r>
          </w:p>
        </w:tc>
        <w:tc>
          <w:tcPr>
            <w:tcW w:w="1118" w:type="dxa"/>
            <w:tcBorders>
              <w:top w:val="nil"/>
              <w:left w:val="nil"/>
              <w:bottom w:val="single" w:sz="4" w:space="0" w:color="C0C0C0"/>
              <w:right w:val="single" w:sz="4" w:space="0" w:color="C0C0C0"/>
            </w:tcBorders>
            <w:shd w:val="clear" w:color="auto" w:fill="auto"/>
            <w:vAlign w:val="center"/>
            <w:hideMark/>
          </w:tcPr>
          <w:p w14:paraId="6804984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1352416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8,57</w:t>
            </w:r>
          </w:p>
        </w:tc>
        <w:tc>
          <w:tcPr>
            <w:tcW w:w="1706" w:type="dxa"/>
            <w:tcBorders>
              <w:top w:val="nil"/>
              <w:left w:val="nil"/>
              <w:bottom w:val="single" w:sz="4" w:space="0" w:color="C0C0C0"/>
              <w:right w:val="single" w:sz="4" w:space="0" w:color="C0C0C0"/>
            </w:tcBorders>
            <w:shd w:val="clear" w:color="000000" w:fill="FFFFCC"/>
            <w:vAlign w:val="center"/>
            <w:hideMark/>
          </w:tcPr>
          <w:p w14:paraId="55A4821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9,98</w:t>
            </w:r>
          </w:p>
        </w:tc>
        <w:tc>
          <w:tcPr>
            <w:tcW w:w="1800" w:type="dxa"/>
            <w:tcBorders>
              <w:top w:val="nil"/>
              <w:left w:val="nil"/>
              <w:bottom w:val="single" w:sz="4" w:space="0" w:color="C0C0C0"/>
              <w:right w:val="single" w:sz="4" w:space="0" w:color="C0C0C0"/>
            </w:tcBorders>
            <w:shd w:val="clear" w:color="000000" w:fill="FFFFCC"/>
            <w:vAlign w:val="center"/>
            <w:hideMark/>
          </w:tcPr>
          <w:p w14:paraId="232036A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8,81</w:t>
            </w:r>
          </w:p>
        </w:tc>
        <w:tc>
          <w:tcPr>
            <w:tcW w:w="1778" w:type="dxa"/>
            <w:tcBorders>
              <w:top w:val="nil"/>
              <w:left w:val="nil"/>
              <w:bottom w:val="single" w:sz="4" w:space="0" w:color="C0C0C0"/>
              <w:right w:val="single" w:sz="4" w:space="0" w:color="C0C0C0"/>
            </w:tcBorders>
            <w:shd w:val="clear" w:color="000000" w:fill="FFFFCC"/>
            <w:vAlign w:val="center"/>
            <w:hideMark/>
          </w:tcPr>
          <w:p w14:paraId="25DD6D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9,08</w:t>
            </w:r>
          </w:p>
        </w:tc>
        <w:tc>
          <w:tcPr>
            <w:tcW w:w="1824" w:type="dxa"/>
            <w:tcBorders>
              <w:top w:val="nil"/>
              <w:left w:val="nil"/>
              <w:bottom w:val="single" w:sz="4" w:space="0" w:color="C0C0C0"/>
              <w:right w:val="single" w:sz="4" w:space="0" w:color="C0C0C0"/>
            </w:tcBorders>
            <w:shd w:val="clear" w:color="000000" w:fill="FFFFCC"/>
            <w:vAlign w:val="center"/>
            <w:hideMark/>
          </w:tcPr>
          <w:p w14:paraId="3AB5F0A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1,63</w:t>
            </w:r>
          </w:p>
        </w:tc>
        <w:tc>
          <w:tcPr>
            <w:tcW w:w="1819" w:type="dxa"/>
            <w:tcBorders>
              <w:top w:val="nil"/>
              <w:left w:val="nil"/>
              <w:bottom w:val="single" w:sz="4" w:space="0" w:color="C0C0C0"/>
              <w:right w:val="single" w:sz="4" w:space="0" w:color="C0C0C0"/>
            </w:tcBorders>
            <w:shd w:val="clear" w:color="000000" w:fill="FFFFCC"/>
            <w:vAlign w:val="center"/>
            <w:hideMark/>
          </w:tcPr>
          <w:p w14:paraId="70DDB81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10,71</w:t>
            </w:r>
          </w:p>
        </w:tc>
        <w:tc>
          <w:tcPr>
            <w:tcW w:w="1880" w:type="dxa"/>
            <w:tcBorders>
              <w:top w:val="nil"/>
              <w:left w:val="nil"/>
              <w:bottom w:val="single" w:sz="4" w:space="0" w:color="C0C0C0"/>
              <w:right w:val="single" w:sz="4" w:space="0" w:color="C0C0C0"/>
            </w:tcBorders>
            <w:shd w:val="clear" w:color="000000" w:fill="FFFFCC"/>
            <w:vAlign w:val="center"/>
            <w:hideMark/>
          </w:tcPr>
          <w:p w14:paraId="04EC358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0,03</w:t>
            </w:r>
          </w:p>
        </w:tc>
        <w:tc>
          <w:tcPr>
            <w:tcW w:w="1800" w:type="dxa"/>
            <w:tcBorders>
              <w:top w:val="nil"/>
              <w:left w:val="nil"/>
              <w:bottom w:val="single" w:sz="4" w:space="0" w:color="C0C0C0"/>
              <w:right w:val="single" w:sz="4" w:space="0" w:color="C0C0C0"/>
            </w:tcBorders>
            <w:shd w:val="clear" w:color="000000" w:fill="FFFFCC"/>
            <w:vAlign w:val="center"/>
            <w:hideMark/>
          </w:tcPr>
          <w:p w14:paraId="74CD661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9,11</w:t>
            </w:r>
          </w:p>
        </w:tc>
        <w:tc>
          <w:tcPr>
            <w:tcW w:w="1451" w:type="dxa"/>
            <w:tcBorders>
              <w:top w:val="nil"/>
              <w:left w:val="nil"/>
              <w:bottom w:val="single" w:sz="4" w:space="0" w:color="C0C0C0"/>
              <w:right w:val="single" w:sz="4" w:space="0" w:color="C0C0C0"/>
            </w:tcBorders>
            <w:shd w:val="clear" w:color="000000" w:fill="D7EAD3"/>
            <w:vAlign w:val="center"/>
            <w:hideMark/>
          </w:tcPr>
          <w:p w14:paraId="06D32E9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4,55</w:t>
            </w:r>
          </w:p>
        </w:tc>
        <w:tc>
          <w:tcPr>
            <w:tcW w:w="1489" w:type="dxa"/>
            <w:tcBorders>
              <w:top w:val="nil"/>
              <w:left w:val="nil"/>
              <w:bottom w:val="single" w:sz="4" w:space="0" w:color="C0C0C0"/>
              <w:right w:val="single" w:sz="4" w:space="0" w:color="C0C0C0"/>
            </w:tcBorders>
            <w:shd w:val="clear" w:color="000000" w:fill="D7EAD3"/>
            <w:vAlign w:val="center"/>
            <w:hideMark/>
          </w:tcPr>
          <w:p w14:paraId="6EB0335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4,55</w:t>
            </w:r>
          </w:p>
        </w:tc>
        <w:tc>
          <w:tcPr>
            <w:tcW w:w="5551" w:type="dxa"/>
            <w:vMerge/>
            <w:tcBorders>
              <w:top w:val="nil"/>
              <w:left w:val="nil"/>
              <w:bottom w:val="nil"/>
              <w:right w:val="single" w:sz="4" w:space="0" w:color="C0C0C0"/>
            </w:tcBorders>
            <w:vAlign w:val="center"/>
            <w:hideMark/>
          </w:tcPr>
          <w:p w14:paraId="78AEAFE6" w14:textId="77777777" w:rsidR="00490DF4" w:rsidRPr="00490DF4" w:rsidRDefault="00490DF4" w:rsidP="00490DF4">
            <w:pPr>
              <w:rPr>
                <w:rFonts w:ascii="Tahoma" w:hAnsi="Tahoma" w:cs="Tahoma"/>
                <w:color w:val="000000"/>
                <w:sz w:val="11"/>
                <w:szCs w:val="11"/>
              </w:rPr>
            </w:pPr>
          </w:p>
        </w:tc>
      </w:tr>
      <w:tr w:rsidR="00490DF4" w:rsidRPr="00490DF4" w14:paraId="1B6CB70A"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51697AD8"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569A7F71"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017FD2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3.12.3.6</w:t>
            </w:r>
          </w:p>
        </w:tc>
        <w:tc>
          <w:tcPr>
            <w:tcW w:w="5740" w:type="dxa"/>
            <w:tcBorders>
              <w:top w:val="nil"/>
              <w:left w:val="nil"/>
              <w:bottom w:val="single" w:sz="4" w:space="0" w:color="C0C0C0"/>
              <w:right w:val="single" w:sz="4" w:space="0" w:color="C0C0C0"/>
            </w:tcBorders>
            <w:shd w:val="clear" w:color="000000" w:fill="E3FAFD"/>
            <w:vAlign w:val="center"/>
            <w:hideMark/>
          </w:tcPr>
          <w:p w14:paraId="33567DC2"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Поверка приборов</w:t>
            </w:r>
          </w:p>
        </w:tc>
        <w:tc>
          <w:tcPr>
            <w:tcW w:w="1118" w:type="dxa"/>
            <w:tcBorders>
              <w:top w:val="nil"/>
              <w:left w:val="nil"/>
              <w:bottom w:val="single" w:sz="4" w:space="0" w:color="C0C0C0"/>
              <w:right w:val="single" w:sz="4" w:space="0" w:color="C0C0C0"/>
            </w:tcBorders>
            <w:shd w:val="clear" w:color="auto" w:fill="auto"/>
            <w:vAlign w:val="center"/>
            <w:hideMark/>
          </w:tcPr>
          <w:p w14:paraId="182339B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1A6B135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18D1472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5,36</w:t>
            </w:r>
          </w:p>
        </w:tc>
        <w:tc>
          <w:tcPr>
            <w:tcW w:w="1800" w:type="dxa"/>
            <w:tcBorders>
              <w:top w:val="nil"/>
              <w:left w:val="nil"/>
              <w:bottom w:val="single" w:sz="4" w:space="0" w:color="C0C0C0"/>
              <w:right w:val="single" w:sz="4" w:space="0" w:color="C0C0C0"/>
            </w:tcBorders>
            <w:shd w:val="clear" w:color="000000" w:fill="FFFFCC"/>
            <w:vAlign w:val="center"/>
            <w:hideMark/>
          </w:tcPr>
          <w:p w14:paraId="2FA42BA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482BF9F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A205C9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17,02</w:t>
            </w:r>
          </w:p>
        </w:tc>
        <w:tc>
          <w:tcPr>
            <w:tcW w:w="1819" w:type="dxa"/>
            <w:tcBorders>
              <w:top w:val="nil"/>
              <w:left w:val="nil"/>
              <w:bottom w:val="single" w:sz="4" w:space="0" w:color="C0C0C0"/>
              <w:right w:val="single" w:sz="4" w:space="0" w:color="C0C0C0"/>
            </w:tcBorders>
            <w:shd w:val="clear" w:color="000000" w:fill="FFFFCC"/>
            <w:vAlign w:val="center"/>
            <w:hideMark/>
          </w:tcPr>
          <w:p w14:paraId="268C854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17,02</w:t>
            </w:r>
          </w:p>
        </w:tc>
        <w:tc>
          <w:tcPr>
            <w:tcW w:w="1880" w:type="dxa"/>
            <w:tcBorders>
              <w:top w:val="nil"/>
              <w:left w:val="nil"/>
              <w:bottom w:val="single" w:sz="4" w:space="0" w:color="C0C0C0"/>
              <w:right w:val="single" w:sz="4" w:space="0" w:color="C0C0C0"/>
            </w:tcBorders>
            <w:shd w:val="clear" w:color="000000" w:fill="FFFFCC"/>
            <w:vAlign w:val="center"/>
            <w:hideMark/>
          </w:tcPr>
          <w:p w14:paraId="77E2347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3C035E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6857858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0AB783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4D2EE750" w14:textId="77777777" w:rsidR="00490DF4" w:rsidRPr="00490DF4" w:rsidRDefault="00490DF4" w:rsidP="00490DF4">
            <w:pPr>
              <w:rPr>
                <w:rFonts w:ascii="Tahoma" w:hAnsi="Tahoma" w:cs="Tahoma"/>
                <w:color w:val="000000"/>
                <w:sz w:val="11"/>
                <w:szCs w:val="11"/>
              </w:rPr>
            </w:pPr>
          </w:p>
        </w:tc>
      </w:tr>
      <w:tr w:rsidR="00490DF4" w:rsidRPr="00490DF4" w14:paraId="5FCC1E7E"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34B6CACF"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638F284F"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60A58F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3.12.3.7</w:t>
            </w:r>
          </w:p>
        </w:tc>
        <w:tc>
          <w:tcPr>
            <w:tcW w:w="5740" w:type="dxa"/>
            <w:tcBorders>
              <w:top w:val="nil"/>
              <w:left w:val="nil"/>
              <w:bottom w:val="single" w:sz="4" w:space="0" w:color="C0C0C0"/>
              <w:right w:val="nil"/>
            </w:tcBorders>
            <w:shd w:val="clear" w:color="000000" w:fill="E3FAFD"/>
            <w:vAlign w:val="center"/>
            <w:hideMark/>
          </w:tcPr>
          <w:p w14:paraId="56047FCE"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холодное водоснабжение (питьевая вода)</w:t>
            </w:r>
          </w:p>
        </w:tc>
        <w:tc>
          <w:tcPr>
            <w:tcW w:w="1118" w:type="dxa"/>
            <w:tcBorders>
              <w:top w:val="nil"/>
              <w:left w:val="single" w:sz="4" w:space="0" w:color="C0C0C0"/>
              <w:bottom w:val="single" w:sz="4" w:space="0" w:color="C0C0C0"/>
              <w:right w:val="single" w:sz="4" w:space="0" w:color="C0C0C0"/>
            </w:tcBorders>
            <w:shd w:val="clear" w:color="auto" w:fill="auto"/>
            <w:vAlign w:val="center"/>
            <w:hideMark/>
          </w:tcPr>
          <w:p w14:paraId="05A7EDE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nil"/>
            </w:tcBorders>
            <w:shd w:val="clear" w:color="000000" w:fill="FFFFCC"/>
            <w:vAlign w:val="center"/>
            <w:hideMark/>
          </w:tcPr>
          <w:p w14:paraId="165DCE1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11,84</w:t>
            </w:r>
          </w:p>
        </w:tc>
        <w:tc>
          <w:tcPr>
            <w:tcW w:w="1706" w:type="dxa"/>
            <w:tcBorders>
              <w:top w:val="nil"/>
              <w:left w:val="nil"/>
              <w:bottom w:val="single" w:sz="4" w:space="0" w:color="C0C0C0"/>
              <w:right w:val="nil"/>
            </w:tcBorders>
            <w:shd w:val="clear" w:color="000000" w:fill="FFFFCC"/>
            <w:vAlign w:val="center"/>
            <w:hideMark/>
          </w:tcPr>
          <w:p w14:paraId="27B8442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14,40</w:t>
            </w:r>
          </w:p>
        </w:tc>
        <w:tc>
          <w:tcPr>
            <w:tcW w:w="1800" w:type="dxa"/>
            <w:tcBorders>
              <w:top w:val="nil"/>
              <w:left w:val="nil"/>
              <w:bottom w:val="single" w:sz="4" w:space="0" w:color="C0C0C0"/>
              <w:right w:val="single" w:sz="4" w:space="0" w:color="C0C0C0"/>
            </w:tcBorders>
            <w:shd w:val="clear" w:color="000000" w:fill="FFFFCC"/>
            <w:vAlign w:val="center"/>
            <w:hideMark/>
          </w:tcPr>
          <w:p w14:paraId="631ACF4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12,18</w:t>
            </w:r>
          </w:p>
        </w:tc>
        <w:tc>
          <w:tcPr>
            <w:tcW w:w="1778" w:type="dxa"/>
            <w:tcBorders>
              <w:top w:val="nil"/>
              <w:left w:val="nil"/>
              <w:bottom w:val="single" w:sz="4" w:space="0" w:color="C0C0C0"/>
              <w:right w:val="nil"/>
            </w:tcBorders>
            <w:shd w:val="clear" w:color="000000" w:fill="FFFFCC"/>
            <w:vAlign w:val="center"/>
            <w:hideMark/>
          </w:tcPr>
          <w:p w14:paraId="168DB09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12,55</w:t>
            </w:r>
          </w:p>
        </w:tc>
        <w:tc>
          <w:tcPr>
            <w:tcW w:w="1824" w:type="dxa"/>
            <w:tcBorders>
              <w:top w:val="nil"/>
              <w:left w:val="single" w:sz="4" w:space="0" w:color="C0C0C0"/>
              <w:bottom w:val="single" w:sz="4" w:space="0" w:color="C0C0C0"/>
              <w:right w:val="single" w:sz="4" w:space="0" w:color="C0C0C0"/>
            </w:tcBorders>
            <w:shd w:val="clear" w:color="000000" w:fill="FFFFCC"/>
            <w:vAlign w:val="center"/>
            <w:hideMark/>
          </w:tcPr>
          <w:p w14:paraId="54BCE26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3,62</w:t>
            </w:r>
          </w:p>
        </w:tc>
        <w:tc>
          <w:tcPr>
            <w:tcW w:w="1819" w:type="dxa"/>
            <w:tcBorders>
              <w:top w:val="nil"/>
              <w:left w:val="nil"/>
              <w:bottom w:val="single" w:sz="4" w:space="0" w:color="C0C0C0"/>
              <w:right w:val="single" w:sz="4" w:space="0" w:color="C0C0C0"/>
            </w:tcBorders>
            <w:shd w:val="clear" w:color="000000" w:fill="FFFFCC"/>
            <w:vAlign w:val="center"/>
            <w:hideMark/>
          </w:tcPr>
          <w:p w14:paraId="6D4771A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16,17</w:t>
            </w:r>
          </w:p>
        </w:tc>
        <w:tc>
          <w:tcPr>
            <w:tcW w:w="1880" w:type="dxa"/>
            <w:tcBorders>
              <w:top w:val="nil"/>
              <w:left w:val="nil"/>
              <w:bottom w:val="single" w:sz="4" w:space="0" w:color="C0C0C0"/>
              <w:right w:val="single" w:sz="4" w:space="0" w:color="C0C0C0"/>
            </w:tcBorders>
            <w:shd w:val="clear" w:color="000000" w:fill="FFFFCC"/>
            <w:vAlign w:val="center"/>
            <w:hideMark/>
          </w:tcPr>
          <w:p w14:paraId="68E0B9E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0,04</w:t>
            </w:r>
          </w:p>
        </w:tc>
        <w:tc>
          <w:tcPr>
            <w:tcW w:w="1800" w:type="dxa"/>
            <w:tcBorders>
              <w:top w:val="nil"/>
              <w:left w:val="nil"/>
              <w:bottom w:val="single" w:sz="4" w:space="0" w:color="C0C0C0"/>
              <w:right w:val="single" w:sz="4" w:space="0" w:color="C0C0C0"/>
            </w:tcBorders>
            <w:shd w:val="clear" w:color="000000" w:fill="FFFFCC"/>
            <w:vAlign w:val="center"/>
            <w:hideMark/>
          </w:tcPr>
          <w:p w14:paraId="1049052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12,59</w:t>
            </w:r>
          </w:p>
        </w:tc>
        <w:tc>
          <w:tcPr>
            <w:tcW w:w="1451" w:type="dxa"/>
            <w:tcBorders>
              <w:top w:val="nil"/>
              <w:left w:val="nil"/>
              <w:bottom w:val="single" w:sz="4" w:space="0" w:color="C0C0C0"/>
              <w:right w:val="single" w:sz="4" w:space="0" w:color="C0C0C0"/>
            </w:tcBorders>
            <w:shd w:val="clear" w:color="000000" w:fill="D7EAD3"/>
            <w:vAlign w:val="center"/>
            <w:hideMark/>
          </w:tcPr>
          <w:p w14:paraId="5C5847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6,29</w:t>
            </w:r>
          </w:p>
        </w:tc>
        <w:tc>
          <w:tcPr>
            <w:tcW w:w="1489" w:type="dxa"/>
            <w:tcBorders>
              <w:top w:val="nil"/>
              <w:left w:val="nil"/>
              <w:bottom w:val="single" w:sz="4" w:space="0" w:color="C0C0C0"/>
              <w:right w:val="single" w:sz="4" w:space="0" w:color="C0C0C0"/>
            </w:tcBorders>
            <w:shd w:val="clear" w:color="000000" w:fill="D7EAD3"/>
            <w:vAlign w:val="center"/>
            <w:hideMark/>
          </w:tcPr>
          <w:p w14:paraId="41BD822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6,29</w:t>
            </w:r>
          </w:p>
        </w:tc>
        <w:tc>
          <w:tcPr>
            <w:tcW w:w="5551" w:type="dxa"/>
            <w:vMerge/>
            <w:tcBorders>
              <w:top w:val="nil"/>
              <w:left w:val="nil"/>
              <w:bottom w:val="nil"/>
              <w:right w:val="single" w:sz="4" w:space="0" w:color="C0C0C0"/>
            </w:tcBorders>
            <w:vAlign w:val="center"/>
            <w:hideMark/>
          </w:tcPr>
          <w:p w14:paraId="1E37DAA8" w14:textId="77777777" w:rsidR="00490DF4" w:rsidRPr="00490DF4" w:rsidRDefault="00490DF4" w:rsidP="00490DF4">
            <w:pPr>
              <w:rPr>
                <w:rFonts w:ascii="Tahoma" w:hAnsi="Tahoma" w:cs="Tahoma"/>
                <w:color w:val="000000"/>
                <w:sz w:val="11"/>
                <w:szCs w:val="11"/>
              </w:rPr>
            </w:pPr>
          </w:p>
        </w:tc>
      </w:tr>
      <w:tr w:rsidR="00490DF4" w:rsidRPr="00490DF4" w14:paraId="265F9ACE"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34BAC235"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7BB93D72"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C77489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3.12.3.8</w:t>
            </w:r>
          </w:p>
        </w:tc>
        <w:tc>
          <w:tcPr>
            <w:tcW w:w="5740" w:type="dxa"/>
            <w:tcBorders>
              <w:top w:val="nil"/>
              <w:left w:val="nil"/>
              <w:bottom w:val="single" w:sz="4" w:space="0" w:color="C0C0C0"/>
              <w:right w:val="single" w:sz="4" w:space="0" w:color="C0C0C0"/>
            </w:tcBorders>
            <w:shd w:val="clear" w:color="000000" w:fill="E3FAFD"/>
            <w:vAlign w:val="center"/>
            <w:hideMark/>
          </w:tcPr>
          <w:p w14:paraId="572853DE"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Обучение</w:t>
            </w:r>
          </w:p>
        </w:tc>
        <w:tc>
          <w:tcPr>
            <w:tcW w:w="1118" w:type="dxa"/>
            <w:tcBorders>
              <w:top w:val="nil"/>
              <w:left w:val="nil"/>
              <w:bottom w:val="single" w:sz="4" w:space="0" w:color="C0C0C0"/>
              <w:right w:val="single" w:sz="4" w:space="0" w:color="C0C0C0"/>
            </w:tcBorders>
            <w:shd w:val="clear" w:color="auto" w:fill="auto"/>
            <w:vAlign w:val="center"/>
            <w:hideMark/>
          </w:tcPr>
          <w:p w14:paraId="4126606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784C8FA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2C2FE3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3,60</w:t>
            </w:r>
          </w:p>
        </w:tc>
        <w:tc>
          <w:tcPr>
            <w:tcW w:w="1800" w:type="dxa"/>
            <w:tcBorders>
              <w:top w:val="nil"/>
              <w:left w:val="nil"/>
              <w:bottom w:val="single" w:sz="4" w:space="0" w:color="C0C0C0"/>
              <w:right w:val="nil"/>
            </w:tcBorders>
            <w:shd w:val="clear" w:color="000000" w:fill="FFFFCC"/>
            <w:vAlign w:val="center"/>
            <w:hideMark/>
          </w:tcPr>
          <w:p w14:paraId="4441B7D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28365A3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482FE92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23,10</w:t>
            </w:r>
          </w:p>
        </w:tc>
        <w:tc>
          <w:tcPr>
            <w:tcW w:w="1819" w:type="dxa"/>
            <w:tcBorders>
              <w:top w:val="nil"/>
              <w:left w:val="nil"/>
              <w:bottom w:val="single" w:sz="4" w:space="0" w:color="C0C0C0"/>
              <w:right w:val="nil"/>
            </w:tcBorders>
            <w:shd w:val="clear" w:color="000000" w:fill="FFFFCC"/>
            <w:vAlign w:val="center"/>
            <w:hideMark/>
          </w:tcPr>
          <w:p w14:paraId="710FD8E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23,10</w:t>
            </w:r>
          </w:p>
        </w:tc>
        <w:tc>
          <w:tcPr>
            <w:tcW w:w="1880" w:type="dxa"/>
            <w:tcBorders>
              <w:top w:val="nil"/>
              <w:left w:val="single" w:sz="4" w:space="0" w:color="C0C0C0"/>
              <w:bottom w:val="single" w:sz="4" w:space="0" w:color="C0C0C0"/>
              <w:right w:val="single" w:sz="4" w:space="0" w:color="C0C0C0"/>
            </w:tcBorders>
            <w:shd w:val="clear" w:color="000000" w:fill="FFFFCC"/>
            <w:vAlign w:val="center"/>
            <w:hideMark/>
          </w:tcPr>
          <w:p w14:paraId="0800F30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2779318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6F6E194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6DCBAD3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39C06E98" w14:textId="77777777" w:rsidR="00490DF4" w:rsidRPr="00490DF4" w:rsidRDefault="00490DF4" w:rsidP="00490DF4">
            <w:pPr>
              <w:rPr>
                <w:rFonts w:ascii="Tahoma" w:hAnsi="Tahoma" w:cs="Tahoma"/>
                <w:color w:val="000000"/>
                <w:sz w:val="11"/>
                <w:szCs w:val="11"/>
              </w:rPr>
            </w:pPr>
          </w:p>
        </w:tc>
      </w:tr>
      <w:tr w:rsidR="00490DF4" w:rsidRPr="00490DF4" w14:paraId="2D69B088"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3CC2A5A8"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1259E930"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E53910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3.12.3.9</w:t>
            </w:r>
          </w:p>
        </w:tc>
        <w:tc>
          <w:tcPr>
            <w:tcW w:w="5740" w:type="dxa"/>
            <w:tcBorders>
              <w:top w:val="nil"/>
              <w:left w:val="nil"/>
              <w:bottom w:val="single" w:sz="4" w:space="0" w:color="C0C0C0"/>
              <w:right w:val="nil"/>
            </w:tcBorders>
            <w:shd w:val="clear" w:color="000000" w:fill="E3FAFD"/>
            <w:vAlign w:val="center"/>
            <w:hideMark/>
          </w:tcPr>
          <w:p w14:paraId="06EFBB66"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Разработка проэктов санитарно-защитной зоны</w:t>
            </w:r>
          </w:p>
        </w:tc>
        <w:tc>
          <w:tcPr>
            <w:tcW w:w="1118" w:type="dxa"/>
            <w:tcBorders>
              <w:top w:val="nil"/>
              <w:left w:val="single" w:sz="4" w:space="0" w:color="C0C0C0"/>
              <w:bottom w:val="single" w:sz="4" w:space="0" w:color="C0C0C0"/>
              <w:right w:val="single" w:sz="4" w:space="0" w:color="C0C0C0"/>
            </w:tcBorders>
            <w:shd w:val="clear" w:color="auto" w:fill="auto"/>
            <w:vAlign w:val="center"/>
            <w:hideMark/>
          </w:tcPr>
          <w:p w14:paraId="35F4E33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0EBD807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16F4F8C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856,00</w:t>
            </w:r>
          </w:p>
        </w:tc>
        <w:tc>
          <w:tcPr>
            <w:tcW w:w="1800" w:type="dxa"/>
            <w:tcBorders>
              <w:top w:val="nil"/>
              <w:left w:val="nil"/>
              <w:bottom w:val="single" w:sz="4" w:space="0" w:color="C0C0C0"/>
              <w:right w:val="nil"/>
            </w:tcBorders>
            <w:shd w:val="clear" w:color="000000" w:fill="FFFFCC"/>
            <w:vAlign w:val="center"/>
            <w:hideMark/>
          </w:tcPr>
          <w:p w14:paraId="4EF94EC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4D4EEE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82ADF4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nil"/>
            </w:tcBorders>
            <w:shd w:val="clear" w:color="000000" w:fill="FFFFCC"/>
            <w:vAlign w:val="center"/>
            <w:hideMark/>
          </w:tcPr>
          <w:p w14:paraId="4FC5376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single" w:sz="4" w:space="0" w:color="C0C0C0"/>
              <w:bottom w:val="single" w:sz="4" w:space="0" w:color="C0C0C0"/>
              <w:right w:val="single" w:sz="4" w:space="0" w:color="C0C0C0"/>
            </w:tcBorders>
            <w:shd w:val="clear" w:color="000000" w:fill="FFFFCC"/>
            <w:vAlign w:val="center"/>
            <w:hideMark/>
          </w:tcPr>
          <w:p w14:paraId="5BEA7D1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DCE016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73186D4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B2665F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5B2173F0" w14:textId="77777777" w:rsidR="00490DF4" w:rsidRPr="00490DF4" w:rsidRDefault="00490DF4" w:rsidP="00490DF4">
            <w:pPr>
              <w:rPr>
                <w:rFonts w:ascii="Tahoma" w:hAnsi="Tahoma" w:cs="Tahoma"/>
                <w:color w:val="000000"/>
                <w:sz w:val="11"/>
                <w:szCs w:val="11"/>
              </w:rPr>
            </w:pPr>
          </w:p>
        </w:tc>
      </w:tr>
      <w:tr w:rsidR="00490DF4" w:rsidRPr="00490DF4" w14:paraId="76A2135D"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4AA60BED"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5F24579D"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0421E0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3.12.3.10</w:t>
            </w:r>
          </w:p>
        </w:tc>
        <w:tc>
          <w:tcPr>
            <w:tcW w:w="5740" w:type="dxa"/>
            <w:tcBorders>
              <w:top w:val="nil"/>
              <w:left w:val="nil"/>
              <w:bottom w:val="single" w:sz="4" w:space="0" w:color="C0C0C0"/>
              <w:right w:val="single" w:sz="4" w:space="0" w:color="C0C0C0"/>
            </w:tcBorders>
            <w:shd w:val="clear" w:color="000000" w:fill="E3FAFD"/>
            <w:vAlign w:val="center"/>
            <w:hideMark/>
          </w:tcPr>
          <w:p w14:paraId="53875713"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 xml:space="preserve"> Компенсация спец. молока</w:t>
            </w:r>
          </w:p>
        </w:tc>
        <w:tc>
          <w:tcPr>
            <w:tcW w:w="1118" w:type="dxa"/>
            <w:tcBorders>
              <w:top w:val="nil"/>
              <w:left w:val="nil"/>
              <w:bottom w:val="single" w:sz="4" w:space="0" w:color="C0C0C0"/>
              <w:right w:val="single" w:sz="4" w:space="0" w:color="C0C0C0"/>
            </w:tcBorders>
            <w:shd w:val="clear" w:color="auto" w:fill="auto"/>
            <w:vAlign w:val="center"/>
            <w:hideMark/>
          </w:tcPr>
          <w:p w14:paraId="0A244DE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2DCD037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2D09B0D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93,21</w:t>
            </w:r>
          </w:p>
        </w:tc>
        <w:tc>
          <w:tcPr>
            <w:tcW w:w="1800" w:type="dxa"/>
            <w:tcBorders>
              <w:top w:val="nil"/>
              <w:left w:val="nil"/>
              <w:bottom w:val="single" w:sz="4" w:space="0" w:color="C0C0C0"/>
              <w:right w:val="nil"/>
            </w:tcBorders>
            <w:shd w:val="clear" w:color="000000" w:fill="FFFFCC"/>
            <w:vAlign w:val="center"/>
            <w:hideMark/>
          </w:tcPr>
          <w:p w14:paraId="67D1D0B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7740E78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FFFFBB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174,59</w:t>
            </w:r>
          </w:p>
        </w:tc>
        <w:tc>
          <w:tcPr>
            <w:tcW w:w="1819" w:type="dxa"/>
            <w:tcBorders>
              <w:top w:val="nil"/>
              <w:left w:val="nil"/>
              <w:bottom w:val="single" w:sz="4" w:space="0" w:color="C0C0C0"/>
              <w:right w:val="nil"/>
            </w:tcBorders>
            <w:shd w:val="clear" w:color="000000" w:fill="FFFFCC"/>
            <w:vAlign w:val="center"/>
            <w:hideMark/>
          </w:tcPr>
          <w:p w14:paraId="6A68801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174,59</w:t>
            </w:r>
          </w:p>
        </w:tc>
        <w:tc>
          <w:tcPr>
            <w:tcW w:w="1880" w:type="dxa"/>
            <w:tcBorders>
              <w:top w:val="nil"/>
              <w:left w:val="single" w:sz="4" w:space="0" w:color="C0C0C0"/>
              <w:bottom w:val="single" w:sz="4" w:space="0" w:color="C0C0C0"/>
              <w:right w:val="single" w:sz="4" w:space="0" w:color="C0C0C0"/>
            </w:tcBorders>
            <w:shd w:val="clear" w:color="000000" w:fill="FFFFCC"/>
            <w:vAlign w:val="center"/>
            <w:hideMark/>
          </w:tcPr>
          <w:p w14:paraId="460789D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2A3FC48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6B62B36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448939C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5F7A6C85" w14:textId="77777777" w:rsidR="00490DF4" w:rsidRPr="00490DF4" w:rsidRDefault="00490DF4" w:rsidP="00490DF4">
            <w:pPr>
              <w:rPr>
                <w:rFonts w:ascii="Tahoma" w:hAnsi="Tahoma" w:cs="Tahoma"/>
                <w:color w:val="000000"/>
                <w:sz w:val="11"/>
                <w:szCs w:val="11"/>
              </w:rPr>
            </w:pPr>
          </w:p>
        </w:tc>
      </w:tr>
      <w:tr w:rsidR="00490DF4" w:rsidRPr="00490DF4" w14:paraId="6DD2BCDE"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42CDC9F3"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6BC95028"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515096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3.12.3.11</w:t>
            </w:r>
          </w:p>
        </w:tc>
        <w:tc>
          <w:tcPr>
            <w:tcW w:w="5740" w:type="dxa"/>
            <w:tcBorders>
              <w:top w:val="nil"/>
              <w:left w:val="nil"/>
              <w:bottom w:val="single" w:sz="4" w:space="0" w:color="C0C0C0"/>
              <w:right w:val="nil"/>
            </w:tcBorders>
            <w:shd w:val="clear" w:color="000000" w:fill="E3FAFD"/>
            <w:vAlign w:val="center"/>
            <w:hideMark/>
          </w:tcPr>
          <w:p w14:paraId="3316FD27"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Услуги спецтехники</w:t>
            </w:r>
          </w:p>
        </w:tc>
        <w:tc>
          <w:tcPr>
            <w:tcW w:w="1118" w:type="dxa"/>
            <w:tcBorders>
              <w:top w:val="nil"/>
              <w:left w:val="single" w:sz="4" w:space="0" w:color="C0C0C0"/>
              <w:bottom w:val="single" w:sz="4" w:space="0" w:color="C0C0C0"/>
              <w:right w:val="single" w:sz="4" w:space="0" w:color="C0C0C0"/>
            </w:tcBorders>
            <w:shd w:val="clear" w:color="auto" w:fill="auto"/>
            <w:vAlign w:val="center"/>
            <w:hideMark/>
          </w:tcPr>
          <w:p w14:paraId="13FA8C4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0DE326E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5E573EF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9,00</w:t>
            </w:r>
          </w:p>
        </w:tc>
        <w:tc>
          <w:tcPr>
            <w:tcW w:w="1800" w:type="dxa"/>
            <w:tcBorders>
              <w:top w:val="nil"/>
              <w:left w:val="nil"/>
              <w:bottom w:val="single" w:sz="4" w:space="0" w:color="C0C0C0"/>
              <w:right w:val="nil"/>
            </w:tcBorders>
            <w:shd w:val="clear" w:color="000000" w:fill="FFFFCC"/>
            <w:vAlign w:val="center"/>
            <w:hideMark/>
          </w:tcPr>
          <w:p w14:paraId="54181AB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3BC4EDA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CDD714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nil"/>
            </w:tcBorders>
            <w:shd w:val="clear" w:color="000000" w:fill="FFFFCC"/>
            <w:vAlign w:val="center"/>
            <w:hideMark/>
          </w:tcPr>
          <w:p w14:paraId="264FED0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single" w:sz="4" w:space="0" w:color="C0C0C0"/>
              <w:bottom w:val="single" w:sz="4" w:space="0" w:color="C0C0C0"/>
              <w:right w:val="single" w:sz="4" w:space="0" w:color="C0C0C0"/>
            </w:tcBorders>
            <w:shd w:val="clear" w:color="000000" w:fill="FFFFCC"/>
            <w:vAlign w:val="center"/>
            <w:hideMark/>
          </w:tcPr>
          <w:p w14:paraId="634470B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53A51A8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7FF6DAF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3C3C467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6F676D23" w14:textId="77777777" w:rsidR="00490DF4" w:rsidRPr="00490DF4" w:rsidRDefault="00490DF4" w:rsidP="00490DF4">
            <w:pPr>
              <w:rPr>
                <w:rFonts w:ascii="Tahoma" w:hAnsi="Tahoma" w:cs="Tahoma"/>
                <w:color w:val="000000"/>
                <w:sz w:val="11"/>
                <w:szCs w:val="11"/>
              </w:rPr>
            </w:pPr>
          </w:p>
        </w:tc>
      </w:tr>
      <w:tr w:rsidR="00490DF4" w:rsidRPr="00490DF4" w14:paraId="7D9691E2"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48A472E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67D800AC"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49EA5A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3.12.3.12</w:t>
            </w:r>
          </w:p>
        </w:tc>
        <w:tc>
          <w:tcPr>
            <w:tcW w:w="5740" w:type="dxa"/>
            <w:tcBorders>
              <w:top w:val="nil"/>
              <w:left w:val="nil"/>
              <w:bottom w:val="single" w:sz="4" w:space="0" w:color="C0C0C0"/>
              <w:right w:val="single" w:sz="4" w:space="0" w:color="C0C0C0"/>
            </w:tcBorders>
            <w:shd w:val="clear" w:color="000000" w:fill="E3FAFD"/>
            <w:vAlign w:val="center"/>
            <w:hideMark/>
          </w:tcPr>
          <w:p w14:paraId="354578A5"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агентский договор (по начислению, сбору и ведению работы с потребителями)</w:t>
            </w:r>
          </w:p>
        </w:tc>
        <w:tc>
          <w:tcPr>
            <w:tcW w:w="1118" w:type="dxa"/>
            <w:tcBorders>
              <w:top w:val="nil"/>
              <w:left w:val="nil"/>
              <w:bottom w:val="single" w:sz="4" w:space="0" w:color="C0C0C0"/>
              <w:right w:val="single" w:sz="4" w:space="0" w:color="C0C0C0"/>
            </w:tcBorders>
            <w:shd w:val="clear" w:color="auto" w:fill="auto"/>
            <w:vAlign w:val="center"/>
            <w:hideMark/>
          </w:tcPr>
          <w:p w14:paraId="453213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nil"/>
            </w:tcBorders>
            <w:shd w:val="clear" w:color="000000" w:fill="FFFFCC"/>
            <w:vAlign w:val="center"/>
            <w:hideMark/>
          </w:tcPr>
          <w:p w14:paraId="2D1A739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nil"/>
            </w:tcBorders>
            <w:shd w:val="clear" w:color="000000" w:fill="FFFFCC"/>
            <w:vAlign w:val="center"/>
            <w:hideMark/>
          </w:tcPr>
          <w:p w14:paraId="6AD252A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240,00</w:t>
            </w:r>
          </w:p>
        </w:tc>
        <w:tc>
          <w:tcPr>
            <w:tcW w:w="1800" w:type="dxa"/>
            <w:tcBorders>
              <w:top w:val="nil"/>
              <w:left w:val="nil"/>
              <w:bottom w:val="single" w:sz="4" w:space="0" w:color="C0C0C0"/>
              <w:right w:val="nil"/>
            </w:tcBorders>
            <w:shd w:val="clear" w:color="000000" w:fill="FFFFCC"/>
            <w:vAlign w:val="center"/>
            <w:hideMark/>
          </w:tcPr>
          <w:p w14:paraId="21B9E43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single" w:sz="4" w:space="0" w:color="C0C0C0"/>
              <w:bottom w:val="single" w:sz="4" w:space="0" w:color="C0C0C0"/>
              <w:right w:val="single" w:sz="4" w:space="0" w:color="C0C0C0"/>
            </w:tcBorders>
            <w:shd w:val="clear" w:color="000000" w:fill="FFFFCC"/>
            <w:vAlign w:val="center"/>
            <w:hideMark/>
          </w:tcPr>
          <w:p w14:paraId="73746B6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448C6A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nil"/>
            </w:tcBorders>
            <w:shd w:val="clear" w:color="000000" w:fill="FFFFCC"/>
            <w:vAlign w:val="center"/>
            <w:hideMark/>
          </w:tcPr>
          <w:p w14:paraId="06F8C62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single" w:sz="4" w:space="0" w:color="C0C0C0"/>
              <w:bottom w:val="single" w:sz="4" w:space="0" w:color="C0C0C0"/>
              <w:right w:val="single" w:sz="4" w:space="0" w:color="C0C0C0"/>
            </w:tcBorders>
            <w:shd w:val="clear" w:color="000000" w:fill="FFFFCC"/>
            <w:vAlign w:val="center"/>
            <w:hideMark/>
          </w:tcPr>
          <w:p w14:paraId="10D6EB2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20085CB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7BD888C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3D04270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63598D82" w14:textId="77777777" w:rsidR="00490DF4" w:rsidRPr="00490DF4" w:rsidRDefault="00490DF4" w:rsidP="00490DF4">
            <w:pPr>
              <w:rPr>
                <w:rFonts w:ascii="Tahoma" w:hAnsi="Tahoma" w:cs="Tahoma"/>
                <w:color w:val="000000"/>
                <w:sz w:val="11"/>
                <w:szCs w:val="11"/>
              </w:rPr>
            </w:pPr>
          </w:p>
        </w:tc>
      </w:tr>
      <w:tr w:rsidR="00490DF4" w:rsidRPr="00490DF4" w14:paraId="67463F3E"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14678D4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noWrap/>
            <w:vAlign w:val="bottom"/>
            <w:hideMark/>
          </w:tcPr>
          <w:p w14:paraId="63A2BDB8" w14:textId="77777777" w:rsidR="00490DF4" w:rsidRPr="00490DF4" w:rsidRDefault="00490DF4" w:rsidP="00490DF4">
            <w:pPr>
              <w:rPr>
                <w:rFonts w:ascii="Tahoma" w:hAnsi="Tahoma" w:cs="Tahoma"/>
                <w:b/>
                <w:bCs/>
                <w:color w:val="000000"/>
                <w:sz w:val="11"/>
                <w:szCs w:val="11"/>
              </w:rPr>
            </w:pPr>
          </w:p>
        </w:tc>
        <w:tc>
          <w:tcPr>
            <w:tcW w:w="6743" w:type="dxa"/>
            <w:gridSpan w:val="2"/>
            <w:tcBorders>
              <w:top w:val="nil"/>
              <w:left w:val="single" w:sz="4" w:space="0" w:color="C0C0C0"/>
              <w:bottom w:val="single" w:sz="4" w:space="0" w:color="C0C0C0"/>
              <w:right w:val="nil"/>
            </w:tcBorders>
            <w:shd w:val="thinReverseDiagStripe" w:color="C0C0C0" w:fill="auto"/>
            <w:noWrap/>
            <w:vAlign w:val="center"/>
            <w:hideMark/>
          </w:tcPr>
          <w:p w14:paraId="75552424" w14:textId="77777777" w:rsidR="00490DF4" w:rsidRPr="00490DF4" w:rsidRDefault="00490DF4" w:rsidP="00490DF4">
            <w:pPr>
              <w:ind w:firstLineChars="100" w:firstLine="110"/>
              <w:rPr>
                <w:rFonts w:ascii="Tahoma" w:hAnsi="Tahoma" w:cs="Tahoma"/>
                <w:b/>
                <w:bCs/>
                <w:color w:val="0066CC"/>
                <w:sz w:val="11"/>
                <w:szCs w:val="11"/>
              </w:rPr>
            </w:pPr>
            <w:r w:rsidRPr="00490DF4">
              <w:rPr>
                <w:rFonts w:ascii="Tahoma" w:hAnsi="Tahoma" w:cs="Tahoma"/>
                <w:b/>
                <w:bCs/>
                <w:color w:val="0066CC"/>
                <w:sz w:val="11"/>
                <w:szCs w:val="11"/>
              </w:rPr>
              <w:t>Добавить</w:t>
            </w:r>
          </w:p>
        </w:tc>
        <w:tc>
          <w:tcPr>
            <w:tcW w:w="1118" w:type="dxa"/>
            <w:tcBorders>
              <w:top w:val="nil"/>
              <w:left w:val="nil"/>
              <w:bottom w:val="single" w:sz="4" w:space="0" w:color="C0C0C0"/>
              <w:right w:val="nil"/>
            </w:tcBorders>
            <w:shd w:val="thinReverseDiagStripe" w:color="C0C0C0" w:fill="auto"/>
            <w:noWrap/>
            <w:hideMark/>
          </w:tcPr>
          <w:p w14:paraId="5E587349"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59" w:type="dxa"/>
            <w:tcBorders>
              <w:top w:val="nil"/>
              <w:left w:val="nil"/>
              <w:bottom w:val="single" w:sz="4" w:space="0" w:color="C0C0C0"/>
              <w:right w:val="nil"/>
            </w:tcBorders>
            <w:shd w:val="thinReverseDiagStripe" w:color="C0C0C0" w:fill="auto"/>
            <w:noWrap/>
            <w:hideMark/>
          </w:tcPr>
          <w:p w14:paraId="024B9B41"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nil"/>
            </w:tcBorders>
            <w:shd w:val="thinReverseDiagStripe" w:color="C0C0C0" w:fill="auto"/>
            <w:noWrap/>
            <w:hideMark/>
          </w:tcPr>
          <w:p w14:paraId="298FB706"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nil"/>
            </w:tcBorders>
            <w:shd w:val="thinReverseDiagStripe" w:color="C0C0C0" w:fill="auto"/>
            <w:noWrap/>
            <w:hideMark/>
          </w:tcPr>
          <w:p w14:paraId="096D33AF"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nil"/>
            </w:tcBorders>
            <w:shd w:val="thinReverseDiagStripe" w:color="C0C0C0" w:fill="auto"/>
            <w:noWrap/>
            <w:hideMark/>
          </w:tcPr>
          <w:p w14:paraId="3D64642A"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4F6383D0"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nil"/>
            </w:tcBorders>
            <w:shd w:val="thinReverseDiagStripe" w:color="C0C0C0" w:fill="auto"/>
            <w:noWrap/>
            <w:hideMark/>
          </w:tcPr>
          <w:p w14:paraId="37C49343"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nil"/>
            </w:tcBorders>
            <w:shd w:val="thinReverseDiagStripe" w:color="C0C0C0" w:fill="auto"/>
            <w:noWrap/>
            <w:hideMark/>
          </w:tcPr>
          <w:p w14:paraId="0B523CDF"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nil"/>
            </w:tcBorders>
            <w:shd w:val="thinReverseDiagStripe" w:color="C0C0C0" w:fill="auto"/>
            <w:noWrap/>
            <w:hideMark/>
          </w:tcPr>
          <w:p w14:paraId="6CF5EE15"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nil"/>
            </w:tcBorders>
            <w:shd w:val="thinReverseDiagStripe" w:color="C0C0C0" w:fill="auto"/>
            <w:noWrap/>
            <w:hideMark/>
          </w:tcPr>
          <w:p w14:paraId="31BB88E0"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89" w:type="dxa"/>
            <w:tcBorders>
              <w:top w:val="nil"/>
              <w:left w:val="nil"/>
              <w:bottom w:val="single" w:sz="4" w:space="0" w:color="C0C0C0"/>
              <w:right w:val="nil"/>
            </w:tcBorders>
            <w:shd w:val="thinReverseDiagStripe" w:color="C0C0C0" w:fill="auto"/>
            <w:noWrap/>
            <w:hideMark/>
          </w:tcPr>
          <w:p w14:paraId="027ECCED"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5551" w:type="dxa"/>
            <w:vMerge/>
            <w:tcBorders>
              <w:top w:val="nil"/>
              <w:left w:val="nil"/>
              <w:bottom w:val="nil"/>
              <w:right w:val="single" w:sz="4" w:space="0" w:color="C0C0C0"/>
            </w:tcBorders>
            <w:vAlign w:val="center"/>
            <w:hideMark/>
          </w:tcPr>
          <w:p w14:paraId="55884184" w14:textId="77777777" w:rsidR="00490DF4" w:rsidRPr="00490DF4" w:rsidRDefault="00490DF4" w:rsidP="00490DF4">
            <w:pPr>
              <w:rPr>
                <w:rFonts w:ascii="Tahoma" w:hAnsi="Tahoma" w:cs="Tahoma"/>
                <w:color w:val="000000"/>
                <w:sz w:val="11"/>
                <w:szCs w:val="11"/>
              </w:rPr>
            </w:pPr>
          </w:p>
        </w:tc>
      </w:tr>
      <w:tr w:rsidR="00490DF4" w:rsidRPr="00490DF4" w14:paraId="067F88F0"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0CF519A6"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31E5ACE7"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326EB3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w:t>
            </w:r>
          </w:p>
        </w:tc>
        <w:tc>
          <w:tcPr>
            <w:tcW w:w="5740" w:type="dxa"/>
            <w:tcBorders>
              <w:top w:val="nil"/>
              <w:left w:val="nil"/>
              <w:bottom w:val="single" w:sz="4" w:space="0" w:color="C0C0C0"/>
              <w:right w:val="single" w:sz="4" w:space="0" w:color="C0C0C0"/>
            </w:tcBorders>
            <w:shd w:val="clear" w:color="auto" w:fill="auto"/>
            <w:vAlign w:val="center"/>
            <w:hideMark/>
          </w:tcPr>
          <w:p w14:paraId="171A79E5"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Ремонтные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6DC302A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6D49D74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9 864,92</w:t>
            </w:r>
          </w:p>
        </w:tc>
        <w:tc>
          <w:tcPr>
            <w:tcW w:w="1706" w:type="dxa"/>
            <w:tcBorders>
              <w:top w:val="nil"/>
              <w:left w:val="nil"/>
              <w:bottom w:val="single" w:sz="4" w:space="0" w:color="C0C0C0"/>
              <w:right w:val="single" w:sz="4" w:space="0" w:color="C0C0C0"/>
            </w:tcBorders>
            <w:shd w:val="clear" w:color="000000" w:fill="D7EAD3"/>
            <w:vAlign w:val="center"/>
            <w:hideMark/>
          </w:tcPr>
          <w:p w14:paraId="44D4762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4 901,40</w:t>
            </w:r>
          </w:p>
        </w:tc>
        <w:tc>
          <w:tcPr>
            <w:tcW w:w="1800" w:type="dxa"/>
            <w:tcBorders>
              <w:top w:val="nil"/>
              <w:left w:val="nil"/>
              <w:bottom w:val="single" w:sz="4" w:space="0" w:color="C0C0C0"/>
              <w:right w:val="single" w:sz="4" w:space="0" w:color="C0C0C0"/>
            </w:tcBorders>
            <w:shd w:val="clear" w:color="000000" w:fill="D7EAD3"/>
            <w:vAlign w:val="center"/>
            <w:hideMark/>
          </w:tcPr>
          <w:p w14:paraId="25C60C1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10 147,16</w:t>
            </w:r>
          </w:p>
        </w:tc>
        <w:tc>
          <w:tcPr>
            <w:tcW w:w="1778" w:type="dxa"/>
            <w:tcBorders>
              <w:top w:val="nil"/>
              <w:left w:val="nil"/>
              <w:bottom w:val="single" w:sz="4" w:space="0" w:color="C0C0C0"/>
              <w:right w:val="single" w:sz="4" w:space="0" w:color="C0C0C0"/>
            </w:tcBorders>
            <w:shd w:val="clear" w:color="000000" w:fill="D7EAD3"/>
            <w:vAlign w:val="center"/>
            <w:hideMark/>
          </w:tcPr>
          <w:p w14:paraId="39CA983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10 457,57</w:t>
            </w:r>
          </w:p>
        </w:tc>
        <w:tc>
          <w:tcPr>
            <w:tcW w:w="1824" w:type="dxa"/>
            <w:tcBorders>
              <w:top w:val="nil"/>
              <w:left w:val="nil"/>
              <w:bottom w:val="single" w:sz="4" w:space="0" w:color="C0C0C0"/>
              <w:right w:val="single" w:sz="4" w:space="0" w:color="C0C0C0"/>
            </w:tcBorders>
            <w:shd w:val="clear" w:color="000000" w:fill="D7EAD3"/>
            <w:vAlign w:val="center"/>
            <w:hideMark/>
          </w:tcPr>
          <w:p w14:paraId="2C3F136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592,69</w:t>
            </w:r>
          </w:p>
        </w:tc>
        <w:tc>
          <w:tcPr>
            <w:tcW w:w="1819" w:type="dxa"/>
            <w:tcBorders>
              <w:top w:val="nil"/>
              <w:left w:val="nil"/>
              <w:bottom w:val="single" w:sz="4" w:space="0" w:color="C0C0C0"/>
              <w:right w:val="single" w:sz="4" w:space="0" w:color="C0C0C0"/>
            </w:tcBorders>
            <w:shd w:val="clear" w:color="000000" w:fill="D7EAD3"/>
            <w:vAlign w:val="center"/>
            <w:hideMark/>
          </w:tcPr>
          <w:p w14:paraId="0AD76B6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11 050,25</w:t>
            </w:r>
          </w:p>
        </w:tc>
        <w:tc>
          <w:tcPr>
            <w:tcW w:w="1880" w:type="dxa"/>
            <w:tcBorders>
              <w:top w:val="nil"/>
              <w:left w:val="nil"/>
              <w:bottom w:val="single" w:sz="4" w:space="0" w:color="C0C0C0"/>
              <w:right w:val="single" w:sz="4" w:space="0" w:color="C0C0C0"/>
            </w:tcBorders>
            <w:shd w:val="clear" w:color="000000" w:fill="D7EAD3"/>
            <w:vAlign w:val="center"/>
            <w:hideMark/>
          </w:tcPr>
          <w:p w14:paraId="0540D96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30,17</w:t>
            </w:r>
          </w:p>
        </w:tc>
        <w:tc>
          <w:tcPr>
            <w:tcW w:w="1800" w:type="dxa"/>
            <w:tcBorders>
              <w:top w:val="nil"/>
              <w:left w:val="nil"/>
              <w:bottom w:val="single" w:sz="4" w:space="0" w:color="C0C0C0"/>
              <w:right w:val="single" w:sz="4" w:space="0" w:color="C0C0C0"/>
            </w:tcBorders>
            <w:shd w:val="clear" w:color="000000" w:fill="D7EAD3"/>
            <w:vAlign w:val="center"/>
            <w:hideMark/>
          </w:tcPr>
          <w:p w14:paraId="23E08BE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10 487,73</w:t>
            </w:r>
          </w:p>
        </w:tc>
        <w:tc>
          <w:tcPr>
            <w:tcW w:w="1451" w:type="dxa"/>
            <w:tcBorders>
              <w:top w:val="nil"/>
              <w:left w:val="nil"/>
              <w:bottom w:val="single" w:sz="4" w:space="0" w:color="C0C0C0"/>
              <w:right w:val="single" w:sz="4" w:space="0" w:color="C0C0C0"/>
            </w:tcBorders>
            <w:shd w:val="clear" w:color="000000" w:fill="D7EAD3"/>
            <w:vAlign w:val="center"/>
            <w:hideMark/>
          </w:tcPr>
          <w:p w14:paraId="7864B83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5 243,87</w:t>
            </w:r>
          </w:p>
        </w:tc>
        <w:tc>
          <w:tcPr>
            <w:tcW w:w="1489" w:type="dxa"/>
            <w:tcBorders>
              <w:top w:val="nil"/>
              <w:left w:val="nil"/>
              <w:bottom w:val="single" w:sz="4" w:space="0" w:color="C0C0C0"/>
              <w:right w:val="single" w:sz="4" w:space="0" w:color="C0C0C0"/>
            </w:tcBorders>
            <w:shd w:val="clear" w:color="000000" w:fill="D7EAD3"/>
            <w:vAlign w:val="center"/>
            <w:hideMark/>
          </w:tcPr>
          <w:p w14:paraId="4AFC343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5 243,87</w:t>
            </w:r>
          </w:p>
        </w:tc>
        <w:tc>
          <w:tcPr>
            <w:tcW w:w="5551" w:type="dxa"/>
            <w:vMerge/>
            <w:tcBorders>
              <w:top w:val="nil"/>
              <w:left w:val="nil"/>
              <w:bottom w:val="nil"/>
              <w:right w:val="single" w:sz="4" w:space="0" w:color="C0C0C0"/>
            </w:tcBorders>
            <w:vAlign w:val="center"/>
            <w:hideMark/>
          </w:tcPr>
          <w:p w14:paraId="486C86E3" w14:textId="77777777" w:rsidR="00490DF4" w:rsidRPr="00490DF4" w:rsidRDefault="00490DF4" w:rsidP="00490DF4">
            <w:pPr>
              <w:rPr>
                <w:rFonts w:ascii="Tahoma" w:hAnsi="Tahoma" w:cs="Tahoma"/>
                <w:color w:val="000000"/>
                <w:sz w:val="11"/>
                <w:szCs w:val="11"/>
              </w:rPr>
            </w:pPr>
          </w:p>
        </w:tc>
      </w:tr>
      <w:tr w:rsidR="00490DF4" w:rsidRPr="00490DF4" w14:paraId="2222934F"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65B503D3"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6C60AF09"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427D00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4.2</w:t>
            </w:r>
          </w:p>
        </w:tc>
        <w:tc>
          <w:tcPr>
            <w:tcW w:w="5740" w:type="dxa"/>
            <w:tcBorders>
              <w:top w:val="nil"/>
              <w:left w:val="nil"/>
              <w:bottom w:val="single" w:sz="4" w:space="0" w:color="C0C0C0"/>
              <w:right w:val="single" w:sz="4" w:space="0" w:color="C0C0C0"/>
            </w:tcBorders>
            <w:shd w:val="clear" w:color="auto" w:fill="auto"/>
            <w:vAlign w:val="center"/>
            <w:hideMark/>
          </w:tcPr>
          <w:p w14:paraId="166360DA" w14:textId="77777777" w:rsidR="00490DF4" w:rsidRPr="00490DF4" w:rsidRDefault="00490DF4" w:rsidP="00490DF4">
            <w:pPr>
              <w:ind w:firstLineChars="100" w:firstLine="110"/>
              <w:rPr>
                <w:rFonts w:ascii="Tahoma" w:hAnsi="Tahoma" w:cs="Tahoma"/>
                <w:b/>
                <w:bCs/>
                <w:sz w:val="11"/>
                <w:szCs w:val="11"/>
              </w:rPr>
            </w:pPr>
            <w:r w:rsidRPr="00490DF4">
              <w:rPr>
                <w:rFonts w:ascii="Tahoma" w:hAnsi="Tahoma" w:cs="Tahoma"/>
                <w:b/>
                <w:bCs/>
                <w:sz w:val="11"/>
                <w:szCs w:val="11"/>
              </w:rPr>
              <w:t>Капитальный ремонт основных средств</w:t>
            </w:r>
          </w:p>
        </w:tc>
        <w:tc>
          <w:tcPr>
            <w:tcW w:w="1118" w:type="dxa"/>
            <w:tcBorders>
              <w:top w:val="nil"/>
              <w:left w:val="nil"/>
              <w:bottom w:val="single" w:sz="4" w:space="0" w:color="C0C0C0"/>
              <w:right w:val="single" w:sz="4" w:space="0" w:color="C0C0C0"/>
            </w:tcBorders>
            <w:shd w:val="clear" w:color="auto" w:fill="auto"/>
            <w:vAlign w:val="center"/>
            <w:hideMark/>
          </w:tcPr>
          <w:p w14:paraId="7D873E4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486DBEC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9 864,92</w:t>
            </w:r>
          </w:p>
        </w:tc>
        <w:tc>
          <w:tcPr>
            <w:tcW w:w="1706" w:type="dxa"/>
            <w:tcBorders>
              <w:top w:val="nil"/>
              <w:left w:val="nil"/>
              <w:bottom w:val="single" w:sz="4" w:space="0" w:color="C0C0C0"/>
              <w:right w:val="single" w:sz="4" w:space="0" w:color="C0C0C0"/>
            </w:tcBorders>
            <w:shd w:val="clear" w:color="000000" w:fill="FFFFCC"/>
            <w:vAlign w:val="center"/>
            <w:hideMark/>
          </w:tcPr>
          <w:p w14:paraId="353DAC8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4 901,40</w:t>
            </w:r>
          </w:p>
        </w:tc>
        <w:tc>
          <w:tcPr>
            <w:tcW w:w="1800" w:type="dxa"/>
            <w:tcBorders>
              <w:top w:val="nil"/>
              <w:left w:val="nil"/>
              <w:bottom w:val="single" w:sz="4" w:space="0" w:color="C0C0C0"/>
              <w:right w:val="single" w:sz="4" w:space="0" w:color="C0C0C0"/>
            </w:tcBorders>
            <w:shd w:val="clear" w:color="000000" w:fill="FFFFCC"/>
            <w:vAlign w:val="center"/>
            <w:hideMark/>
          </w:tcPr>
          <w:p w14:paraId="1A1123D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10 147,16</w:t>
            </w:r>
          </w:p>
        </w:tc>
        <w:tc>
          <w:tcPr>
            <w:tcW w:w="1778" w:type="dxa"/>
            <w:tcBorders>
              <w:top w:val="nil"/>
              <w:left w:val="nil"/>
              <w:bottom w:val="single" w:sz="4" w:space="0" w:color="C0C0C0"/>
              <w:right w:val="single" w:sz="4" w:space="0" w:color="C0C0C0"/>
            </w:tcBorders>
            <w:shd w:val="clear" w:color="000000" w:fill="FFFFCC"/>
            <w:vAlign w:val="center"/>
            <w:hideMark/>
          </w:tcPr>
          <w:p w14:paraId="1E97E22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10 457,57</w:t>
            </w:r>
          </w:p>
        </w:tc>
        <w:tc>
          <w:tcPr>
            <w:tcW w:w="1824" w:type="dxa"/>
            <w:tcBorders>
              <w:top w:val="nil"/>
              <w:left w:val="nil"/>
              <w:bottom w:val="single" w:sz="4" w:space="0" w:color="C0C0C0"/>
              <w:right w:val="single" w:sz="4" w:space="0" w:color="C0C0C0"/>
            </w:tcBorders>
            <w:shd w:val="clear" w:color="000000" w:fill="FFFFCC"/>
            <w:vAlign w:val="center"/>
            <w:hideMark/>
          </w:tcPr>
          <w:p w14:paraId="43CC4BE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592,69</w:t>
            </w:r>
          </w:p>
        </w:tc>
        <w:tc>
          <w:tcPr>
            <w:tcW w:w="1819" w:type="dxa"/>
            <w:tcBorders>
              <w:top w:val="nil"/>
              <w:left w:val="nil"/>
              <w:bottom w:val="single" w:sz="4" w:space="0" w:color="C0C0C0"/>
              <w:right w:val="single" w:sz="4" w:space="0" w:color="C0C0C0"/>
            </w:tcBorders>
            <w:shd w:val="clear" w:color="000000" w:fill="FFFFCC"/>
            <w:vAlign w:val="center"/>
            <w:hideMark/>
          </w:tcPr>
          <w:p w14:paraId="0F88FDA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11 050,25</w:t>
            </w:r>
          </w:p>
        </w:tc>
        <w:tc>
          <w:tcPr>
            <w:tcW w:w="1880" w:type="dxa"/>
            <w:tcBorders>
              <w:top w:val="nil"/>
              <w:left w:val="nil"/>
              <w:bottom w:val="single" w:sz="4" w:space="0" w:color="C0C0C0"/>
              <w:right w:val="single" w:sz="4" w:space="0" w:color="C0C0C0"/>
            </w:tcBorders>
            <w:shd w:val="clear" w:color="000000" w:fill="FFFFCC"/>
            <w:vAlign w:val="center"/>
            <w:hideMark/>
          </w:tcPr>
          <w:p w14:paraId="157747C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30,17</w:t>
            </w:r>
          </w:p>
        </w:tc>
        <w:tc>
          <w:tcPr>
            <w:tcW w:w="1800" w:type="dxa"/>
            <w:tcBorders>
              <w:top w:val="nil"/>
              <w:left w:val="nil"/>
              <w:bottom w:val="single" w:sz="4" w:space="0" w:color="C0C0C0"/>
              <w:right w:val="single" w:sz="4" w:space="0" w:color="C0C0C0"/>
            </w:tcBorders>
            <w:shd w:val="clear" w:color="000000" w:fill="FFFFCC"/>
            <w:vAlign w:val="center"/>
            <w:hideMark/>
          </w:tcPr>
          <w:p w14:paraId="1C0A91C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10 487,73</w:t>
            </w:r>
          </w:p>
        </w:tc>
        <w:tc>
          <w:tcPr>
            <w:tcW w:w="1451" w:type="dxa"/>
            <w:tcBorders>
              <w:top w:val="nil"/>
              <w:left w:val="nil"/>
              <w:bottom w:val="single" w:sz="4" w:space="0" w:color="C0C0C0"/>
              <w:right w:val="single" w:sz="4" w:space="0" w:color="C0C0C0"/>
            </w:tcBorders>
            <w:shd w:val="clear" w:color="000000" w:fill="D7EAD3"/>
            <w:vAlign w:val="center"/>
            <w:hideMark/>
          </w:tcPr>
          <w:p w14:paraId="5C86BD3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5 243,87</w:t>
            </w:r>
          </w:p>
        </w:tc>
        <w:tc>
          <w:tcPr>
            <w:tcW w:w="1489" w:type="dxa"/>
            <w:tcBorders>
              <w:top w:val="nil"/>
              <w:left w:val="nil"/>
              <w:bottom w:val="single" w:sz="4" w:space="0" w:color="C0C0C0"/>
              <w:right w:val="single" w:sz="4" w:space="0" w:color="C0C0C0"/>
            </w:tcBorders>
            <w:shd w:val="clear" w:color="000000" w:fill="D7EAD3"/>
            <w:vAlign w:val="center"/>
            <w:hideMark/>
          </w:tcPr>
          <w:p w14:paraId="38156C2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5 243,87</w:t>
            </w:r>
          </w:p>
        </w:tc>
        <w:tc>
          <w:tcPr>
            <w:tcW w:w="5551" w:type="dxa"/>
            <w:vMerge/>
            <w:tcBorders>
              <w:top w:val="nil"/>
              <w:left w:val="nil"/>
              <w:bottom w:val="nil"/>
              <w:right w:val="single" w:sz="4" w:space="0" w:color="C0C0C0"/>
            </w:tcBorders>
            <w:vAlign w:val="center"/>
            <w:hideMark/>
          </w:tcPr>
          <w:p w14:paraId="28E2DC1A" w14:textId="77777777" w:rsidR="00490DF4" w:rsidRPr="00490DF4" w:rsidRDefault="00490DF4" w:rsidP="00490DF4">
            <w:pPr>
              <w:rPr>
                <w:rFonts w:ascii="Tahoma" w:hAnsi="Tahoma" w:cs="Tahoma"/>
                <w:color w:val="000000"/>
                <w:sz w:val="11"/>
                <w:szCs w:val="11"/>
              </w:rPr>
            </w:pPr>
          </w:p>
        </w:tc>
      </w:tr>
      <w:tr w:rsidR="00490DF4" w:rsidRPr="00490DF4" w14:paraId="340EFCAF"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237A0A94"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1BF4912E"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0725B2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w:t>
            </w:r>
          </w:p>
        </w:tc>
        <w:tc>
          <w:tcPr>
            <w:tcW w:w="5740" w:type="dxa"/>
            <w:tcBorders>
              <w:top w:val="nil"/>
              <w:left w:val="nil"/>
              <w:bottom w:val="single" w:sz="4" w:space="0" w:color="C0C0C0"/>
              <w:right w:val="single" w:sz="4" w:space="0" w:color="C0C0C0"/>
            </w:tcBorders>
            <w:shd w:val="clear" w:color="auto" w:fill="auto"/>
            <w:vAlign w:val="center"/>
            <w:hideMark/>
          </w:tcPr>
          <w:p w14:paraId="0E1F4E38"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Административные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6208818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7B5DE0F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796,09</w:t>
            </w:r>
          </w:p>
        </w:tc>
        <w:tc>
          <w:tcPr>
            <w:tcW w:w="1706" w:type="dxa"/>
            <w:tcBorders>
              <w:top w:val="nil"/>
              <w:left w:val="nil"/>
              <w:bottom w:val="single" w:sz="4" w:space="0" w:color="C0C0C0"/>
              <w:right w:val="single" w:sz="4" w:space="0" w:color="C0C0C0"/>
            </w:tcBorders>
            <w:shd w:val="clear" w:color="000000" w:fill="D7EAD3"/>
            <w:vAlign w:val="center"/>
            <w:hideMark/>
          </w:tcPr>
          <w:p w14:paraId="5B8B9A0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270,64</w:t>
            </w:r>
          </w:p>
        </w:tc>
        <w:tc>
          <w:tcPr>
            <w:tcW w:w="1800" w:type="dxa"/>
            <w:tcBorders>
              <w:top w:val="nil"/>
              <w:left w:val="nil"/>
              <w:bottom w:val="single" w:sz="4" w:space="0" w:color="C0C0C0"/>
              <w:right w:val="single" w:sz="4" w:space="0" w:color="C0C0C0"/>
            </w:tcBorders>
            <w:shd w:val="clear" w:color="000000" w:fill="D7EAD3"/>
            <w:vAlign w:val="center"/>
            <w:hideMark/>
          </w:tcPr>
          <w:p w14:paraId="159FD60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818,87</w:t>
            </w:r>
          </w:p>
        </w:tc>
        <w:tc>
          <w:tcPr>
            <w:tcW w:w="1778" w:type="dxa"/>
            <w:tcBorders>
              <w:top w:val="nil"/>
              <w:left w:val="nil"/>
              <w:bottom w:val="single" w:sz="4" w:space="0" w:color="C0C0C0"/>
              <w:right w:val="single" w:sz="4" w:space="0" w:color="C0C0C0"/>
            </w:tcBorders>
            <w:shd w:val="clear" w:color="000000" w:fill="D7EAD3"/>
            <w:vAlign w:val="center"/>
            <w:hideMark/>
          </w:tcPr>
          <w:p w14:paraId="2FE2B73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843,92</w:t>
            </w:r>
          </w:p>
        </w:tc>
        <w:tc>
          <w:tcPr>
            <w:tcW w:w="1824" w:type="dxa"/>
            <w:tcBorders>
              <w:top w:val="nil"/>
              <w:left w:val="nil"/>
              <w:bottom w:val="single" w:sz="4" w:space="0" w:color="C0C0C0"/>
              <w:right w:val="single" w:sz="4" w:space="0" w:color="C0C0C0"/>
            </w:tcBorders>
            <w:shd w:val="clear" w:color="000000" w:fill="D7EAD3"/>
            <w:vAlign w:val="center"/>
            <w:hideMark/>
          </w:tcPr>
          <w:p w14:paraId="279A94D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48,28</w:t>
            </w:r>
          </w:p>
        </w:tc>
        <w:tc>
          <w:tcPr>
            <w:tcW w:w="1819" w:type="dxa"/>
            <w:tcBorders>
              <w:top w:val="nil"/>
              <w:left w:val="nil"/>
              <w:bottom w:val="single" w:sz="4" w:space="0" w:color="C0C0C0"/>
              <w:right w:val="single" w:sz="4" w:space="0" w:color="C0C0C0"/>
            </w:tcBorders>
            <w:shd w:val="clear" w:color="000000" w:fill="D7EAD3"/>
            <w:vAlign w:val="center"/>
            <w:hideMark/>
          </w:tcPr>
          <w:p w14:paraId="704BCA5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892,20</w:t>
            </w:r>
          </w:p>
        </w:tc>
        <w:tc>
          <w:tcPr>
            <w:tcW w:w="1880" w:type="dxa"/>
            <w:tcBorders>
              <w:top w:val="nil"/>
              <w:left w:val="nil"/>
              <w:bottom w:val="single" w:sz="4" w:space="0" w:color="C0C0C0"/>
              <w:right w:val="single" w:sz="4" w:space="0" w:color="C0C0C0"/>
            </w:tcBorders>
            <w:shd w:val="clear" w:color="000000" w:fill="D7EAD3"/>
            <w:vAlign w:val="center"/>
            <w:hideMark/>
          </w:tcPr>
          <w:p w14:paraId="269FA46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2,43</w:t>
            </w:r>
          </w:p>
        </w:tc>
        <w:tc>
          <w:tcPr>
            <w:tcW w:w="1800" w:type="dxa"/>
            <w:tcBorders>
              <w:top w:val="nil"/>
              <w:left w:val="nil"/>
              <w:bottom w:val="single" w:sz="4" w:space="0" w:color="C0C0C0"/>
              <w:right w:val="single" w:sz="4" w:space="0" w:color="C0C0C0"/>
            </w:tcBorders>
            <w:shd w:val="clear" w:color="000000" w:fill="D7EAD3"/>
            <w:vAlign w:val="center"/>
            <w:hideMark/>
          </w:tcPr>
          <w:p w14:paraId="55731A6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846,35</w:t>
            </w:r>
          </w:p>
        </w:tc>
        <w:tc>
          <w:tcPr>
            <w:tcW w:w="1451" w:type="dxa"/>
            <w:tcBorders>
              <w:top w:val="nil"/>
              <w:left w:val="nil"/>
              <w:bottom w:val="single" w:sz="4" w:space="0" w:color="C0C0C0"/>
              <w:right w:val="single" w:sz="4" w:space="0" w:color="C0C0C0"/>
            </w:tcBorders>
            <w:shd w:val="clear" w:color="000000" w:fill="D7EAD3"/>
            <w:vAlign w:val="center"/>
            <w:hideMark/>
          </w:tcPr>
          <w:p w14:paraId="3BC8951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423,18</w:t>
            </w:r>
          </w:p>
        </w:tc>
        <w:tc>
          <w:tcPr>
            <w:tcW w:w="1489" w:type="dxa"/>
            <w:tcBorders>
              <w:top w:val="nil"/>
              <w:left w:val="nil"/>
              <w:bottom w:val="single" w:sz="4" w:space="0" w:color="C0C0C0"/>
              <w:right w:val="single" w:sz="4" w:space="0" w:color="C0C0C0"/>
            </w:tcBorders>
            <w:shd w:val="clear" w:color="000000" w:fill="D7EAD3"/>
            <w:vAlign w:val="center"/>
            <w:hideMark/>
          </w:tcPr>
          <w:p w14:paraId="190D867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423,18</w:t>
            </w:r>
          </w:p>
        </w:tc>
        <w:tc>
          <w:tcPr>
            <w:tcW w:w="5551" w:type="dxa"/>
            <w:vMerge/>
            <w:tcBorders>
              <w:top w:val="nil"/>
              <w:left w:val="nil"/>
              <w:bottom w:val="nil"/>
              <w:right w:val="single" w:sz="4" w:space="0" w:color="C0C0C0"/>
            </w:tcBorders>
            <w:vAlign w:val="center"/>
            <w:hideMark/>
          </w:tcPr>
          <w:p w14:paraId="36ECC359" w14:textId="77777777" w:rsidR="00490DF4" w:rsidRPr="00490DF4" w:rsidRDefault="00490DF4" w:rsidP="00490DF4">
            <w:pPr>
              <w:rPr>
                <w:rFonts w:ascii="Tahoma" w:hAnsi="Tahoma" w:cs="Tahoma"/>
                <w:color w:val="000000"/>
                <w:sz w:val="11"/>
                <w:szCs w:val="11"/>
              </w:rPr>
            </w:pPr>
          </w:p>
        </w:tc>
      </w:tr>
      <w:tr w:rsidR="00490DF4" w:rsidRPr="00490DF4" w14:paraId="5E2041BA"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3E0086C3"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353EC1BB"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39AE31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5.1</w:t>
            </w:r>
          </w:p>
        </w:tc>
        <w:tc>
          <w:tcPr>
            <w:tcW w:w="5740" w:type="dxa"/>
            <w:tcBorders>
              <w:top w:val="nil"/>
              <w:left w:val="nil"/>
              <w:bottom w:val="single" w:sz="4" w:space="0" w:color="C0C0C0"/>
              <w:right w:val="single" w:sz="4" w:space="0" w:color="C0C0C0"/>
            </w:tcBorders>
            <w:shd w:val="clear" w:color="auto" w:fill="auto"/>
            <w:vAlign w:val="center"/>
            <w:hideMark/>
          </w:tcPr>
          <w:p w14:paraId="280615F6" w14:textId="77777777" w:rsidR="00490DF4" w:rsidRPr="00490DF4" w:rsidRDefault="00490DF4" w:rsidP="00490DF4">
            <w:pPr>
              <w:ind w:firstLineChars="100" w:firstLine="110"/>
              <w:rPr>
                <w:rFonts w:ascii="Tahoma" w:hAnsi="Tahoma" w:cs="Tahoma"/>
                <w:b/>
                <w:bCs/>
                <w:color w:val="000000"/>
                <w:sz w:val="11"/>
                <w:szCs w:val="11"/>
              </w:rPr>
            </w:pPr>
            <w:r w:rsidRPr="00490DF4">
              <w:rPr>
                <w:rFonts w:ascii="Tahoma" w:hAnsi="Tahoma" w:cs="Tahoma"/>
                <w:b/>
                <w:bCs/>
                <w:color w:val="000000"/>
                <w:sz w:val="11"/>
                <w:szCs w:val="11"/>
              </w:rPr>
              <w:t>Заработная плата АУП</w:t>
            </w:r>
          </w:p>
        </w:tc>
        <w:tc>
          <w:tcPr>
            <w:tcW w:w="1118" w:type="dxa"/>
            <w:tcBorders>
              <w:top w:val="nil"/>
              <w:left w:val="nil"/>
              <w:bottom w:val="single" w:sz="4" w:space="0" w:color="C0C0C0"/>
              <w:right w:val="single" w:sz="4" w:space="0" w:color="C0C0C0"/>
            </w:tcBorders>
            <w:shd w:val="clear" w:color="auto" w:fill="auto"/>
            <w:vAlign w:val="center"/>
            <w:hideMark/>
          </w:tcPr>
          <w:p w14:paraId="0C8551D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71A165E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30,58</w:t>
            </w:r>
          </w:p>
        </w:tc>
        <w:tc>
          <w:tcPr>
            <w:tcW w:w="1706" w:type="dxa"/>
            <w:tcBorders>
              <w:top w:val="nil"/>
              <w:left w:val="nil"/>
              <w:bottom w:val="single" w:sz="4" w:space="0" w:color="C0C0C0"/>
              <w:right w:val="single" w:sz="4" w:space="0" w:color="C0C0C0"/>
            </w:tcBorders>
            <w:shd w:val="clear" w:color="000000" w:fill="FFFFCC"/>
            <w:vAlign w:val="center"/>
            <w:hideMark/>
          </w:tcPr>
          <w:p w14:paraId="57CFC6C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30,11</w:t>
            </w:r>
          </w:p>
        </w:tc>
        <w:tc>
          <w:tcPr>
            <w:tcW w:w="1800" w:type="dxa"/>
            <w:tcBorders>
              <w:top w:val="nil"/>
              <w:left w:val="nil"/>
              <w:bottom w:val="single" w:sz="4" w:space="0" w:color="C0C0C0"/>
              <w:right w:val="single" w:sz="4" w:space="0" w:color="C0C0C0"/>
            </w:tcBorders>
            <w:shd w:val="clear" w:color="000000" w:fill="FFFFCC"/>
            <w:vAlign w:val="center"/>
            <w:hideMark/>
          </w:tcPr>
          <w:p w14:paraId="5909BB6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31,46</w:t>
            </w:r>
          </w:p>
        </w:tc>
        <w:tc>
          <w:tcPr>
            <w:tcW w:w="1778" w:type="dxa"/>
            <w:tcBorders>
              <w:top w:val="nil"/>
              <w:left w:val="nil"/>
              <w:bottom w:val="single" w:sz="4" w:space="0" w:color="C0C0C0"/>
              <w:right w:val="single" w:sz="4" w:space="0" w:color="C0C0C0"/>
            </w:tcBorders>
            <w:shd w:val="clear" w:color="000000" w:fill="FFFFCC"/>
            <w:vAlign w:val="center"/>
            <w:hideMark/>
          </w:tcPr>
          <w:p w14:paraId="6567229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32,42</w:t>
            </w:r>
          </w:p>
        </w:tc>
        <w:tc>
          <w:tcPr>
            <w:tcW w:w="1824" w:type="dxa"/>
            <w:tcBorders>
              <w:top w:val="nil"/>
              <w:left w:val="nil"/>
              <w:bottom w:val="single" w:sz="4" w:space="0" w:color="C0C0C0"/>
              <w:right w:val="single" w:sz="4" w:space="0" w:color="C0C0C0"/>
            </w:tcBorders>
            <w:shd w:val="clear" w:color="000000" w:fill="FFFFCC"/>
            <w:vAlign w:val="center"/>
            <w:hideMark/>
          </w:tcPr>
          <w:p w14:paraId="40A7530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2,18</w:t>
            </w:r>
          </w:p>
        </w:tc>
        <w:tc>
          <w:tcPr>
            <w:tcW w:w="1819" w:type="dxa"/>
            <w:tcBorders>
              <w:top w:val="nil"/>
              <w:left w:val="nil"/>
              <w:bottom w:val="single" w:sz="4" w:space="0" w:color="C0C0C0"/>
              <w:right w:val="single" w:sz="4" w:space="0" w:color="C0C0C0"/>
            </w:tcBorders>
            <w:shd w:val="clear" w:color="000000" w:fill="FFFFCC"/>
            <w:vAlign w:val="center"/>
            <w:hideMark/>
          </w:tcPr>
          <w:p w14:paraId="6E28E84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34,61</w:t>
            </w:r>
          </w:p>
        </w:tc>
        <w:tc>
          <w:tcPr>
            <w:tcW w:w="1880" w:type="dxa"/>
            <w:tcBorders>
              <w:top w:val="nil"/>
              <w:left w:val="nil"/>
              <w:bottom w:val="single" w:sz="4" w:space="0" w:color="C0C0C0"/>
              <w:right w:val="single" w:sz="4" w:space="0" w:color="C0C0C0"/>
            </w:tcBorders>
            <w:shd w:val="clear" w:color="000000" w:fill="FFFFCC"/>
            <w:vAlign w:val="center"/>
            <w:hideMark/>
          </w:tcPr>
          <w:p w14:paraId="32645A4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0,09</w:t>
            </w:r>
          </w:p>
        </w:tc>
        <w:tc>
          <w:tcPr>
            <w:tcW w:w="1800" w:type="dxa"/>
            <w:tcBorders>
              <w:top w:val="nil"/>
              <w:left w:val="nil"/>
              <w:bottom w:val="single" w:sz="4" w:space="0" w:color="C0C0C0"/>
              <w:right w:val="single" w:sz="4" w:space="0" w:color="C0C0C0"/>
            </w:tcBorders>
            <w:shd w:val="clear" w:color="000000" w:fill="FFFFCC"/>
            <w:vAlign w:val="center"/>
            <w:hideMark/>
          </w:tcPr>
          <w:p w14:paraId="4EE8A90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32,52</w:t>
            </w:r>
          </w:p>
        </w:tc>
        <w:tc>
          <w:tcPr>
            <w:tcW w:w="1451" w:type="dxa"/>
            <w:tcBorders>
              <w:top w:val="nil"/>
              <w:left w:val="nil"/>
              <w:bottom w:val="single" w:sz="4" w:space="0" w:color="C0C0C0"/>
              <w:right w:val="single" w:sz="4" w:space="0" w:color="C0C0C0"/>
            </w:tcBorders>
            <w:shd w:val="clear" w:color="000000" w:fill="D7EAD3"/>
            <w:vAlign w:val="center"/>
            <w:hideMark/>
          </w:tcPr>
          <w:p w14:paraId="4EA8DA0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16,26</w:t>
            </w:r>
          </w:p>
        </w:tc>
        <w:tc>
          <w:tcPr>
            <w:tcW w:w="1489" w:type="dxa"/>
            <w:tcBorders>
              <w:top w:val="nil"/>
              <w:left w:val="nil"/>
              <w:bottom w:val="single" w:sz="4" w:space="0" w:color="C0C0C0"/>
              <w:right w:val="single" w:sz="4" w:space="0" w:color="C0C0C0"/>
            </w:tcBorders>
            <w:shd w:val="clear" w:color="000000" w:fill="D7EAD3"/>
            <w:vAlign w:val="center"/>
            <w:hideMark/>
          </w:tcPr>
          <w:p w14:paraId="3EC0A3F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16,26</w:t>
            </w:r>
          </w:p>
        </w:tc>
        <w:tc>
          <w:tcPr>
            <w:tcW w:w="5551" w:type="dxa"/>
            <w:vMerge/>
            <w:tcBorders>
              <w:top w:val="nil"/>
              <w:left w:val="nil"/>
              <w:bottom w:val="nil"/>
              <w:right w:val="single" w:sz="4" w:space="0" w:color="C0C0C0"/>
            </w:tcBorders>
            <w:vAlign w:val="center"/>
            <w:hideMark/>
          </w:tcPr>
          <w:p w14:paraId="7F5E423E" w14:textId="77777777" w:rsidR="00490DF4" w:rsidRPr="00490DF4" w:rsidRDefault="00490DF4" w:rsidP="00490DF4">
            <w:pPr>
              <w:rPr>
                <w:rFonts w:ascii="Tahoma" w:hAnsi="Tahoma" w:cs="Tahoma"/>
                <w:color w:val="000000"/>
                <w:sz w:val="11"/>
                <w:szCs w:val="11"/>
              </w:rPr>
            </w:pPr>
          </w:p>
        </w:tc>
      </w:tr>
      <w:tr w:rsidR="00490DF4" w:rsidRPr="00490DF4" w14:paraId="13645922" w14:textId="77777777" w:rsidTr="00490DF4">
        <w:trPr>
          <w:trHeight w:val="225"/>
          <w:jc w:val="center"/>
        </w:trPr>
        <w:tc>
          <w:tcPr>
            <w:tcW w:w="561" w:type="dxa"/>
            <w:tcBorders>
              <w:top w:val="nil"/>
              <w:left w:val="nil"/>
              <w:bottom w:val="nil"/>
              <w:right w:val="nil"/>
            </w:tcBorders>
            <w:shd w:val="clear" w:color="000000" w:fill="FFFF00"/>
            <w:noWrap/>
            <w:vAlign w:val="center"/>
            <w:hideMark/>
          </w:tcPr>
          <w:p w14:paraId="16866A7E"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noWrap/>
            <w:vAlign w:val="bottom"/>
            <w:hideMark/>
          </w:tcPr>
          <w:p w14:paraId="3DB02928"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A27C50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5.1.1</w:t>
            </w:r>
          </w:p>
        </w:tc>
        <w:tc>
          <w:tcPr>
            <w:tcW w:w="5740" w:type="dxa"/>
            <w:tcBorders>
              <w:top w:val="nil"/>
              <w:left w:val="nil"/>
              <w:bottom w:val="single" w:sz="4" w:space="0" w:color="C0C0C0"/>
              <w:right w:val="single" w:sz="4" w:space="0" w:color="C0C0C0"/>
            </w:tcBorders>
            <w:shd w:val="clear" w:color="auto" w:fill="auto"/>
            <w:vAlign w:val="center"/>
            <w:hideMark/>
          </w:tcPr>
          <w:p w14:paraId="52BDE9FE"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Среднемесячная оплата труда</w:t>
            </w:r>
          </w:p>
        </w:tc>
        <w:tc>
          <w:tcPr>
            <w:tcW w:w="1118" w:type="dxa"/>
            <w:tcBorders>
              <w:top w:val="nil"/>
              <w:left w:val="nil"/>
              <w:bottom w:val="single" w:sz="4" w:space="0" w:color="C0C0C0"/>
              <w:right w:val="single" w:sz="4" w:space="0" w:color="C0C0C0"/>
            </w:tcBorders>
            <w:shd w:val="clear" w:color="auto" w:fill="auto"/>
            <w:vAlign w:val="center"/>
            <w:hideMark/>
          </w:tcPr>
          <w:p w14:paraId="5AC6904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руб</w:t>
            </w:r>
          </w:p>
        </w:tc>
        <w:tc>
          <w:tcPr>
            <w:tcW w:w="1759" w:type="dxa"/>
            <w:tcBorders>
              <w:top w:val="nil"/>
              <w:left w:val="nil"/>
              <w:bottom w:val="single" w:sz="4" w:space="0" w:color="C0C0C0"/>
              <w:right w:val="single" w:sz="4" w:space="0" w:color="C0C0C0"/>
            </w:tcBorders>
            <w:shd w:val="clear" w:color="000000" w:fill="D7EAD3"/>
            <w:vAlign w:val="center"/>
            <w:hideMark/>
          </w:tcPr>
          <w:p w14:paraId="0E9B1B2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50 974,07</w:t>
            </w:r>
          </w:p>
        </w:tc>
        <w:tc>
          <w:tcPr>
            <w:tcW w:w="1706" w:type="dxa"/>
            <w:tcBorders>
              <w:top w:val="nil"/>
              <w:left w:val="nil"/>
              <w:bottom w:val="single" w:sz="4" w:space="0" w:color="C0C0C0"/>
              <w:right w:val="single" w:sz="4" w:space="0" w:color="C0C0C0"/>
            </w:tcBorders>
            <w:shd w:val="clear" w:color="000000" w:fill="D7EAD3"/>
            <w:vAlign w:val="center"/>
            <w:hideMark/>
          </w:tcPr>
          <w:p w14:paraId="6F6CF1E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50 183,33</w:t>
            </w:r>
          </w:p>
        </w:tc>
        <w:tc>
          <w:tcPr>
            <w:tcW w:w="1800" w:type="dxa"/>
            <w:tcBorders>
              <w:top w:val="nil"/>
              <w:left w:val="nil"/>
              <w:bottom w:val="single" w:sz="4" w:space="0" w:color="C0C0C0"/>
              <w:right w:val="single" w:sz="4" w:space="0" w:color="C0C0C0"/>
            </w:tcBorders>
            <w:shd w:val="clear" w:color="000000" w:fill="D7EAD3"/>
            <w:vAlign w:val="center"/>
            <w:hideMark/>
          </w:tcPr>
          <w:p w14:paraId="4188B26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52 432,43</w:t>
            </w:r>
          </w:p>
        </w:tc>
        <w:tc>
          <w:tcPr>
            <w:tcW w:w="1778" w:type="dxa"/>
            <w:tcBorders>
              <w:top w:val="nil"/>
              <w:left w:val="nil"/>
              <w:bottom w:val="single" w:sz="4" w:space="0" w:color="C0C0C0"/>
              <w:right w:val="single" w:sz="4" w:space="0" w:color="C0C0C0"/>
            </w:tcBorders>
            <w:shd w:val="clear" w:color="000000" w:fill="D7EAD3"/>
            <w:vAlign w:val="center"/>
            <w:hideMark/>
          </w:tcPr>
          <w:p w14:paraId="343146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54 036,39</w:t>
            </w:r>
          </w:p>
        </w:tc>
        <w:tc>
          <w:tcPr>
            <w:tcW w:w="1824" w:type="dxa"/>
            <w:tcBorders>
              <w:top w:val="nil"/>
              <w:left w:val="nil"/>
              <w:bottom w:val="single" w:sz="4" w:space="0" w:color="C0C0C0"/>
              <w:right w:val="single" w:sz="4" w:space="0" w:color="C0C0C0"/>
            </w:tcBorders>
            <w:shd w:val="clear" w:color="000000" w:fill="D7EAD3"/>
            <w:vAlign w:val="center"/>
            <w:hideMark/>
          </w:tcPr>
          <w:p w14:paraId="6161ED5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3 640,27</w:t>
            </w:r>
          </w:p>
        </w:tc>
        <w:tc>
          <w:tcPr>
            <w:tcW w:w="1819" w:type="dxa"/>
            <w:tcBorders>
              <w:top w:val="nil"/>
              <w:left w:val="nil"/>
              <w:bottom w:val="single" w:sz="4" w:space="0" w:color="C0C0C0"/>
              <w:right w:val="single" w:sz="4" w:space="0" w:color="C0C0C0"/>
            </w:tcBorders>
            <w:shd w:val="clear" w:color="000000" w:fill="D7EAD3"/>
            <w:vAlign w:val="center"/>
            <w:hideMark/>
          </w:tcPr>
          <w:p w14:paraId="04DB948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57 676,67</w:t>
            </w:r>
          </w:p>
        </w:tc>
        <w:tc>
          <w:tcPr>
            <w:tcW w:w="1880" w:type="dxa"/>
            <w:tcBorders>
              <w:top w:val="nil"/>
              <w:left w:val="nil"/>
              <w:bottom w:val="single" w:sz="4" w:space="0" w:color="C0C0C0"/>
              <w:right w:val="single" w:sz="4" w:space="0" w:color="C0C0C0"/>
            </w:tcBorders>
            <w:shd w:val="clear" w:color="000000" w:fill="D7EAD3"/>
            <w:vAlign w:val="center"/>
            <w:hideMark/>
          </w:tcPr>
          <w:p w14:paraId="76DEAC8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578E9A6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54 192,27</w:t>
            </w:r>
          </w:p>
        </w:tc>
        <w:tc>
          <w:tcPr>
            <w:tcW w:w="1451" w:type="dxa"/>
            <w:tcBorders>
              <w:top w:val="nil"/>
              <w:left w:val="nil"/>
              <w:bottom w:val="single" w:sz="4" w:space="0" w:color="C0C0C0"/>
              <w:right w:val="single" w:sz="4" w:space="0" w:color="C0C0C0"/>
            </w:tcBorders>
            <w:shd w:val="clear" w:color="000000" w:fill="D7EAD3"/>
            <w:vAlign w:val="center"/>
            <w:hideMark/>
          </w:tcPr>
          <w:p w14:paraId="14C7358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54 192,27</w:t>
            </w:r>
          </w:p>
        </w:tc>
        <w:tc>
          <w:tcPr>
            <w:tcW w:w="1489" w:type="dxa"/>
            <w:tcBorders>
              <w:top w:val="nil"/>
              <w:left w:val="nil"/>
              <w:bottom w:val="single" w:sz="4" w:space="0" w:color="C0C0C0"/>
              <w:right w:val="single" w:sz="4" w:space="0" w:color="C0C0C0"/>
            </w:tcBorders>
            <w:shd w:val="clear" w:color="000000" w:fill="D7EAD3"/>
            <w:vAlign w:val="center"/>
            <w:hideMark/>
          </w:tcPr>
          <w:p w14:paraId="395CF4B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54 192,27</w:t>
            </w:r>
          </w:p>
        </w:tc>
        <w:tc>
          <w:tcPr>
            <w:tcW w:w="5551" w:type="dxa"/>
            <w:vMerge/>
            <w:tcBorders>
              <w:top w:val="nil"/>
              <w:left w:val="nil"/>
              <w:bottom w:val="nil"/>
              <w:right w:val="single" w:sz="4" w:space="0" w:color="C0C0C0"/>
            </w:tcBorders>
            <w:vAlign w:val="center"/>
            <w:hideMark/>
          </w:tcPr>
          <w:p w14:paraId="3E245882" w14:textId="77777777" w:rsidR="00490DF4" w:rsidRPr="00490DF4" w:rsidRDefault="00490DF4" w:rsidP="00490DF4">
            <w:pPr>
              <w:rPr>
                <w:rFonts w:ascii="Tahoma" w:hAnsi="Tahoma" w:cs="Tahoma"/>
                <w:color w:val="000000"/>
                <w:sz w:val="11"/>
                <w:szCs w:val="11"/>
              </w:rPr>
            </w:pPr>
          </w:p>
        </w:tc>
      </w:tr>
      <w:tr w:rsidR="00490DF4" w:rsidRPr="00490DF4" w14:paraId="257C8574"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0BBC2208"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noWrap/>
            <w:vAlign w:val="bottom"/>
            <w:hideMark/>
          </w:tcPr>
          <w:p w14:paraId="4B72349E"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7759759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5.1.2</w:t>
            </w:r>
          </w:p>
        </w:tc>
        <w:tc>
          <w:tcPr>
            <w:tcW w:w="5740" w:type="dxa"/>
            <w:tcBorders>
              <w:top w:val="nil"/>
              <w:left w:val="nil"/>
              <w:bottom w:val="single" w:sz="4" w:space="0" w:color="C0C0C0"/>
              <w:right w:val="single" w:sz="4" w:space="0" w:color="C0C0C0"/>
            </w:tcBorders>
            <w:shd w:val="clear" w:color="auto" w:fill="auto"/>
            <w:vAlign w:val="center"/>
            <w:hideMark/>
          </w:tcPr>
          <w:p w14:paraId="3E0082FC"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Численность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34ADDDA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чел</w:t>
            </w:r>
          </w:p>
        </w:tc>
        <w:tc>
          <w:tcPr>
            <w:tcW w:w="1759" w:type="dxa"/>
            <w:tcBorders>
              <w:top w:val="nil"/>
              <w:left w:val="nil"/>
              <w:bottom w:val="single" w:sz="4" w:space="0" w:color="C0C0C0"/>
              <w:right w:val="single" w:sz="4" w:space="0" w:color="C0C0C0"/>
            </w:tcBorders>
            <w:shd w:val="clear" w:color="000000" w:fill="FFFFCC"/>
            <w:vAlign w:val="center"/>
            <w:hideMark/>
          </w:tcPr>
          <w:p w14:paraId="0D1E37C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1706" w:type="dxa"/>
            <w:tcBorders>
              <w:top w:val="nil"/>
              <w:left w:val="nil"/>
              <w:bottom w:val="single" w:sz="4" w:space="0" w:color="C0C0C0"/>
              <w:right w:val="single" w:sz="4" w:space="0" w:color="C0C0C0"/>
            </w:tcBorders>
            <w:shd w:val="clear" w:color="000000" w:fill="FFFFCC"/>
            <w:vAlign w:val="center"/>
            <w:hideMark/>
          </w:tcPr>
          <w:p w14:paraId="5B4E7F6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1800" w:type="dxa"/>
            <w:tcBorders>
              <w:top w:val="nil"/>
              <w:left w:val="nil"/>
              <w:bottom w:val="single" w:sz="4" w:space="0" w:color="C0C0C0"/>
              <w:right w:val="single" w:sz="4" w:space="0" w:color="C0C0C0"/>
            </w:tcBorders>
            <w:shd w:val="clear" w:color="000000" w:fill="FFFFCC"/>
            <w:vAlign w:val="center"/>
            <w:hideMark/>
          </w:tcPr>
          <w:p w14:paraId="6D7B199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1778" w:type="dxa"/>
            <w:tcBorders>
              <w:top w:val="nil"/>
              <w:left w:val="nil"/>
              <w:bottom w:val="single" w:sz="4" w:space="0" w:color="C0C0C0"/>
              <w:right w:val="single" w:sz="4" w:space="0" w:color="C0C0C0"/>
            </w:tcBorders>
            <w:shd w:val="clear" w:color="000000" w:fill="FFFFCC"/>
            <w:vAlign w:val="center"/>
            <w:hideMark/>
          </w:tcPr>
          <w:p w14:paraId="2690A68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1824" w:type="dxa"/>
            <w:tcBorders>
              <w:top w:val="nil"/>
              <w:left w:val="nil"/>
              <w:bottom w:val="single" w:sz="4" w:space="0" w:color="C0C0C0"/>
              <w:right w:val="single" w:sz="4" w:space="0" w:color="C0C0C0"/>
            </w:tcBorders>
            <w:shd w:val="clear" w:color="000000" w:fill="FFFFCC"/>
            <w:vAlign w:val="center"/>
            <w:hideMark/>
          </w:tcPr>
          <w:p w14:paraId="165103E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3D0E6DC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1880" w:type="dxa"/>
            <w:tcBorders>
              <w:top w:val="nil"/>
              <w:left w:val="nil"/>
              <w:bottom w:val="single" w:sz="4" w:space="0" w:color="C0C0C0"/>
              <w:right w:val="single" w:sz="4" w:space="0" w:color="C0C0C0"/>
            </w:tcBorders>
            <w:shd w:val="clear" w:color="000000" w:fill="FFFFCC"/>
            <w:vAlign w:val="center"/>
            <w:hideMark/>
          </w:tcPr>
          <w:p w14:paraId="6D958CF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D4D78E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1451" w:type="dxa"/>
            <w:tcBorders>
              <w:top w:val="nil"/>
              <w:left w:val="nil"/>
              <w:bottom w:val="single" w:sz="4" w:space="0" w:color="C0C0C0"/>
              <w:right w:val="single" w:sz="4" w:space="0" w:color="C0C0C0"/>
            </w:tcBorders>
            <w:shd w:val="clear" w:color="000000" w:fill="D7EAD3"/>
            <w:vAlign w:val="center"/>
            <w:hideMark/>
          </w:tcPr>
          <w:p w14:paraId="4024375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1489" w:type="dxa"/>
            <w:tcBorders>
              <w:top w:val="nil"/>
              <w:left w:val="nil"/>
              <w:bottom w:val="single" w:sz="4" w:space="0" w:color="C0C0C0"/>
              <w:right w:val="single" w:sz="4" w:space="0" w:color="C0C0C0"/>
            </w:tcBorders>
            <w:shd w:val="clear" w:color="000000" w:fill="D7EAD3"/>
            <w:vAlign w:val="center"/>
            <w:hideMark/>
          </w:tcPr>
          <w:p w14:paraId="486B12D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0,05</w:t>
            </w:r>
          </w:p>
        </w:tc>
        <w:tc>
          <w:tcPr>
            <w:tcW w:w="5551" w:type="dxa"/>
            <w:vMerge/>
            <w:tcBorders>
              <w:top w:val="nil"/>
              <w:left w:val="nil"/>
              <w:bottom w:val="nil"/>
              <w:right w:val="single" w:sz="4" w:space="0" w:color="C0C0C0"/>
            </w:tcBorders>
            <w:vAlign w:val="center"/>
            <w:hideMark/>
          </w:tcPr>
          <w:p w14:paraId="4EBF8C77" w14:textId="77777777" w:rsidR="00490DF4" w:rsidRPr="00490DF4" w:rsidRDefault="00490DF4" w:rsidP="00490DF4">
            <w:pPr>
              <w:rPr>
                <w:rFonts w:ascii="Tahoma" w:hAnsi="Tahoma" w:cs="Tahoma"/>
                <w:color w:val="000000"/>
                <w:sz w:val="11"/>
                <w:szCs w:val="11"/>
              </w:rPr>
            </w:pPr>
          </w:p>
        </w:tc>
      </w:tr>
      <w:tr w:rsidR="00490DF4" w:rsidRPr="00490DF4" w14:paraId="14C898D8" w14:textId="77777777" w:rsidTr="00490DF4">
        <w:trPr>
          <w:trHeight w:val="225"/>
          <w:jc w:val="center"/>
        </w:trPr>
        <w:tc>
          <w:tcPr>
            <w:tcW w:w="561" w:type="dxa"/>
            <w:tcBorders>
              <w:top w:val="nil"/>
              <w:left w:val="nil"/>
              <w:bottom w:val="nil"/>
              <w:right w:val="nil"/>
            </w:tcBorders>
            <w:shd w:val="clear" w:color="000000" w:fill="FFFF00"/>
            <w:noWrap/>
            <w:vAlign w:val="center"/>
            <w:hideMark/>
          </w:tcPr>
          <w:p w14:paraId="35186CE9"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05170236"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EBC83B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5.2</w:t>
            </w:r>
          </w:p>
        </w:tc>
        <w:tc>
          <w:tcPr>
            <w:tcW w:w="5740" w:type="dxa"/>
            <w:tcBorders>
              <w:top w:val="nil"/>
              <w:left w:val="nil"/>
              <w:bottom w:val="single" w:sz="4" w:space="0" w:color="C0C0C0"/>
              <w:right w:val="single" w:sz="4" w:space="0" w:color="C0C0C0"/>
            </w:tcBorders>
            <w:shd w:val="clear" w:color="auto" w:fill="auto"/>
            <w:vAlign w:val="center"/>
            <w:hideMark/>
          </w:tcPr>
          <w:p w14:paraId="0116FDB9" w14:textId="77777777" w:rsidR="00490DF4" w:rsidRPr="00490DF4" w:rsidRDefault="00490DF4" w:rsidP="00490DF4">
            <w:pPr>
              <w:ind w:firstLineChars="100" w:firstLine="110"/>
              <w:rPr>
                <w:rFonts w:ascii="Tahoma" w:hAnsi="Tahoma" w:cs="Tahoma"/>
                <w:b/>
                <w:bCs/>
                <w:color w:val="000000"/>
                <w:sz w:val="11"/>
                <w:szCs w:val="11"/>
              </w:rPr>
            </w:pPr>
            <w:r w:rsidRPr="00490DF4">
              <w:rPr>
                <w:rFonts w:ascii="Tahoma" w:hAnsi="Tahoma" w:cs="Tahoma"/>
                <w:b/>
                <w:bCs/>
                <w:color w:val="000000"/>
                <w:sz w:val="11"/>
                <w:szCs w:val="11"/>
              </w:rPr>
              <w:t>Отчисления на соц.нужды от заработной платы АУП</w:t>
            </w:r>
          </w:p>
        </w:tc>
        <w:tc>
          <w:tcPr>
            <w:tcW w:w="1118" w:type="dxa"/>
            <w:tcBorders>
              <w:top w:val="nil"/>
              <w:left w:val="nil"/>
              <w:bottom w:val="single" w:sz="4" w:space="0" w:color="C0C0C0"/>
              <w:right w:val="single" w:sz="4" w:space="0" w:color="C0C0C0"/>
            </w:tcBorders>
            <w:shd w:val="clear" w:color="auto" w:fill="auto"/>
            <w:vAlign w:val="center"/>
            <w:hideMark/>
          </w:tcPr>
          <w:p w14:paraId="6A1052A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0F40F16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9,24</w:t>
            </w:r>
          </w:p>
        </w:tc>
        <w:tc>
          <w:tcPr>
            <w:tcW w:w="1706" w:type="dxa"/>
            <w:tcBorders>
              <w:top w:val="nil"/>
              <w:left w:val="nil"/>
              <w:bottom w:val="single" w:sz="4" w:space="0" w:color="C0C0C0"/>
              <w:right w:val="single" w:sz="4" w:space="0" w:color="C0C0C0"/>
            </w:tcBorders>
            <w:shd w:val="clear" w:color="000000" w:fill="FFFFCC"/>
            <w:vAlign w:val="center"/>
            <w:hideMark/>
          </w:tcPr>
          <w:p w14:paraId="497A861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9,01</w:t>
            </w:r>
          </w:p>
        </w:tc>
        <w:tc>
          <w:tcPr>
            <w:tcW w:w="1800" w:type="dxa"/>
            <w:tcBorders>
              <w:top w:val="nil"/>
              <w:left w:val="nil"/>
              <w:bottom w:val="single" w:sz="4" w:space="0" w:color="C0C0C0"/>
              <w:right w:val="single" w:sz="4" w:space="0" w:color="C0C0C0"/>
            </w:tcBorders>
            <w:shd w:val="clear" w:color="000000" w:fill="FFFFCC"/>
            <w:vAlign w:val="center"/>
            <w:hideMark/>
          </w:tcPr>
          <w:p w14:paraId="7C77E41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9,50</w:t>
            </w:r>
          </w:p>
        </w:tc>
        <w:tc>
          <w:tcPr>
            <w:tcW w:w="1778" w:type="dxa"/>
            <w:tcBorders>
              <w:top w:val="nil"/>
              <w:left w:val="nil"/>
              <w:bottom w:val="single" w:sz="4" w:space="0" w:color="C0C0C0"/>
              <w:right w:val="single" w:sz="4" w:space="0" w:color="C0C0C0"/>
            </w:tcBorders>
            <w:shd w:val="clear" w:color="000000" w:fill="FFFFCC"/>
            <w:vAlign w:val="center"/>
            <w:hideMark/>
          </w:tcPr>
          <w:p w14:paraId="1E774E1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9,79</w:t>
            </w:r>
          </w:p>
        </w:tc>
        <w:tc>
          <w:tcPr>
            <w:tcW w:w="1824" w:type="dxa"/>
            <w:tcBorders>
              <w:top w:val="nil"/>
              <w:left w:val="nil"/>
              <w:bottom w:val="single" w:sz="4" w:space="0" w:color="C0C0C0"/>
              <w:right w:val="single" w:sz="4" w:space="0" w:color="C0C0C0"/>
            </w:tcBorders>
            <w:shd w:val="clear" w:color="000000" w:fill="FFFFCC"/>
            <w:vAlign w:val="center"/>
            <w:hideMark/>
          </w:tcPr>
          <w:p w14:paraId="61FB46C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0,66</w:t>
            </w:r>
          </w:p>
        </w:tc>
        <w:tc>
          <w:tcPr>
            <w:tcW w:w="1819" w:type="dxa"/>
            <w:tcBorders>
              <w:top w:val="nil"/>
              <w:left w:val="nil"/>
              <w:bottom w:val="single" w:sz="4" w:space="0" w:color="C0C0C0"/>
              <w:right w:val="single" w:sz="4" w:space="0" w:color="C0C0C0"/>
            </w:tcBorders>
            <w:shd w:val="clear" w:color="000000" w:fill="FFFFCC"/>
            <w:vAlign w:val="center"/>
            <w:hideMark/>
          </w:tcPr>
          <w:p w14:paraId="7FD7479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10,45</w:t>
            </w:r>
          </w:p>
        </w:tc>
        <w:tc>
          <w:tcPr>
            <w:tcW w:w="1880" w:type="dxa"/>
            <w:tcBorders>
              <w:top w:val="nil"/>
              <w:left w:val="nil"/>
              <w:bottom w:val="single" w:sz="4" w:space="0" w:color="C0C0C0"/>
              <w:right w:val="single" w:sz="4" w:space="0" w:color="C0C0C0"/>
            </w:tcBorders>
            <w:shd w:val="clear" w:color="000000" w:fill="FFFFCC"/>
            <w:vAlign w:val="center"/>
            <w:hideMark/>
          </w:tcPr>
          <w:p w14:paraId="00E32D8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0,03</w:t>
            </w:r>
          </w:p>
        </w:tc>
        <w:tc>
          <w:tcPr>
            <w:tcW w:w="1800" w:type="dxa"/>
            <w:tcBorders>
              <w:top w:val="nil"/>
              <w:left w:val="nil"/>
              <w:bottom w:val="single" w:sz="4" w:space="0" w:color="C0C0C0"/>
              <w:right w:val="single" w:sz="4" w:space="0" w:color="C0C0C0"/>
            </w:tcBorders>
            <w:shd w:val="clear" w:color="000000" w:fill="FFFFCC"/>
            <w:vAlign w:val="center"/>
            <w:hideMark/>
          </w:tcPr>
          <w:p w14:paraId="26563F4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9,82</w:t>
            </w:r>
          </w:p>
        </w:tc>
        <w:tc>
          <w:tcPr>
            <w:tcW w:w="1451" w:type="dxa"/>
            <w:tcBorders>
              <w:top w:val="nil"/>
              <w:left w:val="nil"/>
              <w:bottom w:val="single" w:sz="4" w:space="0" w:color="C0C0C0"/>
              <w:right w:val="single" w:sz="4" w:space="0" w:color="C0C0C0"/>
            </w:tcBorders>
            <w:shd w:val="clear" w:color="000000" w:fill="D7EAD3"/>
            <w:vAlign w:val="center"/>
            <w:hideMark/>
          </w:tcPr>
          <w:p w14:paraId="55C6593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4,91</w:t>
            </w:r>
          </w:p>
        </w:tc>
        <w:tc>
          <w:tcPr>
            <w:tcW w:w="1489" w:type="dxa"/>
            <w:tcBorders>
              <w:top w:val="nil"/>
              <w:left w:val="nil"/>
              <w:bottom w:val="single" w:sz="4" w:space="0" w:color="C0C0C0"/>
              <w:right w:val="single" w:sz="4" w:space="0" w:color="C0C0C0"/>
            </w:tcBorders>
            <w:shd w:val="clear" w:color="000000" w:fill="D7EAD3"/>
            <w:vAlign w:val="center"/>
            <w:hideMark/>
          </w:tcPr>
          <w:p w14:paraId="355970D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4,91</w:t>
            </w:r>
          </w:p>
        </w:tc>
        <w:tc>
          <w:tcPr>
            <w:tcW w:w="5551" w:type="dxa"/>
            <w:vMerge/>
            <w:tcBorders>
              <w:top w:val="nil"/>
              <w:left w:val="nil"/>
              <w:bottom w:val="nil"/>
              <w:right w:val="single" w:sz="4" w:space="0" w:color="C0C0C0"/>
            </w:tcBorders>
            <w:vAlign w:val="center"/>
            <w:hideMark/>
          </w:tcPr>
          <w:p w14:paraId="434A4F14" w14:textId="77777777" w:rsidR="00490DF4" w:rsidRPr="00490DF4" w:rsidRDefault="00490DF4" w:rsidP="00490DF4">
            <w:pPr>
              <w:rPr>
                <w:rFonts w:ascii="Tahoma" w:hAnsi="Tahoma" w:cs="Tahoma"/>
                <w:color w:val="000000"/>
                <w:sz w:val="11"/>
                <w:szCs w:val="11"/>
              </w:rPr>
            </w:pPr>
          </w:p>
        </w:tc>
      </w:tr>
      <w:tr w:rsidR="00490DF4" w:rsidRPr="00490DF4" w14:paraId="3D5FD784"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6E9C637E"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noWrap/>
            <w:vAlign w:val="bottom"/>
            <w:hideMark/>
          </w:tcPr>
          <w:p w14:paraId="00A1CE7D"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A7B52A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5.3</w:t>
            </w:r>
          </w:p>
        </w:tc>
        <w:tc>
          <w:tcPr>
            <w:tcW w:w="5740" w:type="dxa"/>
            <w:tcBorders>
              <w:top w:val="nil"/>
              <w:left w:val="nil"/>
              <w:bottom w:val="single" w:sz="4" w:space="0" w:color="C0C0C0"/>
              <w:right w:val="single" w:sz="4" w:space="0" w:color="C0C0C0"/>
            </w:tcBorders>
            <w:shd w:val="clear" w:color="auto" w:fill="auto"/>
            <w:vAlign w:val="center"/>
            <w:hideMark/>
          </w:tcPr>
          <w:p w14:paraId="481F7257" w14:textId="77777777" w:rsidR="00490DF4" w:rsidRPr="00490DF4" w:rsidRDefault="00490DF4" w:rsidP="00490DF4">
            <w:pPr>
              <w:ind w:firstLineChars="100" w:firstLine="110"/>
              <w:rPr>
                <w:rFonts w:ascii="Tahoma" w:hAnsi="Tahoma" w:cs="Tahoma"/>
                <w:b/>
                <w:bCs/>
                <w:color w:val="000000"/>
                <w:sz w:val="11"/>
                <w:szCs w:val="11"/>
              </w:rPr>
            </w:pPr>
            <w:r w:rsidRPr="00490DF4">
              <w:rPr>
                <w:rFonts w:ascii="Tahoma" w:hAnsi="Tahoma" w:cs="Tahoma"/>
                <w:b/>
                <w:bCs/>
                <w:color w:val="000000"/>
                <w:sz w:val="11"/>
                <w:szCs w:val="11"/>
              </w:rPr>
              <w:t>Прочие административные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7972617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34115D8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756,27</w:t>
            </w:r>
          </w:p>
        </w:tc>
        <w:tc>
          <w:tcPr>
            <w:tcW w:w="1706" w:type="dxa"/>
            <w:tcBorders>
              <w:top w:val="nil"/>
              <w:left w:val="nil"/>
              <w:bottom w:val="single" w:sz="4" w:space="0" w:color="C0C0C0"/>
              <w:right w:val="single" w:sz="4" w:space="0" w:color="C0C0C0"/>
            </w:tcBorders>
            <w:shd w:val="clear" w:color="000000" w:fill="D7EAD3"/>
            <w:vAlign w:val="center"/>
            <w:hideMark/>
          </w:tcPr>
          <w:p w14:paraId="193EF64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231,52</w:t>
            </w:r>
          </w:p>
        </w:tc>
        <w:tc>
          <w:tcPr>
            <w:tcW w:w="1800" w:type="dxa"/>
            <w:tcBorders>
              <w:top w:val="nil"/>
              <w:left w:val="nil"/>
              <w:bottom w:val="single" w:sz="4" w:space="0" w:color="C0C0C0"/>
              <w:right w:val="single" w:sz="4" w:space="0" w:color="C0C0C0"/>
            </w:tcBorders>
            <w:shd w:val="clear" w:color="000000" w:fill="D7EAD3"/>
            <w:vAlign w:val="center"/>
            <w:hideMark/>
          </w:tcPr>
          <w:p w14:paraId="1F7A54D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777,91</w:t>
            </w:r>
          </w:p>
        </w:tc>
        <w:tc>
          <w:tcPr>
            <w:tcW w:w="1778" w:type="dxa"/>
            <w:tcBorders>
              <w:top w:val="nil"/>
              <w:left w:val="nil"/>
              <w:bottom w:val="single" w:sz="4" w:space="0" w:color="C0C0C0"/>
              <w:right w:val="single" w:sz="4" w:space="0" w:color="C0C0C0"/>
            </w:tcBorders>
            <w:shd w:val="clear" w:color="000000" w:fill="D7EAD3"/>
            <w:vAlign w:val="center"/>
            <w:hideMark/>
          </w:tcPr>
          <w:p w14:paraId="3315702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801,70</w:t>
            </w:r>
          </w:p>
        </w:tc>
        <w:tc>
          <w:tcPr>
            <w:tcW w:w="1824" w:type="dxa"/>
            <w:tcBorders>
              <w:top w:val="nil"/>
              <w:left w:val="nil"/>
              <w:bottom w:val="single" w:sz="4" w:space="0" w:color="C0C0C0"/>
              <w:right w:val="single" w:sz="4" w:space="0" w:color="C0C0C0"/>
            </w:tcBorders>
            <w:shd w:val="clear" w:color="000000" w:fill="D7EAD3"/>
            <w:vAlign w:val="center"/>
            <w:hideMark/>
          </w:tcPr>
          <w:p w14:paraId="587D77C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45,44</w:t>
            </w:r>
          </w:p>
        </w:tc>
        <w:tc>
          <w:tcPr>
            <w:tcW w:w="1819" w:type="dxa"/>
            <w:tcBorders>
              <w:top w:val="nil"/>
              <w:left w:val="nil"/>
              <w:bottom w:val="single" w:sz="4" w:space="0" w:color="C0C0C0"/>
              <w:right w:val="single" w:sz="4" w:space="0" w:color="C0C0C0"/>
            </w:tcBorders>
            <w:shd w:val="clear" w:color="000000" w:fill="D7EAD3"/>
            <w:vAlign w:val="center"/>
            <w:hideMark/>
          </w:tcPr>
          <w:p w14:paraId="606878F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847,14</w:t>
            </w:r>
          </w:p>
        </w:tc>
        <w:tc>
          <w:tcPr>
            <w:tcW w:w="1880" w:type="dxa"/>
            <w:tcBorders>
              <w:top w:val="nil"/>
              <w:left w:val="nil"/>
              <w:bottom w:val="single" w:sz="4" w:space="0" w:color="C0C0C0"/>
              <w:right w:val="single" w:sz="4" w:space="0" w:color="C0C0C0"/>
            </w:tcBorders>
            <w:shd w:val="clear" w:color="000000" w:fill="D7EAD3"/>
            <w:vAlign w:val="center"/>
            <w:hideMark/>
          </w:tcPr>
          <w:p w14:paraId="22F6532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2,31</w:t>
            </w:r>
          </w:p>
        </w:tc>
        <w:tc>
          <w:tcPr>
            <w:tcW w:w="1800" w:type="dxa"/>
            <w:tcBorders>
              <w:top w:val="nil"/>
              <w:left w:val="nil"/>
              <w:bottom w:val="single" w:sz="4" w:space="0" w:color="C0C0C0"/>
              <w:right w:val="single" w:sz="4" w:space="0" w:color="C0C0C0"/>
            </w:tcBorders>
            <w:shd w:val="clear" w:color="000000" w:fill="D7EAD3"/>
            <w:vAlign w:val="center"/>
            <w:hideMark/>
          </w:tcPr>
          <w:p w14:paraId="5EE0154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804,02</w:t>
            </w:r>
          </w:p>
        </w:tc>
        <w:tc>
          <w:tcPr>
            <w:tcW w:w="1451" w:type="dxa"/>
            <w:tcBorders>
              <w:top w:val="nil"/>
              <w:left w:val="nil"/>
              <w:bottom w:val="single" w:sz="4" w:space="0" w:color="C0C0C0"/>
              <w:right w:val="single" w:sz="4" w:space="0" w:color="C0C0C0"/>
            </w:tcBorders>
            <w:shd w:val="clear" w:color="000000" w:fill="D7EAD3"/>
            <w:vAlign w:val="center"/>
            <w:hideMark/>
          </w:tcPr>
          <w:p w14:paraId="559DC53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402,01</w:t>
            </w:r>
          </w:p>
        </w:tc>
        <w:tc>
          <w:tcPr>
            <w:tcW w:w="1489" w:type="dxa"/>
            <w:tcBorders>
              <w:top w:val="nil"/>
              <w:left w:val="nil"/>
              <w:bottom w:val="single" w:sz="4" w:space="0" w:color="C0C0C0"/>
              <w:right w:val="single" w:sz="4" w:space="0" w:color="C0C0C0"/>
            </w:tcBorders>
            <w:shd w:val="clear" w:color="000000" w:fill="D7EAD3"/>
            <w:vAlign w:val="center"/>
            <w:hideMark/>
          </w:tcPr>
          <w:p w14:paraId="20A2FF0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402,01</w:t>
            </w:r>
          </w:p>
        </w:tc>
        <w:tc>
          <w:tcPr>
            <w:tcW w:w="5551" w:type="dxa"/>
            <w:vMerge/>
            <w:tcBorders>
              <w:top w:val="nil"/>
              <w:left w:val="nil"/>
              <w:bottom w:val="nil"/>
              <w:right w:val="single" w:sz="4" w:space="0" w:color="C0C0C0"/>
            </w:tcBorders>
            <w:vAlign w:val="center"/>
            <w:hideMark/>
          </w:tcPr>
          <w:p w14:paraId="281EB704" w14:textId="77777777" w:rsidR="00490DF4" w:rsidRPr="00490DF4" w:rsidRDefault="00490DF4" w:rsidP="00490DF4">
            <w:pPr>
              <w:rPr>
                <w:rFonts w:ascii="Tahoma" w:hAnsi="Tahoma" w:cs="Tahoma"/>
                <w:color w:val="000000"/>
                <w:sz w:val="11"/>
                <w:szCs w:val="11"/>
              </w:rPr>
            </w:pPr>
          </w:p>
        </w:tc>
      </w:tr>
      <w:tr w:rsidR="00490DF4" w:rsidRPr="00490DF4" w14:paraId="0F16F93C"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20DBAC3C"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266B4600"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C693D6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5.3.1</w:t>
            </w:r>
          </w:p>
        </w:tc>
        <w:tc>
          <w:tcPr>
            <w:tcW w:w="5740" w:type="dxa"/>
            <w:tcBorders>
              <w:top w:val="single" w:sz="4" w:space="0" w:color="C0C0C0"/>
              <w:left w:val="nil"/>
              <w:bottom w:val="single" w:sz="4" w:space="0" w:color="C0C0C0"/>
              <w:right w:val="single" w:sz="4" w:space="0" w:color="C0C0C0"/>
            </w:tcBorders>
            <w:shd w:val="clear" w:color="000000" w:fill="E3FAFD"/>
            <w:vAlign w:val="center"/>
            <w:hideMark/>
          </w:tcPr>
          <w:p w14:paraId="6C6646C0"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Прочие расходы</w:t>
            </w:r>
          </w:p>
        </w:tc>
        <w:tc>
          <w:tcPr>
            <w:tcW w:w="1118" w:type="dxa"/>
            <w:tcBorders>
              <w:top w:val="single" w:sz="4" w:space="0" w:color="C0C0C0"/>
              <w:left w:val="nil"/>
              <w:bottom w:val="single" w:sz="4" w:space="0" w:color="C0C0C0"/>
              <w:right w:val="single" w:sz="4" w:space="0" w:color="C0C0C0"/>
            </w:tcBorders>
            <w:shd w:val="clear" w:color="auto" w:fill="auto"/>
            <w:vAlign w:val="center"/>
            <w:hideMark/>
          </w:tcPr>
          <w:p w14:paraId="2AB530F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single" w:sz="4" w:space="0" w:color="C0C0C0"/>
              <w:left w:val="nil"/>
              <w:bottom w:val="single" w:sz="4" w:space="0" w:color="C0C0C0"/>
              <w:right w:val="single" w:sz="4" w:space="0" w:color="C0C0C0"/>
            </w:tcBorders>
            <w:shd w:val="clear" w:color="000000" w:fill="FFFFCC"/>
            <w:vAlign w:val="center"/>
            <w:hideMark/>
          </w:tcPr>
          <w:p w14:paraId="0423EE9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756,27</w:t>
            </w:r>
          </w:p>
        </w:tc>
        <w:tc>
          <w:tcPr>
            <w:tcW w:w="1706" w:type="dxa"/>
            <w:tcBorders>
              <w:top w:val="single" w:sz="4" w:space="0" w:color="C0C0C0"/>
              <w:left w:val="nil"/>
              <w:bottom w:val="single" w:sz="4" w:space="0" w:color="C0C0C0"/>
              <w:right w:val="single" w:sz="4" w:space="0" w:color="C0C0C0"/>
            </w:tcBorders>
            <w:shd w:val="clear" w:color="000000" w:fill="FFFFCC"/>
            <w:vAlign w:val="center"/>
            <w:hideMark/>
          </w:tcPr>
          <w:p w14:paraId="7183CFB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36,12</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68C3C12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777,91</w:t>
            </w:r>
          </w:p>
        </w:tc>
        <w:tc>
          <w:tcPr>
            <w:tcW w:w="1778" w:type="dxa"/>
            <w:tcBorders>
              <w:top w:val="single" w:sz="4" w:space="0" w:color="C0C0C0"/>
              <w:left w:val="nil"/>
              <w:bottom w:val="single" w:sz="4" w:space="0" w:color="C0C0C0"/>
              <w:right w:val="single" w:sz="4" w:space="0" w:color="C0C0C0"/>
            </w:tcBorders>
            <w:shd w:val="clear" w:color="000000" w:fill="FFFFCC"/>
            <w:vAlign w:val="center"/>
            <w:hideMark/>
          </w:tcPr>
          <w:p w14:paraId="38D58E6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801,70</w:t>
            </w:r>
          </w:p>
        </w:tc>
        <w:tc>
          <w:tcPr>
            <w:tcW w:w="1824" w:type="dxa"/>
            <w:tcBorders>
              <w:top w:val="single" w:sz="4" w:space="0" w:color="C0C0C0"/>
              <w:left w:val="nil"/>
              <w:bottom w:val="single" w:sz="4" w:space="0" w:color="C0C0C0"/>
              <w:right w:val="single" w:sz="4" w:space="0" w:color="C0C0C0"/>
            </w:tcBorders>
            <w:shd w:val="clear" w:color="000000" w:fill="FFFFCC"/>
            <w:vAlign w:val="center"/>
            <w:hideMark/>
          </w:tcPr>
          <w:p w14:paraId="73C580E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45,44</w:t>
            </w:r>
          </w:p>
        </w:tc>
        <w:tc>
          <w:tcPr>
            <w:tcW w:w="1819" w:type="dxa"/>
            <w:tcBorders>
              <w:top w:val="single" w:sz="4" w:space="0" w:color="C0C0C0"/>
              <w:left w:val="nil"/>
              <w:bottom w:val="single" w:sz="4" w:space="0" w:color="C0C0C0"/>
              <w:right w:val="single" w:sz="4" w:space="0" w:color="C0C0C0"/>
            </w:tcBorders>
            <w:shd w:val="clear" w:color="000000" w:fill="FFFFCC"/>
            <w:vAlign w:val="center"/>
            <w:hideMark/>
          </w:tcPr>
          <w:p w14:paraId="7AEE01B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847,14</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17C3C7E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2,31</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4CD9CD3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804,02</w:t>
            </w:r>
          </w:p>
        </w:tc>
        <w:tc>
          <w:tcPr>
            <w:tcW w:w="1451" w:type="dxa"/>
            <w:tcBorders>
              <w:top w:val="single" w:sz="4" w:space="0" w:color="C0C0C0"/>
              <w:left w:val="nil"/>
              <w:bottom w:val="single" w:sz="4" w:space="0" w:color="C0C0C0"/>
              <w:right w:val="single" w:sz="4" w:space="0" w:color="C0C0C0"/>
            </w:tcBorders>
            <w:shd w:val="clear" w:color="000000" w:fill="D7EAD3"/>
            <w:vAlign w:val="center"/>
            <w:hideMark/>
          </w:tcPr>
          <w:p w14:paraId="5AA2124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402,01</w:t>
            </w:r>
          </w:p>
        </w:tc>
        <w:tc>
          <w:tcPr>
            <w:tcW w:w="1489" w:type="dxa"/>
            <w:tcBorders>
              <w:top w:val="single" w:sz="4" w:space="0" w:color="C0C0C0"/>
              <w:left w:val="nil"/>
              <w:bottom w:val="single" w:sz="4" w:space="0" w:color="C0C0C0"/>
              <w:right w:val="single" w:sz="4" w:space="0" w:color="C0C0C0"/>
            </w:tcBorders>
            <w:shd w:val="clear" w:color="000000" w:fill="D7EAD3"/>
            <w:vAlign w:val="center"/>
            <w:hideMark/>
          </w:tcPr>
          <w:p w14:paraId="16A3946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402,01</w:t>
            </w:r>
          </w:p>
        </w:tc>
        <w:tc>
          <w:tcPr>
            <w:tcW w:w="5551" w:type="dxa"/>
            <w:vMerge/>
            <w:tcBorders>
              <w:top w:val="nil"/>
              <w:left w:val="nil"/>
              <w:bottom w:val="nil"/>
              <w:right w:val="single" w:sz="4" w:space="0" w:color="C0C0C0"/>
            </w:tcBorders>
            <w:vAlign w:val="center"/>
            <w:hideMark/>
          </w:tcPr>
          <w:p w14:paraId="1C80AA6E" w14:textId="77777777" w:rsidR="00490DF4" w:rsidRPr="00490DF4" w:rsidRDefault="00490DF4" w:rsidP="00490DF4">
            <w:pPr>
              <w:rPr>
                <w:rFonts w:ascii="Tahoma" w:hAnsi="Tahoma" w:cs="Tahoma"/>
                <w:color w:val="000000"/>
                <w:sz w:val="11"/>
                <w:szCs w:val="11"/>
              </w:rPr>
            </w:pPr>
          </w:p>
        </w:tc>
      </w:tr>
      <w:tr w:rsidR="00490DF4" w:rsidRPr="00490DF4" w14:paraId="533E5CF8"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7F6419E8"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3E42D271"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49007F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5.3.2</w:t>
            </w:r>
          </w:p>
        </w:tc>
        <w:tc>
          <w:tcPr>
            <w:tcW w:w="5740" w:type="dxa"/>
            <w:tcBorders>
              <w:top w:val="nil"/>
              <w:left w:val="nil"/>
              <w:bottom w:val="single" w:sz="4" w:space="0" w:color="C0C0C0"/>
              <w:right w:val="single" w:sz="4" w:space="0" w:color="C0C0C0"/>
            </w:tcBorders>
            <w:shd w:val="clear" w:color="000000" w:fill="E3FAFD"/>
            <w:vAlign w:val="center"/>
            <w:hideMark/>
          </w:tcPr>
          <w:p w14:paraId="448DD962"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Услуги управления</w:t>
            </w:r>
          </w:p>
        </w:tc>
        <w:tc>
          <w:tcPr>
            <w:tcW w:w="1118" w:type="dxa"/>
            <w:tcBorders>
              <w:top w:val="nil"/>
              <w:left w:val="nil"/>
              <w:bottom w:val="single" w:sz="4" w:space="0" w:color="C0C0C0"/>
              <w:right w:val="single" w:sz="4" w:space="0" w:color="C0C0C0"/>
            </w:tcBorders>
            <w:shd w:val="clear" w:color="auto" w:fill="auto"/>
            <w:vAlign w:val="center"/>
            <w:hideMark/>
          </w:tcPr>
          <w:p w14:paraId="10D951D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7C25FC7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5852A2F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175,47</w:t>
            </w:r>
          </w:p>
        </w:tc>
        <w:tc>
          <w:tcPr>
            <w:tcW w:w="1800" w:type="dxa"/>
            <w:tcBorders>
              <w:top w:val="nil"/>
              <w:left w:val="nil"/>
              <w:bottom w:val="single" w:sz="4" w:space="0" w:color="C0C0C0"/>
              <w:right w:val="single" w:sz="4" w:space="0" w:color="C0C0C0"/>
            </w:tcBorders>
            <w:shd w:val="clear" w:color="000000" w:fill="FFFFCC"/>
            <w:vAlign w:val="center"/>
            <w:hideMark/>
          </w:tcPr>
          <w:p w14:paraId="7542B9D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1BDF69D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4EBE13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482C478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65C127F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3E26F65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77C61A2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5E58E1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52885554" w14:textId="77777777" w:rsidR="00490DF4" w:rsidRPr="00490DF4" w:rsidRDefault="00490DF4" w:rsidP="00490DF4">
            <w:pPr>
              <w:rPr>
                <w:rFonts w:ascii="Tahoma" w:hAnsi="Tahoma" w:cs="Tahoma"/>
                <w:color w:val="000000"/>
                <w:sz w:val="11"/>
                <w:szCs w:val="11"/>
              </w:rPr>
            </w:pPr>
          </w:p>
        </w:tc>
      </w:tr>
      <w:tr w:rsidR="00490DF4" w:rsidRPr="00490DF4" w14:paraId="358C1CD9"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1A816DB0"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7259B960"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772979C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5.3.3</w:t>
            </w:r>
          </w:p>
        </w:tc>
        <w:tc>
          <w:tcPr>
            <w:tcW w:w="5740" w:type="dxa"/>
            <w:tcBorders>
              <w:top w:val="nil"/>
              <w:left w:val="nil"/>
              <w:bottom w:val="single" w:sz="4" w:space="0" w:color="C0C0C0"/>
              <w:right w:val="single" w:sz="4" w:space="0" w:color="C0C0C0"/>
            </w:tcBorders>
            <w:shd w:val="clear" w:color="000000" w:fill="E3FAFD"/>
            <w:vAlign w:val="center"/>
            <w:hideMark/>
          </w:tcPr>
          <w:p w14:paraId="0D32BD43"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Обслуживание оргтехники</w:t>
            </w:r>
          </w:p>
        </w:tc>
        <w:tc>
          <w:tcPr>
            <w:tcW w:w="1118" w:type="dxa"/>
            <w:tcBorders>
              <w:top w:val="nil"/>
              <w:left w:val="nil"/>
              <w:bottom w:val="single" w:sz="4" w:space="0" w:color="C0C0C0"/>
              <w:right w:val="single" w:sz="4" w:space="0" w:color="C0C0C0"/>
            </w:tcBorders>
            <w:shd w:val="clear" w:color="auto" w:fill="auto"/>
            <w:vAlign w:val="center"/>
            <w:hideMark/>
          </w:tcPr>
          <w:p w14:paraId="6E937CB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2B238BD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0DB85C3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3,46</w:t>
            </w:r>
          </w:p>
        </w:tc>
        <w:tc>
          <w:tcPr>
            <w:tcW w:w="1800" w:type="dxa"/>
            <w:tcBorders>
              <w:top w:val="nil"/>
              <w:left w:val="nil"/>
              <w:bottom w:val="single" w:sz="4" w:space="0" w:color="C0C0C0"/>
              <w:right w:val="single" w:sz="4" w:space="0" w:color="C0C0C0"/>
            </w:tcBorders>
            <w:shd w:val="clear" w:color="000000" w:fill="FFFFCC"/>
            <w:vAlign w:val="center"/>
            <w:hideMark/>
          </w:tcPr>
          <w:p w14:paraId="74B5C0A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7BABD1D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99E91A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23469E7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673928A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6DA1D3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48A05CF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4B1B453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703B7F36" w14:textId="77777777" w:rsidR="00490DF4" w:rsidRPr="00490DF4" w:rsidRDefault="00490DF4" w:rsidP="00490DF4">
            <w:pPr>
              <w:rPr>
                <w:rFonts w:ascii="Tahoma" w:hAnsi="Tahoma" w:cs="Tahoma"/>
                <w:color w:val="000000"/>
                <w:sz w:val="11"/>
                <w:szCs w:val="11"/>
              </w:rPr>
            </w:pPr>
          </w:p>
        </w:tc>
      </w:tr>
      <w:tr w:rsidR="00490DF4" w:rsidRPr="00490DF4" w14:paraId="66E1AB76"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5B3B8FC4"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1707315D"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9FD8A7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5.3.4</w:t>
            </w:r>
          </w:p>
        </w:tc>
        <w:tc>
          <w:tcPr>
            <w:tcW w:w="5740" w:type="dxa"/>
            <w:tcBorders>
              <w:top w:val="nil"/>
              <w:left w:val="nil"/>
              <w:bottom w:val="single" w:sz="4" w:space="0" w:color="C0C0C0"/>
              <w:right w:val="single" w:sz="4" w:space="0" w:color="C0C0C0"/>
            </w:tcBorders>
            <w:shd w:val="clear" w:color="000000" w:fill="E3FAFD"/>
            <w:vAlign w:val="center"/>
            <w:hideMark/>
          </w:tcPr>
          <w:p w14:paraId="5EB69EBF"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Услуги связи</w:t>
            </w:r>
          </w:p>
        </w:tc>
        <w:tc>
          <w:tcPr>
            <w:tcW w:w="1118" w:type="dxa"/>
            <w:tcBorders>
              <w:top w:val="nil"/>
              <w:left w:val="nil"/>
              <w:bottom w:val="single" w:sz="4" w:space="0" w:color="C0C0C0"/>
              <w:right w:val="single" w:sz="4" w:space="0" w:color="C0C0C0"/>
            </w:tcBorders>
            <w:shd w:val="clear" w:color="auto" w:fill="auto"/>
            <w:vAlign w:val="center"/>
            <w:hideMark/>
          </w:tcPr>
          <w:p w14:paraId="1EF4EE3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35636BE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422E5D8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2,37</w:t>
            </w:r>
          </w:p>
        </w:tc>
        <w:tc>
          <w:tcPr>
            <w:tcW w:w="1800" w:type="dxa"/>
            <w:tcBorders>
              <w:top w:val="nil"/>
              <w:left w:val="nil"/>
              <w:bottom w:val="single" w:sz="4" w:space="0" w:color="C0C0C0"/>
              <w:right w:val="single" w:sz="4" w:space="0" w:color="C0C0C0"/>
            </w:tcBorders>
            <w:shd w:val="clear" w:color="000000" w:fill="FFFFCC"/>
            <w:vAlign w:val="center"/>
            <w:hideMark/>
          </w:tcPr>
          <w:p w14:paraId="07C7904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0DF724D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D4D7AF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007413C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00287BC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2C219F7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20EF8E9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213D98E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531EFD21" w14:textId="77777777" w:rsidR="00490DF4" w:rsidRPr="00490DF4" w:rsidRDefault="00490DF4" w:rsidP="00490DF4">
            <w:pPr>
              <w:rPr>
                <w:rFonts w:ascii="Tahoma" w:hAnsi="Tahoma" w:cs="Tahoma"/>
                <w:color w:val="000000"/>
                <w:sz w:val="11"/>
                <w:szCs w:val="11"/>
              </w:rPr>
            </w:pPr>
          </w:p>
        </w:tc>
      </w:tr>
      <w:tr w:rsidR="00490DF4" w:rsidRPr="00490DF4" w14:paraId="553E5D71"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7A7BAADA"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755656FE"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C543A6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5.3.5</w:t>
            </w:r>
          </w:p>
        </w:tc>
        <w:tc>
          <w:tcPr>
            <w:tcW w:w="5740" w:type="dxa"/>
            <w:tcBorders>
              <w:top w:val="nil"/>
              <w:left w:val="nil"/>
              <w:bottom w:val="single" w:sz="4" w:space="0" w:color="C0C0C0"/>
              <w:right w:val="single" w:sz="4" w:space="0" w:color="C0C0C0"/>
            </w:tcBorders>
            <w:shd w:val="clear" w:color="000000" w:fill="E3FAFD"/>
            <w:vAlign w:val="center"/>
            <w:hideMark/>
          </w:tcPr>
          <w:p w14:paraId="165112BB"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Услуги почты</w:t>
            </w:r>
          </w:p>
        </w:tc>
        <w:tc>
          <w:tcPr>
            <w:tcW w:w="1118" w:type="dxa"/>
            <w:tcBorders>
              <w:top w:val="nil"/>
              <w:left w:val="nil"/>
              <w:bottom w:val="single" w:sz="4" w:space="0" w:color="C0C0C0"/>
              <w:right w:val="single" w:sz="4" w:space="0" w:color="C0C0C0"/>
            </w:tcBorders>
            <w:shd w:val="clear" w:color="auto" w:fill="auto"/>
            <w:vAlign w:val="center"/>
            <w:hideMark/>
          </w:tcPr>
          <w:p w14:paraId="3F4841D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5212878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2BE64F9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3,08</w:t>
            </w:r>
          </w:p>
        </w:tc>
        <w:tc>
          <w:tcPr>
            <w:tcW w:w="1800" w:type="dxa"/>
            <w:tcBorders>
              <w:top w:val="nil"/>
              <w:left w:val="nil"/>
              <w:bottom w:val="single" w:sz="4" w:space="0" w:color="C0C0C0"/>
              <w:right w:val="single" w:sz="4" w:space="0" w:color="C0C0C0"/>
            </w:tcBorders>
            <w:shd w:val="clear" w:color="000000" w:fill="FFFFCC"/>
            <w:vAlign w:val="center"/>
            <w:hideMark/>
          </w:tcPr>
          <w:p w14:paraId="3D89006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4BE0EBA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EBDFC2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29802A4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34E1ECA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5A3FE7B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60A8D0F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47654EC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148BE0DE" w14:textId="77777777" w:rsidR="00490DF4" w:rsidRPr="00490DF4" w:rsidRDefault="00490DF4" w:rsidP="00490DF4">
            <w:pPr>
              <w:rPr>
                <w:rFonts w:ascii="Tahoma" w:hAnsi="Tahoma" w:cs="Tahoma"/>
                <w:color w:val="000000"/>
                <w:sz w:val="11"/>
                <w:szCs w:val="11"/>
              </w:rPr>
            </w:pPr>
          </w:p>
        </w:tc>
      </w:tr>
      <w:tr w:rsidR="00490DF4" w:rsidRPr="00490DF4" w14:paraId="6119DA4F"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5493AC1D"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403EBC3C"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1C8329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5.3.6</w:t>
            </w:r>
          </w:p>
        </w:tc>
        <w:tc>
          <w:tcPr>
            <w:tcW w:w="5740" w:type="dxa"/>
            <w:tcBorders>
              <w:top w:val="nil"/>
              <w:left w:val="nil"/>
              <w:bottom w:val="single" w:sz="4" w:space="0" w:color="C0C0C0"/>
              <w:right w:val="single" w:sz="4" w:space="0" w:color="C0C0C0"/>
            </w:tcBorders>
            <w:shd w:val="clear" w:color="000000" w:fill="E3FAFD"/>
            <w:vAlign w:val="center"/>
            <w:hideMark/>
          </w:tcPr>
          <w:p w14:paraId="384ADC06"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Канцелярия</w:t>
            </w:r>
          </w:p>
        </w:tc>
        <w:tc>
          <w:tcPr>
            <w:tcW w:w="1118" w:type="dxa"/>
            <w:tcBorders>
              <w:top w:val="nil"/>
              <w:left w:val="nil"/>
              <w:bottom w:val="single" w:sz="4" w:space="0" w:color="C0C0C0"/>
              <w:right w:val="single" w:sz="4" w:space="0" w:color="C0C0C0"/>
            </w:tcBorders>
            <w:shd w:val="clear" w:color="auto" w:fill="auto"/>
            <w:vAlign w:val="center"/>
            <w:hideMark/>
          </w:tcPr>
          <w:p w14:paraId="2AE798F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11E4EE5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16983D9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11,02</w:t>
            </w:r>
          </w:p>
        </w:tc>
        <w:tc>
          <w:tcPr>
            <w:tcW w:w="1800" w:type="dxa"/>
            <w:tcBorders>
              <w:top w:val="nil"/>
              <w:left w:val="nil"/>
              <w:bottom w:val="single" w:sz="4" w:space="0" w:color="C0C0C0"/>
              <w:right w:val="single" w:sz="4" w:space="0" w:color="C0C0C0"/>
            </w:tcBorders>
            <w:shd w:val="clear" w:color="000000" w:fill="FFFFCC"/>
            <w:vAlign w:val="center"/>
            <w:hideMark/>
          </w:tcPr>
          <w:p w14:paraId="697EEC3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4538120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13197F6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54393D8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32F9425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F732AE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20426A5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2EF7485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5F9E907C" w14:textId="77777777" w:rsidR="00490DF4" w:rsidRPr="00490DF4" w:rsidRDefault="00490DF4" w:rsidP="00490DF4">
            <w:pPr>
              <w:rPr>
                <w:rFonts w:ascii="Tahoma" w:hAnsi="Tahoma" w:cs="Tahoma"/>
                <w:color w:val="000000"/>
                <w:sz w:val="11"/>
                <w:szCs w:val="11"/>
              </w:rPr>
            </w:pPr>
          </w:p>
        </w:tc>
      </w:tr>
      <w:tr w:rsidR="00490DF4" w:rsidRPr="00490DF4" w14:paraId="165D7C57"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37D8ECCE"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ОР</w:t>
            </w:r>
          </w:p>
        </w:tc>
        <w:tc>
          <w:tcPr>
            <w:tcW w:w="401" w:type="dxa"/>
            <w:tcBorders>
              <w:top w:val="nil"/>
              <w:left w:val="nil"/>
              <w:bottom w:val="nil"/>
              <w:right w:val="nil"/>
            </w:tcBorders>
            <w:shd w:val="clear" w:color="auto" w:fill="auto"/>
            <w:vAlign w:val="center"/>
            <w:hideMark/>
          </w:tcPr>
          <w:p w14:paraId="18016817" w14:textId="77777777" w:rsidR="00490DF4" w:rsidRPr="00490DF4" w:rsidRDefault="00490DF4" w:rsidP="00490DF4">
            <w:pPr>
              <w:jc w:val="center"/>
              <w:rPr>
                <w:rFonts w:ascii="Wingdings 2" w:hAnsi="Wingdings 2" w:cs="Tahoma"/>
                <w:color w:val="5A5A5A"/>
                <w:sz w:val="11"/>
                <w:szCs w:val="11"/>
              </w:rPr>
            </w:pPr>
            <w:r w:rsidRPr="00490DF4">
              <w:rPr>
                <w:rFonts w:ascii="Wingdings 2" w:hAnsi="Wingdings 2" w:cs="Tahoma"/>
                <w:color w:val="5A5A5A"/>
                <w:sz w:val="11"/>
                <w:szCs w:val="11"/>
              </w:rPr>
              <w:t>О</w:t>
            </w: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902F84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5.3.7</w:t>
            </w:r>
          </w:p>
        </w:tc>
        <w:tc>
          <w:tcPr>
            <w:tcW w:w="5740" w:type="dxa"/>
            <w:tcBorders>
              <w:top w:val="nil"/>
              <w:left w:val="nil"/>
              <w:bottom w:val="single" w:sz="4" w:space="0" w:color="C0C0C0"/>
              <w:right w:val="single" w:sz="4" w:space="0" w:color="C0C0C0"/>
            </w:tcBorders>
            <w:shd w:val="clear" w:color="000000" w:fill="E3FAFD"/>
            <w:vAlign w:val="center"/>
            <w:hideMark/>
          </w:tcPr>
          <w:p w14:paraId="51FA6413"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 </w:t>
            </w:r>
          </w:p>
        </w:tc>
        <w:tc>
          <w:tcPr>
            <w:tcW w:w="1118" w:type="dxa"/>
            <w:tcBorders>
              <w:top w:val="nil"/>
              <w:left w:val="nil"/>
              <w:bottom w:val="single" w:sz="4" w:space="0" w:color="C0C0C0"/>
              <w:right w:val="single" w:sz="4" w:space="0" w:color="C0C0C0"/>
            </w:tcBorders>
            <w:shd w:val="clear" w:color="auto" w:fill="auto"/>
            <w:vAlign w:val="center"/>
            <w:hideMark/>
          </w:tcPr>
          <w:p w14:paraId="0DDE08E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1A08D4F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5FDE1CE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6706E33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0E46A78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47954F3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460BD54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4F01F3C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8F15A0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7E18993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10BB7DF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vMerge/>
            <w:tcBorders>
              <w:top w:val="nil"/>
              <w:left w:val="nil"/>
              <w:bottom w:val="nil"/>
              <w:right w:val="single" w:sz="4" w:space="0" w:color="C0C0C0"/>
            </w:tcBorders>
            <w:vAlign w:val="center"/>
            <w:hideMark/>
          </w:tcPr>
          <w:p w14:paraId="03DB7D2B" w14:textId="77777777" w:rsidR="00490DF4" w:rsidRPr="00490DF4" w:rsidRDefault="00490DF4" w:rsidP="00490DF4">
            <w:pPr>
              <w:rPr>
                <w:rFonts w:ascii="Tahoma" w:hAnsi="Tahoma" w:cs="Tahoma"/>
                <w:color w:val="000000"/>
                <w:sz w:val="11"/>
                <w:szCs w:val="11"/>
              </w:rPr>
            </w:pPr>
          </w:p>
        </w:tc>
      </w:tr>
      <w:tr w:rsidR="00490DF4" w:rsidRPr="00490DF4" w14:paraId="54C1CEDE" w14:textId="77777777" w:rsidTr="00490DF4">
        <w:trPr>
          <w:trHeight w:val="300"/>
          <w:jc w:val="center"/>
        </w:trPr>
        <w:tc>
          <w:tcPr>
            <w:tcW w:w="561" w:type="dxa"/>
            <w:tcBorders>
              <w:top w:val="nil"/>
              <w:left w:val="nil"/>
              <w:bottom w:val="nil"/>
              <w:right w:val="nil"/>
            </w:tcBorders>
            <w:shd w:val="clear" w:color="000000" w:fill="FFFF00"/>
            <w:noWrap/>
            <w:vAlign w:val="center"/>
            <w:hideMark/>
          </w:tcPr>
          <w:p w14:paraId="1B77E568"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 </w:t>
            </w:r>
          </w:p>
        </w:tc>
        <w:tc>
          <w:tcPr>
            <w:tcW w:w="401" w:type="dxa"/>
            <w:tcBorders>
              <w:top w:val="nil"/>
              <w:left w:val="nil"/>
              <w:bottom w:val="nil"/>
              <w:right w:val="nil"/>
            </w:tcBorders>
            <w:shd w:val="clear" w:color="auto" w:fill="auto"/>
            <w:noWrap/>
            <w:vAlign w:val="bottom"/>
            <w:hideMark/>
          </w:tcPr>
          <w:p w14:paraId="61A88B6A" w14:textId="77777777" w:rsidR="00490DF4" w:rsidRPr="00490DF4" w:rsidRDefault="00490DF4" w:rsidP="00490DF4">
            <w:pPr>
              <w:rPr>
                <w:rFonts w:ascii="Tahoma" w:hAnsi="Tahoma" w:cs="Tahoma"/>
                <w:b/>
                <w:bCs/>
                <w:color w:val="000000"/>
                <w:sz w:val="11"/>
                <w:szCs w:val="11"/>
              </w:rPr>
            </w:pPr>
          </w:p>
        </w:tc>
        <w:tc>
          <w:tcPr>
            <w:tcW w:w="6743" w:type="dxa"/>
            <w:gridSpan w:val="2"/>
            <w:tcBorders>
              <w:top w:val="nil"/>
              <w:left w:val="single" w:sz="4" w:space="0" w:color="C0C0C0"/>
              <w:bottom w:val="single" w:sz="4" w:space="0" w:color="C0C0C0"/>
              <w:right w:val="nil"/>
            </w:tcBorders>
            <w:shd w:val="thinReverseDiagStripe" w:color="C0C0C0" w:fill="auto"/>
            <w:noWrap/>
            <w:vAlign w:val="center"/>
            <w:hideMark/>
          </w:tcPr>
          <w:p w14:paraId="19F94A09" w14:textId="77777777" w:rsidR="00490DF4" w:rsidRPr="00490DF4" w:rsidRDefault="00490DF4" w:rsidP="00490DF4">
            <w:pPr>
              <w:ind w:firstLineChars="100" w:firstLine="110"/>
              <w:rPr>
                <w:rFonts w:ascii="Tahoma" w:hAnsi="Tahoma" w:cs="Tahoma"/>
                <w:b/>
                <w:bCs/>
                <w:color w:val="0066CC"/>
                <w:sz w:val="11"/>
                <w:szCs w:val="11"/>
              </w:rPr>
            </w:pPr>
            <w:r w:rsidRPr="00490DF4">
              <w:rPr>
                <w:rFonts w:ascii="Tahoma" w:hAnsi="Tahoma" w:cs="Tahoma"/>
                <w:b/>
                <w:bCs/>
                <w:color w:val="0066CC"/>
                <w:sz w:val="11"/>
                <w:szCs w:val="11"/>
              </w:rPr>
              <w:t>Добавить</w:t>
            </w:r>
          </w:p>
        </w:tc>
        <w:tc>
          <w:tcPr>
            <w:tcW w:w="1118" w:type="dxa"/>
            <w:tcBorders>
              <w:top w:val="nil"/>
              <w:left w:val="nil"/>
              <w:bottom w:val="single" w:sz="4" w:space="0" w:color="C0C0C0"/>
              <w:right w:val="nil"/>
            </w:tcBorders>
            <w:shd w:val="thinReverseDiagStripe" w:color="C0C0C0" w:fill="auto"/>
            <w:noWrap/>
            <w:hideMark/>
          </w:tcPr>
          <w:p w14:paraId="0B99FDA9"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59" w:type="dxa"/>
            <w:tcBorders>
              <w:top w:val="nil"/>
              <w:left w:val="nil"/>
              <w:bottom w:val="single" w:sz="4" w:space="0" w:color="C0C0C0"/>
              <w:right w:val="nil"/>
            </w:tcBorders>
            <w:shd w:val="thinReverseDiagStripe" w:color="C0C0C0" w:fill="auto"/>
            <w:noWrap/>
            <w:hideMark/>
          </w:tcPr>
          <w:p w14:paraId="2DA4ED53"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nil"/>
            </w:tcBorders>
            <w:shd w:val="thinReverseDiagStripe" w:color="C0C0C0" w:fill="auto"/>
            <w:noWrap/>
            <w:hideMark/>
          </w:tcPr>
          <w:p w14:paraId="2B315415"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nil"/>
            </w:tcBorders>
            <w:shd w:val="thinReverseDiagStripe" w:color="C0C0C0" w:fill="auto"/>
            <w:noWrap/>
            <w:hideMark/>
          </w:tcPr>
          <w:p w14:paraId="1E7375AF"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nil"/>
            </w:tcBorders>
            <w:shd w:val="thinReverseDiagStripe" w:color="C0C0C0" w:fill="auto"/>
            <w:noWrap/>
            <w:hideMark/>
          </w:tcPr>
          <w:p w14:paraId="4E767C10"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32824236"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nil"/>
            </w:tcBorders>
            <w:shd w:val="thinReverseDiagStripe" w:color="C0C0C0" w:fill="auto"/>
            <w:noWrap/>
            <w:hideMark/>
          </w:tcPr>
          <w:p w14:paraId="4A32E7A2"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nil"/>
            </w:tcBorders>
            <w:shd w:val="thinReverseDiagStripe" w:color="C0C0C0" w:fill="auto"/>
            <w:noWrap/>
            <w:hideMark/>
          </w:tcPr>
          <w:p w14:paraId="1DED1FC6"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nil"/>
            </w:tcBorders>
            <w:shd w:val="thinReverseDiagStripe" w:color="C0C0C0" w:fill="auto"/>
            <w:noWrap/>
            <w:hideMark/>
          </w:tcPr>
          <w:p w14:paraId="2CE8B451"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nil"/>
            </w:tcBorders>
            <w:shd w:val="thinReverseDiagStripe" w:color="C0C0C0" w:fill="auto"/>
            <w:noWrap/>
            <w:hideMark/>
          </w:tcPr>
          <w:p w14:paraId="765A428B"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1489" w:type="dxa"/>
            <w:tcBorders>
              <w:top w:val="nil"/>
              <w:left w:val="nil"/>
              <w:bottom w:val="single" w:sz="4" w:space="0" w:color="C0C0C0"/>
              <w:right w:val="nil"/>
            </w:tcBorders>
            <w:shd w:val="thinReverseDiagStripe" w:color="C0C0C0" w:fill="auto"/>
            <w:noWrap/>
            <w:hideMark/>
          </w:tcPr>
          <w:p w14:paraId="7FB7B465"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c>
          <w:tcPr>
            <w:tcW w:w="5551" w:type="dxa"/>
            <w:vMerge/>
            <w:tcBorders>
              <w:top w:val="nil"/>
              <w:left w:val="nil"/>
              <w:bottom w:val="nil"/>
              <w:right w:val="single" w:sz="4" w:space="0" w:color="C0C0C0"/>
            </w:tcBorders>
            <w:vAlign w:val="center"/>
            <w:hideMark/>
          </w:tcPr>
          <w:p w14:paraId="45908818" w14:textId="77777777" w:rsidR="00490DF4" w:rsidRPr="00490DF4" w:rsidRDefault="00490DF4" w:rsidP="00490DF4">
            <w:pPr>
              <w:rPr>
                <w:rFonts w:ascii="Tahoma" w:hAnsi="Tahoma" w:cs="Tahoma"/>
                <w:color w:val="000000"/>
                <w:sz w:val="11"/>
                <w:szCs w:val="11"/>
              </w:rPr>
            </w:pPr>
          </w:p>
        </w:tc>
      </w:tr>
      <w:tr w:rsidR="00490DF4" w:rsidRPr="00490DF4" w14:paraId="0DDAF827" w14:textId="77777777" w:rsidTr="00490DF4">
        <w:trPr>
          <w:trHeight w:val="450"/>
          <w:jc w:val="center"/>
        </w:trPr>
        <w:tc>
          <w:tcPr>
            <w:tcW w:w="561" w:type="dxa"/>
            <w:tcBorders>
              <w:top w:val="nil"/>
              <w:left w:val="nil"/>
              <w:bottom w:val="nil"/>
              <w:right w:val="nil"/>
            </w:tcBorders>
            <w:shd w:val="clear" w:color="000000" w:fill="B1A0C7"/>
            <w:noWrap/>
            <w:vAlign w:val="center"/>
            <w:hideMark/>
          </w:tcPr>
          <w:p w14:paraId="2A2A05CC"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А</w:t>
            </w:r>
          </w:p>
        </w:tc>
        <w:tc>
          <w:tcPr>
            <w:tcW w:w="401" w:type="dxa"/>
            <w:tcBorders>
              <w:top w:val="nil"/>
              <w:left w:val="nil"/>
              <w:bottom w:val="nil"/>
              <w:right w:val="nil"/>
            </w:tcBorders>
            <w:shd w:val="clear" w:color="auto" w:fill="auto"/>
            <w:noWrap/>
            <w:vAlign w:val="bottom"/>
            <w:hideMark/>
          </w:tcPr>
          <w:p w14:paraId="292D3336"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61258C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w:t>
            </w:r>
          </w:p>
        </w:tc>
        <w:tc>
          <w:tcPr>
            <w:tcW w:w="5740" w:type="dxa"/>
            <w:tcBorders>
              <w:top w:val="nil"/>
              <w:left w:val="nil"/>
              <w:bottom w:val="single" w:sz="4" w:space="0" w:color="C0C0C0"/>
              <w:right w:val="single" w:sz="4" w:space="0" w:color="C0C0C0"/>
            </w:tcBorders>
            <w:shd w:val="clear" w:color="auto" w:fill="auto"/>
            <w:vAlign w:val="center"/>
            <w:hideMark/>
          </w:tcPr>
          <w:p w14:paraId="48E408E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Амортизация основных средств и нематериальных активов</w:t>
            </w:r>
          </w:p>
        </w:tc>
        <w:tc>
          <w:tcPr>
            <w:tcW w:w="1118" w:type="dxa"/>
            <w:tcBorders>
              <w:top w:val="nil"/>
              <w:left w:val="nil"/>
              <w:bottom w:val="single" w:sz="4" w:space="0" w:color="C0C0C0"/>
              <w:right w:val="single" w:sz="4" w:space="0" w:color="C0C0C0"/>
            </w:tcBorders>
            <w:shd w:val="clear" w:color="auto" w:fill="auto"/>
            <w:vAlign w:val="center"/>
            <w:hideMark/>
          </w:tcPr>
          <w:p w14:paraId="6F3589F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73FB781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706" w:type="dxa"/>
            <w:tcBorders>
              <w:top w:val="nil"/>
              <w:left w:val="nil"/>
              <w:bottom w:val="single" w:sz="4" w:space="0" w:color="C0C0C0"/>
              <w:right w:val="single" w:sz="4" w:space="0" w:color="C0C0C0"/>
            </w:tcBorders>
            <w:shd w:val="clear" w:color="000000" w:fill="D7EAD3"/>
            <w:vAlign w:val="center"/>
            <w:hideMark/>
          </w:tcPr>
          <w:p w14:paraId="113BDC3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73,95</w:t>
            </w:r>
          </w:p>
        </w:tc>
        <w:tc>
          <w:tcPr>
            <w:tcW w:w="1800" w:type="dxa"/>
            <w:tcBorders>
              <w:top w:val="nil"/>
              <w:left w:val="nil"/>
              <w:bottom w:val="single" w:sz="4" w:space="0" w:color="C0C0C0"/>
              <w:right w:val="single" w:sz="4" w:space="0" w:color="C0C0C0"/>
            </w:tcBorders>
            <w:shd w:val="clear" w:color="000000" w:fill="D7EAD3"/>
            <w:vAlign w:val="center"/>
            <w:hideMark/>
          </w:tcPr>
          <w:p w14:paraId="407BB7D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778" w:type="dxa"/>
            <w:tcBorders>
              <w:top w:val="nil"/>
              <w:left w:val="nil"/>
              <w:bottom w:val="single" w:sz="4" w:space="0" w:color="C0C0C0"/>
              <w:right w:val="single" w:sz="4" w:space="0" w:color="C0C0C0"/>
            </w:tcBorders>
            <w:shd w:val="clear" w:color="000000" w:fill="D7EAD3"/>
            <w:vAlign w:val="center"/>
            <w:hideMark/>
          </w:tcPr>
          <w:p w14:paraId="6548A41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2ECC29A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19" w:type="dxa"/>
            <w:tcBorders>
              <w:top w:val="nil"/>
              <w:left w:val="nil"/>
              <w:bottom w:val="single" w:sz="4" w:space="0" w:color="C0C0C0"/>
              <w:right w:val="single" w:sz="4" w:space="0" w:color="C0C0C0"/>
            </w:tcBorders>
            <w:shd w:val="clear" w:color="000000" w:fill="D7EAD3"/>
            <w:vAlign w:val="center"/>
            <w:hideMark/>
          </w:tcPr>
          <w:p w14:paraId="6965B11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80" w:type="dxa"/>
            <w:tcBorders>
              <w:top w:val="nil"/>
              <w:left w:val="nil"/>
              <w:bottom w:val="single" w:sz="4" w:space="0" w:color="C0C0C0"/>
              <w:right w:val="single" w:sz="4" w:space="0" w:color="C0C0C0"/>
            </w:tcBorders>
            <w:shd w:val="clear" w:color="000000" w:fill="D7EAD3"/>
            <w:vAlign w:val="center"/>
            <w:hideMark/>
          </w:tcPr>
          <w:p w14:paraId="7D47DAF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48A8B34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0AF2EB2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24335B9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614E247F"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4918BB0B" w14:textId="77777777" w:rsidTr="00490DF4">
        <w:trPr>
          <w:trHeight w:val="450"/>
          <w:jc w:val="center"/>
        </w:trPr>
        <w:tc>
          <w:tcPr>
            <w:tcW w:w="561" w:type="dxa"/>
            <w:tcBorders>
              <w:top w:val="nil"/>
              <w:left w:val="nil"/>
              <w:bottom w:val="nil"/>
              <w:right w:val="nil"/>
            </w:tcBorders>
            <w:shd w:val="clear" w:color="000000" w:fill="B1A0C7"/>
            <w:noWrap/>
            <w:vAlign w:val="center"/>
            <w:hideMark/>
          </w:tcPr>
          <w:p w14:paraId="246EA5BE"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А</w:t>
            </w:r>
          </w:p>
        </w:tc>
        <w:tc>
          <w:tcPr>
            <w:tcW w:w="401" w:type="dxa"/>
            <w:tcBorders>
              <w:top w:val="nil"/>
              <w:left w:val="nil"/>
              <w:bottom w:val="nil"/>
              <w:right w:val="nil"/>
            </w:tcBorders>
            <w:shd w:val="clear" w:color="auto" w:fill="auto"/>
            <w:noWrap/>
            <w:vAlign w:val="bottom"/>
            <w:hideMark/>
          </w:tcPr>
          <w:p w14:paraId="43D93EFE"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0526F5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7.1</w:t>
            </w:r>
          </w:p>
        </w:tc>
        <w:tc>
          <w:tcPr>
            <w:tcW w:w="5740" w:type="dxa"/>
            <w:tcBorders>
              <w:top w:val="nil"/>
              <w:left w:val="nil"/>
              <w:bottom w:val="single" w:sz="4" w:space="0" w:color="C0C0C0"/>
              <w:right w:val="single" w:sz="4" w:space="0" w:color="C0C0C0"/>
            </w:tcBorders>
            <w:shd w:val="clear" w:color="auto" w:fill="auto"/>
            <w:vAlign w:val="center"/>
            <w:hideMark/>
          </w:tcPr>
          <w:p w14:paraId="75871B7F" w14:textId="77777777" w:rsidR="00490DF4" w:rsidRPr="00490DF4" w:rsidRDefault="00490DF4" w:rsidP="00490DF4">
            <w:pPr>
              <w:ind w:firstLineChars="100" w:firstLine="110"/>
              <w:rPr>
                <w:rFonts w:ascii="Tahoma" w:hAnsi="Tahoma" w:cs="Tahoma"/>
                <w:b/>
                <w:bCs/>
                <w:color w:val="000000"/>
                <w:sz w:val="11"/>
                <w:szCs w:val="11"/>
              </w:rPr>
            </w:pPr>
            <w:r w:rsidRPr="00490DF4">
              <w:rPr>
                <w:rFonts w:ascii="Tahoma" w:hAnsi="Tahoma" w:cs="Tahoma"/>
                <w:b/>
                <w:bCs/>
                <w:color w:val="000000"/>
                <w:sz w:val="11"/>
                <w:szCs w:val="11"/>
              </w:rPr>
              <w:t>Амортизация основных средств</w:t>
            </w:r>
          </w:p>
        </w:tc>
        <w:tc>
          <w:tcPr>
            <w:tcW w:w="1118" w:type="dxa"/>
            <w:tcBorders>
              <w:top w:val="nil"/>
              <w:left w:val="nil"/>
              <w:bottom w:val="single" w:sz="4" w:space="0" w:color="C0C0C0"/>
              <w:right w:val="single" w:sz="4" w:space="0" w:color="C0C0C0"/>
            </w:tcBorders>
            <w:shd w:val="clear" w:color="auto" w:fill="auto"/>
            <w:vAlign w:val="center"/>
            <w:hideMark/>
          </w:tcPr>
          <w:p w14:paraId="5B36D9B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624C009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18BFDEB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73,95</w:t>
            </w:r>
          </w:p>
        </w:tc>
        <w:tc>
          <w:tcPr>
            <w:tcW w:w="1800" w:type="dxa"/>
            <w:tcBorders>
              <w:top w:val="nil"/>
              <w:left w:val="nil"/>
              <w:bottom w:val="single" w:sz="4" w:space="0" w:color="C0C0C0"/>
              <w:right w:val="single" w:sz="4" w:space="0" w:color="C0C0C0"/>
            </w:tcBorders>
            <w:shd w:val="clear" w:color="000000" w:fill="FFFFCC"/>
            <w:vAlign w:val="center"/>
            <w:hideMark/>
          </w:tcPr>
          <w:p w14:paraId="13D043B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37C180A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1571EFC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4F0835A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08FE2BE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19E6B1D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4240F05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50517A7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60D43C43"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595CC106" w14:textId="77777777" w:rsidTr="00490DF4">
        <w:trPr>
          <w:trHeight w:val="300"/>
          <w:jc w:val="center"/>
        </w:trPr>
        <w:tc>
          <w:tcPr>
            <w:tcW w:w="561" w:type="dxa"/>
            <w:tcBorders>
              <w:top w:val="nil"/>
              <w:left w:val="nil"/>
              <w:bottom w:val="nil"/>
              <w:right w:val="nil"/>
            </w:tcBorders>
            <w:shd w:val="clear" w:color="000000" w:fill="00B050"/>
            <w:noWrap/>
            <w:vAlign w:val="center"/>
            <w:hideMark/>
          </w:tcPr>
          <w:p w14:paraId="54CC73A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427CD123"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97009E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w:t>
            </w:r>
          </w:p>
        </w:tc>
        <w:tc>
          <w:tcPr>
            <w:tcW w:w="5740" w:type="dxa"/>
            <w:tcBorders>
              <w:top w:val="nil"/>
              <w:left w:val="nil"/>
              <w:bottom w:val="single" w:sz="4" w:space="0" w:color="C0C0C0"/>
              <w:right w:val="single" w:sz="4" w:space="0" w:color="C0C0C0"/>
            </w:tcBorders>
            <w:shd w:val="clear" w:color="auto" w:fill="auto"/>
            <w:vAlign w:val="center"/>
            <w:hideMark/>
          </w:tcPr>
          <w:p w14:paraId="6A38A2C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Расходы на арендную плату</w:t>
            </w:r>
          </w:p>
        </w:tc>
        <w:tc>
          <w:tcPr>
            <w:tcW w:w="1118" w:type="dxa"/>
            <w:tcBorders>
              <w:top w:val="nil"/>
              <w:left w:val="nil"/>
              <w:bottom w:val="single" w:sz="4" w:space="0" w:color="C0C0C0"/>
              <w:right w:val="single" w:sz="4" w:space="0" w:color="C0C0C0"/>
            </w:tcBorders>
            <w:shd w:val="clear" w:color="auto" w:fill="auto"/>
            <w:vAlign w:val="center"/>
            <w:hideMark/>
          </w:tcPr>
          <w:p w14:paraId="19C8BD0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4508732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2 406,61</w:t>
            </w:r>
          </w:p>
        </w:tc>
        <w:tc>
          <w:tcPr>
            <w:tcW w:w="1706" w:type="dxa"/>
            <w:tcBorders>
              <w:top w:val="nil"/>
              <w:left w:val="nil"/>
              <w:bottom w:val="single" w:sz="4" w:space="0" w:color="C0C0C0"/>
              <w:right w:val="single" w:sz="4" w:space="0" w:color="C0C0C0"/>
            </w:tcBorders>
            <w:shd w:val="clear" w:color="000000" w:fill="D7EAD3"/>
            <w:vAlign w:val="center"/>
            <w:hideMark/>
          </w:tcPr>
          <w:p w14:paraId="7035C50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2 455,97</w:t>
            </w:r>
          </w:p>
        </w:tc>
        <w:tc>
          <w:tcPr>
            <w:tcW w:w="1800" w:type="dxa"/>
            <w:tcBorders>
              <w:top w:val="nil"/>
              <w:left w:val="nil"/>
              <w:bottom w:val="single" w:sz="4" w:space="0" w:color="C0C0C0"/>
              <w:right w:val="single" w:sz="4" w:space="0" w:color="C0C0C0"/>
            </w:tcBorders>
            <w:shd w:val="clear" w:color="000000" w:fill="D7EAD3"/>
            <w:vAlign w:val="center"/>
            <w:hideMark/>
          </w:tcPr>
          <w:p w14:paraId="59D48A0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2 406,61</w:t>
            </w:r>
          </w:p>
        </w:tc>
        <w:tc>
          <w:tcPr>
            <w:tcW w:w="1778" w:type="dxa"/>
            <w:tcBorders>
              <w:top w:val="nil"/>
              <w:left w:val="nil"/>
              <w:bottom w:val="single" w:sz="4" w:space="0" w:color="C0C0C0"/>
              <w:right w:val="single" w:sz="4" w:space="0" w:color="C0C0C0"/>
            </w:tcBorders>
            <w:shd w:val="clear" w:color="000000" w:fill="D7EAD3"/>
            <w:vAlign w:val="center"/>
            <w:hideMark/>
          </w:tcPr>
          <w:p w14:paraId="49C07C1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2 406,61</w:t>
            </w:r>
          </w:p>
        </w:tc>
        <w:tc>
          <w:tcPr>
            <w:tcW w:w="1824" w:type="dxa"/>
            <w:tcBorders>
              <w:top w:val="nil"/>
              <w:left w:val="nil"/>
              <w:bottom w:val="single" w:sz="4" w:space="0" w:color="C0C0C0"/>
              <w:right w:val="single" w:sz="4" w:space="0" w:color="C0C0C0"/>
            </w:tcBorders>
            <w:shd w:val="clear" w:color="000000" w:fill="D7EAD3"/>
            <w:vAlign w:val="center"/>
            <w:hideMark/>
          </w:tcPr>
          <w:p w14:paraId="7864A19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49,36</w:t>
            </w:r>
          </w:p>
        </w:tc>
        <w:tc>
          <w:tcPr>
            <w:tcW w:w="1819" w:type="dxa"/>
            <w:tcBorders>
              <w:top w:val="nil"/>
              <w:left w:val="nil"/>
              <w:bottom w:val="single" w:sz="4" w:space="0" w:color="C0C0C0"/>
              <w:right w:val="single" w:sz="4" w:space="0" w:color="C0C0C0"/>
            </w:tcBorders>
            <w:shd w:val="clear" w:color="000000" w:fill="D7EAD3"/>
            <w:vAlign w:val="center"/>
            <w:hideMark/>
          </w:tcPr>
          <w:p w14:paraId="4798230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2 455,97</w:t>
            </w:r>
          </w:p>
        </w:tc>
        <w:tc>
          <w:tcPr>
            <w:tcW w:w="1880" w:type="dxa"/>
            <w:tcBorders>
              <w:top w:val="nil"/>
              <w:left w:val="nil"/>
              <w:bottom w:val="single" w:sz="4" w:space="0" w:color="C0C0C0"/>
              <w:right w:val="single" w:sz="4" w:space="0" w:color="C0C0C0"/>
            </w:tcBorders>
            <w:shd w:val="clear" w:color="000000" w:fill="D7EAD3"/>
            <w:vAlign w:val="center"/>
            <w:hideMark/>
          </w:tcPr>
          <w:p w14:paraId="3283AEA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-89,92</w:t>
            </w:r>
          </w:p>
        </w:tc>
        <w:tc>
          <w:tcPr>
            <w:tcW w:w="1800" w:type="dxa"/>
            <w:tcBorders>
              <w:top w:val="nil"/>
              <w:left w:val="nil"/>
              <w:bottom w:val="single" w:sz="4" w:space="0" w:color="C0C0C0"/>
              <w:right w:val="single" w:sz="4" w:space="0" w:color="C0C0C0"/>
            </w:tcBorders>
            <w:shd w:val="clear" w:color="000000" w:fill="D7EAD3"/>
            <w:vAlign w:val="center"/>
            <w:hideMark/>
          </w:tcPr>
          <w:p w14:paraId="00D0664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2 316,69</w:t>
            </w:r>
          </w:p>
        </w:tc>
        <w:tc>
          <w:tcPr>
            <w:tcW w:w="1451" w:type="dxa"/>
            <w:tcBorders>
              <w:top w:val="nil"/>
              <w:left w:val="nil"/>
              <w:bottom w:val="single" w:sz="4" w:space="0" w:color="C0C0C0"/>
              <w:right w:val="single" w:sz="4" w:space="0" w:color="C0C0C0"/>
            </w:tcBorders>
            <w:shd w:val="clear" w:color="000000" w:fill="D7EAD3"/>
            <w:vAlign w:val="center"/>
            <w:hideMark/>
          </w:tcPr>
          <w:p w14:paraId="55F1A12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1 158,34</w:t>
            </w:r>
          </w:p>
        </w:tc>
        <w:tc>
          <w:tcPr>
            <w:tcW w:w="1489" w:type="dxa"/>
            <w:tcBorders>
              <w:top w:val="nil"/>
              <w:left w:val="nil"/>
              <w:bottom w:val="single" w:sz="4" w:space="0" w:color="C0C0C0"/>
              <w:right w:val="single" w:sz="4" w:space="0" w:color="C0C0C0"/>
            </w:tcBorders>
            <w:shd w:val="clear" w:color="000000" w:fill="D7EAD3"/>
            <w:vAlign w:val="center"/>
            <w:hideMark/>
          </w:tcPr>
          <w:p w14:paraId="31C0B88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1 158,34</w:t>
            </w:r>
          </w:p>
        </w:tc>
        <w:tc>
          <w:tcPr>
            <w:tcW w:w="5551" w:type="dxa"/>
            <w:tcBorders>
              <w:top w:val="nil"/>
              <w:left w:val="nil"/>
              <w:bottom w:val="single" w:sz="4" w:space="0" w:color="C0C0C0"/>
              <w:right w:val="single" w:sz="4" w:space="0" w:color="C0C0C0"/>
            </w:tcBorders>
            <w:shd w:val="clear" w:color="000000" w:fill="FFFFCC"/>
            <w:vAlign w:val="center"/>
            <w:hideMark/>
          </w:tcPr>
          <w:p w14:paraId="4972EF8D"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7F0963B9" w14:textId="77777777" w:rsidTr="00490DF4">
        <w:trPr>
          <w:trHeight w:val="1620"/>
          <w:jc w:val="center"/>
        </w:trPr>
        <w:tc>
          <w:tcPr>
            <w:tcW w:w="561" w:type="dxa"/>
            <w:tcBorders>
              <w:top w:val="nil"/>
              <w:left w:val="nil"/>
              <w:bottom w:val="nil"/>
              <w:right w:val="nil"/>
            </w:tcBorders>
            <w:shd w:val="clear" w:color="000000" w:fill="00B050"/>
            <w:noWrap/>
            <w:vAlign w:val="center"/>
            <w:hideMark/>
          </w:tcPr>
          <w:p w14:paraId="5665E3FC"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1DE82E77"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F4B3EA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8.2</w:t>
            </w:r>
          </w:p>
        </w:tc>
        <w:tc>
          <w:tcPr>
            <w:tcW w:w="5740" w:type="dxa"/>
            <w:tcBorders>
              <w:top w:val="nil"/>
              <w:left w:val="nil"/>
              <w:bottom w:val="single" w:sz="4" w:space="0" w:color="C0C0C0"/>
              <w:right w:val="single" w:sz="4" w:space="0" w:color="C0C0C0"/>
            </w:tcBorders>
            <w:shd w:val="clear" w:color="auto" w:fill="auto"/>
            <w:vAlign w:val="center"/>
            <w:hideMark/>
          </w:tcPr>
          <w:p w14:paraId="34AE978E" w14:textId="77777777" w:rsidR="00490DF4" w:rsidRPr="00490DF4" w:rsidRDefault="00490DF4" w:rsidP="00490DF4">
            <w:pPr>
              <w:ind w:firstLineChars="100" w:firstLine="110"/>
              <w:rPr>
                <w:rFonts w:ascii="Tahoma" w:hAnsi="Tahoma" w:cs="Tahoma"/>
                <w:color w:val="000000"/>
                <w:sz w:val="11"/>
                <w:szCs w:val="11"/>
              </w:rPr>
            </w:pPr>
            <w:r w:rsidRPr="00490DF4">
              <w:rPr>
                <w:rFonts w:ascii="Tahoma" w:hAnsi="Tahoma" w:cs="Tahoma"/>
                <w:color w:val="000000"/>
                <w:sz w:val="11"/>
                <w:szCs w:val="11"/>
              </w:rPr>
              <w:t>Арендная плата</w:t>
            </w:r>
          </w:p>
        </w:tc>
        <w:tc>
          <w:tcPr>
            <w:tcW w:w="1118" w:type="dxa"/>
            <w:tcBorders>
              <w:top w:val="nil"/>
              <w:left w:val="nil"/>
              <w:bottom w:val="single" w:sz="4" w:space="0" w:color="C0C0C0"/>
              <w:right w:val="single" w:sz="4" w:space="0" w:color="C0C0C0"/>
            </w:tcBorders>
            <w:shd w:val="clear" w:color="auto" w:fill="auto"/>
            <w:vAlign w:val="center"/>
            <w:hideMark/>
          </w:tcPr>
          <w:p w14:paraId="28F9002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73886CC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2 406,61</w:t>
            </w:r>
          </w:p>
        </w:tc>
        <w:tc>
          <w:tcPr>
            <w:tcW w:w="1706" w:type="dxa"/>
            <w:tcBorders>
              <w:top w:val="nil"/>
              <w:left w:val="nil"/>
              <w:bottom w:val="single" w:sz="4" w:space="0" w:color="C0C0C0"/>
              <w:right w:val="single" w:sz="4" w:space="0" w:color="C0C0C0"/>
            </w:tcBorders>
            <w:shd w:val="clear" w:color="000000" w:fill="FFFFCC"/>
            <w:vAlign w:val="center"/>
            <w:hideMark/>
          </w:tcPr>
          <w:p w14:paraId="53C2E5F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2 455,97</w:t>
            </w:r>
          </w:p>
        </w:tc>
        <w:tc>
          <w:tcPr>
            <w:tcW w:w="1800" w:type="dxa"/>
            <w:tcBorders>
              <w:top w:val="nil"/>
              <w:left w:val="nil"/>
              <w:bottom w:val="single" w:sz="4" w:space="0" w:color="C0C0C0"/>
              <w:right w:val="single" w:sz="4" w:space="0" w:color="C0C0C0"/>
            </w:tcBorders>
            <w:shd w:val="clear" w:color="000000" w:fill="FFFFCC"/>
            <w:vAlign w:val="center"/>
            <w:hideMark/>
          </w:tcPr>
          <w:p w14:paraId="76FDFBF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2 406,61</w:t>
            </w:r>
          </w:p>
        </w:tc>
        <w:tc>
          <w:tcPr>
            <w:tcW w:w="1778" w:type="dxa"/>
            <w:tcBorders>
              <w:top w:val="nil"/>
              <w:left w:val="nil"/>
              <w:bottom w:val="single" w:sz="4" w:space="0" w:color="C0C0C0"/>
              <w:right w:val="single" w:sz="4" w:space="0" w:color="C0C0C0"/>
            </w:tcBorders>
            <w:shd w:val="clear" w:color="000000" w:fill="FFFFCC"/>
            <w:vAlign w:val="center"/>
            <w:hideMark/>
          </w:tcPr>
          <w:p w14:paraId="08B72F0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2 406,61</w:t>
            </w:r>
          </w:p>
        </w:tc>
        <w:tc>
          <w:tcPr>
            <w:tcW w:w="1824" w:type="dxa"/>
            <w:tcBorders>
              <w:top w:val="nil"/>
              <w:left w:val="nil"/>
              <w:bottom w:val="single" w:sz="4" w:space="0" w:color="C0C0C0"/>
              <w:right w:val="single" w:sz="4" w:space="0" w:color="C0C0C0"/>
            </w:tcBorders>
            <w:shd w:val="clear" w:color="000000" w:fill="FFFFCC"/>
            <w:vAlign w:val="center"/>
            <w:hideMark/>
          </w:tcPr>
          <w:p w14:paraId="76932D4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49,36</w:t>
            </w:r>
          </w:p>
        </w:tc>
        <w:tc>
          <w:tcPr>
            <w:tcW w:w="1819" w:type="dxa"/>
            <w:tcBorders>
              <w:top w:val="nil"/>
              <w:left w:val="nil"/>
              <w:bottom w:val="single" w:sz="4" w:space="0" w:color="C0C0C0"/>
              <w:right w:val="single" w:sz="4" w:space="0" w:color="C0C0C0"/>
            </w:tcBorders>
            <w:shd w:val="clear" w:color="000000" w:fill="FFFFCC"/>
            <w:vAlign w:val="center"/>
            <w:hideMark/>
          </w:tcPr>
          <w:p w14:paraId="073CD69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2 455,97</w:t>
            </w:r>
          </w:p>
        </w:tc>
        <w:tc>
          <w:tcPr>
            <w:tcW w:w="1880" w:type="dxa"/>
            <w:tcBorders>
              <w:top w:val="nil"/>
              <w:left w:val="nil"/>
              <w:bottom w:val="single" w:sz="4" w:space="0" w:color="C0C0C0"/>
              <w:right w:val="single" w:sz="4" w:space="0" w:color="C0C0C0"/>
            </w:tcBorders>
            <w:shd w:val="clear" w:color="000000" w:fill="FFFFCC"/>
            <w:vAlign w:val="center"/>
            <w:hideMark/>
          </w:tcPr>
          <w:p w14:paraId="43FFF6C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-89,92</w:t>
            </w:r>
          </w:p>
        </w:tc>
        <w:tc>
          <w:tcPr>
            <w:tcW w:w="1800" w:type="dxa"/>
            <w:tcBorders>
              <w:top w:val="nil"/>
              <w:left w:val="nil"/>
              <w:bottom w:val="single" w:sz="4" w:space="0" w:color="C0C0C0"/>
              <w:right w:val="single" w:sz="4" w:space="0" w:color="C0C0C0"/>
            </w:tcBorders>
            <w:shd w:val="clear" w:color="000000" w:fill="FFFFCC"/>
            <w:vAlign w:val="center"/>
            <w:hideMark/>
          </w:tcPr>
          <w:p w14:paraId="4DAC01E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2 316,69</w:t>
            </w:r>
          </w:p>
        </w:tc>
        <w:tc>
          <w:tcPr>
            <w:tcW w:w="1451" w:type="dxa"/>
            <w:tcBorders>
              <w:top w:val="nil"/>
              <w:left w:val="nil"/>
              <w:bottom w:val="single" w:sz="4" w:space="0" w:color="C0C0C0"/>
              <w:right w:val="single" w:sz="4" w:space="0" w:color="C0C0C0"/>
            </w:tcBorders>
            <w:shd w:val="clear" w:color="000000" w:fill="D7EAD3"/>
            <w:vAlign w:val="center"/>
            <w:hideMark/>
          </w:tcPr>
          <w:p w14:paraId="5AD2805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1 158,34</w:t>
            </w:r>
          </w:p>
        </w:tc>
        <w:tc>
          <w:tcPr>
            <w:tcW w:w="1489" w:type="dxa"/>
            <w:tcBorders>
              <w:top w:val="nil"/>
              <w:left w:val="nil"/>
              <w:bottom w:val="single" w:sz="4" w:space="0" w:color="C0C0C0"/>
              <w:right w:val="single" w:sz="4" w:space="0" w:color="C0C0C0"/>
            </w:tcBorders>
            <w:shd w:val="clear" w:color="000000" w:fill="D7EAD3"/>
            <w:vAlign w:val="center"/>
            <w:hideMark/>
          </w:tcPr>
          <w:p w14:paraId="58927FF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1 158,34</w:t>
            </w:r>
          </w:p>
        </w:tc>
        <w:tc>
          <w:tcPr>
            <w:tcW w:w="5551" w:type="dxa"/>
            <w:tcBorders>
              <w:top w:val="nil"/>
              <w:left w:val="nil"/>
              <w:bottom w:val="single" w:sz="4" w:space="0" w:color="C0C0C0"/>
              <w:right w:val="single" w:sz="4" w:space="0" w:color="C0C0C0"/>
            </w:tcBorders>
            <w:shd w:val="clear" w:color="000000" w:fill="FFFFCC"/>
            <w:vAlign w:val="center"/>
            <w:hideMark/>
          </w:tcPr>
          <w:p w14:paraId="07450CD1"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Согласно п. 29 Методических указаний регулятором принята арендная плата договору аренды с  ООО «СтройТехПроект» № КОР-13-19/ГТС-25-19 от 24.10.2019 (доп. соглашение от 12.11.2019 г.)  на экономически обоснованном уровне включена амортизация, налог на имущество и земельный налог, без учета налога на имущество по объектам, которые являются движимым имуществом (согласно НК ст. 376 п.1). том 2. стр. 17</w:t>
            </w:r>
          </w:p>
        </w:tc>
      </w:tr>
      <w:tr w:rsidR="00490DF4" w:rsidRPr="00490DF4" w14:paraId="6BD2E07F" w14:textId="77777777" w:rsidTr="00490DF4">
        <w:trPr>
          <w:trHeight w:val="300"/>
          <w:jc w:val="center"/>
        </w:trPr>
        <w:tc>
          <w:tcPr>
            <w:tcW w:w="561" w:type="dxa"/>
            <w:tcBorders>
              <w:top w:val="nil"/>
              <w:left w:val="nil"/>
              <w:bottom w:val="nil"/>
              <w:right w:val="nil"/>
            </w:tcBorders>
            <w:shd w:val="clear" w:color="000000" w:fill="00B050"/>
            <w:noWrap/>
            <w:vAlign w:val="center"/>
            <w:hideMark/>
          </w:tcPr>
          <w:p w14:paraId="26439A15"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0A7AE46F"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79A30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8.3</w:t>
            </w:r>
          </w:p>
        </w:tc>
        <w:tc>
          <w:tcPr>
            <w:tcW w:w="5740" w:type="dxa"/>
            <w:tcBorders>
              <w:top w:val="nil"/>
              <w:left w:val="nil"/>
              <w:bottom w:val="single" w:sz="4" w:space="0" w:color="C0C0C0"/>
              <w:right w:val="single" w:sz="4" w:space="0" w:color="C0C0C0"/>
            </w:tcBorders>
            <w:shd w:val="clear" w:color="auto" w:fill="auto"/>
            <w:vAlign w:val="center"/>
            <w:hideMark/>
          </w:tcPr>
          <w:p w14:paraId="614DC31E" w14:textId="77777777" w:rsidR="00490DF4" w:rsidRPr="00490DF4" w:rsidRDefault="00490DF4" w:rsidP="00490DF4">
            <w:pPr>
              <w:ind w:firstLineChars="100" w:firstLine="110"/>
              <w:rPr>
                <w:rFonts w:ascii="Tahoma" w:hAnsi="Tahoma" w:cs="Tahoma"/>
                <w:color w:val="000000"/>
                <w:sz w:val="11"/>
                <w:szCs w:val="11"/>
              </w:rPr>
            </w:pPr>
            <w:r w:rsidRPr="00490DF4">
              <w:rPr>
                <w:rFonts w:ascii="Tahoma" w:hAnsi="Tahoma" w:cs="Tahoma"/>
                <w:color w:val="000000"/>
                <w:sz w:val="11"/>
                <w:szCs w:val="11"/>
              </w:rPr>
              <w:t>Платежи по договорам аренды</w:t>
            </w:r>
          </w:p>
        </w:tc>
        <w:tc>
          <w:tcPr>
            <w:tcW w:w="1118" w:type="dxa"/>
            <w:tcBorders>
              <w:top w:val="nil"/>
              <w:left w:val="nil"/>
              <w:bottom w:val="single" w:sz="4" w:space="0" w:color="C0C0C0"/>
              <w:right w:val="single" w:sz="4" w:space="0" w:color="C0C0C0"/>
            </w:tcBorders>
            <w:shd w:val="clear" w:color="auto" w:fill="auto"/>
            <w:vAlign w:val="center"/>
            <w:hideMark/>
          </w:tcPr>
          <w:p w14:paraId="7F432FA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4F88577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3C90277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014661F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0428E58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FFA00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24E9646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28BE0F0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E53AA4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0AB7DAA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4A4C99C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77B4BD66"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0CBCF14C" w14:textId="77777777" w:rsidTr="00490DF4">
        <w:trPr>
          <w:trHeight w:val="300"/>
          <w:jc w:val="center"/>
        </w:trPr>
        <w:tc>
          <w:tcPr>
            <w:tcW w:w="561" w:type="dxa"/>
            <w:tcBorders>
              <w:top w:val="nil"/>
              <w:left w:val="nil"/>
              <w:bottom w:val="nil"/>
              <w:right w:val="nil"/>
            </w:tcBorders>
            <w:shd w:val="clear" w:color="000000" w:fill="00B050"/>
            <w:noWrap/>
            <w:vAlign w:val="center"/>
            <w:hideMark/>
          </w:tcPr>
          <w:p w14:paraId="13FB5E74"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2D63346D"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1DEFA7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w:t>
            </w:r>
          </w:p>
        </w:tc>
        <w:tc>
          <w:tcPr>
            <w:tcW w:w="5740" w:type="dxa"/>
            <w:tcBorders>
              <w:top w:val="nil"/>
              <w:left w:val="nil"/>
              <w:bottom w:val="single" w:sz="4" w:space="0" w:color="C0C0C0"/>
              <w:right w:val="single" w:sz="4" w:space="0" w:color="C0C0C0"/>
            </w:tcBorders>
            <w:shd w:val="clear" w:color="auto" w:fill="auto"/>
            <w:vAlign w:val="center"/>
            <w:hideMark/>
          </w:tcPr>
          <w:p w14:paraId="723C4C6C"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Расходы, связанные с оплатой налогов и сборов</w:t>
            </w:r>
          </w:p>
        </w:tc>
        <w:tc>
          <w:tcPr>
            <w:tcW w:w="1118" w:type="dxa"/>
            <w:tcBorders>
              <w:top w:val="nil"/>
              <w:left w:val="nil"/>
              <w:bottom w:val="single" w:sz="4" w:space="0" w:color="C0C0C0"/>
              <w:right w:val="single" w:sz="4" w:space="0" w:color="C0C0C0"/>
            </w:tcBorders>
            <w:shd w:val="clear" w:color="auto" w:fill="auto"/>
            <w:vAlign w:val="center"/>
            <w:hideMark/>
          </w:tcPr>
          <w:p w14:paraId="0E4CC23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31C3C94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26 389,74</w:t>
            </w:r>
          </w:p>
        </w:tc>
        <w:tc>
          <w:tcPr>
            <w:tcW w:w="1706" w:type="dxa"/>
            <w:tcBorders>
              <w:top w:val="nil"/>
              <w:left w:val="nil"/>
              <w:bottom w:val="single" w:sz="4" w:space="0" w:color="C0C0C0"/>
              <w:right w:val="single" w:sz="4" w:space="0" w:color="C0C0C0"/>
            </w:tcBorders>
            <w:shd w:val="clear" w:color="000000" w:fill="D7EAD3"/>
            <w:vAlign w:val="center"/>
            <w:hideMark/>
          </w:tcPr>
          <w:p w14:paraId="3F0D174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20 875,96</w:t>
            </w:r>
          </w:p>
        </w:tc>
        <w:tc>
          <w:tcPr>
            <w:tcW w:w="1800" w:type="dxa"/>
            <w:tcBorders>
              <w:top w:val="nil"/>
              <w:left w:val="nil"/>
              <w:bottom w:val="single" w:sz="4" w:space="0" w:color="C0C0C0"/>
              <w:right w:val="single" w:sz="4" w:space="0" w:color="C0C0C0"/>
            </w:tcBorders>
            <w:shd w:val="clear" w:color="000000" w:fill="D7EAD3"/>
            <w:vAlign w:val="center"/>
            <w:hideMark/>
          </w:tcPr>
          <w:p w14:paraId="74422BD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31 758,67</w:t>
            </w:r>
          </w:p>
        </w:tc>
        <w:tc>
          <w:tcPr>
            <w:tcW w:w="1778" w:type="dxa"/>
            <w:tcBorders>
              <w:top w:val="nil"/>
              <w:left w:val="nil"/>
              <w:bottom w:val="single" w:sz="4" w:space="0" w:color="C0C0C0"/>
              <w:right w:val="single" w:sz="4" w:space="0" w:color="C0C0C0"/>
            </w:tcBorders>
            <w:shd w:val="clear" w:color="000000" w:fill="D7EAD3"/>
            <w:vAlign w:val="center"/>
            <w:hideMark/>
          </w:tcPr>
          <w:p w14:paraId="2998FAC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34 865,78</w:t>
            </w:r>
          </w:p>
        </w:tc>
        <w:tc>
          <w:tcPr>
            <w:tcW w:w="1824" w:type="dxa"/>
            <w:tcBorders>
              <w:top w:val="nil"/>
              <w:left w:val="nil"/>
              <w:bottom w:val="single" w:sz="4" w:space="0" w:color="C0C0C0"/>
              <w:right w:val="single" w:sz="4" w:space="0" w:color="C0C0C0"/>
            </w:tcBorders>
            <w:shd w:val="clear" w:color="000000" w:fill="D7EAD3"/>
            <w:vAlign w:val="center"/>
            <w:hideMark/>
          </w:tcPr>
          <w:p w14:paraId="6CD8663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-3 230,91</w:t>
            </w:r>
          </w:p>
        </w:tc>
        <w:tc>
          <w:tcPr>
            <w:tcW w:w="1819" w:type="dxa"/>
            <w:tcBorders>
              <w:top w:val="nil"/>
              <w:left w:val="nil"/>
              <w:bottom w:val="single" w:sz="4" w:space="0" w:color="C0C0C0"/>
              <w:right w:val="single" w:sz="4" w:space="0" w:color="C0C0C0"/>
            </w:tcBorders>
            <w:shd w:val="clear" w:color="000000" w:fill="D7EAD3"/>
            <w:vAlign w:val="center"/>
            <w:hideMark/>
          </w:tcPr>
          <w:p w14:paraId="44D5932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31 634,87</w:t>
            </w:r>
          </w:p>
        </w:tc>
        <w:tc>
          <w:tcPr>
            <w:tcW w:w="1880" w:type="dxa"/>
            <w:tcBorders>
              <w:top w:val="nil"/>
              <w:left w:val="nil"/>
              <w:bottom w:val="single" w:sz="4" w:space="0" w:color="C0C0C0"/>
              <w:right w:val="single" w:sz="4" w:space="0" w:color="C0C0C0"/>
            </w:tcBorders>
            <w:shd w:val="clear" w:color="000000" w:fill="D7EAD3"/>
            <w:vAlign w:val="center"/>
            <w:hideMark/>
          </w:tcPr>
          <w:p w14:paraId="507C583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-5 585,99</w:t>
            </w:r>
          </w:p>
        </w:tc>
        <w:tc>
          <w:tcPr>
            <w:tcW w:w="1800" w:type="dxa"/>
            <w:tcBorders>
              <w:top w:val="nil"/>
              <w:left w:val="nil"/>
              <w:bottom w:val="single" w:sz="4" w:space="0" w:color="C0C0C0"/>
              <w:right w:val="single" w:sz="4" w:space="0" w:color="C0C0C0"/>
            </w:tcBorders>
            <w:shd w:val="clear" w:color="000000" w:fill="D7EAD3"/>
            <w:vAlign w:val="center"/>
            <w:hideMark/>
          </w:tcPr>
          <w:p w14:paraId="4D508C7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29 279,79</w:t>
            </w:r>
          </w:p>
        </w:tc>
        <w:tc>
          <w:tcPr>
            <w:tcW w:w="1451" w:type="dxa"/>
            <w:tcBorders>
              <w:top w:val="nil"/>
              <w:left w:val="nil"/>
              <w:bottom w:val="single" w:sz="4" w:space="0" w:color="C0C0C0"/>
              <w:right w:val="single" w:sz="4" w:space="0" w:color="C0C0C0"/>
            </w:tcBorders>
            <w:shd w:val="clear" w:color="000000" w:fill="D7EAD3"/>
            <w:vAlign w:val="center"/>
            <w:hideMark/>
          </w:tcPr>
          <w:p w14:paraId="2629BFA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14 639,89</w:t>
            </w:r>
          </w:p>
        </w:tc>
        <w:tc>
          <w:tcPr>
            <w:tcW w:w="1489" w:type="dxa"/>
            <w:tcBorders>
              <w:top w:val="nil"/>
              <w:left w:val="nil"/>
              <w:bottom w:val="single" w:sz="4" w:space="0" w:color="C0C0C0"/>
              <w:right w:val="single" w:sz="4" w:space="0" w:color="C0C0C0"/>
            </w:tcBorders>
            <w:shd w:val="clear" w:color="000000" w:fill="D7EAD3"/>
            <w:vAlign w:val="center"/>
            <w:hideMark/>
          </w:tcPr>
          <w:p w14:paraId="2AAAE86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14 639,89</w:t>
            </w:r>
          </w:p>
        </w:tc>
        <w:tc>
          <w:tcPr>
            <w:tcW w:w="5551" w:type="dxa"/>
            <w:tcBorders>
              <w:top w:val="nil"/>
              <w:left w:val="nil"/>
              <w:bottom w:val="single" w:sz="4" w:space="0" w:color="C0C0C0"/>
              <w:right w:val="single" w:sz="4" w:space="0" w:color="C0C0C0"/>
            </w:tcBorders>
            <w:shd w:val="clear" w:color="000000" w:fill="FFFFCC"/>
            <w:vAlign w:val="center"/>
            <w:hideMark/>
          </w:tcPr>
          <w:p w14:paraId="79A36740"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086D3C7E" w14:textId="77777777" w:rsidTr="00490DF4">
        <w:trPr>
          <w:trHeight w:val="1290"/>
          <w:jc w:val="center"/>
        </w:trPr>
        <w:tc>
          <w:tcPr>
            <w:tcW w:w="561" w:type="dxa"/>
            <w:tcBorders>
              <w:top w:val="nil"/>
              <w:left w:val="nil"/>
              <w:bottom w:val="nil"/>
              <w:right w:val="nil"/>
            </w:tcBorders>
            <w:shd w:val="clear" w:color="000000" w:fill="00B050"/>
            <w:noWrap/>
            <w:vAlign w:val="center"/>
            <w:hideMark/>
          </w:tcPr>
          <w:p w14:paraId="4781AB94"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54A024BB"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EADFD3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9.3</w:t>
            </w:r>
          </w:p>
        </w:tc>
        <w:tc>
          <w:tcPr>
            <w:tcW w:w="5740" w:type="dxa"/>
            <w:tcBorders>
              <w:top w:val="nil"/>
              <w:left w:val="nil"/>
              <w:bottom w:val="single" w:sz="4" w:space="0" w:color="C0C0C0"/>
              <w:right w:val="single" w:sz="4" w:space="0" w:color="C0C0C0"/>
            </w:tcBorders>
            <w:shd w:val="clear" w:color="auto" w:fill="auto"/>
            <w:vAlign w:val="center"/>
            <w:hideMark/>
          </w:tcPr>
          <w:p w14:paraId="13D7F44F"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Плата за пользование водными объектами</w:t>
            </w:r>
          </w:p>
        </w:tc>
        <w:tc>
          <w:tcPr>
            <w:tcW w:w="1118" w:type="dxa"/>
            <w:tcBorders>
              <w:top w:val="nil"/>
              <w:left w:val="nil"/>
              <w:bottom w:val="single" w:sz="4" w:space="0" w:color="C0C0C0"/>
              <w:right w:val="single" w:sz="4" w:space="0" w:color="C0C0C0"/>
            </w:tcBorders>
            <w:shd w:val="clear" w:color="auto" w:fill="auto"/>
            <w:vAlign w:val="center"/>
            <w:hideMark/>
          </w:tcPr>
          <w:p w14:paraId="5EC43F8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29C7280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26 389,74</w:t>
            </w:r>
          </w:p>
        </w:tc>
        <w:tc>
          <w:tcPr>
            <w:tcW w:w="1706" w:type="dxa"/>
            <w:tcBorders>
              <w:top w:val="nil"/>
              <w:left w:val="nil"/>
              <w:bottom w:val="single" w:sz="4" w:space="0" w:color="C0C0C0"/>
              <w:right w:val="single" w:sz="4" w:space="0" w:color="C0C0C0"/>
            </w:tcBorders>
            <w:shd w:val="clear" w:color="000000" w:fill="FFFFCC"/>
            <w:vAlign w:val="center"/>
            <w:hideMark/>
          </w:tcPr>
          <w:p w14:paraId="5856FDD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20 875,96</w:t>
            </w:r>
          </w:p>
        </w:tc>
        <w:tc>
          <w:tcPr>
            <w:tcW w:w="1800" w:type="dxa"/>
            <w:tcBorders>
              <w:top w:val="nil"/>
              <w:left w:val="nil"/>
              <w:bottom w:val="single" w:sz="4" w:space="0" w:color="C0C0C0"/>
              <w:right w:val="single" w:sz="4" w:space="0" w:color="C0C0C0"/>
            </w:tcBorders>
            <w:shd w:val="clear" w:color="000000" w:fill="FFFFCC"/>
            <w:vAlign w:val="center"/>
            <w:hideMark/>
          </w:tcPr>
          <w:p w14:paraId="1C54F98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27 137,25</w:t>
            </w:r>
          </w:p>
        </w:tc>
        <w:tc>
          <w:tcPr>
            <w:tcW w:w="1778" w:type="dxa"/>
            <w:tcBorders>
              <w:top w:val="nil"/>
              <w:left w:val="nil"/>
              <w:bottom w:val="single" w:sz="4" w:space="0" w:color="C0C0C0"/>
              <w:right w:val="single" w:sz="4" w:space="0" w:color="C0C0C0"/>
            </w:tcBorders>
            <w:shd w:val="clear" w:color="000000" w:fill="FFFFCC"/>
            <w:vAlign w:val="center"/>
            <w:hideMark/>
          </w:tcPr>
          <w:p w14:paraId="02F54A0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34 865,78</w:t>
            </w:r>
          </w:p>
        </w:tc>
        <w:tc>
          <w:tcPr>
            <w:tcW w:w="1824" w:type="dxa"/>
            <w:tcBorders>
              <w:top w:val="nil"/>
              <w:left w:val="nil"/>
              <w:bottom w:val="single" w:sz="4" w:space="0" w:color="C0C0C0"/>
              <w:right w:val="single" w:sz="4" w:space="0" w:color="C0C0C0"/>
            </w:tcBorders>
            <w:shd w:val="clear" w:color="000000" w:fill="FFFFCC"/>
            <w:vAlign w:val="center"/>
            <w:hideMark/>
          </w:tcPr>
          <w:p w14:paraId="172662F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-7 244,41</w:t>
            </w:r>
          </w:p>
        </w:tc>
        <w:tc>
          <w:tcPr>
            <w:tcW w:w="1819" w:type="dxa"/>
            <w:tcBorders>
              <w:top w:val="nil"/>
              <w:left w:val="nil"/>
              <w:bottom w:val="single" w:sz="4" w:space="0" w:color="C0C0C0"/>
              <w:right w:val="single" w:sz="4" w:space="0" w:color="C0C0C0"/>
            </w:tcBorders>
            <w:shd w:val="clear" w:color="000000" w:fill="FFFFCC"/>
            <w:vAlign w:val="center"/>
            <w:hideMark/>
          </w:tcPr>
          <w:p w14:paraId="36AF3E7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27 621,37</w:t>
            </w:r>
          </w:p>
        </w:tc>
        <w:tc>
          <w:tcPr>
            <w:tcW w:w="1880" w:type="dxa"/>
            <w:tcBorders>
              <w:top w:val="nil"/>
              <w:left w:val="nil"/>
              <w:bottom w:val="single" w:sz="4" w:space="0" w:color="C0C0C0"/>
              <w:right w:val="single" w:sz="4" w:space="0" w:color="C0C0C0"/>
            </w:tcBorders>
            <w:shd w:val="clear" w:color="000000" w:fill="FFFFCC"/>
            <w:vAlign w:val="center"/>
            <w:hideMark/>
          </w:tcPr>
          <w:p w14:paraId="7BFCA74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-9 599,49</w:t>
            </w:r>
          </w:p>
        </w:tc>
        <w:tc>
          <w:tcPr>
            <w:tcW w:w="1800" w:type="dxa"/>
            <w:tcBorders>
              <w:top w:val="nil"/>
              <w:left w:val="nil"/>
              <w:bottom w:val="single" w:sz="4" w:space="0" w:color="C0C0C0"/>
              <w:right w:val="single" w:sz="4" w:space="0" w:color="C0C0C0"/>
            </w:tcBorders>
            <w:shd w:val="clear" w:color="000000" w:fill="FFFFCC"/>
            <w:vAlign w:val="center"/>
            <w:hideMark/>
          </w:tcPr>
          <w:p w14:paraId="26A9801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25 266,29</w:t>
            </w:r>
          </w:p>
        </w:tc>
        <w:tc>
          <w:tcPr>
            <w:tcW w:w="1451" w:type="dxa"/>
            <w:tcBorders>
              <w:top w:val="nil"/>
              <w:left w:val="nil"/>
              <w:bottom w:val="single" w:sz="4" w:space="0" w:color="C0C0C0"/>
              <w:right w:val="single" w:sz="4" w:space="0" w:color="C0C0C0"/>
            </w:tcBorders>
            <w:shd w:val="clear" w:color="000000" w:fill="D7EAD3"/>
            <w:vAlign w:val="center"/>
            <w:hideMark/>
          </w:tcPr>
          <w:p w14:paraId="4FA4E38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12 633,14</w:t>
            </w:r>
          </w:p>
        </w:tc>
        <w:tc>
          <w:tcPr>
            <w:tcW w:w="1489" w:type="dxa"/>
            <w:tcBorders>
              <w:top w:val="nil"/>
              <w:left w:val="nil"/>
              <w:bottom w:val="single" w:sz="4" w:space="0" w:color="C0C0C0"/>
              <w:right w:val="single" w:sz="4" w:space="0" w:color="C0C0C0"/>
            </w:tcBorders>
            <w:shd w:val="clear" w:color="000000" w:fill="D7EAD3"/>
            <w:vAlign w:val="center"/>
            <w:hideMark/>
          </w:tcPr>
          <w:p w14:paraId="03B989B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12 633,14</w:t>
            </w:r>
          </w:p>
        </w:tc>
        <w:tc>
          <w:tcPr>
            <w:tcW w:w="5551" w:type="dxa"/>
            <w:tcBorders>
              <w:top w:val="nil"/>
              <w:left w:val="nil"/>
              <w:bottom w:val="single" w:sz="4" w:space="0" w:color="C0C0C0"/>
              <w:right w:val="single" w:sz="4" w:space="0" w:color="C0C0C0"/>
            </w:tcBorders>
            <w:shd w:val="clear" w:color="000000" w:fill="FFFFCC"/>
            <w:vAlign w:val="center"/>
            <w:hideMark/>
          </w:tcPr>
          <w:p w14:paraId="7FE4D285"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Согласно договора водопользования №КОР-40-20 от 27.03.2020  (том 2, 43 стр.) учтено по объему планируемой поднятой воды и ставки за забор согласно письма Министерства природных ресурсов и экологии Кузбасса об изменениях ставок вх. от 01.04.2022 № 1977-пд.</w:t>
            </w:r>
          </w:p>
        </w:tc>
      </w:tr>
      <w:tr w:rsidR="00490DF4" w:rsidRPr="00490DF4" w14:paraId="0F6594BB" w14:textId="77777777" w:rsidTr="00490DF4">
        <w:trPr>
          <w:trHeight w:val="300"/>
          <w:jc w:val="center"/>
        </w:trPr>
        <w:tc>
          <w:tcPr>
            <w:tcW w:w="561" w:type="dxa"/>
            <w:tcBorders>
              <w:top w:val="nil"/>
              <w:left w:val="nil"/>
              <w:bottom w:val="nil"/>
              <w:right w:val="nil"/>
            </w:tcBorders>
            <w:shd w:val="clear" w:color="auto" w:fill="auto"/>
            <w:noWrap/>
            <w:vAlign w:val="center"/>
            <w:hideMark/>
          </w:tcPr>
          <w:p w14:paraId="61B67122"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2F1F0A82"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4E2D8F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w:t>
            </w:r>
          </w:p>
        </w:tc>
        <w:tc>
          <w:tcPr>
            <w:tcW w:w="5740" w:type="dxa"/>
            <w:tcBorders>
              <w:top w:val="nil"/>
              <w:left w:val="nil"/>
              <w:bottom w:val="single" w:sz="4" w:space="0" w:color="C0C0C0"/>
              <w:right w:val="single" w:sz="4" w:space="0" w:color="C0C0C0"/>
            </w:tcBorders>
            <w:shd w:val="clear" w:color="auto" w:fill="auto"/>
            <w:vAlign w:val="center"/>
            <w:hideMark/>
          </w:tcPr>
          <w:p w14:paraId="1DA98CD7"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Прибыль</w:t>
            </w:r>
          </w:p>
        </w:tc>
        <w:tc>
          <w:tcPr>
            <w:tcW w:w="1118" w:type="dxa"/>
            <w:tcBorders>
              <w:top w:val="nil"/>
              <w:left w:val="nil"/>
              <w:bottom w:val="single" w:sz="4" w:space="0" w:color="C0C0C0"/>
              <w:right w:val="single" w:sz="4" w:space="0" w:color="C0C0C0"/>
            </w:tcBorders>
            <w:shd w:val="clear" w:color="auto" w:fill="auto"/>
            <w:vAlign w:val="center"/>
            <w:hideMark/>
          </w:tcPr>
          <w:p w14:paraId="0C8CCE2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10CE656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706" w:type="dxa"/>
            <w:tcBorders>
              <w:top w:val="nil"/>
              <w:left w:val="nil"/>
              <w:bottom w:val="single" w:sz="4" w:space="0" w:color="C0C0C0"/>
              <w:right w:val="single" w:sz="4" w:space="0" w:color="C0C0C0"/>
            </w:tcBorders>
            <w:shd w:val="clear" w:color="000000" w:fill="D7EAD3"/>
            <w:vAlign w:val="center"/>
            <w:hideMark/>
          </w:tcPr>
          <w:p w14:paraId="5915A83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2EE41B5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18 485,70</w:t>
            </w:r>
          </w:p>
        </w:tc>
        <w:tc>
          <w:tcPr>
            <w:tcW w:w="1778" w:type="dxa"/>
            <w:tcBorders>
              <w:top w:val="nil"/>
              <w:left w:val="nil"/>
              <w:bottom w:val="single" w:sz="4" w:space="0" w:color="C0C0C0"/>
              <w:right w:val="single" w:sz="4" w:space="0" w:color="C0C0C0"/>
            </w:tcBorders>
            <w:shd w:val="clear" w:color="000000" w:fill="D7EAD3"/>
            <w:vAlign w:val="center"/>
            <w:hideMark/>
          </w:tcPr>
          <w:p w14:paraId="7FFA3AC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3DAF25B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819" w:type="dxa"/>
            <w:tcBorders>
              <w:top w:val="nil"/>
              <w:left w:val="nil"/>
              <w:bottom w:val="single" w:sz="4" w:space="0" w:color="C0C0C0"/>
              <w:right w:val="single" w:sz="4" w:space="0" w:color="C0C0C0"/>
            </w:tcBorders>
            <w:shd w:val="clear" w:color="000000" w:fill="D7EAD3"/>
            <w:vAlign w:val="center"/>
            <w:hideMark/>
          </w:tcPr>
          <w:p w14:paraId="0346A38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880" w:type="dxa"/>
            <w:tcBorders>
              <w:top w:val="nil"/>
              <w:left w:val="nil"/>
              <w:bottom w:val="single" w:sz="4" w:space="0" w:color="C0C0C0"/>
              <w:right w:val="single" w:sz="4" w:space="0" w:color="C0C0C0"/>
            </w:tcBorders>
            <w:shd w:val="clear" w:color="000000" w:fill="D7EAD3"/>
            <w:vAlign w:val="center"/>
            <w:hideMark/>
          </w:tcPr>
          <w:p w14:paraId="47FCB89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800" w:type="dxa"/>
            <w:tcBorders>
              <w:top w:val="nil"/>
              <w:left w:val="nil"/>
              <w:bottom w:val="single" w:sz="4" w:space="0" w:color="C0C0C0"/>
              <w:right w:val="single" w:sz="4" w:space="0" w:color="C0C0C0"/>
            </w:tcBorders>
            <w:shd w:val="clear" w:color="000000" w:fill="D7EAD3"/>
            <w:vAlign w:val="center"/>
            <w:hideMark/>
          </w:tcPr>
          <w:p w14:paraId="4542D32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451" w:type="dxa"/>
            <w:tcBorders>
              <w:top w:val="nil"/>
              <w:left w:val="nil"/>
              <w:bottom w:val="single" w:sz="4" w:space="0" w:color="C0C0C0"/>
              <w:right w:val="single" w:sz="4" w:space="0" w:color="C0C0C0"/>
            </w:tcBorders>
            <w:shd w:val="clear" w:color="000000" w:fill="D7EAD3"/>
            <w:vAlign w:val="center"/>
            <w:hideMark/>
          </w:tcPr>
          <w:p w14:paraId="2FAA41A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8 027,00</w:t>
            </w:r>
          </w:p>
        </w:tc>
        <w:tc>
          <w:tcPr>
            <w:tcW w:w="1489" w:type="dxa"/>
            <w:tcBorders>
              <w:top w:val="nil"/>
              <w:left w:val="nil"/>
              <w:bottom w:val="single" w:sz="4" w:space="0" w:color="C0C0C0"/>
              <w:right w:val="single" w:sz="4" w:space="0" w:color="C0C0C0"/>
            </w:tcBorders>
            <w:shd w:val="clear" w:color="000000" w:fill="D7EAD3"/>
            <w:vAlign w:val="center"/>
            <w:hideMark/>
          </w:tcPr>
          <w:p w14:paraId="31A6558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8 027,00</w:t>
            </w:r>
          </w:p>
        </w:tc>
        <w:tc>
          <w:tcPr>
            <w:tcW w:w="5551" w:type="dxa"/>
            <w:tcBorders>
              <w:top w:val="nil"/>
              <w:left w:val="nil"/>
              <w:bottom w:val="single" w:sz="4" w:space="0" w:color="C0C0C0"/>
              <w:right w:val="single" w:sz="4" w:space="0" w:color="C0C0C0"/>
            </w:tcBorders>
            <w:shd w:val="clear" w:color="000000" w:fill="FFFFCC"/>
            <w:vAlign w:val="center"/>
            <w:hideMark/>
          </w:tcPr>
          <w:p w14:paraId="552BE10D"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01257E3B" w14:textId="77777777" w:rsidTr="00490DF4">
        <w:trPr>
          <w:trHeight w:val="300"/>
          <w:jc w:val="center"/>
        </w:trPr>
        <w:tc>
          <w:tcPr>
            <w:tcW w:w="561" w:type="dxa"/>
            <w:tcBorders>
              <w:top w:val="nil"/>
              <w:left w:val="nil"/>
              <w:bottom w:val="nil"/>
              <w:right w:val="nil"/>
            </w:tcBorders>
            <w:shd w:val="clear" w:color="000000" w:fill="00B0F0"/>
            <w:noWrap/>
            <w:vAlign w:val="center"/>
            <w:hideMark/>
          </w:tcPr>
          <w:p w14:paraId="470777B7"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П</w:t>
            </w:r>
          </w:p>
        </w:tc>
        <w:tc>
          <w:tcPr>
            <w:tcW w:w="401" w:type="dxa"/>
            <w:tcBorders>
              <w:top w:val="nil"/>
              <w:left w:val="nil"/>
              <w:bottom w:val="nil"/>
              <w:right w:val="nil"/>
            </w:tcBorders>
            <w:shd w:val="clear" w:color="auto" w:fill="auto"/>
            <w:noWrap/>
            <w:vAlign w:val="bottom"/>
            <w:hideMark/>
          </w:tcPr>
          <w:p w14:paraId="048880A6"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3BC19A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10.0.1</w:t>
            </w:r>
          </w:p>
        </w:tc>
        <w:tc>
          <w:tcPr>
            <w:tcW w:w="5740" w:type="dxa"/>
            <w:tcBorders>
              <w:top w:val="nil"/>
              <w:left w:val="nil"/>
              <w:bottom w:val="single" w:sz="4" w:space="0" w:color="C0C0C0"/>
              <w:right w:val="single" w:sz="4" w:space="0" w:color="C0C0C0"/>
            </w:tcBorders>
            <w:shd w:val="clear" w:color="auto" w:fill="auto"/>
            <w:vAlign w:val="center"/>
            <w:hideMark/>
          </w:tcPr>
          <w:p w14:paraId="622FE73D"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62C7006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07664E5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06" w:type="dxa"/>
            <w:tcBorders>
              <w:top w:val="nil"/>
              <w:left w:val="nil"/>
              <w:bottom w:val="single" w:sz="4" w:space="0" w:color="C0C0C0"/>
              <w:right w:val="single" w:sz="4" w:space="0" w:color="C0C0C0"/>
            </w:tcBorders>
            <w:shd w:val="clear" w:color="000000" w:fill="FFFFCC"/>
            <w:vAlign w:val="center"/>
            <w:hideMark/>
          </w:tcPr>
          <w:p w14:paraId="7AD78BC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3A1987D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6 983,42</w:t>
            </w:r>
          </w:p>
        </w:tc>
        <w:tc>
          <w:tcPr>
            <w:tcW w:w="1778" w:type="dxa"/>
            <w:tcBorders>
              <w:top w:val="nil"/>
              <w:left w:val="nil"/>
              <w:bottom w:val="single" w:sz="4" w:space="0" w:color="C0C0C0"/>
              <w:right w:val="single" w:sz="4" w:space="0" w:color="C0C0C0"/>
            </w:tcBorders>
            <w:shd w:val="clear" w:color="000000" w:fill="FFFFCC"/>
            <w:vAlign w:val="center"/>
            <w:hideMark/>
          </w:tcPr>
          <w:p w14:paraId="007E02D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7D3F34D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3 724,05</w:t>
            </w:r>
          </w:p>
        </w:tc>
        <w:tc>
          <w:tcPr>
            <w:tcW w:w="1819" w:type="dxa"/>
            <w:tcBorders>
              <w:top w:val="nil"/>
              <w:left w:val="nil"/>
              <w:bottom w:val="single" w:sz="4" w:space="0" w:color="C0C0C0"/>
              <w:right w:val="single" w:sz="4" w:space="0" w:color="C0C0C0"/>
            </w:tcBorders>
            <w:shd w:val="clear" w:color="000000" w:fill="FFFFCC"/>
            <w:vAlign w:val="center"/>
            <w:hideMark/>
          </w:tcPr>
          <w:p w14:paraId="7CD9F96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6 515,71</w:t>
            </w:r>
          </w:p>
        </w:tc>
        <w:tc>
          <w:tcPr>
            <w:tcW w:w="1880" w:type="dxa"/>
            <w:tcBorders>
              <w:top w:val="nil"/>
              <w:left w:val="nil"/>
              <w:bottom w:val="single" w:sz="4" w:space="0" w:color="C0C0C0"/>
              <w:right w:val="single" w:sz="4" w:space="0" w:color="C0C0C0"/>
            </w:tcBorders>
            <w:shd w:val="clear" w:color="000000" w:fill="FFFFCC"/>
            <w:vAlign w:val="center"/>
            <w:hideMark/>
          </w:tcPr>
          <w:p w14:paraId="5143160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3 764,48</w:t>
            </w:r>
          </w:p>
        </w:tc>
        <w:tc>
          <w:tcPr>
            <w:tcW w:w="1800" w:type="dxa"/>
            <w:tcBorders>
              <w:top w:val="nil"/>
              <w:left w:val="nil"/>
              <w:bottom w:val="single" w:sz="4" w:space="0" w:color="C0C0C0"/>
              <w:right w:val="single" w:sz="4" w:space="0" w:color="C0C0C0"/>
            </w:tcBorders>
            <w:shd w:val="clear" w:color="000000" w:fill="FFFFCC"/>
            <w:vAlign w:val="center"/>
            <w:hideMark/>
          </w:tcPr>
          <w:p w14:paraId="15B0EA6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6 497,04</w:t>
            </w:r>
          </w:p>
        </w:tc>
        <w:tc>
          <w:tcPr>
            <w:tcW w:w="1451" w:type="dxa"/>
            <w:tcBorders>
              <w:top w:val="nil"/>
              <w:left w:val="nil"/>
              <w:bottom w:val="single" w:sz="4" w:space="0" w:color="C0C0C0"/>
              <w:right w:val="single" w:sz="4" w:space="0" w:color="C0C0C0"/>
            </w:tcBorders>
            <w:shd w:val="clear" w:color="000000" w:fill="D7EAD3"/>
            <w:vAlign w:val="center"/>
            <w:hideMark/>
          </w:tcPr>
          <w:p w14:paraId="3F1C4AE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3 248,52</w:t>
            </w:r>
          </w:p>
        </w:tc>
        <w:tc>
          <w:tcPr>
            <w:tcW w:w="1489" w:type="dxa"/>
            <w:tcBorders>
              <w:top w:val="nil"/>
              <w:left w:val="nil"/>
              <w:bottom w:val="single" w:sz="4" w:space="0" w:color="C0C0C0"/>
              <w:right w:val="single" w:sz="4" w:space="0" w:color="C0C0C0"/>
            </w:tcBorders>
            <w:shd w:val="clear" w:color="000000" w:fill="D7EAD3"/>
            <w:vAlign w:val="center"/>
            <w:hideMark/>
          </w:tcPr>
          <w:p w14:paraId="3B734F1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3 248,52</w:t>
            </w:r>
          </w:p>
        </w:tc>
        <w:tc>
          <w:tcPr>
            <w:tcW w:w="5551" w:type="dxa"/>
            <w:tcBorders>
              <w:top w:val="nil"/>
              <w:left w:val="nil"/>
              <w:bottom w:val="single" w:sz="4" w:space="0" w:color="C0C0C0"/>
              <w:right w:val="single" w:sz="4" w:space="0" w:color="C0C0C0"/>
            </w:tcBorders>
            <w:shd w:val="clear" w:color="000000" w:fill="FFFFCC"/>
            <w:vAlign w:val="center"/>
            <w:hideMark/>
          </w:tcPr>
          <w:p w14:paraId="51AD51BC"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7619A4AD" w14:textId="77777777" w:rsidTr="00490DF4">
        <w:trPr>
          <w:trHeight w:val="300"/>
          <w:jc w:val="center"/>
        </w:trPr>
        <w:tc>
          <w:tcPr>
            <w:tcW w:w="561" w:type="dxa"/>
            <w:tcBorders>
              <w:top w:val="nil"/>
              <w:left w:val="nil"/>
              <w:bottom w:val="nil"/>
              <w:right w:val="nil"/>
            </w:tcBorders>
            <w:shd w:val="clear" w:color="000000" w:fill="00B0F0"/>
            <w:noWrap/>
            <w:vAlign w:val="center"/>
            <w:hideMark/>
          </w:tcPr>
          <w:p w14:paraId="16684440"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П</w:t>
            </w:r>
          </w:p>
        </w:tc>
        <w:tc>
          <w:tcPr>
            <w:tcW w:w="401" w:type="dxa"/>
            <w:tcBorders>
              <w:top w:val="nil"/>
              <w:left w:val="nil"/>
              <w:bottom w:val="nil"/>
              <w:right w:val="nil"/>
            </w:tcBorders>
            <w:shd w:val="clear" w:color="auto" w:fill="auto"/>
            <w:noWrap/>
            <w:vAlign w:val="bottom"/>
            <w:hideMark/>
          </w:tcPr>
          <w:p w14:paraId="390F022D"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FD33CC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10.0.2</w:t>
            </w:r>
          </w:p>
        </w:tc>
        <w:tc>
          <w:tcPr>
            <w:tcW w:w="5740" w:type="dxa"/>
            <w:tcBorders>
              <w:top w:val="nil"/>
              <w:left w:val="nil"/>
              <w:bottom w:val="single" w:sz="4" w:space="0" w:color="C0C0C0"/>
              <w:right w:val="single" w:sz="4" w:space="0" w:color="C0C0C0"/>
            </w:tcBorders>
            <w:shd w:val="clear" w:color="auto" w:fill="auto"/>
            <w:vAlign w:val="center"/>
            <w:hideMark/>
          </w:tcPr>
          <w:p w14:paraId="35D021FF"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На собственные нужды производства</w:t>
            </w:r>
          </w:p>
        </w:tc>
        <w:tc>
          <w:tcPr>
            <w:tcW w:w="1118" w:type="dxa"/>
            <w:tcBorders>
              <w:top w:val="nil"/>
              <w:left w:val="nil"/>
              <w:bottom w:val="single" w:sz="4" w:space="0" w:color="C0C0C0"/>
              <w:right w:val="single" w:sz="4" w:space="0" w:color="C0C0C0"/>
            </w:tcBorders>
            <w:shd w:val="clear" w:color="auto" w:fill="auto"/>
            <w:vAlign w:val="center"/>
            <w:hideMark/>
          </w:tcPr>
          <w:p w14:paraId="0CB4FCD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1654AFB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06" w:type="dxa"/>
            <w:tcBorders>
              <w:top w:val="nil"/>
              <w:left w:val="nil"/>
              <w:bottom w:val="single" w:sz="4" w:space="0" w:color="C0C0C0"/>
              <w:right w:val="single" w:sz="4" w:space="0" w:color="C0C0C0"/>
            </w:tcBorders>
            <w:shd w:val="clear" w:color="000000" w:fill="FFFFCC"/>
            <w:vAlign w:val="center"/>
            <w:hideMark/>
          </w:tcPr>
          <w:p w14:paraId="49E55FE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7F9E41F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11 502,28</w:t>
            </w:r>
          </w:p>
        </w:tc>
        <w:tc>
          <w:tcPr>
            <w:tcW w:w="1778" w:type="dxa"/>
            <w:tcBorders>
              <w:top w:val="nil"/>
              <w:left w:val="nil"/>
              <w:bottom w:val="single" w:sz="4" w:space="0" w:color="C0C0C0"/>
              <w:right w:val="single" w:sz="4" w:space="0" w:color="C0C0C0"/>
            </w:tcBorders>
            <w:shd w:val="clear" w:color="000000" w:fill="FFFFCC"/>
            <w:vAlign w:val="center"/>
            <w:hideMark/>
          </w:tcPr>
          <w:p w14:paraId="7555A16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711D01C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12 329,95</w:t>
            </w:r>
          </w:p>
        </w:tc>
        <w:tc>
          <w:tcPr>
            <w:tcW w:w="1819" w:type="dxa"/>
            <w:tcBorders>
              <w:top w:val="nil"/>
              <w:left w:val="nil"/>
              <w:bottom w:val="single" w:sz="4" w:space="0" w:color="C0C0C0"/>
              <w:right w:val="single" w:sz="4" w:space="0" w:color="C0C0C0"/>
            </w:tcBorders>
            <w:shd w:val="clear" w:color="000000" w:fill="FFFFCC"/>
            <w:vAlign w:val="center"/>
            <w:hideMark/>
          </w:tcPr>
          <w:p w14:paraId="00DAB6D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9 538,29</w:t>
            </w:r>
          </w:p>
        </w:tc>
        <w:tc>
          <w:tcPr>
            <w:tcW w:w="1880" w:type="dxa"/>
            <w:tcBorders>
              <w:top w:val="nil"/>
              <w:left w:val="nil"/>
              <w:bottom w:val="single" w:sz="4" w:space="0" w:color="C0C0C0"/>
              <w:right w:val="single" w:sz="4" w:space="0" w:color="C0C0C0"/>
            </w:tcBorders>
            <w:shd w:val="clear" w:color="000000" w:fill="FFFFCC"/>
            <w:vAlign w:val="center"/>
            <w:hideMark/>
          </w:tcPr>
          <w:p w14:paraId="61A4435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12 289,52</w:t>
            </w:r>
          </w:p>
        </w:tc>
        <w:tc>
          <w:tcPr>
            <w:tcW w:w="1800" w:type="dxa"/>
            <w:tcBorders>
              <w:top w:val="nil"/>
              <w:left w:val="nil"/>
              <w:bottom w:val="single" w:sz="4" w:space="0" w:color="C0C0C0"/>
              <w:right w:val="single" w:sz="4" w:space="0" w:color="C0C0C0"/>
            </w:tcBorders>
            <w:shd w:val="clear" w:color="000000" w:fill="FFFFCC"/>
            <w:vAlign w:val="center"/>
            <w:hideMark/>
          </w:tcPr>
          <w:p w14:paraId="75B780F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9 556,96</w:t>
            </w:r>
          </w:p>
        </w:tc>
        <w:tc>
          <w:tcPr>
            <w:tcW w:w="1451" w:type="dxa"/>
            <w:tcBorders>
              <w:top w:val="nil"/>
              <w:left w:val="nil"/>
              <w:bottom w:val="single" w:sz="4" w:space="0" w:color="C0C0C0"/>
              <w:right w:val="single" w:sz="4" w:space="0" w:color="C0C0C0"/>
            </w:tcBorders>
            <w:shd w:val="clear" w:color="000000" w:fill="D7EAD3"/>
            <w:vAlign w:val="center"/>
            <w:hideMark/>
          </w:tcPr>
          <w:p w14:paraId="1BDCA4A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4 778,48</w:t>
            </w:r>
          </w:p>
        </w:tc>
        <w:tc>
          <w:tcPr>
            <w:tcW w:w="1489" w:type="dxa"/>
            <w:tcBorders>
              <w:top w:val="nil"/>
              <w:left w:val="nil"/>
              <w:bottom w:val="single" w:sz="4" w:space="0" w:color="C0C0C0"/>
              <w:right w:val="single" w:sz="4" w:space="0" w:color="C0C0C0"/>
            </w:tcBorders>
            <w:shd w:val="clear" w:color="000000" w:fill="D7EAD3"/>
            <w:vAlign w:val="center"/>
            <w:hideMark/>
          </w:tcPr>
          <w:p w14:paraId="7AA4A73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4 778,48</w:t>
            </w:r>
          </w:p>
        </w:tc>
        <w:tc>
          <w:tcPr>
            <w:tcW w:w="5551" w:type="dxa"/>
            <w:tcBorders>
              <w:top w:val="nil"/>
              <w:left w:val="nil"/>
              <w:bottom w:val="single" w:sz="4" w:space="0" w:color="C0C0C0"/>
              <w:right w:val="single" w:sz="4" w:space="0" w:color="C0C0C0"/>
            </w:tcBorders>
            <w:shd w:val="clear" w:color="000000" w:fill="FFFFCC"/>
            <w:vAlign w:val="center"/>
            <w:hideMark/>
          </w:tcPr>
          <w:p w14:paraId="19AF5341"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21938710" w14:textId="77777777" w:rsidTr="00490DF4">
        <w:trPr>
          <w:trHeight w:val="300"/>
          <w:jc w:val="center"/>
        </w:trPr>
        <w:tc>
          <w:tcPr>
            <w:tcW w:w="561" w:type="dxa"/>
            <w:tcBorders>
              <w:top w:val="nil"/>
              <w:left w:val="nil"/>
              <w:bottom w:val="nil"/>
              <w:right w:val="nil"/>
            </w:tcBorders>
            <w:shd w:val="clear" w:color="000000" w:fill="00B0F0"/>
            <w:noWrap/>
            <w:vAlign w:val="center"/>
            <w:hideMark/>
          </w:tcPr>
          <w:p w14:paraId="50CF664D"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П</w:t>
            </w:r>
          </w:p>
        </w:tc>
        <w:tc>
          <w:tcPr>
            <w:tcW w:w="401" w:type="dxa"/>
            <w:tcBorders>
              <w:top w:val="nil"/>
              <w:left w:val="nil"/>
              <w:bottom w:val="nil"/>
              <w:right w:val="nil"/>
            </w:tcBorders>
            <w:shd w:val="clear" w:color="auto" w:fill="auto"/>
            <w:noWrap/>
            <w:vAlign w:val="bottom"/>
            <w:hideMark/>
          </w:tcPr>
          <w:p w14:paraId="3F946FB7"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C8E8DD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10.1</w:t>
            </w:r>
          </w:p>
        </w:tc>
        <w:tc>
          <w:tcPr>
            <w:tcW w:w="5740" w:type="dxa"/>
            <w:tcBorders>
              <w:top w:val="nil"/>
              <w:left w:val="nil"/>
              <w:bottom w:val="single" w:sz="4" w:space="0" w:color="C0C0C0"/>
              <w:right w:val="single" w:sz="4" w:space="0" w:color="C0C0C0"/>
            </w:tcBorders>
            <w:shd w:val="clear" w:color="auto" w:fill="auto"/>
            <w:vAlign w:val="center"/>
            <w:hideMark/>
          </w:tcPr>
          <w:p w14:paraId="43E4E43F"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Прибыль на капитальные вложения</w:t>
            </w:r>
          </w:p>
        </w:tc>
        <w:tc>
          <w:tcPr>
            <w:tcW w:w="1118" w:type="dxa"/>
            <w:tcBorders>
              <w:top w:val="nil"/>
              <w:left w:val="nil"/>
              <w:bottom w:val="single" w:sz="4" w:space="0" w:color="C0C0C0"/>
              <w:right w:val="single" w:sz="4" w:space="0" w:color="C0C0C0"/>
            </w:tcBorders>
            <w:shd w:val="clear" w:color="auto" w:fill="auto"/>
            <w:vAlign w:val="center"/>
            <w:hideMark/>
          </w:tcPr>
          <w:p w14:paraId="3F152EF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2AB85B2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06" w:type="dxa"/>
            <w:tcBorders>
              <w:top w:val="nil"/>
              <w:left w:val="nil"/>
              <w:bottom w:val="single" w:sz="4" w:space="0" w:color="C0C0C0"/>
              <w:right w:val="single" w:sz="4" w:space="0" w:color="C0C0C0"/>
            </w:tcBorders>
            <w:shd w:val="clear" w:color="000000" w:fill="D7EAD3"/>
            <w:vAlign w:val="center"/>
            <w:hideMark/>
          </w:tcPr>
          <w:p w14:paraId="7D8EC12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6896213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18 485,70</w:t>
            </w:r>
          </w:p>
        </w:tc>
        <w:tc>
          <w:tcPr>
            <w:tcW w:w="1778" w:type="dxa"/>
            <w:tcBorders>
              <w:top w:val="nil"/>
              <w:left w:val="nil"/>
              <w:bottom w:val="single" w:sz="4" w:space="0" w:color="C0C0C0"/>
              <w:right w:val="single" w:sz="4" w:space="0" w:color="C0C0C0"/>
            </w:tcBorders>
            <w:shd w:val="clear" w:color="000000" w:fill="D7EAD3"/>
            <w:vAlign w:val="center"/>
            <w:hideMark/>
          </w:tcPr>
          <w:p w14:paraId="6285C9B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419795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819" w:type="dxa"/>
            <w:tcBorders>
              <w:top w:val="nil"/>
              <w:left w:val="nil"/>
              <w:bottom w:val="single" w:sz="4" w:space="0" w:color="C0C0C0"/>
              <w:right w:val="single" w:sz="4" w:space="0" w:color="C0C0C0"/>
            </w:tcBorders>
            <w:shd w:val="clear" w:color="000000" w:fill="D7EAD3"/>
            <w:vAlign w:val="center"/>
            <w:hideMark/>
          </w:tcPr>
          <w:p w14:paraId="6F5973D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880" w:type="dxa"/>
            <w:tcBorders>
              <w:top w:val="nil"/>
              <w:left w:val="nil"/>
              <w:bottom w:val="single" w:sz="4" w:space="0" w:color="C0C0C0"/>
              <w:right w:val="single" w:sz="4" w:space="0" w:color="C0C0C0"/>
            </w:tcBorders>
            <w:shd w:val="clear" w:color="000000" w:fill="D7EAD3"/>
            <w:vAlign w:val="center"/>
            <w:hideMark/>
          </w:tcPr>
          <w:p w14:paraId="55BCFD2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800" w:type="dxa"/>
            <w:tcBorders>
              <w:top w:val="nil"/>
              <w:left w:val="nil"/>
              <w:bottom w:val="single" w:sz="4" w:space="0" w:color="C0C0C0"/>
              <w:right w:val="single" w:sz="4" w:space="0" w:color="C0C0C0"/>
            </w:tcBorders>
            <w:shd w:val="clear" w:color="000000" w:fill="D7EAD3"/>
            <w:vAlign w:val="center"/>
            <w:hideMark/>
          </w:tcPr>
          <w:p w14:paraId="4E49A90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451" w:type="dxa"/>
            <w:tcBorders>
              <w:top w:val="nil"/>
              <w:left w:val="nil"/>
              <w:bottom w:val="single" w:sz="4" w:space="0" w:color="C0C0C0"/>
              <w:right w:val="single" w:sz="4" w:space="0" w:color="C0C0C0"/>
            </w:tcBorders>
            <w:shd w:val="clear" w:color="000000" w:fill="D7EAD3"/>
            <w:vAlign w:val="center"/>
            <w:hideMark/>
          </w:tcPr>
          <w:p w14:paraId="7AE71B4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8 027,00</w:t>
            </w:r>
          </w:p>
        </w:tc>
        <w:tc>
          <w:tcPr>
            <w:tcW w:w="1489" w:type="dxa"/>
            <w:tcBorders>
              <w:top w:val="nil"/>
              <w:left w:val="nil"/>
              <w:bottom w:val="single" w:sz="4" w:space="0" w:color="C0C0C0"/>
              <w:right w:val="single" w:sz="4" w:space="0" w:color="C0C0C0"/>
            </w:tcBorders>
            <w:shd w:val="clear" w:color="000000" w:fill="D7EAD3"/>
            <w:vAlign w:val="center"/>
            <w:hideMark/>
          </w:tcPr>
          <w:p w14:paraId="0F0F796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8 027,00</w:t>
            </w:r>
          </w:p>
        </w:tc>
        <w:tc>
          <w:tcPr>
            <w:tcW w:w="5551" w:type="dxa"/>
            <w:tcBorders>
              <w:top w:val="nil"/>
              <w:left w:val="nil"/>
              <w:bottom w:val="single" w:sz="4" w:space="0" w:color="C0C0C0"/>
              <w:right w:val="single" w:sz="4" w:space="0" w:color="C0C0C0"/>
            </w:tcBorders>
            <w:shd w:val="clear" w:color="000000" w:fill="FFFFCC"/>
            <w:vAlign w:val="center"/>
            <w:hideMark/>
          </w:tcPr>
          <w:p w14:paraId="5FB0ED7C"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0B96847B" w14:textId="77777777" w:rsidTr="00490DF4">
        <w:trPr>
          <w:trHeight w:val="750"/>
          <w:jc w:val="center"/>
        </w:trPr>
        <w:tc>
          <w:tcPr>
            <w:tcW w:w="561" w:type="dxa"/>
            <w:tcBorders>
              <w:top w:val="nil"/>
              <w:left w:val="nil"/>
              <w:bottom w:val="nil"/>
              <w:right w:val="nil"/>
            </w:tcBorders>
            <w:shd w:val="clear" w:color="000000" w:fill="00B0F0"/>
            <w:noWrap/>
            <w:vAlign w:val="center"/>
            <w:hideMark/>
          </w:tcPr>
          <w:p w14:paraId="33B1428F"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П</w:t>
            </w:r>
          </w:p>
        </w:tc>
        <w:tc>
          <w:tcPr>
            <w:tcW w:w="401" w:type="dxa"/>
            <w:tcBorders>
              <w:top w:val="nil"/>
              <w:left w:val="nil"/>
              <w:bottom w:val="nil"/>
              <w:right w:val="nil"/>
            </w:tcBorders>
            <w:shd w:val="clear" w:color="auto" w:fill="auto"/>
            <w:noWrap/>
            <w:vAlign w:val="bottom"/>
            <w:hideMark/>
          </w:tcPr>
          <w:p w14:paraId="3253484F"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009C8C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10.1.1</w:t>
            </w:r>
          </w:p>
        </w:tc>
        <w:tc>
          <w:tcPr>
            <w:tcW w:w="5740" w:type="dxa"/>
            <w:tcBorders>
              <w:top w:val="nil"/>
              <w:left w:val="nil"/>
              <w:bottom w:val="single" w:sz="4" w:space="0" w:color="C0C0C0"/>
              <w:right w:val="single" w:sz="4" w:space="0" w:color="C0C0C0"/>
            </w:tcBorders>
            <w:shd w:val="clear" w:color="auto" w:fill="auto"/>
            <w:vAlign w:val="center"/>
            <w:hideMark/>
          </w:tcPr>
          <w:p w14:paraId="526952F6"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На реализацию инвест программы</w:t>
            </w:r>
          </w:p>
        </w:tc>
        <w:tc>
          <w:tcPr>
            <w:tcW w:w="1118" w:type="dxa"/>
            <w:tcBorders>
              <w:top w:val="nil"/>
              <w:left w:val="nil"/>
              <w:bottom w:val="single" w:sz="4" w:space="0" w:color="C0C0C0"/>
              <w:right w:val="single" w:sz="4" w:space="0" w:color="C0C0C0"/>
            </w:tcBorders>
            <w:shd w:val="clear" w:color="auto" w:fill="auto"/>
            <w:vAlign w:val="center"/>
            <w:hideMark/>
          </w:tcPr>
          <w:p w14:paraId="2DA0963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04AE7BB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34CCF1E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3567E26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18 485,70</w:t>
            </w:r>
          </w:p>
        </w:tc>
        <w:tc>
          <w:tcPr>
            <w:tcW w:w="1778" w:type="dxa"/>
            <w:tcBorders>
              <w:top w:val="nil"/>
              <w:left w:val="nil"/>
              <w:bottom w:val="single" w:sz="4" w:space="0" w:color="C0C0C0"/>
              <w:right w:val="single" w:sz="4" w:space="0" w:color="C0C0C0"/>
            </w:tcBorders>
            <w:shd w:val="clear" w:color="000000" w:fill="FFFFCC"/>
            <w:vAlign w:val="center"/>
            <w:hideMark/>
          </w:tcPr>
          <w:p w14:paraId="6D65AD4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70B5ACD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819" w:type="dxa"/>
            <w:tcBorders>
              <w:top w:val="nil"/>
              <w:left w:val="nil"/>
              <w:bottom w:val="single" w:sz="4" w:space="0" w:color="C0C0C0"/>
              <w:right w:val="single" w:sz="4" w:space="0" w:color="C0C0C0"/>
            </w:tcBorders>
            <w:shd w:val="clear" w:color="000000" w:fill="FFFFCC"/>
            <w:vAlign w:val="center"/>
            <w:hideMark/>
          </w:tcPr>
          <w:p w14:paraId="04B5E1D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880" w:type="dxa"/>
            <w:tcBorders>
              <w:top w:val="nil"/>
              <w:left w:val="nil"/>
              <w:bottom w:val="single" w:sz="4" w:space="0" w:color="C0C0C0"/>
              <w:right w:val="single" w:sz="4" w:space="0" w:color="C0C0C0"/>
            </w:tcBorders>
            <w:shd w:val="clear" w:color="000000" w:fill="FFFFCC"/>
            <w:vAlign w:val="center"/>
            <w:hideMark/>
          </w:tcPr>
          <w:p w14:paraId="50A5040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800" w:type="dxa"/>
            <w:tcBorders>
              <w:top w:val="nil"/>
              <w:left w:val="nil"/>
              <w:bottom w:val="single" w:sz="4" w:space="0" w:color="C0C0C0"/>
              <w:right w:val="single" w:sz="4" w:space="0" w:color="C0C0C0"/>
            </w:tcBorders>
            <w:shd w:val="clear" w:color="000000" w:fill="FFFFCC"/>
            <w:vAlign w:val="center"/>
            <w:hideMark/>
          </w:tcPr>
          <w:p w14:paraId="6598C9C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16 054,00</w:t>
            </w:r>
          </w:p>
        </w:tc>
        <w:tc>
          <w:tcPr>
            <w:tcW w:w="1451" w:type="dxa"/>
            <w:tcBorders>
              <w:top w:val="nil"/>
              <w:left w:val="nil"/>
              <w:bottom w:val="single" w:sz="4" w:space="0" w:color="C0C0C0"/>
              <w:right w:val="single" w:sz="4" w:space="0" w:color="C0C0C0"/>
            </w:tcBorders>
            <w:shd w:val="clear" w:color="000000" w:fill="D7EAD3"/>
            <w:vAlign w:val="center"/>
            <w:hideMark/>
          </w:tcPr>
          <w:p w14:paraId="318292F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8 027,00</w:t>
            </w:r>
          </w:p>
        </w:tc>
        <w:tc>
          <w:tcPr>
            <w:tcW w:w="1489" w:type="dxa"/>
            <w:tcBorders>
              <w:top w:val="nil"/>
              <w:left w:val="nil"/>
              <w:bottom w:val="single" w:sz="4" w:space="0" w:color="C0C0C0"/>
              <w:right w:val="single" w:sz="4" w:space="0" w:color="C0C0C0"/>
            </w:tcBorders>
            <w:shd w:val="clear" w:color="000000" w:fill="D7EAD3"/>
            <w:vAlign w:val="center"/>
            <w:hideMark/>
          </w:tcPr>
          <w:p w14:paraId="794CF13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8 027,00</w:t>
            </w:r>
          </w:p>
        </w:tc>
        <w:tc>
          <w:tcPr>
            <w:tcW w:w="5551" w:type="dxa"/>
            <w:tcBorders>
              <w:top w:val="nil"/>
              <w:left w:val="nil"/>
              <w:bottom w:val="single" w:sz="4" w:space="0" w:color="C0C0C0"/>
              <w:right w:val="single" w:sz="4" w:space="0" w:color="C0C0C0"/>
            </w:tcBorders>
            <w:shd w:val="clear" w:color="000000" w:fill="FFFFCC"/>
            <w:vAlign w:val="center"/>
            <w:hideMark/>
          </w:tcPr>
          <w:p w14:paraId="17CF6D08"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в соответствии с утвержденной инвестиционной программой на 2022-2024 годы Постановлением РЭК от 21.09.2021 №350</w:t>
            </w:r>
          </w:p>
        </w:tc>
      </w:tr>
      <w:tr w:rsidR="00490DF4" w:rsidRPr="00490DF4" w14:paraId="255D8DC6" w14:textId="77777777" w:rsidTr="00490DF4">
        <w:trPr>
          <w:trHeight w:val="300"/>
          <w:jc w:val="center"/>
        </w:trPr>
        <w:tc>
          <w:tcPr>
            <w:tcW w:w="561" w:type="dxa"/>
            <w:tcBorders>
              <w:top w:val="nil"/>
              <w:left w:val="nil"/>
              <w:bottom w:val="nil"/>
              <w:right w:val="nil"/>
            </w:tcBorders>
            <w:shd w:val="clear" w:color="000000" w:fill="00B050"/>
            <w:noWrap/>
            <w:vAlign w:val="center"/>
            <w:hideMark/>
          </w:tcPr>
          <w:p w14:paraId="28651B7B"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49DC0B62"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9AD964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10.5</w:t>
            </w:r>
          </w:p>
        </w:tc>
        <w:tc>
          <w:tcPr>
            <w:tcW w:w="5740" w:type="dxa"/>
            <w:tcBorders>
              <w:top w:val="nil"/>
              <w:left w:val="nil"/>
              <w:bottom w:val="single" w:sz="4" w:space="0" w:color="C0C0C0"/>
              <w:right w:val="single" w:sz="4" w:space="0" w:color="C0C0C0"/>
            </w:tcBorders>
            <w:shd w:val="clear" w:color="auto" w:fill="auto"/>
            <w:vAlign w:val="center"/>
            <w:hideMark/>
          </w:tcPr>
          <w:p w14:paraId="336BF0CC"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Налоги, сборы, платежи - всего, в том числе:</w:t>
            </w:r>
          </w:p>
        </w:tc>
        <w:tc>
          <w:tcPr>
            <w:tcW w:w="1118" w:type="dxa"/>
            <w:tcBorders>
              <w:top w:val="nil"/>
              <w:left w:val="nil"/>
              <w:bottom w:val="single" w:sz="4" w:space="0" w:color="C0C0C0"/>
              <w:right w:val="single" w:sz="4" w:space="0" w:color="C0C0C0"/>
            </w:tcBorders>
            <w:shd w:val="clear" w:color="auto" w:fill="auto"/>
            <w:vAlign w:val="center"/>
            <w:hideMark/>
          </w:tcPr>
          <w:p w14:paraId="4F01A05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0C72235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06" w:type="dxa"/>
            <w:tcBorders>
              <w:top w:val="nil"/>
              <w:left w:val="nil"/>
              <w:bottom w:val="single" w:sz="4" w:space="0" w:color="C0C0C0"/>
              <w:right w:val="single" w:sz="4" w:space="0" w:color="C0C0C0"/>
            </w:tcBorders>
            <w:shd w:val="clear" w:color="000000" w:fill="D7EAD3"/>
            <w:vAlign w:val="center"/>
            <w:hideMark/>
          </w:tcPr>
          <w:p w14:paraId="11C1CD3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52EA9B4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4 621,43</w:t>
            </w:r>
          </w:p>
        </w:tc>
        <w:tc>
          <w:tcPr>
            <w:tcW w:w="1778" w:type="dxa"/>
            <w:tcBorders>
              <w:top w:val="nil"/>
              <w:left w:val="nil"/>
              <w:bottom w:val="single" w:sz="4" w:space="0" w:color="C0C0C0"/>
              <w:right w:val="single" w:sz="4" w:space="0" w:color="C0C0C0"/>
            </w:tcBorders>
            <w:shd w:val="clear" w:color="000000" w:fill="D7EAD3"/>
            <w:vAlign w:val="center"/>
            <w:hideMark/>
          </w:tcPr>
          <w:p w14:paraId="0D5507D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121B347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19" w:type="dxa"/>
            <w:tcBorders>
              <w:top w:val="nil"/>
              <w:left w:val="nil"/>
              <w:bottom w:val="single" w:sz="4" w:space="0" w:color="C0C0C0"/>
              <w:right w:val="single" w:sz="4" w:space="0" w:color="C0C0C0"/>
            </w:tcBorders>
            <w:shd w:val="clear" w:color="000000" w:fill="D7EAD3"/>
            <w:vAlign w:val="center"/>
            <w:hideMark/>
          </w:tcPr>
          <w:p w14:paraId="38B7FC1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80" w:type="dxa"/>
            <w:tcBorders>
              <w:top w:val="nil"/>
              <w:left w:val="nil"/>
              <w:bottom w:val="single" w:sz="4" w:space="0" w:color="C0C0C0"/>
              <w:right w:val="single" w:sz="4" w:space="0" w:color="C0C0C0"/>
            </w:tcBorders>
            <w:shd w:val="clear" w:color="000000" w:fill="D7EAD3"/>
            <w:vAlign w:val="center"/>
            <w:hideMark/>
          </w:tcPr>
          <w:p w14:paraId="054ECFC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00" w:type="dxa"/>
            <w:tcBorders>
              <w:top w:val="nil"/>
              <w:left w:val="nil"/>
              <w:bottom w:val="single" w:sz="4" w:space="0" w:color="C0C0C0"/>
              <w:right w:val="single" w:sz="4" w:space="0" w:color="C0C0C0"/>
            </w:tcBorders>
            <w:shd w:val="clear" w:color="000000" w:fill="D7EAD3"/>
            <w:vAlign w:val="center"/>
            <w:hideMark/>
          </w:tcPr>
          <w:p w14:paraId="3B86D65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451" w:type="dxa"/>
            <w:tcBorders>
              <w:top w:val="nil"/>
              <w:left w:val="nil"/>
              <w:bottom w:val="single" w:sz="4" w:space="0" w:color="C0C0C0"/>
              <w:right w:val="single" w:sz="4" w:space="0" w:color="C0C0C0"/>
            </w:tcBorders>
            <w:shd w:val="clear" w:color="000000" w:fill="D7EAD3"/>
            <w:vAlign w:val="center"/>
            <w:hideMark/>
          </w:tcPr>
          <w:p w14:paraId="3ED8E26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2 006,75</w:t>
            </w:r>
          </w:p>
        </w:tc>
        <w:tc>
          <w:tcPr>
            <w:tcW w:w="1489" w:type="dxa"/>
            <w:tcBorders>
              <w:top w:val="nil"/>
              <w:left w:val="nil"/>
              <w:bottom w:val="single" w:sz="4" w:space="0" w:color="C0C0C0"/>
              <w:right w:val="single" w:sz="4" w:space="0" w:color="C0C0C0"/>
            </w:tcBorders>
            <w:shd w:val="clear" w:color="000000" w:fill="D7EAD3"/>
            <w:vAlign w:val="center"/>
            <w:hideMark/>
          </w:tcPr>
          <w:p w14:paraId="21716DD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2 006,75</w:t>
            </w:r>
          </w:p>
        </w:tc>
        <w:tc>
          <w:tcPr>
            <w:tcW w:w="5551" w:type="dxa"/>
            <w:tcBorders>
              <w:top w:val="nil"/>
              <w:left w:val="nil"/>
              <w:bottom w:val="single" w:sz="4" w:space="0" w:color="C0C0C0"/>
              <w:right w:val="single" w:sz="4" w:space="0" w:color="C0C0C0"/>
            </w:tcBorders>
            <w:shd w:val="clear" w:color="000000" w:fill="FFFFCC"/>
            <w:vAlign w:val="center"/>
            <w:hideMark/>
          </w:tcPr>
          <w:p w14:paraId="1790B432"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382DC630" w14:textId="77777777" w:rsidTr="00490DF4">
        <w:trPr>
          <w:trHeight w:val="300"/>
          <w:jc w:val="center"/>
        </w:trPr>
        <w:tc>
          <w:tcPr>
            <w:tcW w:w="561" w:type="dxa"/>
            <w:tcBorders>
              <w:top w:val="nil"/>
              <w:left w:val="nil"/>
              <w:bottom w:val="nil"/>
              <w:right w:val="nil"/>
            </w:tcBorders>
            <w:shd w:val="clear" w:color="000000" w:fill="00B050"/>
            <w:noWrap/>
            <w:vAlign w:val="center"/>
            <w:hideMark/>
          </w:tcPr>
          <w:p w14:paraId="1114B3D5"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6243B01E"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9C8628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10.5.1</w:t>
            </w:r>
          </w:p>
        </w:tc>
        <w:tc>
          <w:tcPr>
            <w:tcW w:w="5740" w:type="dxa"/>
            <w:tcBorders>
              <w:top w:val="nil"/>
              <w:left w:val="nil"/>
              <w:bottom w:val="single" w:sz="4" w:space="0" w:color="C0C0C0"/>
              <w:right w:val="single" w:sz="4" w:space="0" w:color="C0C0C0"/>
            </w:tcBorders>
            <w:shd w:val="clear" w:color="auto" w:fill="auto"/>
            <w:vAlign w:val="center"/>
            <w:hideMark/>
          </w:tcPr>
          <w:p w14:paraId="77781FD7" w14:textId="77777777" w:rsidR="00490DF4" w:rsidRPr="00490DF4" w:rsidRDefault="00490DF4" w:rsidP="00490DF4">
            <w:pPr>
              <w:ind w:firstLineChars="200" w:firstLine="220"/>
              <w:rPr>
                <w:rFonts w:ascii="Tahoma" w:hAnsi="Tahoma" w:cs="Tahoma"/>
                <w:sz w:val="11"/>
                <w:szCs w:val="11"/>
              </w:rPr>
            </w:pPr>
            <w:r w:rsidRPr="00490DF4">
              <w:rPr>
                <w:rFonts w:ascii="Tahoma" w:hAnsi="Tahoma" w:cs="Tahoma"/>
                <w:sz w:val="11"/>
                <w:szCs w:val="11"/>
              </w:rPr>
              <w:t>На прибыль</w:t>
            </w:r>
          </w:p>
        </w:tc>
        <w:tc>
          <w:tcPr>
            <w:tcW w:w="1118" w:type="dxa"/>
            <w:tcBorders>
              <w:top w:val="nil"/>
              <w:left w:val="nil"/>
              <w:bottom w:val="single" w:sz="4" w:space="0" w:color="C0C0C0"/>
              <w:right w:val="single" w:sz="4" w:space="0" w:color="C0C0C0"/>
            </w:tcBorders>
            <w:shd w:val="clear" w:color="auto" w:fill="auto"/>
            <w:vAlign w:val="center"/>
            <w:hideMark/>
          </w:tcPr>
          <w:p w14:paraId="566A7CA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4E3D151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06" w:type="dxa"/>
            <w:tcBorders>
              <w:top w:val="nil"/>
              <w:left w:val="nil"/>
              <w:bottom w:val="single" w:sz="4" w:space="0" w:color="C0C0C0"/>
              <w:right w:val="single" w:sz="4" w:space="0" w:color="C0C0C0"/>
            </w:tcBorders>
            <w:shd w:val="clear" w:color="000000" w:fill="D7EAD3"/>
            <w:vAlign w:val="center"/>
            <w:hideMark/>
          </w:tcPr>
          <w:p w14:paraId="186002C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365869A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4 621,43</w:t>
            </w:r>
          </w:p>
        </w:tc>
        <w:tc>
          <w:tcPr>
            <w:tcW w:w="1778" w:type="dxa"/>
            <w:tcBorders>
              <w:top w:val="nil"/>
              <w:left w:val="nil"/>
              <w:bottom w:val="single" w:sz="4" w:space="0" w:color="C0C0C0"/>
              <w:right w:val="single" w:sz="4" w:space="0" w:color="C0C0C0"/>
            </w:tcBorders>
            <w:shd w:val="clear" w:color="000000" w:fill="D7EAD3"/>
            <w:vAlign w:val="center"/>
            <w:hideMark/>
          </w:tcPr>
          <w:p w14:paraId="78DB380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0D01ACD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19" w:type="dxa"/>
            <w:tcBorders>
              <w:top w:val="nil"/>
              <w:left w:val="nil"/>
              <w:bottom w:val="single" w:sz="4" w:space="0" w:color="C0C0C0"/>
              <w:right w:val="single" w:sz="4" w:space="0" w:color="C0C0C0"/>
            </w:tcBorders>
            <w:shd w:val="clear" w:color="000000" w:fill="D7EAD3"/>
            <w:vAlign w:val="center"/>
            <w:hideMark/>
          </w:tcPr>
          <w:p w14:paraId="145008B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80" w:type="dxa"/>
            <w:tcBorders>
              <w:top w:val="nil"/>
              <w:left w:val="nil"/>
              <w:bottom w:val="single" w:sz="4" w:space="0" w:color="C0C0C0"/>
              <w:right w:val="single" w:sz="4" w:space="0" w:color="C0C0C0"/>
            </w:tcBorders>
            <w:shd w:val="clear" w:color="000000" w:fill="D7EAD3"/>
            <w:vAlign w:val="center"/>
            <w:hideMark/>
          </w:tcPr>
          <w:p w14:paraId="5D6B748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00" w:type="dxa"/>
            <w:tcBorders>
              <w:top w:val="nil"/>
              <w:left w:val="nil"/>
              <w:bottom w:val="single" w:sz="4" w:space="0" w:color="C0C0C0"/>
              <w:right w:val="single" w:sz="4" w:space="0" w:color="C0C0C0"/>
            </w:tcBorders>
            <w:shd w:val="clear" w:color="000000" w:fill="D7EAD3"/>
            <w:vAlign w:val="center"/>
            <w:hideMark/>
          </w:tcPr>
          <w:p w14:paraId="7E6238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451" w:type="dxa"/>
            <w:tcBorders>
              <w:top w:val="nil"/>
              <w:left w:val="nil"/>
              <w:bottom w:val="single" w:sz="4" w:space="0" w:color="C0C0C0"/>
              <w:right w:val="single" w:sz="4" w:space="0" w:color="C0C0C0"/>
            </w:tcBorders>
            <w:shd w:val="clear" w:color="000000" w:fill="D7EAD3"/>
            <w:vAlign w:val="center"/>
            <w:hideMark/>
          </w:tcPr>
          <w:p w14:paraId="191608D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2 006,75</w:t>
            </w:r>
          </w:p>
        </w:tc>
        <w:tc>
          <w:tcPr>
            <w:tcW w:w="1489" w:type="dxa"/>
            <w:tcBorders>
              <w:top w:val="nil"/>
              <w:left w:val="nil"/>
              <w:bottom w:val="single" w:sz="4" w:space="0" w:color="C0C0C0"/>
              <w:right w:val="single" w:sz="4" w:space="0" w:color="C0C0C0"/>
            </w:tcBorders>
            <w:shd w:val="clear" w:color="000000" w:fill="D7EAD3"/>
            <w:vAlign w:val="center"/>
            <w:hideMark/>
          </w:tcPr>
          <w:p w14:paraId="7D5CC15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2 006,75</w:t>
            </w:r>
          </w:p>
        </w:tc>
        <w:tc>
          <w:tcPr>
            <w:tcW w:w="5551" w:type="dxa"/>
            <w:tcBorders>
              <w:top w:val="nil"/>
              <w:left w:val="nil"/>
              <w:bottom w:val="single" w:sz="4" w:space="0" w:color="C0C0C0"/>
              <w:right w:val="single" w:sz="4" w:space="0" w:color="C0C0C0"/>
            </w:tcBorders>
            <w:shd w:val="clear" w:color="000000" w:fill="FFFFCC"/>
            <w:vAlign w:val="center"/>
            <w:hideMark/>
          </w:tcPr>
          <w:p w14:paraId="6A722622"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58958472" w14:textId="77777777" w:rsidTr="00490DF4">
        <w:trPr>
          <w:trHeight w:val="570"/>
          <w:jc w:val="center"/>
        </w:trPr>
        <w:tc>
          <w:tcPr>
            <w:tcW w:w="561" w:type="dxa"/>
            <w:tcBorders>
              <w:top w:val="nil"/>
              <w:left w:val="nil"/>
              <w:bottom w:val="nil"/>
              <w:right w:val="nil"/>
            </w:tcBorders>
            <w:shd w:val="clear" w:color="000000" w:fill="00B050"/>
            <w:noWrap/>
            <w:vAlign w:val="center"/>
            <w:hideMark/>
          </w:tcPr>
          <w:p w14:paraId="4F18DF20"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0834B79A"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97454C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10.5.1.1</w:t>
            </w:r>
          </w:p>
        </w:tc>
        <w:tc>
          <w:tcPr>
            <w:tcW w:w="5740" w:type="dxa"/>
            <w:tcBorders>
              <w:top w:val="nil"/>
              <w:left w:val="nil"/>
              <w:bottom w:val="single" w:sz="4" w:space="0" w:color="C0C0C0"/>
              <w:right w:val="single" w:sz="4" w:space="0" w:color="C0C0C0"/>
            </w:tcBorders>
            <w:shd w:val="clear" w:color="auto" w:fill="auto"/>
            <w:vAlign w:val="center"/>
            <w:hideMark/>
          </w:tcPr>
          <w:p w14:paraId="2EE53B39"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На реализацию инвест программы</w:t>
            </w:r>
          </w:p>
        </w:tc>
        <w:tc>
          <w:tcPr>
            <w:tcW w:w="1118" w:type="dxa"/>
            <w:tcBorders>
              <w:top w:val="nil"/>
              <w:left w:val="nil"/>
              <w:bottom w:val="single" w:sz="4" w:space="0" w:color="C0C0C0"/>
              <w:right w:val="single" w:sz="4" w:space="0" w:color="C0C0C0"/>
            </w:tcBorders>
            <w:shd w:val="clear" w:color="auto" w:fill="auto"/>
            <w:vAlign w:val="center"/>
            <w:hideMark/>
          </w:tcPr>
          <w:p w14:paraId="2B1DC6E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3063A96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7A661A4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3A0ACB1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4 621,43</w:t>
            </w:r>
          </w:p>
        </w:tc>
        <w:tc>
          <w:tcPr>
            <w:tcW w:w="1778" w:type="dxa"/>
            <w:tcBorders>
              <w:top w:val="nil"/>
              <w:left w:val="nil"/>
              <w:bottom w:val="single" w:sz="4" w:space="0" w:color="C0C0C0"/>
              <w:right w:val="single" w:sz="4" w:space="0" w:color="C0C0C0"/>
            </w:tcBorders>
            <w:shd w:val="clear" w:color="000000" w:fill="FFFFCC"/>
            <w:vAlign w:val="center"/>
            <w:hideMark/>
          </w:tcPr>
          <w:p w14:paraId="4B1D2AB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38FC524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19" w:type="dxa"/>
            <w:tcBorders>
              <w:top w:val="nil"/>
              <w:left w:val="nil"/>
              <w:bottom w:val="single" w:sz="4" w:space="0" w:color="C0C0C0"/>
              <w:right w:val="single" w:sz="4" w:space="0" w:color="C0C0C0"/>
            </w:tcBorders>
            <w:shd w:val="clear" w:color="000000" w:fill="FFFFCC"/>
            <w:vAlign w:val="center"/>
            <w:hideMark/>
          </w:tcPr>
          <w:p w14:paraId="42EE00B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80" w:type="dxa"/>
            <w:tcBorders>
              <w:top w:val="nil"/>
              <w:left w:val="nil"/>
              <w:bottom w:val="single" w:sz="4" w:space="0" w:color="C0C0C0"/>
              <w:right w:val="single" w:sz="4" w:space="0" w:color="C0C0C0"/>
            </w:tcBorders>
            <w:shd w:val="clear" w:color="000000" w:fill="FFFFCC"/>
            <w:vAlign w:val="center"/>
            <w:hideMark/>
          </w:tcPr>
          <w:p w14:paraId="3F9DE41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800" w:type="dxa"/>
            <w:tcBorders>
              <w:top w:val="nil"/>
              <w:left w:val="nil"/>
              <w:bottom w:val="single" w:sz="4" w:space="0" w:color="C0C0C0"/>
              <w:right w:val="single" w:sz="4" w:space="0" w:color="C0C0C0"/>
            </w:tcBorders>
            <w:shd w:val="clear" w:color="000000" w:fill="FFFFCC"/>
            <w:vAlign w:val="center"/>
            <w:hideMark/>
          </w:tcPr>
          <w:p w14:paraId="2744130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4 013,50</w:t>
            </w:r>
          </w:p>
        </w:tc>
        <w:tc>
          <w:tcPr>
            <w:tcW w:w="1451" w:type="dxa"/>
            <w:tcBorders>
              <w:top w:val="nil"/>
              <w:left w:val="nil"/>
              <w:bottom w:val="single" w:sz="4" w:space="0" w:color="C0C0C0"/>
              <w:right w:val="single" w:sz="4" w:space="0" w:color="C0C0C0"/>
            </w:tcBorders>
            <w:shd w:val="clear" w:color="000000" w:fill="D7EAD3"/>
            <w:vAlign w:val="center"/>
            <w:hideMark/>
          </w:tcPr>
          <w:p w14:paraId="799A069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2 006,75</w:t>
            </w:r>
          </w:p>
        </w:tc>
        <w:tc>
          <w:tcPr>
            <w:tcW w:w="1489" w:type="dxa"/>
            <w:tcBorders>
              <w:top w:val="nil"/>
              <w:left w:val="nil"/>
              <w:bottom w:val="single" w:sz="4" w:space="0" w:color="C0C0C0"/>
              <w:right w:val="single" w:sz="4" w:space="0" w:color="C0C0C0"/>
            </w:tcBorders>
            <w:shd w:val="clear" w:color="000000" w:fill="D7EAD3"/>
            <w:vAlign w:val="center"/>
            <w:hideMark/>
          </w:tcPr>
          <w:p w14:paraId="24FBF16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2 006,75</w:t>
            </w:r>
          </w:p>
        </w:tc>
        <w:tc>
          <w:tcPr>
            <w:tcW w:w="5551" w:type="dxa"/>
            <w:tcBorders>
              <w:top w:val="nil"/>
              <w:left w:val="nil"/>
              <w:bottom w:val="single" w:sz="4" w:space="0" w:color="C0C0C0"/>
              <w:right w:val="single" w:sz="4" w:space="0" w:color="C0C0C0"/>
            </w:tcBorders>
            <w:shd w:val="clear" w:color="000000" w:fill="FFFFCC"/>
            <w:vAlign w:val="center"/>
            <w:hideMark/>
          </w:tcPr>
          <w:p w14:paraId="7067C8F6"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в соответствии с действующим законодательством (ставка налога на прибыль - по НК РФ)</w:t>
            </w:r>
          </w:p>
        </w:tc>
      </w:tr>
      <w:tr w:rsidR="00490DF4" w:rsidRPr="00490DF4" w14:paraId="0F1F0A90" w14:textId="77777777" w:rsidTr="00490DF4">
        <w:trPr>
          <w:trHeight w:val="495"/>
          <w:jc w:val="center"/>
        </w:trPr>
        <w:tc>
          <w:tcPr>
            <w:tcW w:w="561" w:type="dxa"/>
            <w:tcBorders>
              <w:top w:val="nil"/>
              <w:left w:val="nil"/>
              <w:bottom w:val="nil"/>
              <w:right w:val="nil"/>
            </w:tcBorders>
            <w:shd w:val="clear" w:color="000000" w:fill="00B050"/>
            <w:noWrap/>
            <w:vAlign w:val="center"/>
            <w:hideMark/>
          </w:tcPr>
          <w:p w14:paraId="7B06E5A6"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52A50225"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F50349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10.5.1.2</w:t>
            </w:r>
          </w:p>
        </w:tc>
        <w:tc>
          <w:tcPr>
            <w:tcW w:w="5740" w:type="dxa"/>
            <w:tcBorders>
              <w:top w:val="nil"/>
              <w:left w:val="nil"/>
              <w:bottom w:val="single" w:sz="4" w:space="0" w:color="C0C0C0"/>
              <w:right w:val="single" w:sz="4" w:space="0" w:color="C0C0C0"/>
            </w:tcBorders>
            <w:shd w:val="clear" w:color="auto" w:fill="auto"/>
            <w:vAlign w:val="center"/>
            <w:hideMark/>
          </w:tcPr>
          <w:p w14:paraId="62FD3A19" w14:textId="77777777" w:rsidR="00490DF4" w:rsidRPr="00490DF4" w:rsidRDefault="00490DF4" w:rsidP="00490DF4">
            <w:pPr>
              <w:ind w:firstLineChars="300" w:firstLine="330"/>
              <w:rPr>
                <w:rFonts w:ascii="Tahoma" w:hAnsi="Tahoma" w:cs="Tahoma"/>
                <w:sz w:val="11"/>
                <w:szCs w:val="11"/>
              </w:rPr>
            </w:pPr>
            <w:r w:rsidRPr="00490DF4">
              <w:rPr>
                <w:rFonts w:ascii="Tahoma" w:hAnsi="Tahoma" w:cs="Tahoma"/>
                <w:sz w:val="11"/>
                <w:szCs w:val="11"/>
              </w:rPr>
              <w:t>На реализацию производственной программы</w:t>
            </w:r>
          </w:p>
        </w:tc>
        <w:tc>
          <w:tcPr>
            <w:tcW w:w="1118" w:type="dxa"/>
            <w:tcBorders>
              <w:top w:val="nil"/>
              <w:left w:val="nil"/>
              <w:bottom w:val="single" w:sz="4" w:space="0" w:color="C0C0C0"/>
              <w:right w:val="single" w:sz="4" w:space="0" w:color="C0C0C0"/>
            </w:tcBorders>
            <w:shd w:val="clear" w:color="auto" w:fill="auto"/>
            <w:vAlign w:val="center"/>
            <w:hideMark/>
          </w:tcPr>
          <w:p w14:paraId="27AABD5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5C2F119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14C2BD4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0DE4041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778" w:type="dxa"/>
            <w:tcBorders>
              <w:top w:val="nil"/>
              <w:left w:val="nil"/>
              <w:bottom w:val="single" w:sz="4" w:space="0" w:color="C0C0C0"/>
              <w:right w:val="single" w:sz="4" w:space="0" w:color="C0C0C0"/>
            </w:tcBorders>
            <w:shd w:val="clear" w:color="000000" w:fill="FFFFCC"/>
            <w:vAlign w:val="center"/>
            <w:hideMark/>
          </w:tcPr>
          <w:p w14:paraId="7F7DC22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168DCC7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58EA1F4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28BF31D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9E8351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6C4A66D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7D58F12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5827EF95"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223A69E2" w14:textId="77777777" w:rsidTr="00490DF4">
        <w:trPr>
          <w:trHeight w:val="300"/>
          <w:jc w:val="center"/>
        </w:trPr>
        <w:tc>
          <w:tcPr>
            <w:tcW w:w="561" w:type="dxa"/>
            <w:tcBorders>
              <w:top w:val="nil"/>
              <w:left w:val="nil"/>
              <w:bottom w:val="nil"/>
              <w:right w:val="nil"/>
            </w:tcBorders>
            <w:shd w:val="clear" w:color="000000" w:fill="00B050"/>
            <w:noWrap/>
            <w:vAlign w:val="center"/>
            <w:hideMark/>
          </w:tcPr>
          <w:p w14:paraId="34E4EB36"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4D205999"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D1A1A6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11</w:t>
            </w:r>
          </w:p>
        </w:tc>
        <w:tc>
          <w:tcPr>
            <w:tcW w:w="5740" w:type="dxa"/>
            <w:tcBorders>
              <w:top w:val="nil"/>
              <w:left w:val="nil"/>
              <w:bottom w:val="single" w:sz="4" w:space="0" w:color="C0C0C0"/>
              <w:right w:val="single" w:sz="4" w:space="0" w:color="C0C0C0"/>
            </w:tcBorders>
            <w:shd w:val="clear" w:color="auto" w:fill="auto"/>
            <w:vAlign w:val="center"/>
            <w:hideMark/>
          </w:tcPr>
          <w:p w14:paraId="1D739067"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Недополученные доходы/выпадающие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75776EB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01DE941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706" w:type="dxa"/>
            <w:tcBorders>
              <w:top w:val="nil"/>
              <w:left w:val="nil"/>
              <w:bottom w:val="single" w:sz="4" w:space="0" w:color="C0C0C0"/>
              <w:right w:val="single" w:sz="4" w:space="0" w:color="C0C0C0"/>
            </w:tcBorders>
            <w:shd w:val="clear" w:color="000000" w:fill="FFFFCC"/>
            <w:vAlign w:val="center"/>
            <w:hideMark/>
          </w:tcPr>
          <w:p w14:paraId="52E4A9F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2958967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4 499,82</w:t>
            </w:r>
          </w:p>
        </w:tc>
        <w:tc>
          <w:tcPr>
            <w:tcW w:w="1778" w:type="dxa"/>
            <w:tcBorders>
              <w:top w:val="nil"/>
              <w:left w:val="nil"/>
              <w:bottom w:val="single" w:sz="4" w:space="0" w:color="C0C0C0"/>
              <w:right w:val="single" w:sz="4" w:space="0" w:color="C0C0C0"/>
            </w:tcBorders>
            <w:shd w:val="clear" w:color="000000" w:fill="FFFFCC"/>
            <w:vAlign w:val="center"/>
            <w:hideMark/>
          </w:tcPr>
          <w:p w14:paraId="46910CC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45A3F4F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3 939,21</w:t>
            </w:r>
          </w:p>
        </w:tc>
        <w:tc>
          <w:tcPr>
            <w:tcW w:w="1819" w:type="dxa"/>
            <w:tcBorders>
              <w:top w:val="nil"/>
              <w:left w:val="nil"/>
              <w:bottom w:val="single" w:sz="4" w:space="0" w:color="C0C0C0"/>
              <w:right w:val="single" w:sz="4" w:space="0" w:color="C0C0C0"/>
            </w:tcBorders>
            <w:shd w:val="clear" w:color="000000" w:fill="FFFFCC"/>
            <w:vAlign w:val="center"/>
            <w:hideMark/>
          </w:tcPr>
          <w:p w14:paraId="3DF8F32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3 939,21</w:t>
            </w:r>
          </w:p>
        </w:tc>
        <w:tc>
          <w:tcPr>
            <w:tcW w:w="1880" w:type="dxa"/>
            <w:tcBorders>
              <w:top w:val="nil"/>
              <w:left w:val="nil"/>
              <w:bottom w:val="single" w:sz="4" w:space="0" w:color="C0C0C0"/>
              <w:right w:val="single" w:sz="4" w:space="0" w:color="C0C0C0"/>
            </w:tcBorders>
            <w:shd w:val="clear" w:color="000000" w:fill="FFFFCC"/>
            <w:vAlign w:val="center"/>
            <w:hideMark/>
          </w:tcPr>
          <w:p w14:paraId="1294259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2 930,40</w:t>
            </w:r>
          </w:p>
        </w:tc>
        <w:tc>
          <w:tcPr>
            <w:tcW w:w="1800" w:type="dxa"/>
            <w:tcBorders>
              <w:top w:val="nil"/>
              <w:left w:val="nil"/>
              <w:bottom w:val="single" w:sz="4" w:space="0" w:color="C0C0C0"/>
              <w:right w:val="single" w:sz="4" w:space="0" w:color="C0C0C0"/>
            </w:tcBorders>
            <w:shd w:val="clear" w:color="000000" w:fill="FFFFCC"/>
            <w:vAlign w:val="center"/>
            <w:hideMark/>
          </w:tcPr>
          <w:p w14:paraId="5871C05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2 930,40</w:t>
            </w:r>
          </w:p>
        </w:tc>
        <w:tc>
          <w:tcPr>
            <w:tcW w:w="1451" w:type="dxa"/>
            <w:tcBorders>
              <w:top w:val="nil"/>
              <w:left w:val="nil"/>
              <w:bottom w:val="single" w:sz="4" w:space="0" w:color="C0C0C0"/>
              <w:right w:val="single" w:sz="4" w:space="0" w:color="C0C0C0"/>
            </w:tcBorders>
            <w:shd w:val="clear" w:color="000000" w:fill="D7EAD3"/>
            <w:vAlign w:val="center"/>
            <w:hideMark/>
          </w:tcPr>
          <w:p w14:paraId="1EED41F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1 465,20</w:t>
            </w:r>
          </w:p>
        </w:tc>
        <w:tc>
          <w:tcPr>
            <w:tcW w:w="1489" w:type="dxa"/>
            <w:tcBorders>
              <w:top w:val="nil"/>
              <w:left w:val="nil"/>
              <w:bottom w:val="single" w:sz="4" w:space="0" w:color="C0C0C0"/>
              <w:right w:val="single" w:sz="4" w:space="0" w:color="C0C0C0"/>
            </w:tcBorders>
            <w:shd w:val="clear" w:color="000000" w:fill="D7EAD3"/>
            <w:vAlign w:val="center"/>
            <w:hideMark/>
          </w:tcPr>
          <w:p w14:paraId="0F098C7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1 465,20</w:t>
            </w:r>
          </w:p>
        </w:tc>
        <w:tc>
          <w:tcPr>
            <w:tcW w:w="5551" w:type="dxa"/>
            <w:tcBorders>
              <w:top w:val="nil"/>
              <w:left w:val="nil"/>
              <w:bottom w:val="single" w:sz="4" w:space="0" w:color="C0C0C0"/>
              <w:right w:val="single" w:sz="4" w:space="0" w:color="C0C0C0"/>
            </w:tcBorders>
            <w:shd w:val="clear" w:color="000000" w:fill="FFFFCC"/>
            <w:vAlign w:val="center"/>
            <w:hideMark/>
          </w:tcPr>
          <w:p w14:paraId="7C5D4C06"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508A7C47" w14:textId="77777777" w:rsidTr="00490DF4">
        <w:trPr>
          <w:trHeight w:val="795"/>
          <w:jc w:val="center"/>
        </w:trPr>
        <w:tc>
          <w:tcPr>
            <w:tcW w:w="561" w:type="dxa"/>
            <w:tcBorders>
              <w:top w:val="nil"/>
              <w:left w:val="nil"/>
              <w:bottom w:val="nil"/>
              <w:right w:val="nil"/>
            </w:tcBorders>
            <w:shd w:val="clear" w:color="000000" w:fill="00B050"/>
            <w:noWrap/>
            <w:vAlign w:val="center"/>
            <w:hideMark/>
          </w:tcPr>
          <w:p w14:paraId="35FCC590"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3D340393"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F79E53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11.1</w:t>
            </w:r>
          </w:p>
        </w:tc>
        <w:tc>
          <w:tcPr>
            <w:tcW w:w="5740" w:type="dxa"/>
            <w:tcBorders>
              <w:top w:val="nil"/>
              <w:left w:val="nil"/>
              <w:bottom w:val="single" w:sz="4" w:space="0" w:color="C0C0C0"/>
              <w:right w:val="single" w:sz="4" w:space="0" w:color="C0C0C0"/>
            </w:tcBorders>
            <w:shd w:val="clear" w:color="auto" w:fill="auto"/>
            <w:vAlign w:val="center"/>
            <w:hideMark/>
          </w:tcPr>
          <w:p w14:paraId="525B150B"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Отклонение фактически достигнутого объёма поданной воды или принятых сточных вод</w:t>
            </w:r>
          </w:p>
        </w:tc>
        <w:tc>
          <w:tcPr>
            <w:tcW w:w="1118" w:type="dxa"/>
            <w:tcBorders>
              <w:top w:val="nil"/>
              <w:left w:val="nil"/>
              <w:bottom w:val="single" w:sz="4" w:space="0" w:color="C0C0C0"/>
              <w:right w:val="single" w:sz="4" w:space="0" w:color="C0C0C0"/>
            </w:tcBorders>
            <w:shd w:val="clear" w:color="auto" w:fill="auto"/>
            <w:vAlign w:val="center"/>
            <w:hideMark/>
          </w:tcPr>
          <w:p w14:paraId="0B432B5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2AE1F14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38F33B9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6641EC2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4 499,82</w:t>
            </w:r>
          </w:p>
        </w:tc>
        <w:tc>
          <w:tcPr>
            <w:tcW w:w="1778" w:type="dxa"/>
            <w:tcBorders>
              <w:top w:val="nil"/>
              <w:left w:val="nil"/>
              <w:bottom w:val="single" w:sz="4" w:space="0" w:color="C0C0C0"/>
              <w:right w:val="single" w:sz="4" w:space="0" w:color="C0C0C0"/>
            </w:tcBorders>
            <w:shd w:val="clear" w:color="000000" w:fill="FFFFCC"/>
            <w:vAlign w:val="center"/>
            <w:hideMark/>
          </w:tcPr>
          <w:p w14:paraId="0A0DFF1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5FF1A0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3 939,21</w:t>
            </w:r>
          </w:p>
        </w:tc>
        <w:tc>
          <w:tcPr>
            <w:tcW w:w="1819" w:type="dxa"/>
            <w:tcBorders>
              <w:top w:val="nil"/>
              <w:left w:val="nil"/>
              <w:bottom w:val="single" w:sz="4" w:space="0" w:color="C0C0C0"/>
              <w:right w:val="single" w:sz="4" w:space="0" w:color="C0C0C0"/>
            </w:tcBorders>
            <w:shd w:val="clear" w:color="000000" w:fill="FFFFCC"/>
            <w:vAlign w:val="center"/>
            <w:hideMark/>
          </w:tcPr>
          <w:p w14:paraId="369632C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3 939,21</w:t>
            </w:r>
          </w:p>
        </w:tc>
        <w:tc>
          <w:tcPr>
            <w:tcW w:w="1880" w:type="dxa"/>
            <w:tcBorders>
              <w:top w:val="nil"/>
              <w:left w:val="nil"/>
              <w:bottom w:val="single" w:sz="4" w:space="0" w:color="C0C0C0"/>
              <w:right w:val="single" w:sz="4" w:space="0" w:color="C0C0C0"/>
            </w:tcBorders>
            <w:shd w:val="clear" w:color="000000" w:fill="FFFFCC"/>
            <w:vAlign w:val="center"/>
            <w:hideMark/>
          </w:tcPr>
          <w:p w14:paraId="3B267A3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2 930,40</w:t>
            </w:r>
          </w:p>
        </w:tc>
        <w:tc>
          <w:tcPr>
            <w:tcW w:w="1800" w:type="dxa"/>
            <w:tcBorders>
              <w:top w:val="nil"/>
              <w:left w:val="nil"/>
              <w:bottom w:val="single" w:sz="4" w:space="0" w:color="C0C0C0"/>
              <w:right w:val="single" w:sz="4" w:space="0" w:color="C0C0C0"/>
            </w:tcBorders>
            <w:shd w:val="clear" w:color="000000" w:fill="FFFFCC"/>
            <w:vAlign w:val="center"/>
            <w:hideMark/>
          </w:tcPr>
          <w:p w14:paraId="4E2AA6B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2 930,40</w:t>
            </w:r>
          </w:p>
        </w:tc>
        <w:tc>
          <w:tcPr>
            <w:tcW w:w="1451" w:type="dxa"/>
            <w:tcBorders>
              <w:top w:val="nil"/>
              <w:left w:val="nil"/>
              <w:bottom w:val="single" w:sz="4" w:space="0" w:color="C0C0C0"/>
              <w:right w:val="single" w:sz="4" w:space="0" w:color="C0C0C0"/>
            </w:tcBorders>
            <w:shd w:val="clear" w:color="000000" w:fill="D7EAD3"/>
            <w:vAlign w:val="center"/>
            <w:hideMark/>
          </w:tcPr>
          <w:p w14:paraId="554A3FB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1 465,20</w:t>
            </w:r>
          </w:p>
        </w:tc>
        <w:tc>
          <w:tcPr>
            <w:tcW w:w="1489" w:type="dxa"/>
            <w:tcBorders>
              <w:top w:val="nil"/>
              <w:left w:val="nil"/>
              <w:bottom w:val="single" w:sz="4" w:space="0" w:color="C0C0C0"/>
              <w:right w:val="single" w:sz="4" w:space="0" w:color="C0C0C0"/>
            </w:tcBorders>
            <w:shd w:val="clear" w:color="000000" w:fill="D7EAD3"/>
            <w:vAlign w:val="center"/>
            <w:hideMark/>
          </w:tcPr>
          <w:p w14:paraId="1C7B917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1 465,20</w:t>
            </w:r>
          </w:p>
        </w:tc>
        <w:tc>
          <w:tcPr>
            <w:tcW w:w="5551" w:type="dxa"/>
            <w:tcBorders>
              <w:top w:val="nil"/>
              <w:left w:val="nil"/>
              <w:bottom w:val="single" w:sz="4" w:space="0" w:color="C0C0C0"/>
              <w:right w:val="single" w:sz="4" w:space="0" w:color="C0C0C0"/>
            </w:tcBorders>
            <w:shd w:val="clear" w:color="000000" w:fill="FFFFCC"/>
            <w:vAlign w:val="center"/>
            <w:hideMark/>
          </w:tcPr>
          <w:p w14:paraId="4B888CB3"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Недополученные доходы  за 2021 год составили  3939,21 тыс.руб , в 2023 году будут учтены в размере 2930,40 тыс.руб., остальная сумма в следующем периоде регулирования.</w:t>
            </w:r>
          </w:p>
        </w:tc>
      </w:tr>
      <w:tr w:rsidR="00490DF4" w:rsidRPr="00490DF4" w14:paraId="295E45C8" w14:textId="77777777" w:rsidTr="00490DF4">
        <w:trPr>
          <w:trHeight w:val="1620"/>
          <w:jc w:val="center"/>
        </w:trPr>
        <w:tc>
          <w:tcPr>
            <w:tcW w:w="561" w:type="dxa"/>
            <w:tcBorders>
              <w:top w:val="nil"/>
              <w:left w:val="nil"/>
              <w:bottom w:val="nil"/>
              <w:right w:val="nil"/>
            </w:tcBorders>
            <w:shd w:val="clear" w:color="000000" w:fill="00B050"/>
            <w:noWrap/>
            <w:vAlign w:val="center"/>
            <w:hideMark/>
          </w:tcPr>
          <w:p w14:paraId="6BCE940B"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6F126B8B"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0B4B5F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12</w:t>
            </w:r>
          </w:p>
        </w:tc>
        <w:tc>
          <w:tcPr>
            <w:tcW w:w="5740" w:type="dxa"/>
            <w:tcBorders>
              <w:top w:val="nil"/>
              <w:left w:val="nil"/>
              <w:bottom w:val="single" w:sz="4" w:space="0" w:color="C0C0C0"/>
              <w:right w:val="single" w:sz="4" w:space="0" w:color="C0C0C0"/>
            </w:tcBorders>
            <w:shd w:val="clear" w:color="auto" w:fill="auto"/>
            <w:vAlign w:val="center"/>
            <w:hideMark/>
          </w:tcPr>
          <w:p w14:paraId="1FB4E7E6"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18" w:type="dxa"/>
            <w:tcBorders>
              <w:top w:val="nil"/>
              <w:left w:val="nil"/>
              <w:bottom w:val="single" w:sz="4" w:space="0" w:color="C0C0C0"/>
              <w:right w:val="single" w:sz="4" w:space="0" w:color="C0C0C0"/>
            </w:tcBorders>
            <w:shd w:val="clear" w:color="auto" w:fill="auto"/>
            <w:vAlign w:val="center"/>
            <w:hideMark/>
          </w:tcPr>
          <w:p w14:paraId="7A31140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47D9661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7A2D962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41E7542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6294364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AF43BE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1 359,06</w:t>
            </w:r>
          </w:p>
        </w:tc>
        <w:tc>
          <w:tcPr>
            <w:tcW w:w="1819" w:type="dxa"/>
            <w:tcBorders>
              <w:top w:val="nil"/>
              <w:left w:val="nil"/>
              <w:bottom w:val="single" w:sz="4" w:space="0" w:color="C0C0C0"/>
              <w:right w:val="single" w:sz="4" w:space="0" w:color="C0C0C0"/>
            </w:tcBorders>
            <w:shd w:val="clear" w:color="000000" w:fill="FFFFCC"/>
            <w:vAlign w:val="center"/>
            <w:hideMark/>
          </w:tcPr>
          <w:p w14:paraId="36AA1602" w14:textId="77777777" w:rsidR="00490DF4" w:rsidRPr="00490DF4" w:rsidRDefault="00490DF4" w:rsidP="00490DF4">
            <w:pPr>
              <w:jc w:val="center"/>
              <w:rPr>
                <w:rFonts w:ascii="Tahoma" w:hAnsi="Tahoma" w:cs="Tahoma"/>
                <w:b/>
                <w:bCs/>
                <w:color w:val="000000"/>
                <w:sz w:val="11"/>
                <w:szCs w:val="11"/>
              </w:rPr>
            </w:pPr>
            <w:r w:rsidRPr="00490DF4">
              <w:rPr>
                <w:rFonts w:ascii="Tahoma" w:hAnsi="Tahoma" w:cs="Tahoma"/>
                <w:b/>
                <w:bCs/>
                <w:color w:val="000000"/>
                <w:sz w:val="11"/>
                <w:szCs w:val="11"/>
              </w:rPr>
              <w:t>1 359,06</w:t>
            </w:r>
          </w:p>
        </w:tc>
        <w:tc>
          <w:tcPr>
            <w:tcW w:w="1880" w:type="dxa"/>
            <w:tcBorders>
              <w:top w:val="nil"/>
              <w:left w:val="nil"/>
              <w:bottom w:val="single" w:sz="4" w:space="0" w:color="C0C0C0"/>
              <w:right w:val="single" w:sz="4" w:space="0" w:color="C0C0C0"/>
            </w:tcBorders>
            <w:shd w:val="clear" w:color="000000" w:fill="FFFFCC"/>
            <w:vAlign w:val="center"/>
            <w:hideMark/>
          </w:tcPr>
          <w:p w14:paraId="361B1A8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316,00</w:t>
            </w:r>
          </w:p>
        </w:tc>
        <w:tc>
          <w:tcPr>
            <w:tcW w:w="1800" w:type="dxa"/>
            <w:tcBorders>
              <w:top w:val="nil"/>
              <w:left w:val="nil"/>
              <w:bottom w:val="single" w:sz="4" w:space="0" w:color="C0C0C0"/>
              <w:right w:val="single" w:sz="4" w:space="0" w:color="C0C0C0"/>
            </w:tcBorders>
            <w:shd w:val="clear" w:color="000000" w:fill="FFFFCC"/>
            <w:vAlign w:val="center"/>
            <w:hideMark/>
          </w:tcPr>
          <w:p w14:paraId="48D571A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316,00</w:t>
            </w:r>
          </w:p>
        </w:tc>
        <w:tc>
          <w:tcPr>
            <w:tcW w:w="1451" w:type="dxa"/>
            <w:tcBorders>
              <w:top w:val="nil"/>
              <w:left w:val="nil"/>
              <w:bottom w:val="single" w:sz="4" w:space="0" w:color="C0C0C0"/>
              <w:right w:val="single" w:sz="4" w:space="0" w:color="C0C0C0"/>
            </w:tcBorders>
            <w:shd w:val="clear" w:color="000000" w:fill="D7EAD3"/>
            <w:vAlign w:val="center"/>
            <w:hideMark/>
          </w:tcPr>
          <w:p w14:paraId="3F76E25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158,00</w:t>
            </w:r>
          </w:p>
        </w:tc>
        <w:tc>
          <w:tcPr>
            <w:tcW w:w="1489" w:type="dxa"/>
            <w:tcBorders>
              <w:top w:val="nil"/>
              <w:left w:val="nil"/>
              <w:bottom w:val="single" w:sz="4" w:space="0" w:color="C0C0C0"/>
              <w:right w:val="single" w:sz="4" w:space="0" w:color="C0C0C0"/>
            </w:tcBorders>
            <w:shd w:val="clear" w:color="000000" w:fill="D7EAD3"/>
            <w:vAlign w:val="center"/>
            <w:hideMark/>
          </w:tcPr>
          <w:p w14:paraId="4ED73F4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158,00</w:t>
            </w:r>
          </w:p>
        </w:tc>
        <w:tc>
          <w:tcPr>
            <w:tcW w:w="5551" w:type="dxa"/>
            <w:tcBorders>
              <w:top w:val="nil"/>
              <w:left w:val="nil"/>
              <w:bottom w:val="single" w:sz="4" w:space="0" w:color="C0C0C0"/>
              <w:right w:val="single" w:sz="4" w:space="0" w:color="C0C0C0"/>
            </w:tcBorders>
            <w:shd w:val="clear" w:color="000000" w:fill="FFFFCC"/>
            <w:vAlign w:val="center"/>
            <w:hideMark/>
          </w:tcPr>
          <w:p w14:paraId="32A2C4A2"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учтены затраты на оказание услуг по разработке проектов санитарно-защитной зоны согласно договора, счет-фактур за 2021г. Затраты по оценке эффективности рыбозащитных устройств и оценке промышленной безопасности не учтены, в следствии экономической необоснованности (представленные документы не подтверждают необходимость проведения данных мероприятий для ведения регулируемой деятельности)</w:t>
            </w:r>
          </w:p>
        </w:tc>
      </w:tr>
      <w:tr w:rsidR="00490DF4" w:rsidRPr="00490DF4" w14:paraId="0136D0EA" w14:textId="77777777" w:rsidTr="00490DF4">
        <w:trPr>
          <w:trHeight w:val="555"/>
          <w:jc w:val="center"/>
        </w:trPr>
        <w:tc>
          <w:tcPr>
            <w:tcW w:w="561" w:type="dxa"/>
            <w:tcBorders>
              <w:top w:val="nil"/>
              <w:left w:val="nil"/>
              <w:bottom w:val="nil"/>
              <w:right w:val="nil"/>
            </w:tcBorders>
            <w:shd w:val="clear" w:color="000000" w:fill="00B050"/>
            <w:noWrap/>
            <w:vAlign w:val="center"/>
            <w:hideMark/>
          </w:tcPr>
          <w:p w14:paraId="20A7D5B6"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НР</w:t>
            </w:r>
          </w:p>
        </w:tc>
        <w:tc>
          <w:tcPr>
            <w:tcW w:w="401" w:type="dxa"/>
            <w:tcBorders>
              <w:top w:val="nil"/>
              <w:left w:val="nil"/>
              <w:bottom w:val="nil"/>
              <w:right w:val="nil"/>
            </w:tcBorders>
            <w:shd w:val="clear" w:color="auto" w:fill="auto"/>
            <w:noWrap/>
            <w:vAlign w:val="bottom"/>
            <w:hideMark/>
          </w:tcPr>
          <w:p w14:paraId="61BE689A"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0BFD2B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13</w:t>
            </w:r>
          </w:p>
        </w:tc>
        <w:tc>
          <w:tcPr>
            <w:tcW w:w="5740" w:type="dxa"/>
            <w:tcBorders>
              <w:top w:val="nil"/>
              <w:left w:val="nil"/>
              <w:bottom w:val="single" w:sz="4" w:space="0" w:color="C0C0C0"/>
              <w:right w:val="single" w:sz="4" w:space="0" w:color="C0C0C0"/>
            </w:tcBorders>
            <w:shd w:val="clear" w:color="auto" w:fill="auto"/>
            <w:vAlign w:val="center"/>
            <w:hideMark/>
          </w:tcPr>
          <w:p w14:paraId="3A033FC6"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Экономически не обоснованные доходы прошлых периодов регулирования</w:t>
            </w:r>
          </w:p>
        </w:tc>
        <w:tc>
          <w:tcPr>
            <w:tcW w:w="1118" w:type="dxa"/>
            <w:tcBorders>
              <w:top w:val="nil"/>
              <w:left w:val="nil"/>
              <w:bottom w:val="single" w:sz="4" w:space="0" w:color="C0C0C0"/>
              <w:right w:val="single" w:sz="4" w:space="0" w:color="C0C0C0"/>
            </w:tcBorders>
            <w:shd w:val="clear" w:color="auto" w:fill="auto"/>
            <w:vAlign w:val="center"/>
            <w:hideMark/>
          </w:tcPr>
          <w:p w14:paraId="29B2567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39ACBEC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3320533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7A25BDF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14F5D47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35E5DA4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4DF40DA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26BD293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4 963,52</w:t>
            </w:r>
          </w:p>
        </w:tc>
        <w:tc>
          <w:tcPr>
            <w:tcW w:w="1800" w:type="dxa"/>
            <w:tcBorders>
              <w:top w:val="nil"/>
              <w:left w:val="nil"/>
              <w:bottom w:val="single" w:sz="4" w:space="0" w:color="C0C0C0"/>
              <w:right w:val="single" w:sz="4" w:space="0" w:color="C0C0C0"/>
            </w:tcBorders>
            <w:shd w:val="clear" w:color="000000" w:fill="FFFFCC"/>
            <w:vAlign w:val="center"/>
            <w:hideMark/>
          </w:tcPr>
          <w:p w14:paraId="41E329DA" w14:textId="77777777" w:rsidR="00490DF4" w:rsidRPr="00490DF4" w:rsidRDefault="00490DF4" w:rsidP="00490DF4">
            <w:pPr>
              <w:jc w:val="center"/>
              <w:rPr>
                <w:rFonts w:ascii="Tahoma" w:hAnsi="Tahoma" w:cs="Tahoma"/>
                <w:b/>
                <w:bCs/>
                <w:color w:val="000000"/>
                <w:sz w:val="11"/>
                <w:szCs w:val="11"/>
              </w:rPr>
            </w:pPr>
            <w:r w:rsidRPr="00490DF4">
              <w:rPr>
                <w:rFonts w:ascii="Tahoma" w:hAnsi="Tahoma" w:cs="Tahoma"/>
                <w:b/>
                <w:bCs/>
                <w:color w:val="000000"/>
                <w:sz w:val="11"/>
                <w:szCs w:val="11"/>
              </w:rPr>
              <w:t>4 963,52</w:t>
            </w:r>
          </w:p>
        </w:tc>
        <w:tc>
          <w:tcPr>
            <w:tcW w:w="1451" w:type="dxa"/>
            <w:tcBorders>
              <w:top w:val="nil"/>
              <w:left w:val="nil"/>
              <w:bottom w:val="single" w:sz="4" w:space="0" w:color="C0C0C0"/>
              <w:right w:val="single" w:sz="4" w:space="0" w:color="C0C0C0"/>
            </w:tcBorders>
            <w:shd w:val="clear" w:color="000000" w:fill="D7EAD3"/>
            <w:vAlign w:val="center"/>
            <w:hideMark/>
          </w:tcPr>
          <w:p w14:paraId="42C9683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2 481,76</w:t>
            </w:r>
          </w:p>
        </w:tc>
        <w:tc>
          <w:tcPr>
            <w:tcW w:w="1489" w:type="dxa"/>
            <w:tcBorders>
              <w:top w:val="nil"/>
              <w:left w:val="nil"/>
              <w:bottom w:val="single" w:sz="4" w:space="0" w:color="C0C0C0"/>
              <w:right w:val="single" w:sz="4" w:space="0" w:color="C0C0C0"/>
            </w:tcBorders>
            <w:shd w:val="clear" w:color="000000" w:fill="D7EAD3"/>
            <w:vAlign w:val="center"/>
            <w:hideMark/>
          </w:tcPr>
          <w:p w14:paraId="43B0B00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2 481,76</w:t>
            </w:r>
          </w:p>
        </w:tc>
        <w:tc>
          <w:tcPr>
            <w:tcW w:w="5551" w:type="dxa"/>
            <w:tcBorders>
              <w:top w:val="nil"/>
              <w:left w:val="nil"/>
              <w:bottom w:val="single" w:sz="4" w:space="0" w:color="C0C0C0"/>
              <w:right w:val="single" w:sz="4" w:space="0" w:color="C0C0C0"/>
            </w:tcBorders>
            <w:shd w:val="clear" w:color="000000" w:fill="FFFFCC"/>
            <w:vAlign w:val="center"/>
            <w:hideMark/>
          </w:tcPr>
          <w:p w14:paraId="6C5E8590"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учтено не исполнение производственной программы по капитальному ремонту</w:t>
            </w:r>
          </w:p>
        </w:tc>
      </w:tr>
      <w:tr w:rsidR="00490DF4" w:rsidRPr="00490DF4" w14:paraId="60197F33"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2EF94E31"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2D397596"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060BAE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15</w:t>
            </w:r>
          </w:p>
        </w:tc>
        <w:tc>
          <w:tcPr>
            <w:tcW w:w="5740" w:type="dxa"/>
            <w:tcBorders>
              <w:top w:val="nil"/>
              <w:left w:val="nil"/>
              <w:bottom w:val="single" w:sz="4" w:space="0" w:color="C0C0C0"/>
              <w:right w:val="single" w:sz="4" w:space="0" w:color="C0C0C0"/>
            </w:tcBorders>
            <w:shd w:val="clear" w:color="auto" w:fill="auto"/>
            <w:vAlign w:val="center"/>
            <w:hideMark/>
          </w:tcPr>
          <w:p w14:paraId="69EFAD23"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НВВ без НДС</w:t>
            </w:r>
          </w:p>
        </w:tc>
        <w:tc>
          <w:tcPr>
            <w:tcW w:w="1118" w:type="dxa"/>
            <w:tcBorders>
              <w:top w:val="nil"/>
              <w:left w:val="nil"/>
              <w:bottom w:val="single" w:sz="4" w:space="0" w:color="C0C0C0"/>
              <w:right w:val="single" w:sz="4" w:space="0" w:color="C0C0C0"/>
            </w:tcBorders>
            <w:shd w:val="clear" w:color="auto" w:fill="auto"/>
            <w:vAlign w:val="center"/>
            <w:hideMark/>
          </w:tcPr>
          <w:p w14:paraId="2AD1FF2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55365ED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80 296,18</w:t>
            </w:r>
          </w:p>
        </w:tc>
        <w:tc>
          <w:tcPr>
            <w:tcW w:w="1706" w:type="dxa"/>
            <w:tcBorders>
              <w:top w:val="nil"/>
              <w:left w:val="nil"/>
              <w:bottom w:val="single" w:sz="4" w:space="0" w:color="C0C0C0"/>
              <w:right w:val="single" w:sz="4" w:space="0" w:color="C0C0C0"/>
            </w:tcBorders>
            <w:shd w:val="clear" w:color="000000" w:fill="D7EAD3"/>
            <w:vAlign w:val="center"/>
            <w:hideMark/>
          </w:tcPr>
          <w:p w14:paraId="21E08E7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79 718,65</w:t>
            </w:r>
          </w:p>
        </w:tc>
        <w:tc>
          <w:tcPr>
            <w:tcW w:w="1800" w:type="dxa"/>
            <w:tcBorders>
              <w:top w:val="nil"/>
              <w:left w:val="nil"/>
              <w:bottom w:val="single" w:sz="4" w:space="0" w:color="C0C0C0"/>
              <w:right w:val="single" w:sz="4" w:space="0" w:color="C0C0C0"/>
            </w:tcBorders>
            <w:shd w:val="clear" w:color="000000" w:fill="D7EAD3"/>
            <w:vAlign w:val="center"/>
            <w:hideMark/>
          </w:tcPr>
          <w:p w14:paraId="3EC5F51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108 054,49</w:t>
            </w:r>
          </w:p>
        </w:tc>
        <w:tc>
          <w:tcPr>
            <w:tcW w:w="1778" w:type="dxa"/>
            <w:tcBorders>
              <w:top w:val="nil"/>
              <w:left w:val="nil"/>
              <w:bottom w:val="single" w:sz="4" w:space="0" w:color="C0C0C0"/>
              <w:right w:val="single" w:sz="4" w:space="0" w:color="C0C0C0"/>
            </w:tcBorders>
            <w:shd w:val="clear" w:color="000000" w:fill="D7EAD3"/>
            <w:vAlign w:val="center"/>
            <w:hideMark/>
          </w:tcPr>
          <w:p w14:paraId="4B597F3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92 376,14</w:t>
            </w:r>
          </w:p>
        </w:tc>
        <w:tc>
          <w:tcPr>
            <w:tcW w:w="1824" w:type="dxa"/>
            <w:tcBorders>
              <w:top w:val="nil"/>
              <w:left w:val="nil"/>
              <w:bottom w:val="single" w:sz="4" w:space="0" w:color="C0C0C0"/>
              <w:right w:val="single" w:sz="4" w:space="0" w:color="C0C0C0"/>
            </w:tcBorders>
            <w:shd w:val="clear" w:color="000000" w:fill="D7EAD3"/>
            <w:vAlign w:val="center"/>
            <w:hideMark/>
          </w:tcPr>
          <w:p w14:paraId="4371B8A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35 120,25</w:t>
            </w:r>
          </w:p>
        </w:tc>
        <w:tc>
          <w:tcPr>
            <w:tcW w:w="1819" w:type="dxa"/>
            <w:tcBorders>
              <w:top w:val="nil"/>
              <w:left w:val="nil"/>
              <w:bottom w:val="single" w:sz="4" w:space="0" w:color="C0C0C0"/>
              <w:right w:val="single" w:sz="4" w:space="0" w:color="C0C0C0"/>
            </w:tcBorders>
            <w:shd w:val="clear" w:color="000000" w:fill="D7EAD3"/>
            <w:vAlign w:val="center"/>
            <w:hideMark/>
          </w:tcPr>
          <w:p w14:paraId="7CC65C9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127 649,23</w:t>
            </w:r>
          </w:p>
        </w:tc>
        <w:tc>
          <w:tcPr>
            <w:tcW w:w="1880" w:type="dxa"/>
            <w:tcBorders>
              <w:top w:val="nil"/>
              <w:left w:val="nil"/>
              <w:bottom w:val="single" w:sz="4" w:space="0" w:color="C0C0C0"/>
              <w:right w:val="single" w:sz="4" w:space="0" w:color="C0C0C0"/>
            </w:tcBorders>
            <w:shd w:val="clear" w:color="000000" w:fill="D7EAD3"/>
            <w:vAlign w:val="center"/>
            <w:hideMark/>
          </w:tcPr>
          <w:p w14:paraId="60DB49A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3 441,32</w:t>
            </w:r>
          </w:p>
        </w:tc>
        <w:tc>
          <w:tcPr>
            <w:tcW w:w="1800" w:type="dxa"/>
            <w:tcBorders>
              <w:top w:val="nil"/>
              <w:left w:val="nil"/>
              <w:bottom w:val="single" w:sz="4" w:space="0" w:color="C0C0C0"/>
              <w:right w:val="single" w:sz="4" w:space="0" w:color="C0C0C0"/>
            </w:tcBorders>
            <w:shd w:val="clear" w:color="000000" w:fill="D7EAD3"/>
            <w:vAlign w:val="center"/>
            <w:hideMark/>
          </w:tcPr>
          <w:p w14:paraId="57A6417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95 817,46</w:t>
            </w:r>
          </w:p>
        </w:tc>
        <w:tc>
          <w:tcPr>
            <w:tcW w:w="1451" w:type="dxa"/>
            <w:tcBorders>
              <w:top w:val="nil"/>
              <w:left w:val="nil"/>
              <w:bottom w:val="single" w:sz="4" w:space="0" w:color="C0C0C0"/>
              <w:right w:val="single" w:sz="4" w:space="0" w:color="C0C0C0"/>
            </w:tcBorders>
            <w:shd w:val="clear" w:color="000000" w:fill="D7EAD3"/>
            <w:vAlign w:val="center"/>
            <w:hideMark/>
          </w:tcPr>
          <w:p w14:paraId="202B823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47 465,08</w:t>
            </w:r>
          </w:p>
        </w:tc>
        <w:tc>
          <w:tcPr>
            <w:tcW w:w="1489" w:type="dxa"/>
            <w:tcBorders>
              <w:top w:val="nil"/>
              <w:left w:val="nil"/>
              <w:bottom w:val="single" w:sz="4" w:space="0" w:color="C0C0C0"/>
              <w:right w:val="single" w:sz="4" w:space="0" w:color="C0C0C0"/>
            </w:tcBorders>
            <w:shd w:val="clear" w:color="000000" w:fill="D7EAD3"/>
            <w:vAlign w:val="center"/>
            <w:hideMark/>
          </w:tcPr>
          <w:p w14:paraId="402EA8E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48 352,38</w:t>
            </w:r>
          </w:p>
        </w:tc>
        <w:tc>
          <w:tcPr>
            <w:tcW w:w="5551" w:type="dxa"/>
            <w:tcBorders>
              <w:top w:val="nil"/>
              <w:left w:val="nil"/>
              <w:bottom w:val="single" w:sz="4" w:space="0" w:color="C0C0C0"/>
              <w:right w:val="single" w:sz="4" w:space="0" w:color="C0C0C0"/>
            </w:tcBorders>
            <w:shd w:val="clear" w:color="000000" w:fill="FFFFCC"/>
            <w:vAlign w:val="center"/>
            <w:hideMark/>
          </w:tcPr>
          <w:p w14:paraId="59139A76"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6AD8DEF8"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4D31BBAA" w14:textId="77777777" w:rsidR="00490DF4" w:rsidRPr="00490DF4" w:rsidRDefault="00490DF4" w:rsidP="00490DF4">
            <w:pPr>
              <w:rPr>
                <w:rFonts w:ascii="Tahoma" w:hAnsi="Tahoma" w:cs="Tahoma"/>
                <w:b/>
                <w:bCs/>
                <w:color w:val="FF0000"/>
                <w:sz w:val="11"/>
                <w:szCs w:val="11"/>
              </w:rPr>
            </w:pPr>
          </w:p>
        </w:tc>
        <w:tc>
          <w:tcPr>
            <w:tcW w:w="401" w:type="dxa"/>
            <w:tcBorders>
              <w:top w:val="nil"/>
              <w:left w:val="nil"/>
              <w:bottom w:val="nil"/>
              <w:right w:val="nil"/>
            </w:tcBorders>
            <w:shd w:val="clear" w:color="auto" w:fill="auto"/>
            <w:noWrap/>
            <w:vAlign w:val="bottom"/>
            <w:hideMark/>
          </w:tcPr>
          <w:p w14:paraId="07F9576E"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39BD54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15.1</w:t>
            </w:r>
          </w:p>
        </w:tc>
        <w:tc>
          <w:tcPr>
            <w:tcW w:w="5740" w:type="dxa"/>
            <w:tcBorders>
              <w:top w:val="nil"/>
              <w:left w:val="nil"/>
              <w:bottom w:val="single" w:sz="4" w:space="0" w:color="C0C0C0"/>
              <w:right w:val="single" w:sz="4" w:space="0" w:color="C0C0C0"/>
            </w:tcBorders>
            <w:shd w:val="clear" w:color="auto" w:fill="auto"/>
            <w:vAlign w:val="center"/>
            <w:hideMark/>
          </w:tcPr>
          <w:p w14:paraId="0C52C99C"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5F0D28F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16E91D3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29 642,50</w:t>
            </w:r>
          </w:p>
        </w:tc>
        <w:tc>
          <w:tcPr>
            <w:tcW w:w="1706" w:type="dxa"/>
            <w:tcBorders>
              <w:top w:val="nil"/>
              <w:left w:val="nil"/>
              <w:bottom w:val="single" w:sz="4" w:space="0" w:color="C0C0C0"/>
              <w:right w:val="single" w:sz="4" w:space="0" w:color="C0C0C0"/>
            </w:tcBorders>
            <w:shd w:val="clear" w:color="000000" w:fill="D7EAD3"/>
            <w:vAlign w:val="center"/>
            <w:hideMark/>
          </w:tcPr>
          <w:p w14:paraId="0811A0A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32 354,77</w:t>
            </w:r>
          </w:p>
        </w:tc>
        <w:tc>
          <w:tcPr>
            <w:tcW w:w="1800" w:type="dxa"/>
            <w:tcBorders>
              <w:top w:val="nil"/>
              <w:left w:val="nil"/>
              <w:bottom w:val="single" w:sz="4" w:space="0" w:color="C0C0C0"/>
              <w:right w:val="single" w:sz="4" w:space="0" w:color="C0C0C0"/>
            </w:tcBorders>
            <w:shd w:val="clear" w:color="000000" w:fill="D7EAD3"/>
            <w:vAlign w:val="center"/>
            <w:hideMark/>
          </w:tcPr>
          <w:p w14:paraId="274C842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40 820,17</w:t>
            </w:r>
          </w:p>
        </w:tc>
        <w:tc>
          <w:tcPr>
            <w:tcW w:w="1778" w:type="dxa"/>
            <w:tcBorders>
              <w:top w:val="nil"/>
              <w:left w:val="nil"/>
              <w:bottom w:val="single" w:sz="4" w:space="0" w:color="C0C0C0"/>
              <w:right w:val="single" w:sz="4" w:space="0" w:color="C0C0C0"/>
            </w:tcBorders>
            <w:shd w:val="clear" w:color="000000" w:fill="D7EAD3"/>
            <w:vAlign w:val="center"/>
            <w:hideMark/>
          </w:tcPr>
          <w:p w14:paraId="3D75A39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34 101,99</w:t>
            </w:r>
          </w:p>
        </w:tc>
        <w:tc>
          <w:tcPr>
            <w:tcW w:w="1824" w:type="dxa"/>
            <w:tcBorders>
              <w:top w:val="nil"/>
              <w:left w:val="nil"/>
              <w:bottom w:val="single" w:sz="4" w:space="0" w:color="C0C0C0"/>
              <w:right w:val="single" w:sz="4" w:space="0" w:color="C0C0C0"/>
            </w:tcBorders>
            <w:shd w:val="clear" w:color="000000" w:fill="D7EAD3"/>
            <w:vAlign w:val="center"/>
            <w:hideMark/>
          </w:tcPr>
          <w:p w14:paraId="65114A7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8 146,85</w:t>
            </w:r>
          </w:p>
        </w:tc>
        <w:tc>
          <w:tcPr>
            <w:tcW w:w="1819" w:type="dxa"/>
            <w:tcBorders>
              <w:top w:val="nil"/>
              <w:left w:val="nil"/>
              <w:bottom w:val="single" w:sz="4" w:space="0" w:color="C0C0C0"/>
              <w:right w:val="single" w:sz="4" w:space="0" w:color="C0C0C0"/>
            </w:tcBorders>
            <w:shd w:val="clear" w:color="000000" w:fill="D7EAD3"/>
            <w:vAlign w:val="center"/>
            <w:hideMark/>
          </w:tcPr>
          <w:p w14:paraId="6361BD8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51 807,96</w:t>
            </w:r>
          </w:p>
        </w:tc>
        <w:tc>
          <w:tcPr>
            <w:tcW w:w="1880" w:type="dxa"/>
            <w:tcBorders>
              <w:top w:val="nil"/>
              <w:left w:val="nil"/>
              <w:bottom w:val="single" w:sz="4" w:space="0" w:color="C0C0C0"/>
              <w:right w:val="single" w:sz="4" w:space="0" w:color="C0C0C0"/>
            </w:tcBorders>
            <w:shd w:val="clear" w:color="000000" w:fill="D7EAD3"/>
            <w:vAlign w:val="center"/>
            <w:hideMark/>
          </w:tcPr>
          <w:p w14:paraId="37B17E4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4 675,28</w:t>
            </w:r>
          </w:p>
        </w:tc>
        <w:tc>
          <w:tcPr>
            <w:tcW w:w="1800" w:type="dxa"/>
            <w:tcBorders>
              <w:top w:val="nil"/>
              <w:left w:val="nil"/>
              <w:bottom w:val="single" w:sz="4" w:space="0" w:color="C0C0C0"/>
              <w:right w:val="single" w:sz="4" w:space="0" w:color="C0C0C0"/>
            </w:tcBorders>
            <w:shd w:val="clear" w:color="000000" w:fill="D7EAD3"/>
            <w:vAlign w:val="center"/>
            <w:hideMark/>
          </w:tcPr>
          <w:p w14:paraId="2F470CAA"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38 777,27</w:t>
            </w:r>
          </w:p>
        </w:tc>
        <w:tc>
          <w:tcPr>
            <w:tcW w:w="1451" w:type="dxa"/>
            <w:tcBorders>
              <w:top w:val="nil"/>
              <w:left w:val="nil"/>
              <w:bottom w:val="single" w:sz="4" w:space="0" w:color="C0C0C0"/>
              <w:right w:val="single" w:sz="4" w:space="0" w:color="C0C0C0"/>
            </w:tcBorders>
            <w:shd w:val="clear" w:color="000000" w:fill="D7EAD3"/>
            <w:vAlign w:val="center"/>
            <w:hideMark/>
          </w:tcPr>
          <w:p w14:paraId="53BDB48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19 209,09</w:t>
            </w:r>
          </w:p>
        </w:tc>
        <w:tc>
          <w:tcPr>
            <w:tcW w:w="1489" w:type="dxa"/>
            <w:tcBorders>
              <w:top w:val="nil"/>
              <w:left w:val="nil"/>
              <w:bottom w:val="single" w:sz="4" w:space="0" w:color="C0C0C0"/>
              <w:right w:val="single" w:sz="4" w:space="0" w:color="C0C0C0"/>
            </w:tcBorders>
            <w:shd w:val="clear" w:color="000000" w:fill="D7EAD3"/>
            <w:vAlign w:val="center"/>
            <w:hideMark/>
          </w:tcPr>
          <w:p w14:paraId="2FC409B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19 568,18</w:t>
            </w:r>
          </w:p>
        </w:tc>
        <w:tc>
          <w:tcPr>
            <w:tcW w:w="5551" w:type="dxa"/>
            <w:tcBorders>
              <w:top w:val="nil"/>
              <w:left w:val="nil"/>
              <w:bottom w:val="single" w:sz="4" w:space="0" w:color="C0C0C0"/>
              <w:right w:val="single" w:sz="4" w:space="0" w:color="C0C0C0"/>
            </w:tcBorders>
            <w:shd w:val="clear" w:color="000000" w:fill="FFFFCC"/>
            <w:vAlign w:val="center"/>
            <w:hideMark/>
          </w:tcPr>
          <w:p w14:paraId="0EB5ADCA"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4007B398"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1CEEBFF7" w14:textId="77777777" w:rsidR="00490DF4" w:rsidRPr="00490DF4" w:rsidRDefault="00490DF4" w:rsidP="00490DF4">
            <w:pPr>
              <w:rPr>
                <w:rFonts w:ascii="Tahoma" w:hAnsi="Tahoma" w:cs="Tahoma"/>
                <w:color w:val="FF0000"/>
                <w:sz w:val="11"/>
                <w:szCs w:val="11"/>
              </w:rPr>
            </w:pPr>
          </w:p>
        </w:tc>
        <w:tc>
          <w:tcPr>
            <w:tcW w:w="401" w:type="dxa"/>
            <w:tcBorders>
              <w:top w:val="nil"/>
              <w:left w:val="nil"/>
              <w:bottom w:val="nil"/>
              <w:right w:val="nil"/>
            </w:tcBorders>
            <w:shd w:val="clear" w:color="auto" w:fill="auto"/>
            <w:noWrap/>
            <w:vAlign w:val="bottom"/>
            <w:hideMark/>
          </w:tcPr>
          <w:p w14:paraId="0E47218D"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9DEE84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15.2</w:t>
            </w:r>
          </w:p>
        </w:tc>
        <w:tc>
          <w:tcPr>
            <w:tcW w:w="5740" w:type="dxa"/>
            <w:tcBorders>
              <w:top w:val="nil"/>
              <w:left w:val="nil"/>
              <w:bottom w:val="single" w:sz="4" w:space="0" w:color="C0C0C0"/>
              <w:right w:val="single" w:sz="4" w:space="0" w:color="C0C0C0"/>
            </w:tcBorders>
            <w:shd w:val="clear" w:color="auto" w:fill="auto"/>
            <w:vAlign w:val="center"/>
            <w:hideMark/>
          </w:tcPr>
          <w:p w14:paraId="5780CAC5"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На собственные нужды производства</w:t>
            </w:r>
          </w:p>
        </w:tc>
        <w:tc>
          <w:tcPr>
            <w:tcW w:w="1118" w:type="dxa"/>
            <w:tcBorders>
              <w:top w:val="nil"/>
              <w:left w:val="nil"/>
              <w:bottom w:val="single" w:sz="4" w:space="0" w:color="C0C0C0"/>
              <w:right w:val="single" w:sz="4" w:space="0" w:color="C0C0C0"/>
            </w:tcBorders>
            <w:shd w:val="clear" w:color="auto" w:fill="auto"/>
            <w:vAlign w:val="center"/>
            <w:hideMark/>
          </w:tcPr>
          <w:p w14:paraId="02EFDA8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469E792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50 653,68</w:t>
            </w:r>
          </w:p>
        </w:tc>
        <w:tc>
          <w:tcPr>
            <w:tcW w:w="1706" w:type="dxa"/>
            <w:tcBorders>
              <w:top w:val="nil"/>
              <w:left w:val="nil"/>
              <w:bottom w:val="single" w:sz="4" w:space="0" w:color="C0C0C0"/>
              <w:right w:val="single" w:sz="4" w:space="0" w:color="C0C0C0"/>
            </w:tcBorders>
            <w:shd w:val="clear" w:color="000000" w:fill="D7EAD3"/>
            <w:vAlign w:val="center"/>
            <w:hideMark/>
          </w:tcPr>
          <w:p w14:paraId="4899C0E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47 363,89</w:t>
            </w:r>
          </w:p>
        </w:tc>
        <w:tc>
          <w:tcPr>
            <w:tcW w:w="1800" w:type="dxa"/>
            <w:tcBorders>
              <w:top w:val="nil"/>
              <w:left w:val="nil"/>
              <w:bottom w:val="single" w:sz="4" w:space="0" w:color="C0C0C0"/>
              <w:right w:val="single" w:sz="4" w:space="0" w:color="C0C0C0"/>
            </w:tcBorders>
            <w:shd w:val="clear" w:color="000000" w:fill="D7EAD3"/>
            <w:vAlign w:val="center"/>
            <w:hideMark/>
          </w:tcPr>
          <w:p w14:paraId="4D8A4D9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67 234,32</w:t>
            </w:r>
          </w:p>
        </w:tc>
        <w:tc>
          <w:tcPr>
            <w:tcW w:w="1778" w:type="dxa"/>
            <w:tcBorders>
              <w:top w:val="nil"/>
              <w:left w:val="nil"/>
              <w:bottom w:val="single" w:sz="4" w:space="0" w:color="C0C0C0"/>
              <w:right w:val="single" w:sz="4" w:space="0" w:color="C0C0C0"/>
            </w:tcBorders>
            <w:shd w:val="clear" w:color="000000" w:fill="D7EAD3"/>
            <w:vAlign w:val="center"/>
            <w:hideMark/>
          </w:tcPr>
          <w:p w14:paraId="4DCE598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58 274,15</w:t>
            </w:r>
          </w:p>
        </w:tc>
        <w:tc>
          <w:tcPr>
            <w:tcW w:w="1824" w:type="dxa"/>
            <w:tcBorders>
              <w:top w:val="nil"/>
              <w:left w:val="nil"/>
              <w:bottom w:val="single" w:sz="4" w:space="0" w:color="C0C0C0"/>
              <w:right w:val="single" w:sz="4" w:space="0" w:color="C0C0C0"/>
            </w:tcBorders>
            <w:shd w:val="clear" w:color="000000" w:fill="D7EAD3"/>
            <w:vAlign w:val="center"/>
            <w:hideMark/>
          </w:tcPr>
          <w:p w14:paraId="004CEC6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26 973,40</w:t>
            </w:r>
          </w:p>
        </w:tc>
        <w:tc>
          <w:tcPr>
            <w:tcW w:w="1819" w:type="dxa"/>
            <w:tcBorders>
              <w:top w:val="nil"/>
              <w:left w:val="nil"/>
              <w:bottom w:val="single" w:sz="4" w:space="0" w:color="C0C0C0"/>
              <w:right w:val="single" w:sz="4" w:space="0" w:color="C0C0C0"/>
            </w:tcBorders>
            <w:shd w:val="clear" w:color="000000" w:fill="D7EAD3"/>
            <w:vAlign w:val="center"/>
            <w:hideMark/>
          </w:tcPr>
          <w:p w14:paraId="22150D6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75 841,27</w:t>
            </w:r>
          </w:p>
        </w:tc>
        <w:tc>
          <w:tcPr>
            <w:tcW w:w="1880" w:type="dxa"/>
            <w:tcBorders>
              <w:top w:val="nil"/>
              <w:left w:val="nil"/>
              <w:bottom w:val="single" w:sz="4" w:space="0" w:color="C0C0C0"/>
              <w:right w:val="single" w:sz="4" w:space="0" w:color="C0C0C0"/>
            </w:tcBorders>
            <w:shd w:val="clear" w:color="000000" w:fill="D7EAD3"/>
            <w:vAlign w:val="center"/>
            <w:hideMark/>
          </w:tcPr>
          <w:p w14:paraId="1CAFB27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-1 233,95</w:t>
            </w:r>
          </w:p>
        </w:tc>
        <w:tc>
          <w:tcPr>
            <w:tcW w:w="1800" w:type="dxa"/>
            <w:tcBorders>
              <w:top w:val="nil"/>
              <w:left w:val="nil"/>
              <w:bottom w:val="single" w:sz="4" w:space="0" w:color="C0C0C0"/>
              <w:right w:val="single" w:sz="4" w:space="0" w:color="C0C0C0"/>
            </w:tcBorders>
            <w:shd w:val="clear" w:color="000000" w:fill="D7EAD3"/>
            <w:vAlign w:val="center"/>
            <w:hideMark/>
          </w:tcPr>
          <w:p w14:paraId="1B5E27C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57 040,19</w:t>
            </w:r>
          </w:p>
        </w:tc>
        <w:tc>
          <w:tcPr>
            <w:tcW w:w="1451" w:type="dxa"/>
            <w:tcBorders>
              <w:top w:val="nil"/>
              <w:left w:val="nil"/>
              <w:bottom w:val="single" w:sz="4" w:space="0" w:color="C0C0C0"/>
              <w:right w:val="single" w:sz="4" w:space="0" w:color="C0C0C0"/>
            </w:tcBorders>
            <w:shd w:val="clear" w:color="000000" w:fill="D7EAD3"/>
            <w:vAlign w:val="center"/>
            <w:hideMark/>
          </w:tcPr>
          <w:p w14:paraId="06286E5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28 255,99</w:t>
            </w:r>
          </w:p>
        </w:tc>
        <w:tc>
          <w:tcPr>
            <w:tcW w:w="1489" w:type="dxa"/>
            <w:tcBorders>
              <w:top w:val="nil"/>
              <w:left w:val="nil"/>
              <w:bottom w:val="single" w:sz="4" w:space="0" w:color="C0C0C0"/>
              <w:right w:val="single" w:sz="4" w:space="0" w:color="C0C0C0"/>
            </w:tcBorders>
            <w:shd w:val="clear" w:color="000000" w:fill="D7EAD3"/>
            <w:vAlign w:val="center"/>
            <w:hideMark/>
          </w:tcPr>
          <w:p w14:paraId="581C99F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28 784,20</w:t>
            </w:r>
          </w:p>
        </w:tc>
        <w:tc>
          <w:tcPr>
            <w:tcW w:w="5551" w:type="dxa"/>
            <w:tcBorders>
              <w:top w:val="nil"/>
              <w:left w:val="nil"/>
              <w:bottom w:val="single" w:sz="4" w:space="0" w:color="C0C0C0"/>
              <w:right w:val="single" w:sz="4" w:space="0" w:color="C0C0C0"/>
            </w:tcBorders>
            <w:shd w:val="clear" w:color="000000" w:fill="FFFFCC"/>
            <w:vAlign w:val="center"/>
            <w:hideMark/>
          </w:tcPr>
          <w:p w14:paraId="5C4AE388"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436C06BD" w14:textId="77777777" w:rsidTr="00490DF4">
        <w:trPr>
          <w:trHeight w:val="300"/>
          <w:jc w:val="center"/>
        </w:trPr>
        <w:tc>
          <w:tcPr>
            <w:tcW w:w="561" w:type="dxa"/>
            <w:tcBorders>
              <w:top w:val="nil"/>
              <w:left w:val="nil"/>
              <w:bottom w:val="nil"/>
              <w:right w:val="nil"/>
            </w:tcBorders>
            <w:shd w:val="clear" w:color="000000" w:fill="C4BD97"/>
            <w:noWrap/>
            <w:vAlign w:val="bottom"/>
            <w:hideMark/>
          </w:tcPr>
          <w:p w14:paraId="0281AA3C"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КР</w:t>
            </w:r>
          </w:p>
        </w:tc>
        <w:tc>
          <w:tcPr>
            <w:tcW w:w="401" w:type="dxa"/>
            <w:tcBorders>
              <w:top w:val="nil"/>
              <w:left w:val="nil"/>
              <w:bottom w:val="nil"/>
              <w:right w:val="nil"/>
            </w:tcBorders>
            <w:shd w:val="clear" w:color="auto" w:fill="auto"/>
            <w:noWrap/>
            <w:vAlign w:val="bottom"/>
            <w:hideMark/>
          </w:tcPr>
          <w:p w14:paraId="436C755F"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2DF927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w:t>
            </w:r>
          </w:p>
        </w:tc>
        <w:tc>
          <w:tcPr>
            <w:tcW w:w="5740" w:type="dxa"/>
            <w:tcBorders>
              <w:top w:val="nil"/>
              <w:left w:val="nil"/>
              <w:bottom w:val="single" w:sz="4" w:space="0" w:color="C0C0C0"/>
              <w:right w:val="single" w:sz="4" w:space="0" w:color="C0C0C0"/>
            </w:tcBorders>
            <w:shd w:val="clear" w:color="auto" w:fill="auto"/>
            <w:vAlign w:val="center"/>
            <w:hideMark/>
          </w:tcPr>
          <w:p w14:paraId="460368C7"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Корректировки НВВ</w:t>
            </w:r>
          </w:p>
        </w:tc>
        <w:tc>
          <w:tcPr>
            <w:tcW w:w="1118" w:type="dxa"/>
            <w:tcBorders>
              <w:top w:val="nil"/>
              <w:left w:val="nil"/>
              <w:bottom w:val="single" w:sz="4" w:space="0" w:color="C0C0C0"/>
              <w:right w:val="single" w:sz="4" w:space="0" w:color="C0C0C0"/>
            </w:tcBorders>
            <w:shd w:val="clear" w:color="auto" w:fill="auto"/>
            <w:vAlign w:val="center"/>
            <w:hideMark/>
          </w:tcPr>
          <w:p w14:paraId="0BD769F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62081F9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706" w:type="dxa"/>
            <w:tcBorders>
              <w:top w:val="nil"/>
              <w:left w:val="nil"/>
              <w:bottom w:val="single" w:sz="4" w:space="0" w:color="C0C0C0"/>
              <w:right w:val="single" w:sz="4" w:space="0" w:color="C0C0C0"/>
            </w:tcBorders>
            <w:shd w:val="clear" w:color="000000" w:fill="D7EAD3"/>
            <w:vAlign w:val="center"/>
            <w:hideMark/>
          </w:tcPr>
          <w:p w14:paraId="6CB1947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39874A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-29 656,40</w:t>
            </w:r>
          </w:p>
        </w:tc>
        <w:tc>
          <w:tcPr>
            <w:tcW w:w="1778" w:type="dxa"/>
            <w:tcBorders>
              <w:top w:val="nil"/>
              <w:left w:val="nil"/>
              <w:bottom w:val="single" w:sz="4" w:space="0" w:color="C0C0C0"/>
              <w:right w:val="single" w:sz="4" w:space="0" w:color="C0C0C0"/>
            </w:tcBorders>
            <w:shd w:val="clear" w:color="000000" w:fill="D7EAD3"/>
            <w:vAlign w:val="center"/>
            <w:hideMark/>
          </w:tcPr>
          <w:p w14:paraId="3AC1624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27E3E54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-10 327,44</w:t>
            </w:r>
          </w:p>
        </w:tc>
        <w:tc>
          <w:tcPr>
            <w:tcW w:w="1819" w:type="dxa"/>
            <w:tcBorders>
              <w:top w:val="nil"/>
              <w:left w:val="nil"/>
              <w:bottom w:val="single" w:sz="4" w:space="0" w:color="C0C0C0"/>
              <w:right w:val="single" w:sz="4" w:space="0" w:color="C0C0C0"/>
            </w:tcBorders>
            <w:shd w:val="clear" w:color="000000" w:fill="D7EAD3"/>
            <w:vAlign w:val="center"/>
            <w:hideMark/>
          </w:tcPr>
          <w:p w14:paraId="6CDFCA6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-10 327,44</w:t>
            </w:r>
          </w:p>
        </w:tc>
        <w:tc>
          <w:tcPr>
            <w:tcW w:w="1880" w:type="dxa"/>
            <w:tcBorders>
              <w:top w:val="nil"/>
              <w:left w:val="nil"/>
              <w:bottom w:val="single" w:sz="4" w:space="0" w:color="C0C0C0"/>
              <w:right w:val="single" w:sz="4" w:space="0" w:color="C0C0C0"/>
            </w:tcBorders>
            <w:shd w:val="clear" w:color="000000" w:fill="D7EAD3"/>
            <w:vAlign w:val="center"/>
            <w:hideMark/>
          </w:tcPr>
          <w:p w14:paraId="6065BE8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-10 357,44</w:t>
            </w:r>
          </w:p>
        </w:tc>
        <w:tc>
          <w:tcPr>
            <w:tcW w:w="1800" w:type="dxa"/>
            <w:tcBorders>
              <w:top w:val="nil"/>
              <w:left w:val="nil"/>
              <w:bottom w:val="single" w:sz="4" w:space="0" w:color="C0C0C0"/>
              <w:right w:val="single" w:sz="4" w:space="0" w:color="C0C0C0"/>
            </w:tcBorders>
            <w:shd w:val="clear" w:color="000000" w:fill="D7EAD3"/>
            <w:vAlign w:val="center"/>
            <w:hideMark/>
          </w:tcPr>
          <w:p w14:paraId="3A4BB99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-10 357,44</w:t>
            </w:r>
          </w:p>
        </w:tc>
        <w:tc>
          <w:tcPr>
            <w:tcW w:w="1451" w:type="dxa"/>
            <w:tcBorders>
              <w:top w:val="nil"/>
              <w:left w:val="nil"/>
              <w:bottom w:val="single" w:sz="4" w:space="0" w:color="C0C0C0"/>
              <w:right w:val="single" w:sz="4" w:space="0" w:color="C0C0C0"/>
            </w:tcBorders>
            <w:shd w:val="clear" w:color="000000" w:fill="D7EAD3"/>
            <w:vAlign w:val="center"/>
            <w:hideMark/>
          </w:tcPr>
          <w:p w14:paraId="061B4FD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-10 357,44</w:t>
            </w:r>
          </w:p>
        </w:tc>
        <w:tc>
          <w:tcPr>
            <w:tcW w:w="1489" w:type="dxa"/>
            <w:tcBorders>
              <w:top w:val="nil"/>
              <w:left w:val="nil"/>
              <w:bottom w:val="single" w:sz="4" w:space="0" w:color="C0C0C0"/>
              <w:right w:val="single" w:sz="4" w:space="0" w:color="C0C0C0"/>
            </w:tcBorders>
            <w:shd w:val="clear" w:color="000000" w:fill="D7EAD3"/>
            <w:vAlign w:val="center"/>
            <w:hideMark/>
          </w:tcPr>
          <w:p w14:paraId="60D396B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304ADF7A"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2D61D984" w14:textId="77777777" w:rsidTr="00490DF4">
        <w:trPr>
          <w:trHeight w:val="300"/>
          <w:jc w:val="center"/>
        </w:trPr>
        <w:tc>
          <w:tcPr>
            <w:tcW w:w="561" w:type="dxa"/>
            <w:tcBorders>
              <w:top w:val="nil"/>
              <w:left w:val="nil"/>
              <w:bottom w:val="nil"/>
              <w:right w:val="nil"/>
            </w:tcBorders>
            <w:shd w:val="clear" w:color="000000" w:fill="C4BD97"/>
            <w:noWrap/>
            <w:vAlign w:val="bottom"/>
            <w:hideMark/>
          </w:tcPr>
          <w:p w14:paraId="224B5C13"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КР</w:t>
            </w:r>
          </w:p>
        </w:tc>
        <w:tc>
          <w:tcPr>
            <w:tcW w:w="401" w:type="dxa"/>
            <w:tcBorders>
              <w:top w:val="nil"/>
              <w:left w:val="nil"/>
              <w:bottom w:val="nil"/>
              <w:right w:val="nil"/>
            </w:tcBorders>
            <w:shd w:val="clear" w:color="auto" w:fill="auto"/>
            <w:noWrap/>
            <w:vAlign w:val="bottom"/>
            <w:hideMark/>
          </w:tcPr>
          <w:p w14:paraId="40180F75"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7615CB1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16.1</w:t>
            </w:r>
          </w:p>
        </w:tc>
        <w:tc>
          <w:tcPr>
            <w:tcW w:w="5740" w:type="dxa"/>
            <w:tcBorders>
              <w:top w:val="nil"/>
              <w:left w:val="nil"/>
              <w:bottom w:val="single" w:sz="4" w:space="0" w:color="C0C0C0"/>
              <w:right w:val="single" w:sz="4" w:space="0" w:color="C0C0C0"/>
            </w:tcBorders>
            <w:shd w:val="clear" w:color="auto" w:fill="auto"/>
            <w:vAlign w:val="center"/>
            <w:hideMark/>
          </w:tcPr>
          <w:p w14:paraId="3D1C945C" w14:textId="77777777" w:rsidR="00490DF4" w:rsidRPr="00490DF4" w:rsidRDefault="00490DF4" w:rsidP="00490DF4">
            <w:pPr>
              <w:rPr>
                <w:rFonts w:ascii="Tahoma" w:hAnsi="Tahoma" w:cs="Tahoma"/>
                <w:sz w:val="11"/>
                <w:szCs w:val="11"/>
              </w:rPr>
            </w:pPr>
            <w:r w:rsidRPr="00490DF4">
              <w:rPr>
                <w:rFonts w:ascii="Tahoma" w:hAnsi="Tahoma" w:cs="Tahoma"/>
                <w:sz w:val="11"/>
                <w:szCs w:val="11"/>
              </w:rPr>
              <w:t>Корректировка НВВ в целях сглаживания тарифов (уменьшение)</w:t>
            </w:r>
          </w:p>
        </w:tc>
        <w:tc>
          <w:tcPr>
            <w:tcW w:w="1118" w:type="dxa"/>
            <w:tcBorders>
              <w:top w:val="nil"/>
              <w:left w:val="nil"/>
              <w:bottom w:val="single" w:sz="4" w:space="0" w:color="C0C0C0"/>
              <w:right w:val="single" w:sz="4" w:space="0" w:color="C0C0C0"/>
            </w:tcBorders>
            <w:shd w:val="clear" w:color="auto" w:fill="auto"/>
            <w:vAlign w:val="center"/>
            <w:hideMark/>
          </w:tcPr>
          <w:p w14:paraId="0C745C0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66FB1A6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4A310BE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56A1997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108A600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7938E1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62BDF69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2CAB007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373C97E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2A9BB91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3318176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3E466372"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27616CA3" w14:textId="77777777" w:rsidTr="00490DF4">
        <w:trPr>
          <w:trHeight w:val="300"/>
          <w:jc w:val="center"/>
        </w:trPr>
        <w:tc>
          <w:tcPr>
            <w:tcW w:w="561" w:type="dxa"/>
            <w:tcBorders>
              <w:top w:val="nil"/>
              <w:left w:val="nil"/>
              <w:bottom w:val="nil"/>
              <w:right w:val="nil"/>
            </w:tcBorders>
            <w:shd w:val="clear" w:color="000000" w:fill="C4BD97"/>
            <w:noWrap/>
            <w:vAlign w:val="bottom"/>
            <w:hideMark/>
          </w:tcPr>
          <w:p w14:paraId="1DE27346"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КР</w:t>
            </w:r>
          </w:p>
        </w:tc>
        <w:tc>
          <w:tcPr>
            <w:tcW w:w="401" w:type="dxa"/>
            <w:tcBorders>
              <w:top w:val="nil"/>
              <w:left w:val="nil"/>
              <w:bottom w:val="nil"/>
              <w:right w:val="nil"/>
            </w:tcBorders>
            <w:shd w:val="clear" w:color="auto" w:fill="auto"/>
            <w:noWrap/>
            <w:vAlign w:val="bottom"/>
            <w:hideMark/>
          </w:tcPr>
          <w:p w14:paraId="136D0180"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7DF406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16.2</w:t>
            </w:r>
          </w:p>
        </w:tc>
        <w:tc>
          <w:tcPr>
            <w:tcW w:w="5740" w:type="dxa"/>
            <w:tcBorders>
              <w:top w:val="nil"/>
              <w:left w:val="nil"/>
              <w:bottom w:val="single" w:sz="4" w:space="0" w:color="C0C0C0"/>
              <w:right w:val="single" w:sz="4" w:space="0" w:color="C0C0C0"/>
            </w:tcBorders>
            <w:shd w:val="clear" w:color="auto" w:fill="auto"/>
            <w:vAlign w:val="center"/>
            <w:hideMark/>
          </w:tcPr>
          <w:p w14:paraId="2AB66C09" w14:textId="77777777" w:rsidR="00490DF4" w:rsidRPr="00490DF4" w:rsidRDefault="00490DF4" w:rsidP="00490DF4">
            <w:pPr>
              <w:rPr>
                <w:rFonts w:ascii="Tahoma" w:hAnsi="Tahoma" w:cs="Tahoma"/>
                <w:sz w:val="11"/>
                <w:szCs w:val="11"/>
              </w:rPr>
            </w:pPr>
            <w:r w:rsidRPr="00490DF4">
              <w:rPr>
                <w:rFonts w:ascii="Tahoma" w:hAnsi="Tahoma" w:cs="Tahoma"/>
                <w:sz w:val="11"/>
                <w:szCs w:val="11"/>
              </w:rPr>
              <w:t>Корректировка НВВ в целях сглаживания тарифов (увеличение)</w:t>
            </w:r>
          </w:p>
        </w:tc>
        <w:tc>
          <w:tcPr>
            <w:tcW w:w="1118" w:type="dxa"/>
            <w:tcBorders>
              <w:top w:val="nil"/>
              <w:left w:val="nil"/>
              <w:bottom w:val="single" w:sz="4" w:space="0" w:color="C0C0C0"/>
              <w:right w:val="single" w:sz="4" w:space="0" w:color="C0C0C0"/>
            </w:tcBorders>
            <w:shd w:val="clear" w:color="auto" w:fill="auto"/>
            <w:vAlign w:val="center"/>
            <w:hideMark/>
          </w:tcPr>
          <w:p w14:paraId="335B6D1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5574BA5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7A1D4AC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50CBD1A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363791A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CDC335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19" w:type="dxa"/>
            <w:tcBorders>
              <w:top w:val="nil"/>
              <w:left w:val="nil"/>
              <w:bottom w:val="single" w:sz="4" w:space="0" w:color="C0C0C0"/>
              <w:right w:val="single" w:sz="4" w:space="0" w:color="C0C0C0"/>
            </w:tcBorders>
            <w:shd w:val="clear" w:color="000000" w:fill="FFFFCC"/>
            <w:vAlign w:val="center"/>
            <w:hideMark/>
          </w:tcPr>
          <w:p w14:paraId="76A9C7B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6A5F01F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59DBE00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632DA72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6972A21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6DC13028"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2256AA39" w14:textId="77777777" w:rsidTr="00490DF4">
        <w:trPr>
          <w:trHeight w:val="1005"/>
          <w:jc w:val="center"/>
        </w:trPr>
        <w:tc>
          <w:tcPr>
            <w:tcW w:w="561" w:type="dxa"/>
            <w:tcBorders>
              <w:top w:val="nil"/>
              <w:left w:val="nil"/>
              <w:bottom w:val="nil"/>
              <w:right w:val="nil"/>
            </w:tcBorders>
            <w:shd w:val="clear" w:color="000000" w:fill="C4BD97"/>
            <w:noWrap/>
            <w:vAlign w:val="bottom"/>
            <w:hideMark/>
          </w:tcPr>
          <w:p w14:paraId="5F9177AA"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КР</w:t>
            </w:r>
          </w:p>
        </w:tc>
        <w:tc>
          <w:tcPr>
            <w:tcW w:w="401" w:type="dxa"/>
            <w:tcBorders>
              <w:top w:val="nil"/>
              <w:left w:val="nil"/>
              <w:bottom w:val="nil"/>
              <w:right w:val="nil"/>
            </w:tcBorders>
            <w:shd w:val="clear" w:color="auto" w:fill="auto"/>
            <w:noWrap/>
            <w:vAlign w:val="bottom"/>
            <w:hideMark/>
          </w:tcPr>
          <w:p w14:paraId="6AA8956A"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078E97C"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16.3</w:t>
            </w:r>
          </w:p>
        </w:tc>
        <w:tc>
          <w:tcPr>
            <w:tcW w:w="5740" w:type="dxa"/>
            <w:tcBorders>
              <w:top w:val="nil"/>
              <w:left w:val="nil"/>
              <w:bottom w:val="single" w:sz="4" w:space="0" w:color="C0C0C0"/>
              <w:right w:val="single" w:sz="4" w:space="0" w:color="C0C0C0"/>
            </w:tcBorders>
            <w:shd w:val="clear" w:color="auto" w:fill="auto"/>
            <w:vAlign w:val="center"/>
            <w:hideMark/>
          </w:tcPr>
          <w:p w14:paraId="19A21C0E" w14:textId="77777777" w:rsidR="00490DF4" w:rsidRPr="00490DF4" w:rsidRDefault="00490DF4" w:rsidP="00490DF4">
            <w:pPr>
              <w:rPr>
                <w:rFonts w:ascii="Tahoma" w:hAnsi="Tahoma" w:cs="Tahoma"/>
                <w:sz w:val="11"/>
                <w:szCs w:val="11"/>
              </w:rPr>
            </w:pPr>
            <w:r w:rsidRPr="00490DF4">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18" w:type="dxa"/>
            <w:tcBorders>
              <w:top w:val="nil"/>
              <w:left w:val="nil"/>
              <w:bottom w:val="single" w:sz="4" w:space="0" w:color="C0C0C0"/>
              <w:right w:val="single" w:sz="4" w:space="0" w:color="C0C0C0"/>
            </w:tcBorders>
            <w:shd w:val="clear" w:color="auto" w:fill="auto"/>
            <w:vAlign w:val="center"/>
            <w:hideMark/>
          </w:tcPr>
          <w:p w14:paraId="7B1B0F09"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581CD72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65781D4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4C0852F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766462B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42CDAA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-10 327,44</w:t>
            </w:r>
          </w:p>
        </w:tc>
        <w:tc>
          <w:tcPr>
            <w:tcW w:w="1819" w:type="dxa"/>
            <w:tcBorders>
              <w:top w:val="nil"/>
              <w:left w:val="nil"/>
              <w:bottom w:val="single" w:sz="4" w:space="0" w:color="C0C0C0"/>
              <w:right w:val="single" w:sz="4" w:space="0" w:color="C0C0C0"/>
            </w:tcBorders>
            <w:shd w:val="clear" w:color="000000" w:fill="FFFFCC"/>
            <w:vAlign w:val="center"/>
            <w:hideMark/>
          </w:tcPr>
          <w:p w14:paraId="47CD2B6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-10 327,44</w:t>
            </w:r>
          </w:p>
        </w:tc>
        <w:tc>
          <w:tcPr>
            <w:tcW w:w="1880" w:type="dxa"/>
            <w:tcBorders>
              <w:top w:val="nil"/>
              <w:left w:val="nil"/>
              <w:bottom w:val="single" w:sz="4" w:space="0" w:color="C0C0C0"/>
              <w:right w:val="single" w:sz="4" w:space="0" w:color="C0C0C0"/>
            </w:tcBorders>
            <w:shd w:val="clear" w:color="000000" w:fill="FFFFCC"/>
            <w:vAlign w:val="center"/>
            <w:hideMark/>
          </w:tcPr>
          <w:p w14:paraId="25062BF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-10 357,44</w:t>
            </w:r>
          </w:p>
        </w:tc>
        <w:tc>
          <w:tcPr>
            <w:tcW w:w="1800" w:type="dxa"/>
            <w:tcBorders>
              <w:top w:val="nil"/>
              <w:left w:val="nil"/>
              <w:bottom w:val="single" w:sz="4" w:space="0" w:color="C0C0C0"/>
              <w:right w:val="single" w:sz="4" w:space="0" w:color="C0C0C0"/>
            </w:tcBorders>
            <w:shd w:val="clear" w:color="000000" w:fill="FFFFCC"/>
            <w:vAlign w:val="center"/>
            <w:hideMark/>
          </w:tcPr>
          <w:p w14:paraId="78D162A4" w14:textId="77777777" w:rsidR="00490DF4" w:rsidRPr="00490DF4" w:rsidRDefault="00490DF4" w:rsidP="00490DF4">
            <w:pPr>
              <w:jc w:val="center"/>
              <w:rPr>
                <w:rFonts w:ascii="Tahoma" w:hAnsi="Tahoma" w:cs="Tahoma"/>
                <w:b/>
                <w:bCs/>
                <w:color w:val="000000"/>
                <w:sz w:val="11"/>
                <w:szCs w:val="11"/>
              </w:rPr>
            </w:pPr>
            <w:r w:rsidRPr="00490DF4">
              <w:rPr>
                <w:rFonts w:ascii="Tahoma" w:hAnsi="Tahoma" w:cs="Tahoma"/>
                <w:b/>
                <w:bCs/>
                <w:color w:val="000000"/>
                <w:sz w:val="11"/>
                <w:szCs w:val="11"/>
              </w:rPr>
              <w:t>-10 357,44</w:t>
            </w:r>
          </w:p>
        </w:tc>
        <w:tc>
          <w:tcPr>
            <w:tcW w:w="1451" w:type="dxa"/>
            <w:tcBorders>
              <w:top w:val="nil"/>
              <w:left w:val="nil"/>
              <w:bottom w:val="single" w:sz="4" w:space="0" w:color="C0C0C0"/>
              <w:right w:val="single" w:sz="4" w:space="0" w:color="C0C0C0"/>
            </w:tcBorders>
            <w:shd w:val="clear" w:color="000000" w:fill="D7EAD3"/>
            <w:vAlign w:val="center"/>
            <w:hideMark/>
          </w:tcPr>
          <w:p w14:paraId="13C22B7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-10 357,44</w:t>
            </w:r>
          </w:p>
        </w:tc>
        <w:tc>
          <w:tcPr>
            <w:tcW w:w="1489" w:type="dxa"/>
            <w:tcBorders>
              <w:top w:val="nil"/>
              <w:left w:val="nil"/>
              <w:bottom w:val="single" w:sz="4" w:space="0" w:color="C0C0C0"/>
              <w:right w:val="single" w:sz="4" w:space="0" w:color="C0C0C0"/>
            </w:tcBorders>
            <w:shd w:val="clear" w:color="000000" w:fill="D7EAD3"/>
            <w:vAlign w:val="center"/>
            <w:hideMark/>
          </w:tcPr>
          <w:p w14:paraId="1B0A075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6AC8544B"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Корректировка НВВ произведена , согласно Методических указаний, предложение организации  стр.65 том 2, учтено частично.</w:t>
            </w:r>
          </w:p>
        </w:tc>
      </w:tr>
      <w:tr w:rsidR="00490DF4" w:rsidRPr="00490DF4" w14:paraId="2B9D2A91" w14:textId="77777777" w:rsidTr="00490DF4">
        <w:trPr>
          <w:trHeight w:val="825"/>
          <w:jc w:val="center"/>
        </w:trPr>
        <w:tc>
          <w:tcPr>
            <w:tcW w:w="561" w:type="dxa"/>
            <w:tcBorders>
              <w:top w:val="nil"/>
              <w:left w:val="nil"/>
              <w:bottom w:val="nil"/>
              <w:right w:val="nil"/>
            </w:tcBorders>
            <w:shd w:val="clear" w:color="000000" w:fill="C4BD97"/>
            <w:noWrap/>
            <w:vAlign w:val="bottom"/>
            <w:hideMark/>
          </w:tcPr>
          <w:p w14:paraId="71CD129D"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КР</w:t>
            </w:r>
          </w:p>
        </w:tc>
        <w:tc>
          <w:tcPr>
            <w:tcW w:w="401" w:type="dxa"/>
            <w:tcBorders>
              <w:top w:val="nil"/>
              <w:left w:val="nil"/>
              <w:bottom w:val="nil"/>
              <w:right w:val="nil"/>
            </w:tcBorders>
            <w:shd w:val="clear" w:color="auto" w:fill="auto"/>
            <w:noWrap/>
            <w:vAlign w:val="bottom"/>
            <w:hideMark/>
          </w:tcPr>
          <w:p w14:paraId="634FFCEE"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0EA725E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16.4</w:t>
            </w:r>
          </w:p>
        </w:tc>
        <w:tc>
          <w:tcPr>
            <w:tcW w:w="5740" w:type="dxa"/>
            <w:tcBorders>
              <w:top w:val="nil"/>
              <w:left w:val="nil"/>
              <w:bottom w:val="single" w:sz="4" w:space="0" w:color="C0C0C0"/>
              <w:right w:val="single" w:sz="4" w:space="0" w:color="C0C0C0"/>
            </w:tcBorders>
            <w:shd w:val="clear" w:color="auto" w:fill="auto"/>
            <w:vAlign w:val="center"/>
            <w:hideMark/>
          </w:tcPr>
          <w:p w14:paraId="3D650666" w14:textId="77777777" w:rsidR="00490DF4" w:rsidRPr="00490DF4" w:rsidRDefault="00490DF4" w:rsidP="00490DF4">
            <w:pPr>
              <w:rPr>
                <w:rFonts w:ascii="Tahoma" w:hAnsi="Tahoma" w:cs="Tahoma"/>
                <w:sz w:val="11"/>
                <w:szCs w:val="11"/>
              </w:rPr>
            </w:pPr>
            <w:r w:rsidRPr="00490DF4">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18" w:type="dxa"/>
            <w:tcBorders>
              <w:top w:val="nil"/>
              <w:left w:val="nil"/>
              <w:bottom w:val="single" w:sz="4" w:space="0" w:color="C0C0C0"/>
              <w:right w:val="single" w:sz="4" w:space="0" w:color="C0C0C0"/>
            </w:tcBorders>
            <w:shd w:val="clear" w:color="auto" w:fill="auto"/>
            <w:vAlign w:val="center"/>
            <w:hideMark/>
          </w:tcPr>
          <w:p w14:paraId="67B352D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657DEF8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2B59E2D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325FDD5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22BB5C4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8CED09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012482A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70B40B3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61E333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0F9E9C78"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52E56DE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46B512C0"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4678CF03" w14:textId="77777777" w:rsidTr="00490DF4">
        <w:trPr>
          <w:trHeight w:val="2535"/>
          <w:jc w:val="center"/>
        </w:trPr>
        <w:tc>
          <w:tcPr>
            <w:tcW w:w="561" w:type="dxa"/>
            <w:tcBorders>
              <w:top w:val="nil"/>
              <w:left w:val="nil"/>
              <w:bottom w:val="nil"/>
              <w:right w:val="nil"/>
            </w:tcBorders>
            <w:shd w:val="clear" w:color="000000" w:fill="C4BD97"/>
            <w:noWrap/>
            <w:vAlign w:val="bottom"/>
            <w:hideMark/>
          </w:tcPr>
          <w:p w14:paraId="4776B5D9"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КР</w:t>
            </w:r>
          </w:p>
        </w:tc>
        <w:tc>
          <w:tcPr>
            <w:tcW w:w="401" w:type="dxa"/>
            <w:tcBorders>
              <w:top w:val="nil"/>
              <w:left w:val="nil"/>
              <w:bottom w:val="nil"/>
              <w:right w:val="nil"/>
            </w:tcBorders>
            <w:shd w:val="clear" w:color="auto" w:fill="auto"/>
            <w:noWrap/>
            <w:vAlign w:val="bottom"/>
            <w:hideMark/>
          </w:tcPr>
          <w:p w14:paraId="302B1003"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7F12162F"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16.5</w:t>
            </w:r>
          </w:p>
        </w:tc>
        <w:tc>
          <w:tcPr>
            <w:tcW w:w="5740" w:type="dxa"/>
            <w:tcBorders>
              <w:top w:val="nil"/>
              <w:left w:val="nil"/>
              <w:bottom w:val="single" w:sz="4" w:space="0" w:color="C0C0C0"/>
              <w:right w:val="single" w:sz="4" w:space="0" w:color="C0C0C0"/>
            </w:tcBorders>
            <w:shd w:val="clear" w:color="auto" w:fill="auto"/>
            <w:vAlign w:val="center"/>
            <w:hideMark/>
          </w:tcPr>
          <w:p w14:paraId="73E9F3C5" w14:textId="77777777" w:rsidR="00490DF4" w:rsidRPr="00490DF4" w:rsidRDefault="00490DF4" w:rsidP="00490DF4">
            <w:pPr>
              <w:rPr>
                <w:rFonts w:ascii="Tahoma" w:hAnsi="Tahoma" w:cs="Tahoma"/>
                <w:sz w:val="11"/>
                <w:szCs w:val="11"/>
              </w:rPr>
            </w:pPr>
            <w:r w:rsidRPr="00490DF4">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18" w:type="dxa"/>
            <w:tcBorders>
              <w:top w:val="nil"/>
              <w:left w:val="nil"/>
              <w:bottom w:val="single" w:sz="4" w:space="0" w:color="C0C0C0"/>
              <w:right w:val="single" w:sz="4" w:space="0" w:color="C0C0C0"/>
            </w:tcBorders>
            <w:shd w:val="clear" w:color="auto" w:fill="auto"/>
            <w:vAlign w:val="center"/>
            <w:hideMark/>
          </w:tcPr>
          <w:p w14:paraId="7139BF9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4F778A1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37F8D7B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6079498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78" w:type="dxa"/>
            <w:tcBorders>
              <w:top w:val="nil"/>
              <w:left w:val="nil"/>
              <w:bottom w:val="single" w:sz="4" w:space="0" w:color="C0C0C0"/>
              <w:right w:val="single" w:sz="4" w:space="0" w:color="C0C0C0"/>
            </w:tcBorders>
            <w:shd w:val="clear" w:color="000000" w:fill="FFFFCC"/>
            <w:vAlign w:val="center"/>
            <w:hideMark/>
          </w:tcPr>
          <w:p w14:paraId="280667A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18C45B6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3FF4169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1212E52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79EE34F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427347E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5B9AC7D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5BF0F877"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60E89535" w14:textId="77777777" w:rsidTr="00490DF4">
        <w:trPr>
          <w:trHeight w:val="795"/>
          <w:jc w:val="center"/>
        </w:trPr>
        <w:tc>
          <w:tcPr>
            <w:tcW w:w="561" w:type="dxa"/>
            <w:tcBorders>
              <w:top w:val="nil"/>
              <w:left w:val="nil"/>
              <w:bottom w:val="nil"/>
              <w:right w:val="nil"/>
            </w:tcBorders>
            <w:shd w:val="clear" w:color="000000" w:fill="C4BD97"/>
            <w:noWrap/>
            <w:vAlign w:val="bottom"/>
            <w:hideMark/>
          </w:tcPr>
          <w:p w14:paraId="23AA8181" w14:textId="77777777" w:rsidR="00490DF4" w:rsidRPr="00490DF4" w:rsidRDefault="00490DF4" w:rsidP="00490DF4">
            <w:pPr>
              <w:rPr>
                <w:rFonts w:ascii="Tahoma" w:hAnsi="Tahoma" w:cs="Tahoma"/>
                <w:b/>
                <w:bCs/>
                <w:color w:val="000000"/>
                <w:sz w:val="11"/>
                <w:szCs w:val="11"/>
              </w:rPr>
            </w:pPr>
            <w:r w:rsidRPr="00490DF4">
              <w:rPr>
                <w:rFonts w:ascii="Tahoma" w:hAnsi="Tahoma" w:cs="Tahoma"/>
                <w:b/>
                <w:bCs/>
                <w:color w:val="000000"/>
                <w:sz w:val="11"/>
                <w:szCs w:val="11"/>
              </w:rPr>
              <w:t>КР</w:t>
            </w:r>
          </w:p>
        </w:tc>
        <w:tc>
          <w:tcPr>
            <w:tcW w:w="401" w:type="dxa"/>
            <w:tcBorders>
              <w:top w:val="nil"/>
              <w:left w:val="nil"/>
              <w:bottom w:val="nil"/>
              <w:right w:val="nil"/>
            </w:tcBorders>
            <w:shd w:val="clear" w:color="auto" w:fill="auto"/>
            <w:noWrap/>
            <w:vAlign w:val="bottom"/>
            <w:hideMark/>
          </w:tcPr>
          <w:p w14:paraId="5F36FC6A" w14:textId="77777777" w:rsidR="00490DF4" w:rsidRPr="00490DF4" w:rsidRDefault="00490DF4" w:rsidP="00490DF4">
            <w:pPr>
              <w:rPr>
                <w:rFonts w:ascii="Tahoma" w:hAnsi="Tahoma" w:cs="Tahoma"/>
                <w:b/>
                <w:bCs/>
                <w:color w:val="000000"/>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B7E647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16.6</w:t>
            </w:r>
          </w:p>
        </w:tc>
        <w:tc>
          <w:tcPr>
            <w:tcW w:w="5740" w:type="dxa"/>
            <w:tcBorders>
              <w:top w:val="nil"/>
              <w:left w:val="nil"/>
              <w:bottom w:val="single" w:sz="4" w:space="0" w:color="C0C0C0"/>
              <w:right w:val="single" w:sz="4" w:space="0" w:color="C0C0C0"/>
            </w:tcBorders>
            <w:shd w:val="clear" w:color="auto" w:fill="auto"/>
            <w:vAlign w:val="center"/>
            <w:hideMark/>
          </w:tcPr>
          <w:p w14:paraId="1AE03F82" w14:textId="77777777" w:rsidR="00490DF4" w:rsidRPr="00490DF4" w:rsidRDefault="00490DF4" w:rsidP="00490DF4">
            <w:pPr>
              <w:rPr>
                <w:rFonts w:ascii="Tahoma" w:hAnsi="Tahoma" w:cs="Tahoma"/>
                <w:sz w:val="11"/>
                <w:szCs w:val="11"/>
              </w:rPr>
            </w:pPr>
            <w:r w:rsidRPr="00490DF4">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18" w:type="dxa"/>
            <w:tcBorders>
              <w:top w:val="nil"/>
              <w:left w:val="nil"/>
              <w:bottom w:val="single" w:sz="4" w:space="0" w:color="C0C0C0"/>
              <w:right w:val="single" w:sz="4" w:space="0" w:color="C0C0C0"/>
            </w:tcBorders>
            <w:shd w:val="clear" w:color="auto" w:fill="auto"/>
            <w:vAlign w:val="center"/>
            <w:hideMark/>
          </w:tcPr>
          <w:p w14:paraId="27F12CC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6A4EA96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000000" w:fill="FFFFCC"/>
            <w:vAlign w:val="center"/>
            <w:hideMark/>
          </w:tcPr>
          <w:p w14:paraId="66C4A9B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FFFFCC"/>
            <w:vAlign w:val="center"/>
            <w:hideMark/>
          </w:tcPr>
          <w:p w14:paraId="21B04D5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-29 656,40</w:t>
            </w:r>
          </w:p>
        </w:tc>
        <w:tc>
          <w:tcPr>
            <w:tcW w:w="1778" w:type="dxa"/>
            <w:tcBorders>
              <w:top w:val="nil"/>
              <w:left w:val="nil"/>
              <w:bottom w:val="single" w:sz="4" w:space="0" w:color="C0C0C0"/>
              <w:right w:val="single" w:sz="4" w:space="0" w:color="C0C0C0"/>
            </w:tcBorders>
            <w:shd w:val="clear" w:color="000000" w:fill="FFFFCC"/>
            <w:vAlign w:val="center"/>
            <w:hideMark/>
          </w:tcPr>
          <w:p w14:paraId="0392E2D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3515E1D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2386FA9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000000" w:fill="FFFFCC"/>
            <w:vAlign w:val="center"/>
            <w:hideMark/>
          </w:tcPr>
          <w:p w14:paraId="0C48066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22AD3A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451" w:type="dxa"/>
            <w:tcBorders>
              <w:top w:val="nil"/>
              <w:left w:val="nil"/>
              <w:bottom w:val="single" w:sz="4" w:space="0" w:color="C0C0C0"/>
              <w:right w:val="single" w:sz="4" w:space="0" w:color="C0C0C0"/>
            </w:tcBorders>
            <w:shd w:val="clear" w:color="000000" w:fill="D7EAD3"/>
            <w:vAlign w:val="center"/>
            <w:hideMark/>
          </w:tcPr>
          <w:p w14:paraId="0006313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899ECE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0,00</w:t>
            </w:r>
          </w:p>
        </w:tc>
        <w:tc>
          <w:tcPr>
            <w:tcW w:w="5551" w:type="dxa"/>
            <w:tcBorders>
              <w:top w:val="nil"/>
              <w:left w:val="nil"/>
              <w:bottom w:val="single" w:sz="4" w:space="0" w:color="C0C0C0"/>
              <w:right w:val="single" w:sz="4" w:space="0" w:color="C0C0C0"/>
            </w:tcBorders>
            <w:shd w:val="clear" w:color="000000" w:fill="FFFFCC"/>
            <w:vAlign w:val="center"/>
            <w:hideMark/>
          </w:tcPr>
          <w:p w14:paraId="142169E8"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25EE110B"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55B0F52D" w14:textId="77777777" w:rsidR="00490DF4" w:rsidRPr="00490DF4" w:rsidRDefault="00490DF4" w:rsidP="00490DF4">
            <w:pPr>
              <w:rPr>
                <w:rFonts w:ascii="Tahoma" w:hAnsi="Tahoma" w:cs="Tahoma"/>
                <w:color w:val="FF0000"/>
                <w:sz w:val="11"/>
                <w:szCs w:val="11"/>
              </w:rPr>
            </w:pPr>
          </w:p>
        </w:tc>
        <w:tc>
          <w:tcPr>
            <w:tcW w:w="401" w:type="dxa"/>
            <w:tcBorders>
              <w:top w:val="nil"/>
              <w:left w:val="nil"/>
              <w:bottom w:val="nil"/>
              <w:right w:val="nil"/>
            </w:tcBorders>
            <w:shd w:val="clear" w:color="auto" w:fill="auto"/>
            <w:noWrap/>
            <w:vAlign w:val="bottom"/>
            <w:hideMark/>
          </w:tcPr>
          <w:p w14:paraId="00BAAEB2"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4CC92F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17</w:t>
            </w:r>
          </w:p>
        </w:tc>
        <w:tc>
          <w:tcPr>
            <w:tcW w:w="5740" w:type="dxa"/>
            <w:tcBorders>
              <w:top w:val="nil"/>
              <w:left w:val="nil"/>
              <w:bottom w:val="single" w:sz="4" w:space="0" w:color="C0C0C0"/>
              <w:right w:val="single" w:sz="4" w:space="0" w:color="C0C0C0"/>
            </w:tcBorders>
            <w:shd w:val="clear" w:color="auto" w:fill="auto"/>
            <w:vAlign w:val="center"/>
            <w:hideMark/>
          </w:tcPr>
          <w:p w14:paraId="072FFA30"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НВВ без НДС с учетом корректировок</w:t>
            </w:r>
          </w:p>
        </w:tc>
        <w:tc>
          <w:tcPr>
            <w:tcW w:w="1118" w:type="dxa"/>
            <w:tcBorders>
              <w:top w:val="nil"/>
              <w:left w:val="nil"/>
              <w:bottom w:val="single" w:sz="4" w:space="0" w:color="C0C0C0"/>
              <w:right w:val="single" w:sz="4" w:space="0" w:color="C0C0C0"/>
            </w:tcBorders>
            <w:shd w:val="clear" w:color="auto" w:fill="auto"/>
            <w:vAlign w:val="center"/>
            <w:hideMark/>
          </w:tcPr>
          <w:p w14:paraId="569DAF3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7A585DE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80 296,18</w:t>
            </w:r>
          </w:p>
        </w:tc>
        <w:tc>
          <w:tcPr>
            <w:tcW w:w="1706" w:type="dxa"/>
            <w:tcBorders>
              <w:top w:val="nil"/>
              <w:left w:val="nil"/>
              <w:bottom w:val="single" w:sz="4" w:space="0" w:color="C0C0C0"/>
              <w:right w:val="single" w:sz="4" w:space="0" w:color="C0C0C0"/>
            </w:tcBorders>
            <w:shd w:val="clear" w:color="000000" w:fill="D7EAD3"/>
            <w:vAlign w:val="center"/>
            <w:hideMark/>
          </w:tcPr>
          <w:p w14:paraId="2B1886C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79 718,65</w:t>
            </w:r>
          </w:p>
        </w:tc>
        <w:tc>
          <w:tcPr>
            <w:tcW w:w="1800" w:type="dxa"/>
            <w:tcBorders>
              <w:top w:val="nil"/>
              <w:left w:val="nil"/>
              <w:bottom w:val="single" w:sz="4" w:space="0" w:color="C0C0C0"/>
              <w:right w:val="single" w:sz="4" w:space="0" w:color="C0C0C0"/>
            </w:tcBorders>
            <w:shd w:val="clear" w:color="000000" w:fill="D7EAD3"/>
            <w:vAlign w:val="center"/>
            <w:hideMark/>
          </w:tcPr>
          <w:p w14:paraId="66F7119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78 398,09</w:t>
            </w:r>
          </w:p>
        </w:tc>
        <w:tc>
          <w:tcPr>
            <w:tcW w:w="1778" w:type="dxa"/>
            <w:tcBorders>
              <w:top w:val="nil"/>
              <w:left w:val="nil"/>
              <w:bottom w:val="single" w:sz="4" w:space="0" w:color="C0C0C0"/>
              <w:right w:val="single" w:sz="4" w:space="0" w:color="C0C0C0"/>
            </w:tcBorders>
            <w:shd w:val="clear" w:color="000000" w:fill="D7EAD3"/>
            <w:vAlign w:val="center"/>
            <w:hideMark/>
          </w:tcPr>
          <w:p w14:paraId="2F6B193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92 376,14</w:t>
            </w:r>
          </w:p>
        </w:tc>
        <w:tc>
          <w:tcPr>
            <w:tcW w:w="1824" w:type="dxa"/>
            <w:tcBorders>
              <w:top w:val="nil"/>
              <w:left w:val="nil"/>
              <w:bottom w:val="single" w:sz="4" w:space="0" w:color="C0C0C0"/>
              <w:right w:val="single" w:sz="4" w:space="0" w:color="C0C0C0"/>
            </w:tcBorders>
            <w:shd w:val="clear" w:color="000000" w:fill="D7EAD3"/>
            <w:vAlign w:val="center"/>
            <w:hideMark/>
          </w:tcPr>
          <w:p w14:paraId="3AB3056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24 945,65</w:t>
            </w:r>
          </w:p>
        </w:tc>
        <w:tc>
          <w:tcPr>
            <w:tcW w:w="1819" w:type="dxa"/>
            <w:tcBorders>
              <w:top w:val="nil"/>
              <w:left w:val="nil"/>
              <w:bottom w:val="single" w:sz="4" w:space="0" w:color="C0C0C0"/>
              <w:right w:val="single" w:sz="4" w:space="0" w:color="C0C0C0"/>
            </w:tcBorders>
            <w:shd w:val="clear" w:color="000000" w:fill="D7EAD3"/>
            <w:vAlign w:val="center"/>
            <w:hideMark/>
          </w:tcPr>
          <w:p w14:paraId="00E349F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117 321,79</w:t>
            </w:r>
          </w:p>
        </w:tc>
        <w:tc>
          <w:tcPr>
            <w:tcW w:w="1880" w:type="dxa"/>
            <w:tcBorders>
              <w:top w:val="nil"/>
              <w:left w:val="nil"/>
              <w:bottom w:val="single" w:sz="4" w:space="0" w:color="C0C0C0"/>
              <w:right w:val="single" w:sz="4" w:space="0" w:color="C0C0C0"/>
            </w:tcBorders>
            <w:shd w:val="clear" w:color="000000" w:fill="D7EAD3"/>
            <w:vAlign w:val="center"/>
            <w:hideMark/>
          </w:tcPr>
          <w:p w14:paraId="2A9A354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-6 916,12</w:t>
            </w:r>
          </w:p>
        </w:tc>
        <w:tc>
          <w:tcPr>
            <w:tcW w:w="1800" w:type="dxa"/>
            <w:tcBorders>
              <w:top w:val="nil"/>
              <w:left w:val="nil"/>
              <w:bottom w:val="single" w:sz="4" w:space="0" w:color="C0C0C0"/>
              <w:right w:val="single" w:sz="4" w:space="0" w:color="C0C0C0"/>
            </w:tcBorders>
            <w:shd w:val="clear" w:color="000000" w:fill="D7EAD3"/>
            <w:vAlign w:val="center"/>
            <w:hideMark/>
          </w:tcPr>
          <w:p w14:paraId="78FA610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85 460,01</w:t>
            </w:r>
          </w:p>
        </w:tc>
        <w:tc>
          <w:tcPr>
            <w:tcW w:w="1451" w:type="dxa"/>
            <w:tcBorders>
              <w:top w:val="nil"/>
              <w:left w:val="nil"/>
              <w:bottom w:val="single" w:sz="4" w:space="0" w:color="C0C0C0"/>
              <w:right w:val="single" w:sz="4" w:space="0" w:color="C0C0C0"/>
            </w:tcBorders>
            <w:shd w:val="clear" w:color="000000" w:fill="D7EAD3"/>
            <w:vAlign w:val="center"/>
            <w:hideMark/>
          </w:tcPr>
          <w:p w14:paraId="3869EB8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37 107,64</w:t>
            </w:r>
          </w:p>
        </w:tc>
        <w:tc>
          <w:tcPr>
            <w:tcW w:w="1489" w:type="dxa"/>
            <w:tcBorders>
              <w:top w:val="nil"/>
              <w:left w:val="nil"/>
              <w:bottom w:val="single" w:sz="4" w:space="0" w:color="C0C0C0"/>
              <w:right w:val="single" w:sz="4" w:space="0" w:color="C0C0C0"/>
            </w:tcBorders>
            <w:shd w:val="clear" w:color="000000" w:fill="D7EAD3"/>
            <w:vAlign w:val="center"/>
            <w:hideMark/>
          </w:tcPr>
          <w:p w14:paraId="527E6EE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48 352,38</w:t>
            </w:r>
          </w:p>
        </w:tc>
        <w:tc>
          <w:tcPr>
            <w:tcW w:w="5551" w:type="dxa"/>
            <w:tcBorders>
              <w:top w:val="nil"/>
              <w:left w:val="nil"/>
              <w:bottom w:val="single" w:sz="4" w:space="0" w:color="C0C0C0"/>
              <w:right w:val="single" w:sz="4" w:space="0" w:color="C0C0C0"/>
            </w:tcBorders>
            <w:shd w:val="clear" w:color="000000" w:fill="FFFFCC"/>
            <w:vAlign w:val="center"/>
            <w:hideMark/>
          </w:tcPr>
          <w:p w14:paraId="57710588" w14:textId="77777777" w:rsidR="00490DF4" w:rsidRPr="00490DF4" w:rsidRDefault="00490DF4" w:rsidP="00490DF4">
            <w:pPr>
              <w:rPr>
                <w:rFonts w:ascii="Tahoma" w:hAnsi="Tahoma" w:cs="Tahoma"/>
                <w:b/>
                <w:bCs/>
                <w:color w:val="FF0000"/>
                <w:sz w:val="11"/>
                <w:szCs w:val="11"/>
              </w:rPr>
            </w:pPr>
            <w:r w:rsidRPr="00490DF4">
              <w:rPr>
                <w:rFonts w:ascii="Tahoma" w:hAnsi="Tahoma" w:cs="Tahoma"/>
                <w:b/>
                <w:bCs/>
                <w:color w:val="FF0000"/>
                <w:sz w:val="11"/>
                <w:szCs w:val="11"/>
              </w:rPr>
              <w:t> </w:t>
            </w:r>
          </w:p>
        </w:tc>
      </w:tr>
      <w:tr w:rsidR="00490DF4" w:rsidRPr="00490DF4" w14:paraId="6DD31B0D"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39109648" w14:textId="77777777" w:rsidR="00490DF4" w:rsidRPr="00490DF4" w:rsidRDefault="00490DF4" w:rsidP="00490DF4">
            <w:pPr>
              <w:rPr>
                <w:rFonts w:ascii="Tahoma" w:hAnsi="Tahoma" w:cs="Tahoma"/>
                <w:b/>
                <w:bCs/>
                <w:color w:val="FF0000"/>
                <w:sz w:val="11"/>
                <w:szCs w:val="11"/>
              </w:rPr>
            </w:pPr>
          </w:p>
        </w:tc>
        <w:tc>
          <w:tcPr>
            <w:tcW w:w="401" w:type="dxa"/>
            <w:tcBorders>
              <w:top w:val="nil"/>
              <w:left w:val="nil"/>
              <w:bottom w:val="nil"/>
              <w:right w:val="nil"/>
            </w:tcBorders>
            <w:shd w:val="clear" w:color="auto" w:fill="auto"/>
            <w:noWrap/>
            <w:vAlign w:val="bottom"/>
            <w:hideMark/>
          </w:tcPr>
          <w:p w14:paraId="4C622657"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6C65BDC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17.1</w:t>
            </w:r>
          </w:p>
        </w:tc>
        <w:tc>
          <w:tcPr>
            <w:tcW w:w="5740" w:type="dxa"/>
            <w:tcBorders>
              <w:top w:val="nil"/>
              <w:left w:val="nil"/>
              <w:bottom w:val="single" w:sz="4" w:space="0" w:color="C0C0C0"/>
              <w:right w:val="single" w:sz="4" w:space="0" w:color="C0C0C0"/>
            </w:tcBorders>
            <w:shd w:val="clear" w:color="auto" w:fill="auto"/>
            <w:vAlign w:val="center"/>
            <w:hideMark/>
          </w:tcPr>
          <w:p w14:paraId="162F7EC0"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371E496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1FF3542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29 642,50</w:t>
            </w:r>
          </w:p>
        </w:tc>
        <w:tc>
          <w:tcPr>
            <w:tcW w:w="1706" w:type="dxa"/>
            <w:tcBorders>
              <w:top w:val="nil"/>
              <w:left w:val="nil"/>
              <w:bottom w:val="single" w:sz="4" w:space="0" w:color="C0C0C0"/>
              <w:right w:val="single" w:sz="4" w:space="0" w:color="C0C0C0"/>
            </w:tcBorders>
            <w:shd w:val="clear" w:color="000000" w:fill="FFFFCC"/>
            <w:vAlign w:val="center"/>
            <w:hideMark/>
          </w:tcPr>
          <w:p w14:paraId="54F0448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32 354,77</w:t>
            </w:r>
          </w:p>
        </w:tc>
        <w:tc>
          <w:tcPr>
            <w:tcW w:w="1800" w:type="dxa"/>
            <w:tcBorders>
              <w:top w:val="nil"/>
              <w:left w:val="nil"/>
              <w:bottom w:val="single" w:sz="4" w:space="0" w:color="C0C0C0"/>
              <w:right w:val="single" w:sz="4" w:space="0" w:color="C0C0C0"/>
            </w:tcBorders>
            <w:shd w:val="clear" w:color="000000" w:fill="FFFFCC"/>
            <w:vAlign w:val="center"/>
            <w:hideMark/>
          </w:tcPr>
          <w:p w14:paraId="2082635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29 616,75</w:t>
            </w:r>
          </w:p>
        </w:tc>
        <w:tc>
          <w:tcPr>
            <w:tcW w:w="1778" w:type="dxa"/>
            <w:tcBorders>
              <w:top w:val="nil"/>
              <w:left w:val="nil"/>
              <w:bottom w:val="single" w:sz="4" w:space="0" w:color="C0C0C0"/>
              <w:right w:val="single" w:sz="4" w:space="0" w:color="C0C0C0"/>
            </w:tcBorders>
            <w:shd w:val="clear" w:color="000000" w:fill="FFFFCC"/>
            <w:vAlign w:val="center"/>
            <w:hideMark/>
          </w:tcPr>
          <w:p w14:paraId="4528AD3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34 101,99</w:t>
            </w:r>
          </w:p>
        </w:tc>
        <w:tc>
          <w:tcPr>
            <w:tcW w:w="1824" w:type="dxa"/>
            <w:tcBorders>
              <w:top w:val="nil"/>
              <w:left w:val="nil"/>
              <w:bottom w:val="single" w:sz="4" w:space="0" w:color="C0C0C0"/>
              <w:right w:val="single" w:sz="4" w:space="0" w:color="C0C0C0"/>
            </w:tcBorders>
            <w:shd w:val="clear" w:color="000000" w:fill="FFFFCC"/>
            <w:vAlign w:val="center"/>
            <w:hideMark/>
          </w:tcPr>
          <w:p w14:paraId="448AA0F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13 514,46</w:t>
            </w:r>
          </w:p>
        </w:tc>
        <w:tc>
          <w:tcPr>
            <w:tcW w:w="1819" w:type="dxa"/>
            <w:tcBorders>
              <w:top w:val="nil"/>
              <w:left w:val="nil"/>
              <w:bottom w:val="single" w:sz="4" w:space="0" w:color="C0C0C0"/>
              <w:right w:val="single" w:sz="4" w:space="0" w:color="C0C0C0"/>
            </w:tcBorders>
            <w:shd w:val="clear" w:color="000000" w:fill="FFFFCC"/>
            <w:vAlign w:val="center"/>
            <w:hideMark/>
          </w:tcPr>
          <w:p w14:paraId="154E69E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47 616,45</w:t>
            </w:r>
          </w:p>
        </w:tc>
        <w:tc>
          <w:tcPr>
            <w:tcW w:w="1880" w:type="dxa"/>
            <w:tcBorders>
              <w:top w:val="nil"/>
              <w:left w:val="nil"/>
              <w:bottom w:val="single" w:sz="4" w:space="0" w:color="C0C0C0"/>
              <w:right w:val="single" w:sz="4" w:space="0" w:color="C0C0C0"/>
            </w:tcBorders>
            <w:shd w:val="clear" w:color="000000" w:fill="FFFFCC"/>
            <w:vAlign w:val="center"/>
            <w:hideMark/>
          </w:tcPr>
          <w:p w14:paraId="7C4220B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-1 621,75</w:t>
            </w:r>
          </w:p>
        </w:tc>
        <w:tc>
          <w:tcPr>
            <w:tcW w:w="1800" w:type="dxa"/>
            <w:tcBorders>
              <w:top w:val="nil"/>
              <w:left w:val="nil"/>
              <w:bottom w:val="single" w:sz="4" w:space="0" w:color="C0C0C0"/>
              <w:right w:val="single" w:sz="4" w:space="0" w:color="C0C0C0"/>
            </w:tcBorders>
            <w:shd w:val="clear" w:color="000000" w:fill="FFFFCC"/>
            <w:vAlign w:val="center"/>
            <w:hideMark/>
          </w:tcPr>
          <w:p w14:paraId="0FED8C6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34 585,61</w:t>
            </w:r>
          </w:p>
        </w:tc>
        <w:tc>
          <w:tcPr>
            <w:tcW w:w="1451" w:type="dxa"/>
            <w:tcBorders>
              <w:top w:val="nil"/>
              <w:left w:val="nil"/>
              <w:bottom w:val="single" w:sz="4" w:space="0" w:color="C0C0C0"/>
              <w:right w:val="single" w:sz="4" w:space="0" w:color="C0C0C0"/>
            </w:tcBorders>
            <w:shd w:val="clear" w:color="000000" w:fill="D7EAD3"/>
            <w:vAlign w:val="center"/>
            <w:hideMark/>
          </w:tcPr>
          <w:p w14:paraId="273044B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15 017,44</w:t>
            </w:r>
          </w:p>
        </w:tc>
        <w:tc>
          <w:tcPr>
            <w:tcW w:w="1489" w:type="dxa"/>
            <w:tcBorders>
              <w:top w:val="nil"/>
              <w:left w:val="nil"/>
              <w:bottom w:val="single" w:sz="4" w:space="0" w:color="C0C0C0"/>
              <w:right w:val="single" w:sz="4" w:space="0" w:color="C0C0C0"/>
            </w:tcBorders>
            <w:shd w:val="clear" w:color="000000" w:fill="D7EAD3"/>
            <w:vAlign w:val="center"/>
            <w:hideMark/>
          </w:tcPr>
          <w:p w14:paraId="01C9705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19 568,18</w:t>
            </w:r>
          </w:p>
        </w:tc>
        <w:tc>
          <w:tcPr>
            <w:tcW w:w="5551" w:type="dxa"/>
            <w:tcBorders>
              <w:top w:val="nil"/>
              <w:left w:val="nil"/>
              <w:bottom w:val="single" w:sz="4" w:space="0" w:color="C0C0C0"/>
              <w:right w:val="single" w:sz="4" w:space="0" w:color="C0C0C0"/>
            </w:tcBorders>
            <w:shd w:val="clear" w:color="000000" w:fill="FFFFCC"/>
            <w:vAlign w:val="center"/>
            <w:hideMark/>
          </w:tcPr>
          <w:p w14:paraId="27E741C6"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3AF634AE"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56C1B590" w14:textId="77777777" w:rsidR="00490DF4" w:rsidRPr="00490DF4" w:rsidRDefault="00490DF4" w:rsidP="00490DF4">
            <w:pPr>
              <w:rPr>
                <w:rFonts w:ascii="Tahoma" w:hAnsi="Tahoma" w:cs="Tahoma"/>
                <w:color w:val="FF0000"/>
                <w:sz w:val="11"/>
                <w:szCs w:val="11"/>
              </w:rPr>
            </w:pPr>
          </w:p>
        </w:tc>
        <w:tc>
          <w:tcPr>
            <w:tcW w:w="401" w:type="dxa"/>
            <w:tcBorders>
              <w:top w:val="nil"/>
              <w:left w:val="nil"/>
              <w:bottom w:val="nil"/>
              <w:right w:val="nil"/>
            </w:tcBorders>
            <w:shd w:val="clear" w:color="auto" w:fill="auto"/>
            <w:noWrap/>
            <w:vAlign w:val="bottom"/>
            <w:hideMark/>
          </w:tcPr>
          <w:p w14:paraId="605F2842"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3D9848B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17.2</w:t>
            </w:r>
          </w:p>
        </w:tc>
        <w:tc>
          <w:tcPr>
            <w:tcW w:w="5740" w:type="dxa"/>
            <w:tcBorders>
              <w:top w:val="nil"/>
              <w:left w:val="nil"/>
              <w:bottom w:val="single" w:sz="4" w:space="0" w:color="C0C0C0"/>
              <w:right w:val="single" w:sz="4" w:space="0" w:color="C0C0C0"/>
            </w:tcBorders>
            <w:shd w:val="clear" w:color="auto" w:fill="auto"/>
            <w:vAlign w:val="center"/>
            <w:hideMark/>
          </w:tcPr>
          <w:p w14:paraId="162B4F8F"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На собственные нужды производства</w:t>
            </w:r>
          </w:p>
        </w:tc>
        <w:tc>
          <w:tcPr>
            <w:tcW w:w="1118" w:type="dxa"/>
            <w:tcBorders>
              <w:top w:val="nil"/>
              <w:left w:val="nil"/>
              <w:bottom w:val="single" w:sz="4" w:space="0" w:color="C0C0C0"/>
              <w:right w:val="single" w:sz="4" w:space="0" w:color="C0C0C0"/>
            </w:tcBorders>
            <w:shd w:val="clear" w:color="auto" w:fill="auto"/>
            <w:vAlign w:val="center"/>
            <w:hideMark/>
          </w:tcPr>
          <w:p w14:paraId="1697CCB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тыс руб</w:t>
            </w:r>
          </w:p>
        </w:tc>
        <w:tc>
          <w:tcPr>
            <w:tcW w:w="1759" w:type="dxa"/>
            <w:tcBorders>
              <w:top w:val="nil"/>
              <w:left w:val="nil"/>
              <w:bottom w:val="single" w:sz="4" w:space="0" w:color="C0C0C0"/>
              <w:right w:val="single" w:sz="4" w:space="0" w:color="C0C0C0"/>
            </w:tcBorders>
            <w:shd w:val="clear" w:color="000000" w:fill="FFFFCC"/>
            <w:vAlign w:val="center"/>
            <w:hideMark/>
          </w:tcPr>
          <w:p w14:paraId="5895189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50 653,68</w:t>
            </w:r>
          </w:p>
        </w:tc>
        <w:tc>
          <w:tcPr>
            <w:tcW w:w="1706" w:type="dxa"/>
            <w:tcBorders>
              <w:top w:val="nil"/>
              <w:left w:val="nil"/>
              <w:bottom w:val="single" w:sz="4" w:space="0" w:color="C0C0C0"/>
              <w:right w:val="single" w:sz="4" w:space="0" w:color="C0C0C0"/>
            </w:tcBorders>
            <w:shd w:val="clear" w:color="000000" w:fill="FFFFCC"/>
            <w:vAlign w:val="center"/>
            <w:hideMark/>
          </w:tcPr>
          <w:p w14:paraId="6ADD34B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47 363,89</w:t>
            </w:r>
          </w:p>
        </w:tc>
        <w:tc>
          <w:tcPr>
            <w:tcW w:w="1800" w:type="dxa"/>
            <w:tcBorders>
              <w:top w:val="nil"/>
              <w:left w:val="nil"/>
              <w:bottom w:val="single" w:sz="4" w:space="0" w:color="C0C0C0"/>
              <w:right w:val="single" w:sz="4" w:space="0" w:color="C0C0C0"/>
            </w:tcBorders>
            <w:shd w:val="clear" w:color="000000" w:fill="FFFFCC"/>
            <w:vAlign w:val="center"/>
            <w:hideMark/>
          </w:tcPr>
          <w:p w14:paraId="433C44D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48 781,33</w:t>
            </w:r>
          </w:p>
        </w:tc>
        <w:tc>
          <w:tcPr>
            <w:tcW w:w="1778" w:type="dxa"/>
            <w:tcBorders>
              <w:top w:val="nil"/>
              <w:left w:val="nil"/>
              <w:bottom w:val="single" w:sz="4" w:space="0" w:color="C0C0C0"/>
              <w:right w:val="single" w:sz="4" w:space="0" w:color="C0C0C0"/>
            </w:tcBorders>
            <w:shd w:val="clear" w:color="000000" w:fill="FFFFCC"/>
            <w:vAlign w:val="center"/>
            <w:hideMark/>
          </w:tcPr>
          <w:p w14:paraId="7A29EFC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58 274,15</w:t>
            </w:r>
          </w:p>
        </w:tc>
        <w:tc>
          <w:tcPr>
            <w:tcW w:w="1824" w:type="dxa"/>
            <w:tcBorders>
              <w:top w:val="nil"/>
              <w:left w:val="nil"/>
              <w:bottom w:val="single" w:sz="4" w:space="0" w:color="C0C0C0"/>
              <w:right w:val="single" w:sz="4" w:space="0" w:color="C0C0C0"/>
            </w:tcBorders>
            <w:shd w:val="clear" w:color="000000" w:fill="FFFFCC"/>
            <w:vAlign w:val="center"/>
            <w:hideMark/>
          </w:tcPr>
          <w:p w14:paraId="35DF9E6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11 431,19</w:t>
            </w:r>
          </w:p>
        </w:tc>
        <w:tc>
          <w:tcPr>
            <w:tcW w:w="1819" w:type="dxa"/>
            <w:tcBorders>
              <w:top w:val="nil"/>
              <w:left w:val="nil"/>
              <w:bottom w:val="single" w:sz="4" w:space="0" w:color="C0C0C0"/>
              <w:right w:val="single" w:sz="4" w:space="0" w:color="C0C0C0"/>
            </w:tcBorders>
            <w:shd w:val="clear" w:color="000000" w:fill="FFFFCC"/>
            <w:vAlign w:val="center"/>
            <w:hideMark/>
          </w:tcPr>
          <w:p w14:paraId="5ECD70D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69 705,34</w:t>
            </w:r>
          </w:p>
        </w:tc>
        <w:tc>
          <w:tcPr>
            <w:tcW w:w="1880" w:type="dxa"/>
            <w:tcBorders>
              <w:top w:val="nil"/>
              <w:left w:val="nil"/>
              <w:bottom w:val="single" w:sz="4" w:space="0" w:color="C0C0C0"/>
              <w:right w:val="single" w:sz="4" w:space="0" w:color="C0C0C0"/>
            </w:tcBorders>
            <w:shd w:val="clear" w:color="000000" w:fill="FFFFCC"/>
            <w:vAlign w:val="center"/>
            <w:hideMark/>
          </w:tcPr>
          <w:p w14:paraId="0A6FFA7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-5 294,37</w:t>
            </w:r>
          </w:p>
        </w:tc>
        <w:tc>
          <w:tcPr>
            <w:tcW w:w="1800" w:type="dxa"/>
            <w:tcBorders>
              <w:top w:val="nil"/>
              <w:left w:val="nil"/>
              <w:bottom w:val="single" w:sz="4" w:space="0" w:color="C0C0C0"/>
              <w:right w:val="single" w:sz="4" w:space="0" w:color="C0C0C0"/>
            </w:tcBorders>
            <w:shd w:val="clear" w:color="000000" w:fill="FFFFCC"/>
            <w:vAlign w:val="center"/>
            <w:hideMark/>
          </w:tcPr>
          <w:p w14:paraId="04E8B72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50 874,40</w:t>
            </w:r>
          </w:p>
        </w:tc>
        <w:tc>
          <w:tcPr>
            <w:tcW w:w="1451" w:type="dxa"/>
            <w:tcBorders>
              <w:top w:val="nil"/>
              <w:left w:val="nil"/>
              <w:bottom w:val="single" w:sz="4" w:space="0" w:color="C0C0C0"/>
              <w:right w:val="single" w:sz="4" w:space="0" w:color="C0C0C0"/>
            </w:tcBorders>
            <w:shd w:val="clear" w:color="000000" w:fill="D7EAD3"/>
            <w:vAlign w:val="center"/>
            <w:hideMark/>
          </w:tcPr>
          <w:p w14:paraId="6EC7C3D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22 090,20</w:t>
            </w:r>
          </w:p>
        </w:tc>
        <w:tc>
          <w:tcPr>
            <w:tcW w:w="1489" w:type="dxa"/>
            <w:tcBorders>
              <w:top w:val="nil"/>
              <w:left w:val="nil"/>
              <w:bottom w:val="single" w:sz="4" w:space="0" w:color="C0C0C0"/>
              <w:right w:val="single" w:sz="4" w:space="0" w:color="C0C0C0"/>
            </w:tcBorders>
            <w:shd w:val="clear" w:color="000000" w:fill="D7EAD3"/>
            <w:vAlign w:val="center"/>
            <w:hideMark/>
          </w:tcPr>
          <w:p w14:paraId="00B0D31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28 784,20</w:t>
            </w:r>
          </w:p>
        </w:tc>
        <w:tc>
          <w:tcPr>
            <w:tcW w:w="5551" w:type="dxa"/>
            <w:tcBorders>
              <w:top w:val="nil"/>
              <w:left w:val="nil"/>
              <w:bottom w:val="single" w:sz="4" w:space="0" w:color="C0C0C0"/>
              <w:right w:val="single" w:sz="4" w:space="0" w:color="C0C0C0"/>
            </w:tcBorders>
            <w:shd w:val="clear" w:color="000000" w:fill="FFFFCC"/>
            <w:vAlign w:val="center"/>
            <w:hideMark/>
          </w:tcPr>
          <w:p w14:paraId="1A9E036D" w14:textId="77777777" w:rsidR="00490DF4" w:rsidRPr="00490DF4" w:rsidRDefault="00490DF4" w:rsidP="00490DF4">
            <w:pPr>
              <w:rPr>
                <w:rFonts w:ascii="Tahoma" w:hAnsi="Tahoma" w:cs="Tahoma"/>
                <w:color w:val="FF0000"/>
                <w:sz w:val="11"/>
                <w:szCs w:val="11"/>
              </w:rPr>
            </w:pPr>
            <w:r w:rsidRPr="00490DF4">
              <w:rPr>
                <w:rFonts w:ascii="Tahoma" w:hAnsi="Tahoma" w:cs="Tahoma"/>
                <w:color w:val="FF0000"/>
                <w:sz w:val="11"/>
                <w:szCs w:val="11"/>
              </w:rPr>
              <w:t> </w:t>
            </w:r>
          </w:p>
        </w:tc>
      </w:tr>
      <w:tr w:rsidR="00490DF4" w:rsidRPr="00490DF4" w14:paraId="3C06DCEB"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124FD284" w14:textId="77777777" w:rsidR="00490DF4" w:rsidRPr="00490DF4" w:rsidRDefault="00490DF4" w:rsidP="00490DF4">
            <w:pPr>
              <w:rPr>
                <w:rFonts w:ascii="Tahoma" w:hAnsi="Tahoma" w:cs="Tahoma"/>
                <w:color w:val="FF0000"/>
                <w:sz w:val="11"/>
                <w:szCs w:val="11"/>
              </w:rPr>
            </w:pPr>
          </w:p>
        </w:tc>
        <w:tc>
          <w:tcPr>
            <w:tcW w:w="401" w:type="dxa"/>
            <w:tcBorders>
              <w:top w:val="nil"/>
              <w:left w:val="nil"/>
              <w:bottom w:val="nil"/>
              <w:right w:val="nil"/>
            </w:tcBorders>
            <w:shd w:val="clear" w:color="auto" w:fill="auto"/>
            <w:noWrap/>
            <w:vAlign w:val="bottom"/>
            <w:hideMark/>
          </w:tcPr>
          <w:p w14:paraId="1B4BBEEA"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3E7C9E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18</w:t>
            </w:r>
          </w:p>
        </w:tc>
        <w:tc>
          <w:tcPr>
            <w:tcW w:w="5740" w:type="dxa"/>
            <w:tcBorders>
              <w:top w:val="nil"/>
              <w:left w:val="nil"/>
              <w:bottom w:val="single" w:sz="4" w:space="0" w:color="C0C0C0"/>
              <w:right w:val="single" w:sz="4" w:space="0" w:color="C0C0C0"/>
            </w:tcBorders>
            <w:shd w:val="clear" w:color="auto" w:fill="auto"/>
            <w:vAlign w:val="center"/>
            <w:hideMark/>
          </w:tcPr>
          <w:p w14:paraId="2E38C9C1"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Тариф</w:t>
            </w:r>
          </w:p>
        </w:tc>
        <w:tc>
          <w:tcPr>
            <w:tcW w:w="1118" w:type="dxa"/>
            <w:tcBorders>
              <w:top w:val="nil"/>
              <w:left w:val="nil"/>
              <w:bottom w:val="single" w:sz="4" w:space="0" w:color="C0C0C0"/>
              <w:right w:val="single" w:sz="4" w:space="0" w:color="C0C0C0"/>
            </w:tcBorders>
            <w:shd w:val="clear" w:color="auto" w:fill="auto"/>
            <w:vAlign w:val="center"/>
            <w:hideMark/>
          </w:tcPr>
          <w:p w14:paraId="53A0C51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руб/м3</w:t>
            </w:r>
          </w:p>
        </w:tc>
        <w:tc>
          <w:tcPr>
            <w:tcW w:w="1759" w:type="dxa"/>
            <w:tcBorders>
              <w:top w:val="nil"/>
              <w:left w:val="nil"/>
              <w:bottom w:val="single" w:sz="4" w:space="0" w:color="C0C0C0"/>
              <w:right w:val="single" w:sz="4" w:space="0" w:color="C0C0C0"/>
            </w:tcBorders>
            <w:shd w:val="clear" w:color="000000" w:fill="D7EAD3"/>
            <w:vAlign w:val="center"/>
            <w:hideMark/>
          </w:tcPr>
          <w:p w14:paraId="59B68E6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2,26</w:t>
            </w:r>
          </w:p>
        </w:tc>
        <w:tc>
          <w:tcPr>
            <w:tcW w:w="1706" w:type="dxa"/>
            <w:tcBorders>
              <w:top w:val="nil"/>
              <w:left w:val="nil"/>
              <w:bottom w:val="single" w:sz="4" w:space="0" w:color="C0C0C0"/>
              <w:right w:val="single" w:sz="4" w:space="0" w:color="C0C0C0"/>
            </w:tcBorders>
            <w:shd w:val="clear" w:color="000000" w:fill="D7EAD3"/>
            <w:vAlign w:val="center"/>
            <w:hideMark/>
          </w:tcPr>
          <w:p w14:paraId="4B81C6F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2,84</w:t>
            </w:r>
          </w:p>
        </w:tc>
        <w:tc>
          <w:tcPr>
            <w:tcW w:w="1800" w:type="dxa"/>
            <w:tcBorders>
              <w:top w:val="nil"/>
              <w:left w:val="nil"/>
              <w:bottom w:val="single" w:sz="4" w:space="0" w:color="C0C0C0"/>
              <w:right w:val="single" w:sz="4" w:space="0" w:color="C0C0C0"/>
            </w:tcBorders>
            <w:shd w:val="clear" w:color="000000" w:fill="D7EAD3"/>
            <w:vAlign w:val="center"/>
            <w:hideMark/>
          </w:tcPr>
          <w:p w14:paraId="4CBB628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2,47</w:t>
            </w:r>
          </w:p>
        </w:tc>
        <w:tc>
          <w:tcPr>
            <w:tcW w:w="1778" w:type="dxa"/>
            <w:tcBorders>
              <w:top w:val="nil"/>
              <w:left w:val="nil"/>
              <w:bottom w:val="single" w:sz="4" w:space="0" w:color="C0C0C0"/>
              <w:right w:val="single" w:sz="4" w:space="0" w:color="C0C0C0"/>
            </w:tcBorders>
            <w:shd w:val="clear" w:color="000000" w:fill="D7EAD3"/>
            <w:vAlign w:val="center"/>
            <w:hideMark/>
          </w:tcPr>
          <w:p w14:paraId="4BC08D1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2,60</w:t>
            </w:r>
          </w:p>
        </w:tc>
        <w:tc>
          <w:tcPr>
            <w:tcW w:w="1824" w:type="dxa"/>
            <w:tcBorders>
              <w:top w:val="nil"/>
              <w:left w:val="nil"/>
              <w:bottom w:val="single" w:sz="4" w:space="0" w:color="C0C0C0"/>
              <w:right w:val="single" w:sz="4" w:space="0" w:color="C0C0C0"/>
            </w:tcBorders>
            <w:shd w:val="clear" w:color="000000" w:fill="D7EAD3"/>
            <w:vAlign w:val="center"/>
            <w:hideMark/>
          </w:tcPr>
          <w:p w14:paraId="34F2A63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D7EAD3"/>
            <w:vAlign w:val="center"/>
            <w:hideMark/>
          </w:tcPr>
          <w:p w14:paraId="5BDE8E0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4,19</w:t>
            </w:r>
          </w:p>
        </w:tc>
        <w:tc>
          <w:tcPr>
            <w:tcW w:w="1880" w:type="dxa"/>
            <w:tcBorders>
              <w:top w:val="nil"/>
              <w:left w:val="nil"/>
              <w:bottom w:val="single" w:sz="4" w:space="0" w:color="C0C0C0"/>
              <w:right w:val="single" w:sz="4" w:space="0" w:color="C0C0C0"/>
            </w:tcBorders>
            <w:shd w:val="clear" w:color="000000" w:fill="D7EAD3"/>
            <w:vAlign w:val="center"/>
            <w:hideMark/>
          </w:tcPr>
          <w:p w14:paraId="03FB6F6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D7EAD3"/>
            <w:vAlign w:val="center"/>
            <w:hideMark/>
          </w:tcPr>
          <w:p w14:paraId="5FEE43A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3,04</w:t>
            </w:r>
          </w:p>
        </w:tc>
        <w:tc>
          <w:tcPr>
            <w:tcW w:w="1451" w:type="dxa"/>
            <w:tcBorders>
              <w:top w:val="nil"/>
              <w:left w:val="nil"/>
              <w:bottom w:val="single" w:sz="4" w:space="0" w:color="C0C0C0"/>
              <w:right w:val="single" w:sz="4" w:space="0" w:color="C0C0C0"/>
            </w:tcBorders>
            <w:shd w:val="clear" w:color="000000" w:fill="D7EAD3"/>
            <w:vAlign w:val="center"/>
            <w:hideMark/>
          </w:tcPr>
          <w:p w14:paraId="52A600B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2,64</w:t>
            </w:r>
          </w:p>
        </w:tc>
        <w:tc>
          <w:tcPr>
            <w:tcW w:w="1489" w:type="dxa"/>
            <w:tcBorders>
              <w:top w:val="nil"/>
              <w:left w:val="nil"/>
              <w:bottom w:val="single" w:sz="4" w:space="0" w:color="C0C0C0"/>
              <w:right w:val="single" w:sz="4" w:space="0" w:color="C0C0C0"/>
            </w:tcBorders>
            <w:shd w:val="clear" w:color="000000" w:fill="D7EAD3"/>
            <w:vAlign w:val="center"/>
            <w:hideMark/>
          </w:tcPr>
          <w:p w14:paraId="4577067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3,44</w:t>
            </w:r>
          </w:p>
        </w:tc>
        <w:tc>
          <w:tcPr>
            <w:tcW w:w="5551" w:type="dxa"/>
            <w:tcBorders>
              <w:top w:val="nil"/>
              <w:left w:val="nil"/>
              <w:bottom w:val="single" w:sz="4" w:space="0" w:color="C0C0C0"/>
              <w:right w:val="single" w:sz="4" w:space="0" w:color="C0C0C0"/>
            </w:tcBorders>
            <w:shd w:val="clear" w:color="000000" w:fill="FFFFCC"/>
            <w:vAlign w:val="center"/>
            <w:hideMark/>
          </w:tcPr>
          <w:p w14:paraId="023EBDE0"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2,64 руб./м3 тариф с 01.07.2022г.</w:t>
            </w:r>
          </w:p>
        </w:tc>
      </w:tr>
      <w:tr w:rsidR="00490DF4" w:rsidRPr="00490DF4" w14:paraId="4D7C6C10"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6E55F318" w14:textId="77777777" w:rsidR="00490DF4" w:rsidRPr="00490DF4" w:rsidRDefault="00490DF4" w:rsidP="00490DF4">
            <w:pPr>
              <w:rPr>
                <w:rFonts w:ascii="Tahoma" w:hAnsi="Tahoma" w:cs="Tahoma"/>
                <w:color w:val="000000"/>
                <w:sz w:val="11"/>
                <w:szCs w:val="11"/>
              </w:rPr>
            </w:pPr>
          </w:p>
        </w:tc>
        <w:tc>
          <w:tcPr>
            <w:tcW w:w="401" w:type="dxa"/>
            <w:tcBorders>
              <w:top w:val="nil"/>
              <w:left w:val="nil"/>
              <w:bottom w:val="nil"/>
              <w:right w:val="nil"/>
            </w:tcBorders>
            <w:shd w:val="clear" w:color="auto" w:fill="auto"/>
            <w:noWrap/>
            <w:vAlign w:val="bottom"/>
            <w:hideMark/>
          </w:tcPr>
          <w:p w14:paraId="725BDAC0"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8E3DB7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18.1</w:t>
            </w:r>
          </w:p>
        </w:tc>
        <w:tc>
          <w:tcPr>
            <w:tcW w:w="5740" w:type="dxa"/>
            <w:tcBorders>
              <w:top w:val="nil"/>
              <w:left w:val="nil"/>
              <w:bottom w:val="single" w:sz="4" w:space="0" w:color="C0C0C0"/>
              <w:right w:val="single" w:sz="4" w:space="0" w:color="C0C0C0"/>
            </w:tcBorders>
            <w:shd w:val="clear" w:color="auto" w:fill="auto"/>
            <w:vAlign w:val="center"/>
            <w:hideMark/>
          </w:tcPr>
          <w:p w14:paraId="6867CE87"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Тариф 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716B10D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руб/м3</w:t>
            </w:r>
          </w:p>
        </w:tc>
        <w:tc>
          <w:tcPr>
            <w:tcW w:w="1759" w:type="dxa"/>
            <w:tcBorders>
              <w:top w:val="nil"/>
              <w:left w:val="nil"/>
              <w:bottom w:val="single" w:sz="4" w:space="0" w:color="C0C0C0"/>
              <w:right w:val="single" w:sz="4" w:space="0" w:color="C0C0C0"/>
            </w:tcBorders>
            <w:shd w:val="clear" w:color="000000" w:fill="D7EAD3"/>
            <w:vAlign w:val="center"/>
            <w:hideMark/>
          </w:tcPr>
          <w:p w14:paraId="3373103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2,26</w:t>
            </w:r>
          </w:p>
        </w:tc>
        <w:tc>
          <w:tcPr>
            <w:tcW w:w="1706" w:type="dxa"/>
            <w:tcBorders>
              <w:top w:val="nil"/>
              <w:left w:val="nil"/>
              <w:bottom w:val="single" w:sz="4" w:space="0" w:color="C0C0C0"/>
              <w:right w:val="single" w:sz="4" w:space="0" w:color="C0C0C0"/>
            </w:tcBorders>
            <w:shd w:val="clear" w:color="000000" w:fill="D7EAD3"/>
            <w:vAlign w:val="center"/>
            <w:hideMark/>
          </w:tcPr>
          <w:p w14:paraId="604188F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2,84</w:t>
            </w:r>
          </w:p>
        </w:tc>
        <w:tc>
          <w:tcPr>
            <w:tcW w:w="1800" w:type="dxa"/>
            <w:tcBorders>
              <w:top w:val="nil"/>
              <w:left w:val="nil"/>
              <w:bottom w:val="single" w:sz="4" w:space="0" w:color="C0C0C0"/>
              <w:right w:val="single" w:sz="4" w:space="0" w:color="C0C0C0"/>
            </w:tcBorders>
            <w:shd w:val="clear" w:color="000000" w:fill="D7EAD3"/>
            <w:vAlign w:val="center"/>
            <w:hideMark/>
          </w:tcPr>
          <w:p w14:paraId="4D3018B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2,47</w:t>
            </w:r>
          </w:p>
        </w:tc>
        <w:tc>
          <w:tcPr>
            <w:tcW w:w="1778" w:type="dxa"/>
            <w:tcBorders>
              <w:top w:val="nil"/>
              <w:left w:val="nil"/>
              <w:bottom w:val="single" w:sz="4" w:space="0" w:color="C0C0C0"/>
              <w:right w:val="single" w:sz="4" w:space="0" w:color="C0C0C0"/>
            </w:tcBorders>
            <w:shd w:val="clear" w:color="000000" w:fill="D7EAD3"/>
            <w:vAlign w:val="center"/>
            <w:hideMark/>
          </w:tcPr>
          <w:p w14:paraId="492FF12D"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2,60</w:t>
            </w:r>
          </w:p>
        </w:tc>
        <w:tc>
          <w:tcPr>
            <w:tcW w:w="1824" w:type="dxa"/>
            <w:tcBorders>
              <w:top w:val="nil"/>
              <w:left w:val="nil"/>
              <w:bottom w:val="single" w:sz="4" w:space="0" w:color="C0C0C0"/>
              <w:right w:val="single" w:sz="4" w:space="0" w:color="C0C0C0"/>
            </w:tcBorders>
            <w:shd w:val="clear" w:color="000000" w:fill="D7EAD3"/>
            <w:vAlign w:val="center"/>
            <w:hideMark/>
          </w:tcPr>
          <w:p w14:paraId="4F44320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D7EAD3"/>
            <w:vAlign w:val="center"/>
            <w:hideMark/>
          </w:tcPr>
          <w:p w14:paraId="063EFE0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4,19</w:t>
            </w:r>
          </w:p>
        </w:tc>
        <w:tc>
          <w:tcPr>
            <w:tcW w:w="1880" w:type="dxa"/>
            <w:tcBorders>
              <w:top w:val="nil"/>
              <w:left w:val="nil"/>
              <w:bottom w:val="single" w:sz="4" w:space="0" w:color="C0C0C0"/>
              <w:right w:val="single" w:sz="4" w:space="0" w:color="C0C0C0"/>
            </w:tcBorders>
            <w:shd w:val="clear" w:color="000000" w:fill="D7EAD3"/>
            <w:vAlign w:val="center"/>
            <w:hideMark/>
          </w:tcPr>
          <w:p w14:paraId="39A2EAD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D7EAD3"/>
            <w:vAlign w:val="center"/>
            <w:hideMark/>
          </w:tcPr>
          <w:p w14:paraId="3A190836"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3,04</w:t>
            </w:r>
          </w:p>
        </w:tc>
        <w:tc>
          <w:tcPr>
            <w:tcW w:w="1451" w:type="dxa"/>
            <w:tcBorders>
              <w:top w:val="nil"/>
              <w:left w:val="nil"/>
              <w:bottom w:val="single" w:sz="4" w:space="0" w:color="C0C0C0"/>
              <w:right w:val="single" w:sz="4" w:space="0" w:color="C0C0C0"/>
            </w:tcBorders>
            <w:shd w:val="clear" w:color="000000" w:fill="D7EAD3"/>
            <w:vAlign w:val="center"/>
            <w:hideMark/>
          </w:tcPr>
          <w:p w14:paraId="6D5CD6FB"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2,64</w:t>
            </w:r>
          </w:p>
        </w:tc>
        <w:tc>
          <w:tcPr>
            <w:tcW w:w="1489" w:type="dxa"/>
            <w:tcBorders>
              <w:top w:val="nil"/>
              <w:left w:val="nil"/>
              <w:bottom w:val="single" w:sz="4" w:space="0" w:color="C0C0C0"/>
              <w:right w:val="single" w:sz="4" w:space="0" w:color="C0C0C0"/>
            </w:tcBorders>
            <w:shd w:val="clear" w:color="000000" w:fill="D7EAD3"/>
            <w:vAlign w:val="center"/>
            <w:hideMark/>
          </w:tcPr>
          <w:p w14:paraId="1DB0537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3,44</w:t>
            </w:r>
          </w:p>
        </w:tc>
        <w:tc>
          <w:tcPr>
            <w:tcW w:w="5551" w:type="dxa"/>
            <w:tcBorders>
              <w:top w:val="nil"/>
              <w:left w:val="nil"/>
              <w:bottom w:val="single" w:sz="4" w:space="0" w:color="C0C0C0"/>
              <w:right w:val="single" w:sz="4" w:space="0" w:color="C0C0C0"/>
            </w:tcBorders>
            <w:shd w:val="clear" w:color="000000" w:fill="FFFFCC"/>
            <w:vAlign w:val="center"/>
            <w:hideMark/>
          </w:tcPr>
          <w:p w14:paraId="107E046C"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r>
      <w:tr w:rsidR="00490DF4" w:rsidRPr="00490DF4" w14:paraId="5924959C"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394A90EF" w14:textId="77777777" w:rsidR="00490DF4" w:rsidRPr="00490DF4" w:rsidRDefault="00490DF4" w:rsidP="00490DF4">
            <w:pPr>
              <w:rPr>
                <w:rFonts w:ascii="Tahoma" w:hAnsi="Tahoma" w:cs="Tahoma"/>
                <w:sz w:val="11"/>
                <w:szCs w:val="11"/>
              </w:rPr>
            </w:pPr>
          </w:p>
        </w:tc>
        <w:tc>
          <w:tcPr>
            <w:tcW w:w="401" w:type="dxa"/>
            <w:tcBorders>
              <w:top w:val="nil"/>
              <w:left w:val="nil"/>
              <w:bottom w:val="nil"/>
              <w:right w:val="nil"/>
            </w:tcBorders>
            <w:shd w:val="clear" w:color="auto" w:fill="auto"/>
            <w:noWrap/>
            <w:vAlign w:val="bottom"/>
            <w:hideMark/>
          </w:tcPr>
          <w:p w14:paraId="7CA6E29C"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295066F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18.2</w:t>
            </w:r>
          </w:p>
        </w:tc>
        <w:tc>
          <w:tcPr>
            <w:tcW w:w="5740" w:type="dxa"/>
            <w:tcBorders>
              <w:top w:val="nil"/>
              <w:left w:val="nil"/>
              <w:bottom w:val="single" w:sz="4" w:space="0" w:color="C0C0C0"/>
              <w:right w:val="single" w:sz="4" w:space="0" w:color="C0C0C0"/>
            </w:tcBorders>
            <w:shd w:val="clear" w:color="auto" w:fill="auto"/>
            <w:vAlign w:val="center"/>
            <w:hideMark/>
          </w:tcPr>
          <w:p w14:paraId="0C8A1787" w14:textId="77777777" w:rsidR="00490DF4" w:rsidRPr="00490DF4" w:rsidRDefault="00490DF4" w:rsidP="00490DF4">
            <w:pPr>
              <w:ind w:firstLineChars="100" w:firstLine="110"/>
              <w:rPr>
                <w:rFonts w:ascii="Tahoma" w:hAnsi="Tahoma" w:cs="Tahoma"/>
                <w:sz w:val="11"/>
                <w:szCs w:val="11"/>
              </w:rPr>
            </w:pPr>
            <w:r w:rsidRPr="00490DF4">
              <w:rPr>
                <w:rFonts w:ascii="Tahoma" w:hAnsi="Tahoma" w:cs="Tahoma"/>
                <w:sz w:val="11"/>
                <w:szCs w:val="11"/>
              </w:rPr>
              <w:t>Тариф на собственные нужды производства</w:t>
            </w:r>
          </w:p>
        </w:tc>
        <w:tc>
          <w:tcPr>
            <w:tcW w:w="1118" w:type="dxa"/>
            <w:tcBorders>
              <w:top w:val="nil"/>
              <w:left w:val="nil"/>
              <w:bottom w:val="single" w:sz="4" w:space="0" w:color="C0C0C0"/>
              <w:right w:val="single" w:sz="4" w:space="0" w:color="C0C0C0"/>
            </w:tcBorders>
            <w:shd w:val="clear" w:color="auto" w:fill="auto"/>
            <w:vAlign w:val="center"/>
            <w:hideMark/>
          </w:tcPr>
          <w:p w14:paraId="28B53FB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руб/м3</w:t>
            </w:r>
          </w:p>
        </w:tc>
        <w:tc>
          <w:tcPr>
            <w:tcW w:w="1759" w:type="dxa"/>
            <w:tcBorders>
              <w:top w:val="nil"/>
              <w:left w:val="nil"/>
              <w:bottom w:val="single" w:sz="4" w:space="0" w:color="C0C0C0"/>
              <w:right w:val="single" w:sz="4" w:space="0" w:color="C0C0C0"/>
            </w:tcBorders>
            <w:shd w:val="clear" w:color="000000" w:fill="D7EAD3"/>
            <w:vAlign w:val="center"/>
            <w:hideMark/>
          </w:tcPr>
          <w:p w14:paraId="4C59B5E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2,26</w:t>
            </w:r>
          </w:p>
        </w:tc>
        <w:tc>
          <w:tcPr>
            <w:tcW w:w="1706" w:type="dxa"/>
            <w:tcBorders>
              <w:top w:val="nil"/>
              <w:left w:val="nil"/>
              <w:bottom w:val="single" w:sz="4" w:space="0" w:color="C0C0C0"/>
              <w:right w:val="single" w:sz="4" w:space="0" w:color="C0C0C0"/>
            </w:tcBorders>
            <w:shd w:val="clear" w:color="000000" w:fill="D7EAD3"/>
            <w:vAlign w:val="center"/>
            <w:hideMark/>
          </w:tcPr>
          <w:p w14:paraId="28A547A0"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2,84</w:t>
            </w:r>
          </w:p>
        </w:tc>
        <w:tc>
          <w:tcPr>
            <w:tcW w:w="1800" w:type="dxa"/>
            <w:tcBorders>
              <w:top w:val="nil"/>
              <w:left w:val="nil"/>
              <w:bottom w:val="single" w:sz="4" w:space="0" w:color="C0C0C0"/>
              <w:right w:val="single" w:sz="4" w:space="0" w:color="C0C0C0"/>
            </w:tcBorders>
            <w:shd w:val="clear" w:color="000000" w:fill="D7EAD3"/>
            <w:vAlign w:val="center"/>
            <w:hideMark/>
          </w:tcPr>
          <w:p w14:paraId="67B988A2"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2,47</w:t>
            </w:r>
          </w:p>
        </w:tc>
        <w:tc>
          <w:tcPr>
            <w:tcW w:w="1778" w:type="dxa"/>
            <w:tcBorders>
              <w:top w:val="nil"/>
              <w:left w:val="nil"/>
              <w:bottom w:val="single" w:sz="4" w:space="0" w:color="C0C0C0"/>
              <w:right w:val="single" w:sz="4" w:space="0" w:color="C0C0C0"/>
            </w:tcBorders>
            <w:shd w:val="clear" w:color="000000" w:fill="D7EAD3"/>
            <w:vAlign w:val="center"/>
            <w:hideMark/>
          </w:tcPr>
          <w:p w14:paraId="53BBA1F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2,60</w:t>
            </w:r>
          </w:p>
        </w:tc>
        <w:tc>
          <w:tcPr>
            <w:tcW w:w="1824" w:type="dxa"/>
            <w:tcBorders>
              <w:top w:val="nil"/>
              <w:left w:val="nil"/>
              <w:bottom w:val="single" w:sz="4" w:space="0" w:color="C0C0C0"/>
              <w:right w:val="single" w:sz="4" w:space="0" w:color="C0C0C0"/>
            </w:tcBorders>
            <w:shd w:val="clear" w:color="000000" w:fill="D7EAD3"/>
            <w:vAlign w:val="center"/>
            <w:hideMark/>
          </w:tcPr>
          <w:p w14:paraId="60407463"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D7EAD3"/>
            <w:vAlign w:val="center"/>
            <w:hideMark/>
          </w:tcPr>
          <w:p w14:paraId="23BDF201"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4,19</w:t>
            </w:r>
          </w:p>
        </w:tc>
        <w:tc>
          <w:tcPr>
            <w:tcW w:w="1880" w:type="dxa"/>
            <w:tcBorders>
              <w:top w:val="nil"/>
              <w:left w:val="nil"/>
              <w:bottom w:val="single" w:sz="4" w:space="0" w:color="C0C0C0"/>
              <w:right w:val="single" w:sz="4" w:space="0" w:color="C0C0C0"/>
            </w:tcBorders>
            <w:shd w:val="clear" w:color="000000" w:fill="D7EAD3"/>
            <w:vAlign w:val="center"/>
            <w:hideMark/>
          </w:tcPr>
          <w:p w14:paraId="48F9C364"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 </w:t>
            </w:r>
          </w:p>
        </w:tc>
        <w:tc>
          <w:tcPr>
            <w:tcW w:w="1800" w:type="dxa"/>
            <w:tcBorders>
              <w:top w:val="nil"/>
              <w:left w:val="nil"/>
              <w:bottom w:val="single" w:sz="4" w:space="0" w:color="C0C0C0"/>
              <w:right w:val="single" w:sz="4" w:space="0" w:color="C0C0C0"/>
            </w:tcBorders>
            <w:shd w:val="clear" w:color="000000" w:fill="D7EAD3"/>
            <w:vAlign w:val="center"/>
            <w:hideMark/>
          </w:tcPr>
          <w:p w14:paraId="30C9A18E"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3,04</w:t>
            </w:r>
          </w:p>
        </w:tc>
        <w:tc>
          <w:tcPr>
            <w:tcW w:w="1451" w:type="dxa"/>
            <w:tcBorders>
              <w:top w:val="nil"/>
              <w:left w:val="nil"/>
              <w:bottom w:val="single" w:sz="4" w:space="0" w:color="C0C0C0"/>
              <w:right w:val="single" w:sz="4" w:space="0" w:color="C0C0C0"/>
            </w:tcBorders>
            <w:shd w:val="clear" w:color="000000" w:fill="D7EAD3"/>
            <w:vAlign w:val="center"/>
            <w:hideMark/>
          </w:tcPr>
          <w:p w14:paraId="42479057"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2,64</w:t>
            </w:r>
          </w:p>
        </w:tc>
        <w:tc>
          <w:tcPr>
            <w:tcW w:w="1489" w:type="dxa"/>
            <w:tcBorders>
              <w:top w:val="nil"/>
              <w:left w:val="nil"/>
              <w:bottom w:val="single" w:sz="4" w:space="0" w:color="C0C0C0"/>
              <w:right w:val="single" w:sz="4" w:space="0" w:color="C0C0C0"/>
            </w:tcBorders>
            <w:shd w:val="clear" w:color="000000" w:fill="D7EAD3"/>
            <w:vAlign w:val="center"/>
            <w:hideMark/>
          </w:tcPr>
          <w:p w14:paraId="4E792595" w14:textId="77777777" w:rsidR="00490DF4" w:rsidRPr="00490DF4" w:rsidRDefault="00490DF4" w:rsidP="00490DF4">
            <w:pPr>
              <w:jc w:val="center"/>
              <w:rPr>
                <w:rFonts w:ascii="Tahoma" w:hAnsi="Tahoma" w:cs="Tahoma"/>
                <w:sz w:val="11"/>
                <w:szCs w:val="11"/>
              </w:rPr>
            </w:pPr>
            <w:r w:rsidRPr="00490DF4">
              <w:rPr>
                <w:rFonts w:ascii="Tahoma" w:hAnsi="Tahoma" w:cs="Tahoma"/>
                <w:sz w:val="11"/>
                <w:szCs w:val="11"/>
              </w:rPr>
              <w:t>3,44</w:t>
            </w:r>
          </w:p>
        </w:tc>
        <w:tc>
          <w:tcPr>
            <w:tcW w:w="5551" w:type="dxa"/>
            <w:tcBorders>
              <w:top w:val="nil"/>
              <w:left w:val="nil"/>
              <w:bottom w:val="single" w:sz="4" w:space="0" w:color="C0C0C0"/>
              <w:right w:val="single" w:sz="4" w:space="0" w:color="C0C0C0"/>
            </w:tcBorders>
            <w:shd w:val="clear" w:color="000000" w:fill="FFFFCC"/>
            <w:vAlign w:val="center"/>
            <w:hideMark/>
          </w:tcPr>
          <w:p w14:paraId="18A3A604" w14:textId="77777777" w:rsidR="00490DF4" w:rsidRPr="00490DF4" w:rsidRDefault="00490DF4" w:rsidP="00490DF4">
            <w:pPr>
              <w:rPr>
                <w:rFonts w:ascii="Tahoma" w:hAnsi="Tahoma" w:cs="Tahoma"/>
                <w:sz w:val="11"/>
                <w:szCs w:val="11"/>
              </w:rPr>
            </w:pPr>
            <w:r w:rsidRPr="00490DF4">
              <w:rPr>
                <w:rFonts w:ascii="Tahoma" w:hAnsi="Tahoma" w:cs="Tahoma"/>
                <w:sz w:val="11"/>
                <w:szCs w:val="11"/>
              </w:rPr>
              <w:t> </w:t>
            </w:r>
          </w:p>
        </w:tc>
      </w:tr>
      <w:tr w:rsidR="00490DF4" w:rsidRPr="00490DF4" w14:paraId="737B1B29" w14:textId="77777777" w:rsidTr="00490DF4">
        <w:trPr>
          <w:trHeight w:val="225"/>
          <w:jc w:val="center"/>
        </w:trPr>
        <w:tc>
          <w:tcPr>
            <w:tcW w:w="561" w:type="dxa"/>
            <w:tcBorders>
              <w:top w:val="nil"/>
              <w:left w:val="nil"/>
              <w:bottom w:val="nil"/>
              <w:right w:val="nil"/>
            </w:tcBorders>
            <w:shd w:val="clear" w:color="auto" w:fill="auto"/>
            <w:noWrap/>
            <w:vAlign w:val="bottom"/>
            <w:hideMark/>
          </w:tcPr>
          <w:p w14:paraId="6B8C5750" w14:textId="77777777" w:rsidR="00490DF4" w:rsidRPr="00490DF4" w:rsidRDefault="00490DF4" w:rsidP="00490DF4">
            <w:pPr>
              <w:rPr>
                <w:rFonts w:ascii="Tahoma" w:hAnsi="Tahoma" w:cs="Tahoma"/>
                <w:sz w:val="11"/>
                <w:szCs w:val="11"/>
              </w:rPr>
            </w:pPr>
          </w:p>
        </w:tc>
        <w:tc>
          <w:tcPr>
            <w:tcW w:w="401" w:type="dxa"/>
            <w:tcBorders>
              <w:top w:val="nil"/>
              <w:left w:val="nil"/>
              <w:bottom w:val="nil"/>
              <w:right w:val="nil"/>
            </w:tcBorders>
            <w:shd w:val="clear" w:color="auto" w:fill="auto"/>
            <w:noWrap/>
            <w:vAlign w:val="bottom"/>
            <w:hideMark/>
          </w:tcPr>
          <w:p w14:paraId="01FE8982"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1CEDF40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w:t>
            </w:r>
          </w:p>
        </w:tc>
        <w:tc>
          <w:tcPr>
            <w:tcW w:w="5740" w:type="dxa"/>
            <w:tcBorders>
              <w:top w:val="nil"/>
              <w:left w:val="nil"/>
              <w:bottom w:val="single" w:sz="4" w:space="0" w:color="C0C0C0"/>
              <w:right w:val="single" w:sz="4" w:space="0" w:color="C0C0C0"/>
            </w:tcBorders>
            <w:shd w:val="clear" w:color="auto" w:fill="auto"/>
            <w:vAlign w:val="center"/>
            <w:hideMark/>
          </w:tcPr>
          <w:p w14:paraId="6FB6918B"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ФОТ, всего</w:t>
            </w:r>
          </w:p>
        </w:tc>
        <w:tc>
          <w:tcPr>
            <w:tcW w:w="1118" w:type="dxa"/>
            <w:tcBorders>
              <w:top w:val="nil"/>
              <w:left w:val="nil"/>
              <w:bottom w:val="single" w:sz="4" w:space="0" w:color="C0C0C0"/>
              <w:right w:val="single" w:sz="4" w:space="0" w:color="C0C0C0"/>
            </w:tcBorders>
            <w:shd w:val="clear" w:color="auto" w:fill="auto"/>
            <w:vAlign w:val="center"/>
            <w:hideMark/>
          </w:tcPr>
          <w:p w14:paraId="49FA87C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000000" w:fill="D7EAD3"/>
            <w:vAlign w:val="center"/>
            <w:hideMark/>
          </w:tcPr>
          <w:p w14:paraId="2B37573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5 574,48</w:t>
            </w:r>
          </w:p>
        </w:tc>
        <w:tc>
          <w:tcPr>
            <w:tcW w:w="1706" w:type="dxa"/>
            <w:tcBorders>
              <w:top w:val="nil"/>
              <w:left w:val="nil"/>
              <w:bottom w:val="single" w:sz="4" w:space="0" w:color="C0C0C0"/>
              <w:right w:val="single" w:sz="4" w:space="0" w:color="C0C0C0"/>
            </w:tcBorders>
            <w:shd w:val="clear" w:color="000000" w:fill="D7EAD3"/>
            <w:vAlign w:val="center"/>
            <w:hideMark/>
          </w:tcPr>
          <w:p w14:paraId="051A0A9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6 957,42</w:t>
            </w:r>
          </w:p>
        </w:tc>
        <w:tc>
          <w:tcPr>
            <w:tcW w:w="1800" w:type="dxa"/>
            <w:tcBorders>
              <w:top w:val="nil"/>
              <w:left w:val="nil"/>
              <w:bottom w:val="single" w:sz="4" w:space="0" w:color="C0C0C0"/>
              <w:right w:val="single" w:sz="4" w:space="0" w:color="C0C0C0"/>
            </w:tcBorders>
            <w:shd w:val="clear" w:color="000000" w:fill="D7EAD3"/>
            <w:vAlign w:val="center"/>
            <w:hideMark/>
          </w:tcPr>
          <w:p w14:paraId="5313FC8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5 733,96</w:t>
            </w:r>
          </w:p>
        </w:tc>
        <w:tc>
          <w:tcPr>
            <w:tcW w:w="1778" w:type="dxa"/>
            <w:tcBorders>
              <w:top w:val="nil"/>
              <w:left w:val="nil"/>
              <w:bottom w:val="single" w:sz="4" w:space="0" w:color="C0C0C0"/>
              <w:right w:val="single" w:sz="4" w:space="0" w:color="C0C0C0"/>
            </w:tcBorders>
            <w:shd w:val="clear" w:color="000000" w:fill="D7EAD3"/>
            <w:vAlign w:val="center"/>
            <w:hideMark/>
          </w:tcPr>
          <w:p w14:paraId="40CB5BB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5 909,37</w:t>
            </w:r>
          </w:p>
        </w:tc>
        <w:tc>
          <w:tcPr>
            <w:tcW w:w="1824" w:type="dxa"/>
            <w:tcBorders>
              <w:top w:val="nil"/>
              <w:left w:val="nil"/>
              <w:bottom w:val="single" w:sz="4" w:space="0" w:color="C0C0C0"/>
              <w:right w:val="single" w:sz="4" w:space="0" w:color="C0C0C0"/>
            </w:tcBorders>
            <w:shd w:val="clear" w:color="000000" w:fill="D7EAD3"/>
            <w:vAlign w:val="center"/>
            <w:hideMark/>
          </w:tcPr>
          <w:p w14:paraId="548AA72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D7EAD3"/>
            <w:vAlign w:val="center"/>
            <w:hideMark/>
          </w:tcPr>
          <w:p w14:paraId="663AEF3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7 578,44</w:t>
            </w:r>
          </w:p>
        </w:tc>
        <w:tc>
          <w:tcPr>
            <w:tcW w:w="1880" w:type="dxa"/>
            <w:tcBorders>
              <w:top w:val="nil"/>
              <w:left w:val="nil"/>
              <w:bottom w:val="single" w:sz="4" w:space="0" w:color="C0C0C0"/>
              <w:right w:val="single" w:sz="4" w:space="0" w:color="C0C0C0"/>
            </w:tcBorders>
            <w:shd w:val="clear" w:color="000000" w:fill="D7EAD3"/>
            <w:vAlign w:val="center"/>
            <w:hideMark/>
          </w:tcPr>
          <w:p w14:paraId="7DF8C4D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D7EAD3"/>
            <w:vAlign w:val="center"/>
            <w:hideMark/>
          </w:tcPr>
          <w:p w14:paraId="4BA5139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5 926,42</w:t>
            </w:r>
          </w:p>
        </w:tc>
        <w:tc>
          <w:tcPr>
            <w:tcW w:w="1451" w:type="dxa"/>
            <w:tcBorders>
              <w:top w:val="nil"/>
              <w:left w:val="nil"/>
              <w:bottom w:val="single" w:sz="4" w:space="0" w:color="C0C0C0"/>
              <w:right w:val="single" w:sz="4" w:space="0" w:color="C0C0C0"/>
            </w:tcBorders>
            <w:shd w:val="clear" w:color="000000" w:fill="D7EAD3"/>
            <w:vAlign w:val="center"/>
            <w:hideMark/>
          </w:tcPr>
          <w:p w14:paraId="16EEA39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2 963,21</w:t>
            </w:r>
          </w:p>
        </w:tc>
        <w:tc>
          <w:tcPr>
            <w:tcW w:w="1489" w:type="dxa"/>
            <w:tcBorders>
              <w:top w:val="nil"/>
              <w:left w:val="nil"/>
              <w:bottom w:val="single" w:sz="4" w:space="0" w:color="C0C0C0"/>
              <w:right w:val="single" w:sz="4" w:space="0" w:color="C0C0C0"/>
            </w:tcBorders>
            <w:shd w:val="clear" w:color="000000" w:fill="D7EAD3"/>
            <w:vAlign w:val="center"/>
            <w:hideMark/>
          </w:tcPr>
          <w:p w14:paraId="5C068FC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2 963,21</w:t>
            </w:r>
          </w:p>
        </w:tc>
        <w:tc>
          <w:tcPr>
            <w:tcW w:w="5551" w:type="dxa"/>
            <w:tcBorders>
              <w:top w:val="nil"/>
              <w:left w:val="nil"/>
              <w:bottom w:val="single" w:sz="4" w:space="0" w:color="C0C0C0"/>
              <w:right w:val="single" w:sz="4" w:space="0" w:color="C0C0C0"/>
            </w:tcBorders>
            <w:shd w:val="clear" w:color="000000" w:fill="FFFFCC"/>
            <w:vAlign w:val="center"/>
            <w:hideMark/>
          </w:tcPr>
          <w:p w14:paraId="02C5A5ED"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 </w:t>
            </w:r>
          </w:p>
        </w:tc>
      </w:tr>
      <w:tr w:rsidR="00490DF4" w:rsidRPr="00490DF4" w14:paraId="3ADDE06D"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54CDD83A" w14:textId="77777777" w:rsidR="00490DF4" w:rsidRPr="00490DF4" w:rsidRDefault="00490DF4" w:rsidP="00490DF4">
            <w:pPr>
              <w:rPr>
                <w:rFonts w:ascii="Tahoma" w:hAnsi="Tahoma" w:cs="Tahoma"/>
                <w:b/>
                <w:bCs/>
                <w:sz w:val="11"/>
                <w:szCs w:val="11"/>
              </w:rPr>
            </w:pPr>
          </w:p>
        </w:tc>
        <w:tc>
          <w:tcPr>
            <w:tcW w:w="401" w:type="dxa"/>
            <w:tcBorders>
              <w:top w:val="nil"/>
              <w:left w:val="nil"/>
              <w:bottom w:val="nil"/>
              <w:right w:val="nil"/>
            </w:tcBorders>
            <w:shd w:val="clear" w:color="auto" w:fill="auto"/>
            <w:noWrap/>
            <w:vAlign w:val="bottom"/>
            <w:hideMark/>
          </w:tcPr>
          <w:p w14:paraId="77ECFBDD"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5987427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20</w:t>
            </w:r>
          </w:p>
        </w:tc>
        <w:tc>
          <w:tcPr>
            <w:tcW w:w="5740" w:type="dxa"/>
            <w:tcBorders>
              <w:top w:val="nil"/>
              <w:left w:val="nil"/>
              <w:bottom w:val="single" w:sz="4" w:space="0" w:color="C0C0C0"/>
              <w:right w:val="single" w:sz="4" w:space="0" w:color="C0C0C0"/>
            </w:tcBorders>
            <w:shd w:val="clear" w:color="auto" w:fill="auto"/>
            <w:vAlign w:val="center"/>
            <w:hideMark/>
          </w:tcPr>
          <w:p w14:paraId="350DF918"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Численность персонала, всего</w:t>
            </w:r>
          </w:p>
        </w:tc>
        <w:tc>
          <w:tcPr>
            <w:tcW w:w="1118" w:type="dxa"/>
            <w:tcBorders>
              <w:top w:val="nil"/>
              <w:left w:val="nil"/>
              <w:bottom w:val="single" w:sz="4" w:space="0" w:color="C0C0C0"/>
              <w:right w:val="single" w:sz="4" w:space="0" w:color="C0C0C0"/>
            </w:tcBorders>
            <w:shd w:val="clear" w:color="auto" w:fill="auto"/>
            <w:vAlign w:val="center"/>
            <w:hideMark/>
          </w:tcPr>
          <w:p w14:paraId="7419DF1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чел</w:t>
            </w:r>
          </w:p>
        </w:tc>
        <w:tc>
          <w:tcPr>
            <w:tcW w:w="1759" w:type="dxa"/>
            <w:tcBorders>
              <w:top w:val="nil"/>
              <w:left w:val="nil"/>
              <w:bottom w:val="single" w:sz="4" w:space="0" w:color="C0C0C0"/>
              <w:right w:val="single" w:sz="4" w:space="0" w:color="C0C0C0"/>
            </w:tcBorders>
            <w:shd w:val="clear" w:color="000000" w:fill="D7EAD3"/>
            <w:vAlign w:val="center"/>
            <w:hideMark/>
          </w:tcPr>
          <w:p w14:paraId="1F90593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14,05</w:t>
            </w:r>
          </w:p>
        </w:tc>
        <w:tc>
          <w:tcPr>
            <w:tcW w:w="1706" w:type="dxa"/>
            <w:tcBorders>
              <w:top w:val="nil"/>
              <w:left w:val="nil"/>
              <w:bottom w:val="single" w:sz="4" w:space="0" w:color="C0C0C0"/>
              <w:right w:val="single" w:sz="4" w:space="0" w:color="C0C0C0"/>
            </w:tcBorders>
            <w:shd w:val="clear" w:color="000000" w:fill="D7EAD3"/>
            <w:vAlign w:val="center"/>
            <w:hideMark/>
          </w:tcPr>
          <w:p w14:paraId="7FBC319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19,05</w:t>
            </w:r>
          </w:p>
        </w:tc>
        <w:tc>
          <w:tcPr>
            <w:tcW w:w="1800" w:type="dxa"/>
            <w:tcBorders>
              <w:top w:val="nil"/>
              <w:left w:val="nil"/>
              <w:bottom w:val="single" w:sz="4" w:space="0" w:color="C0C0C0"/>
              <w:right w:val="single" w:sz="4" w:space="0" w:color="C0C0C0"/>
            </w:tcBorders>
            <w:shd w:val="clear" w:color="000000" w:fill="D7EAD3"/>
            <w:vAlign w:val="center"/>
            <w:hideMark/>
          </w:tcPr>
          <w:p w14:paraId="71C6F25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14,05</w:t>
            </w:r>
          </w:p>
        </w:tc>
        <w:tc>
          <w:tcPr>
            <w:tcW w:w="1778" w:type="dxa"/>
            <w:tcBorders>
              <w:top w:val="nil"/>
              <w:left w:val="nil"/>
              <w:bottom w:val="single" w:sz="4" w:space="0" w:color="C0C0C0"/>
              <w:right w:val="single" w:sz="4" w:space="0" w:color="C0C0C0"/>
            </w:tcBorders>
            <w:shd w:val="clear" w:color="000000" w:fill="D7EAD3"/>
            <w:vAlign w:val="center"/>
            <w:hideMark/>
          </w:tcPr>
          <w:p w14:paraId="784C3CA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14,05</w:t>
            </w:r>
          </w:p>
        </w:tc>
        <w:tc>
          <w:tcPr>
            <w:tcW w:w="1824" w:type="dxa"/>
            <w:tcBorders>
              <w:top w:val="nil"/>
              <w:left w:val="nil"/>
              <w:bottom w:val="single" w:sz="4" w:space="0" w:color="C0C0C0"/>
              <w:right w:val="single" w:sz="4" w:space="0" w:color="C0C0C0"/>
            </w:tcBorders>
            <w:shd w:val="clear" w:color="000000" w:fill="D7EAD3"/>
            <w:vAlign w:val="center"/>
            <w:hideMark/>
          </w:tcPr>
          <w:p w14:paraId="1FBF203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D7EAD3"/>
            <w:vAlign w:val="center"/>
            <w:hideMark/>
          </w:tcPr>
          <w:p w14:paraId="0244BB1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19,05</w:t>
            </w:r>
          </w:p>
        </w:tc>
        <w:tc>
          <w:tcPr>
            <w:tcW w:w="1880" w:type="dxa"/>
            <w:tcBorders>
              <w:top w:val="nil"/>
              <w:left w:val="nil"/>
              <w:bottom w:val="single" w:sz="4" w:space="0" w:color="C0C0C0"/>
              <w:right w:val="single" w:sz="4" w:space="0" w:color="C0C0C0"/>
            </w:tcBorders>
            <w:shd w:val="clear" w:color="000000" w:fill="D7EAD3"/>
            <w:vAlign w:val="center"/>
            <w:hideMark/>
          </w:tcPr>
          <w:p w14:paraId="21C9857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D7EAD3"/>
            <w:vAlign w:val="center"/>
            <w:hideMark/>
          </w:tcPr>
          <w:p w14:paraId="4B13187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14,05</w:t>
            </w:r>
          </w:p>
        </w:tc>
        <w:tc>
          <w:tcPr>
            <w:tcW w:w="1451" w:type="dxa"/>
            <w:tcBorders>
              <w:top w:val="nil"/>
              <w:left w:val="nil"/>
              <w:bottom w:val="single" w:sz="4" w:space="0" w:color="C0C0C0"/>
              <w:right w:val="single" w:sz="4" w:space="0" w:color="C0C0C0"/>
            </w:tcBorders>
            <w:shd w:val="clear" w:color="000000" w:fill="D7EAD3"/>
            <w:vAlign w:val="center"/>
            <w:hideMark/>
          </w:tcPr>
          <w:p w14:paraId="369DF74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14,05</w:t>
            </w:r>
          </w:p>
        </w:tc>
        <w:tc>
          <w:tcPr>
            <w:tcW w:w="1489" w:type="dxa"/>
            <w:tcBorders>
              <w:top w:val="nil"/>
              <w:left w:val="nil"/>
              <w:bottom w:val="single" w:sz="4" w:space="0" w:color="C0C0C0"/>
              <w:right w:val="single" w:sz="4" w:space="0" w:color="C0C0C0"/>
            </w:tcBorders>
            <w:shd w:val="clear" w:color="000000" w:fill="D7EAD3"/>
            <w:vAlign w:val="center"/>
            <w:hideMark/>
          </w:tcPr>
          <w:p w14:paraId="6524302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14,05</w:t>
            </w:r>
          </w:p>
        </w:tc>
        <w:tc>
          <w:tcPr>
            <w:tcW w:w="5551" w:type="dxa"/>
            <w:tcBorders>
              <w:top w:val="nil"/>
              <w:left w:val="nil"/>
              <w:bottom w:val="single" w:sz="4" w:space="0" w:color="C0C0C0"/>
              <w:right w:val="single" w:sz="4" w:space="0" w:color="C0C0C0"/>
            </w:tcBorders>
            <w:shd w:val="clear" w:color="000000" w:fill="FFFFCC"/>
            <w:vAlign w:val="center"/>
            <w:hideMark/>
          </w:tcPr>
          <w:p w14:paraId="38589F23"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 </w:t>
            </w:r>
          </w:p>
        </w:tc>
      </w:tr>
      <w:tr w:rsidR="00490DF4" w:rsidRPr="00490DF4" w14:paraId="2B81EFD7" w14:textId="77777777" w:rsidTr="00490DF4">
        <w:trPr>
          <w:trHeight w:val="300"/>
          <w:jc w:val="center"/>
        </w:trPr>
        <w:tc>
          <w:tcPr>
            <w:tcW w:w="561" w:type="dxa"/>
            <w:tcBorders>
              <w:top w:val="nil"/>
              <w:left w:val="nil"/>
              <w:bottom w:val="nil"/>
              <w:right w:val="nil"/>
            </w:tcBorders>
            <w:shd w:val="clear" w:color="auto" w:fill="auto"/>
            <w:noWrap/>
            <w:vAlign w:val="bottom"/>
            <w:hideMark/>
          </w:tcPr>
          <w:p w14:paraId="6CF77FD9" w14:textId="77777777" w:rsidR="00490DF4" w:rsidRPr="00490DF4" w:rsidRDefault="00490DF4" w:rsidP="00490DF4">
            <w:pPr>
              <w:rPr>
                <w:rFonts w:ascii="Tahoma" w:hAnsi="Tahoma" w:cs="Tahoma"/>
                <w:b/>
                <w:bCs/>
                <w:sz w:val="11"/>
                <w:szCs w:val="11"/>
              </w:rPr>
            </w:pPr>
          </w:p>
        </w:tc>
        <w:tc>
          <w:tcPr>
            <w:tcW w:w="401" w:type="dxa"/>
            <w:tcBorders>
              <w:top w:val="nil"/>
              <w:left w:val="nil"/>
              <w:bottom w:val="nil"/>
              <w:right w:val="nil"/>
            </w:tcBorders>
            <w:shd w:val="clear" w:color="auto" w:fill="auto"/>
            <w:noWrap/>
            <w:vAlign w:val="bottom"/>
            <w:hideMark/>
          </w:tcPr>
          <w:p w14:paraId="6DF0A842" w14:textId="77777777" w:rsidR="00490DF4" w:rsidRPr="00490DF4" w:rsidRDefault="00490DF4" w:rsidP="00490DF4">
            <w:pPr>
              <w:rPr>
                <w:sz w:val="11"/>
                <w:szCs w:val="11"/>
              </w:rPr>
            </w:pPr>
          </w:p>
        </w:tc>
        <w:tc>
          <w:tcPr>
            <w:tcW w:w="1003" w:type="dxa"/>
            <w:tcBorders>
              <w:top w:val="nil"/>
              <w:left w:val="single" w:sz="4" w:space="0" w:color="C0C0C0"/>
              <w:bottom w:val="single" w:sz="4" w:space="0" w:color="C0C0C0"/>
              <w:right w:val="single" w:sz="4" w:space="0" w:color="C0C0C0"/>
            </w:tcBorders>
            <w:shd w:val="clear" w:color="auto" w:fill="auto"/>
            <w:vAlign w:val="center"/>
            <w:hideMark/>
          </w:tcPr>
          <w:p w14:paraId="4473D2B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21</w:t>
            </w:r>
          </w:p>
        </w:tc>
        <w:tc>
          <w:tcPr>
            <w:tcW w:w="5740" w:type="dxa"/>
            <w:tcBorders>
              <w:top w:val="nil"/>
              <w:left w:val="nil"/>
              <w:bottom w:val="single" w:sz="4" w:space="0" w:color="C0C0C0"/>
              <w:right w:val="single" w:sz="4" w:space="0" w:color="C0C0C0"/>
            </w:tcBorders>
            <w:shd w:val="clear" w:color="auto" w:fill="auto"/>
            <w:vAlign w:val="center"/>
            <w:hideMark/>
          </w:tcPr>
          <w:p w14:paraId="2A671E6E"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Среднемесячная заработная плата</w:t>
            </w:r>
          </w:p>
        </w:tc>
        <w:tc>
          <w:tcPr>
            <w:tcW w:w="1118" w:type="dxa"/>
            <w:tcBorders>
              <w:top w:val="nil"/>
              <w:left w:val="nil"/>
              <w:bottom w:val="single" w:sz="4" w:space="0" w:color="C0C0C0"/>
              <w:right w:val="single" w:sz="4" w:space="0" w:color="C0C0C0"/>
            </w:tcBorders>
            <w:shd w:val="clear" w:color="auto" w:fill="auto"/>
            <w:vAlign w:val="center"/>
            <w:hideMark/>
          </w:tcPr>
          <w:p w14:paraId="5107300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руб</w:t>
            </w:r>
          </w:p>
        </w:tc>
        <w:tc>
          <w:tcPr>
            <w:tcW w:w="1759" w:type="dxa"/>
            <w:tcBorders>
              <w:top w:val="nil"/>
              <w:left w:val="nil"/>
              <w:bottom w:val="single" w:sz="4" w:space="0" w:color="C0C0C0"/>
              <w:right w:val="single" w:sz="4" w:space="0" w:color="C0C0C0"/>
            </w:tcBorders>
            <w:shd w:val="clear" w:color="000000" w:fill="D7EAD3"/>
            <w:vAlign w:val="center"/>
            <w:hideMark/>
          </w:tcPr>
          <w:p w14:paraId="1BCAAD7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33 063,32</w:t>
            </w:r>
          </w:p>
        </w:tc>
        <w:tc>
          <w:tcPr>
            <w:tcW w:w="1706" w:type="dxa"/>
            <w:tcBorders>
              <w:top w:val="nil"/>
              <w:left w:val="nil"/>
              <w:bottom w:val="single" w:sz="4" w:space="0" w:color="C0C0C0"/>
              <w:right w:val="single" w:sz="4" w:space="0" w:color="C0C0C0"/>
            </w:tcBorders>
            <w:shd w:val="clear" w:color="000000" w:fill="D7EAD3"/>
            <w:vAlign w:val="center"/>
            <w:hideMark/>
          </w:tcPr>
          <w:p w14:paraId="496CE8F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30 434,89</w:t>
            </w:r>
          </w:p>
        </w:tc>
        <w:tc>
          <w:tcPr>
            <w:tcW w:w="1800" w:type="dxa"/>
            <w:tcBorders>
              <w:top w:val="nil"/>
              <w:left w:val="nil"/>
              <w:bottom w:val="single" w:sz="4" w:space="0" w:color="C0C0C0"/>
              <w:right w:val="single" w:sz="4" w:space="0" w:color="C0C0C0"/>
            </w:tcBorders>
            <w:shd w:val="clear" w:color="000000" w:fill="D7EAD3"/>
            <w:vAlign w:val="center"/>
            <w:hideMark/>
          </w:tcPr>
          <w:p w14:paraId="72335EC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34 009,27</w:t>
            </w:r>
          </w:p>
        </w:tc>
        <w:tc>
          <w:tcPr>
            <w:tcW w:w="1778" w:type="dxa"/>
            <w:tcBorders>
              <w:top w:val="nil"/>
              <w:left w:val="nil"/>
              <w:bottom w:val="single" w:sz="4" w:space="0" w:color="C0C0C0"/>
              <w:right w:val="single" w:sz="4" w:space="0" w:color="C0C0C0"/>
            </w:tcBorders>
            <w:shd w:val="clear" w:color="000000" w:fill="D7EAD3"/>
            <w:vAlign w:val="center"/>
            <w:hideMark/>
          </w:tcPr>
          <w:p w14:paraId="37C7872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35 049,64</w:t>
            </w:r>
          </w:p>
        </w:tc>
        <w:tc>
          <w:tcPr>
            <w:tcW w:w="1824" w:type="dxa"/>
            <w:tcBorders>
              <w:top w:val="nil"/>
              <w:left w:val="nil"/>
              <w:bottom w:val="single" w:sz="4" w:space="0" w:color="C0C0C0"/>
              <w:right w:val="single" w:sz="4" w:space="0" w:color="C0C0C0"/>
            </w:tcBorders>
            <w:shd w:val="clear" w:color="000000" w:fill="D7EAD3"/>
            <w:vAlign w:val="center"/>
            <w:hideMark/>
          </w:tcPr>
          <w:p w14:paraId="7C97D5A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D7EAD3"/>
            <w:vAlign w:val="center"/>
            <w:hideMark/>
          </w:tcPr>
          <w:p w14:paraId="67EB56C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33 151,54</w:t>
            </w:r>
          </w:p>
        </w:tc>
        <w:tc>
          <w:tcPr>
            <w:tcW w:w="1880" w:type="dxa"/>
            <w:tcBorders>
              <w:top w:val="nil"/>
              <w:left w:val="nil"/>
              <w:bottom w:val="single" w:sz="4" w:space="0" w:color="C0C0C0"/>
              <w:right w:val="single" w:sz="4" w:space="0" w:color="C0C0C0"/>
            </w:tcBorders>
            <w:shd w:val="clear" w:color="000000" w:fill="D7EAD3"/>
            <w:vAlign w:val="center"/>
            <w:hideMark/>
          </w:tcPr>
          <w:p w14:paraId="4A6C1F3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000000" w:fill="D7EAD3"/>
            <w:vAlign w:val="center"/>
            <w:hideMark/>
          </w:tcPr>
          <w:p w14:paraId="30F6CA3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35 150,75</w:t>
            </w:r>
          </w:p>
        </w:tc>
        <w:tc>
          <w:tcPr>
            <w:tcW w:w="1451" w:type="dxa"/>
            <w:tcBorders>
              <w:top w:val="nil"/>
              <w:left w:val="nil"/>
              <w:bottom w:val="single" w:sz="4" w:space="0" w:color="C0C0C0"/>
              <w:right w:val="single" w:sz="4" w:space="0" w:color="C0C0C0"/>
            </w:tcBorders>
            <w:shd w:val="clear" w:color="000000" w:fill="D7EAD3"/>
            <w:vAlign w:val="center"/>
            <w:hideMark/>
          </w:tcPr>
          <w:p w14:paraId="06B95BA8"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35 150,75</w:t>
            </w:r>
          </w:p>
        </w:tc>
        <w:tc>
          <w:tcPr>
            <w:tcW w:w="1489" w:type="dxa"/>
            <w:tcBorders>
              <w:top w:val="nil"/>
              <w:left w:val="nil"/>
              <w:bottom w:val="single" w:sz="4" w:space="0" w:color="C0C0C0"/>
              <w:right w:val="single" w:sz="4" w:space="0" w:color="C0C0C0"/>
            </w:tcBorders>
            <w:shd w:val="clear" w:color="000000" w:fill="D7EAD3"/>
            <w:vAlign w:val="center"/>
            <w:hideMark/>
          </w:tcPr>
          <w:p w14:paraId="0FFDF92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35 150,75</w:t>
            </w:r>
          </w:p>
        </w:tc>
        <w:tc>
          <w:tcPr>
            <w:tcW w:w="5551" w:type="dxa"/>
            <w:tcBorders>
              <w:top w:val="nil"/>
              <w:left w:val="nil"/>
              <w:bottom w:val="single" w:sz="4" w:space="0" w:color="C0C0C0"/>
              <w:right w:val="single" w:sz="4" w:space="0" w:color="C0C0C0"/>
            </w:tcBorders>
            <w:shd w:val="clear" w:color="000000" w:fill="FFFFCC"/>
            <w:vAlign w:val="center"/>
            <w:hideMark/>
          </w:tcPr>
          <w:p w14:paraId="1D4CEF38" w14:textId="77777777" w:rsidR="00490DF4" w:rsidRPr="00490DF4" w:rsidRDefault="00490DF4" w:rsidP="00490DF4">
            <w:pPr>
              <w:jc w:val="right"/>
              <w:rPr>
                <w:rFonts w:ascii="Tahoma" w:hAnsi="Tahoma" w:cs="Tahoma"/>
                <w:b/>
                <w:bCs/>
                <w:sz w:val="11"/>
                <w:szCs w:val="11"/>
              </w:rPr>
            </w:pPr>
            <w:r w:rsidRPr="00490DF4">
              <w:rPr>
                <w:rFonts w:ascii="Tahoma" w:hAnsi="Tahoma" w:cs="Tahoma"/>
                <w:b/>
                <w:bCs/>
                <w:sz w:val="11"/>
                <w:szCs w:val="11"/>
              </w:rPr>
              <w:t xml:space="preserve">рост </w:t>
            </w:r>
          </w:p>
        </w:tc>
      </w:tr>
      <w:tr w:rsidR="00490DF4" w:rsidRPr="00490DF4" w14:paraId="1E20AEE7" w14:textId="77777777" w:rsidTr="00490DF4">
        <w:trPr>
          <w:trHeight w:val="300"/>
          <w:jc w:val="center"/>
        </w:trPr>
        <w:tc>
          <w:tcPr>
            <w:tcW w:w="561" w:type="dxa"/>
            <w:tcBorders>
              <w:top w:val="nil"/>
              <w:left w:val="nil"/>
              <w:bottom w:val="nil"/>
              <w:right w:val="nil"/>
            </w:tcBorders>
            <w:shd w:val="clear" w:color="auto" w:fill="auto"/>
            <w:vAlign w:val="center"/>
            <w:hideMark/>
          </w:tcPr>
          <w:p w14:paraId="32DAE34C" w14:textId="77777777" w:rsidR="00490DF4" w:rsidRPr="00490DF4" w:rsidRDefault="00490DF4" w:rsidP="00490DF4">
            <w:pPr>
              <w:jc w:val="right"/>
              <w:rPr>
                <w:rFonts w:ascii="Tahoma" w:hAnsi="Tahoma" w:cs="Tahoma"/>
                <w:b/>
                <w:bCs/>
                <w:sz w:val="11"/>
                <w:szCs w:val="11"/>
              </w:rPr>
            </w:pPr>
          </w:p>
        </w:tc>
        <w:tc>
          <w:tcPr>
            <w:tcW w:w="401" w:type="dxa"/>
            <w:tcBorders>
              <w:top w:val="nil"/>
              <w:left w:val="nil"/>
              <w:bottom w:val="nil"/>
              <w:right w:val="nil"/>
            </w:tcBorders>
            <w:shd w:val="clear" w:color="auto" w:fill="auto"/>
            <w:vAlign w:val="center"/>
            <w:hideMark/>
          </w:tcPr>
          <w:p w14:paraId="124EAC6F"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6F39DF49" w14:textId="77777777" w:rsidR="00490DF4" w:rsidRPr="00490DF4" w:rsidRDefault="00490DF4" w:rsidP="00490DF4">
            <w:pPr>
              <w:rPr>
                <w:sz w:val="11"/>
                <w:szCs w:val="11"/>
              </w:rPr>
            </w:pPr>
          </w:p>
        </w:tc>
        <w:tc>
          <w:tcPr>
            <w:tcW w:w="5740" w:type="dxa"/>
            <w:tcBorders>
              <w:top w:val="nil"/>
              <w:left w:val="nil"/>
              <w:bottom w:val="nil"/>
              <w:right w:val="nil"/>
            </w:tcBorders>
            <w:shd w:val="clear" w:color="auto" w:fill="auto"/>
            <w:vAlign w:val="center"/>
            <w:hideMark/>
          </w:tcPr>
          <w:p w14:paraId="1A37DFDE" w14:textId="77777777" w:rsidR="00490DF4" w:rsidRPr="00490DF4" w:rsidRDefault="00490DF4" w:rsidP="00490DF4">
            <w:pPr>
              <w:rPr>
                <w:sz w:val="11"/>
                <w:szCs w:val="11"/>
              </w:rPr>
            </w:pPr>
          </w:p>
        </w:tc>
        <w:tc>
          <w:tcPr>
            <w:tcW w:w="1118" w:type="dxa"/>
            <w:tcBorders>
              <w:top w:val="nil"/>
              <w:left w:val="nil"/>
              <w:bottom w:val="nil"/>
              <w:right w:val="nil"/>
            </w:tcBorders>
            <w:shd w:val="clear" w:color="auto" w:fill="auto"/>
            <w:vAlign w:val="center"/>
            <w:hideMark/>
          </w:tcPr>
          <w:p w14:paraId="6C94144C" w14:textId="77777777" w:rsidR="00490DF4" w:rsidRPr="00490DF4" w:rsidRDefault="00490DF4" w:rsidP="00490DF4">
            <w:pPr>
              <w:rPr>
                <w:sz w:val="11"/>
                <w:szCs w:val="11"/>
              </w:rPr>
            </w:pPr>
          </w:p>
        </w:tc>
        <w:tc>
          <w:tcPr>
            <w:tcW w:w="1759" w:type="dxa"/>
            <w:tcBorders>
              <w:top w:val="nil"/>
              <w:left w:val="nil"/>
              <w:bottom w:val="nil"/>
              <w:right w:val="nil"/>
            </w:tcBorders>
            <w:shd w:val="clear" w:color="auto" w:fill="auto"/>
            <w:vAlign w:val="center"/>
            <w:hideMark/>
          </w:tcPr>
          <w:p w14:paraId="07DBA0D9" w14:textId="77777777" w:rsidR="00490DF4" w:rsidRPr="00490DF4" w:rsidRDefault="00490DF4" w:rsidP="00490DF4">
            <w:pPr>
              <w:rPr>
                <w:sz w:val="11"/>
                <w:szCs w:val="11"/>
              </w:rPr>
            </w:pPr>
          </w:p>
        </w:tc>
        <w:tc>
          <w:tcPr>
            <w:tcW w:w="1706" w:type="dxa"/>
            <w:tcBorders>
              <w:top w:val="nil"/>
              <w:left w:val="nil"/>
              <w:bottom w:val="nil"/>
              <w:right w:val="nil"/>
            </w:tcBorders>
            <w:shd w:val="clear" w:color="auto" w:fill="auto"/>
            <w:vAlign w:val="center"/>
            <w:hideMark/>
          </w:tcPr>
          <w:p w14:paraId="0FB6546A" w14:textId="77777777" w:rsidR="00490DF4" w:rsidRPr="00490DF4" w:rsidRDefault="00490DF4" w:rsidP="00490DF4">
            <w:pPr>
              <w:rPr>
                <w:sz w:val="11"/>
                <w:szCs w:val="11"/>
              </w:rPr>
            </w:pPr>
          </w:p>
        </w:tc>
        <w:tc>
          <w:tcPr>
            <w:tcW w:w="1800" w:type="dxa"/>
            <w:tcBorders>
              <w:top w:val="nil"/>
              <w:left w:val="nil"/>
              <w:bottom w:val="nil"/>
              <w:right w:val="nil"/>
            </w:tcBorders>
            <w:shd w:val="clear" w:color="auto" w:fill="auto"/>
            <w:vAlign w:val="center"/>
            <w:hideMark/>
          </w:tcPr>
          <w:p w14:paraId="60D12718" w14:textId="77777777" w:rsidR="00490DF4" w:rsidRPr="00490DF4" w:rsidRDefault="00490DF4" w:rsidP="00490DF4">
            <w:pPr>
              <w:rPr>
                <w:sz w:val="11"/>
                <w:szCs w:val="11"/>
              </w:rPr>
            </w:pPr>
          </w:p>
        </w:tc>
        <w:tc>
          <w:tcPr>
            <w:tcW w:w="1778" w:type="dxa"/>
            <w:tcBorders>
              <w:top w:val="nil"/>
              <w:left w:val="nil"/>
              <w:bottom w:val="nil"/>
              <w:right w:val="nil"/>
            </w:tcBorders>
            <w:shd w:val="clear" w:color="auto" w:fill="auto"/>
            <w:vAlign w:val="center"/>
            <w:hideMark/>
          </w:tcPr>
          <w:p w14:paraId="52D5B396" w14:textId="77777777" w:rsidR="00490DF4" w:rsidRPr="00490DF4" w:rsidRDefault="00490DF4" w:rsidP="00490DF4">
            <w:pPr>
              <w:rPr>
                <w:sz w:val="11"/>
                <w:szCs w:val="11"/>
              </w:rPr>
            </w:pPr>
          </w:p>
        </w:tc>
        <w:tc>
          <w:tcPr>
            <w:tcW w:w="1824" w:type="dxa"/>
            <w:tcBorders>
              <w:top w:val="nil"/>
              <w:left w:val="nil"/>
              <w:bottom w:val="nil"/>
              <w:right w:val="nil"/>
            </w:tcBorders>
            <w:shd w:val="clear" w:color="auto" w:fill="auto"/>
            <w:vAlign w:val="center"/>
            <w:hideMark/>
          </w:tcPr>
          <w:p w14:paraId="6B576299" w14:textId="77777777" w:rsidR="00490DF4" w:rsidRPr="00490DF4" w:rsidRDefault="00490DF4" w:rsidP="00490DF4">
            <w:pPr>
              <w:rPr>
                <w:sz w:val="11"/>
                <w:szCs w:val="11"/>
              </w:rPr>
            </w:pPr>
          </w:p>
        </w:tc>
        <w:tc>
          <w:tcPr>
            <w:tcW w:w="1819" w:type="dxa"/>
            <w:tcBorders>
              <w:top w:val="nil"/>
              <w:left w:val="nil"/>
              <w:bottom w:val="nil"/>
              <w:right w:val="nil"/>
            </w:tcBorders>
            <w:shd w:val="clear" w:color="auto" w:fill="auto"/>
            <w:vAlign w:val="center"/>
            <w:hideMark/>
          </w:tcPr>
          <w:p w14:paraId="126E7102" w14:textId="77777777" w:rsidR="00490DF4" w:rsidRPr="00490DF4" w:rsidRDefault="00490DF4" w:rsidP="00490DF4">
            <w:pPr>
              <w:rPr>
                <w:sz w:val="11"/>
                <w:szCs w:val="11"/>
              </w:rPr>
            </w:pPr>
          </w:p>
        </w:tc>
        <w:tc>
          <w:tcPr>
            <w:tcW w:w="1880" w:type="dxa"/>
            <w:tcBorders>
              <w:top w:val="nil"/>
              <w:left w:val="nil"/>
              <w:bottom w:val="nil"/>
              <w:right w:val="nil"/>
            </w:tcBorders>
            <w:shd w:val="clear" w:color="auto" w:fill="auto"/>
            <w:vAlign w:val="center"/>
            <w:hideMark/>
          </w:tcPr>
          <w:p w14:paraId="31F22315" w14:textId="77777777" w:rsidR="00490DF4" w:rsidRPr="00490DF4" w:rsidRDefault="00490DF4" w:rsidP="00490DF4">
            <w:pPr>
              <w:rPr>
                <w:sz w:val="11"/>
                <w:szCs w:val="11"/>
              </w:rPr>
            </w:pPr>
          </w:p>
        </w:tc>
        <w:tc>
          <w:tcPr>
            <w:tcW w:w="1800" w:type="dxa"/>
            <w:tcBorders>
              <w:top w:val="nil"/>
              <w:left w:val="nil"/>
              <w:bottom w:val="nil"/>
              <w:right w:val="nil"/>
            </w:tcBorders>
            <w:shd w:val="clear" w:color="000000" w:fill="FFFFFF"/>
            <w:vAlign w:val="center"/>
            <w:hideMark/>
          </w:tcPr>
          <w:p w14:paraId="3138AFCD"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85460,01488</w:t>
            </w:r>
          </w:p>
        </w:tc>
        <w:tc>
          <w:tcPr>
            <w:tcW w:w="1451" w:type="dxa"/>
            <w:tcBorders>
              <w:top w:val="nil"/>
              <w:left w:val="nil"/>
              <w:bottom w:val="nil"/>
              <w:right w:val="nil"/>
            </w:tcBorders>
            <w:shd w:val="clear" w:color="000000" w:fill="FFFFFF"/>
            <w:vAlign w:val="center"/>
            <w:hideMark/>
          </w:tcPr>
          <w:p w14:paraId="66BD16C6"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37107,63804</w:t>
            </w:r>
          </w:p>
        </w:tc>
        <w:tc>
          <w:tcPr>
            <w:tcW w:w="1489" w:type="dxa"/>
            <w:tcBorders>
              <w:top w:val="nil"/>
              <w:left w:val="nil"/>
              <w:bottom w:val="nil"/>
              <w:right w:val="nil"/>
            </w:tcBorders>
            <w:shd w:val="clear" w:color="000000" w:fill="FFFFFF"/>
            <w:vAlign w:val="center"/>
            <w:hideMark/>
          </w:tcPr>
          <w:p w14:paraId="7F1F98D2"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48352,37684</w:t>
            </w:r>
          </w:p>
        </w:tc>
        <w:tc>
          <w:tcPr>
            <w:tcW w:w="5551" w:type="dxa"/>
            <w:tcBorders>
              <w:top w:val="nil"/>
              <w:left w:val="nil"/>
              <w:bottom w:val="nil"/>
              <w:right w:val="nil"/>
            </w:tcBorders>
            <w:shd w:val="clear" w:color="auto" w:fill="auto"/>
            <w:vAlign w:val="center"/>
            <w:hideMark/>
          </w:tcPr>
          <w:p w14:paraId="7A36A9E5" w14:textId="77777777" w:rsidR="00490DF4" w:rsidRPr="00490DF4" w:rsidRDefault="00490DF4" w:rsidP="00490DF4">
            <w:pPr>
              <w:jc w:val="right"/>
              <w:rPr>
                <w:rFonts w:ascii="Tahoma" w:hAnsi="Tahoma" w:cs="Tahoma"/>
                <w:b/>
                <w:bCs/>
                <w:sz w:val="11"/>
                <w:szCs w:val="11"/>
              </w:rPr>
            </w:pPr>
            <w:r w:rsidRPr="00490DF4">
              <w:rPr>
                <w:rFonts w:ascii="Tahoma" w:hAnsi="Tahoma" w:cs="Tahoma"/>
                <w:b/>
                <w:bCs/>
                <w:sz w:val="11"/>
                <w:szCs w:val="11"/>
              </w:rPr>
              <w:t>30,3%</w:t>
            </w:r>
          </w:p>
        </w:tc>
      </w:tr>
      <w:tr w:rsidR="00490DF4" w:rsidRPr="00490DF4" w14:paraId="2E236877" w14:textId="77777777" w:rsidTr="00490DF4">
        <w:trPr>
          <w:trHeight w:val="225"/>
          <w:jc w:val="center"/>
        </w:trPr>
        <w:tc>
          <w:tcPr>
            <w:tcW w:w="561" w:type="dxa"/>
            <w:tcBorders>
              <w:top w:val="nil"/>
              <w:left w:val="nil"/>
              <w:bottom w:val="nil"/>
              <w:right w:val="nil"/>
            </w:tcBorders>
            <w:shd w:val="clear" w:color="auto" w:fill="auto"/>
            <w:vAlign w:val="center"/>
            <w:hideMark/>
          </w:tcPr>
          <w:p w14:paraId="66E29F5E" w14:textId="77777777" w:rsidR="00490DF4" w:rsidRPr="00490DF4" w:rsidRDefault="00490DF4" w:rsidP="00490DF4">
            <w:pPr>
              <w:jc w:val="right"/>
              <w:rPr>
                <w:rFonts w:ascii="Tahoma" w:hAnsi="Tahoma" w:cs="Tahoma"/>
                <w:b/>
                <w:bCs/>
                <w:sz w:val="11"/>
                <w:szCs w:val="11"/>
              </w:rPr>
            </w:pPr>
          </w:p>
        </w:tc>
        <w:tc>
          <w:tcPr>
            <w:tcW w:w="401" w:type="dxa"/>
            <w:tcBorders>
              <w:top w:val="nil"/>
              <w:left w:val="nil"/>
              <w:bottom w:val="nil"/>
              <w:right w:val="nil"/>
            </w:tcBorders>
            <w:shd w:val="clear" w:color="auto" w:fill="auto"/>
            <w:vAlign w:val="center"/>
            <w:hideMark/>
          </w:tcPr>
          <w:p w14:paraId="1F08D5FB"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3105C930" w14:textId="77777777" w:rsidR="00490DF4" w:rsidRPr="00490DF4" w:rsidRDefault="00490DF4" w:rsidP="00490DF4">
            <w:pPr>
              <w:rPr>
                <w:sz w:val="11"/>
                <w:szCs w:val="11"/>
              </w:rPr>
            </w:pPr>
          </w:p>
        </w:tc>
        <w:tc>
          <w:tcPr>
            <w:tcW w:w="5740" w:type="dxa"/>
            <w:tcBorders>
              <w:top w:val="nil"/>
              <w:left w:val="nil"/>
              <w:bottom w:val="nil"/>
              <w:right w:val="nil"/>
            </w:tcBorders>
            <w:shd w:val="clear" w:color="auto" w:fill="auto"/>
            <w:vAlign w:val="center"/>
            <w:hideMark/>
          </w:tcPr>
          <w:p w14:paraId="46040975" w14:textId="77777777" w:rsidR="00490DF4" w:rsidRPr="00490DF4" w:rsidRDefault="00490DF4" w:rsidP="00490DF4">
            <w:pPr>
              <w:rPr>
                <w:sz w:val="11"/>
                <w:szCs w:val="11"/>
              </w:rPr>
            </w:pPr>
          </w:p>
        </w:tc>
        <w:tc>
          <w:tcPr>
            <w:tcW w:w="1118" w:type="dxa"/>
            <w:tcBorders>
              <w:top w:val="nil"/>
              <w:left w:val="nil"/>
              <w:bottom w:val="nil"/>
              <w:right w:val="nil"/>
            </w:tcBorders>
            <w:shd w:val="clear" w:color="auto" w:fill="auto"/>
            <w:vAlign w:val="center"/>
            <w:hideMark/>
          </w:tcPr>
          <w:p w14:paraId="23EBB13C" w14:textId="77777777" w:rsidR="00490DF4" w:rsidRPr="00490DF4" w:rsidRDefault="00490DF4" w:rsidP="00490DF4">
            <w:pPr>
              <w:rPr>
                <w:sz w:val="11"/>
                <w:szCs w:val="11"/>
              </w:rPr>
            </w:pPr>
          </w:p>
        </w:tc>
        <w:tc>
          <w:tcPr>
            <w:tcW w:w="1759" w:type="dxa"/>
            <w:tcBorders>
              <w:top w:val="nil"/>
              <w:left w:val="nil"/>
              <w:bottom w:val="nil"/>
              <w:right w:val="nil"/>
            </w:tcBorders>
            <w:shd w:val="clear" w:color="auto" w:fill="auto"/>
            <w:vAlign w:val="center"/>
            <w:hideMark/>
          </w:tcPr>
          <w:p w14:paraId="23FB1B92" w14:textId="77777777" w:rsidR="00490DF4" w:rsidRPr="00490DF4" w:rsidRDefault="00490DF4" w:rsidP="00490DF4">
            <w:pPr>
              <w:rPr>
                <w:sz w:val="11"/>
                <w:szCs w:val="11"/>
              </w:rPr>
            </w:pPr>
          </w:p>
        </w:tc>
        <w:tc>
          <w:tcPr>
            <w:tcW w:w="1706" w:type="dxa"/>
            <w:tcBorders>
              <w:top w:val="nil"/>
              <w:left w:val="nil"/>
              <w:bottom w:val="nil"/>
              <w:right w:val="nil"/>
            </w:tcBorders>
            <w:shd w:val="clear" w:color="auto" w:fill="auto"/>
            <w:vAlign w:val="center"/>
            <w:hideMark/>
          </w:tcPr>
          <w:p w14:paraId="735D8288" w14:textId="77777777" w:rsidR="00490DF4" w:rsidRPr="00490DF4" w:rsidRDefault="00490DF4" w:rsidP="00490DF4">
            <w:pPr>
              <w:rPr>
                <w:sz w:val="11"/>
                <w:szCs w:val="11"/>
              </w:rPr>
            </w:pPr>
          </w:p>
        </w:tc>
        <w:tc>
          <w:tcPr>
            <w:tcW w:w="1800" w:type="dxa"/>
            <w:tcBorders>
              <w:top w:val="nil"/>
              <w:left w:val="nil"/>
              <w:bottom w:val="nil"/>
              <w:right w:val="nil"/>
            </w:tcBorders>
            <w:shd w:val="clear" w:color="auto" w:fill="auto"/>
            <w:vAlign w:val="center"/>
            <w:hideMark/>
          </w:tcPr>
          <w:p w14:paraId="65659B15"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78398,08899</w:t>
            </w:r>
          </w:p>
        </w:tc>
        <w:tc>
          <w:tcPr>
            <w:tcW w:w="1778" w:type="dxa"/>
            <w:tcBorders>
              <w:top w:val="nil"/>
              <w:left w:val="nil"/>
              <w:bottom w:val="nil"/>
              <w:right w:val="nil"/>
            </w:tcBorders>
            <w:shd w:val="clear" w:color="auto" w:fill="auto"/>
            <w:vAlign w:val="center"/>
            <w:hideMark/>
          </w:tcPr>
          <w:p w14:paraId="05FB6241" w14:textId="77777777" w:rsidR="00490DF4" w:rsidRPr="00490DF4" w:rsidRDefault="00490DF4" w:rsidP="00490DF4">
            <w:pPr>
              <w:jc w:val="right"/>
              <w:rPr>
                <w:rFonts w:ascii="Tahoma" w:hAnsi="Tahoma" w:cs="Tahoma"/>
                <w:color w:val="FFFFFF"/>
                <w:sz w:val="11"/>
                <w:szCs w:val="11"/>
              </w:rPr>
            </w:pPr>
          </w:p>
        </w:tc>
        <w:tc>
          <w:tcPr>
            <w:tcW w:w="1824" w:type="dxa"/>
            <w:tcBorders>
              <w:top w:val="nil"/>
              <w:left w:val="nil"/>
              <w:bottom w:val="nil"/>
              <w:right w:val="nil"/>
            </w:tcBorders>
            <w:shd w:val="clear" w:color="auto" w:fill="auto"/>
            <w:vAlign w:val="center"/>
            <w:hideMark/>
          </w:tcPr>
          <w:p w14:paraId="17F50120" w14:textId="77777777" w:rsidR="00490DF4" w:rsidRPr="00490DF4" w:rsidRDefault="00490DF4" w:rsidP="00490DF4">
            <w:pPr>
              <w:rPr>
                <w:sz w:val="11"/>
                <w:szCs w:val="11"/>
              </w:rPr>
            </w:pPr>
          </w:p>
        </w:tc>
        <w:tc>
          <w:tcPr>
            <w:tcW w:w="1819" w:type="dxa"/>
            <w:tcBorders>
              <w:top w:val="nil"/>
              <w:left w:val="nil"/>
              <w:bottom w:val="nil"/>
              <w:right w:val="nil"/>
            </w:tcBorders>
            <w:shd w:val="clear" w:color="auto" w:fill="auto"/>
            <w:vAlign w:val="center"/>
            <w:hideMark/>
          </w:tcPr>
          <w:p w14:paraId="2D38F43B" w14:textId="77777777" w:rsidR="00490DF4" w:rsidRPr="00490DF4" w:rsidRDefault="00490DF4" w:rsidP="00490DF4">
            <w:pPr>
              <w:rPr>
                <w:sz w:val="11"/>
                <w:szCs w:val="11"/>
              </w:rPr>
            </w:pPr>
          </w:p>
        </w:tc>
        <w:tc>
          <w:tcPr>
            <w:tcW w:w="1880" w:type="dxa"/>
            <w:tcBorders>
              <w:top w:val="nil"/>
              <w:left w:val="nil"/>
              <w:bottom w:val="nil"/>
              <w:right w:val="nil"/>
            </w:tcBorders>
            <w:shd w:val="clear" w:color="auto" w:fill="auto"/>
            <w:vAlign w:val="center"/>
            <w:hideMark/>
          </w:tcPr>
          <w:p w14:paraId="7CFE3979" w14:textId="77777777" w:rsidR="00490DF4" w:rsidRPr="00490DF4" w:rsidRDefault="00490DF4" w:rsidP="00490DF4">
            <w:pPr>
              <w:rPr>
                <w:sz w:val="11"/>
                <w:szCs w:val="11"/>
              </w:rPr>
            </w:pPr>
          </w:p>
        </w:tc>
        <w:tc>
          <w:tcPr>
            <w:tcW w:w="1800" w:type="dxa"/>
            <w:tcBorders>
              <w:top w:val="nil"/>
              <w:left w:val="nil"/>
              <w:bottom w:val="nil"/>
              <w:right w:val="nil"/>
            </w:tcBorders>
            <w:shd w:val="clear" w:color="000000" w:fill="FFFFFF"/>
            <w:vAlign w:val="center"/>
            <w:hideMark/>
          </w:tcPr>
          <w:p w14:paraId="3FEFC015"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0,000</w:t>
            </w:r>
          </w:p>
        </w:tc>
        <w:tc>
          <w:tcPr>
            <w:tcW w:w="1451" w:type="dxa"/>
            <w:tcBorders>
              <w:top w:val="nil"/>
              <w:left w:val="nil"/>
              <w:bottom w:val="nil"/>
              <w:right w:val="nil"/>
            </w:tcBorders>
            <w:shd w:val="clear" w:color="000000" w:fill="FFFFFF"/>
            <w:vAlign w:val="center"/>
            <w:hideMark/>
          </w:tcPr>
          <w:p w14:paraId="6BA8B979"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0,000</w:t>
            </w:r>
          </w:p>
        </w:tc>
        <w:tc>
          <w:tcPr>
            <w:tcW w:w="1489" w:type="dxa"/>
            <w:tcBorders>
              <w:top w:val="nil"/>
              <w:left w:val="nil"/>
              <w:bottom w:val="nil"/>
              <w:right w:val="nil"/>
            </w:tcBorders>
            <w:shd w:val="clear" w:color="000000" w:fill="FFFFFF"/>
            <w:vAlign w:val="center"/>
            <w:hideMark/>
          </w:tcPr>
          <w:p w14:paraId="42E03A9D"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-0,00006</w:t>
            </w:r>
          </w:p>
        </w:tc>
        <w:tc>
          <w:tcPr>
            <w:tcW w:w="5551" w:type="dxa"/>
            <w:tcBorders>
              <w:top w:val="nil"/>
              <w:left w:val="nil"/>
              <w:bottom w:val="nil"/>
              <w:right w:val="nil"/>
            </w:tcBorders>
            <w:shd w:val="clear" w:color="auto" w:fill="auto"/>
            <w:vAlign w:val="center"/>
            <w:hideMark/>
          </w:tcPr>
          <w:p w14:paraId="2F3562FE" w14:textId="77777777" w:rsidR="00490DF4" w:rsidRPr="00490DF4" w:rsidRDefault="00490DF4" w:rsidP="00490DF4">
            <w:pPr>
              <w:jc w:val="right"/>
              <w:rPr>
                <w:rFonts w:ascii="Tahoma" w:hAnsi="Tahoma" w:cs="Tahoma"/>
                <w:color w:val="FFFFFF"/>
                <w:sz w:val="11"/>
                <w:szCs w:val="11"/>
              </w:rPr>
            </w:pPr>
          </w:p>
        </w:tc>
      </w:tr>
      <w:tr w:rsidR="00490DF4" w:rsidRPr="00490DF4" w14:paraId="5FCB5A22" w14:textId="77777777" w:rsidTr="00490DF4">
        <w:trPr>
          <w:trHeight w:val="225"/>
          <w:jc w:val="center"/>
        </w:trPr>
        <w:tc>
          <w:tcPr>
            <w:tcW w:w="561" w:type="dxa"/>
            <w:tcBorders>
              <w:top w:val="nil"/>
              <w:left w:val="nil"/>
              <w:bottom w:val="nil"/>
              <w:right w:val="nil"/>
            </w:tcBorders>
            <w:shd w:val="clear" w:color="auto" w:fill="auto"/>
            <w:vAlign w:val="center"/>
            <w:hideMark/>
          </w:tcPr>
          <w:p w14:paraId="1F6B6DEE"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77650EFC"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7AFCDD58" w14:textId="77777777" w:rsidR="00490DF4" w:rsidRPr="00490DF4" w:rsidRDefault="00490DF4" w:rsidP="00490DF4">
            <w:pPr>
              <w:rPr>
                <w:sz w:val="11"/>
                <w:szCs w:val="11"/>
              </w:rPr>
            </w:pPr>
          </w:p>
        </w:tc>
        <w:tc>
          <w:tcPr>
            <w:tcW w:w="5740" w:type="dxa"/>
            <w:tcBorders>
              <w:top w:val="nil"/>
              <w:left w:val="nil"/>
              <w:bottom w:val="nil"/>
              <w:right w:val="nil"/>
            </w:tcBorders>
            <w:shd w:val="clear" w:color="auto" w:fill="auto"/>
            <w:vAlign w:val="center"/>
            <w:hideMark/>
          </w:tcPr>
          <w:p w14:paraId="51C4664A" w14:textId="77777777" w:rsidR="00490DF4" w:rsidRPr="00490DF4" w:rsidRDefault="00490DF4" w:rsidP="00490DF4">
            <w:pPr>
              <w:rPr>
                <w:sz w:val="11"/>
                <w:szCs w:val="11"/>
              </w:rPr>
            </w:pPr>
          </w:p>
        </w:tc>
        <w:tc>
          <w:tcPr>
            <w:tcW w:w="1118" w:type="dxa"/>
            <w:tcBorders>
              <w:top w:val="nil"/>
              <w:left w:val="nil"/>
              <w:bottom w:val="nil"/>
              <w:right w:val="nil"/>
            </w:tcBorders>
            <w:shd w:val="clear" w:color="auto" w:fill="auto"/>
            <w:vAlign w:val="center"/>
            <w:hideMark/>
          </w:tcPr>
          <w:p w14:paraId="7694FF51" w14:textId="77777777" w:rsidR="00490DF4" w:rsidRPr="00490DF4" w:rsidRDefault="00490DF4" w:rsidP="00490DF4">
            <w:pPr>
              <w:rPr>
                <w:sz w:val="11"/>
                <w:szCs w:val="11"/>
              </w:rPr>
            </w:pPr>
          </w:p>
        </w:tc>
        <w:tc>
          <w:tcPr>
            <w:tcW w:w="1759" w:type="dxa"/>
            <w:tcBorders>
              <w:top w:val="nil"/>
              <w:left w:val="nil"/>
              <w:bottom w:val="nil"/>
              <w:right w:val="nil"/>
            </w:tcBorders>
            <w:shd w:val="clear" w:color="auto" w:fill="auto"/>
            <w:vAlign w:val="center"/>
            <w:hideMark/>
          </w:tcPr>
          <w:p w14:paraId="4D13CFD8" w14:textId="77777777" w:rsidR="00490DF4" w:rsidRPr="00490DF4" w:rsidRDefault="00490DF4" w:rsidP="00490DF4">
            <w:pPr>
              <w:rPr>
                <w:sz w:val="11"/>
                <w:szCs w:val="11"/>
              </w:rPr>
            </w:pPr>
          </w:p>
        </w:tc>
        <w:tc>
          <w:tcPr>
            <w:tcW w:w="1706" w:type="dxa"/>
            <w:tcBorders>
              <w:top w:val="nil"/>
              <w:left w:val="nil"/>
              <w:bottom w:val="nil"/>
              <w:right w:val="nil"/>
            </w:tcBorders>
            <w:shd w:val="clear" w:color="auto" w:fill="auto"/>
            <w:vAlign w:val="center"/>
            <w:hideMark/>
          </w:tcPr>
          <w:p w14:paraId="0C197068" w14:textId="77777777" w:rsidR="00490DF4" w:rsidRPr="00490DF4" w:rsidRDefault="00490DF4" w:rsidP="00490DF4">
            <w:pPr>
              <w:rPr>
                <w:sz w:val="11"/>
                <w:szCs w:val="11"/>
              </w:rPr>
            </w:pPr>
          </w:p>
        </w:tc>
        <w:tc>
          <w:tcPr>
            <w:tcW w:w="1800" w:type="dxa"/>
            <w:tcBorders>
              <w:top w:val="nil"/>
              <w:left w:val="nil"/>
              <w:bottom w:val="nil"/>
              <w:right w:val="nil"/>
            </w:tcBorders>
            <w:shd w:val="clear" w:color="auto" w:fill="auto"/>
            <w:vAlign w:val="center"/>
            <w:hideMark/>
          </w:tcPr>
          <w:p w14:paraId="46F9FE94"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0,00</w:t>
            </w:r>
          </w:p>
        </w:tc>
        <w:tc>
          <w:tcPr>
            <w:tcW w:w="1778" w:type="dxa"/>
            <w:tcBorders>
              <w:top w:val="nil"/>
              <w:left w:val="nil"/>
              <w:bottom w:val="nil"/>
              <w:right w:val="nil"/>
            </w:tcBorders>
            <w:shd w:val="clear" w:color="auto" w:fill="auto"/>
            <w:vAlign w:val="center"/>
            <w:hideMark/>
          </w:tcPr>
          <w:p w14:paraId="7FA84176" w14:textId="77777777" w:rsidR="00490DF4" w:rsidRPr="00490DF4" w:rsidRDefault="00490DF4" w:rsidP="00490DF4">
            <w:pPr>
              <w:jc w:val="right"/>
              <w:rPr>
                <w:rFonts w:ascii="Tahoma" w:hAnsi="Tahoma" w:cs="Tahoma"/>
                <w:color w:val="FFFFFF"/>
                <w:sz w:val="11"/>
                <w:szCs w:val="11"/>
              </w:rPr>
            </w:pPr>
          </w:p>
        </w:tc>
        <w:tc>
          <w:tcPr>
            <w:tcW w:w="1824" w:type="dxa"/>
            <w:tcBorders>
              <w:top w:val="nil"/>
              <w:left w:val="nil"/>
              <w:bottom w:val="nil"/>
              <w:right w:val="nil"/>
            </w:tcBorders>
            <w:shd w:val="clear" w:color="auto" w:fill="auto"/>
            <w:vAlign w:val="center"/>
            <w:hideMark/>
          </w:tcPr>
          <w:p w14:paraId="74E459EE" w14:textId="77777777" w:rsidR="00490DF4" w:rsidRPr="00490DF4" w:rsidRDefault="00490DF4" w:rsidP="00490DF4">
            <w:pPr>
              <w:rPr>
                <w:sz w:val="11"/>
                <w:szCs w:val="11"/>
              </w:rPr>
            </w:pPr>
          </w:p>
        </w:tc>
        <w:tc>
          <w:tcPr>
            <w:tcW w:w="1819" w:type="dxa"/>
            <w:tcBorders>
              <w:top w:val="nil"/>
              <w:left w:val="nil"/>
              <w:bottom w:val="nil"/>
              <w:right w:val="nil"/>
            </w:tcBorders>
            <w:shd w:val="clear" w:color="auto" w:fill="auto"/>
            <w:vAlign w:val="center"/>
            <w:hideMark/>
          </w:tcPr>
          <w:p w14:paraId="775AE848" w14:textId="77777777" w:rsidR="00490DF4" w:rsidRPr="00490DF4" w:rsidRDefault="00490DF4" w:rsidP="00490DF4">
            <w:pPr>
              <w:rPr>
                <w:sz w:val="11"/>
                <w:szCs w:val="11"/>
              </w:rPr>
            </w:pPr>
          </w:p>
        </w:tc>
        <w:tc>
          <w:tcPr>
            <w:tcW w:w="1880" w:type="dxa"/>
            <w:tcBorders>
              <w:top w:val="nil"/>
              <w:left w:val="nil"/>
              <w:bottom w:val="nil"/>
              <w:right w:val="nil"/>
            </w:tcBorders>
            <w:shd w:val="clear" w:color="auto" w:fill="auto"/>
            <w:vAlign w:val="center"/>
            <w:hideMark/>
          </w:tcPr>
          <w:p w14:paraId="758E16DA" w14:textId="77777777" w:rsidR="00490DF4" w:rsidRPr="00490DF4" w:rsidRDefault="00490DF4" w:rsidP="00490DF4">
            <w:pPr>
              <w:rPr>
                <w:sz w:val="11"/>
                <w:szCs w:val="11"/>
              </w:rPr>
            </w:pPr>
          </w:p>
        </w:tc>
        <w:tc>
          <w:tcPr>
            <w:tcW w:w="1800" w:type="dxa"/>
            <w:tcBorders>
              <w:top w:val="nil"/>
              <w:left w:val="nil"/>
              <w:bottom w:val="nil"/>
              <w:right w:val="nil"/>
            </w:tcBorders>
            <w:shd w:val="clear" w:color="auto" w:fill="auto"/>
            <w:vAlign w:val="center"/>
            <w:hideMark/>
          </w:tcPr>
          <w:p w14:paraId="670F9D68" w14:textId="77777777" w:rsidR="00490DF4" w:rsidRPr="00490DF4" w:rsidRDefault="00490DF4" w:rsidP="00490DF4">
            <w:pPr>
              <w:jc w:val="right"/>
              <w:rPr>
                <w:rFonts w:ascii="Tahoma" w:hAnsi="Tahoma" w:cs="Tahoma"/>
                <w:color w:val="FFFFFF"/>
                <w:sz w:val="11"/>
                <w:szCs w:val="11"/>
              </w:rPr>
            </w:pPr>
            <w:r w:rsidRPr="00490DF4">
              <w:rPr>
                <w:rFonts w:ascii="Tahoma" w:hAnsi="Tahoma" w:cs="Tahoma"/>
                <w:color w:val="FFFFFF"/>
                <w:sz w:val="11"/>
                <w:szCs w:val="11"/>
              </w:rPr>
              <w:t>85 460,01</w:t>
            </w:r>
          </w:p>
        </w:tc>
        <w:tc>
          <w:tcPr>
            <w:tcW w:w="1451" w:type="dxa"/>
            <w:tcBorders>
              <w:top w:val="nil"/>
              <w:left w:val="nil"/>
              <w:bottom w:val="nil"/>
              <w:right w:val="nil"/>
            </w:tcBorders>
            <w:shd w:val="clear" w:color="auto" w:fill="auto"/>
            <w:vAlign w:val="center"/>
            <w:hideMark/>
          </w:tcPr>
          <w:p w14:paraId="5D16947E"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2022г.</w:t>
            </w:r>
          </w:p>
        </w:tc>
        <w:tc>
          <w:tcPr>
            <w:tcW w:w="1489" w:type="dxa"/>
            <w:tcBorders>
              <w:top w:val="nil"/>
              <w:left w:val="nil"/>
              <w:bottom w:val="nil"/>
              <w:right w:val="nil"/>
            </w:tcBorders>
            <w:shd w:val="clear" w:color="auto" w:fill="auto"/>
            <w:vAlign w:val="center"/>
            <w:hideMark/>
          </w:tcPr>
          <w:p w14:paraId="464B8D53" w14:textId="77777777" w:rsidR="00490DF4" w:rsidRPr="00490DF4" w:rsidRDefault="00490DF4" w:rsidP="00490DF4">
            <w:pPr>
              <w:rPr>
                <w:rFonts w:ascii="Tahoma" w:hAnsi="Tahoma" w:cs="Tahoma"/>
                <w:color w:val="000000"/>
                <w:sz w:val="11"/>
                <w:szCs w:val="11"/>
              </w:rPr>
            </w:pPr>
          </w:p>
        </w:tc>
        <w:tc>
          <w:tcPr>
            <w:tcW w:w="5551" w:type="dxa"/>
            <w:tcBorders>
              <w:top w:val="nil"/>
              <w:left w:val="nil"/>
              <w:bottom w:val="nil"/>
              <w:right w:val="nil"/>
            </w:tcBorders>
            <w:shd w:val="clear" w:color="auto" w:fill="auto"/>
            <w:vAlign w:val="center"/>
            <w:hideMark/>
          </w:tcPr>
          <w:p w14:paraId="5B79840A" w14:textId="77777777" w:rsidR="00490DF4" w:rsidRPr="00490DF4" w:rsidRDefault="00490DF4" w:rsidP="00490DF4">
            <w:pPr>
              <w:rPr>
                <w:sz w:val="11"/>
                <w:szCs w:val="11"/>
              </w:rPr>
            </w:pPr>
          </w:p>
        </w:tc>
      </w:tr>
      <w:tr w:rsidR="00490DF4" w:rsidRPr="00490DF4" w14:paraId="56362E75" w14:textId="77777777" w:rsidTr="00490DF4">
        <w:trPr>
          <w:trHeight w:val="225"/>
          <w:jc w:val="center"/>
        </w:trPr>
        <w:tc>
          <w:tcPr>
            <w:tcW w:w="561" w:type="dxa"/>
            <w:tcBorders>
              <w:top w:val="nil"/>
              <w:left w:val="nil"/>
              <w:bottom w:val="nil"/>
              <w:right w:val="nil"/>
            </w:tcBorders>
            <w:shd w:val="clear" w:color="auto" w:fill="auto"/>
            <w:vAlign w:val="center"/>
            <w:hideMark/>
          </w:tcPr>
          <w:p w14:paraId="174DB6C7"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1B699D67"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3DC8393B" w14:textId="77777777" w:rsidR="00490DF4" w:rsidRPr="00490DF4" w:rsidRDefault="00490DF4" w:rsidP="00490DF4">
            <w:pPr>
              <w:rPr>
                <w:sz w:val="11"/>
                <w:szCs w:val="11"/>
              </w:rPr>
            </w:pPr>
          </w:p>
        </w:tc>
        <w:tc>
          <w:tcPr>
            <w:tcW w:w="57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5486AD8"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Индекс эффективности операционных расходов</w:t>
            </w:r>
          </w:p>
        </w:tc>
        <w:tc>
          <w:tcPr>
            <w:tcW w:w="1118" w:type="dxa"/>
            <w:tcBorders>
              <w:top w:val="single" w:sz="4" w:space="0" w:color="C0C0C0"/>
              <w:left w:val="nil"/>
              <w:bottom w:val="single" w:sz="4" w:space="0" w:color="C0C0C0"/>
              <w:right w:val="nil"/>
            </w:tcBorders>
            <w:shd w:val="clear" w:color="auto" w:fill="auto"/>
            <w:noWrap/>
            <w:vAlign w:val="center"/>
            <w:hideMark/>
          </w:tcPr>
          <w:p w14:paraId="0637B537" w14:textId="77777777" w:rsidR="00490DF4" w:rsidRPr="00490DF4" w:rsidRDefault="00490DF4" w:rsidP="00490DF4">
            <w:pPr>
              <w:jc w:val="center"/>
              <w:rPr>
                <w:rFonts w:ascii="Tahoma" w:hAnsi="Tahoma" w:cs="Tahoma"/>
                <w:color w:val="000000"/>
                <w:sz w:val="11"/>
                <w:szCs w:val="11"/>
              </w:rPr>
            </w:pPr>
            <w:r w:rsidRPr="00490DF4">
              <w:rPr>
                <w:rFonts w:ascii="Tahoma" w:hAnsi="Tahoma" w:cs="Tahoma"/>
                <w:color w:val="000000"/>
                <w:sz w:val="11"/>
                <w:szCs w:val="11"/>
              </w:rPr>
              <w:t>%</w:t>
            </w:r>
          </w:p>
        </w:tc>
        <w:tc>
          <w:tcPr>
            <w:tcW w:w="1759" w:type="dxa"/>
            <w:tcBorders>
              <w:top w:val="single" w:sz="4" w:space="0" w:color="C0C0C0"/>
              <w:left w:val="nil"/>
              <w:bottom w:val="single" w:sz="4" w:space="0" w:color="C0C0C0"/>
              <w:right w:val="single" w:sz="4" w:space="0" w:color="C0C0C0"/>
            </w:tcBorders>
            <w:shd w:val="clear" w:color="auto" w:fill="auto"/>
            <w:vAlign w:val="center"/>
            <w:hideMark/>
          </w:tcPr>
          <w:p w14:paraId="222FC32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single" w:sz="4" w:space="0" w:color="C0C0C0"/>
              <w:left w:val="nil"/>
              <w:bottom w:val="single" w:sz="4" w:space="0" w:color="C0C0C0"/>
              <w:right w:val="single" w:sz="4" w:space="0" w:color="C0C0C0"/>
            </w:tcBorders>
            <w:shd w:val="clear" w:color="auto" w:fill="auto"/>
            <w:vAlign w:val="center"/>
            <w:hideMark/>
          </w:tcPr>
          <w:p w14:paraId="1D5F075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61A9495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 </w:t>
            </w:r>
          </w:p>
        </w:tc>
        <w:tc>
          <w:tcPr>
            <w:tcW w:w="17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6FFD1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 </w:t>
            </w:r>
          </w:p>
        </w:tc>
        <w:tc>
          <w:tcPr>
            <w:tcW w:w="1824" w:type="dxa"/>
            <w:tcBorders>
              <w:top w:val="single" w:sz="4" w:space="0" w:color="C0C0C0"/>
              <w:left w:val="nil"/>
              <w:bottom w:val="single" w:sz="4" w:space="0" w:color="C0C0C0"/>
              <w:right w:val="single" w:sz="4" w:space="0" w:color="C0C0C0"/>
            </w:tcBorders>
            <w:shd w:val="clear" w:color="auto" w:fill="auto"/>
            <w:vAlign w:val="center"/>
            <w:hideMark/>
          </w:tcPr>
          <w:p w14:paraId="014DAE8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single" w:sz="4" w:space="0" w:color="C0C0C0"/>
              <w:left w:val="nil"/>
              <w:bottom w:val="single" w:sz="4" w:space="0" w:color="C0C0C0"/>
              <w:right w:val="single" w:sz="4" w:space="0" w:color="C0C0C0"/>
            </w:tcBorders>
            <w:shd w:val="clear" w:color="auto" w:fill="auto"/>
            <w:vAlign w:val="center"/>
            <w:hideMark/>
          </w:tcPr>
          <w:p w14:paraId="1C2C5F7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6D56E81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3A13995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 </w:t>
            </w:r>
          </w:p>
        </w:tc>
        <w:tc>
          <w:tcPr>
            <w:tcW w:w="1451" w:type="dxa"/>
            <w:tcBorders>
              <w:top w:val="single" w:sz="4" w:space="0" w:color="C0C0C0"/>
              <w:left w:val="nil"/>
              <w:bottom w:val="single" w:sz="4" w:space="0" w:color="C0C0C0"/>
              <w:right w:val="single" w:sz="4" w:space="0" w:color="C0C0C0"/>
            </w:tcBorders>
            <w:shd w:val="clear" w:color="auto" w:fill="auto"/>
            <w:vAlign w:val="center"/>
            <w:hideMark/>
          </w:tcPr>
          <w:p w14:paraId="1CEF212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 </w:t>
            </w:r>
          </w:p>
        </w:tc>
        <w:tc>
          <w:tcPr>
            <w:tcW w:w="1489" w:type="dxa"/>
            <w:tcBorders>
              <w:top w:val="nil"/>
              <w:left w:val="nil"/>
              <w:bottom w:val="nil"/>
              <w:right w:val="nil"/>
            </w:tcBorders>
            <w:shd w:val="clear" w:color="auto" w:fill="auto"/>
            <w:vAlign w:val="center"/>
            <w:hideMark/>
          </w:tcPr>
          <w:p w14:paraId="1CD8DBD9" w14:textId="77777777" w:rsidR="00490DF4" w:rsidRPr="00490DF4" w:rsidRDefault="00490DF4" w:rsidP="00490DF4">
            <w:pPr>
              <w:jc w:val="center"/>
              <w:rPr>
                <w:rFonts w:ascii="Tahoma" w:hAnsi="Tahoma" w:cs="Tahoma"/>
                <w:b/>
                <w:bCs/>
                <w:sz w:val="11"/>
                <w:szCs w:val="11"/>
              </w:rPr>
            </w:pPr>
          </w:p>
        </w:tc>
        <w:tc>
          <w:tcPr>
            <w:tcW w:w="5551" w:type="dxa"/>
            <w:tcBorders>
              <w:top w:val="nil"/>
              <w:left w:val="nil"/>
              <w:bottom w:val="nil"/>
              <w:right w:val="nil"/>
            </w:tcBorders>
            <w:shd w:val="clear" w:color="auto" w:fill="auto"/>
            <w:vAlign w:val="center"/>
            <w:hideMark/>
          </w:tcPr>
          <w:p w14:paraId="4676CA28" w14:textId="77777777" w:rsidR="00490DF4" w:rsidRPr="00490DF4" w:rsidRDefault="00490DF4" w:rsidP="00490DF4">
            <w:pPr>
              <w:rPr>
                <w:sz w:val="11"/>
                <w:szCs w:val="11"/>
              </w:rPr>
            </w:pPr>
          </w:p>
        </w:tc>
      </w:tr>
      <w:tr w:rsidR="00490DF4" w:rsidRPr="00490DF4" w14:paraId="43AA586D" w14:textId="77777777" w:rsidTr="00490DF4">
        <w:trPr>
          <w:trHeight w:val="225"/>
          <w:jc w:val="center"/>
        </w:trPr>
        <w:tc>
          <w:tcPr>
            <w:tcW w:w="561" w:type="dxa"/>
            <w:tcBorders>
              <w:top w:val="nil"/>
              <w:left w:val="nil"/>
              <w:bottom w:val="nil"/>
              <w:right w:val="nil"/>
            </w:tcBorders>
            <w:shd w:val="clear" w:color="auto" w:fill="auto"/>
            <w:vAlign w:val="center"/>
            <w:hideMark/>
          </w:tcPr>
          <w:p w14:paraId="77A114BE"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79A5BFD8"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66BDC75D"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auto" w:fill="auto"/>
            <w:noWrap/>
            <w:vAlign w:val="bottom"/>
            <w:hideMark/>
          </w:tcPr>
          <w:p w14:paraId="19962B68" w14:textId="77777777" w:rsidR="00490DF4" w:rsidRPr="00490DF4" w:rsidRDefault="00490DF4" w:rsidP="00490DF4">
            <w:pPr>
              <w:rPr>
                <w:rFonts w:ascii="Tahoma" w:hAnsi="Tahoma" w:cs="Tahoma"/>
                <w:color w:val="000000"/>
                <w:sz w:val="11"/>
                <w:szCs w:val="11"/>
              </w:rPr>
            </w:pPr>
            <w:r w:rsidRPr="00490DF4">
              <w:rPr>
                <w:rFonts w:ascii="Tahoma" w:hAnsi="Tahoma" w:cs="Tahoma"/>
                <w:color w:val="000000"/>
                <w:sz w:val="11"/>
                <w:szCs w:val="11"/>
              </w:rPr>
              <w:t>Индекс потребительских цен</w:t>
            </w:r>
          </w:p>
        </w:tc>
        <w:tc>
          <w:tcPr>
            <w:tcW w:w="1118" w:type="dxa"/>
            <w:tcBorders>
              <w:top w:val="nil"/>
              <w:left w:val="nil"/>
              <w:bottom w:val="single" w:sz="4" w:space="0" w:color="C0C0C0"/>
              <w:right w:val="nil"/>
            </w:tcBorders>
            <w:shd w:val="clear" w:color="auto" w:fill="auto"/>
            <w:noWrap/>
            <w:vAlign w:val="center"/>
            <w:hideMark/>
          </w:tcPr>
          <w:p w14:paraId="310BE87C" w14:textId="77777777" w:rsidR="00490DF4" w:rsidRPr="00490DF4" w:rsidRDefault="00490DF4" w:rsidP="00490DF4">
            <w:pPr>
              <w:jc w:val="center"/>
              <w:rPr>
                <w:rFonts w:ascii="Tahoma" w:hAnsi="Tahoma" w:cs="Tahoma"/>
                <w:color w:val="000000"/>
                <w:sz w:val="11"/>
                <w:szCs w:val="11"/>
              </w:rPr>
            </w:pPr>
            <w:r w:rsidRPr="00490DF4">
              <w:rPr>
                <w:rFonts w:ascii="Tahoma" w:hAnsi="Tahoma" w:cs="Tahoma"/>
                <w:color w:val="000000"/>
                <w:sz w:val="11"/>
                <w:szCs w:val="11"/>
              </w:rPr>
              <w:t>%</w:t>
            </w:r>
          </w:p>
        </w:tc>
        <w:tc>
          <w:tcPr>
            <w:tcW w:w="1759" w:type="dxa"/>
            <w:tcBorders>
              <w:top w:val="nil"/>
              <w:left w:val="nil"/>
              <w:bottom w:val="single" w:sz="4" w:space="0" w:color="C0C0C0"/>
              <w:right w:val="single" w:sz="4" w:space="0" w:color="C0C0C0"/>
            </w:tcBorders>
            <w:shd w:val="clear" w:color="auto" w:fill="auto"/>
            <w:vAlign w:val="center"/>
            <w:hideMark/>
          </w:tcPr>
          <w:p w14:paraId="30E29D4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auto" w:fill="auto"/>
            <w:vAlign w:val="center"/>
            <w:hideMark/>
          </w:tcPr>
          <w:p w14:paraId="00B7E05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auto" w:fill="auto"/>
            <w:vAlign w:val="center"/>
            <w:hideMark/>
          </w:tcPr>
          <w:p w14:paraId="2927458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3,9 </w:t>
            </w:r>
          </w:p>
        </w:tc>
        <w:tc>
          <w:tcPr>
            <w:tcW w:w="1778" w:type="dxa"/>
            <w:tcBorders>
              <w:top w:val="nil"/>
              <w:left w:val="single" w:sz="4" w:space="0" w:color="C0C0C0"/>
              <w:bottom w:val="single" w:sz="4" w:space="0" w:color="C0C0C0"/>
              <w:right w:val="single" w:sz="4" w:space="0" w:color="C0C0C0"/>
            </w:tcBorders>
            <w:shd w:val="clear" w:color="auto" w:fill="auto"/>
            <w:vAlign w:val="center"/>
            <w:hideMark/>
          </w:tcPr>
          <w:p w14:paraId="62A200B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4,0 </w:t>
            </w:r>
          </w:p>
        </w:tc>
        <w:tc>
          <w:tcPr>
            <w:tcW w:w="1824" w:type="dxa"/>
            <w:tcBorders>
              <w:top w:val="nil"/>
              <w:left w:val="nil"/>
              <w:bottom w:val="single" w:sz="4" w:space="0" w:color="C0C0C0"/>
              <w:right w:val="single" w:sz="4" w:space="0" w:color="C0C0C0"/>
            </w:tcBorders>
            <w:shd w:val="clear" w:color="auto" w:fill="auto"/>
            <w:vAlign w:val="center"/>
            <w:hideMark/>
          </w:tcPr>
          <w:p w14:paraId="7C01465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auto" w:fill="auto"/>
            <w:vAlign w:val="center"/>
            <w:hideMark/>
          </w:tcPr>
          <w:p w14:paraId="57F3D357"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auto" w:fill="auto"/>
            <w:vAlign w:val="center"/>
            <w:hideMark/>
          </w:tcPr>
          <w:p w14:paraId="3FFF8DB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auto" w:fill="auto"/>
            <w:vAlign w:val="center"/>
            <w:hideMark/>
          </w:tcPr>
          <w:p w14:paraId="49ED836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4,0 </w:t>
            </w:r>
          </w:p>
        </w:tc>
        <w:tc>
          <w:tcPr>
            <w:tcW w:w="1451" w:type="dxa"/>
            <w:tcBorders>
              <w:top w:val="nil"/>
              <w:left w:val="nil"/>
              <w:bottom w:val="single" w:sz="4" w:space="0" w:color="C0C0C0"/>
              <w:right w:val="single" w:sz="4" w:space="0" w:color="C0C0C0"/>
            </w:tcBorders>
            <w:shd w:val="clear" w:color="auto" w:fill="auto"/>
            <w:vAlign w:val="center"/>
            <w:hideMark/>
          </w:tcPr>
          <w:p w14:paraId="37D69D9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4,3 </w:t>
            </w:r>
          </w:p>
        </w:tc>
        <w:tc>
          <w:tcPr>
            <w:tcW w:w="1489" w:type="dxa"/>
            <w:tcBorders>
              <w:top w:val="nil"/>
              <w:left w:val="nil"/>
              <w:bottom w:val="nil"/>
              <w:right w:val="nil"/>
            </w:tcBorders>
            <w:shd w:val="clear" w:color="auto" w:fill="auto"/>
            <w:vAlign w:val="center"/>
            <w:hideMark/>
          </w:tcPr>
          <w:p w14:paraId="3F67C8C0" w14:textId="77777777" w:rsidR="00490DF4" w:rsidRPr="00490DF4" w:rsidRDefault="00490DF4" w:rsidP="00490DF4">
            <w:pPr>
              <w:jc w:val="center"/>
              <w:rPr>
                <w:rFonts w:ascii="Tahoma" w:hAnsi="Tahoma" w:cs="Tahoma"/>
                <w:b/>
                <w:bCs/>
                <w:sz w:val="11"/>
                <w:szCs w:val="11"/>
              </w:rPr>
            </w:pPr>
          </w:p>
        </w:tc>
        <w:tc>
          <w:tcPr>
            <w:tcW w:w="5551" w:type="dxa"/>
            <w:tcBorders>
              <w:top w:val="nil"/>
              <w:left w:val="nil"/>
              <w:bottom w:val="nil"/>
              <w:right w:val="nil"/>
            </w:tcBorders>
            <w:shd w:val="clear" w:color="auto" w:fill="auto"/>
            <w:vAlign w:val="center"/>
            <w:hideMark/>
          </w:tcPr>
          <w:p w14:paraId="0B8D3802" w14:textId="77777777" w:rsidR="00490DF4" w:rsidRPr="00490DF4" w:rsidRDefault="00490DF4" w:rsidP="00490DF4">
            <w:pPr>
              <w:rPr>
                <w:sz w:val="11"/>
                <w:szCs w:val="11"/>
              </w:rPr>
            </w:pPr>
          </w:p>
        </w:tc>
      </w:tr>
      <w:tr w:rsidR="00490DF4" w:rsidRPr="00490DF4" w14:paraId="665654E9" w14:textId="77777777" w:rsidTr="00490DF4">
        <w:trPr>
          <w:trHeight w:val="225"/>
          <w:jc w:val="center"/>
        </w:trPr>
        <w:tc>
          <w:tcPr>
            <w:tcW w:w="561" w:type="dxa"/>
            <w:tcBorders>
              <w:top w:val="nil"/>
              <w:left w:val="nil"/>
              <w:bottom w:val="nil"/>
              <w:right w:val="nil"/>
            </w:tcBorders>
            <w:shd w:val="clear" w:color="auto" w:fill="auto"/>
            <w:vAlign w:val="center"/>
            <w:hideMark/>
          </w:tcPr>
          <w:p w14:paraId="790F342C"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57516F5F"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6A2A8539"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auto" w:fill="auto"/>
            <w:vAlign w:val="center"/>
            <w:hideMark/>
          </w:tcPr>
          <w:p w14:paraId="7C45C341" w14:textId="77777777" w:rsidR="00490DF4" w:rsidRPr="00490DF4" w:rsidRDefault="00490DF4" w:rsidP="00490DF4">
            <w:pPr>
              <w:rPr>
                <w:rFonts w:ascii="Tahoma" w:hAnsi="Tahoma" w:cs="Tahoma"/>
                <w:sz w:val="11"/>
                <w:szCs w:val="11"/>
              </w:rPr>
            </w:pPr>
            <w:r w:rsidRPr="00490DF4">
              <w:rPr>
                <w:rFonts w:ascii="Tahoma" w:hAnsi="Tahoma" w:cs="Tahoma"/>
                <w:sz w:val="11"/>
                <w:szCs w:val="11"/>
              </w:rPr>
              <w:t>Итого коэффициент индексации</w:t>
            </w:r>
          </w:p>
        </w:tc>
        <w:tc>
          <w:tcPr>
            <w:tcW w:w="1118" w:type="dxa"/>
            <w:tcBorders>
              <w:top w:val="nil"/>
              <w:left w:val="nil"/>
              <w:bottom w:val="single" w:sz="4" w:space="0" w:color="C0C0C0"/>
              <w:right w:val="single" w:sz="4" w:space="0" w:color="C0C0C0"/>
            </w:tcBorders>
            <w:shd w:val="clear" w:color="auto" w:fill="auto"/>
            <w:vAlign w:val="center"/>
            <w:hideMark/>
          </w:tcPr>
          <w:p w14:paraId="1B6095D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59" w:type="dxa"/>
            <w:tcBorders>
              <w:top w:val="nil"/>
              <w:left w:val="nil"/>
              <w:bottom w:val="single" w:sz="4" w:space="0" w:color="C0C0C0"/>
              <w:right w:val="single" w:sz="4" w:space="0" w:color="C0C0C0"/>
            </w:tcBorders>
            <w:shd w:val="clear" w:color="auto" w:fill="auto"/>
            <w:vAlign w:val="center"/>
            <w:hideMark/>
          </w:tcPr>
          <w:p w14:paraId="636225D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706" w:type="dxa"/>
            <w:tcBorders>
              <w:top w:val="nil"/>
              <w:left w:val="nil"/>
              <w:bottom w:val="single" w:sz="4" w:space="0" w:color="C0C0C0"/>
              <w:right w:val="single" w:sz="4" w:space="0" w:color="C0C0C0"/>
            </w:tcBorders>
            <w:shd w:val="clear" w:color="auto" w:fill="auto"/>
            <w:vAlign w:val="center"/>
            <w:hideMark/>
          </w:tcPr>
          <w:p w14:paraId="47535C5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auto" w:fill="auto"/>
            <w:vAlign w:val="center"/>
            <w:hideMark/>
          </w:tcPr>
          <w:p w14:paraId="64093869"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1,029 </w:t>
            </w:r>
          </w:p>
        </w:tc>
        <w:tc>
          <w:tcPr>
            <w:tcW w:w="1778" w:type="dxa"/>
            <w:tcBorders>
              <w:top w:val="nil"/>
              <w:left w:val="nil"/>
              <w:bottom w:val="single" w:sz="4" w:space="0" w:color="C0C0C0"/>
              <w:right w:val="single" w:sz="4" w:space="0" w:color="C0C0C0"/>
            </w:tcBorders>
            <w:shd w:val="clear" w:color="auto" w:fill="auto"/>
            <w:vAlign w:val="center"/>
            <w:hideMark/>
          </w:tcPr>
          <w:p w14:paraId="50C5FBB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1,030 </w:t>
            </w:r>
          </w:p>
        </w:tc>
        <w:tc>
          <w:tcPr>
            <w:tcW w:w="1824" w:type="dxa"/>
            <w:tcBorders>
              <w:top w:val="nil"/>
              <w:left w:val="nil"/>
              <w:bottom w:val="single" w:sz="4" w:space="0" w:color="C0C0C0"/>
              <w:right w:val="single" w:sz="4" w:space="0" w:color="C0C0C0"/>
            </w:tcBorders>
            <w:shd w:val="clear" w:color="auto" w:fill="auto"/>
            <w:vAlign w:val="center"/>
            <w:hideMark/>
          </w:tcPr>
          <w:p w14:paraId="5655B68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auto" w:fill="auto"/>
            <w:vAlign w:val="center"/>
            <w:hideMark/>
          </w:tcPr>
          <w:p w14:paraId="314925B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80" w:type="dxa"/>
            <w:tcBorders>
              <w:top w:val="nil"/>
              <w:left w:val="nil"/>
              <w:bottom w:val="single" w:sz="4" w:space="0" w:color="C0C0C0"/>
              <w:right w:val="single" w:sz="4" w:space="0" w:color="C0C0C0"/>
            </w:tcBorders>
            <w:shd w:val="clear" w:color="auto" w:fill="auto"/>
            <w:vAlign w:val="center"/>
            <w:hideMark/>
          </w:tcPr>
          <w:p w14:paraId="5E3916A0"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auto" w:fill="auto"/>
            <w:vAlign w:val="center"/>
            <w:hideMark/>
          </w:tcPr>
          <w:p w14:paraId="4F25F1F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1,030 </w:t>
            </w:r>
          </w:p>
        </w:tc>
        <w:tc>
          <w:tcPr>
            <w:tcW w:w="1451" w:type="dxa"/>
            <w:tcBorders>
              <w:top w:val="nil"/>
              <w:left w:val="nil"/>
              <w:bottom w:val="single" w:sz="4" w:space="0" w:color="C0C0C0"/>
              <w:right w:val="single" w:sz="4" w:space="0" w:color="C0C0C0"/>
            </w:tcBorders>
            <w:shd w:val="clear" w:color="auto" w:fill="auto"/>
            <w:vAlign w:val="center"/>
            <w:hideMark/>
          </w:tcPr>
          <w:p w14:paraId="7DC02B2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1,033 </w:t>
            </w:r>
          </w:p>
        </w:tc>
        <w:tc>
          <w:tcPr>
            <w:tcW w:w="1489" w:type="dxa"/>
            <w:tcBorders>
              <w:top w:val="nil"/>
              <w:left w:val="nil"/>
              <w:bottom w:val="nil"/>
              <w:right w:val="nil"/>
            </w:tcBorders>
            <w:shd w:val="clear" w:color="auto" w:fill="auto"/>
            <w:vAlign w:val="center"/>
            <w:hideMark/>
          </w:tcPr>
          <w:p w14:paraId="5045621F" w14:textId="77777777" w:rsidR="00490DF4" w:rsidRPr="00490DF4" w:rsidRDefault="00490DF4" w:rsidP="00490DF4">
            <w:pPr>
              <w:jc w:val="center"/>
              <w:rPr>
                <w:rFonts w:ascii="Tahoma" w:hAnsi="Tahoma" w:cs="Tahoma"/>
                <w:b/>
                <w:bCs/>
                <w:sz w:val="11"/>
                <w:szCs w:val="11"/>
              </w:rPr>
            </w:pPr>
          </w:p>
        </w:tc>
        <w:tc>
          <w:tcPr>
            <w:tcW w:w="5551" w:type="dxa"/>
            <w:tcBorders>
              <w:top w:val="nil"/>
              <w:left w:val="nil"/>
              <w:bottom w:val="nil"/>
              <w:right w:val="nil"/>
            </w:tcBorders>
            <w:shd w:val="clear" w:color="auto" w:fill="auto"/>
            <w:vAlign w:val="center"/>
            <w:hideMark/>
          </w:tcPr>
          <w:p w14:paraId="10D21402" w14:textId="77777777" w:rsidR="00490DF4" w:rsidRPr="00490DF4" w:rsidRDefault="00490DF4" w:rsidP="00490DF4">
            <w:pPr>
              <w:rPr>
                <w:sz w:val="11"/>
                <w:szCs w:val="11"/>
              </w:rPr>
            </w:pPr>
          </w:p>
        </w:tc>
      </w:tr>
      <w:tr w:rsidR="00490DF4" w:rsidRPr="00490DF4" w14:paraId="49B28618" w14:textId="77777777" w:rsidTr="00490DF4">
        <w:trPr>
          <w:trHeight w:val="225"/>
          <w:jc w:val="center"/>
        </w:trPr>
        <w:tc>
          <w:tcPr>
            <w:tcW w:w="561" w:type="dxa"/>
            <w:tcBorders>
              <w:top w:val="nil"/>
              <w:left w:val="nil"/>
              <w:bottom w:val="nil"/>
              <w:right w:val="nil"/>
            </w:tcBorders>
            <w:shd w:val="clear" w:color="auto" w:fill="auto"/>
            <w:vAlign w:val="center"/>
            <w:hideMark/>
          </w:tcPr>
          <w:p w14:paraId="190453BA"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560CBB52"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417B0DD5"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auto" w:fill="auto"/>
            <w:vAlign w:val="center"/>
            <w:hideMark/>
          </w:tcPr>
          <w:p w14:paraId="28CE8470" w14:textId="77777777" w:rsidR="00490DF4" w:rsidRPr="00490DF4" w:rsidRDefault="00490DF4" w:rsidP="00490DF4">
            <w:pPr>
              <w:rPr>
                <w:rFonts w:ascii="Tahoma" w:hAnsi="Tahoma" w:cs="Tahoma"/>
                <w:sz w:val="11"/>
                <w:szCs w:val="11"/>
              </w:rPr>
            </w:pPr>
            <w:r w:rsidRPr="00490DF4">
              <w:rPr>
                <w:rFonts w:ascii="Tahoma" w:hAnsi="Tahoma" w:cs="Tahoma"/>
                <w:sz w:val="11"/>
                <w:szCs w:val="11"/>
              </w:rPr>
              <w:t>Нормативный уровень прибыли</w:t>
            </w:r>
          </w:p>
        </w:tc>
        <w:tc>
          <w:tcPr>
            <w:tcW w:w="1118" w:type="dxa"/>
            <w:tcBorders>
              <w:top w:val="nil"/>
              <w:left w:val="nil"/>
              <w:bottom w:val="single" w:sz="4" w:space="0" w:color="C0C0C0"/>
              <w:right w:val="nil"/>
            </w:tcBorders>
            <w:shd w:val="clear" w:color="auto" w:fill="auto"/>
            <w:noWrap/>
            <w:vAlign w:val="center"/>
            <w:hideMark/>
          </w:tcPr>
          <w:p w14:paraId="15BB9149" w14:textId="77777777" w:rsidR="00490DF4" w:rsidRPr="00490DF4" w:rsidRDefault="00490DF4" w:rsidP="00490DF4">
            <w:pPr>
              <w:jc w:val="center"/>
              <w:rPr>
                <w:rFonts w:ascii="Tahoma" w:hAnsi="Tahoma" w:cs="Tahoma"/>
                <w:color w:val="000000"/>
                <w:sz w:val="11"/>
                <w:szCs w:val="11"/>
              </w:rPr>
            </w:pPr>
            <w:r w:rsidRPr="00490DF4">
              <w:rPr>
                <w:rFonts w:ascii="Tahoma" w:hAnsi="Tahoma" w:cs="Tahoma"/>
                <w:color w:val="000000"/>
                <w:sz w:val="11"/>
                <w:szCs w:val="11"/>
              </w:rPr>
              <w:t>%</w:t>
            </w:r>
          </w:p>
        </w:tc>
        <w:tc>
          <w:tcPr>
            <w:tcW w:w="1759" w:type="dxa"/>
            <w:tcBorders>
              <w:top w:val="nil"/>
              <w:left w:val="nil"/>
              <w:bottom w:val="single" w:sz="4" w:space="0" w:color="C0C0C0"/>
              <w:right w:val="single" w:sz="4" w:space="0" w:color="C0C0C0"/>
            </w:tcBorders>
            <w:shd w:val="clear" w:color="auto" w:fill="auto"/>
            <w:vAlign w:val="center"/>
            <w:hideMark/>
          </w:tcPr>
          <w:p w14:paraId="57C153C4"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                      -     </w:t>
            </w:r>
          </w:p>
        </w:tc>
        <w:tc>
          <w:tcPr>
            <w:tcW w:w="1706" w:type="dxa"/>
            <w:tcBorders>
              <w:top w:val="nil"/>
              <w:left w:val="nil"/>
              <w:bottom w:val="single" w:sz="4" w:space="0" w:color="C0C0C0"/>
              <w:right w:val="single" w:sz="4" w:space="0" w:color="C0C0C0"/>
            </w:tcBorders>
            <w:shd w:val="clear" w:color="auto" w:fill="auto"/>
            <w:vAlign w:val="center"/>
            <w:hideMark/>
          </w:tcPr>
          <w:p w14:paraId="2EB77386"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4ED7B60B"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                 20,64   </w:t>
            </w:r>
          </w:p>
        </w:tc>
        <w:tc>
          <w:tcPr>
            <w:tcW w:w="1778" w:type="dxa"/>
            <w:tcBorders>
              <w:top w:val="nil"/>
              <w:left w:val="single" w:sz="4" w:space="0" w:color="C0C0C0"/>
              <w:bottom w:val="single" w:sz="4" w:space="0" w:color="C0C0C0"/>
              <w:right w:val="single" w:sz="4" w:space="0" w:color="C0C0C0"/>
            </w:tcBorders>
            <w:shd w:val="clear" w:color="auto" w:fill="auto"/>
            <w:vAlign w:val="center"/>
            <w:hideMark/>
          </w:tcPr>
          <w:p w14:paraId="446FA015"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                      -     </w:t>
            </w:r>
          </w:p>
        </w:tc>
        <w:tc>
          <w:tcPr>
            <w:tcW w:w="1824" w:type="dxa"/>
            <w:tcBorders>
              <w:top w:val="nil"/>
              <w:left w:val="nil"/>
              <w:bottom w:val="single" w:sz="4" w:space="0" w:color="C0C0C0"/>
              <w:right w:val="single" w:sz="4" w:space="0" w:color="C0C0C0"/>
            </w:tcBorders>
            <w:shd w:val="clear" w:color="auto" w:fill="auto"/>
            <w:vAlign w:val="center"/>
            <w:hideMark/>
          </w:tcPr>
          <w:p w14:paraId="095D288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auto" w:fill="auto"/>
            <w:vAlign w:val="center"/>
            <w:hideMark/>
          </w:tcPr>
          <w:p w14:paraId="55E8E09E"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                 14,39   </w:t>
            </w:r>
          </w:p>
        </w:tc>
        <w:tc>
          <w:tcPr>
            <w:tcW w:w="1880" w:type="dxa"/>
            <w:tcBorders>
              <w:top w:val="nil"/>
              <w:left w:val="nil"/>
              <w:bottom w:val="single" w:sz="4" w:space="0" w:color="C0C0C0"/>
              <w:right w:val="single" w:sz="4" w:space="0" w:color="C0C0C0"/>
            </w:tcBorders>
            <w:shd w:val="clear" w:color="auto" w:fill="auto"/>
            <w:vAlign w:val="center"/>
            <w:hideMark/>
          </w:tcPr>
          <w:p w14:paraId="61FDE6DC"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w:t>
            </w:r>
          </w:p>
        </w:tc>
        <w:tc>
          <w:tcPr>
            <w:tcW w:w="1800" w:type="dxa"/>
            <w:tcBorders>
              <w:top w:val="nil"/>
              <w:left w:val="nil"/>
              <w:bottom w:val="single" w:sz="4" w:space="0" w:color="C0C0C0"/>
              <w:right w:val="single" w:sz="4" w:space="0" w:color="C0C0C0"/>
            </w:tcBorders>
            <w:shd w:val="clear" w:color="auto" w:fill="auto"/>
            <w:vAlign w:val="center"/>
            <w:hideMark/>
          </w:tcPr>
          <w:p w14:paraId="648E817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                 20,13   </w:t>
            </w:r>
          </w:p>
        </w:tc>
        <w:tc>
          <w:tcPr>
            <w:tcW w:w="1451" w:type="dxa"/>
            <w:tcBorders>
              <w:top w:val="nil"/>
              <w:left w:val="nil"/>
              <w:bottom w:val="single" w:sz="4" w:space="0" w:color="C0C0C0"/>
              <w:right w:val="single" w:sz="4" w:space="0" w:color="C0C0C0"/>
            </w:tcBorders>
            <w:shd w:val="clear" w:color="auto" w:fill="auto"/>
            <w:vAlign w:val="center"/>
            <w:hideMark/>
          </w:tcPr>
          <w:p w14:paraId="4A0A1351"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xml:space="preserve">           20,35   </w:t>
            </w:r>
          </w:p>
        </w:tc>
        <w:tc>
          <w:tcPr>
            <w:tcW w:w="1489" w:type="dxa"/>
            <w:tcBorders>
              <w:top w:val="nil"/>
              <w:left w:val="nil"/>
              <w:bottom w:val="nil"/>
              <w:right w:val="nil"/>
            </w:tcBorders>
            <w:shd w:val="clear" w:color="auto" w:fill="auto"/>
            <w:vAlign w:val="center"/>
            <w:hideMark/>
          </w:tcPr>
          <w:p w14:paraId="7F93D6C6" w14:textId="77777777" w:rsidR="00490DF4" w:rsidRPr="00490DF4" w:rsidRDefault="00490DF4" w:rsidP="00490DF4">
            <w:pPr>
              <w:rPr>
                <w:rFonts w:ascii="Tahoma" w:hAnsi="Tahoma" w:cs="Tahoma"/>
                <w:sz w:val="11"/>
                <w:szCs w:val="11"/>
              </w:rPr>
            </w:pPr>
            <w:r w:rsidRPr="00490DF4">
              <w:rPr>
                <w:rFonts w:ascii="Tahoma" w:hAnsi="Tahoma" w:cs="Tahoma"/>
                <w:sz w:val="11"/>
                <w:szCs w:val="11"/>
              </w:rPr>
              <w:t xml:space="preserve">      29 560,07   </w:t>
            </w:r>
          </w:p>
        </w:tc>
        <w:tc>
          <w:tcPr>
            <w:tcW w:w="5551" w:type="dxa"/>
            <w:tcBorders>
              <w:top w:val="nil"/>
              <w:left w:val="nil"/>
              <w:bottom w:val="nil"/>
              <w:right w:val="nil"/>
            </w:tcBorders>
            <w:shd w:val="clear" w:color="auto" w:fill="auto"/>
            <w:vAlign w:val="center"/>
            <w:hideMark/>
          </w:tcPr>
          <w:p w14:paraId="65A36DA7" w14:textId="77777777" w:rsidR="00490DF4" w:rsidRPr="00490DF4" w:rsidRDefault="00490DF4" w:rsidP="00490DF4">
            <w:pPr>
              <w:rPr>
                <w:rFonts w:ascii="Tahoma" w:hAnsi="Tahoma" w:cs="Tahoma"/>
                <w:sz w:val="11"/>
                <w:szCs w:val="11"/>
              </w:rPr>
            </w:pPr>
          </w:p>
        </w:tc>
      </w:tr>
      <w:tr w:rsidR="00490DF4" w:rsidRPr="00490DF4" w14:paraId="655C1959" w14:textId="77777777" w:rsidTr="00490DF4">
        <w:trPr>
          <w:trHeight w:val="225"/>
          <w:jc w:val="center"/>
        </w:trPr>
        <w:tc>
          <w:tcPr>
            <w:tcW w:w="561" w:type="dxa"/>
            <w:tcBorders>
              <w:top w:val="nil"/>
              <w:left w:val="nil"/>
              <w:bottom w:val="nil"/>
              <w:right w:val="nil"/>
            </w:tcBorders>
            <w:shd w:val="clear" w:color="auto" w:fill="auto"/>
            <w:vAlign w:val="center"/>
            <w:hideMark/>
          </w:tcPr>
          <w:p w14:paraId="60CF2C2C"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06DE6B94"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1DD1CD35" w14:textId="77777777" w:rsidR="00490DF4" w:rsidRPr="00490DF4" w:rsidRDefault="00490DF4" w:rsidP="00490DF4">
            <w:pPr>
              <w:rPr>
                <w:sz w:val="11"/>
                <w:szCs w:val="11"/>
              </w:rPr>
            </w:pPr>
          </w:p>
        </w:tc>
        <w:tc>
          <w:tcPr>
            <w:tcW w:w="5740" w:type="dxa"/>
            <w:tcBorders>
              <w:top w:val="nil"/>
              <w:left w:val="nil"/>
              <w:bottom w:val="nil"/>
              <w:right w:val="nil"/>
            </w:tcBorders>
            <w:shd w:val="clear" w:color="auto" w:fill="auto"/>
            <w:vAlign w:val="center"/>
            <w:hideMark/>
          </w:tcPr>
          <w:p w14:paraId="14BA25D3" w14:textId="77777777" w:rsidR="00490DF4" w:rsidRPr="00490DF4" w:rsidRDefault="00490DF4" w:rsidP="00490DF4">
            <w:pPr>
              <w:rPr>
                <w:sz w:val="11"/>
                <w:szCs w:val="11"/>
              </w:rPr>
            </w:pPr>
          </w:p>
        </w:tc>
        <w:tc>
          <w:tcPr>
            <w:tcW w:w="1118" w:type="dxa"/>
            <w:tcBorders>
              <w:top w:val="nil"/>
              <w:left w:val="nil"/>
              <w:bottom w:val="nil"/>
              <w:right w:val="nil"/>
            </w:tcBorders>
            <w:shd w:val="clear" w:color="auto" w:fill="auto"/>
            <w:vAlign w:val="center"/>
            <w:hideMark/>
          </w:tcPr>
          <w:p w14:paraId="4449D2A3" w14:textId="77777777" w:rsidR="00490DF4" w:rsidRPr="00490DF4" w:rsidRDefault="00490DF4" w:rsidP="00490DF4">
            <w:pPr>
              <w:rPr>
                <w:sz w:val="11"/>
                <w:szCs w:val="11"/>
              </w:rPr>
            </w:pPr>
          </w:p>
        </w:tc>
        <w:tc>
          <w:tcPr>
            <w:tcW w:w="1759" w:type="dxa"/>
            <w:tcBorders>
              <w:top w:val="nil"/>
              <w:left w:val="nil"/>
              <w:bottom w:val="nil"/>
              <w:right w:val="nil"/>
            </w:tcBorders>
            <w:shd w:val="clear" w:color="auto" w:fill="auto"/>
            <w:vAlign w:val="center"/>
            <w:hideMark/>
          </w:tcPr>
          <w:p w14:paraId="5F229FE3" w14:textId="77777777" w:rsidR="00490DF4" w:rsidRPr="00490DF4" w:rsidRDefault="00490DF4" w:rsidP="00490DF4">
            <w:pPr>
              <w:jc w:val="center"/>
              <w:rPr>
                <w:sz w:val="11"/>
                <w:szCs w:val="11"/>
              </w:rPr>
            </w:pPr>
          </w:p>
        </w:tc>
        <w:tc>
          <w:tcPr>
            <w:tcW w:w="1706" w:type="dxa"/>
            <w:tcBorders>
              <w:top w:val="nil"/>
              <w:left w:val="nil"/>
              <w:bottom w:val="nil"/>
              <w:right w:val="nil"/>
            </w:tcBorders>
            <w:shd w:val="clear" w:color="auto" w:fill="auto"/>
            <w:vAlign w:val="center"/>
            <w:hideMark/>
          </w:tcPr>
          <w:p w14:paraId="4E5CBE27" w14:textId="77777777" w:rsidR="00490DF4" w:rsidRPr="00490DF4" w:rsidRDefault="00490DF4" w:rsidP="00490DF4">
            <w:pPr>
              <w:jc w:val="center"/>
              <w:rPr>
                <w:sz w:val="11"/>
                <w:szCs w:val="11"/>
              </w:rPr>
            </w:pPr>
          </w:p>
        </w:tc>
        <w:tc>
          <w:tcPr>
            <w:tcW w:w="1800" w:type="dxa"/>
            <w:tcBorders>
              <w:top w:val="nil"/>
              <w:left w:val="nil"/>
              <w:bottom w:val="nil"/>
              <w:right w:val="nil"/>
            </w:tcBorders>
            <w:shd w:val="clear" w:color="auto" w:fill="auto"/>
            <w:vAlign w:val="center"/>
            <w:hideMark/>
          </w:tcPr>
          <w:p w14:paraId="56F7AD37" w14:textId="77777777" w:rsidR="00490DF4" w:rsidRPr="00490DF4" w:rsidRDefault="00490DF4" w:rsidP="00490DF4">
            <w:pPr>
              <w:jc w:val="center"/>
              <w:rPr>
                <w:sz w:val="11"/>
                <w:szCs w:val="11"/>
              </w:rPr>
            </w:pPr>
          </w:p>
        </w:tc>
        <w:tc>
          <w:tcPr>
            <w:tcW w:w="1778" w:type="dxa"/>
            <w:tcBorders>
              <w:top w:val="nil"/>
              <w:left w:val="nil"/>
              <w:bottom w:val="nil"/>
              <w:right w:val="nil"/>
            </w:tcBorders>
            <w:shd w:val="clear" w:color="auto" w:fill="auto"/>
            <w:vAlign w:val="center"/>
            <w:hideMark/>
          </w:tcPr>
          <w:p w14:paraId="76BD0905" w14:textId="77777777" w:rsidR="00490DF4" w:rsidRPr="00490DF4" w:rsidRDefault="00490DF4" w:rsidP="00490DF4">
            <w:pPr>
              <w:jc w:val="center"/>
              <w:rPr>
                <w:sz w:val="11"/>
                <w:szCs w:val="11"/>
              </w:rPr>
            </w:pPr>
          </w:p>
        </w:tc>
        <w:tc>
          <w:tcPr>
            <w:tcW w:w="1824" w:type="dxa"/>
            <w:tcBorders>
              <w:top w:val="nil"/>
              <w:left w:val="nil"/>
              <w:bottom w:val="nil"/>
              <w:right w:val="nil"/>
            </w:tcBorders>
            <w:shd w:val="clear" w:color="auto" w:fill="auto"/>
            <w:vAlign w:val="center"/>
            <w:hideMark/>
          </w:tcPr>
          <w:p w14:paraId="4D0FF030" w14:textId="77777777" w:rsidR="00490DF4" w:rsidRPr="00490DF4" w:rsidRDefault="00490DF4" w:rsidP="00490DF4">
            <w:pPr>
              <w:jc w:val="center"/>
              <w:rPr>
                <w:sz w:val="11"/>
                <w:szCs w:val="11"/>
              </w:rPr>
            </w:pPr>
          </w:p>
        </w:tc>
        <w:tc>
          <w:tcPr>
            <w:tcW w:w="1819" w:type="dxa"/>
            <w:tcBorders>
              <w:top w:val="nil"/>
              <w:left w:val="nil"/>
              <w:bottom w:val="nil"/>
              <w:right w:val="nil"/>
            </w:tcBorders>
            <w:shd w:val="clear" w:color="auto" w:fill="auto"/>
            <w:vAlign w:val="center"/>
            <w:hideMark/>
          </w:tcPr>
          <w:p w14:paraId="777E4683" w14:textId="77777777" w:rsidR="00490DF4" w:rsidRPr="00490DF4" w:rsidRDefault="00490DF4" w:rsidP="00490DF4">
            <w:pPr>
              <w:jc w:val="center"/>
              <w:rPr>
                <w:sz w:val="11"/>
                <w:szCs w:val="11"/>
              </w:rPr>
            </w:pPr>
          </w:p>
        </w:tc>
        <w:tc>
          <w:tcPr>
            <w:tcW w:w="1880" w:type="dxa"/>
            <w:tcBorders>
              <w:top w:val="nil"/>
              <w:left w:val="nil"/>
              <w:bottom w:val="nil"/>
              <w:right w:val="nil"/>
            </w:tcBorders>
            <w:shd w:val="clear" w:color="auto" w:fill="auto"/>
            <w:vAlign w:val="center"/>
            <w:hideMark/>
          </w:tcPr>
          <w:p w14:paraId="42641111" w14:textId="77777777" w:rsidR="00490DF4" w:rsidRPr="00490DF4" w:rsidRDefault="00490DF4" w:rsidP="00490DF4">
            <w:pPr>
              <w:jc w:val="center"/>
              <w:rPr>
                <w:sz w:val="11"/>
                <w:szCs w:val="11"/>
              </w:rPr>
            </w:pPr>
          </w:p>
        </w:tc>
        <w:tc>
          <w:tcPr>
            <w:tcW w:w="1800" w:type="dxa"/>
            <w:tcBorders>
              <w:top w:val="nil"/>
              <w:left w:val="nil"/>
              <w:bottom w:val="nil"/>
              <w:right w:val="nil"/>
            </w:tcBorders>
            <w:shd w:val="clear" w:color="auto" w:fill="auto"/>
            <w:vAlign w:val="center"/>
            <w:hideMark/>
          </w:tcPr>
          <w:p w14:paraId="13EF8E39" w14:textId="77777777" w:rsidR="00490DF4" w:rsidRPr="00490DF4" w:rsidRDefault="00490DF4" w:rsidP="00490DF4">
            <w:pPr>
              <w:jc w:val="center"/>
              <w:rPr>
                <w:sz w:val="11"/>
                <w:szCs w:val="11"/>
              </w:rPr>
            </w:pPr>
          </w:p>
        </w:tc>
        <w:tc>
          <w:tcPr>
            <w:tcW w:w="1451" w:type="dxa"/>
            <w:tcBorders>
              <w:top w:val="nil"/>
              <w:left w:val="nil"/>
              <w:bottom w:val="nil"/>
              <w:right w:val="nil"/>
            </w:tcBorders>
            <w:shd w:val="clear" w:color="auto" w:fill="auto"/>
            <w:vAlign w:val="center"/>
            <w:hideMark/>
          </w:tcPr>
          <w:p w14:paraId="682FDA66" w14:textId="77777777" w:rsidR="00490DF4" w:rsidRPr="00490DF4" w:rsidRDefault="00490DF4" w:rsidP="00490DF4">
            <w:pPr>
              <w:jc w:val="center"/>
              <w:rPr>
                <w:sz w:val="11"/>
                <w:szCs w:val="11"/>
              </w:rPr>
            </w:pPr>
          </w:p>
        </w:tc>
        <w:tc>
          <w:tcPr>
            <w:tcW w:w="1489" w:type="dxa"/>
            <w:tcBorders>
              <w:top w:val="nil"/>
              <w:left w:val="nil"/>
              <w:bottom w:val="nil"/>
              <w:right w:val="nil"/>
            </w:tcBorders>
            <w:shd w:val="clear" w:color="auto" w:fill="auto"/>
            <w:vAlign w:val="center"/>
            <w:hideMark/>
          </w:tcPr>
          <w:p w14:paraId="0EDA7604" w14:textId="77777777" w:rsidR="00490DF4" w:rsidRPr="00490DF4" w:rsidRDefault="00490DF4" w:rsidP="00490DF4">
            <w:pPr>
              <w:rPr>
                <w:sz w:val="11"/>
                <w:szCs w:val="11"/>
              </w:rPr>
            </w:pPr>
          </w:p>
        </w:tc>
        <w:tc>
          <w:tcPr>
            <w:tcW w:w="5551" w:type="dxa"/>
            <w:tcBorders>
              <w:top w:val="nil"/>
              <w:left w:val="nil"/>
              <w:bottom w:val="nil"/>
              <w:right w:val="nil"/>
            </w:tcBorders>
            <w:shd w:val="clear" w:color="auto" w:fill="auto"/>
            <w:vAlign w:val="center"/>
            <w:hideMark/>
          </w:tcPr>
          <w:p w14:paraId="6DEE2DB3" w14:textId="77777777" w:rsidR="00490DF4" w:rsidRPr="00490DF4" w:rsidRDefault="00490DF4" w:rsidP="00490DF4">
            <w:pPr>
              <w:rPr>
                <w:sz w:val="11"/>
                <w:szCs w:val="11"/>
              </w:rPr>
            </w:pPr>
          </w:p>
        </w:tc>
      </w:tr>
      <w:tr w:rsidR="00490DF4" w:rsidRPr="00490DF4" w14:paraId="40765231" w14:textId="77777777" w:rsidTr="00490DF4">
        <w:trPr>
          <w:trHeight w:val="225"/>
          <w:jc w:val="center"/>
        </w:trPr>
        <w:tc>
          <w:tcPr>
            <w:tcW w:w="561" w:type="dxa"/>
            <w:tcBorders>
              <w:top w:val="nil"/>
              <w:left w:val="nil"/>
              <w:bottom w:val="nil"/>
              <w:right w:val="nil"/>
            </w:tcBorders>
            <w:shd w:val="clear" w:color="auto" w:fill="auto"/>
            <w:vAlign w:val="center"/>
            <w:hideMark/>
          </w:tcPr>
          <w:p w14:paraId="194545C6"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119279A0"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3B50A78C" w14:textId="77777777" w:rsidR="00490DF4" w:rsidRPr="00490DF4" w:rsidRDefault="00490DF4" w:rsidP="00490DF4">
            <w:pPr>
              <w:rPr>
                <w:sz w:val="11"/>
                <w:szCs w:val="11"/>
              </w:rPr>
            </w:pPr>
          </w:p>
        </w:tc>
        <w:tc>
          <w:tcPr>
            <w:tcW w:w="57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0387715"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Текущие расходы, в том числе:</w:t>
            </w:r>
          </w:p>
        </w:tc>
        <w:tc>
          <w:tcPr>
            <w:tcW w:w="1118" w:type="dxa"/>
            <w:tcBorders>
              <w:top w:val="single" w:sz="4" w:space="0" w:color="C0C0C0"/>
              <w:left w:val="nil"/>
              <w:bottom w:val="single" w:sz="4" w:space="0" w:color="C0C0C0"/>
              <w:right w:val="single" w:sz="4" w:space="0" w:color="C0C0C0"/>
            </w:tcBorders>
            <w:shd w:val="clear" w:color="auto" w:fill="auto"/>
            <w:vAlign w:val="center"/>
            <w:hideMark/>
          </w:tcPr>
          <w:p w14:paraId="313D369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single" w:sz="4" w:space="0" w:color="C0C0C0"/>
              <w:left w:val="nil"/>
              <w:bottom w:val="single" w:sz="4" w:space="0" w:color="C0C0C0"/>
              <w:right w:val="single" w:sz="4" w:space="0" w:color="C0C0C0"/>
            </w:tcBorders>
            <w:shd w:val="clear" w:color="auto" w:fill="auto"/>
            <w:vAlign w:val="center"/>
            <w:hideMark/>
          </w:tcPr>
          <w:p w14:paraId="146365FE" w14:textId="037ACFF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80 296,18</w:t>
            </w:r>
          </w:p>
        </w:tc>
        <w:tc>
          <w:tcPr>
            <w:tcW w:w="1706" w:type="dxa"/>
            <w:tcBorders>
              <w:top w:val="single" w:sz="4" w:space="0" w:color="C0C0C0"/>
              <w:left w:val="nil"/>
              <w:bottom w:val="single" w:sz="4" w:space="0" w:color="C0C0C0"/>
              <w:right w:val="single" w:sz="4" w:space="0" w:color="C0C0C0"/>
            </w:tcBorders>
            <w:shd w:val="clear" w:color="auto" w:fill="auto"/>
            <w:vAlign w:val="center"/>
            <w:hideMark/>
          </w:tcPr>
          <w:p w14:paraId="444C8AC7" w14:textId="33FE0B65"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79 644,70</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4774D566" w14:textId="2D9A8C80"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89 568,79</w:t>
            </w:r>
          </w:p>
        </w:tc>
        <w:tc>
          <w:tcPr>
            <w:tcW w:w="1778" w:type="dxa"/>
            <w:tcBorders>
              <w:top w:val="single" w:sz="4" w:space="0" w:color="C0C0C0"/>
              <w:left w:val="nil"/>
              <w:bottom w:val="single" w:sz="4" w:space="0" w:color="C0C0C0"/>
              <w:right w:val="single" w:sz="4" w:space="0" w:color="C0C0C0"/>
            </w:tcBorders>
            <w:shd w:val="clear" w:color="auto" w:fill="auto"/>
            <w:vAlign w:val="center"/>
            <w:hideMark/>
          </w:tcPr>
          <w:p w14:paraId="682B937A" w14:textId="0E28A2C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92 376,14</w:t>
            </w:r>
          </w:p>
        </w:tc>
        <w:tc>
          <w:tcPr>
            <w:tcW w:w="1824" w:type="dxa"/>
            <w:tcBorders>
              <w:top w:val="single" w:sz="4" w:space="0" w:color="C0C0C0"/>
              <w:left w:val="nil"/>
              <w:bottom w:val="single" w:sz="4" w:space="0" w:color="C0C0C0"/>
              <w:right w:val="single" w:sz="4" w:space="0" w:color="C0C0C0"/>
            </w:tcBorders>
            <w:shd w:val="clear" w:color="auto" w:fill="auto"/>
            <w:vAlign w:val="center"/>
            <w:hideMark/>
          </w:tcPr>
          <w:p w14:paraId="6AC59EF6" w14:textId="20E1F89A"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19 066,25</w:t>
            </w:r>
          </w:p>
        </w:tc>
        <w:tc>
          <w:tcPr>
            <w:tcW w:w="1819" w:type="dxa"/>
            <w:tcBorders>
              <w:top w:val="single" w:sz="4" w:space="0" w:color="C0C0C0"/>
              <w:left w:val="nil"/>
              <w:bottom w:val="single" w:sz="4" w:space="0" w:color="C0C0C0"/>
              <w:right w:val="single" w:sz="4" w:space="0" w:color="C0C0C0"/>
            </w:tcBorders>
            <w:shd w:val="clear" w:color="auto" w:fill="auto"/>
            <w:vAlign w:val="center"/>
            <w:hideMark/>
          </w:tcPr>
          <w:p w14:paraId="3A7035EF" w14:textId="752138C8"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111 595,23</w:t>
            </w:r>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7DD1E152" w14:textId="0839420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12 612,68</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77BDFC46" w14:textId="1EA4637A"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79 763,46</w:t>
            </w:r>
          </w:p>
        </w:tc>
        <w:tc>
          <w:tcPr>
            <w:tcW w:w="1451" w:type="dxa"/>
            <w:tcBorders>
              <w:top w:val="single" w:sz="4" w:space="0" w:color="C0C0C0"/>
              <w:left w:val="nil"/>
              <w:bottom w:val="single" w:sz="4" w:space="0" w:color="C0C0C0"/>
              <w:right w:val="single" w:sz="4" w:space="0" w:color="C0C0C0"/>
            </w:tcBorders>
            <w:shd w:val="clear" w:color="auto" w:fill="auto"/>
            <w:vAlign w:val="center"/>
            <w:hideMark/>
          </w:tcPr>
          <w:p w14:paraId="4E840270" w14:textId="59CB774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39 438,08</w:t>
            </w:r>
          </w:p>
        </w:tc>
        <w:tc>
          <w:tcPr>
            <w:tcW w:w="1489" w:type="dxa"/>
            <w:tcBorders>
              <w:top w:val="single" w:sz="4" w:space="0" w:color="C0C0C0"/>
              <w:left w:val="nil"/>
              <w:bottom w:val="single" w:sz="4" w:space="0" w:color="C0C0C0"/>
              <w:right w:val="single" w:sz="4" w:space="0" w:color="C0C0C0"/>
            </w:tcBorders>
            <w:shd w:val="clear" w:color="auto" w:fill="auto"/>
            <w:vAlign w:val="center"/>
            <w:hideMark/>
          </w:tcPr>
          <w:p w14:paraId="395E6A04" w14:textId="718BDCDD"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40 325,38</w:t>
            </w:r>
          </w:p>
        </w:tc>
        <w:tc>
          <w:tcPr>
            <w:tcW w:w="5551" w:type="dxa"/>
            <w:tcBorders>
              <w:top w:val="nil"/>
              <w:left w:val="nil"/>
              <w:bottom w:val="nil"/>
              <w:right w:val="nil"/>
            </w:tcBorders>
            <w:shd w:val="clear" w:color="auto" w:fill="auto"/>
            <w:vAlign w:val="center"/>
            <w:hideMark/>
          </w:tcPr>
          <w:p w14:paraId="7615E16F" w14:textId="77777777" w:rsidR="00490DF4" w:rsidRPr="00490DF4" w:rsidRDefault="00490DF4" w:rsidP="00490DF4">
            <w:pPr>
              <w:jc w:val="center"/>
              <w:rPr>
                <w:rFonts w:ascii="Tahoma" w:hAnsi="Tahoma" w:cs="Tahoma"/>
                <w:b/>
                <w:bCs/>
                <w:sz w:val="11"/>
                <w:szCs w:val="11"/>
              </w:rPr>
            </w:pPr>
          </w:p>
        </w:tc>
      </w:tr>
      <w:tr w:rsidR="00490DF4" w:rsidRPr="00490DF4" w14:paraId="16C864C0" w14:textId="77777777" w:rsidTr="00490DF4">
        <w:trPr>
          <w:trHeight w:val="225"/>
          <w:jc w:val="center"/>
        </w:trPr>
        <w:tc>
          <w:tcPr>
            <w:tcW w:w="561" w:type="dxa"/>
            <w:tcBorders>
              <w:top w:val="nil"/>
              <w:left w:val="nil"/>
              <w:bottom w:val="nil"/>
              <w:right w:val="nil"/>
            </w:tcBorders>
            <w:shd w:val="clear" w:color="auto" w:fill="auto"/>
            <w:vAlign w:val="center"/>
            <w:hideMark/>
          </w:tcPr>
          <w:p w14:paraId="163BE6D0"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13127835"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469A3709"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000000" w:fill="FFFF00"/>
            <w:vAlign w:val="center"/>
            <w:hideMark/>
          </w:tcPr>
          <w:p w14:paraId="253E2D70" w14:textId="77777777" w:rsidR="00490DF4" w:rsidRPr="00490DF4" w:rsidRDefault="00490DF4" w:rsidP="00490DF4">
            <w:pPr>
              <w:jc w:val="right"/>
              <w:rPr>
                <w:rFonts w:ascii="Tahoma" w:hAnsi="Tahoma" w:cs="Tahoma"/>
                <w:b/>
                <w:bCs/>
                <w:sz w:val="11"/>
                <w:szCs w:val="11"/>
              </w:rPr>
            </w:pPr>
            <w:r w:rsidRPr="00490DF4">
              <w:rPr>
                <w:rFonts w:ascii="Tahoma" w:hAnsi="Tahoma" w:cs="Tahoma"/>
                <w:b/>
                <w:bCs/>
                <w:sz w:val="11"/>
                <w:szCs w:val="11"/>
              </w:rPr>
              <w:t>Операционные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5D61DB0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0E1BB3D8" w14:textId="5DA1C566"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27 804,65</w:t>
            </w:r>
          </w:p>
        </w:tc>
        <w:tc>
          <w:tcPr>
            <w:tcW w:w="1706" w:type="dxa"/>
            <w:tcBorders>
              <w:top w:val="nil"/>
              <w:left w:val="nil"/>
              <w:bottom w:val="single" w:sz="4" w:space="0" w:color="C0C0C0"/>
              <w:right w:val="single" w:sz="4" w:space="0" w:color="C0C0C0"/>
            </w:tcBorders>
            <w:shd w:val="clear" w:color="auto" w:fill="auto"/>
            <w:vAlign w:val="center"/>
            <w:hideMark/>
          </w:tcPr>
          <w:p w14:paraId="57CF3052" w14:textId="129F9F0F"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36 479,73</w:t>
            </w:r>
          </w:p>
        </w:tc>
        <w:tc>
          <w:tcPr>
            <w:tcW w:w="1800" w:type="dxa"/>
            <w:tcBorders>
              <w:top w:val="nil"/>
              <w:left w:val="nil"/>
              <w:bottom w:val="single" w:sz="4" w:space="0" w:color="C0C0C0"/>
              <w:right w:val="single" w:sz="4" w:space="0" w:color="C0C0C0"/>
            </w:tcBorders>
            <w:shd w:val="clear" w:color="auto" w:fill="auto"/>
            <w:vAlign w:val="center"/>
            <w:hideMark/>
          </w:tcPr>
          <w:p w14:paraId="427DA53D" w14:textId="42BC5A30"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28 600,14</w:t>
            </w:r>
          </w:p>
        </w:tc>
        <w:tc>
          <w:tcPr>
            <w:tcW w:w="1778" w:type="dxa"/>
            <w:tcBorders>
              <w:top w:val="nil"/>
              <w:left w:val="nil"/>
              <w:bottom w:val="single" w:sz="4" w:space="0" w:color="C0C0C0"/>
              <w:right w:val="single" w:sz="4" w:space="0" w:color="C0C0C0"/>
            </w:tcBorders>
            <w:shd w:val="clear" w:color="auto" w:fill="auto"/>
            <w:vAlign w:val="center"/>
            <w:hideMark/>
          </w:tcPr>
          <w:p w14:paraId="6938DAC4" w14:textId="06C32E0B"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29 475,04</w:t>
            </w:r>
          </w:p>
        </w:tc>
        <w:tc>
          <w:tcPr>
            <w:tcW w:w="1824" w:type="dxa"/>
            <w:tcBorders>
              <w:top w:val="nil"/>
              <w:left w:val="nil"/>
              <w:bottom w:val="single" w:sz="4" w:space="0" w:color="C0C0C0"/>
              <w:right w:val="single" w:sz="4" w:space="0" w:color="C0C0C0"/>
            </w:tcBorders>
            <w:shd w:val="clear" w:color="auto" w:fill="auto"/>
            <w:vAlign w:val="center"/>
            <w:hideMark/>
          </w:tcPr>
          <w:p w14:paraId="452D8797" w14:textId="4CBD2FBD"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19 534,23</w:t>
            </w:r>
          </w:p>
        </w:tc>
        <w:tc>
          <w:tcPr>
            <w:tcW w:w="1819" w:type="dxa"/>
            <w:tcBorders>
              <w:top w:val="nil"/>
              <w:left w:val="nil"/>
              <w:bottom w:val="single" w:sz="4" w:space="0" w:color="C0C0C0"/>
              <w:right w:val="single" w:sz="4" w:space="0" w:color="C0C0C0"/>
            </w:tcBorders>
            <w:shd w:val="clear" w:color="auto" w:fill="auto"/>
            <w:vAlign w:val="center"/>
            <w:hideMark/>
          </w:tcPr>
          <w:p w14:paraId="7EB78564" w14:textId="12B484DB"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49 162,11</w:t>
            </w:r>
          </w:p>
        </w:tc>
        <w:tc>
          <w:tcPr>
            <w:tcW w:w="1880" w:type="dxa"/>
            <w:tcBorders>
              <w:top w:val="nil"/>
              <w:left w:val="nil"/>
              <w:bottom w:val="single" w:sz="4" w:space="0" w:color="C0C0C0"/>
              <w:right w:val="single" w:sz="4" w:space="0" w:color="C0C0C0"/>
            </w:tcBorders>
            <w:shd w:val="clear" w:color="auto" w:fill="auto"/>
            <w:vAlign w:val="center"/>
            <w:hideMark/>
          </w:tcPr>
          <w:p w14:paraId="61854FDA" w14:textId="2FBB66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85,02</w:t>
            </w:r>
          </w:p>
        </w:tc>
        <w:tc>
          <w:tcPr>
            <w:tcW w:w="1800" w:type="dxa"/>
            <w:tcBorders>
              <w:top w:val="nil"/>
              <w:left w:val="nil"/>
              <w:bottom w:val="single" w:sz="4" w:space="0" w:color="C0C0C0"/>
              <w:right w:val="single" w:sz="4" w:space="0" w:color="C0C0C0"/>
            </w:tcBorders>
            <w:shd w:val="clear" w:color="auto" w:fill="auto"/>
            <w:vAlign w:val="center"/>
            <w:hideMark/>
          </w:tcPr>
          <w:p w14:paraId="52554838" w14:textId="70A058B8"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29 560,07</w:t>
            </w:r>
          </w:p>
        </w:tc>
        <w:tc>
          <w:tcPr>
            <w:tcW w:w="1451" w:type="dxa"/>
            <w:tcBorders>
              <w:top w:val="nil"/>
              <w:left w:val="nil"/>
              <w:bottom w:val="single" w:sz="4" w:space="0" w:color="C0C0C0"/>
              <w:right w:val="single" w:sz="4" w:space="0" w:color="C0C0C0"/>
            </w:tcBorders>
            <w:shd w:val="clear" w:color="auto" w:fill="auto"/>
            <w:vAlign w:val="center"/>
            <w:hideMark/>
          </w:tcPr>
          <w:p w14:paraId="2CC06702" w14:textId="72E31AE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14 780,03</w:t>
            </w:r>
          </w:p>
        </w:tc>
        <w:tc>
          <w:tcPr>
            <w:tcW w:w="1489" w:type="dxa"/>
            <w:tcBorders>
              <w:top w:val="nil"/>
              <w:left w:val="nil"/>
              <w:bottom w:val="single" w:sz="4" w:space="0" w:color="C0C0C0"/>
              <w:right w:val="single" w:sz="4" w:space="0" w:color="C0C0C0"/>
            </w:tcBorders>
            <w:shd w:val="clear" w:color="auto" w:fill="auto"/>
            <w:vAlign w:val="center"/>
            <w:hideMark/>
          </w:tcPr>
          <w:p w14:paraId="6C3C8952" w14:textId="5030F425"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14 780,03</w:t>
            </w:r>
          </w:p>
        </w:tc>
        <w:tc>
          <w:tcPr>
            <w:tcW w:w="5551" w:type="dxa"/>
            <w:tcBorders>
              <w:top w:val="nil"/>
              <w:left w:val="nil"/>
              <w:bottom w:val="nil"/>
              <w:right w:val="nil"/>
            </w:tcBorders>
            <w:shd w:val="clear" w:color="auto" w:fill="auto"/>
            <w:vAlign w:val="center"/>
            <w:hideMark/>
          </w:tcPr>
          <w:p w14:paraId="696D0792" w14:textId="77777777" w:rsidR="00490DF4" w:rsidRPr="00490DF4" w:rsidRDefault="00490DF4" w:rsidP="00490DF4">
            <w:pPr>
              <w:jc w:val="center"/>
              <w:rPr>
                <w:rFonts w:ascii="Tahoma" w:hAnsi="Tahoma" w:cs="Tahoma"/>
                <w:b/>
                <w:bCs/>
                <w:sz w:val="11"/>
                <w:szCs w:val="11"/>
              </w:rPr>
            </w:pPr>
          </w:p>
        </w:tc>
      </w:tr>
      <w:tr w:rsidR="00490DF4" w:rsidRPr="00490DF4" w14:paraId="04829212" w14:textId="77777777" w:rsidTr="00490DF4">
        <w:trPr>
          <w:trHeight w:val="225"/>
          <w:jc w:val="center"/>
        </w:trPr>
        <w:tc>
          <w:tcPr>
            <w:tcW w:w="561" w:type="dxa"/>
            <w:tcBorders>
              <w:top w:val="nil"/>
              <w:left w:val="nil"/>
              <w:bottom w:val="nil"/>
              <w:right w:val="nil"/>
            </w:tcBorders>
            <w:shd w:val="clear" w:color="auto" w:fill="auto"/>
            <w:vAlign w:val="center"/>
            <w:hideMark/>
          </w:tcPr>
          <w:p w14:paraId="20CDE521"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15DBF27D"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31F27489"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000000" w:fill="00B050"/>
            <w:vAlign w:val="center"/>
            <w:hideMark/>
          </w:tcPr>
          <w:p w14:paraId="3D6D7E6A" w14:textId="77777777" w:rsidR="00490DF4" w:rsidRPr="00490DF4" w:rsidRDefault="00490DF4" w:rsidP="00490DF4">
            <w:pPr>
              <w:jc w:val="right"/>
              <w:rPr>
                <w:rFonts w:ascii="Tahoma" w:hAnsi="Tahoma" w:cs="Tahoma"/>
                <w:b/>
                <w:bCs/>
                <w:sz w:val="11"/>
                <w:szCs w:val="11"/>
              </w:rPr>
            </w:pPr>
            <w:r w:rsidRPr="00490DF4">
              <w:rPr>
                <w:rFonts w:ascii="Tahoma" w:hAnsi="Tahoma" w:cs="Tahoma"/>
                <w:b/>
                <w:bCs/>
                <w:sz w:val="11"/>
                <w:szCs w:val="11"/>
              </w:rPr>
              <w:t>Неподконтрольные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2C978FC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4D72EADB" w14:textId="537FF38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28 796,35</w:t>
            </w:r>
          </w:p>
        </w:tc>
        <w:tc>
          <w:tcPr>
            <w:tcW w:w="1706" w:type="dxa"/>
            <w:tcBorders>
              <w:top w:val="nil"/>
              <w:left w:val="nil"/>
              <w:bottom w:val="single" w:sz="4" w:space="0" w:color="C0C0C0"/>
              <w:right w:val="single" w:sz="4" w:space="0" w:color="C0C0C0"/>
            </w:tcBorders>
            <w:shd w:val="clear" w:color="auto" w:fill="auto"/>
            <w:vAlign w:val="center"/>
            <w:hideMark/>
          </w:tcPr>
          <w:p w14:paraId="4CA8A42E" w14:textId="14D8FA5C"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23 331,93</w:t>
            </w:r>
          </w:p>
        </w:tc>
        <w:tc>
          <w:tcPr>
            <w:tcW w:w="1800" w:type="dxa"/>
            <w:tcBorders>
              <w:top w:val="nil"/>
              <w:left w:val="nil"/>
              <w:bottom w:val="single" w:sz="4" w:space="0" w:color="C0C0C0"/>
              <w:right w:val="single" w:sz="4" w:space="0" w:color="C0C0C0"/>
            </w:tcBorders>
            <w:shd w:val="clear" w:color="auto" w:fill="auto"/>
            <w:vAlign w:val="center"/>
            <w:hideMark/>
          </w:tcPr>
          <w:p w14:paraId="7CAF63A1" w14:textId="76F6A14B"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38 665,10</w:t>
            </w:r>
          </w:p>
        </w:tc>
        <w:tc>
          <w:tcPr>
            <w:tcW w:w="1778" w:type="dxa"/>
            <w:tcBorders>
              <w:top w:val="nil"/>
              <w:left w:val="nil"/>
              <w:bottom w:val="single" w:sz="4" w:space="0" w:color="C0C0C0"/>
              <w:right w:val="single" w:sz="4" w:space="0" w:color="C0C0C0"/>
            </w:tcBorders>
            <w:shd w:val="clear" w:color="auto" w:fill="auto"/>
            <w:vAlign w:val="center"/>
            <w:hideMark/>
          </w:tcPr>
          <w:p w14:paraId="6F8E1F68" w14:textId="25CC72ED"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37 272,39</w:t>
            </w:r>
          </w:p>
        </w:tc>
        <w:tc>
          <w:tcPr>
            <w:tcW w:w="1824" w:type="dxa"/>
            <w:tcBorders>
              <w:top w:val="nil"/>
              <w:left w:val="nil"/>
              <w:bottom w:val="single" w:sz="4" w:space="0" w:color="C0C0C0"/>
              <w:right w:val="single" w:sz="4" w:space="0" w:color="C0C0C0"/>
            </w:tcBorders>
            <w:shd w:val="clear" w:color="auto" w:fill="auto"/>
            <w:vAlign w:val="center"/>
            <w:hideMark/>
          </w:tcPr>
          <w:p w14:paraId="3A57C5CD" w14:textId="5124033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2 116,73</w:t>
            </w:r>
          </w:p>
        </w:tc>
        <w:tc>
          <w:tcPr>
            <w:tcW w:w="1819" w:type="dxa"/>
            <w:tcBorders>
              <w:top w:val="nil"/>
              <w:left w:val="nil"/>
              <w:bottom w:val="single" w:sz="4" w:space="0" w:color="C0C0C0"/>
              <w:right w:val="single" w:sz="4" w:space="0" w:color="C0C0C0"/>
            </w:tcBorders>
            <w:shd w:val="clear" w:color="auto" w:fill="auto"/>
            <w:vAlign w:val="center"/>
            <w:hideMark/>
          </w:tcPr>
          <w:p w14:paraId="544C2E66" w14:textId="7AFEF91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39 389,12</w:t>
            </w:r>
          </w:p>
        </w:tc>
        <w:tc>
          <w:tcPr>
            <w:tcW w:w="1880" w:type="dxa"/>
            <w:tcBorders>
              <w:top w:val="nil"/>
              <w:left w:val="nil"/>
              <w:bottom w:val="single" w:sz="4" w:space="0" w:color="C0C0C0"/>
              <w:right w:val="single" w:sz="4" w:space="0" w:color="C0C0C0"/>
            </w:tcBorders>
            <w:shd w:val="clear" w:color="auto" w:fill="auto"/>
            <w:vAlign w:val="center"/>
            <w:hideMark/>
          </w:tcPr>
          <w:p w14:paraId="099CF299" w14:textId="6ED20C54"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7 393,04</w:t>
            </w:r>
          </w:p>
        </w:tc>
        <w:tc>
          <w:tcPr>
            <w:tcW w:w="1800" w:type="dxa"/>
            <w:tcBorders>
              <w:top w:val="nil"/>
              <w:left w:val="nil"/>
              <w:bottom w:val="single" w:sz="4" w:space="0" w:color="C0C0C0"/>
              <w:right w:val="single" w:sz="4" w:space="0" w:color="C0C0C0"/>
            </w:tcBorders>
            <w:shd w:val="clear" w:color="auto" w:fill="auto"/>
            <w:vAlign w:val="center"/>
            <w:hideMark/>
          </w:tcPr>
          <w:p w14:paraId="65138E81" w14:textId="436789CE"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29 879,35</w:t>
            </w:r>
          </w:p>
        </w:tc>
        <w:tc>
          <w:tcPr>
            <w:tcW w:w="1451" w:type="dxa"/>
            <w:tcBorders>
              <w:top w:val="nil"/>
              <w:left w:val="nil"/>
              <w:bottom w:val="single" w:sz="4" w:space="0" w:color="C0C0C0"/>
              <w:right w:val="single" w:sz="4" w:space="0" w:color="C0C0C0"/>
            </w:tcBorders>
            <w:shd w:val="clear" w:color="auto" w:fill="auto"/>
            <w:vAlign w:val="center"/>
            <w:hideMark/>
          </w:tcPr>
          <w:p w14:paraId="3A4ECA2C" w14:textId="0969774D"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14 496,03</w:t>
            </w:r>
          </w:p>
        </w:tc>
        <w:tc>
          <w:tcPr>
            <w:tcW w:w="1489" w:type="dxa"/>
            <w:tcBorders>
              <w:top w:val="nil"/>
              <w:left w:val="nil"/>
              <w:bottom w:val="single" w:sz="4" w:space="0" w:color="C0C0C0"/>
              <w:right w:val="single" w:sz="4" w:space="0" w:color="C0C0C0"/>
            </w:tcBorders>
            <w:shd w:val="clear" w:color="auto" w:fill="auto"/>
            <w:vAlign w:val="center"/>
            <w:hideMark/>
          </w:tcPr>
          <w:p w14:paraId="7BAED59E" w14:textId="162D9F3F"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15 383,32</w:t>
            </w:r>
          </w:p>
        </w:tc>
        <w:tc>
          <w:tcPr>
            <w:tcW w:w="5551" w:type="dxa"/>
            <w:tcBorders>
              <w:top w:val="nil"/>
              <w:left w:val="nil"/>
              <w:bottom w:val="nil"/>
              <w:right w:val="nil"/>
            </w:tcBorders>
            <w:shd w:val="clear" w:color="auto" w:fill="auto"/>
            <w:vAlign w:val="center"/>
            <w:hideMark/>
          </w:tcPr>
          <w:p w14:paraId="7D461438" w14:textId="77777777" w:rsidR="00490DF4" w:rsidRPr="00490DF4" w:rsidRDefault="00490DF4" w:rsidP="00490DF4">
            <w:pPr>
              <w:jc w:val="center"/>
              <w:rPr>
                <w:rFonts w:ascii="Tahoma" w:hAnsi="Tahoma" w:cs="Tahoma"/>
                <w:b/>
                <w:bCs/>
                <w:sz w:val="11"/>
                <w:szCs w:val="11"/>
              </w:rPr>
            </w:pPr>
          </w:p>
        </w:tc>
      </w:tr>
      <w:tr w:rsidR="00490DF4" w:rsidRPr="00490DF4" w14:paraId="24F584B1" w14:textId="77777777" w:rsidTr="00490DF4">
        <w:trPr>
          <w:trHeight w:val="225"/>
          <w:jc w:val="center"/>
        </w:trPr>
        <w:tc>
          <w:tcPr>
            <w:tcW w:w="561" w:type="dxa"/>
            <w:tcBorders>
              <w:top w:val="nil"/>
              <w:left w:val="nil"/>
              <w:bottom w:val="nil"/>
              <w:right w:val="nil"/>
            </w:tcBorders>
            <w:shd w:val="clear" w:color="auto" w:fill="auto"/>
            <w:vAlign w:val="center"/>
            <w:hideMark/>
          </w:tcPr>
          <w:p w14:paraId="202A7B68"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18CD0778"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0CA45366"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000000" w:fill="FABF8F"/>
            <w:vAlign w:val="center"/>
            <w:hideMark/>
          </w:tcPr>
          <w:p w14:paraId="17202A80" w14:textId="77777777" w:rsidR="00490DF4" w:rsidRPr="00490DF4" w:rsidRDefault="00490DF4" w:rsidP="00490DF4">
            <w:pPr>
              <w:jc w:val="right"/>
              <w:rPr>
                <w:rFonts w:ascii="Tahoma" w:hAnsi="Tahoma" w:cs="Tahoma"/>
                <w:b/>
                <w:bCs/>
                <w:sz w:val="11"/>
                <w:szCs w:val="11"/>
              </w:rPr>
            </w:pPr>
            <w:r w:rsidRPr="00490DF4">
              <w:rPr>
                <w:rFonts w:ascii="Tahoma" w:hAnsi="Tahoma" w:cs="Tahoma"/>
                <w:b/>
                <w:bCs/>
                <w:sz w:val="11"/>
                <w:szCs w:val="11"/>
              </w:rPr>
              <w:t>Расходы на приобретение энергетических ресурсов</w:t>
            </w:r>
          </w:p>
        </w:tc>
        <w:tc>
          <w:tcPr>
            <w:tcW w:w="1118" w:type="dxa"/>
            <w:tcBorders>
              <w:top w:val="nil"/>
              <w:left w:val="nil"/>
              <w:bottom w:val="single" w:sz="4" w:space="0" w:color="C0C0C0"/>
              <w:right w:val="single" w:sz="4" w:space="0" w:color="C0C0C0"/>
            </w:tcBorders>
            <w:shd w:val="clear" w:color="auto" w:fill="auto"/>
            <w:vAlign w:val="center"/>
            <w:hideMark/>
          </w:tcPr>
          <w:p w14:paraId="480B3E0D"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7258527C" w14:textId="73BB7794"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23 695,18</w:t>
            </w:r>
          </w:p>
        </w:tc>
        <w:tc>
          <w:tcPr>
            <w:tcW w:w="1706" w:type="dxa"/>
            <w:tcBorders>
              <w:top w:val="nil"/>
              <w:left w:val="nil"/>
              <w:bottom w:val="single" w:sz="4" w:space="0" w:color="C0C0C0"/>
              <w:right w:val="single" w:sz="4" w:space="0" w:color="C0C0C0"/>
            </w:tcBorders>
            <w:shd w:val="clear" w:color="auto" w:fill="auto"/>
            <w:vAlign w:val="center"/>
            <w:hideMark/>
          </w:tcPr>
          <w:p w14:paraId="4161501D" w14:textId="3940770E"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19 833,05</w:t>
            </w:r>
          </w:p>
        </w:tc>
        <w:tc>
          <w:tcPr>
            <w:tcW w:w="1800" w:type="dxa"/>
            <w:tcBorders>
              <w:top w:val="nil"/>
              <w:left w:val="nil"/>
              <w:bottom w:val="single" w:sz="4" w:space="0" w:color="C0C0C0"/>
              <w:right w:val="single" w:sz="4" w:space="0" w:color="C0C0C0"/>
            </w:tcBorders>
            <w:shd w:val="clear" w:color="auto" w:fill="auto"/>
            <w:vAlign w:val="center"/>
            <w:hideMark/>
          </w:tcPr>
          <w:p w14:paraId="4D4B461F" w14:textId="7A5941E8"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22 303,55</w:t>
            </w:r>
          </w:p>
        </w:tc>
        <w:tc>
          <w:tcPr>
            <w:tcW w:w="1778" w:type="dxa"/>
            <w:tcBorders>
              <w:top w:val="nil"/>
              <w:left w:val="nil"/>
              <w:bottom w:val="single" w:sz="4" w:space="0" w:color="C0C0C0"/>
              <w:right w:val="single" w:sz="4" w:space="0" w:color="C0C0C0"/>
            </w:tcBorders>
            <w:shd w:val="clear" w:color="auto" w:fill="auto"/>
            <w:vAlign w:val="center"/>
            <w:hideMark/>
          </w:tcPr>
          <w:p w14:paraId="5BCDE814" w14:textId="0601AB0A"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25 628,71</w:t>
            </w:r>
          </w:p>
        </w:tc>
        <w:tc>
          <w:tcPr>
            <w:tcW w:w="1824" w:type="dxa"/>
            <w:tcBorders>
              <w:top w:val="nil"/>
              <w:left w:val="nil"/>
              <w:bottom w:val="single" w:sz="4" w:space="0" w:color="C0C0C0"/>
              <w:right w:val="single" w:sz="4" w:space="0" w:color="C0C0C0"/>
            </w:tcBorders>
            <w:shd w:val="clear" w:color="auto" w:fill="auto"/>
            <w:vAlign w:val="center"/>
            <w:hideMark/>
          </w:tcPr>
          <w:p w14:paraId="054D38C9" w14:textId="69208548"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2 584,71</w:t>
            </w:r>
          </w:p>
        </w:tc>
        <w:tc>
          <w:tcPr>
            <w:tcW w:w="1819" w:type="dxa"/>
            <w:tcBorders>
              <w:top w:val="nil"/>
              <w:left w:val="nil"/>
              <w:bottom w:val="single" w:sz="4" w:space="0" w:color="C0C0C0"/>
              <w:right w:val="single" w:sz="4" w:space="0" w:color="C0C0C0"/>
            </w:tcBorders>
            <w:shd w:val="clear" w:color="auto" w:fill="auto"/>
            <w:vAlign w:val="center"/>
            <w:hideMark/>
          </w:tcPr>
          <w:p w14:paraId="7E88319C" w14:textId="065BFC7A"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23 044,00</w:t>
            </w:r>
          </w:p>
        </w:tc>
        <w:tc>
          <w:tcPr>
            <w:tcW w:w="1880" w:type="dxa"/>
            <w:tcBorders>
              <w:top w:val="nil"/>
              <w:left w:val="nil"/>
              <w:bottom w:val="single" w:sz="4" w:space="0" w:color="C0C0C0"/>
              <w:right w:val="single" w:sz="4" w:space="0" w:color="C0C0C0"/>
            </w:tcBorders>
            <w:shd w:val="clear" w:color="auto" w:fill="auto"/>
            <w:vAlign w:val="center"/>
            <w:hideMark/>
          </w:tcPr>
          <w:p w14:paraId="49E42F86" w14:textId="10FE925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5 304,67</w:t>
            </w:r>
          </w:p>
        </w:tc>
        <w:tc>
          <w:tcPr>
            <w:tcW w:w="1800" w:type="dxa"/>
            <w:tcBorders>
              <w:top w:val="nil"/>
              <w:left w:val="nil"/>
              <w:bottom w:val="single" w:sz="4" w:space="0" w:color="C0C0C0"/>
              <w:right w:val="single" w:sz="4" w:space="0" w:color="C0C0C0"/>
            </w:tcBorders>
            <w:shd w:val="clear" w:color="auto" w:fill="auto"/>
            <w:vAlign w:val="center"/>
            <w:hideMark/>
          </w:tcPr>
          <w:p w14:paraId="51FFF947" w14:textId="561E5D0A"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20 324,04</w:t>
            </w:r>
          </w:p>
        </w:tc>
        <w:tc>
          <w:tcPr>
            <w:tcW w:w="1451" w:type="dxa"/>
            <w:tcBorders>
              <w:top w:val="nil"/>
              <w:left w:val="nil"/>
              <w:bottom w:val="single" w:sz="4" w:space="0" w:color="C0C0C0"/>
              <w:right w:val="single" w:sz="4" w:space="0" w:color="C0C0C0"/>
            </w:tcBorders>
            <w:shd w:val="clear" w:color="auto" w:fill="auto"/>
            <w:vAlign w:val="center"/>
            <w:hideMark/>
          </w:tcPr>
          <w:p w14:paraId="640AEB36" w14:textId="7B089944"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10 162,02</w:t>
            </w:r>
          </w:p>
        </w:tc>
        <w:tc>
          <w:tcPr>
            <w:tcW w:w="1489" w:type="dxa"/>
            <w:tcBorders>
              <w:top w:val="nil"/>
              <w:left w:val="nil"/>
              <w:bottom w:val="single" w:sz="4" w:space="0" w:color="C0C0C0"/>
              <w:right w:val="single" w:sz="4" w:space="0" w:color="C0C0C0"/>
            </w:tcBorders>
            <w:shd w:val="clear" w:color="auto" w:fill="auto"/>
            <w:vAlign w:val="center"/>
            <w:hideMark/>
          </w:tcPr>
          <w:p w14:paraId="11EE6F54" w14:textId="7B773DC9"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10 162,02</w:t>
            </w:r>
          </w:p>
        </w:tc>
        <w:tc>
          <w:tcPr>
            <w:tcW w:w="5551" w:type="dxa"/>
            <w:tcBorders>
              <w:top w:val="nil"/>
              <w:left w:val="nil"/>
              <w:bottom w:val="nil"/>
              <w:right w:val="nil"/>
            </w:tcBorders>
            <w:shd w:val="clear" w:color="auto" w:fill="auto"/>
            <w:vAlign w:val="center"/>
            <w:hideMark/>
          </w:tcPr>
          <w:p w14:paraId="0331B4E6" w14:textId="77777777" w:rsidR="00490DF4" w:rsidRPr="00490DF4" w:rsidRDefault="00490DF4" w:rsidP="00490DF4">
            <w:pPr>
              <w:jc w:val="center"/>
              <w:rPr>
                <w:rFonts w:ascii="Tahoma" w:hAnsi="Tahoma" w:cs="Tahoma"/>
                <w:b/>
                <w:bCs/>
                <w:sz w:val="11"/>
                <w:szCs w:val="11"/>
              </w:rPr>
            </w:pPr>
          </w:p>
        </w:tc>
      </w:tr>
      <w:tr w:rsidR="00490DF4" w:rsidRPr="00490DF4" w14:paraId="68E6896E" w14:textId="77777777" w:rsidTr="00490DF4">
        <w:trPr>
          <w:trHeight w:val="225"/>
          <w:jc w:val="center"/>
        </w:trPr>
        <w:tc>
          <w:tcPr>
            <w:tcW w:w="561" w:type="dxa"/>
            <w:tcBorders>
              <w:top w:val="nil"/>
              <w:left w:val="nil"/>
              <w:bottom w:val="nil"/>
              <w:right w:val="nil"/>
            </w:tcBorders>
            <w:shd w:val="clear" w:color="auto" w:fill="auto"/>
            <w:vAlign w:val="center"/>
            <w:hideMark/>
          </w:tcPr>
          <w:p w14:paraId="79F0496D"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123DC440"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669E8338"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000000" w:fill="B1A0C7"/>
            <w:vAlign w:val="center"/>
            <w:hideMark/>
          </w:tcPr>
          <w:p w14:paraId="6A1CEF7B"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Амортизация</w:t>
            </w:r>
          </w:p>
        </w:tc>
        <w:tc>
          <w:tcPr>
            <w:tcW w:w="1118" w:type="dxa"/>
            <w:tcBorders>
              <w:top w:val="nil"/>
              <w:left w:val="nil"/>
              <w:bottom w:val="single" w:sz="4" w:space="0" w:color="C0C0C0"/>
              <w:right w:val="single" w:sz="4" w:space="0" w:color="C0C0C0"/>
            </w:tcBorders>
            <w:shd w:val="clear" w:color="auto" w:fill="auto"/>
            <w:vAlign w:val="center"/>
            <w:hideMark/>
          </w:tcPr>
          <w:p w14:paraId="731C305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1B77D167" w14:textId="5C719F7C"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706" w:type="dxa"/>
            <w:tcBorders>
              <w:top w:val="nil"/>
              <w:left w:val="nil"/>
              <w:bottom w:val="single" w:sz="4" w:space="0" w:color="C0C0C0"/>
              <w:right w:val="single" w:sz="4" w:space="0" w:color="C0C0C0"/>
            </w:tcBorders>
            <w:shd w:val="clear" w:color="auto" w:fill="auto"/>
            <w:vAlign w:val="center"/>
            <w:hideMark/>
          </w:tcPr>
          <w:p w14:paraId="5EA914B0" w14:textId="3975386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73,95</w:t>
            </w:r>
          </w:p>
        </w:tc>
        <w:tc>
          <w:tcPr>
            <w:tcW w:w="1800" w:type="dxa"/>
            <w:tcBorders>
              <w:top w:val="nil"/>
              <w:left w:val="nil"/>
              <w:bottom w:val="single" w:sz="4" w:space="0" w:color="C0C0C0"/>
              <w:right w:val="single" w:sz="4" w:space="0" w:color="C0C0C0"/>
            </w:tcBorders>
            <w:shd w:val="clear" w:color="auto" w:fill="auto"/>
            <w:vAlign w:val="center"/>
            <w:hideMark/>
          </w:tcPr>
          <w:p w14:paraId="178B8D97" w14:textId="16FE8DDE"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778" w:type="dxa"/>
            <w:tcBorders>
              <w:top w:val="nil"/>
              <w:left w:val="nil"/>
              <w:bottom w:val="single" w:sz="4" w:space="0" w:color="C0C0C0"/>
              <w:right w:val="single" w:sz="4" w:space="0" w:color="C0C0C0"/>
            </w:tcBorders>
            <w:shd w:val="clear" w:color="auto" w:fill="auto"/>
            <w:vAlign w:val="center"/>
            <w:hideMark/>
          </w:tcPr>
          <w:p w14:paraId="5FC391AD" w14:textId="7C9E8963"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6CB8800C" w14:textId="31EE62A5"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19" w:type="dxa"/>
            <w:tcBorders>
              <w:top w:val="nil"/>
              <w:left w:val="nil"/>
              <w:bottom w:val="single" w:sz="4" w:space="0" w:color="C0C0C0"/>
              <w:right w:val="single" w:sz="4" w:space="0" w:color="C0C0C0"/>
            </w:tcBorders>
            <w:shd w:val="clear" w:color="auto" w:fill="auto"/>
            <w:vAlign w:val="center"/>
            <w:hideMark/>
          </w:tcPr>
          <w:p w14:paraId="7D154344" w14:textId="5C19C3F9"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80" w:type="dxa"/>
            <w:tcBorders>
              <w:top w:val="nil"/>
              <w:left w:val="nil"/>
              <w:bottom w:val="single" w:sz="4" w:space="0" w:color="C0C0C0"/>
              <w:right w:val="single" w:sz="4" w:space="0" w:color="C0C0C0"/>
            </w:tcBorders>
            <w:shd w:val="clear" w:color="auto" w:fill="auto"/>
            <w:vAlign w:val="center"/>
            <w:hideMark/>
          </w:tcPr>
          <w:p w14:paraId="33C29219" w14:textId="43C3CF7E"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00" w:type="dxa"/>
            <w:tcBorders>
              <w:top w:val="nil"/>
              <w:left w:val="nil"/>
              <w:bottom w:val="single" w:sz="4" w:space="0" w:color="C0C0C0"/>
              <w:right w:val="single" w:sz="4" w:space="0" w:color="C0C0C0"/>
            </w:tcBorders>
            <w:shd w:val="clear" w:color="auto" w:fill="auto"/>
            <w:vAlign w:val="center"/>
            <w:hideMark/>
          </w:tcPr>
          <w:p w14:paraId="4A6B8F70" w14:textId="6184E8A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451" w:type="dxa"/>
            <w:tcBorders>
              <w:top w:val="nil"/>
              <w:left w:val="nil"/>
              <w:bottom w:val="single" w:sz="4" w:space="0" w:color="C0C0C0"/>
              <w:right w:val="single" w:sz="4" w:space="0" w:color="C0C0C0"/>
            </w:tcBorders>
            <w:shd w:val="clear" w:color="auto" w:fill="auto"/>
            <w:vAlign w:val="center"/>
            <w:hideMark/>
          </w:tcPr>
          <w:p w14:paraId="1B6AAB09" w14:textId="3CED463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489" w:type="dxa"/>
            <w:tcBorders>
              <w:top w:val="nil"/>
              <w:left w:val="nil"/>
              <w:bottom w:val="single" w:sz="4" w:space="0" w:color="C0C0C0"/>
              <w:right w:val="single" w:sz="4" w:space="0" w:color="C0C0C0"/>
            </w:tcBorders>
            <w:shd w:val="clear" w:color="auto" w:fill="auto"/>
            <w:vAlign w:val="center"/>
            <w:hideMark/>
          </w:tcPr>
          <w:p w14:paraId="66302899" w14:textId="354F70F5"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5551" w:type="dxa"/>
            <w:tcBorders>
              <w:top w:val="nil"/>
              <w:left w:val="nil"/>
              <w:bottom w:val="nil"/>
              <w:right w:val="nil"/>
            </w:tcBorders>
            <w:shd w:val="clear" w:color="auto" w:fill="auto"/>
            <w:vAlign w:val="center"/>
            <w:hideMark/>
          </w:tcPr>
          <w:p w14:paraId="6092557D" w14:textId="77777777" w:rsidR="00490DF4" w:rsidRPr="00490DF4" w:rsidRDefault="00490DF4" w:rsidP="00490DF4">
            <w:pPr>
              <w:jc w:val="center"/>
              <w:rPr>
                <w:rFonts w:ascii="Tahoma" w:hAnsi="Tahoma" w:cs="Tahoma"/>
                <w:b/>
                <w:bCs/>
                <w:sz w:val="11"/>
                <w:szCs w:val="11"/>
              </w:rPr>
            </w:pPr>
          </w:p>
        </w:tc>
      </w:tr>
      <w:tr w:rsidR="00490DF4" w:rsidRPr="00490DF4" w14:paraId="6251E9C7" w14:textId="77777777" w:rsidTr="00490DF4">
        <w:trPr>
          <w:trHeight w:val="225"/>
          <w:jc w:val="center"/>
        </w:trPr>
        <w:tc>
          <w:tcPr>
            <w:tcW w:w="561" w:type="dxa"/>
            <w:tcBorders>
              <w:top w:val="nil"/>
              <w:left w:val="nil"/>
              <w:bottom w:val="nil"/>
              <w:right w:val="nil"/>
            </w:tcBorders>
            <w:shd w:val="clear" w:color="auto" w:fill="auto"/>
            <w:vAlign w:val="center"/>
            <w:hideMark/>
          </w:tcPr>
          <w:p w14:paraId="6F3325D0"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183E8923"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321FBED6"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000000" w:fill="00B0F0"/>
            <w:vAlign w:val="center"/>
            <w:hideMark/>
          </w:tcPr>
          <w:p w14:paraId="06E8D749"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Нормативная прибыль</w:t>
            </w:r>
          </w:p>
        </w:tc>
        <w:tc>
          <w:tcPr>
            <w:tcW w:w="1118" w:type="dxa"/>
            <w:tcBorders>
              <w:top w:val="nil"/>
              <w:left w:val="nil"/>
              <w:bottom w:val="single" w:sz="4" w:space="0" w:color="C0C0C0"/>
              <w:right w:val="single" w:sz="4" w:space="0" w:color="C0C0C0"/>
            </w:tcBorders>
            <w:shd w:val="clear" w:color="auto" w:fill="auto"/>
            <w:vAlign w:val="center"/>
            <w:hideMark/>
          </w:tcPr>
          <w:p w14:paraId="2D97C032"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31B50C3E" w14:textId="65A0D28A"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706" w:type="dxa"/>
            <w:tcBorders>
              <w:top w:val="nil"/>
              <w:left w:val="nil"/>
              <w:bottom w:val="single" w:sz="4" w:space="0" w:color="C0C0C0"/>
              <w:right w:val="single" w:sz="4" w:space="0" w:color="C0C0C0"/>
            </w:tcBorders>
            <w:shd w:val="clear" w:color="auto" w:fill="auto"/>
            <w:vAlign w:val="center"/>
            <w:hideMark/>
          </w:tcPr>
          <w:p w14:paraId="09A36458" w14:textId="27F4E9E3"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00" w:type="dxa"/>
            <w:tcBorders>
              <w:top w:val="nil"/>
              <w:left w:val="nil"/>
              <w:bottom w:val="single" w:sz="4" w:space="0" w:color="C0C0C0"/>
              <w:right w:val="single" w:sz="4" w:space="0" w:color="C0C0C0"/>
            </w:tcBorders>
            <w:shd w:val="clear" w:color="auto" w:fill="auto"/>
            <w:vAlign w:val="center"/>
            <w:hideMark/>
          </w:tcPr>
          <w:p w14:paraId="5C4D31D3" w14:textId="70EE17DC"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18 485,70</w:t>
            </w:r>
          </w:p>
        </w:tc>
        <w:tc>
          <w:tcPr>
            <w:tcW w:w="1778" w:type="dxa"/>
            <w:tcBorders>
              <w:top w:val="nil"/>
              <w:left w:val="nil"/>
              <w:bottom w:val="single" w:sz="4" w:space="0" w:color="C0C0C0"/>
              <w:right w:val="single" w:sz="4" w:space="0" w:color="C0C0C0"/>
            </w:tcBorders>
            <w:shd w:val="clear" w:color="auto" w:fill="auto"/>
            <w:vAlign w:val="center"/>
            <w:hideMark/>
          </w:tcPr>
          <w:p w14:paraId="187D4BCA" w14:textId="63DF79A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19D13996" w14:textId="4766117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819" w:type="dxa"/>
            <w:tcBorders>
              <w:top w:val="nil"/>
              <w:left w:val="nil"/>
              <w:bottom w:val="single" w:sz="4" w:space="0" w:color="C0C0C0"/>
              <w:right w:val="single" w:sz="4" w:space="0" w:color="C0C0C0"/>
            </w:tcBorders>
            <w:shd w:val="clear" w:color="auto" w:fill="auto"/>
            <w:vAlign w:val="center"/>
            <w:hideMark/>
          </w:tcPr>
          <w:p w14:paraId="0A9AE19F" w14:textId="012BE3C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880" w:type="dxa"/>
            <w:tcBorders>
              <w:top w:val="nil"/>
              <w:left w:val="nil"/>
              <w:bottom w:val="single" w:sz="4" w:space="0" w:color="C0C0C0"/>
              <w:right w:val="single" w:sz="4" w:space="0" w:color="C0C0C0"/>
            </w:tcBorders>
            <w:shd w:val="clear" w:color="auto" w:fill="auto"/>
            <w:vAlign w:val="center"/>
            <w:hideMark/>
          </w:tcPr>
          <w:p w14:paraId="72CE5817" w14:textId="52AC95C6"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800" w:type="dxa"/>
            <w:tcBorders>
              <w:top w:val="nil"/>
              <w:left w:val="nil"/>
              <w:bottom w:val="single" w:sz="4" w:space="0" w:color="C0C0C0"/>
              <w:right w:val="single" w:sz="4" w:space="0" w:color="C0C0C0"/>
            </w:tcBorders>
            <w:shd w:val="clear" w:color="auto" w:fill="auto"/>
            <w:vAlign w:val="center"/>
            <w:hideMark/>
          </w:tcPr>
          <w:p w14:paraId="7116678F" w14:textId="4928A65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16 054,00</w:t>
            </w:r>
          </w:p>
        </w:tc>
        <w:tc>
          <w:tcPr>
            <w:tcW w:w="1451" w:type="dxa"/>
            <w:tcBorders>
              <w:top w:val="nil"/>
              <w:left w:val="nil"/>
              <w:bottom w:val="single" w:sz="4" w:space="0" w:color="C0C0C0"/>
              <w:right w:val="single" w:sz="4" w:space="0" w:color="C0C0C0"/>
            </w:tcBorders>
            <w:shd w:val="clear" w:color="auto" w:fill="auto"/>
            <w:vAlign w:val="center"/>
            <w:hideMark/>
          </w:tcPr>
          <w:p w14:paraId="038FC6DF" w14:textId="16CCC9D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8 027,00</w:t>
            </w:r>
          </w:p>
        </w:tc>
        <w:tc>
          <w:tcPr>
            <w:tcW w:w="1489" w:type="dxa"/>
            <w:tcBorders>
              <w:top w:val="nil"/>
              <w:left w:val="nil"/>
              <w:bottom w:val="single" w:sz="4" w:space="0" w:color="C0C0C0"/>
              <w:right w:val="single" w:sz="4" w:space="0" w:color="C0C0C0"/>
            </w:tcBorders>
            <w:shd w:val="clear" w:color="auto" w:fill="auto"/>
            <w:vAlign w:val="center"/>
            <w:hideMark/>
          </w:tcPr>
          <w:p w14:paraId="3DCD1E79" w14:textId="113AA0C4"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8 027,00</w:t>
            </w:r>
          </w:p>
        </w:tc>
        <w:tc>
          <w:tcPr>
            <w:tcW w:w="5551" w:type="dxa"/>
            <w:tcBorders>
              <w:top w:val="nil"/>
              <w:left w:val="nil"/>
              <w:bottom w:val="nil"/>
              <w:right w:val="nil"/>
            </w:tcBorders>
            <w:shd w:val="clear" w:color="auto" w:fill="auto"/>
            <w:vAlign w:val="center"/>
            <w:hideMark/>
          </w:tcPr>
          <w:p w14:paraId="0116CA0C" w14:textId="77777777" w:rsidR="00490DF4" w:rsidRPr="00490DF4" w:rsidRDefault="00490DF4" w:rsidP="00490DF4">
            <w:pPr>
              <w:jc w:val="center"/>
              <w:rPr>
                <w:rFonts w:ascii="Tahoma" w:hAnsi="Tahoma" w:cs="Tahoma"/>
                <w:b/>
                <w:bCs/>
                <w:sz w:val="11"/>
                <w:szCs w:val="11"/>
              </w:rPr>
            </w:pPr>
          </w:p>
        </w:tc>
      </w:tr>
      <w:tr w:rsidR="00490DF4" w:rsidRPr="00490DF4" w14:paraId="144FD61C" w14:textId="77777777" w:rsidTr="00490DF4">
        <w:trPr>
          <w:trHeight w:val="225"/>
          <w:jc w:val="center"/>
        </w:trPr>
        <w:tc>
          <w:tcPr>
            <w:tcW w:w="561" w:type="dxa"/>
            <w:tcBorders>
              <w:top w:val="nil"/>
              <w:left w:val="nil"/>
              <w:bottom w:val="nil"/>
              <w:right w:val="nil"/>
            </w:tcBorders>
            <w:shd w:val="clear" w:color="auto" w:fill="auto"/>
            <w:vAlign w:val="center"/>
            <w:hideMark/>
          </w:tcPr>
          <w:p w14:paraId="7B8252B4"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51ABBFC5"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44E8D67C"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000000" w:fill="B7DEE8"/>
            <w:vAlign w:val="center"/>
            <w:hideMark/>
          </w:tcPr>
          <w:p w14:paraId="33793ECB"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Расчетная предпринимательская прибыль</w:t>
            </w:r>
          </w:p>
        </w:tc>
        <w:tc>
          <w:tcPr>
            <w:tcW w:w="1118" w:type="dxa"/>
            <w:tcBorders>
              <w:top w:val="nil"/>
              <w:left w:val="nil"/>
              <w:bottom w:val="single" w:sz="4" w:space="0" w:color="C0C0C0"/>
              <w:right w:val="single" w:sz="4" w:space="0" w:color="C0C0C0"/>
            </w:tcBorders>
            <w:shd w:val="clear" w:color="auto" w:fill="auto"/>
            <w:vAlign w:val="center"/>
            <w:hideMark/>
          </w:tcPr>
          <w:p w14:paraId="4D6AD33A"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16363DFA" w14:textId="67938B4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706" w:type="dxa"/>
            <w:tcBorders>
              <w:top w:val="nil"/>
              <w:left w:val="nil"/>
              <w:bottom w:val="single" w:sz="4" w:space="0" w:color="C0C0C0"/>
              <w:right w:val="single" w:sz="4" w:space="0" w:color="C0C0C0"/>
            </w:tcBorders>
            <w:shd w:val="clear" w:color="auto" w:fill="auto"/>
            <w:vAlign w:val="center"/>
            <w:hideMark/>
          </w:tcPr>
          <w:p w14:paraId="39F4547F" w14:textId="4D96EEAD"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00" w:type="dxa"/>
            <w:tcBorders>
              <w:top w:val="nil"/>
              <w:left w:val="nil"/>
              <w:bottom w:val="single" w:sz="4" w:space="0" w:color="C0C0C0"/>
              <w:right w:val="single" w:sz="4" w:space="0" w:color="C0C0C0"/>
            </w:tcBorders>
            <w:shd w:val="clear" w:color="auto" w:fill="auto"/>
            <w:vAlign w:val="center"/>
            <w:hideMark/>
          </w:tcPr>
          <w:p w14:paraId="6D5A5A36" w14:textId="2533F979"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778" w:type="dxa"/>
            <w:tcBorders>
              <w:top w:val="nil"/>
              <w:left w:val="nil"/>
              <w:bottom w:val="single" w:sz="4" w:space="0" w:color="C0C0C0"/>
              <w:right w:val="single" w:sz="4" w:space="0" w:color="C0C0C0"/>
            </w:tcBorders>
            <w:shd w:val="clear" w:color="auto" w:fill="auto"/>
            <w:vAlign w:val="center"/>
            <w:hideMark/>
          </w:tcPr>
          <w:p w14:paraId="3E43ADCC" w14:textId="67BCF186"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456F3F67" w14:textId="1DB0C0F3"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19" w:type="dxa"/>
            <w:tcBorders>
              <w:top w:val="nil"/>
              <w:left w:val="nil"/>
              <w:bottom w:val="single" w:sz="4" w:space="0" w:color="C0C0C0"/>
              <w:right w:val="single" w:sz="4" w:space="0" w:color="C0C0C0"/>
            </w:tcBorders>
            <w:shd w:val="clear" w:color="auto" w:fill="auto"/>
            <w:vAlign w:val="center"/>
            <w:hideMark/>
          </w:tcPr>
          <w:p w14:paraId="57E03985" w14:textId="5820156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80" w:type="dxa"/>
            <w:tcBorders>
              <w:top w:val="nil"/>
              <w:left w:val="nil"/>
              <w:bottom w:val="single" w:sz="4" w:space="0" w:color="C0C0C0"/>
              <w:right w:val="single" w:sz="4" w:space="0" w:color="C0C0C0"/>
            </w:tcBorders>
            <w:shd w:val="clear" w:color="auto" w:fill="auto"/>
            <w:vAlign w:val="center"/>
            <w:hideMark/>
          </w:tcPr>
          <w:p w14:paraId="500B7AC2" w14:textId="15E105D4"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00" w:type="dxa"/>
            <w:tcBorders>
              <w:top w:val="nil"/>
              <w:left w:val="nil"/>
              <w:bottom w:val="single" w:sz="4" w:space="0" w:color="C0C0C0"/>
              <w:right w:val="single" w:sz="4" w:space="0" w:color="C0C0C0"/>
            </w:tcBorders>
            <w:shd w:val="clear" w:color="auto" w:fill="auto"/>
            <w:vAlign w:val="center"/>
            <w:hideMark/>
          </w:tcPr>
          <w:p w14:paraId="63713D57" w14:textId="20B6D2F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451" w:type="dxa"/>
            <w:tcBorders>
              <w:top w:val="nil"/>
              <w:left w:val="nil"/>
              <w:bottom w:val="single" w:sz="4" w:space="0" w:color="C0C0C0"/>
              <w:right w:val="single" w:sz="4" w:space="0" w:color="C0C0C0"/>
            </w:tcBorders>
            <w:shd w:val="clear" w:color="auto" w:fill="auto"/>
            <w:vAlign w:val="center"/>
            <w:hideMark/>
          </w:tcPr>
          <w:p w14:paraId="0A4B1CC8" w14:textId="1632F5DE"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489" w:type="dxa"/>
            <w:tcBorders>
              <w:top w:val="nil"/>
              <w:left w:val="nil"/>
              <w:bottom w:val="single" w:sz="4" w:space="0" w:color="C0C0C0"/>
              <w:right w:val="single" w:sz="4" w:space="0" w:color="C0C0C0"/>
            </w:tcBorders>
            <w:shd w:val="clear" w:color="auto" w:fill="auto"/>
            <w:vAlign w:val="center"/>
            <w:hideMark/>
          </w:tcPr>
          <w:p w14:paraId="7E9BE6E4" w14:textId="25895186"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5551" w:type="dxa"/>
            <w:tcBorders>
              <w:top w:val="nil"/>
              <w:left w:val="nil"/>
              <w:bottom w:val="nil"/>
              <w:right w:val="nil"/>
            </w:tcBorders>
            <w:shd w:val="clear" w:color="auto" w:fill="auto"/>
            <w:vAlign w:val="center"/>
            <w:hideMark/>
          </w:tcPr>
          <w:p w14:paraId="3DF5A88C" w14:textId="77777777" w:rsidR="00490DF4" w:rsidRPr="00490DF4" w:rsidRDefault="00490DF4" w:rsidP="00490DF4">
            <w:pPr>
              <w:jc w:val="center"/>
              <w:rPr>
                <w:rFonts w:ascii="Tahoma" w:hAnsi="Tahoma" w:cs="Tahoma"/>
                <w:b/>
                <w:bCs/>
                <w:sz w:val="11"/>
                <w:szCs w:val="11"/>
              </w:rPr>
            </w:pPr>
          </w:p>
        </w:tc>
      </w:tr>
      <w:tr w:rsidR="00490DF4" w:rsidRPr="00490DF4" w14:paraId="3488D5BA" w14:textId="77777777" w:rsidTr="00490DF4">
        <w:trPr>
          <w:trHeight w:val="225"/>
          <w:jc w:val="center"/>
        </w:trPr>
        <w:tc>
          <w:tcPr>
            <w:tcW w:w="561" w:type="dxa"/>
            <w:tcBorders>
              <w:top w:val="nil"/>
              <w:left w:val="nil"/>
              <w:bottom w:val="nil"/>
              <w:right w:val="nil"/>
            </w:tcBorders>
            <w:shd w:val="clear" w:color="auto" w:fill="auto"/>
            <w:vAlign w:val="center"/>
            <w:hideMark/>
          </w:tcPr>
          <w:p w14:paraId="55D59C14"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7ED19609"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4975D141"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000000" w:fill="C4BD97"/>
            <w:vAlign w:val="center"/>
            <w:hideMark/>
          </w:tcPr>
          <w:p w14:paraId="47E9795D"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Корректировки НВВ</w:t>
            </w:r>
          </w:p>
        </w:tc>
        <w:tc>
          <w:tcPr>
            <w:tcW w:w="1118" w:type="dxa"/>
            <w:tcBorders>
              <w:top w:val="nil"/>
              <w:left w:val="nil"/>
              <w:bottom w:val="single" w:sz="4" w:space="0" w:color="C0C0C0"/>
              <w:right w:val="single" w:sz="4" w:space="0" w:color="C0C0C0"/>
            </w:tcBorders>
            <w:shd w:val="clear" w:color="auto" w:fill="auto"/>
            <w:vAlign w:val="center"/>
            <w:hideMark/>
          </w:tcPr>
          <w:p w14:paraId="62E1BAF3"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08CDF823" w14:textId="1E42FA7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706" w:type="dxa"/>
            <w:tcBorders>
              <w:top w:val="nil"/>
              <w:left w:val="nil"/>
              <w:bottom w:val="single" w:sz="4" w:space="0" w:color="C0C0C0"/>
              <w:right w:val="single" w:sz="4" w:space="0" w:color="C0C0C0"/>
            </w:tcBorders>
            <w:shd w:val="clear" w:color="auto" w:fill="auto"/>
            <w:vAlign w:val="center"/>
            <w:hideMark/>
          </w:tcPr>
          <w:p w14:paraId="60B513DB" w14:textId="1C51A91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00" w:type="dxa"/>
            <w:tcBorders>
              <w:top w:val="nil"/>
              <w:left w:val="nil"/>
              <w:bottom w:val="single" w:sz="4" w:space="0" w:color="C0C0C0"/>
              <w:right w:val="single" w:sz="4" w:space="0" w:color="C0C0C0"/>
            </w:tcBorders>
            <w:shd w:val="clear" w:color="auto" w:fill="auto"/>
            <w:vAlign w:val="center"/>
            <w:hideMark/>
          </w:tcPr>
          <w:p w14:paraId="1DC79ACB" w14:textId="4AAFCB79"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- 29 656,40</w:t>
            </w:r>
          </w:p>
        </w:tc>
        <w:tc>
          <w:tcPr>
            <w:tcW w:w="1778" w:type="dxa"/>
            <w:tcBorders>
              <w:top w:val="nil"/>
              <w:left w:val="nil"/>
              <w:bottom w:val="single" w:sz="4" w:space="0" w:color="C0C0C0"/>
              <w:right w:val="single" w:sz="4" w:space="0" w:color="C0C0C0"/>
            </w:tcBorders>
            <w:shd w:val="clear" w:color="auto" w:fill="auto"/>
            <w:vAlign w:val="center"/>
            <w:hideMark/>
          </w:tcPr>
          <w:p w14:paraId="0D8A163F" w14:textId="63F5D456"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058420B8" w14:textId="10E2CC1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10 327,44</w:t>
            </w:r>
          </w:p>
        </w:tc>
        <w:tc>
          <w:tcPr>
            <w:tcW w:w="1819" w:type="dxa"/>
            <w:tcBorders>
              <w:top w:val="nil"/>
              <w:left w:val="nil"/>
              <w:bottom w:val="single" w:sz="4" w:space="0" w:color="C0C0C0"/>
              <w:right w:val="single" w:sz="4" w:space="0" w:color="C0C0C0"/>
            </w:tcBorders>
            <w:shd w:val="clear" w:color="auto" w:fill="auto"/>
            <w:vAlign w:val="center"/>
            <w:hideMark/>
          </w:tcPr>
          <w:p w14:paraId="38E7DE4E" w14:textId="66AE8453"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- 10 327,44</w:t>
            </w:r>
          </w:p>
        </w:tc>
        <w:tc>
          <w:tcPr>
            <w:tcW w:w="1880" w:type="dxa"/>
            <w:tcBorders>
              <w:top w:val="nil"/>
              <w:left w:val="nil"/>
              <w:bottom w:val="single" w:sz="4" w:space="0" w:color="C0C0C0"/>
              <w:right w:val="single" w:sz="4" w:space="0" w:color="C0C0C0"/>
            </w:tcBorders>
            <w:shd w:val="clear" w:color="auto" w:fill="auto"/>
            <w:vAlign w:val="center"/>
            <w:hideMark/>
          </w:tcPr>
          <w:p w14:paraId="3248174D" w14:textId="1D8D18D8"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10 357,44</w:t>
            </w:r>
          </w:p>
        </w:tc>
        <w:tc>
          <w:tcPr>
            <w:tcW w:w="1800" w:type="dxa"/>
            <w:tcBorders>
              <w:top w:val="nil"/>
              <w:left w:val="nil"/>
              <w:bottom w:val="single" w:sz="4" w:space="0" w:color="C0C0C0"/>
              <w:right w:val="single" w:sz="4" w:space="0" w:color="C0C0C0"/>
            </w:tcBorders>
            <w:shd w:val="clear" w:color="auto" w:fill="auto"/>
            <w:vAlign w:val="center"/>
            <w:hideMark/>
          </w:tcPr>
          <w:p w14:paraId="12B2AAF5" w14:textId="7912F692"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- 10 357,44</w:t>
            </w:r>
          </w:p>
        </w:tc>
        <w:tc>
          <w:tcPr>
            <w:tcW w:w="1451" w:type="dxa"/>
            <w:tcBorders>
              <w:top w:val="nil"/>
              <w:left w:val="nil"/>
              <w:bottom w:val="single" w:sz="4" w:space="0" w:color="C0C0C0"/>
              <w:right w:val="single" w:sz="4" w:space="0" w:color="C0C0C0"/>
            </w:tcBorders>
            <w:shd w:val="clear" w:color="auto" w:fill="auto"/>
            <w:vAlign w:val="center"/>
            <w:hideMark/>
          </w:tcPr>
          <w:p w14:paraId="6B554581" w14:textId="68B79009"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-10 357,44</w:t>
            </w:r>
          </w:p>
        </w:tc>
        <w:tc>
          <w:tcPr>
            <w:tcW w:w="1489" w:type="dxa"/>
            <w:tcBorders>
              <w:top w:val="nil"/>
              <w:left w:val="nil"/>
              <w:bottom w:val="single" w:sz="4" w:space="0" w:color="C0C0C0"/>
              <w:right w:val="single" w:sz="4" w:space="0" w:color="C0C0C0"/>
            </w:tcBorders>
            <w:shd w:val="clear" w:color="auto" w:fill="auto"/>
            <w:vAlign w:val="center"/>
            <w:hideMark/>
          </w:tcPr>
          <w:p w14:paraId="41585129" w14:textId="01762243"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w:t>
            </w:r>
          </w:p>
        </w:tc>
        <w:tc>
          <w:tcPr>
            <w:tcW w:w="5551" w:type="dxa"/>
            <w:tcBorders>
              <w:top w:val="nil"/>
              <w:left w:val="nil"/>
              <w:bottom w:val="nil"/>
              <w:right w:val="nil"/>
            </w:tcBorders>
            <w:shd w:val="clear" w:color="auto" w:fill="auto"/>
            <w:vAlign w:val="center"/>
            <w:hideMark/>
          </w:tcPr>
          <w:p w14:paraId="742E6FED" w14:textId="77777777" w:rsidR="00490DF4" w:rsidRPr="00490DF4" w:rsidRDefault="00490DF4" w:rsidP="00490DF4">
            <w:pPr>
              <w:jc w:val="center"/>
              <w:rPr>
                <w:rFonts w:ascii="Tahoma" w:hAnsi="Tahoma" w:cs="Tahoma"/>
                <w:b/>
                <w:bCs/>
                <w:sz w:val="11"/>
                <w:szCs w:val="11"/>
              </w:rPr>
            </w:pPr>
          </w:p>
        </w:tc>
      </w:tr>
      <w:tr w:rsidR="00490DF4" w:rsidRPr="00490DF4" w14:paraId="51195D19" w14:textId="77777777" w:rsidTr="00490DF4">
        <w:trPr>
          <w:trHeight w:val="225"/>
          <w:jc w:val="center"/>
        </w:trPr>
        <w:tc>
          <w:tcPr>
            <w:tcW w:w="561" w:type="dxa"/>
            <w:tcBorders>
              <w:top w:val="nil"/>
              <w:left w:val="nil"/>
              <w:bottom w:val="nil"/>
              <w:right w:val="nil"/>
            </w:tcBorders>
            <w:shd w:val="clear" w:color="auto" w:fill="auto"/>
            <w:vAlign w:val="center"/>
            <w:hideMark/>
          </w:tcPr>
          <w:p w14:paraId="007C1984" w14:textId="77777777" w:rsidR="00490DF4" w:rsidRPr="00490DF4" w:rsidRDefault="00490DF4" w:rsidP="00490DF4">
            <w:pPr>
              <w:rPr>
                <w:sz w:val="11"/>
                <w:szCs w:val="11"/>
              </w:rPr>
            </w:pPr>
          </w:p>
        </w:tc>
        <w:tc>
          <w:tcPr>
            <w:tcW w:w="401" w:type="dxa"/>
            <w:tcBorders>
              <w:top w:val="nil"/>
              <w:left w:val="nil"/>
              <w:bottom w:val="nil"/>
              <w:right w:val="nil"/>
            </w:tcBorders>
            <w:shd w:val="clear" w:color="auto" w:fill="auto"/>
            <w:vAlign w:val="center"/>
            <w:hideMark/>
          </w:tcPr>
          <w:p w14:paraId="33EB815F" w14:textId="77777777" w:rsidR="00490DF4" w:rsidRPr="00490DF4" w:rsidRDefault="00490DF4" w:rsidP="00490DF4">
            <w:pPr>
              <w:rPr>
                <w:sz w:val="11"/>
                <w:szCs w:val="11"/>
              </w:rPr>
            </w:pPr>
          </w:p>
        </w:tc>
        <w:tc>
          <w:tcPr>
            <w:tcW w:w="1003" w:type="dxa"/>
            <w:tcBorders>
              <w:top w:val="nil"/>
              <w:left w:val="nil"/>
              <w:bottom w:val="nil"/>
              <w:right w:val="nil"/>
            </w:tcBorders>
            <w:shd w:val="clear" w:color="auto" w:fill="auto"/>
            <w:vAlign w:val="center"/>
            <w:hideMark/>
          </w:tcPr>
          <w:p w14:paraId="6CCED7A0" w14:textId="77777777" w:rsidR="00490DF4" w:rsidRPr="00490DF4" w:rsidRDefault="00490DF4" w:rsidP="00490DF4">
            <w:pPr>
              <w:rPr>
                <w:sz w:val="11"/>
                <w:szCs w:val="11"/>
              </w:rPr>
            </w:pPr>
          </w:p>
        </w:tc>
        <w:tc>
          <w:tcPr>
            <w:tcW w:w="5740" w:type="dxa"/>
            <w:tcBorders>
              <w:top w:val="nil"/>
              <w:left w:val="single" w:sz="4" w:space="0" w:color="C0C0C0"/>
              <w:bottom w:val="single" w:sz="4" w:space="0" w:color="C0C0C0"/>
              <w:right w:val="single" w:sz="4" w:space="0" w:color="C0C0C0"/>
            </w:tcBorders>
            <w:shd w:val="clear" w:color="auto" w:fill="auto"/>
            <w:vAlign w:val="center"/>
            <w:hideMark/>
          </w:tcPr>
          <w:p w14:paraId="563310B8" w14:textId="77777777" w:rsidR="00490DF4" w:rsidRPr="00490DF4" w:rsidRDefault="00490DF4" w:rsidP="00490DF4">
            <w:pPr>
              <w:rPr>
                <w:rFonts w:ascii="Tahoma" w:hAnsi="Tahoma" w:cs="Tahoma"/>
                <w:b/>
                <w:bCs/>
                <w:sz w:val="11"/>
                <w:szCs w:val="11"/>
              </w:rPr>
            </w:pPr>
            <w:r w:rsidRPr="00490DF4">
              <w:rPr>
                <w:rFonts w:ascii="Tahoma" w:hAnsi="Tahoma" w:cs="Tahoma"/>
                <w:b/>
                <w:bCs/>
                <w:sz w:val="11"/>
                <w:szCs w:val="11"/>
              </w:rPr>
              <w:t>ВСЕГО:</w:t>
            </w:r>
          </w:p>
        </w:tc>
        <w:tc>
          <w:tcPr>
            <w:tcW w:w="1118" w:type="dxa"/>
            <w:tcBorders>
              <w:top w:val="nil"/>
              <w:left w:val="nil"/>
              <w:bottom w:val="single" w:sz="4" w:space="0" w:color="C0C0C0"/>
              <w:right w:val="single" w:sz="4" w:space="0" w:color="C0C0C0"/>
            </w:tcBorders>
            <w:shd w:val="clear" w:color="auto" w:fill="auto"/>
            <w:vAlign w:val="center"/>
            <w:hideMark/>
          </w:tcPr>
          <w:p w14:paraId="0015412F" w14:textId="77777777"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тыс руб</w:t>
            </w:r>
          </w:p>
        </w:tc>
        <w:tc>
          <w:tcPr>
            <w:tcW w:w="1759" w:type="dxa"/>
            <w:tcBorders>
              <w:top w:val="nil"/>
              <w:left w:val="nil"/>
              <w:bottom w:val="single" w:sz="4" w:space="0" w:color="C0C0C0"/>
              <w:right w:val="single" w:sz="4" w:space="0" w:color="C0C0C0"/>
            </w:tcBorders>
            <w:shd w:val="clear" w:color="auto" w:fill="auto"/>
            <w:vAlign w:val="center"/>
            <w:hideMark/>
          </w:tcPr>
          <w:p w14:paraId="4A724F7C" w14:textId="0F5A0774"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80 296,18</w:t>
            </w:r>
          </w:p>
        </w:tc>
        <w:tc>
          <w:tcPr>
            <w:tcW w:w="1706" w:type="dxa"/>
            <w:tcBorders>
              <w:top w:val="nil"/>
              <w:left w:val="nil"/>
              <w:bottom w:val="single" w:sz="4" w:space="0" w:color="C0C0C0"/>
              <w:right w:val="single" w:sz="4" w:space="0" w:color="C0C0C0"/>
            </w:tcBorders>
            <w:shd w:val="clear" w:color="auto" w:fill="auto"/>
            <w:vAlign w:val="center"/>
            <w:hideMark/>
          </w:tcPr>
          <w:p w14:paraId="1E6036B8" w14:textId="2A624B2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79 718,65</w:t>
            </w:r>
          </w:p>
        </w:tc>
        <w:tc>
          <w:tcPr>
            <w:tcW w:w="1800" w:type="dxa"/>
            <w:tcBorders>
              <w:top w:val="nil"/>
              <w:left w:val="nil"/>
              <w:bottom w:val="single" w:sz="4" w:space="0" w:color="C0C0C0"/>
              <w:right w:val="single" w:sz="4" w:space="0" w:color="C0C0C0"/>
            </w:tcBorders>
            <w:shd w:val="clear" w:color="auto" w:fill="auto"/>
            <w:vAlign w:val="center"/>
            <w:hideMark/>
          </w:tcPr>
          <w:p w14:paraId="6C1FFCD2" w14:textId="5DC95CDE"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78 398,09</w:t>
            </w:r>
          </w:p>
        </w:tc>
        <w:tc>
          <w:tcPr>
            <w:tcW w:w="1778" w:type="dxa"/>
            <w:tcBorders>
              <w:top w:val="nil"/>
              <w:left w:val="nil"/>
              <w:bottom w:val="single" w:sz="4" w:space="0" w:color="C0C0C0"/>
              <w:right w:val="single" w:sz="4" w:space="0" w:color="C0C0C0"/>
            </w:tcBorders>
            <w:shd w:val="clear" w:color="auto" w:fill="auto"/>
            <w:vAlign w:val="center"/>
            <w:hideMark/>
          </w:tcPr>
          <w:p w14:paraId="2232E52C" w14:textId="4823A7E3"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92 376,14</w:t>
            </w:r>
          </w:p>
        </w:tc>
        <w:tc>
          <w:tcPr>
            <w:tcW w:w="1824" w:type="dxa"/>
            <w:tcBorders>
              <w:top w:val="nil"/>
              <w:left w:val="nil"/>
              <w:bottom w:val="single" w:sz="4" w:space="0" w:color="C0C0C0"/>
              <w:right w:val="single" w:sz="4" w:space="0" w:color="C0C0C0"/>
            </w:tcBorders>
            <w:shd w:val="clear" w:color="auto" w:fill="auto"/>
            <w:vAlign w:val="center"/>
            <w:hideMark/>
          </w:tcPr>
          <w:p w14:paraId="158E9D95" w14:textId="7FD50193"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24 792,81</w:t>
            </w:r>
          </w:p>
        </w:tc>
        <w:tc>
          <w:tcPr>
            <w:tcW w:w="1819" w:type="dxa"/>
            <w:tcBorders>
              <w:top w:val="nil"/>
              <w:left w:val="nil"/>
              <w:bottom w:val="single" w:sz="4" w:space="0" w:color="C0C0C0"/>
              <w:right w:val="single" w:sz="4" w:space="0" w:color="C0C0C0"/>
            </w:tcBorders>
            <w:shd w:val="clear" w:color="auto" w:fill="auto"/>
            <w:vAlign w:val="center"/>
            <w:hideMark/>
          </w:tcPr>
          <w:p w14:paraId="1B401361" w14:textId="05E002B8"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117 321,79</w:t>
            </w:r>
          </w:p>
        </w:tc>
        <w:tc>
          <w:tcPr>
            <w:tcW w:w="1880" w:type="dxa"/>
            <w:tcBorders>
              <w:top w:val="nil"/>
              <w:left w:val="nil"/>
              <w:bottom w:val="single" w:sz="4" w:space="0" w:color="C0C0C0"/>
              <w:right w:val="single" w:sz="4" w:space="0" w:color="C0C0C0"/>
            </w:tcBorders>
            <w:shd w:val="clear" w:color="auto" w:fill="auto"/>
            <w:vAlign w:val="center"/>
            <w:hideMark/>
          </w:tcPr>
          <w:p w14:paraId="04343733" w14:textId="1FC7C52E"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   6 916,12</w:t>
            </w:r>
          </w:p>
        </w:tc>
        <w:tc>
          <w:tcPr>
            <w:tcW w:w="1800" w:type="dxa"/>
            <w:tcBorders>
              <w:top w:val="nil"/>
              <w:left w:val="nil"/>
              <w:bottom w:val="single" w:sz="4" w:space="0" w:color="C0C0C0"/>
              <w:right w:val="single" w:sz="4" w:space="0" w:color="C0C0C0"/>
            </w:tcBorders>
            <w:shd w:val="clear" w:color="auto" w:fill="auto"/>
            <w:vAlign w:val="center"/>
            <w:hideMark/>
          </w:tcPr>
          <w:p w14:paraId="62365387" w14:textId="2EB5A7A1"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85 460,01</w:t>
            </w:r>
          </w:p>
        </w:tc>
        <w:tc>
          <w:tcPr>
            <w:tcW w:w="1451" w:type="dxa"/>
            <w:tcBorders>
              <w:top w:val="nil"/>
              <w:left w:val="nil"/>
              <w:bottom w:val="single" w:sz="4" w:space="0" w:color="C0C0C0"/>
              <w:right w:val="single" w:sz="4" w:space="0" w:color="C0C0C0"/>
            </w:tcBorders>
            <w:shd w:val="clear" w:color="auto" w:fill="auto"/>
            <w:vAlign w:val="center"/>
            <w:hideMark/>
          </w:tcPr>
          <w:p w14:paraId="592F3E21" w14:textId="54B22EA8"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37 107,64</w:t>
            </w:r>
          </w:p>
        </w:tc>
        <w:tc>
          <w:tcPr>
            <w:tcW w:w="1489" w:type="dxa"/>
            <w:tcBorders>
              <w:top w:val="nil"/>
              <w:left w:val="nil"/>
              <w:bottom w:val="single" w:sz="4" w:space="0" w:color="C0C0C0"/>
              <w:right w:val="single" w:sz="4" w:space="0" w:color="C0C0C0"/>
            </w:tcBorders>
            <w:shd w:val="clear" w:color="auto" w:fill="auto"/>
            <w:vAlign w:val="center"/>
            <w:hideMark/>
          </w:tcPr>
          <w:p w14:paraId="046F5AE6" w14:textId="79B61494" w:rsidR="00490DF4" w:rsidRPr="00490DF4" w:rsidRDefault="00490DF4" w:rsidP="00490DF4">
            <w:pPr>
              <w:jc w:val="center"/>
              <w:rPr>
                <w:rFonts w:ascii="Tahoma" w:hAnsi="Tahoma" w:cs="Tahoma"/>
                <w:b/>
                <w:bCs/>
                <w:sz w:val="11"/>
                <w:szCs w:val="11"/>
              </w:rPr>
            </w:pPr>
            <w:r w:rsidRPr="00490DF4">
              <w:rPr>
                <w:rFonts w:ascii="Tahoma" w:hAnsi="Tahoma" w:cs="Tahoma"/>
                <w:b/>
                <w:bCs/>
                <w:sz w:val="11"/>
                <w:szCs w:val="11"/>
              </w:rPr>
              <w:t>48 352,38</w:t>
            </w:r>
          </w:p>
        </w:tc>
        <w:tc>
          <w:tcPr>
            <w:tcW w:w="5551" w:type="dxa"/>
            <w:tcBorders>
              <w:top w:val="nil"/>
              <w:left w:val="nil"/>
              <w:bottom w:val="nil"/>
              <w:right w:val="nil"/>
            </w:tcBorders>
            <w:shd w:val="clear" w:color="auto" w:fill="auto"/>
            <w:vAlign w:val="center"/>
            <w:hideMark/>
          </w:tcPr>
          <w:p w14:paraId="3EFED40A" w14:textId="77777777" w:rsidR="00490DF4" w:rsidRPr="00490DF4" w:rsidRDefault="00490DF4" w:rsidP="00490DF4">
            <w:pPr>
              <w:jc w:val="center"/>
              <w:rPr>
                <w:rFonts w:ascii="Tahoma" w:hAnsi="Tahoma" w:cs="Tahoma"/>
                <w:b/>
                <w:bCs/>
                <w:sz w:val="11"/>
                <w:szCs w:val="11"/>
              </w:rPr>
            </w:pPr>
          </w:p>
        </w:tc>
      </w:tr>
    </w:tbl>
    <w:p w14:paraId="570E64F2" w14:textId="77777777" w:rsidR="00D000CD" w:rsidRDefault="00D000CD" w:rsidP="00D000CD">
      <w:pPr>
        <w:tabs>
          <w:tab w:val="left" w:pos="5580"/>
          <w:tab w:val="left" w:pos="9498"/>
        </w:tabs>
        <w:ind w:right="-569"/>
      </w:pPr>
    </w:p>
    <w:p w14:paraId="638FCAA7" w14:textId="77777777" w:rsidR="00497950" w:rsidRPr="00497950" w:rsidRDefault="00497950" w:rsidP="00497950">
      <w:pPr>
        <w:tabs>
          <w:tab w:val="left" w:pos="0"/>
          <w:tab w:val="left" w:pos="3052"/>
        </w:tabs>
        <w:ind w:left="3544"/>
        <w:rPr>
          <w:color w:val="000000"/>
          <w:lang w:eastAsia="en-US"/>
        </w:rPr>
      </w:pPr>
      <w:r w:rsidRPr="00497950">
        <w:rPr>
          <w:color w:val="000000"/>
          <w:lang w:eastAsia="en-US"/>
        </w:rPr>
        <w:tab/>
      </w:r>
    </w:p>
    <w:p w14:paraId="0EDB7AEC" w14:textId="77777777" w:rsidR="00D000CD" w:rsidRDefault="00D000CD" w:rsidP="00D000CD">
      <w:pPr>
        <w:tabs>
          <w:tab w:val="left" w:pos="5580"/>
          <w:tab w:val="left" w:pos="9498"/>
        </w:tabs>
        <w:ind w:left="-4269" w:right="-569" w:firstLine="10648"/>
        <w:sectPr w:rsidR="00D000CD" w:rsidSect="00490DF4">
          <w:pgSz w:w="16838" w:h="11906" w:orient="landscape"/>
          <w:pgMar w:top="1134" w:right="567" w:bottom="849" w:left="993" w:header="708" w:footer="708" w:gutter="0"/>
          <w:cols w:space="708"/>
          <w:docGrid w:linePitch="360"/>
        </w:sectPr>
      </w:pPr>
    </w:p>
    <w:p w14:paraId="75A23FAA" w14:textId="4B582049" w:rsidR="00D000CD" w:rsidRPr="0089763B" w:rsidRDefault="00D000CD" w:rsidP="00D000CD">
      <w:pPr>
        <w:tabs>
          <w:tab w:val="left" w:pos="5580"/>
          <w:tab w:val="left" w:pos="9498"/>
        </w:tabs>
        <w:ind w:left="-4269" w:right="-569" w:firstLine="10648"/>
      </w:pPr>
      <w:r w:rsidRPr="00F4188F">
        <w:t xml:space="preserve">Приложение № </w:t>
      </w:r>
      <w:r>
        <w:t>8</w:t>
      </w:r>
      <w:r w:rsidRPr="00F4188F">
        <w:t xml:space="preserve"> к</w:t>
      </w:r>
      <w:r w:rsidRPr="00CB7967">
        <w:t xml:space="preserve"> протоколу № </w:t>
      </w:r>
      <w:r>
        <w:t>41</w:t>
      </w:r>
    </w:p>
    <w:p w14:paraId="6C714428" w14:textId="77777777" w:rsidR="00D000CD" w:rsidRPr="00CB7967" w:rsidRDefault="00D000CD" w:rsidP="00D000CD">
      <w:pPr>
        <w:tabs>
          <w:tab w:val="left" w:pos="5580"/>
          <w:tab w:val="left" w:pos="9498"/>
        </w:tabs>
        <w:ind w:left="-4269" w:right="-569" w:firstLine="10648"/>
      </w:pPr>
      <w:r w:rsidRPr="00CB7967">
        <w:t>заседания правления Региональной</w:t>
      </w:r>
    </w:p>
    <w:p w14:paraId="5050A5D8" w14:textId="77777777" w:rsidR="00D000CD" w:rsidRPr="00CB7967" w:rsidRDefault="00D000CD" w:rsidP="00D000CD">
      <w:pPr>
        <w:tabs>
          <w:tab w:val="left" w:pos="5580"/>
          <w:tab w:val="left" w:pos="9498"/>
        </w:tabs>
        <w:ind w:left="-4269" w:right="-569" w:firstLine="10648"/>
      </w:pPr>
      <w:r w:rsidRPr="00CB7967">
        <w:t>энергетической комиссии</w:t>
      </w:r>
    </w:p>
    <w:p w14:paraId="40F73E4A" w14:textId="77777777" w:rsidR="00D000CD" w:rsidRDefault="00D000CD" w:rsidP="00D000CD">
      <w:pPr>
        <w:tabs>
          <w:tab w:val="left" w:pos="5580"/>
          <w:tab w:val="left" w:pos="9498"/>
        </w:tabs>
        <w:ind w:left="-4269" w:right="-569" w:firstLine="10648"/>
      </w:pPr>
      <w:r w:rsidRPr="00CB7967">
        <w:t xml:space="preserve">Кузбасса от </w:t>
      </w:r>
      <w:r>
        <w:t>30</w:t>
      </w:r>
      <w:r w:rsidRPr="00CB7967">
        <w:t>.0</w:t>
      </w:r>
      <w:r>
        <w:t>6</w:t>
      </w:r>
      <w:r w:rsidRPr="00CB7967">
        <w:t>.2022</w:t>
      </w:r>
    </w:p>
    <w:p w14:paraId="1E5E5DC9" w14:textId="77777777" w:rsidR="00497950" w:rsidRPr="00497950" w:rsidRDefault="00497950" w:rsidP="00497950">
      <w:pPr>
        <w:tabs>
          <w:tab w:val="left" w:pos="0"/>
          <w:tab w:val="left" w:pos="3052"/>
        </w:tabs>
        <w:ind w:left="3544"/>
        <w:rPr>
          <w:color w:val="000000"/>
          <w:lang w:eastAsia="en-US"/>
        </w:rPr>
      </w:pPr>
    </w:p>
    <w:p w14:paraId="254097D3" w14:textId="77777777" w:rsidR="00497950" w:rsidRPr="00497950" w:rsidRDefault="00497950" w:rsidP="00497950">
      <w:pPr>
        <w:tabs>
          <w:tab w:val="left" w:pos="0"/>
          <w:tab w:val="left" w:pos="3052"/>
        </w:tabs>
        <w:ind w:left="3544"/>
        <w:rPr>
          <w:color w:val="000000"/>
          <w:lang w:eastAsia="en-US"/>
        </w:rPr>
      </w:pPr>
    </w:p>
    <w:p w14:paraId="3A0D4F25" w14:textId="77777777" w:rsidR="00497950" w:rsidRPr="00497950" w:rsidRDefault="00497950" w:rsidP="00497950">
      <w:pPr>
        <w:jc w:val="center"/>
        <w:rPr>
          <w:b/>
          <w:color w:val="000000"/>
          <w:sz w:val="28"/>
          <w:szCs w:val="28"/>
          <w:lang w:eastAsia="en-US"/>
        </w:rPr>
      </w:pPr>
      <w:r w:rsidRPr="00497950">
        <w:rPr>
          <w:b/>
          <w:color w:val="000000"/>
          <w:sz w:val="28"/>
          <w:szCs w:val="28"/>
          <w:lang w:eastAsia="en-US"/>
        </w:rPr>
        <w:t xml:space="preserve">Одноставочные тарифы на техническую воду </w:t>
      </w:r>
    </w:p>
    <w:p w14:paraId="2BA221F3" w14:textId="77777777" w:rsidR="00497950" w:rsidRPr="00497950" w:rsidRDefault="00497950" w:rsidP="00497950">
      <w:pPr>
        <w:jc w:val="center"/>
        <w:rPr>
          <w:b/>
          <w:color w:val="000000"/>
          <w:sz w:val="28"/>
          <w:szCs w:val="28"/>
          <w:lang w:eastAsia="en-US"/>
        </w:rPr>
      </w:pPr>
      <w:r w:rsidRPr="00497950">
        <w:rPr>
          <w:b/>
          <w:color w:val="000000"/>
          <w:sz w:val="28"/>
          <w:szCs w:val="28"/>
          <w:lang w:eastAsia="en-US"/>
        </w:rPr>
        <w:t>ООО «ЭнергоТранзит» (Новокузнецкий городской округ)</w:t>
      </w:r>
    </w:p>
    <w:p w14:paraId="05FD2326" w14:textId="77777777" w:rsidR="00497950" w:rsidRPr="00497950" w:rsidRDefault="00497950" w:rsidP="00497950">
      <w:pPr>
        <w:jc w:val="center"/>
        <w:rPr>
          <w:b/>
          <w:color w:val="000000"/>
          <w:sz w:val="28"/>
          <w:szCs w:val="28"/>
          <w:lang w:eastAsia="en-US"/>
        </w:rPr>
      </w:pPr>
      <w:r w:rsidRPr="00497950">
        <w:rPr>
          <w:b/>
          <w:color w:val="000000"/>
          <w:sz w:val="28"/>
          <w:szCs w:val="28"/>
          <w:lang w:eastAsia="en-US"/>
        </w:rPr>
        <w:t>на период с 01.01.2021 по 31.12.2023</w:t>
      </w:r>
    </w:p>
    <w:p w14:paraId="5B3A214D" w14:textId="77777777" w:rsidR="00497950" w:rsidRPr="00497950" w:rsidRDefault="00497950" w:rsidP="00497950">
      <w:pPr>
        <w:jc w:val="center"/>
        <w:rPr>
          <w:b/>
          <w:color w:val="000000"/>
          <w:sz w:val="28"/>
          <w:szCs w:val="28"/>
          <w:lang w:eastAsia="en-US"/>
        </w:rPr>
      </w:pPr>
    </w:p>
    <w:tbl>
      <w:tblPr>
        <w:tblW w:w="10659" w:type="dxa"/>
        <w:jc w:val="center"/>
        <w:tblLayout w:type="fixed"/>
        <w:tblLook w:val="04A0" w:firstRow="1" w:lastRow="0" w:firstColumn="1" w:lastColumn="0" w:noHBand="0" w:noVBand="1"/>
      </w:tblPr>
      <w:tblGrid>
        <w:gridCol w:w="2483"/>
        <w:gridCol w:w="1276"/>
        <w:gridCol w:w="1433"/>
        <w:gridCol w:w="1417"/>
        <w:gridCol w:w="1276"/>
        <w:gridCol w:w="1418"/>
        <w:gridCol w:w="1356"/>
      </w:tblGrid>
      <w:tr w:rsidR="00497950" w:rsidRPr="00497950" w14:paraId="10B90698" w14:textId="77777777" w:rsidTr="00D000CD">
        <w:trPr>
          <w:trHeight w:val="49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C5F29" w14:textId="77777777" w:rsidR="00497950" w:rsidRPr="00497950" w:rsidRDefault="00497950" w:rsidP="00497950">
            <w:pPr>
              <w:jc w:val="center"/>
              <w:rPr>
                <w:color w:val="000000"/>
                <w:sz w:val="28"/>
                <w:szCs w:val="28"/>
              </w:rPr>
            </w:pPr>
            <w:r w:rsidRPr="00497950">
              <w:rPr>
                <w:color w:val="000000"/>
                <w:sz w:val="28"/>
                <w:szCs w:val="28"/>
              </w:rPr>
              <w:t>Наименование потребителя</w:t>
            </w:r>
          </w:p>
        </w:tc>
        <w:tc>
          <w:tcPr>
            <w:tcW w:w="8176" w:type="dxa"/>
            <w:gridSpan w:val="6"/>
            <w:tcBorders>
              <w:top w:val="single" w:sz="4" w:space="0" w:color="auto"/>
              <w:left w:val="nil"/>
              <w:bottom w:val="single" w:sz="4" w:space="0" w:color="auto"/>
              <w:right w:val="single" w:sz="4" w:space="0" w:color="auto"/>
            </w:tcBorders>
            <w:shd w:val="clear" w:color="000000" w:fill="FFFFFF"/>
            <w:vAlign w:val="center"/>
            <w:hideMark/>
          </w:tcPr>
          <w:p w14:paraId="3B7BA015" w14:textId="77777777" w:rsidR="00497950" w:rsidRPr="00497950" w:rsidRDefault="00497950" w:rsidP="00497950">
            <w:pPr>
              <w:jc w:val="center"/>
              <w:rPr>
                <w:color w:val="000000"/>
                <w:sz w:val="28"/>
                <w:szCs w:val="28"/>
              </w:rPr>
            </w:pPr>
            <w:r w:rsidRPr="00497950">
              <w:rPr>
                <w:color w:val="000000"/>
                <w:sz w:val="28"/>
                <w:szCs w:val="28"/>
              </w:rPr>
              <w:t>Тариф, руб./м</w:t>
            </w:r>
            <w:r w:rsidRPr="00497950">
              <w:rPr>
                <w:color w:val="000000"/>
                <w:sz w:val="28"/>
                <w:szCs w:val="28"/>
                <w:vertAlign w:val="superscript"/>
              </w:rPr>
              <w:t>3</w:t>
            </w:r>
          </w:p>
        </w:tc>
      </w:tr>
      <w:tr w:rsidR="00497950" w:rsidRPr="00497950" w14:paraId="42CB7229" w14:textId="77777777" w:rsidTr="00D000CD">
        <w:trPr>
          <w:trHeight w:val="403"/>
          <w:jc w:val="center"/>
        </w:trPr>
        <w:tc>
          <w:tcPr>
            <w:tcW w:w="2483" w:type="dxa"/>
            <w:vMerge/>
            <w:tcBorders>
              <w:top w:val="single" w:sz="4" w:space="0" w:color="auto"/>
              <w:left w:val="single" w:sz="4" w:space="0" w:color="auto"/>
              <w:bottom w:val="single" w:sz="4" w:space="0" w:color="auto"/>
              <w:right w:val="single" w:sz="4" w:space="0" w:color="auto"/>
            </w:tcBorders>
            <w:vAlign w:val="center"/>
          </w:tcPr>
          <w:p w14:paraId="253EBB34" w14:textId="77777777" w:rsidR="00497950" w:rsidRPr="00497950" w:rsidRDefault="00497950" w:rsidP="00497950">
            <w:pPr>
              <w:rPr>
                <w:color w:val="000000"/>
                <w:sz w:val="28"/>
                <w:szCs w:val="28"/>
              </w:rPr>
            </w:pPr>
          </w:p>
        </w:tc>
        <w:tc>
          <w:tcPr>
            <w:tcW w:w="2709" w:type="dxa"/>
            <w:gridSpan w:val="2"/>
            <w:tcBorders>
              <w:top w:val="nil"/>
              <w:left w:val="nil"/>
              <w:bottom w:val="single" w:sz="4" w:space="0" w:color="auto"/>
              <w:right w:val="single" w:sz="4" w:space="0" w:color="auto"/>
            </w:tcBorders>
            <w:shd w:val="clear" w:color="000000" w:fill="FFFFFF"/>
            <w:vAlign w:val="center"/>
          </w:tcPr>
          <w:p w14:paraId="72A08664" w14:textId="77777777" w:rsidR="00497950" w:rsidRPr="00497950" w:rsidRDefault="00497950" w:rsidP="00497950">
            <w:pPr>
              <w:jc w:val="center"/>
              <w:rPr>
                <w:color w:val="000000"/>
                <w:sz w:val="28"/>
                <w:szCs w:val="28"/>
              </w:rPr>
            </w:pPr>
            <w:r w:rsidRPr="00497950">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135095A1" w14:textId="77777777" w:rsidR="00497950" w:rsidRPr="00497950" w:rsidRDefault="00497950" w:rsidP="00497950">
            <w:pPr>
              <w:jc w:val="center"/>
              <w:rPr>
                <w:color w:val="000000"/>
                <w:sz w:val="28"/>
                <w:szCs w:val="28"/>
              </w:rPr>
            </w:pPr>
            <w:r w:rsidRPr="00497950">
              <w:rPr>
                <w:color w:val="000000"/>
                <w:sz w:val="28"/>
                <w:szCs w:val="28"/>
              </w:rPr>
              <w:t>2022 год</w:t>
            </w:r>
          </w:p>
        </w:tc>
        <w:tc>
          <w:tcPr>
            <w:tcW w:w="2774" w:type="dxa"/>
            <w:gridSpan w:val="2"/>
            <w:tcBorders>
              <w:top w:val="nil"/>
              <w:left w:val="nil"/>
              <w:bottom w:val="single" w:sz="4" w:space="0" w:color="auto"/>
              <w:right w:val="single" w:sz="4" w:space="0" w:color="auto"/>
            </w:tcBorders>
            <w:shd w:val="clear" w:color="000000" w:fill="FFFFFF"/>
            <w:vAlign w:val="center"/>
          </w:tcPr>
          <w:p w14:paraId="1588F92A" w14:textId="77777777" w:rsidR="00497950" w:rsidRPr="00497950" w:rsidRDefault="00497950" w:rsidP="00497950">
            <w:pPr>
              <w:jc w:val="center"/>
              <w:rPr>
                <w:color w:val="000000"/>
                <w:sz w:val="28"/>
                <w:szCs w:val="28"/>
              </w:rPr>
            </w:pPr>
            <w:r w:rsidRPr="00497950">
              <w:rPr>
                <w:color w:val="000000"/>
                <w:sz w:val="28"/>
                <w:szCs w:val="28"/>
              </w:rPr>
              <w:t>2023 год</w:t>
            </w:r>
          </w:p>
        </w:tc>
      </w:tr>
      <w:tr w:rsidR="00497950" w:rsidRPr="00497950" w14:paraId="15EE525C" w14:textId="77777777" w:rsidTr="00D000CD">
        <w:trPr>
          <w:trHeight w:val="88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14:paraId="11E767B0" w14:textId="77777777" w:rsidR="00497950" w:rsidRPr="00497950" w:rsidRDefault="00497950" w:rsidP="00497950">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58187C7" w14:textId="77777777" w:rsidR="00497950" w:rsidRPr="00497950" w:rsidRDefault="00497950" w:rsidP="00497950">
            <w:pPr>
              <w:jc w:val="center"/>
              <w:rPr>
                <w:color w:val="000000"/>
                <w:sz w:val="28"/>
                <w:szCs w:val="28"/>
              </w:rPr>
            </w:pPr>
            <w:r w:rsidRPr="00497950">
              <w:rPr>
                <w:color w:val="000000"/>
                <w:sz w:val="28"/>
                <w:szCs w:val="28"/>
              </w:rPr>
              <w:t xml:space="preserve">с 01.01. </w:t>
            </w:r>
          </w:p>
          <w:p w14:paraId="0542CA05" w14:textId="77777777" w:rsidR="00497950" w:rsidRPr="00497950" w:rsidRDefault="00497950" w:rsidP="00497950">
            <w:pPr>
              <w:jc w:val="center"/>
              <w:rPr>
                <w:color w:val="000000"/>
                <w:sz w:val="28"/>
                <w:szCs w:val="28"/>
              </w:rPr>
            </w:pPr>
            <w:r w:rsidRPr="00497950">
              <w:rPr>
                <w:color w:val="000000"/>
                <w:sz w:val="28"/>
                <w:szCs w:val="28"/>
              </w:rPr>
              <w:t>по 30.06.</w:t>
            </w:r>
          </w:p>
        </w:tc>
        <w:tc>
          <w:tcPr>
            <w:tcW w:w="1433" w:type="dxa"/>
            <w:tcBorders>
              <w:top w:val="nil"/>
              <w:left w:val="nil"/>
              <w:bottom w:val="single" w:sz="4" w:space="0" w:color="auto"/>
              <w:right w:val="single" w:sz="4" w:space="0" w:color="auto"/>
            </w:tcBorders>
            <w:shd w:val="clear" w:color="000000" w:fill="FFFFFF"/>
            <w:vAlign w:val="center"/>
            <w:hideMark/>
          </w:tcPr>
          <w:p w14:paraId="6E4CC481" w14:textId="77777777" w:rsidR="00497950" w:rsidRPr="00497950" w:rsidRDefault="00497950" w:rsidP="00497950">
            <w:pPr>
              <w:jc w:val="center"/>
              <w:rPr>
                <w:color w:val="000000"/>
                <w:sz w:val="28"/>
                <w:szCs w:val="28"/>
              </w:rPr>
            </w:pPr>
            <w:r w:rsidRPr="00497950">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121B8CE4" w14:textId="77777777" w:rsidR="00497950" w:rsidRPr="00497950" w:rsidRDefault="00497950" w:rsidP="00497950">
            <w:pPr>
              <w:jc w:val="center"/>
              <w:rPr>
                <w:color w:val="000000"/>
                <w:sz w:val="28"/>
                <w:szCs w:val="28"/>
              </w:rPr>
            </w:pPr>
            <w:r w:rsidRPr="00497950">
              <w:rPr>
                <w:color w:val="000000"/>
                <w:sz w:val="28"/>
                <w:szCs w:val="28"/>
              </w:rPr>
              <w:t xml:space="preserve">с 01.01. </w:t>
            </w:r>
          </w:p>
          <w:p w14:paraId="45F8BC67" w14:textId="77777777" w:rsidR="00497950" w:rsidRPr="00497950" w:rsidRDefault="00497950" w:rsidP="00497950">
            <w:pPr>
              <w:jc w:val="center"/>
              <w:rPr>
                <w:color w:val="000000"/>
                <w:sz w:val="28"/>
                <w:szCs w:val="28"/>
              </w:rPr>
            </w:pPr>
            <w:r w:rsidRPr="0049795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2609062" w14:textId="77777777" w:rsidR="00497950" w:rsidRPr="00497950" w:rsidRDefault="00497950" w:rsidP="00497950">
            <w:pPr>
              <w:jc w:val="center"/>
              <w:rPr>
                <w:color w:val="000000"/>
                <w:sz w:val="28"/>
                <w:szCs w:val="28"/>
              </w:rPr>
            </w:pPr>
            <w:r w:rsidRPr="00497950">
              <w:rPr>
                <w:color w:val="000000"/>
                <w:sz w:val="28"/>
                <w:szCs w:val="28"/>
              </w:rPr>
              <w:t>с 01.07. по 31.12.</w:t>
            </w:r>
          </w:p>
        </w:tc>
        <w:tc>
          <w:tcPr>
            <w:tcW w:w="1418" w:type="dxa"/>
            <w:tcBorders>
              <w:top w:val="nil"/>
              <w:left w:val="nil"/>
              <w:bottom w:val="single" w:sz="4" w:space="0" w:color="auto"/>
              <w:right w:val="single" w:sz="4" w:space="0" w:color="auto"/>
            </w:tcBorders>
            <w:shd w:val="clear" w:color="000000" w:fill="FFFFFF"/>
            <w:vAlign w:val="center"/>
          </w:tcPr>
          <w:p w14:paraId="7D8FFF0D" w14:textId="77777777" w:rsidR="00497950" w:rsidRPr="00497950" w:rsidRDefault="00497950" w:rsidP="00497950">
            <w:pPr>
              <w:jc w:val="center"/>
              <w:rPr>
                <w:color w:val="000000"/>
                <w:sz w:val="28"/>
                <w:szCs w:val="28"/>
              </w:rPr>
            </w:pPr>
            <w:r w:rsidRPr="00497950">
              <w:rPr>
                <w:color w:val="000000"/>
                <w:sz w:val="28"/>
                <w:szCs w:val="28"/>
              </w:rPr>
              <w:t xml:space="preserve">с 01.01. </w:t>
            </w:r>
          </w:p>
          <w:p w14:paraId="183894E1" w14:textId="77777777" w:rsidR="00497950" w:rsidRPr="00497950" w:rsidRDefault="00497950" w:rsidP="00497950">
            <w:pPr>
              <w:jc w:val="center"/>
              <w:rPr>
                <w:color w:val="000000"/>
                <w:sz w:val="28"/>
                <w:szCs w:val="28"/>
              </w:rPr>
            </w:pPr>
            <w:r w:rsidRPr="00497950">
              <w:rPr>
                <w:color w:val="000000"/>
                <w:sz w:val="28"/>
                <w:szCs w:val="28"/>
              </w:rPr>
              <w:t>по 30.06.</w:t>
            </w:r>
          </w:p>
        </w:tc>
        <w:tc>
          <w:tcPr>
            <w:tcW w:w="1356" w:type="dxa"/>
            <w:tcBorders>
              <w:top w:val="nil"/>
              <w:left w:val="nil"/>
              <w:bottom w:val="single" w:sz="4" w:space="0" w:color="auto"/>
              <w:right w:val="single" w:sz="4" w:space="0" w:color="auto"/>
            </w:tcBorders>
            <w:shd w:val="clear" w:color="000000" w:fill="FFFFFF"/>
            <w:vAlign w:val="center"/>
          </w:tcPr>
          <w:p w14:paraId="4DB438A8" w14:textId="77777777" w:rsidR="00497950" w:rsidRPr="00497950" w:rsidRDefault="00497950" w:rsidP="00497950">
            <w:pPr>
              <w:jc w:val="center"/>
              <w:rPr>
                <w:color w:val="000000"/>
                <w:sz w:val="28"/>
                <w:szCs w:val="28"/>
              </w:rPr>
            </w:pPr>
            <w:r w:rsidRPr="00497950">
              <w:rPr>
                <w:color w:val="000000"/>
                <w:sz w:val="28"/>
                <w:szCs w:val="28"/>
              </w:rPr>
              <w:t>с 01.07. по 31.12.</w:t>
            </w:r>
          </w:p>
        </w:tc>
      </w:tr>
      <w:tr w:rsidR="00497950" w:rsidRPr="00497950" w14:paraId="4941AEFF" w14:textId="77777777" w:rsidTr="00D000CD">
        <w:trPr>
          <w:trHeight w:val="565"/>
          <w:jc w:val="center"/>
        </w:trPr>
        <w:tc>
          <w:tcPr>
            <w:tcW w:w="2483" w:type="dxa"/>
            <w:tcBorders>
              <w:top w:val="nil"/>
              <w:left w:val="single" w:sz="4" w:space="0" w:color="auto"/>
              <w:bottom w:val="single" w:sz="4" w:space="0" w:color="auto"/>
              <w:right w:val="single" w:sz="4" w:space="0" w:color="auto"/>
            </w:tcBorders>
            <w:shd w:val="clear" w:color="000000" w:fill="FFFFFF"/>
            <w:hideMark/>
          </w:tcPr>
          <w:p w14:paraId="72DA5847" w14:textId="77777777" w:rsidR="00497950" w:rsidRPr="00497950" w:rsidRDefault="00497950" w:rsidP="00497950">
            <w:pPr>
              <w:rPr>
                <w:sz w:val="28"/>
                <w:szCs w:val="28"/>
                <w:lang w:eastAsia="en-US"/>
              </w:rPr>
            </w:pPr>
            <w:r w:rsidRPr="00497950">
              <w:rPr>
                <w:sz w:val="28"/>
                <w:szCs w:val="28"/>
                <w:lang w:eastAsia="en-US"/>
              </w:rPr>
              <w:t xml:space="preserve">Прочие потребители </w:t>
            </w:r>
          </w:p>
          <w:p w14:paraId="3D799939" w14:textId="77777777" w:rsidR="00497950" w:rsidRPr="00497950" w:rsidRDefault="00497950" w:rsidP="00497950">
            <w:pPr>
              <w:rPr>
                <w:sz w:val="28"/>
                <w:szCs w:val="28"/>
                <w:lang w:eastAsia="en-US"/>
              </w:rPr>
            </w:pPr>
            <w:r w:rsidRPr="00497950">
              <w:rPr>
                <w:sz w:val="28"/>
                <w:szCs w:val="28"/>
                <w:lang w:eastAsia="en-US"/>
              </w:rPr>
              <w:t>(без НДС)</w:t>
            </w:r>
          </w:p>
        </w:tc>
        <w:tc>
          <w:tcPr>
            <w:tcW w:w="1276" w:type="dxa"/>
            <w:tcBorders>
              <w:top w:val="nil"/>
              <w:left w:val="nil"/>
              <w:bottom w:val="single" w:sz="4" w:space="0" w:color="auto"/>
              <w:right w:val="single" w:sz="4" w:space="0" w:color="auto"/>
            </w:tcBorders>
            <w:shd w:val="clear" w:color="000000" w:fill="FFFFFF"/>
            <w:vAlign w:val="center"/>
          </w:tcPr>
          <w:p w14:paraId="7CF7FC3D" w14:textId="77777777" w:rsidR="00497950" w:rsidRPr="00497950" w:rsidRDefault="00497950" w:rsidP="00497950">
            <w:pPr>
              <w:jc w:val="center"/>
              <w:rPr>
                <w:color w:val="000000"/>
                <w:sz w:val="28"/>
                <w:szCs w:val="28"/>
              </w:rPr>
            </w:pPr>
            <w:r w:rsidRPr="00497950">
              <w:rPr>
                <w:color w:val="000000"/>
                <w:sz w:val="28"/>
                <w:szCs w:val="28"/>
              </w:rPr>
              <w:t>2,22</w:t>
            </w:r>
          </w:p>
        </w:tc>
        <w:tc>
          <w:tcPr>
            <w:tcW w:w="1433" w:type="dxa"/>
            <w:tcBorders>
              <w:top w:val="nil"/>
              <w:left w:val="nil"/>
              <w:bottom w:val="single" w:sz="4" w:space="0" w:color="auto"/>
              <w:right w:val="single" w:sz="4" w:space="0" w:color="auto"/>
            </w:tcBorders>
            <w:shd w:val="clear" w:color="000000" w:fill="FFFFFF"/>
            <w:vAlign w:val="center"/>
          </w:tcPr>
          <w:p w14:paraId="5094BCE0" w14:textId="77777777" w:rsidR="00497950" w:rsidRPr="00497950" w:rsidRDefault="00497950" w:rsidP="00497950">
            <w:pPr>
              <w:jc w:val="center"/>
              <w:rPr>
                <w:color w:val="000000"/>
                <w:sz w:val="28"/>
                <w:szCs w:val="28"/>
              </w:rPr>
            </w:pPr>
            <w:r w:rsidRPr="00497950">
              <w:rPr>
                <w:color w:val="000000"/>
                <w:sz w:val="28"/>
                <w:szCs w:val="28"/>
              </w:rPr>
              <w:t>2,30</w:t>
            </w:r>
          </w:p>
        </w:tc>
        <w:tc>
          <w:tcPr>
            <w:tcW w:w="1417" w:type="dxa"/>
            <w:tcBorders>
              <w:top w:val="nil"/>
              <w:left w:val="nil"/>
              <w:bottom w:val="single" w:sz="4" w:space="0" w:color="auto"/>
              <w:right w:val="single" w:sz="4" w:space="0" w:color="auto"/>
            </w:tcBorders>
            <w:shd w:val="clear" w:color="000000" w:fill="FFFFFF"/>
            <w:vAlign w:val="center"/>
          </w:tcPr>
          <w:p w14:paraId="751EBC02" w14:textId="77777777" w:rsidR="00497950" w:rsidRPr="00497950" w:rsidRDefault="00497950" w:rsidP="00497950">
            <w:pPr>
              <w:jc w:val="center"/>
              <w:rPr>
                <w:color w:val="000000"/>
                <w:sz w:val="28"/>
                <w:szCs w:val="28"/>
              </w:rPr>
            </w:pPr>
            <w:r w:rsidRPr="00497950">
              <w:rPr>
                <w:color w:val="000000"/>
                <w:sz w:val="28"/>
                <w:szCs w:val="28"/>
              </w:rPr>
              <w:t>2,30</w:t>
            </w:r>
          </w:p>
        </w:tc>
        <w:tc>
          <w:tcPr>
            <w:tcW w:w="1276" w:type="dxa"/>
            <w:tcBorders>
              <w:top w:val="nil"/>
              <w:left w:val="nil"/>
              <w:bottom w:val="single" w:sz="4" w:space="0" w:color="auto"/>
              <w:right w:val="single" w:sz="4" w:space="0" w:color="auto"/>
            </w:tcBorders>
            <w:shd w:val="clear" w:color="000000" w:fill="FFFFFF"/>
            <w:vAlign w:val="center"/>
          </w:tcPr>
          <w:p w14:paraId="371F8260" w14:textId="77777777" w:rsidR="00497950" w:rsidRPr="00497950" w:rsidRDefault="00497950" w:rsidP="00497950">
            <w:pPr>
              <w:jc w:val="center"/>
              <w:rPr>
                <w:color w:val="000000"/>
                <w:sz w:val="28"/>
                <w:szCs w:val="28"/>
              </w:rPr>
            </w:pPr>
            <w:r w:rsidRPr="00497950">
              <w:rPr>
                <w:color w:val="000000"/>
                <w:sz w:val="28"/>
                <w:szCs w:val="28"/>
              </w:rPr>
              <w:t>2,64</w:t>
            </w:r>
          </w:p>
        </w:tc>
        <w:tc>
          <w:tcPr>
            <w:tcW w:w="1418" w:type="dxa"/>
            <w:tcBorders>
              <w:top w:val="nil"/>
              <w:left w:val="nil"/>
              <w:bottom w:val="single" w:sz="4" w:space="0" w:color="auto"/>
              <w:right w:val="single" w:sz="4" w:space="0" w:color="auto"/>
            </w:tcBorders>
            <w:shd w:val="clear" w:color="000000" w:fill="FFFFFF"/>
            <w:vAlign w:val="center"/>
          </w:tcPr>
          <w:p w14:paraId="4ED97B36" w14:textId="77777777" w:rsidR="00497950" w:rsidRPr="00497950" w:rsidRDefault="00497950" w:rsidP="00497950">
            <w:pPr>
              <w:jc w:val="center"/>
              <w:rPr>
                <w:color w:val="000000"/>
                <w:sz w:val="28"/>
                <w:szCs w:val="28"/>
              </w:rPr>
            </w:pPr>
            <w:r w:rsidRPr="00497950">
              <w:rPr>
                <w:color w:val="000000"/>
                <w:sz w:val="28"/>
                <w:szCs w:val="28"/>
              </w:rPr>
              <w:t>2,64</w:t>
            </w:r>
          </w:p>
        </w:tc>
        <w:tc>
          <w:tcPr>
            <w:tcW w:w="1356" w:type="dxa"/>
            <w:tcBorders>
              <w:top w:val="nil"/>
              <w:left w:val="nil"/>
              <w:bottom w:val="single" w:sz="4" w:space="0" w:color="auto"/>
              <w:right w:val="single" w:sz="4" w:space="0" w:color="auto"/>
            </w:tcBorders>
            <w:shd w:val="clear" w:color="000000" w:fill="FFFFFF"/>
            <w:vAlign w:val="center"/>
          </w:tcPr>
          <w:p w14:paraId="08589465" w14:textId="77777777" w:rsidR="00497950" w:rsidRPr="00497950" w:rsidRDefault="00497950" w:rsidP="00497950">
            <w:pPr>
              <w:jc w:val="center"/>
              <w:rPr>
                <w:color w:val="000000"/>
                <w:sz w:val="28"/>
                <w:szCs w:val="28"/>
              </w:rPr>
            </w:pPr>
            <w:r w:rsidRPr="00497950">
              <w:rPr>
                <w:color w:val="000000"/>
                <w:sz w:val="28"/>
                <w:szCs w:val="28"/>
              </w:rPr>
              <w:t>3,44</w:t>
            </w:r>
          </w:p>
        </w:tc>
      </w:tr>
    </w:tbl>
    <w:p w14:paraId="77E35156" w14:textId="77777777" w:rsidR="00497950" w:rsidRPr="00497950" w:rsidRDefault="00497950" w:rsidP="00497950">
      <w:pPr>
        <w:ind w:firstLine="709"/>
        <w:jc w:val="right"/>
        <w:rPr>
          <w:color w:val="000000"/>
          <w:sz w:val="28"/>
          <w:szCs w:val="28"/>
          <w:lang w:eastAsia="en-US"/>
        </w:rPr>
      </w:pPr>
      <w:r w:rsidRPr="00497950">
        <w:rPr>
          <w:color w:val="000000"/>
          <w:sz w:val="28"/>
          <w:szCs w:val="28"/>
          <w:lang w:eastAsia="en-US"/>
        </w:rPr>
        <w:t xml:space="preserve"> ».</w:t>
      </w:r>
    </w:p>
    <w:p w14:paraId="31A72A0C" w14:textId="77777777" w:rsidR="00F4188F" w:rsidRDefault="00F4188F" w:rsidP="00DE6CD3">
      <w:pPr>
        <w:tabs>
          <w:tab w:val="left" w:pos="5580"/>
          <w:tab w:val="left" w:pos="9498"/>
        </w:tabs>
        <w:ind w:right="-569"/>
      </w:pPr>
    </w:p>
    <w:sectPr w:rsidR="00F4188F" w:rsidSect="003D3161">
      <w:pgSz w:w="11906" w:h="16838"/>
      <w:pgMar w:top="567"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04287F" w:rsidRDefault="0004287F" w:rsidP="005A4977">
      <w:r>
        <w:separator/>
      </w:r>
    </w:p>
  </w:endnote>
  <w:endnote w:type="continuationSeparator" w:id="0">
    <w:p w14:paraId="36644A19" w14:textId="77777777" w:rsidR="0004287F" w:rsidRDefault="0004287F"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6CB8" w14:textId="77777777" w:rsidR="00497950" w:rsidRDefault="00497950"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17BF8BD7" w14:textId="77777777" w:rsidR="00497950" w:rsidRDefault="004979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F15E" w14:textId="77777777" w:rsidR="00497950" w:rsidRDefault="00497950">
    <w:pPr>
      <w:pStyle w:val="a7"/>
      <w:jc w:val="center"/>
    </w:pPr>
    <w:r>
      <w:fldChar w:fldCharType="begin"/>
    </w:r>
    <w:r>
      <w:instrText>PAGE   \* MERGEFORMAT</w:instrText>
    </w:r>
    <w:r>
      <w:fldChar w:fldCharType="separate"/>
    </w:r>
    <w:r>
      <w:rPr>
        <w:noProof/>
      </w:rPr>
      <w:t>17</w:t>
    </w:r>
    <w:r>
      <w:fldChar w:fldCharType="end"/>
    </w:r>
  </w:p>
  <w:p w14:paraId="4F2CA0F4" w14:textId="77777777" w:rsidR="00497950" w:rsidRDefault="004979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04287F" w:rsidRDefault="0004287F" w:rsidP="005A4977">
      <w:r>
        <w:separator/>
      </w:r>
    </w:p>
  </w:footnote>
  <w:footnote w:type="continuationSeparator" w:id="0">
    <w:p w14:paraId="1B7AE893" w14:textId="77777777" w:rsidR="0004287F" w:rsidRDefault="0004287F"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04287F" w:rsidRDefault="0004287F">
        <w:pPr>
          <w:pStyle w:val="a5"/>
          <w:jc w:val="center"/>
        </w:pPr>
      </w:p>
      <w:p w14:paraId="482E78E0" w14:textId="10093FFE" w:rsidR="0004287F" w:rsidRDefault="0004287F">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1DC79CAB" w14:textId="77777777" w:rsidR="00DE6CD3" w:rsidRDefault="00DE6CD3">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0DD21BD9" w14:textId="77777777" w:rsidR="00DE6CD3" w:rsidRDefault="00DE6CD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4F4321C8" w14:textId="77777777" w:rsidR="00DE6CD3" w:rsidRDefault="00DE6CD3">
        <w:pPr>
          <w:pStyle w:val="a5"/>
          <w:jc w:val="center"/>
        </w:pPr>
        <w:r>
          <w:fldChar w:fldCharType="begin"/>
        </w:r>
        <w:r>
          <w:instrText>PAGE   \* MERGEFORMAT</w:instrText>
        </w:r>
        <w:r>
          <w:fldChar w:fldCharType="separate"/>
        </w:r>
        <w:r>
          <w:rPr>
            <w:noProof/>
          </w:rPr>
          <w:t>21</w:t>
        </w:r>
        <w:r>
          <w:fldChar w:fldCharType="end"/>
        </w:r>
      </w:p>
    </w:sdtContent>
  </w:sdt>
  <w:p w14:paraId="5D73DE08" w14:textId="77777777" w:rsidR="00DE6CD3" w:rsidRDefault="00DE6CD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314733"/>
      <w:docPartObj>
        <w:docPartGallery w:val="Page Numbers (Top of Page)"/>
        <w:docPartUnique/>
      </w:docPartObj>
    </w:sdtPr>
    <w:sdtEndPr/>
    <w:sdtContent>
      <w:p w14:paraId="52275DA9" w14:textId="77777777" w:rsidR="0004287F" w:rsidRDefault="0004287F">
        <w:pPr>
          <w:pStyle w:val="a5"/>
          <w:jc w:val="center"/>
        </w:pPr>
        <w:r>
          <w:fldChar w:fldCharType="begin"/>
        </w:r>
        <w:r>
          <w:instrText>PAGE   \* MERGEFORMAT</w:instrText>
        </w:r>
        <w:r>
          <w:fldChar w:fldCharType="separate"/>
        </w:r>
        <w:r>
          <w:t>2</w:t>
        </w:r>
        <w:r>
          <w:fldChar w:fldCharType="end"/>
        </w:r>
      </w:p>
    </w:sdtContent>
  </w:sdt>
  <w:p w14:paraId="4B40FBEE" w14:textId="77777777" w:rsidR="0004287F" w:rsidRPr="00656863" w:rsidRDefault="0004287F">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03111"/>
      <w:docPartObj>
        <w:docPartGallery w:val="Page Numbers (Top of Page)"/>
        <w:docPartUnique/>
      </w:docPartObj>
    </w:sdtPr>
    <w:sdtEndPr/>
    <w:sdtContent>
      <w:p w14:paraId="014B9DAE" w14:textId="77777777" w:rsidR="0004287F" w:rsidRDefault="0004287F">
        <w:pPr>
          <w:pStyle w:val="a5"/>
          <w:jc w:val="center"/>
        </w:pPr>
        <w:r>
          <w:fldChar w:fldCharType="begin"/>
        </w:r>
        <w:r>
          <w:instrText>PAGE   \* MERGEFORMAT</w:instrText>
        </w:r>
        <w:r>
          <w:fldChar w:fldCharType="separate"/>
        </w:r>
        <w:r>
          <w:t>2</w:t>
        </w:r>
        <w:r>
          <w:fldChar w:fldCharType="end"/>
        </w:r>
      </w:p>
    </w:sdtContent>
  </w:sdt>
  <w:p w14:paraId="4CECBA2F" w14:textId="77777777" w:rsidR="0004287F" w:rsidRDefault="0004287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630B5BB9"/>
    <w:multiLevelType w:val="multilevel"/>
    <w:tmpl w:val="21785DD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16cid:durableId="2109499401">
    <w:abstractNumId w:val="2"/>
  </w:num>
  <w:num w:numId="2" w16cid:durableId="664745706">
    <w:abstractNumId w:val="1"/>
  </w:num>
  <w:num w:numId="3" w16cid:durableId="875505886">
    <w:abstractNumId w:val="0"/>
  </w:num>
  <w:num w:numId="4" w16cid:durableId="662321749">
    <w:abstractNumId w:val="3"/>
    <w:lvlOverride w:ilvl="0">
      <w:lvl w:ilvl="0">
        <w:numFmt w:val="bullet"/>
        <w:lvlText w:val="-"/>
        <w:legacy w:legacy="1" w:legacySpace="0" w:legacyIndent="139"/>
        <w:lvlJc w:val="left"/>
        <w:rPr>
          <w:rFonts w:ascii="Times New Roman" w:hAnsi="Times New Roman" w:hint="default"/>
        </w:rPr>
      </w:lvl>
    </w:lvlOverride>
  </w:num>
  <w:num w:numId="5" w16cid:durableId="1543984458">
    <w:abstractNumId w:val="6"/>
  </w:num>
  <w:num w:numId="6" w16cid:durableId="1974477008">
    <w:abstractNumId w:val="4"/>
  </w:num>
  <w:num w:numId="7" w16cid:durableId="1781334080">
    <w:abstractNumId w:val="5"/>
  </w:num>
  <w:num w:numId="8" w16cid:durableId="32466980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16D4"/>
    <w:rsid w:val="00037247"/>
    <w:rsid w:val="0004287F"/>
    <w:rsid w:val="00043655"/>
    <w:rsid w:val="00051187"/>
    <w:rsid w:val="000527FC"/>
    <w:rsid w:val="000548A8"/>
    <w:rsid w:val="00060097"/>
    <w:rsid w:val="00061C21"/>
    <w:rsid w:val="00063217"/>
    <w:rsid w:val="000649AA"/>
    <w:rsid w:val="00064BA2"/>
    <w:rsid w:val="000661EC"/>
    <w:rsid w:val="00067198"/>
    <w:rsid w:val="00067364"/>
    <w:rsid w:val="00071C48"/>
    <w:rsid w:val="00072335"/>
    <w:rsid w:val="00074B40"/>
    <w:rsid w:val="0008135A"/>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0CD0"/>
    <w:rsid w:val="001139BE"/>
    <w:rsid w:val="00115104"/>
    <w:rsid w:val="00116A07"/>
    <w:rsid w:val="0012155E"/>
    <w:rsid w:val="001232F1"/>
    <w:rsid w:val="00127641"/>
    <w:rsid w:val="00131763"/>
    <w:rsid w:val="001435C3"/>
    <w:rsid w:val="00147B66"/>
    <w:rsid w:val="00151A45"/>
    <w:rsid w:val="00153623"/>
    <w:rsid w:val="00154128"/>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6E22"/>
    <w:rsid w:val="001977A0"/>
    <w:rsid w:val="001A4B79"/>
    <w:rsid w:val="001A4E66"/>
    <w:rsid w:val="001A5454"/>
    <w:rsid w:val="001A6CD8"/>
    <w:rsid w:val="001C19B9"/>
    <w:rsid w:val="001C28F3"/>
    <w:rsid w:val="001C600A"/>
    <w:rsid w:val="001D4092"/>
    <w:rsid w:val="001D45BA"/>
    <w:rsid w:val="001E633D"/>
    <w:rsid w:val="001F0BB5"/>
    <w:rsid w:val="001F2DD0"/>
    <w:rsid w:val="001F30CF"/>
    <w:rsid w:val="001F3344"/>
    <w:rsid w:val="001F7D74"/>
    <w:rsid w:val="002009E6"/>
    <w:rsid w:val="0020135A"/>
    <w:rsid w:val="002013FF"/>
    <w:rsid w:val="002059C3"/>
    <w:rsid w:val="00214E04"/>
    <w:rsid w:val="0021669A"/>
    <w:rsid w:val="00217F96"/>
    <w:rsid w:val="00221E42"/>
    <w:rsid w:val="00222ADE"/>
    <w:rsid w:val="00224DAC"/>
    <w:rsid w:val="00226990"/>
    <w:rsid w:val="00235898"/>
    <w:rsid w:val="0023606B"/>
    <w:rsid w:val="00241CBA"/>
    <w:rsid w:val="002449A7"/>
    <w:rsid w:val="00247EFD"/>
    <w:rsid w:val="0025007C"/>
    <w:rsid w:val="00252EC5"/>
    <w:rsid w:val="002539FB"/>
    <w:rsid w:val="00262564"/>
    <w:rsid w:val="00265E71"/>
    <w:rsid w:val="00266ED8"/>
    <w:rsid w:val="002672A8"/>
    <w:rsid w:val="00267AF7"/>
    <w:rsid w:val="00267B75"/>
    <w:rsid w:val="00271455"/>
    <w:rsid w:val="002743D7"/>
    <w:rsid w:val="00277D4E"/>
    <w:rsid w:val="00280350"/>
    <w:rsid w:val="0028282F"/>
    <w:rsid w:val="002834E1"/>
    <w:rsid w:val="0029254F"/>
    <w:rsid w:val="00293504"/>
    <w:rsid w:val="00294CD9"/>
    <w:rsid w:val="002966D0"/>
    <w:rsid w:val="002A18F3"/>
    <w:rsid w:val="002A1B5F"/>
    <w:rsid w:val="002A685B"/>
    <w:rsid w:val="002B0183"/>
    <w:rsid w:val="002B1BAD"/>
    <w:rsid w:val="002C1C8C"/>
    <w:rsid w:val="002C25A8"/>
    <w:rsid w:val="002C2CA6"/>
    <w:rsid w:val="002C574D"/>
    <w:rsid w:val="002D087B"/>
    <w:rsid w:val="002D140B"/>
    <w:rsid w:val="002D3D11"/>
    <w:rsid w:val="002E0AED"/>
    <w:rsid w:val="002E1400"/>
    <w:rsid w:val="002E20C4"/>
    <w:rsid w:val="002E2486"/>
    <w:rsid w:val="002E360F"/>
    <w:rsid w:val="002E3E5E"/>
    <w:rsid w:val="002E3EDC"/>
    <w:rsid w:val="002E6693"/>
    <w:rsid w:val="002E7DBB"/>
    <w:rsid w:val="002F045E"/>
    <w:rsid w:val="002F568A"/>
    <w:rsid w:val="002F5BDC"/>
    <w:rsid w:val="002F7DE3"/>
    <w:rsid w:val="0030108C"/>
    <w:rsid w:val="00305631"/>
    <w:rsid w:val="0030766C"/>
    <w:rsid w:val="00313CE0"/>
    <w:rsid w:val="00314B94"/>
    <w:rsid w:val="0031650D"/>
    <w:rsid w:val="003170D0"/>
    <w:rsid w:val="003176D8"/>
    <w:rsid w:val="00321D8F"/>
    <w:rsid w:val="0032531E"/>
    <w:rsid w:val="003276A3"/>
    <w:rsid w:val="00327D5A"/>
    <w:rsid w:val="00334B89"/>
    <w:rsid w:val="00335E68"/>
    <w:rsid w:val="0034097B"/>
    <w:rsid w:val="00344BDA"/>
    <w:rsid w:val="003475FD"/>
    <w:rsid w:val="003477D1"/>
    <w:rsid w:val="00347DC1"/>
    <w:rsid w:val="0035004A"/>
    <w:rsid w:val="00350ABD"/>
    <w:rsid w:val="00355C75"/>
    <w:rsid w:val="00361D01"/>
    <w:rsid w:val="003657E3"/>
    <w:rsid w:val="00366385"/>
    <w:rsid w:val="003675B2"/>
    <w:rsid w:val="00367803"/>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3161"/>
    <w:rsid w:val="003D4364"/>
    <w:rsid w:val="003D4B2F"/>
    <w:rsid w:val="003E118F"/>
    <w:rsid w:val="003E7E86"/>
    <w:rsid w:val="003F0820"/>
    <w:rsid w:val="003F1218"/>
    <w:rsid w:val="003F2F8D"/>
    <w:rsid w:val="00400588"/>
    <w:rsid w:val="00400943"/>
    <w:rsid w:val="00401DBB"/>
    <w:rsid w:val="00404FC8"/>
    <w:rsid w:val="0041411A"/>
    <w:rsid w:val="00414CEE"/>
    <w:rsid w:val="00415295"/>
    <w:rsid w:val="00417707"/>
    <w:rsid w:val="00417AE7"/>
    <w:rsid w:val="0042116F"/>
    <w:rsid w:val="00423A57"/>
    <w:rsid w:val="00427CDE"/>
    <w:rsid w:val="00432174"/>
    <w:rsid w:val="00434410"/>
    <w:rsid w:val="00440416"/>
    <w:rsid w:val="00440926"/>
    <w:rsid w:val="00441CFD"/>
    <w:rsid w:val="00443D54"/>
    <w:rsid w:val="00444F42"/>
    <w:rsid w:val="00447428"/>
    <w:rsid w:val="004474E2"/>
    <w:rsid w:val="00447AA8"/>
    <w:rsid w:val="00447BC6"/>
    <w:rsid w:val="004502C9"/>
    <w:rsid w:val="0045356B"/>
    <w:rsid w:val="00460245"/>
    <w:rsid w:val="00460E8B"/>
    <w:rsid w:val="00467E37"/>
    <w:rsid w:val="00472359"/>
    <w:rsid w:val="00473D4D"/>
    <w:rsid w:val="004747D1"/>
    <w:rsid w:val="0047539A"/>
    <w:rsid w:val="00477CC0"/>
    <w:rsid w:val="00477FA9"/>
    <w:rsid w:val="00480F4E"/>
    <w:rsid w:val="00483370"/>
    <w:rsid w:val="004843CC"/>
    <w:rsid w:val="00485834"/>
    <w:rsid w:val="004862BC"/>
    <w:rsid w:val="00490DF4"/>
    <w:rsid w:val="00491053"/>
    <w:rsid w:val="00496D3E"/>
    <w:rsid w:val="00497950"/>
    <w:rsid w:val="004A5CFD"/>
    <w:rsid w:val="004B45B4"/>
    <w:rsid w:val="004B7C08"/>
    <w:rsid w:val="004C2009"/>
    <w:rsid w:val="004C6DF3"/>
    <w:rsid w:val="004D009C"/>
    <w:rsid w:val="004D7467"/>
    <w:rsid w:val="004D7C77"/>
    <w:rsid w:val="004E118D"/>
    <w:rsid w:val="004E4845"/>
    <w:rsid w:val="004E7D6B"/>
    <w:rsid w:val="004F33F8"/>
    <w:rsid w:val="004F42E7"/>
    <w:rsid w:val="004F5B11"/>
    <w:rsid w:val="00500DC2"/>
    <w:rsid w:val="00504AED"/>
    <w:rsid w:val="005055E4"/>
    <w:rsid w:val="00510A5A"/>
    <w:rsid w:val="005131AB"/>
    <w:rsid w:val="00513576"/>
    <w:rsid w:val="00514DFA"/>
    <w:rsid w:val="005216D3"/>
    <w:rsid w:val="00521BF6"/>
    <w:rsid w:val="00522153"/>
    <w:rsid w:val="00523488"/>
    <w:rsid w:val="005249B1"/>
    <w:rsid w:val="00524B53"/>
    <w:rsid w:val="00530BED"/>
    <w:rsid w:val="00531EC9"/>
    <w:rsid w:val="0053261D"/>
    <w:rsid w:val="00534983"/>
    <w:rsid w:val="0053727D"/>
    <w:rsid w:val="00541CF2"/>
    <w:rsid w:val="00542AD2"/>
    <w:rsid w:val="00553B1D"/>
    <w:rsid w:val="00556C7F"/>
    <w:rsid w:val="005575E5"/>
    <w:rsid w:val="00564FE1"/>
    <w:rsid w:val="00567F61"/>
    <w:rsid w:val="00572A2B"/>
    <w:rsid w:val="00572E44"/>
    <w:rsid w:val="00573C49"/>
    <w:rsid w:val="005747F8"/>
    <w:rsid w:val="0057632B"/>
    <w:rsid w:val="00576F30"/>
    <w:rsid w:val="005778D1"/>
    <w:rsid w:val="00585D00"/>
    <w:rsid w:val="0058661F"/>
    <w:rsid w:val="00591BAC"/>
    <w:rsid w:val="00595327"/>
    <w:rsid w:val="005A4977"/>
    <w:rsid w:val="005A7A0E"/>
    <w:rsid w:val="005B066A"/>
    <w:rsid w:val="005B1D5D"/>
    <w:rsid w:val="005B535E"/>
    <w:rsid w:val="005B70A6"/>
    <w:rsid w:val="005C09DA"/>
    <w:rsid w:val="005C1273"/>
    <w:rsid w:val="005C44D8"/>
    <w:rsid w:val="005C4E7A"/>
    <w:rsid w:val="005C563B"/>
    <w:rsid w:val="005C6E24"/>
    <w:rsid w:val="005D1203"/>
    <w:rsid w:val="005D16E5"/>
    <w:rsid w:val="005D225C"/>
    <w:rsid w:val="005D5C61"/>
    <w:rsid w:val="005E7612"/>
    <w:rsid w:val="00601B7B"/>
    <w:rsid w:val="00601EF3"/>
    <w:rsid w:val="006026AB"/>
    <w:rsid w:val="006129F1"/>
    <w:rsid w:val="00615F6A"/>
    <w:rsid w:val="00626741"/>
    <w:rsid w:val="00631D1A"/>
    <w:rsid w:val="00642FC1"/>
    <w:rsid w:val="0064583F"/>
    <w:rsid w:val="006540A0"/>
    <w:rsid w:val="00662716"/>
    <w:rsid w:val="00664C7D"/>
    <w:rsid w:val="00672DC9"/>
    <w:rsid w:val="006738AC"/>
    <w:rsid w:val="00675469"/>
    <w:rsid w:val="00675939"/>
    <w:rsid w:val="00680F6B"/>
    <w:rsid w:val="00691664"/>
    <w:rsid w:val="006927C0"/>
    <w:rsid w:val="006A1371"/>
    <w:rsid w:val="006A61A4"/>
    <w:rsid w:val="006B439E"/>
    <w:rsid w:val="006C3CA4"/>
    <w:rsid w:val="006C60A7"/>
    <w:rsid w:val="006C74E6"/>
    <w:rsid w:val="006D18D9"/>
    <w:rsid w:val="006D3B6F"/>
    <w:rsid w:val="006D61B3"/>
    <w:rsid w:val="006D77CE"/>
    <w:rsid w:val="006E4CC8"/>
    <w:rsid w:val="006F2488"/>
    <w:rsid w:val="006F56F8"/>
    <w:rsid w:val="00701E88"/>
    <w:rsid w:val="0071210C"/>
    <w:rsid w:val="00712316"/>
    <w:rsid w:val="00713E8D"/>
    <w:rsid w:val="00720A7B"/>
    <w:rsid w:val="00724B48"/>
    <w:rsid w:val="00740E36"/>
    <w:rsid w:val="007471B8"/>
    <w:rsid w:val="007472B1"/>
    <w:rsid w:val="00750BFB"/>
    <w:rsid w:val="0076280A"/>
    <w:rsid w:val="00766301"/>
    <w:rsid w:val="00766E2E"/>
    <w:rsid w:val="0077170F"/>
    <w:rsid w:val="007736A5"/>
    <w:rsid w:val="0078678D"/>
    <w:rsid w:val="00787562"/>
    <w:rsid w:val="00795C84"/>
    <w:rsid w:val="007A6EE6"/>
    <w:rsid w:val="007B4E52"/>
    <w:rsid w:val="007B52D2"/>
    <w:rsid w:val="007D1ACB"/>
    <w:rsid w:val="007D55BA"/>
    <w:rsid w:val="007D65B9"/>
    <w:rsid w:val="007D69CE"/>
    <w:rsid w:val="007D79AD"/>
    <w:rsid w:val="007E5B2A"/>
    <w:rsid w:val="008037DC"/>
    <w:rsid w:val="00805076"/>
    <w:rsid w:val="008052AF"/>
    <w:rsid w:val="00807D2E"/>
    <w:rsid w:val="0081096B"/>
    <w:rsid w:val="0081181B"/>
    <w:rsid w:val="00814F46"/>
    <w:rsid w:val="00817056"/>
    <w:rsid w:val="00817A91"/>
    <w:rsid w:val="00825342"/>
    <w:rsid w:val="00825395"/>
    <w:rsid w:val="008253BB"/>
    <w:rsid w:val="00832188"/>
    <w:rsid w:val="00834C2D"/>
    <w:rsid w:val="00843DF7"/>
    <w:rsid w:val="00846ED1"/>
    <w:rsid w:val="00847742"/>
    <w:rsid w:val="00850721"/>
    <w:rsid w:val="008520AB"/>
    <w:rsid w:val="00855253"/>
    <w:rsid w:val="0086204D"/>
    <w:rsid w:val="00863155"/>
    <w:rsid w:val="008650A0"/>
    <w:rsid w:val="0086695F"/>
    <w:rsid w:val="00867E4C"/>
    <w:rsid w:val="00871421"/>
    <w:rsid w:val="0087238A"/>
    <w:rsid w:val="00872FF3"/>
    <w:rsid w:val="008769AB"/>
    <w:rsid w:val="00876EF3"/>
    <w:rsid w:val="008806C3"/>
    <w:rsid w:val="0088093D"/>
    <w:rsid w:val="00883FF4"/>
    <w:rsid w:val="00893F43"/>
    <w:rsid w:val="008965E9"/>
    <w:rsid w:val="00896727"/>
    <w:rsid w:val="0089763B"/>
    <w:rsid w:val="008A13A0"/>
    <w:rsid w:val="008A464D"/>
    <w:rsid w:val="008A5094"/>
    <w:rsid w:val="008A6CBE"/>
    <w:rsid w:val="008B0B43"/>
    <w:rsid w:val="008B31C0"/>
    <w:rsid w:val="008C1E5E"/>
    <w:rsid w:val="008C3759"/>
    <w:rsid w:val="008D3422"/>
    <w:rsid w:val="008D3C02"/>
    <w:rsid w:val="008E1827"/>
    <w:rsid w:val="008E2A88"/>
    <w:rsid w:val="008E71D8"/>
    <w:rsid w:val="008F5D22"/>
    <w:rsid w:val="008F6260"/>
    <w:rsid w:val="00903A58"/>
    <w:rsid w:val="00906D0D"/>
    <w:rsid w:val="00906F63"/>
    <w:rsid w:val="00912F00"/>
    <w:rsid w:val="00917210"/>
    <w:rsid w:val="00922D14"/>
    <w:rsid w:val="00932110"/>
    <w:rsid w:val="009327DF"/>
    <w:rsid w:val="009342A6"/>
    <w:rsid w:val="009448B0"/>
    <w:rsid w:val="00944BDC"/>
    <w:rsid w:val="00953F1C"/>
    <w:rsid w:val="009569D5"/>
    <w:rsid w:val="0096447E"/>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4BF"/>
    <w:rsid w:val="00A07FDA"/>
    <w:rsid w:val="00A15005"/>
    <w:rsid w:val="00A150D1"/>
    <w:rsid w:val="00A25EF5"/>
    <w:rsid w:val="00A303B6"/>
    <w:rsid w:val="00A34397"/>
    <w:rsid w:val="00A41FAF"/>
    <w:rsid w:val="00A42D71"/>
    <w:rsid w:val="00A43F73"/>
    <w:rsid w:val="00A4434E"/>
    <w:rsid w:val="00A532B3"/>
    <w:rsid w:val="00A540BB"/>
    <w:rsid w:val="00A573DB"/>
    <w:rsid w:val="00A60295"/>
    <w:rsid w:val="00A637B7"/>
    <w:rsid w:val="00A63DA5"/>
    <w:rsid w:val="00A71BB9"/>
    <w:rsid w:val="00A73F6C"/>
    <w:rsid w:val="00A754E6"/>
    <w:rsid w:val="00A75ECD"/>
    <w:rsid w:val="00A7667D"/>
    <w:rsid w:val="00A8234E"/>
    <w:rsid w:val="00A8451D"/>
    <w:rsid w:val="00A925F8"/>
    <w:rsid w:val="00A92840"/>
    <w:rsid w:val="00A938D8"/>
    <w:rsid w:val="00A94072"/>
    <w:rsid w:val="00A954FE"/>
    <w:rsid w:val="00A97A76"/>
    <w:rsid w:val="00AA0840"/>
    <w:rsid w:val="00AA0AB9"/>
    <w:rsid w:val="00AA1106"/>
    <w:rsid w:val="00AA32F4"/>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9AC"/>
    <w:rsid w:val="00B34BC3"/>
    <w:rsid w:val="00B362AE"/>
    <w:rsid w:val="00B42E24"/>
    <w:rsid w:val="00B46846"/>
    <w:rsid w:val="00B50F91"/>
    <w:rsid w:val="00B570EB"/>
    <w:rsid w:val="00B575A8"/>
    <w:rsid w:val="00B61A7E"/>
    <w:rsid w:val="00B62D55"/>
    <w:rsid w:val="00B63CD0"/>
    <w:rsid w:val="00B66045"/>
    <w:rsid w:val="00B75F02"/>
    <w:rsid w:val="00B7754F"/>
    <w:rsid w:val="00B80512"/>
    <w:rsid w:val="00B817EC"/>
    <w:rsid w:val="00B83ED2"/>
    <w:rsid w:val="00B85723"/>
    <w:rsid w:val="00B87993"/>
    <w:rsid w:val="00B90F15"/>
    <w:rsid w:val="00B972BB"/>
    <w:rsid w:val="00B975B9"/>
    <w:rsid w:val="00BA0F20"/>
    <w:rsid w:val="00BA1541"/>
    <w:rsid w:val="00BB0232"/>
    <w:rsid w:val="00BB02B1"/>
    <w:rsid w:val="00BB0D50"/>
    <w:rsid w:val="00BC0A28"/>
    <w:rsid w:val="00BC0E48"/>
    <w:rsid w:val="00BC3A60"/>
    <w:rsid w:val="00BC3B16"/>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09B9"/>
    <w:rsid w:val="00C40E3C"/>
    <w:rsid w:val="00C475BA"/>
    <w:rsid w:val="00C51DA7"/>
    <w:rsid w:val="00C51EC7"/>
    <w:rsid w:val="00C5537F"/>
    <w:rsid w:val="00C57C58"/>
    <w:rsid w:val="00C62784"/>
    <w:rsid w:val="00C64D83"/>
    <w:rsid w:val="00C6783E"/>
    <w:rsid w:val="00C712F8"/>
    <w:rsid w:val="00C71388"/>
    <w:rsid w:val="00C73215"/>
    <w:rsid w:val="00C75D24"/>
    <w:rsid w:val="00C7672D"/>
    <w:rsid w:val="00C77228"/>
    <w:rsid w:val="00C77B1C"/>
    <w:rsid w:val="00C77C97"/>
    <w:rsid w:val="00C812C6"/>
    <w:rsid w:val="00C83290"/>
    <w:rsid w:val="00C86708"/>
    <w:rsid w:val="00C917C6"/>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0CD"/>
    <w:rsid w:val="00D008AC"/>
    <w:rsid w:val="00D0553A"/>
    <w:rsid w:val="00D06D00"/>
    <w:rsid w:val="00D07E5E"/>
    <w:rsid w:val="00D1665C"/>
    <w:rsid w:val="00D17700"/>
    <w:rsid w:val="00D20725"/>
    <w:rsid w:val="00D239ED"/>
    <w:rsid w:val="00D2540A"/>
    <w:rsid w:val="00D265D4"/>
    <w:rsid w:val="00D27FA4"/>
    <w:rsid w:val="00D305DF"/>
    <w:rsid w:val="00D34407"/>
    <w:rsid w:val="00D51586"/>
    <w:rsid w:val="00D539AC"/>
    <w:rsid w:val="00D54614"/>
    <w:rsid w:val="00D57BD7"/>
    <w:rsid w:val="00D647EC"/>
    <w:rsid w:val="00D65F4C"/>
    <w:rsid w:val="00D72AC3"/>
    <w:rsid w:val="00D77571"/>
    <w:rsid w:val="00D803D0"/>
    <w:rsid w:val="00D80512"/>
    <w:rsid w:val="00D82222"/>
    <w:rsid w:val="00D83800"/>
    <w:rsid w:val="00D868C3"/>
    <w:rsid w:val="00D900F0"/>
    <w:rsid w:val="00D92EFA"/>
    <w:rsid w:val="00D949B9"/>
    <w:rsid w:val="00D95013"/>
    <w:rsid w:val="00D95EA2"/>
    <w:rsid w:val="00D97842"/>
    <w:rsid w:val="00DA1FF7"/>
    <w:rsid w:val="00DA26E1"/>
    <w:rsid w:val="00DA302B"/>
    <w:rsid w:val="00DA4A29"/>
    <w:rsid w:val="00DB0BB6"/>
    <w:rsid w:val="00DB4795"/>
    <w:rsid w:val="00DB50B4"/>
    <w:rsid w:val="00DC405C"/>
    <w:rsid w:val="00DD00B6"/>
    <w:rsid w:val="00DD37EF"/>
    <w:rsid w:val="00DD4E16"/>
    <w:rsid w:val="00DE10F8"/>
    <w:rsid w:val="00DE5295"/>
    <w:rsid w:val="00DE54F1"/>
    <w:rsid w:val="00DE5A09"/>
    <w:rsid w:val="00DE5EDB"/>
    <w:rsid w:val="00DE6CD3"/>
    <w:rsid w:val="00DE6DED"/>
    <w:rsid w:val="00DE7090"/>
    <w:rsid w:val="00DF25C6"/>
    <w:rsid w:val="00DF739C"/>
    <w:rsid w:val="00E00E20"/>
    <w:rsid w:val="00E03084"/>
    <w:rsid w:val="00E1093C"/>
    <w:rsid w:val="00E13757"/>
    <w:rsid w:val="00E14663"/>
    <w:rsid w:val="00E20D1A"/>
    <w:rsid w:val="00E20F60"/>
    <w:rsid w:val="00E24FFE"/>
    <w:rsid w:val="00E3098D"/>
    <w:rsid w:val="00E37A96"/>
    <w:rsid w:val="00E41308"/>
    <w:rsid w:val="00E469EB"/>
    <w:rsid w:val="00E5332B"/>
    <w:rsid w:val="00E56047"/>
    <w:rsid w:val="00E6126C"/>
    <w:rsid w:val="00E62C01"/>
    <w:rsid w:val="00E63310"/>
    <w:rsid w:val="00E70AC7"/>
    <w:rsid w:val="00E71AFE"/>
    <w:rsid w:val="00E725D0"/>
    <w:rsid w:val="00E7492E"/>
    <w:rsid w:val="00E75FC7"/>
    <w:rsid w:val="00E810E6"/>
    <w:rsid w:val="00E831ED"/>
    <w:rsid w:val="00E84992"/>
    <w:rsid w:val="00E86683"/>
    <w:rsid w:val="00E86714"/>
    <w:rsid w:val="00E87721"/>
    <w:rsid w:val="00E91C12"/>
    <w:rsid w:val="00E94B99"/>
    <w:rsid w:val="00E97204"/>
    <w:rsid w:val="00EA01D4"/>
    <w:rsid w:val="00EA1755"/>
    <w:rsid w:val="00EA372D"/>
    <w:rsid w:val="00EA6632"/>
    <w:rsid w:val="00EB2949"/>
    <w:rsid w:val="00EB6379"/>
    <w:rsid w:val="00EB7151"/>
    <w:rsid w:val="00EC05A8"/>
    <w:rsid w:val="00EC0DE7"/>
    <w:rsid w:val="00EC0F83"/>
    <w:rsid w:val="00ED30F2"/>
    <w:rsid w:val="00ED5172"/>
    <w:rsid w:val="00ED5500"/>
    <w:rsid w:val="00ED617D"/>
    <w:rsid w:val="00ED6D81"/>
    <w:rsid w:val="00EE0B0B"/>
    <w:rsid w:val="00EE1150"/>
    <w:rsid w:val="00EE32A2"/>
    <w:rsid w:val="00EE3870"/>
    <w:rsid w:val="00EE4763"/>
    <w:rsid w:val="00EE4DFC"/>
    <w:rsid w:val="00EF0B96"/>
    <w:rsid w:val="00EF0C66"/>
    <w:rsid w:val="00EF2E34"/>
    <w:rsid w:val="00EF4BA7"/>
    <w:rsid w:val="00F04388"/>
    <w:rsid w:val="00F122A1"/>
    <w:rsid w:val="00F17DF6"/>
    <w:rsid w:val="00F2062C"/>
    <w:rsid w:val="00F20DCE"/>
    <w:rsid w:val="00F22C13"/>
    <w:rsid w:val="00F33662"/>
    <w:rsid w:val="00F33BD3"/>
    <w:rsid w:val="00F345F1"/>
    <w:rsid w:val="00F404A7"/>
    <w:rsid w:val="00F4188F"/>
    <w:rsid w:val="00F421F2"/>
    <w:rsid w:val="00F508E2"/>
    <w:rsid w:val="00F519E1"/>
    <w:rsid w:val="00F51ED4"/>
    <w:rsid w:val="00F52A41"/>
    <w:rsid w:val="00F54394"/>
    <w:rsid w:val="00F546D0"/>
    <w:rsid w:val="00F61D90"/>
    <w:rsid w:val="00F6620E"/>
    <w:rsid w:val="00F67776"/>
    <w:rsid w:val="00F71129"/>
    <w:rsid w:val="00F73882"/>
    <w:rsid w:val="00F74231"/>
    <w:rsid w:val="00F7616B"/>
    <w:rsid w:val="00F763F0"/>
    <w:rsid w:val="00F76C80"/>
    <w:rsid w:val="00F839A2"/>
    <w:rsid w:val="00F84698"/>
    <w:rsid w:val="00F9256D"/>
    <w:rsid w:val="00F92A29"/>
    <w:rsid w:val="00F938F1"/>
    <w:rsid w:val="00F97055"/>
    <w:rsid w:val="00F97815"/>
    <w:rsid w:val="00FA1504"/>
    <w:rsid w:val="00FA2C4B"/>
    <w:rsid w:val="00FA5E10"/>
    <w:rsid w:val="00FA7809"/>
    <w:rsid w:val="00FB1B8D"/>
    <w:rsid w:val="00FB7E60"/>
    <w:rsid w:val="00FC051D"/>
    <w:rsid w:val="00FC43F0"/>
    <w:rsid w:val="00FC6D6C"/>
    <w:rsid w:val="00FD2EEC"/>
    <w:rsid w:val="00FD5641"/>
    <w:rsid w:val="00FE5AFA"/>
    <w:rsid w:val="00FE6DC6"/>
    <w:rsid w:val="00FE6E01"/>
    <w:rsid w:val="00FE7CC5"/>
    <w:rsid w:val="00FF25AA"/>
    <w:rsid w:val="00FF2E4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38D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semiHidden/>
    <w:rsid w:val="00DE6CD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paragraph" w:customStyle="1" w:styleId="1ff4">
    <w:name w:val="Знак Знак Знак1"/>
    <w:basedOn w:val="a1"/>
    <w:rsid w:val="00DE6CD3"/>
    <w:pPr>
      <w:tabs>
        <w:tab w:val="num" w:pos="360"/>
      </w:tabs>
      <w:spacing w:after="160" w:line="240" w:lineRule="exact"/>
    </w:pPr>
    <w:rPr>
      <w:rFonts w:ascii="Verdana" w:hAnsi="Verdana" w:cs="Verdana"/>
      <w:sz w:val="20"/>
      <w:szCs w:val="20"/>
      <w:lang w:val="en-US" w:eastAsia="en-US"/>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DE6CD3"/>
    <w:pPr>
      <w:spacing w:before="100" w:beforeAutospacing="1" w:after="100" w:afterAutospacing="1"/>
    </w:pPr>
  </w:style>
  <w:style w:type="paragraph" w:customStyle="1" w:styleId="1ff5">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semiHidden/>
    <w:rsid w:val="00497950"/>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1140">
    <w:name w:val="Сетка таблицы114"/>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table" w:customStyle="1" w:styleId="2110">
    <w:name w:val="Сетка таблицы211"/>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6">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7">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2E0AED"/>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1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4910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491053"/>
    <w:pPr>
      <w:spacing w:before="100" w:beforeAutospacing="1" w:after="100" w:afterAutospacing="1"/>
    </w:pPr>
  </w:style>
  <w:style w:type="character" w:customStyle="1" w:styleId="js-phone-number">
    <w:name w:val="js-phone-number"/>
    <w:rsid w:val="00491053"/>
  </w:style>
  <w:style w:type="paragraph" w:customStyle="1" w:styleId="affffff4">
    <w:name w:val="Знак Знак Знак Знак Знак Знак Знак Знак Знак Знак Знак Знак"/>
    <w:basedOn w:val="a1"/>
    <w:rsid w:val="00A9407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1"/>
    <w:basedOn w:val="a1"/>
    <w:rsid w:val="00F763F0"/>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EC05A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1"/>
    <w:rsid w:val="00E70AC7"/>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1"/>
    <w:rsid w:val="00154128"/>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460E8B"/>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695209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6298522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9488091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459486">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1.emf"/><Relationship Id="rId21" Type="http://schemas.openxmlformats.org/officeDocument/2006/relationships/image" Target="media/image13.wmf"/><Relationship Id="rId42" Type="http://schemas.openxmlformats.org/officeDocument/2006/relationships/image" Target="media/image34.wmf"/><Relationship Id="rId63" Type="http://schemas.openxmlformats.org/officeDocument/2006/relationships/image" Target="media/image53.wmf"/><Relationship Id="rId84" Type="http://schemas.openxmlformats.org/officeDocument/2006/relationships/image" Target="media/image64.wmf"/><Relationship Id="rId138" Type="http://schemas.openxmlformats.org/officeDocument/2006/relationships/hyperlink" Target="consultantplus://offline/ref=A16101B7BBE752B2B9B71E296E5CE1C83BFE06E65F72B728C54D7E7A0F976EB71891A2E3E02BFF5A161C8D83D8690191A47D5A3B05D42E8FCCxDK" TargetMode="External"/><Relationship Id="rId159" Type="http://schemas.openxmlformats.org/officeDocument/2006/relationships/hyperlink" Target="consultantplus://offline/ref=361E00DD1C0772374ED8A54517A51CE3A9413412AE50D9D2F10EB3147F22D492E2E83FDC04CB01BD36D1A9B627EA6642E93A1BDF0B03UAa6L" TargetMode="External"/><Relationship Id="rId170" Type="http://schemas.openxmlformats.org/officeDocument/2006/relationships/hyperlink" Target="consultantplus://offline/ref=361E00DD1C0772374ED8A54517A51CE3A9413412AE50D9D2F10EB3147F22D492E2E83FDC05CB06B6648BB9B26EBF6A5CE82205DB1503A651U8a0L" TargetMode="External"/><Relationship Id="rId107" Type="http://schemas.openxmlformats.org/officeDocument/2006/relationships/image" Target="media/image82.wmf"/><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45.wmf"/><Relationship Id="rId74" Type="http://schemas.openxmlformats.org/officeDocument/2006/relationships/hyperlink" Target="consultantplus://offline/ref=361E00DD1C0772374ED8A54517A51CE3A9413412AE50D9D2F10EB3147F22D492E2E83FDC05CB05B6668BB9B26EBF6A5CE82205DB1503A651U8a0L" TargetMode="External"/><Relationship Id="rId128" Type="http://schemas.openxmlformats.org/officeDocument/2006/relationships/image" Target="media/image100.wmf"/><Relationship Id="rId149" Type="http://schemas.openxmlformats.org/officeDocument/2006/relationships/hyperlink" Target="consultantplus://offline/ref=361E00DD1C0772374ED8A54517A51CE3A9413510A052D9D2F10EB3147F22D492E2E83FDC04CF0FE233C4B8EE2AEB795CEF2207DD09U0a1L" TargetMode="External"/><Relationship Id="rId5" Type="http://schemas.openxmlformats.org/officeDocument/2006/relationships/webSettings" Target="webSettings.xml"/><Relationship Id="rId95" Type="http://schemas.openxmlformats.org/officeDocument/2006/relationships/image" Target="media/image72.wmf"/><Relationship Id="rId160" Type="http://schemas.openxmlformats.org/officeDocument/2006/relationships/hyperlink" Target="consultantplus://offline/ref=361E00DD1C0772374ED8A54517A51CE3A9413412AE50D9D2F10EB3147F22D492E2E83FDC05C205BD36D1A9B627EA6642E93A1BDF0B03UAa6L" TargetMode="External"/><Relationship Id="rId22" Type="http://schemas.openxmlformats.org/officeDocument/2006/relationships/image" Target="media/image14.wmf"/><Relationship Id="rId43" Type="http://schemas.openxmlformats.org/officeDocument/2006/relationships/image" Target="media/image35.wmf"/><Relationship Id="rId64" Type="http://schemas.openxmlformats.org/officeDocument/2006/relationships/image" Target="media/image54.wmf"/><Relationship Id="rId118" Type="http://schemas.openxmlformats.org/officeDocument/2006/relationships/image" Target="media/image92.emf"/><Relationship Id="rId139" Type="http://schemas.openxmlformats.org/officeDocument/2006/relationships/hyperlink" Target="consultantplus://offline/ref=A16101B7BBE752B2B9B71E296E5CE1C83BFE07E45170B728C54D7E7A0F976EB71891A2E3E02BFB51161C8D83D8690191A47D5A3B05D42E8FCCxDK" TargetMode="External"/><Relationship Id="rId85" Type="http://schemas.openxmlformats.org/officeDocument/2006/relationships/hyperlink" Target="consultantplus://offline/ref=361E00DD1C0772374ED8A54517A51CE3A9413412AE50D9D2F10EB3147F22D492E2E83FDC05C205BD36D1A9B627EA6642E93A1BDF0B03UAa6L" TargetMode="External"/><Relationship Id="rId150" Type="http://schemas.openxmlformats.org/officeDocument/2006/relationships/hyperlink" Target="consultantplus://offline/ref=361E00DD1C0772374ED8A54517A51CE3A9413510A052D9D2F10EB3147F22D492E2E83FDC05CB05B46A8BB9B26EBF6A5CE82205DB1503A651U8a0L" TargetMode="External"/><Relationship Id="rId171" Type="http://schemas.openxmlformats.org/officeDocument/2006/relationships/hyperlink" Target="consultantplus://offline/ref=361E00DD1C0772374ED8A54517A51CE3A9413412AE50D9D2F10EB3147F22D492E2E83FDC05CB06B3628BB9B26EBF6A5CE82205DB1503A651U8a0L" TargetMode="External"/><Relationship Id="rId12" Type="http://schemas.openxmlformats.org/officeDocument/2006/relationships/image" Target="media/image4.wmf"/><Relationship Id="rId33" Type="http://schemas.openxmlformats.org/officeDocument/2006/relationships/image" Target="media/image25.wmf"/><Relationship Id="rId108" Type="http://schemas.openxmlformats.org/officeDocument/2006/relationships/image" Target="media/image83.wmf"/><Relationship Id="rId129" Type="http://schemas.openxmlformats.org/officeDocument/2006/relationships/image" Target="media/image101.wmf"/><Relationship Id="rId54" Type="http://schemas.openxmlformats.org/officeDocument/2006/relationships/image" Target="media/image46.wmf"/><Relationship Id="rId75" Type="http://schemas.openxmlformats.org/officeDocument/2006/relationships/hyperlink" Target="consultantplus://offline/ref=361E00DD1C0772374ED8A54517A51CE3A9413412AE50D9D2F10EB3147F22D492E2E83FDC05CB06B4638BB9B26EBF6A5CE82205DB1503A651U8a0L" TargetMode="External"/><Relationship Id="rId96" Type="http://schemas.openxmlformats.org/officeDocument/2006/relationships/image" Target="media/image73.wmf"/><Relationship Id="rId140" Type="http://schemas.openxmlformats.org/officeDocument/2006/relationships/hyperlink" Target="consultantplus://offline/ref=A16101B7BBE752B2B9B71E296E5CE1C83BFE0AE65E75B728C54D7E7A0F976EB70A91FAEFE02AE5581409DBD29EC3xCK" TargetMode="External"/><Relationship Id="rId161" Type="http://schemas.openxmlformats.org/officeDocument/2006/relationships/image" Target="media/image109.wmf"/><Relationship Id="rId6" Type="http://schemas.openxmlformats.org/officeDocument/2006/relationships/footnotes" Target="foot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89.wmf"/><Relationship Id="rId119" Type="http://schemas.openxmlformats.org/officeDocument/2006/relationships/hyperlink" Target="consultantplus://offline/ref=869DCC90C94385402FF94AFD826335944EBD5C97BCB5E2FCCCA52A87E1D40E0D915BAFC20B0DB84B16AAD6542DD4A9C910D2E6C5161AA070kF7AG" TargetMode="External"/><Relationship Id="rId44" Type="http://schemas.openxmlformats.org/officeDocument/2006/relationships/image" Target="media/image36.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hyperlink" Target="consultantplus://offline/ref=361E00DD1C0772374ED8A54517A51CE3A9413412AE50D9D2F10EB3147F22D492E2E83FDC05CB05B6618BB9B26EBF6A5CE82205DB1503A651U8a0L" TargetMode="External"/><Relationship Id="rId86" Type="http://schemas.openxmlformats.org/officeDocument/2006/relationships/image" Target="media/image65.wmf"/><Relationship Id="rId130" Type="http://schemas.openxmlformats.org/officeDocument/2006/relationships/image" Target="media/image102.wmf"/><Relationship Id="rId135" Type="http://schemas.openxmlformats.org/officeDocument/2006/relationships/header" Target="header5.xml"/><Relationship Id="rId151" Type="http://schemas.openxmlformats.org/officeDocument/2006/relationships/image" Target="media/image108.wmf"/><Relationship Id="rId156" Type="http://schemas.openxmlformats.org/officeDocument/2006/relationships/hyperlink" Target="consultantplus://offline/ref=361E00DD1C0772374ED8A54517A51CE3A9413412AE50D9D2F10EB3147F22D492E2E83FDC05CB06BF618BB9B26EBF6A5CE82205DB1503A651U8a0L" TargetMode="External"/><Relationship Id="rId177" Type="http://schemas.openxmlformats.org/officeDocument/2006/relationships/image" Target="media/image115.emf"/><Relationship Id="rId172" Type="http://schemas.openxmlformats.org/officeDocument/2006/relationships/image" Target="media/image112.e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84.wmf"/><Relationship Id="rId34" Type="http://schemas.openxmlformats.org/officeDocument/2006/relationships/image" Target="media/image26.wmf"/><Relationship Id="rId50" Type="http://schemas.openxmlformats.org/officeDocument/2006/relationships/image" Target="media/image42.emf"/><Relationship Id="rId55" Type="http://schemas.openxmlformats.org/officeDocument/2006/relationships/image" Target="media/image47.wmf"/><Relationship Id="rId76" Type="http://schemas.openxmlformats.org/officeDocument/2006/relationships/hyperlink" Target="consultantplus://offline/ref=361E00DD1C0772374ED8A54517A51CE3A9413412AE50D9D2F10EB3147F22D492E2E83FDC05CB06B5658BB9B26EBF6A5CE82205DB1503A651U8a0L" TargetMode="External"/><Relationship Id="rId97" Type="http://schemas.openxmlformats.org/officeDocument/2006/relationships/image" Target="media/image74.wmf"/><Relationship Id="rId104" Type="http://schemas.openxmlformats.org/officeDocument/2006/relationships/image" Target="media/image80.wmf"/><Relationship Id="rId120" Type="http://schemas.openxmlformats.org/officeDocument/2006/relationships/hyperlink" Target="consultantplus://offline/ref=869DCC90C94385402FF94AFD826335944EBD5C97BCB5E2FCCCA52A87E1D40E0D915BAFC20B0DB94D11AAD6542DD4A9C910D2E6C5161AA070kF7AG" TargetMode="External"/><Relationship Id="rId125" Type="http://schemas.openxmlformats.org/officeDocument/2006/relationships/image" Target="media/image97.wmf"/><Relationship Id="rId141" Type="http://schemas.openxmlformats.org/officeDocument/2006/relationships/hyperlink" Target="consultantplus://offline/ref=A16101B7BBE752B2B9B71E296E5CE1C83BFE06E55874B728C54D7E7A0F976EB71891A2E3E02BFB5A171C8D83D8690191A47D5A3B05D42E8FCCxDK" TargetMode="External"/><Relationship Id="rId146" Type="http://schemas.openxmlformats.org/officeDocument/2006/relationships/hyperlink" Target="consultantplus://offline/ref=881CFCF41C00CD5C198C559C73AB66EF764C5187248F47418246288746F845E63A29067B7D07D2942AFC3BB2A954E39E9239D0821EA8FEA64FIFL" TargetMode="External"/><Relationship Id="rId167" Type="http://schemas.openxmlformats.org/officeDocument/2006/relationships/hyperlink" Target="consultantplus://offline/ref=361E00DD1C0772374ED8A54517A51CE3A9413412AE50D9D2F10EB3147F22D492E2E83FDC05CB05BF6A8BB9B26EBF6A5CE82205DB1503A651U8a0L" TargetMode="External"/><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hyperlink" Target="consultantplus://offline/ref=361E00DD1C0772374ED8A54517A51CE3A9413412AE50D9D2F10EB3147F22D492E2E83FDC05CB06B6648BB9B26EBF6A5CE82205DB1503A651U8a0L" TargetMode="External"/><Relationship Id="rId162" Type="http://schemas.openxmlformats.org/officeDocument/2006/relationships/hyperlink" Target="consultantplus://offline/ref=361E00DD1C0772374ED8A54517A51CE3A9413412AE50D9D2F10EB3147F22D492E2E83FDC05CB07B06A8BB9B26EBF6A5CE82205DB1503A651U8a0L" TargetMode="External"/><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6.wmf"/><Relationship Id="rId87" Type="http://schemas.openxmlformats.org/officeDocument/2006/relationships/image" Target="media/image66.wmf"/><Relationship Id="rId110" Type="http://schemas.openxmlformats.org/officeDocument/2006/relationships/image" Target="media/image85.wmf"/><Relationship Id="rId115" Type="http://schemas.openxmlformats.org/officeDocument/2006/relationships/image" Target="media/image90.wmf"/><Relationship Id="rId131" Type="http://schemas.openxmlformats.org/officeDocument/2006/relationships/image" Target="media/image103.wmf"/><Relationship Id="rId136" Type="http://schemas.openxmlformats.org/officeDocument/2006/relationships/image" Target="media/image104.emf"/><Relationship Id="rId157" Type="http://schemas.openxmlformats.org/officeDocument/2006/relationships/hyperlink" Target="consultantplus://offline/ref=361E00DD1C0772374ED8A54517A51CE3A9413412AE50D9D2F10EB3147F22D492E2E83FDC05CB00B2658BB9B26EBF6A5CE82205DB1503A651U8a0L" TargetMode="External"/><Relationship Id="rId178" Type="http://schemas.openxmlformats.org/officeDocument/2006/relationships/fontTable" Target="fontTable.xml"/><Relationship Id="rId61" Type="http://schemas.openxmlformats.org/officeDocument/2006/relationships/image" Target="media/image51.wmf"/><Relationship Id="rId82" Type="http://schemas.openxmlformats.org/officeDocument/2006/relationships/image" Target="media/image63.wmf"/><Relationship Id="rId152" Type="http://schemas.openxmlformats.org/officeDocument/2006/relationships/hyperlink" Target="consultantplus://offline/ref=361E00DD1C0772374ED8A54517A51CE3A9413412AE50D9D2F10EB3147F22D492E2E83FD90E9F55F2378DEDE234EA6142EB3C07UDaDL" TargetMode="External"/><Relationship Id="rId173" Type="http://schemas.openxmlformats.org/officeDocument/2006/relationships/image" Target="media/image113.emf"/><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emf"/><Relationship Id="rId56" Type="http://schemas.openxmlformats.org/officeDocument/2006/relationships/hyperlink" Target="consultantplus://offline/ref=881CFCF41C00CD5C198C559C73AB66EF74495F87248B47418246288746F845E63A29067B7D07D29822FC3BB2A954E39E9239D0821EA8FEA64FIFL" TargetMode="External"/><Relationship Id="rId77" Type="http://schemas.openxmlformats.org/officeDocument/2006/relationships/hyperlink" Target="consultantplus://offline/ref=361E00DD1C0772374ED8A54517A51CE3A9413412AE50D9D2F10EB3147F22D492E2E83FDC05CB06BF618BB9B26EBF6A5CE82205DB1503A651U8a0L" TargetMode="External"/><Relationship Id="rId100" Type="http://schemas.openxmlformats.org/officeDocument/2006/relationships/image" Target="media/image77.wmf"/><Relationship Id="rId105" Type="http://schemas.openxmlformats.org/officeDocument/2006/relationships/image" Target="media/image81.wmf"/><Relationship Id="rId126" Type="http://schemas.openxmlformats.org/officeDocument/2006/relationships/image" Target="media/image98.wmf"/><Relationship Id="rId147" Type="http://schemas.openxmlformats.org/officeDocument/2006/relationships/image" Target="media/image107.png"/><Relationship Id="rId168" Type="http://schemas.openxmlformats.org/officeDocument/2006/relationships/hyperlink" Target="consultantplus://offline/ref=361E00DD1C0772374ED8A54517A51CE3A9413412AE50D9D2F10EB3147F22D492E2E83FDC05CB06B6648BB9B26EBF6A5CE82205DB1503A651U8a0L" TargetMode="External"/><Relationship Id="rId8" Type="http://schemas.openxmlformats.org/officeDocument/2006/relationships/header" Target="header1.xml"/><Relationship Id="rId51" Type="http://schemas.openxmlformats.org/officeDocument/2006/relationships/image" Target="media/image43.wmf"/><Relationship Id="rId72" Type="http://schemas.openxmlformats.org/officeDocument/2006/relationships/image" Target="media/image60.wmf"/><Relationship Id="rId93" Type="http://schemas.openxmlformats.org/officeDocument/2006/relationships/image" Target="media/image70.wmf"/><Relationship Id="rId98" Type="http://schemas.openxmlformats.org/officeDocument/2006/relationships/image" Target="media/image75.wmf"/><Relationship Id="rId121" Type="http://schemas.openxmlformats.org/officeDocument/2006/relationships/image" Target="media/image93.wmf"/><Relationship Id="rId142" Type="http://schemas.openxmlformats.org/officeDocument/2006/relationships/hyperlink" Target="consultantplus://offline/ref=3F9F36B21DF6D8DD025CB37A5BFBF6FA4EA2D8E1F8689ABB03AA0E4E73CD8869556CDB7C18F3A9E1B3B9D54215A24181509E708E822F5FE0CDDBL" TargetMode="External"/><Relationship Id="rId163" Type="http://schemas.openxmlformats.org/officeDocument/2006/relationships/image" Target="media/image110.wmf"/><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hyperlink" Target="consultantplus://offline/ref=FB6841D1168AA0F96F36C3554199EFDFFF00B96ECAD7CAB28E530B00F12F0BF12F4F67523B089E97188CD7DBDD0994255B7043295095M1Z4L" TargetMode="External"/><Relationship Id="rId116" Type="http://schemas.openxmlformats.org/officeDocument/2006/relationships/hyperlink" Target="consultantplus://offline/ref=361E00DD1C0772374ED8A54517A51CE3A9413412AE50D9D2F10EB3147F22D492E2E83FDC05CB06B3628BB9B26EBF6A5CE82205DB1503A651U8a0L" TargetMode="External"/><Relationship Id="rId137" Type="http://schemas.openxmlformats.org/officeDocument/2006/relationships/image" Target="media/image105.emf"/><Relationship Id="rId158" Type="http://schemas.openxmlformats.org/officeDocument/2006/relationships/hyperlink" Target="consultantplus://offline/ref=361E00DD1C0772374ED8A54517A51CE3A9413412AE50D9D2F10EB3147F22D492E2E83FDC05CB05B6618BB9B26EBF6A5CE82205DB1503A651U8a0L" TargetMode="External"/><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2.wmf"/><Relationship Id="rId83" Type="http://schemas.openxmlformats.org/officeDocument/2006/relationships/hyperlink" Target="consultantplus://offline/ref=361E00DD1C0772374ED8A54517A51CE3A9413412AE50D9D2F10EB3147F22D492E2E83FDC04CB01BD36D1A9B627EA6642E93A1BDF0B03UAa6L" TargetMode="External"/><Relationship Id="rId88" Type="http://schemas.openxmlformats.org/officeDocument/2006/relationships/image" Target="media/image67.wmf"/><Relationship Id="rId111" Type="http://schemas.openxmlformats.org/officeDocument/2006/relationships/image" Target="media/image86.wmf"/><Relationship Id="rId132" Type="http://schemas.openxmlformats.org/officeDocument/2006/relationships/header" Target="header2.xml"/><Relationship Id="rId153" Type="http://schemas.openxmlformats.org/officeDocument/2006/relationships/hyperlink" Target="consultantplus://offline/ref=361E00DD1C0772374ED8A54517A51CE3A9413412AE50D9D2F10EB3147F22D492E2E83FDC05CB05B6668BB9B26EBF6A5CE82205DB1503A651U8a0L" TargetMode="External"/><Relationship Id="rId174" Type="http://schemas.openxmlformats.org/officeDocument/2006/relationships/image" Target="media/image114.emf"/><Relationship Id="rId179" Type="http://schemas.openxmlformats.org/officeDocument/2006/relationships/theme" Target="theme/theme1.xm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8.wmf"/><Relationship Id="rId106" Type="http://schemas.openxmlformats.org/officeDocument/2006/relationships/hyperlink" Target="consultantplus://offline/ref=361E00DD1C0772374ED8A54517A51CE3A9413412AE50D9D2F10EB3147F22D492E2E83FDC05CB06B6648BB9B26EBF6A5CE82205DB1503A651U8a0L" TargetMode="External"/><Relationship Id="rId127" Type="http://schemas.openxmlformats.org/officeDocument/2006/relationships/image" Target="media/image99.e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hyperlink" Target="consultantplus://offline/ref=361E00DD1C0772374ED8A54517A51CE3A9413412AE50D9D2F10EB3147F22D492E2E83FD90E9F55F2378DEDE234EA6142EB3C07UDaDL" TargetMode="External"/><Relationship Id="rId78" Type="http://schemas.openxmlformats.org/officeDocument/2006/relationships/hyperlink" Target="consultantplus://offline/ref=361E00DD1C0772374ED8A54517A51CE3A9413412AE50D9D2F10EB3147F22D492E2E83FDC05CB00B2658BB9B26EBF6A5CE82205DB1503A651U8a0L" TargetMode="External"/><Relationship Id="rId94" Type="http://schemas.openxmlformats.org/officeDocument/2006/relationships/image" Target="media/image71.wmf"/><Relationship Id="rId99" Type="http://schemas.openxmlformats.org/officeDocument/2006/relationships/image" Target="media/image76.wmf"/><Relationship Id="rId101" Type="http://schemas.openxmlformats.org/officeDocument/2006/relationships/image" Target="media/image78.wmf"/><Relationship Id="rId122" Type="http://schemas.openxmlformats.org/officeDocument/2006/relationships/image" Target="media/image94.wmf"/><Relationship Id="rId143" Type="http://schemas.openxmlformats.org/officeDocument/2006/relationships/hyperlink" Target="consultantplus://offline/ref=3F9F36B21DF6D8DD025CB37A5BFBF6FA4EA2D9E3F66A9ABB03AA0E4E73CD8869556CDB791AF8F9B4F0E78C1350E94C874F82708AC9DCL" TargetMode="External"/><Relationship Id="rId148" Type="http://schemas.openxmlformats.org/officeDocument/2006/relationships/hyperlink" Target="consultantplus://offline/ref=FB6841D1168AA0F96F36C3554199EFDFFF00B96ECAD7CAB28E530B00F12F0BF12F4F67523B089E97188CD7DBDD0994255B7043295095M1Z4L" TargetMode="External"/><Relationship Id="rId164" Type="http://schemas.openxmlformats.org/officeDocument/2006/relationships/hyperlink" Target="consultantplus://offline/ref=361E00DD1C0772374ED8A54517A51CE3A9413412AE50D9D2F10EB3147F22D492E2E83FDC05CB07B1648BB9B26EBF6A5CE82205DB1503A651U8a0L" TargetMode="External"/><Relationship Id="rId169" Type="http://schemas.openxmlformats.org/officeDocument/2006/relationships/hyperlink" Target="consultantplus://offline/ref=361E00DD1C0772374ED8A54517A51CE3A9413412AE50D9D2F10EB3147F22D492E2E83FDC05CB05BF6A8BB9B26EBF6A5CE82205DB1503A651U8a0L" TargetMode="Externa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18.wmf"/><Relationship Id="rId47" Type="http://schemas.openxmlformats.org/officeDocument/2006/relationships/image" Target="media/image39.wmf"/><Relationship Id="rId68" Type="http://schemas.openxmlformats.org/officeDocument/2006/relationships/image" Target="media/image57.wmf"/><Relationship Id="rId89" Type="http://schemas.openxmlformats.org/officeDocument/2006/relationships/image" Target="media/image68.wmf"/><Relationship Id="rId112" Type="http://schemas.openxmlformats.org/officeDocument/2006/relationships/image" Target="media/image87.wmf"/><Relationship Id="rId133" Type="http://schemas.openxmlformats.org/officeDocument/2006/relationships/header" Target="header3.xml"/><Relationship Id="rId154" Type="http://schemas.openxmlformats.org/officeDocument/2006/relationships/hyperlink" Target="consultantplus://offline/ref=361E00DD1C0772374ED8A54517A51CE3A9413412AE50D9D2F10EB3147F22D492E2E83FDC05CB06B4638BB9B26EBF6A5CE82205DB1503A651U8a0L" TargetMode="External"/><Relationship Id="rId175" Type="http://schemas.openxmlformats.org/officeDocument/2006/relationships/footer" Target="footer1.xml"/><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hyperlink" Target="consultantplus://offline/ref=881CFCF41C00CD5C198C559C73AB66EF764C5187248F47418246288746F845E63A29067B7D07D2942AFC3BB2A954E39E9239D0821EA8FEA64FIFL" TargetMode="External"/><Relationship Id="rId79" Type="http://schemas.openxmlformats.org/officeDocument/2006/relationships/image" Target="media/image61.wmf"/><Relationship Id="rId102" Type="http://schemas.openxmlformats.org/officeDocument/2006/relationships/hyperlink" Target="consultantplus://offline/ref=361E00DD1C0772374ED8A54517A51CE3A9413412AE50D9D2F10EB3147F22D492E2E83FDC05CB05BF6A8BB9B26EBF6A5CE82205DB1503A651U8a0L" TargetMode="External"/><Relationship Id="rId123" Type="http://schemas.openxmlformats.org/officeDocument/2006/relationships/image" Target="media/image95.wmf"/><Relationship Id="rId144" Type="http://schemas.openxmlformats.org/officeDocument/2006/relationships/image" Target="media/image106.png"/><Relationship Id="rId90" Type="http://schemas.openxmlformats.org/officeDocument/2006/relationships/image" Target="media/image69.wmf"/><Relationship Id="rId165" Type="http://schemas.openxmlformats.org/officeDocument/2006/relationships/image" Target="media/image111.wmf"/><Relationship Id="rId27" Type="http://schemas.openxmlformats.org/officeDocument/2006/relationships/image" Target="media/image19.wmf"/><Relationship Id="rId48" Type="http://schemas.openxmlformats.org/officeDocument/2006/relationships/image" Target="media/image40.wmf"/><Relationship Id="rId69" Type="http://schemas.openxmlformats.org/officeDocument/2006/relationships/hyperlink" Target="consultantplus://offline/ref=86F7B0ACBCC8A3BDC9BA234FA4EF1286F789835BE8F185CD89371811B687AFFB56AEB292774DB689102AD8A34C058366C2C1E6E1335FD62Ai5FEK" TargetMode="External"/><Relationship Id="rId113" Type="http://schemas.openxmlformats.org/officeDocument/2006/relationships/image" Target="media/image88.wmf"/><Relationship Id="rId134" Type="http://schemas.openxmlformats.org/officeDocument/2006/relationships/header" Target="header4.xml"/><Relationship Id="rId80" Type="http://schemas.openxmlformats.org/officeDocument/2006/relationships/image" Target="media/image62.wmf"/><Relationship Id="rId155" Type="http://schemas.openxmlformats.org/officeDocument/2006/relationships/hyperlink" Target="consultantplus://offline/ref=361E00DD1C0772374ED8A54517A51CE3A9413412AE50D9D2F10EB3147F22D492E2E83FDC05CB06B5658BB9B26EBF6A5CE82205DB1503A651U8a0L" TargetMode="External"/><Relationship Id="rId176" Type="http://schemas.openxmlformats.org/officeDocument/2006/relationships/footer" Target="footer2.xml"/><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49.wmf"/><Relationship Id="rId103" Type="http://schemas.openxmlformats.org/officeDocument/2006/relationships/image" Target="media/image79.wmf"/><Relationship Id="rId124" Type="http://schemas.openxmlformats.org/officeDocument/2006/relationships/image" Target="media/image96.wmf"/><Relationship Id="rId70" Type="http://schemas.openxmlformats.org/officeDocument/2006/relationships/image" Target="media/image58.wmf"/><Relationship Id="rId91" Type="http://schemas.openxmlformats.org/officeDocument/2006/relationships/hyperlink" Target="consultantplus://offline/ref=361E00DD1C0772374ED8A54517A51CE3A9413412AE50D9D2F10EB3147F22D492E2E83FDC05CB05BF6A8BB9B26EBF6A5CE82205DB1503A651U8a0L" TargetMode="External"/><Relationship Id="rId145" Type="http://schemas.openxmlformats.org/officeDocument/2006/relationships/hyperlink" Target="consultantplus://offline/ref=881CFCF41C00CD5C198C559C73AB66EF74495F87248B47418246288746F845E63A29067B7D07D29822FC3BB2A954E39E9239D0821EA8FEA64FIFL" TargetMode="External"/><Relationship Id="rId166" Type="http://schemas.openxmlformats.org/officeDocument/2006/relationships/hyperlink" Target="consultantplus://offline/ref=361E00DD1C0772374ED8A54517A51CE3A9413412AE50D9D2F10EB3147F22D492E2E83FDC05CB00BF638BB9B26EBF6A5CE82205DB1503A651U8a0L"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9CED-FB01-444D-A7E5-E3892AEC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15125</TotalTime>
  <Pages>47</Pages>
  <Words>31151</Words>
  <Characters>177562</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377</cp:revision>
  <cp:lastPrinted>2022-06-01T03:34:00Z</cp:lastPrinted>
  <dcterms:created xsi:type="dcterms:W3CDTF">2022-01-26T08:31:00Z</dcterms:created>
  <dcterms:modified xsi:type="dcterms:W3CDTF">2022-07-01T06:26:00Z</dcterms:modified>
</cp:coreProperties>
</file>