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506E5F20" w:rsidR="009E60C3" w:rsidRPr="00D00103" w:rsidRDefault="001977A0" w:rsidP="00B32B57">
      <w:pPr>
        <w:ind w:left="4253" w:hanging="141"/>
        <w:jc w:val="right"/>
      </w:pPr>
      <w:r w:rsidRPr="00D00103">
        <w:t>П</w:t>
      </w:r>
      <w:r w:rsidR="009E60C3" w:rsidRPr="00D00103">
        <w:t>редседател</w:t>
      </w:r>
      <w:r w:rsidRPr="00D00103">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115F0766" w:rsidR="009E60C3" w:rsidRPr="00D00103" w:rsidRDefault="001977A0" w:rsidP="00B32B57">
      <w:pPr>
        <w:ind w:left="4253" w:hanging="141"/>
        <w:jc w:val="right"/>
      </w:pPr>
      <w:r w:rsidRPr="00D00103">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0B83636E" w:rsidR="009E60C3" w:rsidRPr="00D00103" w:rsidRDefault="009E60C3" w:rsidP="009E60C3">
      <w:pPr>
        <w:tabs>
          <w:tab w:val="left" w:pos="540"/>
        </w:tabs>
        <w:jc w:val="center"/>
        <w:rPr>
          <w:b/>
        </w:rPr>
      </w:pPr>
      <w:r w:rsidRPr="00D00103">
        <w:rPr>
          <w:b/>
        </w:rPr>
        <w:t xml:space="preserve">ПРОТОКОЛ № </w:t>
      </w:r>
      <w:r w:rsidR="000E154A" w:rsidRPr="00D00103">
        <w:rPr>
          <w:b/>
        </w:rPr>
        <w:t>4</w:t>
      </w:r>
      <w:r w:rsidR="009D39DD">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0CA140C" w:rsidR="009E60C3" w:rsidRPr="00D00103" w:rsidRDefault="009D39DD" w:rsidP="009E60C3">
      <w:pPr>
        <w:tabs>
          <w:tab w:val="left" w:pos="8619"/>
        </w:tabs>
        <w:jc w:val="both"/>
      </w:pPr>
      <w:r>
        <w:t>21</w:t>
      </w:r>
      <w:r w:rsidR="0064583F" w:rsidRPr="00D00103">
        <w:t>.0</w:t>
      </w:r>
      <w:r w:rsidR="000E154A" w:rsidRPr="00D00103">
        <w:t>7</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3076BE40" w:rsidR="003176D8" w:rsidRPr="00D00103" w:rsidRDefault="009E60C3" w:rsidP="003176D8">
      <w:pPr>
        <w:ind w:right="-142"/>
        <w:jc w:val="both"/>
        <w:rPr>
          <w:bCs/>
        </w:rPr>
      </w:pPr>
      <w:r w:rsidRPr="00D00103">
        <w:rPr>
          <w:b/>
        </w:rPr>
        <w:t>Члены Правления:</w:t>
      </w:r>
      <w:r w:rsidR="003176D8" w:rsidRPr="00D00103">
        <w:rPr>
          <w:b/>
        </w:rPr>
        <w:t xml:space="preserve"> </w:t>
      </w:r>
      <w:r w:rsidR="003176D8" w:rsidRPr="00D00103">
        <w:t>Зинченко М.В</w:t>
      </w:r>
      <w:r w:rsidR="003176D8" w:rsidRPr="00D00103">
        <w:rPr>
          <w:b/>
        </w:rPr>
        <w:t>.</w:t>
      </w:r>
      <w:r w:rsidR="003176D8" w:rsidRPr="00D00103">
        <w:rPr>
          <w:bCs/>
        </w:rPr>
        <w:t xml:space="preserve">, </w:t>
      </w:r>
      <w:r w:rsidR="001977A0" w:rsidRPr="00D00103">
        <w:rPr>
          <w:bCs/>
        </w:rPr>
        <w:t xml:space="preserve">Чурсина О.А., </w:t>
      </w:r>
      <w:r w:rsidR="001F2DD0" w:rsidRPr="00D00103">
        <w:rPr>
          <w:bCs/>
        </w:rPr>
        <w:t>Гусельщиков Э.Б.</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3A39FA00" w:rsidR="000E154A" w:rsidRPr="00D00103" w:rsidRDefault="009D39DD" w:rsidP="000E154A">
      <w:pPr>
        <w:jc w:val="both"/>
        <w:rPr>
          <w:bCs/>
        </w:rPr>
      </w:pPr>
      <w:r>
        <w:rPr>
          <w:b/>
        </w:rPr>
        <w:t>Иванова Т.Н</w:t>
      </w:r>
      <w:r w:rsidR="000E154A" w:rsidRPr="00D00103">
        <w:rPr>
          <w:b/>
        </w:rPr>
        <w:t>.</w:t>
      </w:r>
      <w:r w:rsidR="000E154A" w:rsidRPr="00D00103">
        <w:rPr>
          <w:bCs/>
        </w:rPr>
        <w:t xml:space="preserve"> – начальник </w:t>
      </w:r>
      <w:r>
        <w:rPr>
          <w:bCs/>
        </w:rPr>
        <w:t xml:space="preserve">отдела </w:t>
      </w:r>
      <w:r w:rsidR="000E154A" w:rsidRPr="00D00103">
        <w:rPr>
          <w:bCs/>
        </w:rPr>
        <w:t xml:space="preserve">правового </w:t>
      </w:r>
      <w:r>
        <w:rPr>
          <w:bCs/>
        </w:rPr>
        <w:t xml:space="preserve">обеспечения и организации закупок </w:t>
      </w:r>
      <w:bookmarkStart w:id="0" w:name="_Hlk83037723"/>
      <w:r w:rsidR="000E154A" w:rsidRPr="00D00103">
        <w:rPr>
          <w:bCs/>
        </w:rPr>
        <w:t>Региональной энергетической комиссии Кузбасса</w:t>
      </w:r>
      <w:bookmarkEnd w:id="0"/>
      <w:r w:rsidR="004C194A" w:rsidRPr="00D00103">
        <w:rPr>
          <w:bCs/>
        </w:rPr>
        <w:t>;</w:t>
      </w:r>
    </w:p>
    <w:p w14:paraId="08279E25" w14:textId="4567A322" w:rsidR="00E23C2B" w:rsidRPr="00D00103" w:rsidRDefault="00E23C2B" w:rsidP="00E23C2B">
      <w:pPr>
        <w:jc w:val="both"/>
        <w:rPr>
          <w:bCs/>
        </w:rPr>
      </w:pPr>
      <w:r w:rsidRPr="00D00103">
        <w:rPr>
          <w:b/>
        </w:rPr>
        <w:t>Щеглов С.В.</w:t>
      </w:r>
      <w:r w:rsidRPr="00D00103">
        <w:rPr>
          <w:bCs/>
        </w:rPr>
        <w:t xml:space="preserve"> – генеральный директор ОАО «АЭЭ».</w:t>
      </w:r>
    </w:p>
    <w:p w14:paraId="569063A9" w14:textId="77777777" w:rsidR="00E26009" w:rsidRPr="00D00103" w:rsidRDefault="00E26009" w:rsidP="00E26009">
      <w:pPr>
        <w:jc w:val="both"/>
      </w:pPr>
    </w:p>
    <w:p w14:paraId="7B03CC70" w14:textId="04E18D9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9D39DD" w:rsidRPr="00D00103" w14:paraId="1E3EB388" w14:textId="77777777" w:rsidTr="00626E16">
        <w:trPr>
          <w:trHeight w:val="322"/>
          <w:jc w:val="center"/>
        </w:trPr>
        <w:tc>
          <w:tcPr>
            <w:tcW w:w="437" w:type="dxa"/>
            <w:shd w:val="clear" w:color="auto" w:fill="auto"/>
            <w:vAlign w:val="center"/>
          </w:tcPr>
          <w:p w14:paraId="04F61C4E" w14:textId="130636F8" w:rsidR="009D39DD" w:rsidRPr="00D00103" w:rsidRDefault="009D39DD" w:rsidP="009D39DD">
            <w:pPr>
              <w:jc w:val="center"/>
              <w:rPr>
                <w:kern w:val="32"/>
              </w:rPr>
            </w:pPr>
            <w:r>
              <w:rPr>
                <w:kern w:val="32"/>
              </w:rPr>
              <w:t>1.</w:t>
            </w:r>
          </w:p>
        </w:tc>
        <w:tc>
          <w:tcPr>
            <w:tcW w:w="9056" w:type="dxa"/>
            <w:shd w:val="clear" w:color="auto" w:fill="auto"/>
            <w:vAlign w:val="center"/>
          </w:tcPr>
          <w:p w14:paraId="70A897E7" w14:textId="7077889B" w:rsidR="009D39DD" w:rsidRPr="00D00103" w:rsidRDefault="009D39DD" w:rsidP="009D39DD">
            <w:pPr>
              <w:tabs>
                <w:tab w:val="left" w:pos="7075"/>
              </w:tabs>
              <w:autoSpaceDE w:val="0"/>
              <w:autoSpaceDN w:val="0"/>
              <w:adjustRightInd w:val="0"/>
              <w:ind w:right="273"/>
              <w:jc w:val="both"/>
            </w:pPr>
            <w:r w:rsidRPr="007F7E68">
              <w:t xml:space="preserve">Об установлении тарифов на подключение (технологическое присоединение) к централизованной системе холодного водоснабжения </w:t>
            </w:r>
            <w:bookmarkStart w:id="1" w:name="_Hlk107907309"/>
            <w:r w:rsidRPr="007F7E68">
              <w:t>ООО «</w:t>
            </w:r>
            <w:proofErr w:type="spellStart"/>
            <w:r w:rsidRPr="007F7E68">
              <w:t>ВодСнаб</w:t>
            </w:r>
            <w:proofErr w:type="spellEnd"/>
            <w:r w:rsidRPr="007F7E68">
              <w:t xml:space="preserve">» (Юргинский городской округ) </w:t>
            </w:r>
            <w:bookmarkEnd w:id="1"/>
            <w:r w:rsidRPr="007F7E68">
              <w:t>на территории Юргинского городского округа</w:t>
            </w:r>
          </w:p>
        </w:tc>
      </w:tr>
      <w:tr w:rsidR="009D39DD" w:rsidRPr="00D00103" w14:paraId="1234D2FB" w14:textId="77777777" w:rsidTr="00626E16">
        <w:trPr>
          <w:trHeight w:val="322"/>
          <w:jc w:val="center"/>
        </w:trPr>
        <w:tc>
          <w:tcPr>
            <w:tcW w:w="437" w:type="dxa"/>
            <w:shd w:val="clear" w:color="auto" w:fill="auto"/>
            <w:vAlign w:val="center"/>
          </w:tcPr>
          <w:p w14:paraId="667A204D" w14:textId="59A9557B" w:rsidR="009D39DD" w:rsidRPr="00D00103" w:rsidRDefault="009D39DD" w:rsidP="009D39DD">
            <w:pPr>
              <w:jc w:val="center"/>
              <w:rPr>
                <w:kern w:val="32"/>
              </w:rPr>
            </w:pPr>
            <w:r>
              <w:rPr>
                <w:kern w:val="32"/>
              </w:rPr>
              <w:t>2.</w:t>
            </w:r>
          </w:p>
        </w:tc>
        <w:tc>
          <w:tcPr>
            <w:tcW w:w="9056" w:type="dxa"/>
            <w:shd w:val="clear" w:color="auto" w:fill="auto"/>
            <w:vAlign w:val="center"/>
          </w:tcPr>
          <w:p w14:paraId="76361724" w14:textId="1D0DB3FD" w:rsidR="009D39DD" w:rsidRPr="00D00103" w:rsidRDefault="009D39DD" w:rsidP="009D39DD">
            <w:pPr>
              <w:tabs>
                <w:tab w:val="left" w:pos="7075"/>
              </w:tabs>
              <w:autoSpaceDE w:val="0"/>
              <w:autoSpaceDN w:val="0"/>
              <w:adjustRightInd w:val="0"/>
              <w:ind w:right="273"/>
              <w:jc w:val="both"/>
            </w:pPr>
            <w:r w:rsidRPr="00774DA7">
              <w:t>Об утверждении размера экономически обоснованных расходов</w:t>
            </w:r>
            <w:r>
              <w:br/>
            </w:r>
            <w:r w:rsidRPr="00774DA7">
              <w:t>на выполнение мероприятий, подлежащих осуществлению в ходе технологического присоединения к газораспределительным сетям</w:t>
            </w:r>
            <w:r>
              <w:t xml:space="preserve"> </w:t>
            </w:r>
            <w:r w:rsidRPr="00774DA7">
              <w:t>ООО «</w:t>
            </w:r>
            <w:proofErr w:type="spellStart"/>
            <w:r w:rsidRPr="00774DA7">
              <w:t>Кузбассоблгаз</w:t>
            </w:r>
            <w:proofErr w:type="spellEnd"/>
            <w:r w:rsidRPr="00774DA7">
              <w:t>» за 1 квартал 2022 года</w:t>
            </w:r>
          </w:p>
        </w:tc>
      </w:tr>
    </w:tbl>
    <w:p w14:paraId="32BDC60E" w14:textId="77777777" w:rsidR="008978C6" w:rsidRPr="00D00103" w:rsidRDefault="008978C6" w:rsidP="009E60C3">
      <w:pPr>
        <w:jc w:val="both"/>
        <w:rPr>
          <w:b/>
        </w:rPr>
      </w:pPr>
    </w:p>
    <w:p w14:paraId="6D509FF4" w14:textId="78266182" w:rsidR="00B50F91" w:rsidRPr="00D00103" w:rsidRDefault="003176D8" w:rsidP="008C1E5E">
      <w:pPr>
        <w:ind w:firstLine="567"/>
        <w:jc w:val="both"/>
        <w:rPr>
          <w:bCs/>
        </w:rPr>
      </w:pPr>
      <w:r w:rsidRPr="00D00103">
        <w:rPr>
          <w:bCs/>
        </w:rPr>
        <w:t>О</w:t>
      </w:r>
      <w:r w:rsidR="00BE76AB" w:rsidRPr="00D00103">
        <w:rPr>
          <w:bCs/>
        </w:rPr>
        <w:t>знакомил</w:t>
      </w:r>
      <w:r w:rsidRPr="00D00103">
        <w:rPr>
          <w:bCs/>
        </w:rPr>
        <w:t>и</w:t>
      </w:r>
      <w:r w:rsidR="00BE76AB" w:rsidRPr="00D00103">
        <w:rPr>
          <w:bCs/>
        </w:rPr>
        <w:t xml:space="preserve"> присутствующих с повесткой дня и предоставил</w:t>
      </w:r>
      <w:r w:rsidRPr="00D00103">
        <w:rPr>
          <w:bCs/>
        </w:rPr>
        <w:t>и</w:t>
      </w:r>
      <w:r w:rsidR="00BE76AB" w:rsidRPr="00D00103">
        <w:rPr>
          <w:bCs/>
        </w:rPr>
        <w:t xml:space="preserve"> слово докладчик</w:t>
      </w:r>
      <w:r w:rsidR="00D92EFA" w:rsidRPr="00D00103">
        <w:rPr>
          <w:bCs/>
        </w:rPr>
        <w:t>у</w:t>
      </w:r>
      <w:r w:rsidR="00BE76AB" w:rsidRPr="00D00103">
        <w:rPr>
          <w:bCs/>
        </w:rPr>
        <w:t>.</w:t>
      </w:r>
    </w:p>
    <w:p w14:paraId="0C395B08" w14:textId="77777777" w:rsidR="00ED5172" w:rsidRPr="00D00103" w:rsidRDefault="00ED5172" w:rsidP="008C1E5E">
      <w:pPr>
        <w:ind w:right="-6" w:firstLine="567"/>
        <w:jc w:val="both"/>
        <w:rPr>
          <w:bCs/>
        </w:rPr>
      </w:pPr>
    </w:p>
    <w:p w14:paraId="143784A6" w14:textId="3BCE5507" w:rsidR="003176D8" w:rsidRPr="00593FFE" w:rsidRDefault="00CC69B8" w:rsidP="008C1E5E">
      <w:pPr>
        <w:ind w:right="-6" w:firstLine="567"/>
        <w:jc w:val="both"/>
        <w:rPr>
          <w:b/>
        </w:rPr>
      </w:pPr>
      <w:r w:rsidRPr="00D00103">
        <w:rPr>
          <w:kern w:val="32"/>
        </w:rPr>
        <w:t xml:space="preserve">Вопрос </w:t>
      </w:r>
      <w:r w:rsidR="008A5094" w:rsidRPr="00D00103">
        <w:rPr>
          <w:kern w:val="32"/>
        </w:rPr>
        <w:t>1</w:t>
      </w:r>
      <w:r w:rsidR="00E56047" w:rsidRPr="00D00103">
        <w:rPr>
          <w:b/>
          <w:kern w:val="32"/>
        </w:rPr>
        <w:t>.</w:t>
      </w:r>
      <w:r w:rsidRPr="00D00103">
        <w:rPr>
          <w:b/>
          <w:kern w:val="32"/>
        </w:rPr>
        <w:t xml:space="preserve"> </w:t>
      </w:r>
      <w:r w:rsidR="00626E16" w:rsidRPr="00593FFE">
        <w:rPr>
          <w:b/>
          <w:kern w:val="32"/>
        </w:rPr>
        <w:t>«</w:t>
      </w:r>
      <w:r w:rsidR="00593FFE" w:rsidRPr="00593FFE">
        <w:rPr>
          <w:b/>
        </w:rPr>
        <w:t>Об установлении тарифов на подключение (технологическое присоединение) к централизованной системе холодного водоснабжения ООО «</w:t>
      </w:r>
      <w:proofErr w:type="spellStart"/>
      <w:r w:rsidR="00593FFE" w:rsidRPr="00593FFE">
        <w:rPr>
          <w:b/>
        </w:rPr>
        <w:t>ВодСнаб</w:t>
      </w:r>
      <w:proofErr w:type="spellEnd"/>
      <w:r w:rsidR="00593FFE" w:rsidRPr="00593FFE">
        <w:rPr>
          <w:b/>
        </w:rPr>
        <w:t>» (Юргинский городской округ) на территории Юргинского городского округа</w:t>
      </w:r>
      <w:r w:rsidR="00626E16" w:rsidRPr="00593FFE">
        <w:rPr>
          <w:b/>
        </w:rPr>
        <w:t>».</w:t>
      </w:r>
    </w:p>
    <w:p w14:paraId="252CAE77" w14:textId="77777777" w:rsidR="00626E16" w:rsidRPr="00D00103" w:rsidRDefault="00626E16" w:rsidP="008C1E5E">
      <w:pPr>
        <w:ind w:right="-6" w:firstLine="567"/>
        <w:jc w:val="both"/>
        <w:rPr>
          <w:bCs/>
        </w:rPr>
      </w:pPr>
    </w:p>
    <w:p w14:paraId="4704B45F" w14:textId="28157917" w:rsidR="00593FFE" w:rsidRPr="00593FFE" w:rsidRDefault="00194D7C" w:rsidP="00593FFE">
      <w:pPr>
        <w:autoSpaceDE w:val="0"/>
        <w:autoSpaceDN w:val="0"/>
        <w:adjustRightInd w:val="0"/>
        <w:ind w:firstLine="567"/>
        <w:jc w:val="both"/>
        <w:rPr>
          <w:bCs/>
          <w:kern w:val="32"/>
        </w:rPr>
      </w:pPr>
      <w:r w:rsidRPr="00D00103">
        <w:rPr>
          <w:kern w:val="32"/>
        </w:rPr>
        <w:t xml:space="preserve">Докладчик </w:t>
      </w:r>
      <w:r w:rsidR="00593FFE">
        <w:rPr>
          <w:b/>
          <w:bCs/>
          <w:kern w:val="32"/>
        </w:rPr>
        <w:t>Чурсина О.А</w:t>
      </w:r>
      <w:r w:rsidR="003176D8" w:rsidRPr="00D00103">
        <w:rPr>
          <w:b/>
          <w:bCs/>
          <w:kern w:val="32"/>
        </w:rPr>
        <w:t xml:space="preserve">. </w:t>
      </w:r>
      <w:r w:rsidR="00593FFE">
        <w:rPr>
          <w:bCs/>
          <w:kern w:val="32"/>
        </w:rPr>
        <w:t>согласно экспертному заключению (приложение № 1 к настоящему протоколу) предлагает у</w:t>
      </w:r>
      <w:r w:rsidR="00593FFE" w:rsidRPr="00593FFE">
        <w:rPr>
          <w:bCs/>
          <w:kern w:val="32"/>
        </w:rPr>
        <w:t>становить тарифы на подключение (технологическое присоединение) к централизованной системе холодного водоснабжения ООО «</w:t>
      </w:r>
      <w:proofErr w:type="spellStart"/>
      <w:r w:rsidR="00593FFE" w:rsidRPr="00593FFE">
        <w:rPr>
          <w:bCs/>
          <w:kern w:val="32"/>
        </w:rPr>
        <w:t>ВодСнаб</w:t>
      </w:r>
      <w:proofErr w:type="spellEnd"/>
      <w:r w:rsidR="00593FFE" w:rsidRPr="00593FFE">
        <w:rPr>
          <w:bCs/>
          <w:kern w:val="32"/>
        </w:rPr>
        <w:t>», ИНН 4230030215, в отношении заявителей,</w:t>
      </w:r>
      <w:r w:rsidR="00593FFE" w:rsidRPr="00593FFE">
        <w:t xml:space="preserve"> величина подключаемой (присоединяемой) нагрузки объектов которых не превышает 250 м</w:t>
      </w:r>
      <w:r w:rsidR="00593FFE" w:rsidRPr="00593FFE">
        <w:rPr>
          <w:vertAlign w:val="superscript"/>
        </w:rPr>
        <w:t>3</w:t>
      </w:r>
      <w:r w:rsidR="00593FFE" w:rsidRPr="00593FFE">
        <w:t xml:space="preserve"> в сутки и (или) осуществляется с использованием создаваемых сетей водоснабжения с наружным диаметром, не превышающим </w:t>
      </w:r>
      <w:r w:rsidR="00593FFE" w:rsidRPr="00593FFE">
        <w:lastRenderedPageBreak/>
        <w:t xml:space="preserve">250 мм (предельный уровень нагрузки), </w:t>
      </w:r>
      <w:r w:rsidR="00593FFE" w:rsidRPr="00593FFE">
        <w:rPr>
          <w:bCs/>
          <w:kern w:val="32"/>
        </w:rPr>
        <w:t xml:space="preserve">на территории  Юргинского городского округа  на период с 22.07.2022 по 31.12.2022 согласно приложению </w:t>
      </w:r>
      <w:r w:rsidR="00593FFE">
        <w:rPr>
          <w:bCs/>
          <w:kern w:val="32"/>
        </w:rPr>
        <w:t xml:space="preserve">№ 2 </w:t>
      </w:r>
      <w:r w:rsidR="00593FFE" w:rsidRPr="00593FFE">
        <w:rPr>
          <w:bCs/>
          <w:kern w:val="32"/>
        </w:rPr>
        <w:t xml:space="preserve">к настоящему </w:t>
      </w:r>
      <w:r w:rsidR="00593FFE">
        <w:rPr>
          <w:bCs/>
          <w:kern w:val="32"/>
        </w:rPr>
        <w:t>протоколу</w:t>
      </w:r>
      <w:r w:rsidR="00593FFE" w:rsidRPr="00593FFE">
        <w:rPr>
          <w:bCs/>
          <w:kern w:val="32"/>
        </w:rPr>
        <w:t xml:space="preserve">.  </w:t>
      </w:r>
    </w:p>
    <w:p w14:paraId="73965562" w14:textId="56ACECF1" w:rsidR="00523488" w:rsidRPr="00D00103" w:rsidRDefault="00523488" w:rsidP="002D754F">
      <w:pPr>
        <w:ind w:right="-6" w:firstLine="567"/>
        <w:jc w:val="both"/>
        <w:rPr>
          <w:bCs/>
        </w:rPr>
      </w:pPr>
    </w:p>
    <w:p w14:paraId="27E9BD0C" w14:textId="483E43FB"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642FC1">
      <w:pPr>
        <w:ind w:right="-6" w:firstLine="567"/>
        <w:jc w:val="both"/>
        <w:rPr>
          <w:b/>
          <w:szCs w:val="20"/>
        </w:rPr>
      </w:pPr>
      <w:r w:rsidRPr="00D00103">
        <w:rPr>
          <w:b/>
          <w:szCs w:val="20"/>
        </w:rPr>
        <w:t>ПОСТАНОВИЛО:</w:t>
      </w:r>
    </w:p>
    <w:p w14:paraId="41D27B65" w14:textId="77777777" w:rsidR="00642FC1" w:rsidRPr="00D00103" w:rsidRDefault="00642FC1" w:rsidP="00642FC1">
      <w:pPr>
        <w:ind w:right="-6" w:firstLine="567"/>
        <w:jc w:val="both"/>
        <w:rPr>
          <w:b/>
          <w:szCs w:val="20"/>
        </w:rPr>
      </w:pPr>
    </w:p>
    <w:p w14:paraId="5569D338" w14:textId="754BFC35" w:rsidR="001E21A3" w:rsidRPr="00D00103" w:rsidRDefault="00593FFE" w:rsidP="001E21A3">
      <w:pPr>
        <w:pStyle w:val="ConsPlusNormal"/>
        <w:ind w:firstLine="567"/>
        <w:jc w:val="both"/>
        <w:rPr>
          <w:sz w:val="24"/>
        </w:rPr>
      </w:pPr>
      <w:r>
        <w:rPr>
          <w:sz w:val="24"/>
        </w:rPr>
        <w:t>Согласиться с предложением докладчика.</w:t>
      </w:r>
    </w:p>
    <w:p w14:paraId="57D8E375" w14:textId="77777777" w:rsidR="001E21A3" w:rsidRPr="00D00103" w:rsidRDefault="001E21A3" w:rsidP="001E21A3">
      <w:pPr>
        <w:pStyle w:val="ConsPlusNormal"/>
        <w:ind w:firstLine="567"/>
        <w:jc w:val="both"/>
        <w:rPr>
          <w:sz w:val="24"/>
        </w:rPr>
      </w:pPr>
    </w:p>
    <w:p w14:paraId="4D56C373" w14:textId="77777777" w:rsidR="00B7239A" w:rsidRDefault="003176D8" w:rsidP="00B7239A">
      <w:pPr>
        <w:ind w:right="-6" w:firstLine="567"/>
        <w:jc w:val="both"/>
        <w:rPr>
          <w:b/>
        </w:rPr>
      </w:pPr>
      <w:r w:rsidRPr="00D00103">
        <w:rPr>
          <w:b/>
        </w:rPr>
        <w:t xml:space="preserve">Голосовали «ЗА» </w:t>
      </w:r>
      <w:r w:rsidR="0021460E" w:rsidRPr="00D00103">
        <w:rPr>
          <w:b/>
        </w:rPr>
        <w:t>- единогласно.</w:t>
      </w:r>
    </w:p>
    <w:p w14:paraId="2EE1CB1C" w14:textId="77777777" w:rsidR="00B7239A" w:rsidRDefault="00B7239A" w:rsidP="00B7239A">
      <w:pPr>
        <w:ind w:right="-6" w:firstLine="567"/>
        <w:jc w:val="both"/>
        <w:rPr>
          <w:b/>
        </w:rPr>
      </w:pPr>
    </w:p>
    <w:p w14:paraId="1BDD3DF2" w14:textId="2739B07D" w:rsidR="00D539AC" w:rsidRPr="00DA2293" w:rsidRDefault="00FE7731" w:rsidP="00B7239A">
      <w:pPr>
        <w:ind w:right="-6" w:firstLine="567"/>
        <w:jc w:val="both"/>
        <w:rPr>
          <w:b/>
          <w:bCs/>
        </w:rPr>
      </w:pPr>
      <w:r w:rsidRPr="00B7239A">
        <w:t xml:space="preserve">2. </w:t>
      </w:r>
      <w:r w:rsidRPr="00DA2293">
        <w:rPr>
          <w:b/>
          <w:bCs/>
        </w:rPr>
        <w:t>«</w:t>
      </w:r>
      <w:r w:rsidR="00B7239A" w:rsidRPr="00DA2293">
        <w:rPr>
          <w:b/>
          <w:bCs/>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w:t>
      </w:r>
      <w:bookmarkStart w:id="2" w:name="_Hlk93325901"/>
      <w:r w:rsidR="00B7239A" w:rsidRPr="00DA2293">
        <w:rPr>
          <w:b/>
          <w:bCs/>
        </w:rPr>
        <w:t>к газораспределительным сетям ООО «</w:t>
      </w:r>
      <w:proofErr w:type="spellStart"/>
      <w:r w:rsidR="00B7239A" w:rsidRPr="00DA2293">
        <w:rPr>
          <w:b/>
          <w:bCs/>
        </w:rPr>
        <w:t>Кузбассоблгаз</w:t>
      </w:r>
      <w:proofErr w:type="spellEnd"/>
      <w:r w:rsidR="00B7239A" w:rsidRPr="00DA2293">
        <w:rPr>
          <w:b/>
          <w:bCs/>
        </w:rPr>
        <w:t xml:space="preserve">» </w:t>
      </w:r>
      <w:bookmarkEnd w:id="2"/>
      <w:r w:rsidR="00B7239A" w:rsidRPr="00DA2293">
        <w:rPr>
          <w:b/>
          <w:bCs/>
        </w:rPr>
        <w:t>за 1 квартал 2022 года</w:t>
      </w:r>
      <w:r w:rsidRPr="00DA2293">
        <w:rPr>
          <w:b/>
          <w:bCs/>
        </w:rPr>
        <w:t>».</w:t>
      </w:r>
    </w:p>
    <w:p w14:paraId="31452B18" w14:textId="459311EF" w:rsidR="00FE7731" w:rsidRPr="00593FFE" w:rsidRDefault="00FE7731" w:rsidP="00FE7731">
      <w:pPr>
        <w:tabs>
          <w:tab w:val="left" w:pos="1134"/>
        </w:tabs>
        <w:ind w:firstLine="567"/>
        <w:jc w:val="both"/>
        <w:rPr>
          <w:b/>
          <w:bCs/>
          <w:color w:val="FF0000"/>
        </w:rPr>
      </w:pPr>
    </w:p>
    <w:p w14:paraId="7860A9E2" w14:textId="2B7E1BA3" w:rsidR="00DA2293" w:rsidRPr="00DA2293" w:rsidRDefault="00E64C99" w:rsidP="00DA2293">
      <w:pPr>
        <w:autoSpaceDE w:val="0"/>
        <w:autoSpaceDN w:val="0"/>
        <w:adjustRightInd w:val="0"/>
        <w:ind w:firstLine="567"/>
        <w:jc w:val="both"/>
        <w:rPr>
          <w:bCs/>
          <w:kern w:val="32"/>
        </w:rPr>
      </w:pPr>
      <w:r w:rsidRPr="00D00103">
        <w:rPr>
          <w:kern w:val="32"/>
        </w:rPr>
        <w:t xml:space="preserve">Докладчик </w:t>
      </w:r>
      <w:r w:rsidR="00DA2293">
        <w:rPr>
          <w:b/>
          <w:bCs/>
          <w:kern w:val="32"/>
        </w:rPr>
        <w:t>Зинченко М.В</w:t>
      </w:r>
      <w:r w:rsidR="000672DD" w:rsidRPr="00D00103">
        <w:rPr>
          <w:b/>
          <w:bCs/>
          <w:kern w:val="32"/>
        </w:rPr>
        <w:t>.</w:t>
      </w:r>
      <w:r w:rsidRPr="00D00103">
        <w:rPr>
          <w:b/>
          <w:bCs/>
          <w:kern w:val="32"/>
        </w:rPr>
        <w:t xml:space="preserve"> </w:t>
      </w:r>
      <w:r w:rsidR="00DA2293">
        <w:rPr>
          <w:bCs/>
          <w:kern w:val="32"/>
        </w:rPr>
        <w:t>согласно экспертному заключению (приложение № 3 к настоящему протоколу) предлагает у</w:t>
      </w:r>
      <w:r w:rsidR="00DA2293" w:rsidRPr="00DA2293">
        <w:rPr>
          <w:bCs/>
          <w:kern w:val="32"/>
        </w:rPr>
        <w:t>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«К</w:t>
      </w:r>
      <w:proofErr w:type="spellStart"/>
      <w:r w:rsidR="00DA2293" w:rsidRPr="00DA2293">
        <w:rPr>
          <w:bCs/>
          <w:kern w:val="32"/>
        </w:rPr>
        <w:t>узбассоблгаз</w:t>
      </w:r>
      <w:proofErr w:type="spellEnd"/>
      <w:r w:rsidR="00DA2293" w:rsidRPr="00DA2293">
        <w:rPr>
          <w:bCs/>
          <w:kern w:val="32"/>
        </w:rPr>
        <w:t>», ИНН 4205244870,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за 1 квартал 2022 года в размере 5,11 тыс. руб. (НДС не облагается).</w:t>
      </w:r>
    </w:p>
    <w:p w14:paraId="200EF1D8" w14:textId="77777777" w:rsidR="00DA2293" w:rsidRPr="00D00103" w:rsidRDefault="00DA2293" w:rsidP="00DA2293">
      <w:pPr>
        <w:autoSpaceDE w:val="0"/>
        <w:autoSpaceDN w:val="0"/>
        <w:adjustRightInd w:val="0"/>
        <w:ind w:firstLine="567"/>
        <w:jc w:val="both"/>
        <w:rPr>
          <w:bCs/>
          <w:szCs w:val="20"/>
        </w:rPr>
      </w:pPr>
    </w:p>
    <w:p w14:paraId="2F5D4365" w14:textId="77777777" w:rsidR="00D35D06" w:rsidRPr="00D00103" w:rsidRDefault="00D35D06" w:rsidP="00D35D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7EF3BC8" w14:textId="77777777" w:rsidR="00D35D06" w:rsidRPr="00D00103" w:rsidRDefault="00D35D06" w:rsidP="00D35D06">
      <w:pPr>
        <w:ind w:right="-6" w:firstLine="567"/>
        <w:jc w:val="both"/>
        <w:rPr>
          <w:b/>
          <w:szCs w:val="20"/>
        </w:rPr>
      </w:pPr>
    </w:p>
    <w:p w14:paraId="1FD52314" w14:textId="77777777" w:rsidR="00D35D06" w:rsidRPr="00D00103" w:rsidRDefault="00D35D06" w:rsidP="00D35D06">
      <w:pPr>
        <w:ind w:right="-6" w:firstLine="567"/>
        <w:jc w:val="both"/>
        <w:rPr>
          <w:b/>
          <w:szCs w:val="20"/>
        </w:rPr>
      </w:pPr>
      <w:r w:rsidRPr="00D00103">
        <w:rPr>
          <w:b/>
          <w:szCs w:val="20"/>
        </w:rPr>
        <w:t>ПОСТАНОВИЛО:</w:t>
      </w:r>
    </w:p>
    <w:p w14:paraId="4EAF6B50" w14:textId="77777777" w:rsidR="00D35D06" w:rsidRPr="00D00103" w:rsidRDefault="00D35D06" w:rsidP="00D35D06">
      <w:pPr>
        <w:ind w:right="-6" w:firstLine="567"/>
        <w:jc w:val="both"/>
        <w:rPr>
          <w:b/>
          <w:szCs w:val="20"/>
        </w:rPr>
      </w:pPr>
    </w:p>
    <w:p w14:paraId="3AB4CCFB" w14:textId="77777777" w:rsidR="00D35D06" w:rsidRPr="00D00103" w:rsidRDefault="00D35D06" w:rsidP="00D35D06">
      <w:pPr>
        <w:ind w:right="-6" w:firstLine="567"/>
        <w:jc w:val="both"/>
        <w:rPr>
          <w:b/>
          <w:szCs w:val="20"/>
        </w:rPr>
      </w:pPr>
      <w:r w:rsidRPr="00D00103">
        <w:rPr>
          <w:bCs/>
          <w:szCs w:val="20"/>
        </w:rPr>
        <w:t>Согласиться с предложением докладчика.</w:t>
      </w:r>
    </w:p>
    <w:p w14:paraId="452888C2" w14:textId="77777777" w:rsidR="00D35D06" w:rsidRPr="00D00103" w:rsidRDefault="00D35D06" w:rsidP="00D35D06">
      <w:pPr>
        <w:tabs>
          <w:tab w:val="left" w:pos="9214"/>
        </w:tabs>
        <w:autoSpaceDE w:val="0"/>
        <w:autoSpaceDN w:val="0"/>
        <w:adjustRightInd w:val="0"/>
        <w:ind w:right="-143"/>
        <w:jc w:val="both"/>
        <w:rPr>
          <w:bCs/>
          <w:szCs w:val="20"/>
        </w:rPr>
      </w:pPr>
    </w:p>
    <w:p w14:paraId="3F135092" w14:textId="2FFC549B" w:rsidR="00D35D06" w:rsidRPr="00D00103" w:rsidRDefault="00D35D06" w:rsidP="00D35D06">
      <w:pPr>
        <w:ind w:right="-6" w:firstLine="567"/>
        <w:jc w:val="both"/>
        <w:rPr>
          <w:b/>
        </w:rPr>
      </w:pPr>
      <w:r w:rsidRPr="00D00103">
        <w:rPr>
          <w:b/>
        </w:rPr>
        <w:t>Голосовали «ЗА» - единогласно.</w:t>
      </w:r>
    </w:p>
    <w:p w14:paraId="7E4683FD" w14:textId="72427E43" w:rsidR="00D35D06" w:rsidRPr="00D00103" w:rsidRDefault="00D35D06" w:rsidP="00D35D06">
      <w:pPr>
        <w:ind w:right="-6" w:firstLine="567"/>
        <w:jc w:val="both"/>
        <w:rPr>
          <w:b/>
        </w:rPr>
      </w:pPr>
    </w:p>
    <w:p w14:paraId="569C1118" w14:textId="77777777" w:rsidR="00D539AC" w:rsidRPr="00D00103" w:rsidRDefault="00D539AC" w:rsidP="00FA1504">
      <w:pPr>
        <w:tabs>
          <w:tab w:val="left" w:pos="709"/>
          <w:tab w:val="left" w:pos="1134"/>
        </w:tabs>
        <w:ind w:left="709" w:hanging="142"/>
        <w:jc w:val="both"/>
        <w:rPr>
          <w:bCs/>
        </w:rPr>
      </w:pPr>
    </w:p>
    <w:p w14:paraId="723693E5" w14:textId="61E984E4"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090F93E8" w14:textId="2B02B1D3" w:rsidR="00B32B57" w:rsidRPr="00D00103" w:rsidRDefault="00B32B57" w:rsidP="00FA1504">
      <w:pPr>
        <w:tabs>
          <w:tab w:val="left" w:pos="709"/>
          <w:tab w:val="left" w:pos="1134"/>
        </w:tabs>
        <w:ind w:left="709" w:hanging="142"/>
        <w:jc w:val="both"/>
      </w:pPr>
    </w:p>
    <w:p w14:paraId="216CBA7B" w14:textId="0158FDDB" w:rsidR="00B32B57" w:rsidRPr="00D00103" w:rsidRDefault="00B32B57" w:rsidP="00FA1504">
      <w:pPr>
        <w:tabs>
          <w:tab w:val="left" w:pos="709"/>
          <w:tab w:val="left" w:pos="1134"/>
        </w:tabs>
        <w:ind w:left="709" w:hanging="142"/>
        <w:jc w:val="both"/>
      </w:pPr>
      <w:r w:rsidRPr="00D00103">
        <w:t>___________________     О.А. Чурсина</w:t>
      </w:r>
    </w:p>
    <w:p w14:paraId="4B136F90" w14:textId="31B7CCD8" w:rsidR="00267AF7" w:rsidRPr="00D00103" w:rsidRDefault="00787562" w:rsidP="00267AF7">
      <w:pPr>
        <w:tabs>
          <w:tab w:val="left" w:pos="5580"/>
          <w:tab w:val="left" w:pos="9639"/>
        </w:tabs>
        <w:jc w:val="both"/>
      </w:pPr>
      <w:r w:rsidRPr="00D00103">
        <w:t xml:space="preserve"> </w:t>
      </w:r>
    </w:p>
    <w:p w14:paraId="668B767C" w14:textId="77777777" w:rsidR="002E3EDC" w:rsidRPr="00D00103" w:rsidRDefault="002E3EDC" w:rsidP="002E3EDC">
      <w:pPr>
        <w:tabs>
          <w:tab w:val="left" w:pos="5580"/>
          <w:tab w:val="left" w:pos="9639"/>
        </w:tabs>
        <w:jc w:val="both"/>
      </w:pPr>
    </w:p>
    <w:p w14:paraId="12E03F69" w14:textId="48180B03" w:rsidR="00A34397" w:rsidRPr="00D00103" w:rsidRDefault="00A34397" w:rsidP="00A34397">
      <w:pPr>
        <w:tabs>
          <w:tab w:val="left" w:pos="5580"/>
          <w:tab w:val="left" w:pos="9639"/>
        </w:tabs>
        <w:jc w:val="both"/>
      </w:pPr>
      <w:r w:rsidRPr="00D00103">
        <w:t xml:space="preserve">            _____________________Э.Б. Гусельщиков</w:t>
      </w:r>
    </w:p>
    <w:p w14:paraId="40ED4F86" w14:textId="4F9A4123" w:rsidR="00A34397" w:rsidRPr="00D00103" w:rsidRDefault="00A34397" w:rsidP="00A34397">
      <w:pPr>
        <w:tabs>
          <w:tab w:val="left" w:pos="5580"/>
          <w:tab w:val="left" w:pos="9639"/>
        </w:tabs>
        <w:jc w:val="both"/>
      </w:pPr>
    </w:p>
    <w:p w14:paraId="6BC1BC4C" w14:textId="77777777" w:rsidR="00A34397" w:rsidRPr="00D00103" w:rsidRDefault="00A34397" w:rsidP="00A34397">
      <w:pPr>
        <w:tabs>
          <w:tab w:val="left" w:pos="5580"/>
          <w:tab w:val="left" w:pos="9639"/>
        </w:tabs>
        <w:jc w:val="both"/>
      </w:pPr>
    </w:p>
    <w:p w14:paraId="0BB459D4" w14:textId="367C92B5" w:rsidR="00A34397" w:rsidRPr="00D00103" w:rsidRDefault="00A34397" w:rsidP="00A34397">
      <w:pPr>
        <w:tabs>
          <w:tab w:val="left" w:pos="5580"/>
          <w:tab w:val="left" w:pos="9639"/>
        </w:tabs>
        <w:jc w:val="both"/>
      </w:pPr>
      <w:r w:rsidRPr="00D00103">
        <w:t xml:space="preserve">            _____________________М.В. Зинченко</w:t>
      </w:r>
    </w:p>
    <w:p w14:paraId="6D489A2C" w14:textId="1FF6F77C" w:rsidR="002E3EDC" w:rsidRDefault="002E3EDC" w:rsidP="002E3EDC">
      <w:pPr>
        <w:tabs>
          <w:tab w:val="left" w:pos="5580"/>
          <w:tab w:val="left" w:pos="9639"/>
        </w:tabs>
        <w:jc w:val="both"/>
      </w:pPr>
    </w:p>
    <w:p w14:paraId="60811D85" w14:textId="77777777" w:rsidR="00DA2293" w:rsidRPr="00D00103" w:rsidRDefault="00DA2293" w:rsidP="002E3EDC">
      <w:pPr>
        <w:tabs>
          <w:tab w:val="left" w:pos="5580"/>
          <w:tab w:val="left" w:pos="9639"/>
        </w:tabs>
        <w:jc w:val="both"/>
      </w:pPr>
    </w:p>
    <w:p w14:paraId="16C1CC89" w14:textId="4344AC20" w:rsidR="00460245" w:rsidRPr="00D00103" w:rsidRDefault="00541CF2" w:rsidP="00A07FDA">
      <w:pPr>
        <w:tabs>
          <w:tab w:val="left" w:pos="5580"/>
          <w:tab w:val="left" w:pos="9498"/>
        </w:tabs>
        <w:ind w:firstLine="709"/>
      </w:pPr>
      <w:r w:rsidRPr="00D00103">
        <w:t xml:space="preserve">Секретарь </w:t>
      </w:r>
      <w:r w:rsidR="00C1067A" w:rsidRPr="00D00103">
        <w:t>заседания: _____________________</w:t>
      </w:r>
      <w:r w:rsidR="00ED5172" w:rsidRPr="00D00103">
        <w:t>К.С. Юхневич</w:t>
      </w:r>
    </w:p>
    <w:p w14:paraId="7E08CB41" w14:textId="77777777" w:rsidR="00664C7D" w:rsidRPr="00D00103" w:rsidRDefault="00664C7D">
      <w:pPr>
        <w:sectPr w:rsidR="00664C7D" w:rsidRPr="00D00103" w:rsidSect="00790894">
          <w:headerReference w:type="default" r:id="rId8"/>
          <w:pgSz w:w="11906" w:h="16838" w:code="9"/>
          <w:pgMar w:top="567" w:right="567" w:bottom="851" w:left="1701" w:header="709" w:footer="709" w:gutter="0"/>
          <w:cols w:space="708"/>
          <w:titlePg/>
          <w:docGrid w:linePitch="360"/>
        </w:sectPr>
      </w:pPr>
    </w:p>
    <w:p w14:paraId="4DDC9749" w14:textId="563654D4" w:rsidR="00CF4694" w:rsidRPr="00D00103" w:rsidRDefault="00CF4694" w:rsidP="00B7239A">
      <w:pPr>
        <w:tabs>
          <w:tab w:val="left" w:pos="5580"/>
          <w:tab w:val="left" w:pos="9498"/>
        </w:tabs>
        <w:ind w:left="-2884" w:right="-569" w:firstLine="8696"/>
      </w:pPr>
      <w:r w:rsidRPr="00D00103">
        <w:lastRenderedPageBreak/>
        <w:t xml:space="preserve">Приложение № 1 к протоколу № </w:t>
      </w:r>
      <w:r w:rsidR="00626E16" w:rsidRPr="00D00103">
        <w:t>4</w:t>
      </w:r>
      <w:r w:rsidR="00B7239A">
        <w:t>7</w:t>
      </w:r>
    </w:p>
    <w:p w14:paraId="22A4BD0A" w14:textId="77777777" w:rsidR="00CF4694" w:rsidRPr="00D00103" w:rsidRDefault="00CF4694" w:rsidP="00B7239A">
      <w:pPr>
        <w:tabs>
          <w:tab w:val="left" w:pos="5580"/>
          <w:tab w:val="left" w:pos="9498"/>
        </w:tabs>
        <w:ind w:left="-2884" w:right="-569" w:firstLine="8696"/>
      </w:pPr>
      <w:r w:rsidRPr="00D00103">
        <w:t>заседания правления Региональной</w:t>
      </w:r>
    </w:p>
    <w:p w14:paraId="24F4E33B" w14:textId="77777777" w:rsidR="00CF4694" w:rsidRPr="00D00103" w:rsidRDefault="00CF4694" w:rsidP="00B7239A">
      <w:pPr>
        <w:tabs>
          <w:tab w:val="left" w:pos="5580"/>
          <w:tab w:val="left" w:pos="9498"/>
        </w:tabs>
        <w:ind w:left="-2884" w:right="-569" w:firstLine="8696"/>
      </w:pPr>
      <w:r w:rsidRPr="00D00103">
        <w:t>энергетической комиссии</w:t>
      </w:r>
    </w:p>
    <w:p w14:paraId="61BE038E" w14:textId="278F7305" w:rsidR="00CF4694" w:rsidRDefault="00CF4694" w:rsidP="00B7239A">
      <w:pPr>
        <w:tabs>
          <w:tab w:val="left" w:pos="5580"/>
          <w:tab w:val="left" w:pos="9498"/>
        </w:tabs>
        <w:ind w:left="-2884" w:right="-569" w:firstLine="8696"/>
      </w:pPr>
      <w:r w:rsidRPr="00D00103">
        <w:t xml:space="preserve">Кузбасса от </w:t>
      </w:r>
      <w:r w:rsidR="00B7239A">
        <w:t>21</w:t>
      </w:r>
      <w:r w:rsidRPr="00D00103">
        <w:t>.0</w:t>
      </w:r>
      <w:r w:rsidR="00626E16" w:rsidRPr="00D00103">
        <w:t>7</w:t>
      </w:r>
      <w:r w:rsidRPr="00D00103">
        <w:t>.2022</w:t>
      </w:r>
    </w:p>
    <w:p w14:paraId="453C45FB" w14:textId="77777777" w:rsidR="00B7239A" w:rsidRDefault="00B7239A" w:rsidP="00B7239A">
      <w:pPr>
        <w:tabs>
          <w:tab w:val="left" w:pos="5580"/>
          <w:tab w:val="left" w:pos="9498"/>
        </w:tabs>
        <w:ind w:left="-2884" w:right="-569" w:firstLine="8696"/>
      </w:pPr>
    </w:p>
    <w:p w14:paraId="7C18948F" w14:textId="77777777" w:rsidR="00B7239A" w:rsidRPr="00B7239A" w:rsidRDefault="00B7239A" w:rsidP="00B7239A">
      <w:pPr>
        <w:keepNext/>
        <w:jc w:val="center"/>
        <w:outlineLvl w:val="0"/>
        <w:rPr>
          <w:iCs/>
          <w:color w:val="000000"/>
          <w:sz w:val="28"/>
          <w:szCs w:val="28"/>
        </w:rPr>
      </w:pPr>
      <w:bookmarkStart w:id="3" w:name="_Hlt483802884"/>
      <w:r w:rsidRPr="00B7239A">
        <w:rPr>
          <w:iCs/>
          <w:color w:val="000000"/>
          <w:sz w:val="28"/>
          <w:szCs w:val="28"/>
          <w:lang w:val="x-none"/>
        </w:rPr>
        <w:t>Экспертное заключение</w:t>
      </w:r>
      <w:r w:rsidRPr="00B7239A">
        <w:rPr>
          <w:iCs/>
          <w:color w:val="000000"/>
          <w:sz w:val="28"/>
          <w:szCs w:val="28"/>
        </w:rPr>
        <w:t xml:space="preserve"> </w:t>
      </w:r>
    </w:p>
    <w:p w14:paraId="56082D94" w14:textId="77777777" w:rsidR="00B7239A" w:rsidRPr="00B7239A" w:rsidRDefault="00B7239A" w:rsidP="00B7239A">
      <w:pPr>
        <w:keepNext/>
        <w:jc w:val="center"/>
        <w:outlineLvl w:val="0"/>
        <w:rPr>
          <w:iCs/>
          <w:sz w:val="28"/>
          <w:szCs w:val="28"/>
        </w:rPr>
      </w:pPr>
      <w:r w:rsidRPr="00B7239A">
        <w:rPr>
          <w:iCs/>
          <w:sz w:val="28"/>
          <w:szCs w:val="28"/>
        </w:rPr>
        <w:t>Региональной</w:t>
      </w:r>
      <w:r w:rsidRPr="00B7239A">
        <w:rPr>
          <w:iCs/>
          <w:sz w:val="28"/>
          <w:szCs w:val="28"/>
          <w:lang w:val="x-none"/>
        </w:rPr>
        <w:t xml:space="preserve"> энергетической комиссии </w:t>
      </w:r>
      <w:r w:rsidRPr="00B7239A">
        <w:rPr>
          <w:iCs/>
          <w:sz w:val="28"/>
          <w:szCs w:val="28"/>
        </w:rPr>
        <w:t>Кузбасса</w:t>
      </w:r>
    </w:p>
    <w:bookmarkEnd w:id="3"/>
    <w:p w14:paraId="12C97BE2" w14:textId="77777777" w:rsidR="00B7239A" w:rsidRPr="00B7239A" w:rsidRDefault="00B7239A" w:rsidP="00B7239A">
      <w:pPr>
        <w:tabs>
          <w:tab w:val="left" w:pos="10206"/>
        </w:tabs>
        <w:ind w:firstLine="709"/>
        <w:jc w:val="center"/>
        <w:rPr>
          <w:sz w:val="29"/>
          <w:szCs w:val="29"/>
        </w:rPr>
      </w:pPr>
      <w:r w:rsidRPr="00B7239A">
        <w:rPr>
          <w:color w:val="000000"/>
          <w:sz w:val="28"/>
          <w:szCs w:val="28"/>
          <w:lang w:val="x-none"/>
        </w:rPr>
        <w:t>по материалам, представленным</w:t>
      </w:r>
      <w:r w:rsidRPr="00B7239A">
        <w:rPr>
          <w:b/>
          <w:color w:val="000000"/>
          <w:sz w:val="28"/>
          <w:szCs w:val="28"/>
          <w:lang w:val="x-none"/>
        </w:rPr>
        <w:t xml:space="preserve"> </w:t>
      </w:r>
      <w:r w:rsidRPr="00B7239A">
        <w:rPr>
          <w:color w:val="000000"/>
          <w:sz w:val="28"/>
          <w:szCs w:val="28"/>
        </w:rPr>
        <w:t>ООО «</w:t>
      </w:r>
      <w:proofErr w:type="spellStart"/>
      <w:r w:rsidRPr="00B7239A">
        <w:rPr>
          <w:color w:val="000000"/>
          <w:sz w:val="28"/>
          <w:szCs w:val="28"/>
        </w:rPr>
        <w:t>ВодСнаб</w:t>
      </w:r>
      <w:proofErr w:type="spellEnd"/>
      <w:r w:rsidRPr="00B7239A">
        <w:rPr>
          <w:color w:val="000000"/>
          <w:sz w:val="28"/>
          <w:szCs w:val="28"/>
        </w:rPr>
        <w:t>» (Юргинский городской округ)</w:t>
      </w:r>
      <w:r w:rsidRPr="00B7239A">
        <w:rPr>
          <w:color w:val="000000"/>
          <w:sz w:val="28"/>
          <w:szCs w:val="28"/>
          <w:lang w:val="x-none"/>
        </w:rPr>
        <w:t xml:space="preserve"> для установления тарифов на</w:t>
      </w:r>
      <w:r w:rsidRPr="00B7239A">
        <w:rPr>
          <w:color w:val="000000"/>
          <w:sz w:val="28"/>
          <w:szCs w:val="28"/>
        </w:rPr>
        <w:t xml:space="preserve"> подключение (технологическое присоединение)</w:t>
      </w:r>
      <w:r w:rsidRPr="00B7239A">
        <w:rPr>
          <w:color w:val="000000"/>
          <w:sz w:val="28"/>
          <w:szCs w:val="28"/>
          <w:lang w:val="x-none"/>
        </w:rPr>
        <w:t xml:space="preserve"> </w:t>
      </w:r>
      <w:r w:rsidRPr="00B7239A">
        <w:rPr>
          <w:color w:val="000000"/>
          <w:sz w:val="28"/>
          <w:szCs w:val="28"/>
        </w:rPr>
        <w:t xml:space="preserve">к централизованной системе холодного водоснабжения на территории Юргинского городского округа </w:t>
      </w:r>
      <w:r w:rsidRPr="00B7239A">
        <w:rPr>
          <w:color w:val="000000"/>
          <w:sz w:val="28"/>
          <w:szCs w:val="28"/>
        </w:rPr>
        <w:br/>
        <w:t>на  2022 год</w:t>
      </w:r>
      <w:r w:rsidRPr="00B7239A">
        <w:rPr>
          <w:i/>
          <w:sz w:val="29"/>
          <w:szCs w:val="29"/>
        </w:rPr>
        <w:t xml:space="preserve"> </w:t>
      </w:r>
    </w:p>
    <w:p w14:paraId="552FD872" w14:textId="77777777" w:rsidR="00B7239A" w:rsidRDefault="00B7239A" w:rsidP="00B7239A">
      <w:pPr>
        <w:ind w:firstLine="709"/>
        <w:jc w:val="both"/>
        <w:rPr>
          <w:i/>
          <w:sz w:val="29"/>
          <w:szCs w:val="29"/>
        </w:rPr>
      </w:pPr>
    </w:p>
    <w:p w14:paraId="522CC48E" w14:textId="6A18D1A7" w:rsidR="00B7239A" w:rsidRPr="00B7239A" w:rsidRDefault="00B7239A" w:rsidP="00B7239A">
      <w:pPr>
        <w:ind w:firstLine="709"/>
        <w:jc w:val="both"/>
        <w:rPr>
          <w:color w:val="000000"/>
          <w:sz w:val="28"/>
          <w:szCs w:val="28"/>
        </w:rPr>
      </w:pPr>
      <w:r w:rsidRPr="00B7239A">
        <w:rPr>
          <w:color w:val="000000"/>
          <w:sz w:val="28"/>
          <w:szCs w:val="28"/>
        </w:rPr>
        <w:t>ООО «</w:t>
      </w:r>
      <w:proofErr w:type="spellStart"/>
      <w:r w:rsidRPr="00B7239A">
        <w:rPr>
          <w:color w:val="000000"/>
          <w:sz w:val="28"/>
          <w:szCs w:val="28"/>
        </w:rPr>
        <w:t>ВодСнаб</w:t>
      </w:r>
      <w:proofErr w:type="spellEnd"/>
      <w:r w:rsidRPr="00B7239A">
        <w:rPr>
          <w:color w:val="000000"/>
          <w:sz w:val="28"/>
          <w:szCs w:val="28"/>
        </w:rPr>
        <w:t>» письмом от 22.06.2022 № 570 (</w:t>
      </w:r>
      <w:proofErr w:type="spellStart"/>
      <w:r w:rsidRPr="00B7239A">
        <w:rPr>
          <w:color w:val="000000"/>
          <w:sz w:val="28"/>
          <w:szCs w:val="28"/>
        </w:rPr>
        <w:t>вх</w:t>
      </w:r>
      <w:proofErr w:type="spellEnd"/>
      <w:r w:rsidRPr="00B7239A">
        <w:rPr>
          <w:color w:val="000000"/>
          <w:sz w:val="28"/>
          <w:szCs w:val="28"/>
        </w:rPr>
        <w:t xml:space="preserve">. от 22.06.2022 № 3884) обратилось в Региональную энергетическую комиссию Кузбасса (далее РЭК Кузбасса) с заявлением об установлении тарифов на подключение к централизованной системе холодного водоснабжения на 2022 год. </w:t>
      </w:r>
    </w:p>
    <w:p w14:paraId="1A7D5A73" w14:textId="77777777" w:rsidR="00B7239A" w:rsidRPr="00B7239A" w:rsidRDefault="00B7239A" w:rsidP="00B7239A">
      <w:pPr>
        <w:ind w:firstLine="709"/>
        <w:jc w:val="both"/>
        <w:rPr>
          <w:sz w:val="28"/>
          <w:szCs w:val="28"/>
        </w:rPr>
      </w:pPr>
      <w:r w:rsidRPr="00B7239A">
        <w:rPr>
          <w:sz w:val="28"/>
          <w:szCs w:val="28"/>
        </w:rPr>
        <w:t>ООО «</w:t>
      </w:r>
      <w:proofErr w:type="spellStart"/>
      <w:r w:rsidRPr="00B7239A">
        <w:rPr>
          <w:sz w:val="28"/>
          <w:szCs w:val="28"/>
        </w:rPr>
        <w:t>ВодСнаб</w:t>
      </w:r>
      <w:proofErr w:type="spellEnd"/>
      <w:r w:rsidRPr="00B7239A">
        <w:rPr>
          <w:sz w:val="28"/>
          <w:szCs w:val="28"/>
        </w:rPr>
        <w:t>» предложило установить на территории Юргинского городского округа тарифы на подключение к централизованной системе водоснабжения на 2022 год в размере:</w:t>
      </w:r>
    </w:p>
    <w:p w14:paraId="56039F9B" w14:textId="77777777" w:rsidR="00B7239A" w:rsidRPr="00B7239A" w:rsidRDefault="00B7239A" w:rsidP="00B7239A">
      <w:pPr>
        <w:ind w:firstLine="709"/>
        <w:jc w:val="right"/>
        <w:rPr>
          <w:sz w:val="28"/>
          <w:szCs w:val="28"/>
        </w:rPr>
      </w:pPr>
      <w:r w:rsidRPr="00B7239A">
        <w:rPr>
          <w:sz w:val="28"/>
          <w:szCs w:val="28"/>
        </w:rPr>
        <w:t>Таблица 1</w:t>
      </w:r>
    </w:p>
    <w:p w14:paraId="640ECF21" w14:textId="77777777" w:rsidR="00B7239A" w:rsidRPr="00B7239A" w:rsidRDefault="00B7239A" w:rsidP="00B7239A">
      <w:pPr>
        <w:ind w:firstLine="709"/>
        <w:jc w:val="both"/>
        <w:rPr>
          <w:sz w:val="28"/>
          <w:szCs w:val="28"/>
        </w:rPr>
      </w:pPr>
      <w:r w:rsidRPr="00B7239A">
        <w:rPr>
          <w:sz w:val="28"/>
          <w:szCs w:val="28"/>
        </w:rPr>
        <w:t xml:space="preserve">                                                                                           (НДС не облагается)</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135"/>
        <w:gridCol w:w="2756"/>
        <w:gridCol w:w="2412"/>
      </w:tblGrid>
      <w:tr w:rsidR="00B7239A" w:rsidRPr="00B7239A" w14:paraId="1D269A6F" w14:textId="77777777" w:rsidTr="002E5B3F">
        <w:trPr>
          <w:trHeight w:val="1300"/>
          <w:jc w:val="center"/>
        </w:trPr>
        <w:tc>
          <w:tcPr>
            <w:tcW w:w="1597" w:type="dxa"/>
            <w:shd w:val="clear" w:color="auto" w:fill="auto"/>
            <w:vAlign w:val="center"/>
            <w:hideMark/>
          </w:tcPr>
          <w:p w14:paraId="272D0C51" w14:textId="77777777" w:rsidR="00B7239A" w:rsidRPr="00B7239A" w:rsidRDefault="00B7239A" w:rsidP="00B7239A">
            <w:pPr>
              <w:jc w:val="center"/>
              <w:rPr>
                <w:sz w:val="20"/>
                <w:szCs w:val="20"/>
              </w:rPr>
            </w:pPr>
            <w:r w:rsidRPr="00B7239A">
              <w:rPr>
                <w:sz w:val="20"/>
                <w:szCs w:val="20"/>
              </w:rPr>
              <w:t>Показатели</w:t>
            </w:r>
          </w:p>
        </w:tc>
        <w:tc>
          <w:tcPr>
            <w:tcW w:w="2135" w:type="dxa"/>
            <w:shd w:val="clear" w:color="auto" w:fill="auto"/>
            <w:vAlign w:val="center"/>
            <w:hideMark/>
          </w:tcPr>
          <w:p w14:paraId="063E456A" w14:textId="77777777" w:rsidR="00B7239A" w:rsidRPr="00B7239A" w:rsidRDefault="00B7239A" w:rsidP="00B7239A">
            <w:pPr>
              <w:jc w:val="center"/>
              <w:rPr>
                <w:sz w:val="20"/>
                <w:szCs w:val="20"/>
              </w:rPr>
            </w:pPr>
            <w:r w:rsidRPr="00B7239A">
              <w:rPr>
                <w:sz w:val="20"/>
                <w:szCs w:val="20"/>
              </w:rPr>
              <w:t>Коэффициент дифференциации стоимости строительства сетей</w:t>
            </w:r>
          </w:p>
        </w:tc>
        <w:tc>
          <w:tcPr>
            <w:tcW w:w="2756" w:type="dxa"/>
            <w:shd w:val="clear" w:color="auto" w:fill="auto"/>
            <w:noWrap/>
            <w:vAlign w:val="bottom"/>
            <w:hideMark/>
          </w:tcPr>
          <w:p w14:paraId="1DF999A6" w14:textId="77777777" w:rsidR="00B7239A" w:rsidRPr="00B7239A" w:rsidRDefault="00B7239A" w:rsidP="00B7239A">
            <w:pPr>
              <w:jc w:val="center"/>
              <w:rPr>
                <w:sz w:val="20"/>
                <w:szCs w:val="20"/>
              </w:rPr>
            </w:pPr>
            <w:r w:rsidRPr="00B7239A">
              <w:rPr>
                <w:sz w:val="20"/>
                <w:szCs w:val="20"/>
              </w:rPr>
              <w:t xml:space="preserve">Ставка тарифа за протяженность водопроводной сети, </w:t>
            </w:r>
          </w:p>
          <w:p w14:paraId="0B883A3E" w14:textId="5742A97E" w:rsidR="00B7239A" w:rsidRPr="00B7239A" w:rsidRDefault="00B7239A" w:rsidP="00B7239A">
            <w:pPr>
              <w:jc w:val="center"/>
              <w:rPr>
                <w:rFonts w:ascii="Calibri" w:hAnsi="Calibri" w:cs="Calibri"/>
                <w:color w:val="000000"/>
                <w:sz w:val="22"/>
                <w:szCs w:val="22"/>
              </w:rPr>
            </w:pPr>
            <w:r w:rsidRPr="00B7239A">
              <w:rPr>
                <w:sz w:val="20"/>
                <w:szCs w:val="20"/>
              </w:rPr>
              <w:t xml:space="preserve">тыс. руб./км  </w:t>
            </w:r>
            <w:r w:rsidRPr="00B7239A">
              <w:rPr>
                <w:noProof/>
                <w:sz w:val="20"/>
                <w:szCs w:val="20"/>
              </w:rPr>
              <w:drawing>
                <wp:inline distT="0" distB="0" distL="0" distR="0" wp14:anchorId="66AE0D5F" wp14:editId="444CF43D">
                  <wp:extent cx="353695" cy="34734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95" cy="347345"/>
                          </a:xfrm>
                          <a:prstGeom prst="rect">
                            <a:avLst/>
                          </a:prstGeom>
                          <a:noFill/>
                        </pic:spPr>
                      </pic:pic>
                    </a:graphicData>
                  </a:graphic>
                </wp:inline>
              </w:drawing>
            </w:r>
            <w:r w:rsidRPr="00B7239A">
              <w:rPr>
                <w:sz w:val="20"/>
                <w:szCs w:val="20"/>
              </w:rPr>
              <w:t xml:space="preserve">  </w:t>
            </w:r>
          </w:p>
        </w:tc>
        <w:tc>
          <w:tcPr>
            <w:tcW w:w="2412" w:type="dxa"/>
            <w:shd w:val="clear" w:color="auto" w:fill="auto"/>
            <w:vAlign w:val="center"/>
            <w:hideMark/>
          </w:tcPr>
          <w:p w14:paraId="042F1433" w14:textId="3C4324A5" w:rsidR="00B7239A" w:rsidRPr="00B7239A" w:rsidRDefault="00B7239A" w:rsidP="00B7239A">
            <w:pPr>
              <w:jc w:val="center"/>
              <w:rPr>
                <w:sz w:val="20"/>
                <w:szCs w:val="20"/>
              </w:rPr>
            </w:pPr>
            <w:r w:rsidRPr="00B7239A">
              <w:rPr>
                <w:rFonts w:ascii="Calibri" w:hAnsi="Calibri" w:cs="Calibri"/>
                <w:noProof/>
                <w:color w:val="000000"/>
                <w:sz w:val="22"/>
                <w:szCs w:val="22"/>
              </w:rPr>
              <w:drawing>
                <wp:anchor distT="0" distB="0" distL="114300" distR="114300" simplePos="0" relativeHeight="251659264" behindDoc="0" locked="0" layoutInCell="1" allowOverlap="1" wp14:anchorId="3E43D9D7" wp14:editId="19CF2ECD">
                  <wp:simplePos x="0" y="0"/>
                  <wp:positionH relativeFrom="column">
                    <wp:posOffset>1044575</wp:posOffset>
                  </wp:positionH>
                  <wp:positionV relativeFrom="paragraph">
                    <wp:posOffset>356870</wp:posOffset>
                  </wp:positionV>
                  <wp:extent cx="390525" cy="266700"/>
                  <wp:effectExtent l="0" t="0" r="0" b="0"/>
                  <wp:wrapNone/>
                  <wp:docPr id="388" name="Рисунок 388">
                    <a:extLst xmlns:a="http://schemas.openxmlformats.org/drawingml/2006/main">
                      <a:ext uri="{FF2B5EF4-FFF2-40B4-BE49-F238E27FC236}">
                        <a16:creationId xmlns:a16="http://schemas.microsoft.com/office/drawing/2014/main" id="{20F705C8-26B5-4201-BC3C-173366FEDA28}"/>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20F705C8-26B5-4201-BC3C-173366FEDA28}"/>
                              </a:ext>
                            </a:extLst>
                          </pic:cNvPr>
                          <pic:cNvPicPr>
                            <a:picLocks noChangeAspect="1"/>
                          </pic:cNvPicPr>
                        </pic:nvPicPr>
                        <pic:blipFill>
                          <a:blip r:embed="rId10"/>
                          <a:stretch>
                            <a:fillRect/>
                          </a:stretch>
                        </pic:blipFill>
                        <pic:spPr>
                          <a:xfrm>
                            <a:off x="0" y="0"/>
                            <a:ext cx="390178" cy="268247"/>
                          </a:xfrm>
                          <a:prstGeom prst="rect">
                            <a:avLst/>
                          </a:prstGeom>
                        </pic:spPr>
                      </pic:pic>
                    </a:graphicData>
                  </a:graphic>
                  <wp14:sizeRelH relativeFrom="page">
                    <wp14:pctWidth>0</wp14:pctWidth>
                  </wp14:sizeRelH>
                  <wp14:sizeRelV relativeFrom="page">
                    <wp14:pctHeight>0</wp14:pctHeight>
                  </wp14:sizeRelV>
                </wp:anchor>
              </w:drawing>
            </w:r>
            <w:r w:rsidRPr="00B7239A">
              <w:rPr>
                <w:sz w:val="20"/>
                <w:szCs w:val="20"/>
              </w:rPr>
              <w:t xml:space="preserve">   Базовая ставка тарифа за подключаемую нагрузку, тыс. руб./м³/</w:t>
            </w:r>
            <w:proofErr w:type="spellStart"/>
            <w:r w:rsidRPr="00B7239A">
              <w:rPr>
                <w:sz w:val="20"/>
                <w:szCs w:val="20"/>
              </w:rPr>
              <w:t>сут</w:t>
            </w:r>
            <w:proofErr w:type="spellEnd"/>
            <w:r w:rsidRPr="00B7239A">
              <w:rPr>
                <w:sz w:val="20"/>
                <w:szCs w:val="20"/>
              </w:rPr>
              <w:t xml:space="preserve">.      </w:t>
            </w:r>
          </w:p>
        </w:tc>
      </w:tr>
      <w:tr w:rsidR="00B7239A" w:rsidRPr="00B7239A" w14:paraId="0DF5A10C" w14:textId="77777777" w:rsidTr="002E5B3F">
        <w:trPr>
          <w:trHeight w:val="585"/>
          <w:jc w:val="center"/>
        </w:trPr>
        <w:tc>
          <w:tcPr>
            <w:tcW w:w="1597" w:type="dxa"/>
            <w:shd w:val="clear" w:color="auto" w:fill="auto"/>
            <w:vAlign w:val="center"/>
            <w:hideMark/>
          </w:tcPr>
          <w:p w14:paraId="6CFF46C0" w14:textId="77777777" w:rsidR="00B7239A" w:rsidRPr="00B7239A" w:rsidRDefault="00B7239A" w:rsidP="00B7239A">
            <w:pPr>
              <w:jc w:val="center"/>
              <w:rPr>
                <w:sz w:val="20"/>
                <w:szCs w:val="20"/>
              </w:rPr>
            </w:pPr>
            <w:r w:rsidRPr="00B7239A">
              <w:rPr>
                <w:sz w:val="20"/>
                <w:szCs w:val="20"/>
              </w:rPr>
              <w:t>40 мм и менее</w:t>
            </w:r>
          </w:p>
        </w:tc>
        <w:tc>
          <w:tcPr>
            <w:tcW w:w="2135" w:type="dxa"/>
            <w:shd w:val="clear" w:color="auto" w:fill="auto"/>
            <w:noWrap/>
            <w:vAlign w:val="center"/>
            <w:hideMark/>
          </w:tcPr>
          <w:p w14:paraId="184A16F5" w14:textId="77777777" w:rsidR="00B7239A" w:rsidRPr="00B7239A" w:rsidRDefault="00B7239A" w:rsidP="00B7239A">
            <w:pPr>
              <w:jc w:val="center"/>
              <w:rPr>
                <w:sz w:val="20"/>
                <w:szCs w:val="20"/>
              </w:rPr>
            </w:pPr>
            <w:r w:rsidRPr="00B7239A">
              <w:rPr>
                <w:sz w:val="20"/>
                <w:szCs w:val="20"/>
              </w:rPr>
              <w:t>0,01416</w:t>
            </w:r>
          </w:p>
        </w:tc>
        <w:tc>
          <w:tcPr>
            <w:tcW w:w="2756" w:type="dxa"/>
            <w:shd w:val="clear" w:color="auto" w:fill="auto"/>
            <w:noWrap/>
            <w:vAlign w:val="center"/>
            <w:hideMark/>
          </w:tcPr>
          <w:p w14:paraId="6D5F7B5C" w14:textId="77777777" w:rsidR="00B7239A" w:rsidRPr="00B7239A" w:rsidRDefault="00B7239A" w:rsidP="00B7239A">
            <w:pPr>
              <w:jc w:val="center"/>
              <w:rPr>
                <w:sz w:val="20"/>
                <w:szCs w:val="20"/>
              </w:rPr>
            </w:pPr>
            <w:r w:rsidRPr="00B7239A">
              <w:rPr>
                <w:sz w:val="20"/>
                <w:szCs w:val="20"/>
              </w:rPr>
              <w:t>3842,88</w:t>
            </w:r>
          </w:p>
        </w:tc>
        <w:tc>
          <w:tcPr>
            <w:tcW w:w="2412" w:type="dxa"/>
            <w:vMerge w:val="restart"/>
            <w:shd w:val="clear" w:color="auto" w:fill="auto"/>
            <w:noWrap/>
            <w:vAlign w:val="center"/>
            <w:hideMark/>
          </w:tcPr>
          <w:p w14:paraId="030C67C5" w14:textId="77777777" w:rsidR="00B7239A" w:rsidRPr="00B7239A" w:rsidRDefault="00B7239A" w:rsidP="00B7239A">
            <w:pPr>
              <w:jc w:val="center"/>
              <w:rPr>
                <w:sz w:val="20"/>
                <w:szCs w:val="20"/>
              </w:rPr>
            </w:pPr>
            <w:r w:rsidRPr="00B7239A">
              <w:rPr>
                <w:sz w:val="20"/>
                <w:szCs w:val="20"/>
              </w:rPr>
              <w:t>4,67</w:t>
            </w:r>
          </w:p>
        </w:tc>
      </w:tr>
      <w:tr w:rsidR="00B7239A" w:rsidRPr="00B7239A" w14:paraId="1D40A12F" w14:textId="77777777" w:rsidTr="002E5B3F">
        <w:trPr>
          <w:trHeight w:val="585"/>
          <w:jc w:val="center"/>
        </w:trPr>
        <w:tc>
          <w:tcPr>
            <w:tcW w:w="1597" w:type="dxa"/>
            <w:shd w:val="clear" w:color="auto" w:fill="auto"/>
            <w:vAlign w:val="center"/>
            <w:hideMark/>
          </w:tcPr>
          <w:p w14:paraId="233010D8" w14:textId="77777777" w:rsidR="00B7239A" w:rsidRPr="00B7239A" w:rsidRDefault="00B7239A" w:rsidP="00B7239A">
            <w:pPr>
              <w:jc w:val="center"/>
              <w:rPr>
                <w:sz w:val="20"/>
                <w:szCs w:val="20"/>
              </w:rPr>
            </w:pPr>
            <w:r w:rsidRPr="00B7239A">
              <w:rPr>
                <w:sz w:val="20"/>
                <w:szCs w:val="20"/>
              </w:rPr>
              <w:t>от 40 до 70мм включительно</w:t>
            </w:r>
          </w:p>
        </w:tc>
        <w:tc>
          <w:tcPr>
            <w:tcW w:w="2135" w:type="dxa"/>
            <w:shd w:val="clear" w:color="auto" w:fill="auto"/>
            <w:noWrap/>
            <w:vAlign w:val="center"/>
            <w:hideMark/>
          </w:tcPr>
          <w:p w14:paraId="060303E4" w14:textId="77777777" w:rsidR="00B7239A" w:rsidRPr="00B7239A" w:rsidRDefault="00B7239A" w:rsidP="00B7239A">
            <w:pPr>
              <w:jc w:val="center"/>
              <w:rPr>
                <w:sz w:val="20"/>
                <w:szCs w:val="20"/>
              </w:rPr>
            </w:pPr>
            <w:r w:rsidRPr="00B7239A">
              <w:rPr>
                <w:sz w:val="20"/>
                <w:szCs w:val="20"/>
              </w:rPr>
              <w:t>0,01989</w:t>
            </w:r>
          </w:p>
        </w:tc>
        <w:tc>
          <w:tcPr>
            <w:tcW w:w="2756" w:type="dxa"/>
            <w:shd w:val="clear" w:color="auto" w:fill="auto"/>
            <w:noWrap/>
            <w:vAlign w:val="center"/>
            <w:hideMark/>
          </w:tcPr>
          <w:p w14:paraId="3CB8F800" w14:textId="77777777" w:rsidR="00B7239A" w:rsidRPr="00B7239A" w:rsidRDefault="00B7239A" w:rsidP="00B7239A">
            <w:pPr>
              <w:jc w:val="center"/>
              <w:rPr>
                <w:sz w:val="20"/>
                <w:szCs w:val="20"/>
              </w:rPr>
            </w:pPr>
            <w:r w:rsidRPr="00B7239A">
              <w:rPr>
                <w:sz w:val="20"/>
                <w:szCs w:val="20"/>
              </w:rPr>
              <w:t>5397,95</w:t>
            </w:r>
          </w:p>
        </w:tc>
        <w:tc>
          <w:tcPr>
            <w:tcW w:w="2412" w:type="dxa"/>
            <w:vMerge/>
            <w:vAlign w:val="center"/>
            <w:hideMark/>
          </w:tcPr>
          <w:p w14:paraId="1F0EFE5B" w14:textId="77777777" w:rsidR="00B7239A" w:rsidRPr="00B7239A" w:rsidRDefault="00B7239A" w:rsidP="00B7239A">
            <w:pPr>
              <w:rPr>
                <w:sz w:val="20"/>
                <w:szCs w:val="20"/>
              </w:rPr>
            </w:pPr>
          </w:p>
        </w:tc>
      </w:tr>
    </w:tbl>
    <w:p w14:paraId="53743D6C" w14:textId="77777777" w:rsidR="00B7239A" w:rsidRPr="00B7239A" w:rsidRDefault="00B7239A" w:rsidP="00B7239A">
      <w:pPr>
        <w:tabs>
          <w:tab w:val="left" w:pos="10206"/>
        </w:tabs>
        <w:ind w:firstLine="709"/>
        <w:jc w:val="both"/>
        <w:rPr>
          <w:sz w:val="28"/>
          <w:szCs w:val="28"/>
        </w:rPr>
      </w:pPr>
    </w:p>
    <w:p w14:paraId="2D653EAA" w14:textId="77777777" w:rsidR="00B7239A" w:rsidRPr="00B7239A" w:rsidRDefault="00B7239A" w:rsidP="00B7239A">
      <w:pPr>
        <w:tabs>
          <w:tab w:val="left" w:pos="10206"/>
        </w:tabs>
        <w:ind w:firstLine="709"/>
        <w:jc w:val="both"/>
        <w:rPr>
          <w:color w:val="000000"/>
          <w:sz w:val="28"/>
          <w:szCs w:val="28"/>
        </w:rPr>
      </w:pPr>
      <w:r w:rsidRPr="00B7239A">
        <w:rPr>
          <w:sz w:val="28"/>
          <w:szCs w:val="28"/>
        </w:rPr>
        <w:t>Главным консультантом Городовой М.Б. проанализированы представленные ООО «</w:t>
      </w:r>
      <w:proofErr w:type="spellStart"/>
      <w:r w:rsidRPr="00B7239A">
        <w:rPr>
          <w:sz w:val="28"/>
          <w:szCs w:val="28"/>
        </w:rPr>
        <w:t>ВодСнаб</w:t>
      </w:r>
      <w:proofErr w:type="spellEnd"/>
      <w:r w:rsidRPr="00B7239A">
        <w:rPr>
          <w:sz w:val="28"/>
          <w:szCs w:val="28"/>
        </w:rPr>
        <w:t>» материалы и</w:t>
      </w:r>
      <w:r w:rsidRPr="00B7239A">
        <w:rPr>
          <w:color w:val="000000"/>
          <w:sz w:val="28"/>
          <w:szCs w:val="28"/>
          <w:lang w:val="x-none"/>
        </w:rPr>
        <w:t xml:space="preserve"> произведен расчет</w:t>
      </w:r>
      <w:r w:rsidRPr="00B7239A">
        <w:rPr>
          <w:color w:val="000000"/>
          <w:sz w:val="28"/>
          <w:szCs w:val="28"/>
        </w:rPr>
        <w:t xml:space="preserve"> </w:t>
      </w:r>
      <w:r w:rsidRPr="00B7239A">
        <w:rPr>
          <w:color w:val="000000"/>
          <w:sz w:val="28"/>
          <w:szCs w:val="28"/>
          <w:lang w:val="x-none"/>
        </w:rPr>
        <w:t>тариф</w:t>
      </w:r>
      <w:r w:rsidRPr="00B7239A">
        <w:rPr>
          <w:color w:val="000000"/>
          <w:sz w:val="28"/>
          <w:szCs w:val="28"/>
        </w:rPr>
        <w:t>ов</w:t>
      </w:r>
      <w:r w:rsidRPr="00B7239A">
        <w:rPr>
          <w:color w:val="000000"/>
          <w:sz w:val="28"/>
          <w:szCs w:val="28"/>
          <w:lang w:val="x-none"/>
        </w:rPr>
        <w:t xml:space="preserve"> на</w:t>
      </w:r>
      <w:r w:rsidRPr="00B7239A">
        <w:rPr>
          <w:color w:val="000000"/>
          <w:sz w:val="28"/>
          <w:szCs w:val="28"/>
        </w:rPr>
        <w:t xml:space="preserve"> подключение (технологическое присоединение)</w:t>
      </w:r>
      <w:r w:rsidRPr="00B7239A">
        <w:rPr>
          <w:color w:val="000000"/>
          <w:sz w:val="28"/>
          <w:szCs w:val="28"/>
          <w:lang w:val="x-none"/>
        </w:rPr>
        <w:t xml:space="preserve"> </w:t>
      </w:r>
      <w:r w:rsidRPr="00B7239A">
        <w:rPr>
          <w:color w:val="000000"/>
          <w:sz w:val="28"/>
          <w:szCs w:val="28"/>
        </w:rPr>
        <w:t xml:space="preserve">к централизованным системам водоснабжения </w:t>
      </w:r>
      <w:r w:rsidRPr="00B7239A">
        <w:rPr>
          <w:sz w:val="28"/>
          <w:szCs w:val="28"/>
        </w:rPr>
        <w:t>(</w:t>
      </w:r>
      <w:proofErr w:type="spellStart"/>
      <w:r w:rsidRPr="00B7239A">
        <w:rPr>
          <w:sz w:val="28"/>
          <w:szCs w:val="28"/>
        </w:rPr>
        <w:t>вх</w:t>
      </w:r>
      <w:proofErr w:type="spellEnd"/>
      <w:r w:rsidRPr="00B7239A">
        <w:rPr>
          <w:sz w:val="28"/>
          <w:szCs w:val="28"/>
        </w:rPr>
        <w:t>. от 22.06.2022 № 3884)</w:t>
      </w:r>
      <w:r w:rsidRPr="00B7239A">
        <w:rPr>
          <w:sz w:val="28"/>
          <w:szCs w:val="28"/>
          <w:lang w:val="x-none"/>
        </w:rPr>
        <w:t>.</w:t>
      </w:r>
      <w:r w:rsidRPr="00B7239A">
        <w:rPr>
          <w:sz w:val="28"/>
          <w:szCs w:val="28"/>
        </w:rPr>
        <w:t xml:space="preserve"> ООО «</w:t>
      </w:r>
      <w:proofErr w:type="spellStart"/>
      <w:r w:rsidRPr="00B7239A">
        <w:rPr>
          <w:sz w:val="28"/>
          <w:szCs w:val="28"/>
        </w:rPr>
        <w:t>ВодСнаб</w:t>
      </w:r>
      <w:proofErr w:type="spellEnd"/>
      <w:r w:rsidRPr="00B7239A">
        <w:rPr>
          <w:sz w:val="28"/>
          <w:szCs w:val="28"/>
        </w:rPr>
        <w:t>» открыто тарифное дело «Об установлении платы за подключение (технологическое присоединение) к централизованной системе холодного водоснабжения на 2022 г. для ООО «</w:t>
      </w:r>
      <w:proofErr w:type="spellStart"/>
      <w:r w:rsidRPr="00B7239A">
        <w:rPr>
          <w:sz w:val="28"/>
          <w:szCs w:val="28"/>
        </w:rPr>
        <w:t>ВодСнаб</w:t>
      </w:r>
      <w:proofErr w:type="spellEnd"/>
      <w:r w:rsidRPr="00B7239A">
        <w:rPr>
          <w:sz w:val="28"/>
          <w:szCs w:val="28"/>
        </w:rPr>
        <w:t xml:space="preserve">» (Юргинский городской округ) за № 1-ВС </w:t>
      </w:r>
      <w:r w:rsidRPr="00B7239A">
        <w:rPr>
          <w:color w:val="000000"/>
          <w:sz w:val="28"/>
          <w:szCs w:val="28"/>
        </w:rPr>
        <w:t xml:space="preserve">(исх. № М-10-64/2345-02 от 06.07.2022). </w:t>
      </w:r>
    </w:p>
    <w:p w14:paraId="2021BEDA" w14:textId="77777777" w:rsidR="00B7239A" w:rsidRPr="00B7239A" w:rsidRDefault="00B7239A" w:rsidP="00B7239A">
      <w:pPr>
        <w:tabs>
          <w:tab w:val="left" w:pos="10206"/>
        </w:tabs>
        <w:ind w:firstLine="709"/>
        <w:jc w:val="both"/>
        <w:rPr>
          <w:sz w:val="28"/>
          <w:szCs w:val="28"/>
          <w:lang w:val="x-none"/>
        </w:rPr>
      </w:pPr>
    </w:p>
    <w:p w14:paraId="49A3626C" w14:textId="77777777" w:rsidR="00B7239A" w:rsidRPr="00B7239A" w:rsidRDefault="00B7239A" w:rsidP="00B7239A">
      <w:pPr>
        <w:tabs>
          <w:tab w:val="left" w:pos="1036"/>
        </w:tabs>
        <w:ind w:firstLine="709"/>
        <w:jc w:val="both"/>
        <w:rPr>
          <w:rFonts w:eastAsia="Calibri"/>
          <w:sz w:val="28"/>
          <w:szCs w:val="28"/>
          <w:lang w:eastAsia="en-US"/>
        </w:rPr>
      </w:pPr>
      <w:r w:rsidRPr="00B7239A">
        <w:rPr>
          <w:rFonts w:eastAsia="Calibri"/>
          <w:sz w:val="28"/>
          <w:szCs w:val="28"/>
          <w:lang w:eastAsia="en-US"/>
        </w:rPr>
        <w:t>Для подготовки заключения специалисты РЭК Кузбасса руководствовались следующими нормативными документами:</w:t>
      </w:r>
    </w:p>
    <w:p w14:paraId="1C03B00A" w14:textId="77777777" w:rsidR="00B7239A" w:rsidRPr="00B7239A" w:rsidRDefault="00B7239A" w:rsidP="006A1CB2">
      <w:pPr>
        <w:numPr>
          <w:ilvl w:val="0"/>
          <w:numId w:val="4"/>
        </w:numPr>
        <w:spacing w:after="200" w:line="276" w:lineRule="auto"/>
        <w:ind w:left="0" w:firstLine="851"/>
        <w:jc w:val="both"/>
        <w:rPr>
          <w:sz w:val="28"/>
          <w:szCs w:val="28"/>
        </w:rPr>
      </w:pPr>
      <w:r w:rsidRPr="00B7239A">
        <w:rPr>
          <w:sz w:val="28"/>
          <w:szCs w:val="28"/>
        </w:rPr>
        <w:t>Гражданским кодексом Российской Федерации;</w:t>
      </w:r>
    </w:p>
    <w:p w14:paraId="54852B33" w14:textId="77777777" w:rsidR="00B7239A" w:rsidRPr="00B7239A" w:rsidRDefault="00B7239A" w:rsidP="006A1CB2">
      <w:pPr>
        <w:numPr>
          <w:ilvl w:val="0"/>
          <w:numId w:val="4"/>
        </w:numPr>
        <w:spacing w:after="200" w:line="276" w:lineRule="auto"/>
        <w:ind w:left="0" w:firstLine="851"/>
        <w:jc w:val="both"/>
        <w:rPr>
          <w:sz w:val="28"/>
          <w:szCs w:val="28"/>
        </w:rPr>
      </w:pPr>
      <w:r w:rsidRPr="00B7239A">
        <w:rPr>
          <w:sz w:val="28"/>
          <w:szCs w:val="28"/>
        </w:rPr>
        <w:lastRenderedPageBreak/>
        <w:t>Федеральным законом от 23.11. 2011 № 416-ФЗ «О водоснабжении и водоотведении».</w:t>
      </w:r>
    </w:p>
    <w:p w14:paraId="13D72CE1" w14:textId="77777777" w:rsidR="00B7239A" w:rsidRPr="00B7239A" w:rsidRDefault="00B7239A" w:rsidP="006A1CB2">
      <w:pPr>
        <w:numPr>
          <w:ilvl w:val="0"/>
          <w:numId w:val="4"/>
        </w:numPr>
        <w:spacing w:after="200" w:line="276" w:lineRule="auto"/>
        <w:ind w:left="0" w:firstLine="851"/>
        <w:jc w:val="both"/>
        <w:rPr>
          <w:rFonts w:eastAsia="Calibri"/>
          <w:sz w:val="28"/>
          <w:szCs w:val="28"/>
          <w:lang w:eastAsia="en-US"/>
        </w:rPr>
      </w:pPr>
      <w:r w:rsidRPr="00B7239A">
        <w:rPr>
          <w:rFonts w:eastAsia="Calibri"/>
          <w:sz w:val="28"/>
          <w:szCs w:val="28"/>
          <w:lang w:eastAsia="en-US"/>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40E1760D" w14:textId="77777777" w:rsidR="00B7239A" w:rsidRPr="00B7239A" w:rsidRDefault="00B7239A" w:rsidP="006A1CB2">
      <w:pPr>
        <w:numPr>
          <w:ilvl w:val="0"/>
          <w:numId w:val="4"/>
        </w:numPr>
        <w:spacing w:after="200" w:line="276" w:lineRule="auto"/>
        <w:ind w:left="0" w:firstLine="851"/>
        <w:jc w:val="both"/>
        <w:rPr>
          <w:rFonts w:eastAsia="Calibri"/>
          <w:sz w:val="28"/>
          <w:szCs w:val="28"/>
          <w:lang w:eastAsia="en-US"/>
        </w:rPr>
      </w:pPr>
      <w:r w:rsidRPr="00B7239A">
        <w:rPr>
          <w:rFonts w:eastAsia="Calibri"/>
          <w:sz w:val="28"/>
          <w:szCs w:val="28"/>
          <w:lang w:eastAsia="en-US"/>
        </w:rPr>
        <w:t>Приказом ФСТ России</w:t>
      </w:r>
      <w:r w:rsidRPr="00B7239A">
        <w:rPr>
          <w:rFonts w:eastAsia="Calibri"/>
          <w:bCs/>
          <w:sz w:val="28"/>
          <w:szCs w:val="28"/>
          <w:lang w:eastAsia="en-US"/>
        </w:rPr>
        <w:t xml:space="preserve"> от 27.12.2013 № 1746-э</w:t>
      </w:r>
      <w:r w:rsidRPr="00B7239A">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247AA10C" w14:textId="77777777" w:rsidR="00B7239A" w:rsidRPr="00B7239A" w:rsidRDefault="00B7239A" w:rsidP="006A1CB2">
      <w:pPr>
        <w:numPr>
          <w:ilvl w:val="0"/>
          <w:numId w:val="4"/>
        </w:numPr>
        <w:spacing w:after="200" w:line="276" w:lineRule="auto"/>
        <w:ind w:left="0" w:firstLine="851"/>
        <w:jc w:val="both"/>
        <w:rPr>
          <w:rFonts w:eastAsia="Calibri"/>
          <w:sz w:val="28"/>
          <w:szCs w:val="28"/>
          <w:lang w:eastAsia="en-US"/>
        </w:rPr>
      </w:pPr>
      <w:r w:rsidRPr="00B7239A">
        <w:rPr>
          <w:rFonts w:eastAsia="Calibri"/>
          <w:sz w:val="28"/>
          <w:szCs w:val="28"/>
          <w:lang w:eastAsia="en-US"/>
        </w:rPr>
        <w:t xml:space="preserve">Постановлением Правительства РФ от 13.02.2006 г. № 83 </w:t>
      </w:r>
      <w:r w:rsidRPr="00B7239A">
        <w:rPr>
          <w:rFonts w:eastAsia="Calibri"/>
          <w:sz w:val="28"/>
          <w:szCs w:val="28"/>
          <w:lang w:eastAsia="en-US"/>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F811869" w14:textId="77777777" w:rsidR="00B7239A" w:rsidRPr="00B7239A" w:rsidRDefault="00B7239A" w:rsidP="006A1CB2">
      <w:pPr>
        <w:numPr>
          <w:ilvl w:val="0"/>
          <w:numId w:val="4"/>
        </w:numPr>
        <w:spacing w:after="200" w:line="276" w:lineRule="auto"/>
        <w:ind w:left="0" w:firstLine="851"/>
        <w:jc w:val="both"/>
        <w:rPr>
          <w:rFonts w:eastAsia="Calibri"/>
          <w:sz w:val="28"/>
          <w:szCs w:val="28"/>
          <w:lang w:eastAsia="en-US"/>
        </w:rPr>
      </w:pPr>
      <w:r w:rsidRPr="00B7239A">
        <w:rPr>
          <w:rFonts w:eastAsia="Calibri"/>
          <w:sz w:val="28"/>
          <w:szCs w:val="28"/>
          <w:lang w:eastAsia="en-US"/>
        </w:rPr>
        <w:t xml:space="preserve">Постановлением Правительства РФ от 29 июля 2013 г. № 644 </w:t>
      </w:r>
      <w:r w:rsidRPr="00B7239A">
        <w:rPr>
          <w:rFonts w:eastAsia="Calibri"/>
          <w:sz w:val="28"/>
          <w:szCs w:val="28"/>
          <w:lang w:eastAsia="en-US"/>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66923FD2" w14:textId="77777777" w:rsidR="00B7239A" w:rsidRPr="00B7239A" w:rsidRDefault="00B7239A" w:rsidP="006A1CB2">
      <w:pPr>
        <w:numPr>
          <w:ilvl w:val="0"/>
          <w:numId w:val="4"/>
        </w:numPr>
        <w:spacing w:after="200" w:line="276" w:lineRule="auto"/>
        <w:ind w:left="0" w:firstLine="851"/>
        <w:jc w:val="both"/>
        <w:rPr>
          <w:rFonts w:eastAsia="Calibri"/>
          <w:sz w:val="28"/>
          <w:szCs w:val="28"/>
          <w:lang w:eastAsia="en-US"/>
        </w:rPr>
      </w:pPr>
      <w:r w:rsidRPr="00B7239A">
        <w:rPr>
          <w:rFonts w:eastAsia="Calibri"/>
          <w:sz w:val="28"/>
          <w:szCs w:val="28"/>
          <w:lang w:eastAsia="en-US"/>
        </w:rPr>
        <w:t xml:space="preserve">Постановлением Правительства РФ от 29.07.2013 № 641 </w:t>
      </w:r>
      <w:r w:rsidRPr="00B7239A">
        <w:rPr>
          <w:rFonts w:eastAsia="Calibri"/>
          <w:sz w:val="28"/>
          <w:szCs w:val="28"/>
          <w:lang w:eastAsia="en-US"/>
        </w:rPr>
        <w:br/>
        <w:t>«Об инвестиционных и производственных программах организаций, осуществляющих деятельность в сфере водоснабжения и водоотведения»;</w:t>
      </w:r>
    </w:p>
    <w:p w14:paraId="13A746AA" w14:textId="77777777" w:rsidR="00B7239A" w:rsidRPr="00B7239A" w:rsidRDefault="00B7239A" w:rsidP="006A1CB2">
      <w:pPr>
        <w:numPr>
          <w:ilvl w:val="0"/>
          <w:numId w:val="4"/>
        </w:numPr>
        <w:spacing w:after="200" w:line="276" w:lineRule="auto"/>
        <w:ind w:left="0" w:firstLine="851"/>
        <w:jc w:val="both"/>
        <w:rPr>
          <w:rFonts w:eastAsia="Calibri"/>
          <w:sz w:val="28"/>
          <w:szCs w:val="28"/>
          <w:lang w:eastAsia="en-US"/>
        </w:rPr>
      </w:pPr>
      <w:r w:rsidRPr="00B7239A">
        <w:rPr>
          <w:rFonts w:eastAsia="Calibri"/>
          <w:sz w:val="28"/>
          <w:szCs w:val="28"/>
          <w:lang w:eastAsia="en-US"/>
        </w:rPr>
        <w:t>Приказом Министерства строительства и жилищно-коммунального хозяйства Российской Федерации от 12.03.2021 № 140/</w:t>
      </w:r>
      <w:proofErr w:type="spellStart"/>
      <w:r w:rsidRPr="00B7239A">
        <w:rPr>
          <w:rFonts w:eastAsia="Calibri"/>
          <w:sz w:val="28"/>
          <w:szCs w:val="28"/>
          <w:lang w:eastAsia="en-US"/>
        </w:rPr>
        <w:t>пр</w:t>
      </w:r>
      <w:proofErr w:type="spellEnd"/>
      <w:r w:rsidRPr="00B7239A">
        <w:rPr>
          <w:rFonts w:eastAsia="Calibri"/>
          <w:sz w:val="28"/>
          <w:szCs w:val="28"/>
          <w:lang w:eastAsia="en-US"/>
        </w:rPr>
        <w:t xml:space="preserve"> «Об утверждении укрупненных нормативов цены строительства»;</w:t>
      </w:r>
    </w:p>
    <w:p w14:paraId="134EA667" w14:textId="77777777" w:rsidR="00B7239A" w:rsidRPr="00B7239A" w:rsidRDefault="00B7239A" w:rsidP="006A1CB2">
      <w:pPr>
        <w:numPr>
          <w:ilvl w:val="0"/>
          <w:numId w:val="4"/>
        </w:numPr>
        <w:spacing w:after="200" w:line="276" w:lineRule="auto"/>
        <w:ind w:left="0" w:firstLine="851"/>
        <w:jc w:val="both"/>
        <w:rPr>
          <w:rFonts w:eastAsia="Calibri"/>
          <w:sz w:val="28"/>
          <w:szCs w:val="28"/>
          <w:lang w:eastAsia="en-US"/>
        </w:rPr>
      </w:pPr>
      <w:r w:rsidRPr="00B7239A">
        <w:rPr>
          <w:rFonts w:eastAsia="Calibri"/>
          <w:sz w:val="28"/>
          <w:szCs w:val="28"/>
          <w:lang w:eastAsia="en-US"/>
        </w:rPr>
        <w:t>Прочими законами и подзаконными актами, методическими разработками и подходами, действующими в отношении сферы и предмета государственного регулирования тарифов на продукцию (услуги) в электроэнергетической отрасли.</w:t>
      </w:r>
    </w:p>
    <w:p w14:paraId="4B526B33"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33E75CB1"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w:t>
      </w:r>
      <w:r w:rsidRPr="00B7239A">
        <w:rPr>
          <w:rFonts w:eastAsia="Calibri"/>
          <w:sz w:val="28"/>
          <w:szCs w:val="28"/>
        </w:rPr>
        <w:lastRenderedPageBreak/>
        <w:t>(технологического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4DDBD1FC"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051388AB"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б) налог на прибыль.</w:t>
      </w:r>
    </w:p>
    <w:p w14:paraId="596EAC9C"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Пункт 86(1).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05E0C81F" w14:textId="77777777" w:rsidR="00B7239A" w:rsidRPr="00B7239A" w:rsidRDefault="00B7239A" w:rsidP="00B7239A">
      <w:pPr>
        <w:autoSpaceDE w:val="0"/>
        <w:autoSpaceDN w:val="0"/>
        <w:adjustRightInd w:val="0"/>
        <w:ind w:firstLine="709"/>
        <w:jc w:val="both"/>
        <w:rPr>
          <w:rFonts w:eastAsia="Calibri"/>
          <w:sz w:val="28"/>
          <w:szCs w:val="28"/>
        </w:rPr>
      </w:pPr>
    </w:p>
    <w:p w14:paraId="1B6A12DF" w14:textId="77777777" w:rsidR="00B7239A" w:rsidRPr="00B7239A" w:rsidRDefault="00B7239A" w:rsidP="00B7239A">
      <w:pPr>
        <w:spacing w:line="276" w:lineRule="auto"/>
        <w:jc w:val="center"/>
        <w:rPr>
          <w:b/>
          <w:sz w:val="28"/>
          <w:szCs w:val="28"/>
        </w:rPr>
      </w:pPr>
      <w:r w:rsidRPr="00B7239A">
        <w:rPr>
          <w:b/>
          <w:sz w:val="28"/>
          <w:szCs w:val="28"/>
        </w:rPr>
        <w:t>Перечень представленных материалов</w:t>
      </w:r>
    </w:p>
    <w:p w14:paraId="4F62C509" w14:textId="77777777" w:rsidR="00B7239A" w:rsidRPr="00B7239A" w:rsidRDefault="00B7239A" w:rsidP="00B7239A">
      <w:pPr>
        <w:autoSpaceDE w:val="0"/>
        <w:autoSpaceDN w:val="0"/>
        <w:adjustRightInd w:val="0"/>
        <w:ind w:firstLine="709"/>
        <w:jc w:val="both"/>
        <w:rPr>
          <w:rFonts w:eastAsia="Calibri"/>
          <w:sz w:val="28"/>
          <w:szCs w:val="28"/>
        </w:rPr>
      </w:pPr>
    </w:p>
    <w:p w14:paraId="1B2DC3D0"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В составе заявки ООО «</w:t>
      </w:r>
      <w:proofErr w:type="spellStart"/>
      <w:r w:rsidRPr="00B7239A">
        <w:rPr>
          <w:rFonts w:eastAsia="Calibri"/>
          <w:sz w:val="28"/>
          <w:szCs w:val="28"/>
          <w:lang w:eastAsia="en-US"/>
        </w:rPr>
        <w:t>ВодСнаб</w:t>
      </w:r>
      <w:proofErr w:type="spellEnd"/>
      <w:r w:rsidRPr="00B7239A">
        <w:rPr>
          <w:rFonts w:eastAsia="Calibri"/>
          <w:sz w:val="28"/>
          <w:szCs w:val="28"/>
          <w:lang w:eastAsia="en-US"/>
        </w:rPr>
        <w:t>» представлены:</w:t>
      </w:r>
    </w:p>
    <w:p w14:paraId="45BDB85C"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Расчет тарифов на подключение (технологическое присоединение) к централизованным системам водоснабжения ООО «</w:t>
      </w:r>
      <w:proofErr w:type="spellStart"/>
      <w:r w:rsidRPr="00B7239A">
        <w:rPr>
          <w:rFonts w:eastAsia="Calibri"/>
          <w:sz w:val="28"/>
          <w:szCs w:val="28"/>
          <w:lang w:eastAsia="en-US"/>
        </w:rPr>
        <w:t>ВодСнаб</w:t>
      </w:r>
      <w:proofErr w:type="spellEnd"/>
      <w:r w:rsidRPr="00B7239A">
        <w:rPr>
          <w:rFonts w:eastAsia="Calibri"/>
          <w:sz w:val="28"/>
          <w:szCs w:val="28"/>
          <w:lang w:eastAsia="en-US"/>
        </w:rPr>
        <w:t>» на 2022 год;</w:t>
      </w:r>
    </w:p>
    <w:p w14:paraId="1A568B4C"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Расчет платы за подключение (технологическое присоединение) к системам водоснабжения (приложение 8 к методическим указаниям утвержденным ФСТ России от 27.12.2013 № 1746-э);</w:t>
      </w:r>
    </w:p>
    <w:p w14:paraId="052AAF57"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Заявление о подключении (технологическом присоединении) к централизованной системе холодного водоснабжения, технические условия для разработки проекта водоснабжения жилого дома, топографическая съемка в масштабе 1: 1000 по объекту ул. Овражная 53;</w:t>
      </w:r>
    </w:p>
    <w:p w14:paraId="51955015"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Заявление о подключении (технологическом присоединении) к централизованной системе холодного водоснабжения, технические условия для </w:t>
      </w:r>
      <w:r w:rsidRPr="00B7239A">
        <w:rPr>
          <w:rFonts w:eastAsia="Calibri"/>
          <w:sz w:val="28"/>
          <w:szCs w:val="28"/>
          <w:lang w:eastAsia="en-US"/>
        </w:rPr>
        <w:lastRenderedPageBreak/>
        <w:t xml:space="preserve">разработки проекта водоснабжения жилого дома, топографическая съемка в масштабе 1: 1000 по объекту ул. </w:t>
      </w:r>
      <w:proofErr w:type="spellStart"/>
      <w:r w:rsidRPr="00B7239A">
        <w:rPr>
          <w:rFonts w:eastAsia="Calibri"/>
          <w:sz w:val="28"/>
          <w:szCs w:val="28"/>
          <w:lang w:eastAsia="en-US"/>
        </w:rPr>
        <w:t>Нахановича</w:t>
      </w:r>
      <w:proofErr w:type="spellEnd"/>
      <w:r w:rsidRPr="00B7239A">
        <w:rPr>
          <w:rFonts w:eastAsia="Calibri"/>
          <w:sz w:val="28"/>
          <w:szCs w:val="28"/>
          <w:lang w:eastAsia="en-US"/>
        </w:rPr>
        <w:t xml:space="preserve"> 174;</w:t>
      </w:r>
    </w:p>
    <w:p w14:paraId="682E074C"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Заявление о подключении (технологическом присоединении) к централизованной системе холодного водоснабжения, технические условия для разработки проекта водоснабжения жилого дома, топографическая съемка в масштабе 1: 1000 по объекту ул. Ленина 195;</w:t>
      </w:r>
    </w:p>
    <w:p w14:paraId="48DAEE5D"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Заявление о подключении (технологическом присоединении) к централизованной системе холодного водоснабжения, технические условия для разработки проекта водоснабжения жилого дома, топографическая съемка в масштабе 1: 1000 по объекту ул. Колхозная 90а;</w:t>
      </w:r>
    </w:p>
    <w:p w14:paraId="11F73403"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Заявление о подключении (технологическом присоединении) к централизованной системе холодного водоснабжения, технические условия для разработки проекта водоснабжения жилого дома, топографическая съемка в масштабе 1: 1000 по объекту ул. Майская 22;</w:t>
      </w:r>
    </w:p>
    <w:p w14:paraId="539322D7"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Заявление о подключении (технологическом присоединении) к централизованной системе холодного водоснабжения, технические условия для разработки проекта водоснабжения жилого дома, топографическая съемка в масштабе 1: 1000 по объекту ул. </w:t>
      </w:r>
      <w:proofErr w:type="spellStart"/>
      <w:r w:rsidRPr="00B7239A">
        <w:rPr>
          <w:rFonts w:eastAsia="Calibri"/>
          <w:sz w:val="28"/>
          <w:szCs w:val="28"/>
          <w:lang w:eastAsia="en-US"/>
        </w:rPr>
        <w:t>Окрайная</w:t>
      </w:r>
      <w:proofErr w:type="spellEnd"/>
      <w:r w:rsidRPr="00B7239A">
        <w:rPr>
          <w:rFonts w:eastAsia="Calibri"/>
          <w:sz w:val="28"/>
          <w:szCs w:val="28"/>
          <w:lang w:eastAsia="en-US"/>
        </w:rPr>
        <w:t xml:space="preserve"> 90;</w:t>
      </w:r>
    </w:p>
    <w:p w14:paraId="4EAC8472"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Калькуляция стоимости 1 машино-часа работы автомобиля УАЗ - 390945 (на основе фактических данных);</w:t>
      </w:r>
    </w:p>
    <w:p w14:paraId="4B61EA4C"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Паспорт транспортного средства УАЗ 390945;</w:t>
      </w:r>
    </w:p>
    <w:p w14:paraId="06663A22"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Экспертиза по определению рыночной стоимости транспортного средства УАЗ 390945;</w:t>
      </w:r>
    </w:p>
    <w:p w14:paraId="1AD0D9A2"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Приказ об утверждении штатного расписания №29/1 от 28.01.2021;</w:t>
      </w:r>
    </w:p>
    <w:p w14:paraId="5939E6EE"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Штатное расписание рабочих ООО «</w:t>
      </w:r>
      <w:proofErr w:type="spellStart"/>
      <w:r w:rsidRPr="00B7239A">
        <w:rPr>
          <w:rFonts w:eastAsia="Calibri"/>
          <w:sz w:val="28"/>
          <w:szCs w:val="28"/>
          <w:lang w:eastAsia="en-US"/>
        </w:rPr>
        <w:t>ВодСнаб</w:t>
      </w:r>
      <w:proofErr w:type="spellEnd"/>
      <w:r w:rsidRPr="00B7239A">
        <w:rPr>
          <w:rFonts w:eastAsia="Calibri"/>
          <w:sz w:val="28"/>
          <w:szCs w:val="28"/>
          <w:lang w:eastAsia="en-US"/>
        </w:rPr>
        <w:t>» от 01.02.2021 г.;</w:t>
      </w:r>
    </w:p>
    <w:p w14:paraId="1D5D1274"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Отчет о проведении специальной оценки условий труда;</w:t>
      </w:r>
    </w:p>
    <w:p w14:paraId="1699A564"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Положение об оплате труда и премировании работников ООО «</w:t>
      </w:r>
      <w:proofErr w:type="spellStart"/>
      <w:r w:rsidRPr="00B7239A">
        <w:rPr>
          <w:rFonts w:eastAsia="Calibri"/>
          <w:sz w:val="28"/>
          <w:szCs w:val="28"/>
          <w:lang w:eastAsia="en-US"/>
        </w:rPr>
        <w:t>ВодСнаб</w:t>
      </w:r>
      <w:proofErr w:type="spellEnd"/>
      <w:r w:rsidRPr="00B7239A">
        <w:rPr>
          <w:rFonts w:eastAsia="Calibri"/>
          <w:sz w:val="28"/>
          <w:szCs w:val="28"/>
          <w:lang w:eastAsia="en-US"/>
        </w:rPr>
        <w:t>»;</w:t>
      </w:r>
    </w:p>
    <w:p w14:paraId="1F6A981D"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Положение о премировании рабочих ООО «</w:t>
      </w:r>
      <w:proofErr w:type="spellStart"/>
      <w:r w:rsidRPr="00B7239A">
        <w:rPr>
          <w:rFonts w:eastAsia="Calibri"/>
          <w:sz w:val="28"/>
          <w:szCs w:val="28"/>
          <w:lang w:eastAsia="en-US"/>
        </w:rPr>
        <w:t>ВодСнаб</w:t>
      </w:r>
      <w:proofErr w:type="spellEnd"/>
      <w:r w:rsidRPr="00B7239A">
        <w:rPr>
          <w:rFonts w:eastAsia="Calibri"/>
          <w:sz w:val="28"/>
          <w:szCs w:val="28"/>
          <w:lang w:eastAsia="en-US"/>
        </w:rPr>
        <w:t>» за выполнение производственных показателей;</w:t>
      </w:r>
    </w:p>
    <w:p w14:paraId="575A5F82"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410EE94D"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Договор аренды транспортной техники № 02/20 от 18.02.2020 г с ООО «Центр комплектации «Коммунальное снабжение»;</w:t>
      </w:r>
    </w:p>
    <w:p w14:paraId="7418F81A"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Дополнительное соглашение от 17.12.2020 к Договору аренды транспортной техники № 02/20 от 18.02.2020 г с ООО «Центр комплектации «Коммунальное снабжение»;</w:t>
      </w:r>
    </w:p>
    <w:p w14:paraId="7CF2E212"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Дополнительное соглашение от 13.01.2021 к Договору аренды транспортной техники № 02/20 от 18.02.2020 г с ООО «Центр комплектации «Коммунальное снабжение»;</w:t>
      </w:r>
    </w:p>
    <w:p w14:paraId="0CD7CAA6"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lastRenderedPageBreak/>
        <w:t>Дополнительное соглашение от 18.02.2021 к Договору аренды транспортной техники № 02/20 от 18.02.2020 г с ООО «Центр комплектации «Коммунальное снабжение»;</w:t>
      </w:r>
    </w:p>
    <w:p w14:paraId="4D85EA64"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Дополнительное соглашение от 01.03.2021 к Договору аренды транспортной техники № 02/20 от 18.02.2020 г с ООО «Центр комплектации «Коммунальное снабжение»;</w:t>
      </w:r>
    </w:p>
    <w:p w14:paraId="257DDEFD"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Реестр путевых листов по автомобилю УАЗ - 390945 за 2020г ООО «</w:t>
      </w:r>
      <w:proofErr w:type="spellStart"/>
      <w:r w:rsidRPr="00B7239A">
        <w:rPr>
          <w:rFonts w:eastAsia="Calibri"/>
          <w:sz w:val="28"/>
          <w:szCs w:val="28"/>
          <w:lang w:eastAsia="en-US"/>
        </w:rPr>
        <w:t>ВодСнаб</w:t>
      </w:r>
      <w:proofErr w:type="spellEnd"/>
      <w:r w:rsidRPr="00B7239A">
        <w:rPr>
          <w:rFonts w:eastAsia="Calibri"/>
          <w:sz w:val="28"/>
          <w:szCs w:val="28"/>
          <w:lang w:eastAsia="en-US"/>
        </w:rPr>
        <w:t>»;</w:t>
      </w:r>
    </w:p>
    <w:p w14:paraId="68E04F86"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Приказ № 36 от 1.11.2019 г «О нормах расходов топлив и смазочных материалов»;</w:t>
      </w:r>
    </w:p>
    <w:p w14:paraId="0057A9B1"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Счет-фактура ООО «Перекресток Ойл» № 1399 от 31.03.2022г;</w:t>
      </w:r>
    </w:p>
    <w:p w14:paraId="3E158EE4"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Товарный чек ООО «</w:t>
      </w:r>
      <w:proofErr w:type="spellStart"/>
      <w:r w:rsidRPr="00B7239A">
        <w:rPr>
          <w:rFonts w:eastAsia="Calibri"/>
          <w:sz w:val="28"/>
          <w:szCs w:val="28"/>
          <w:lang w:eastAsia="en-US"/>
        </w:rPr>
        <w:t>Автодеталь</w:t>
      </w:r>
      <w:proofErr w:type="spellEnd"/>
      <w:r w:rsidRPr="00B7239A">
        <w:rPr>
          <w:rFonts w:eastAsia="Calibri"/>
          <w:sz w:val="28"/>
          <w:szCs w:val="28"/>
          <w:lang w:eastAsia="en-US"/>
        </w:rPr>
        <w:t>» от 20.04.2022 г;</w:t>
      </w:r>
    </w:p>
    <w:p w14:paraId="5C17A562"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Отчет по проводкам за 2020</w:t>
      </w:r>
      <w:proofErr w:type="gramStart"/>
      <w:r w:rsidRPr="00B7239A">
        <w:rPr>
          <w:rFonts w:eastAsia="Calibri"/>
          <w:sz w:val="28"/>
          <w:szCs w:val="28"/>
          <w:lang w:eastAsia="en-US"/>
        </w:rPr>
        <w:t xml:space="preserve">г  </w:t>
      </w:r>
      <w:proofErr w:type="spellStart"/>
      <w:r w:rsidRPr="00B7239A">
        <w:rPr>
          <w:rFonts w:eastAsia="Calibri"/>
          <w:sz w:val="28"/>
          <w:szCs w:val="28"/>
          <w:lang w:eastAsia="en-US"/>
        </w:rPr>
        <w:t>Дт</w:t>
      </w:r>
      <w:proofErr w:type="spellEnd"/>
      <w:proofErr w:type="gramEnd"/>
      <w:r w:rsidRPr="00B7239A">
        <w:rPr>
          <w:rFonts w:eastAsia="Calibri"/>
          <w:sz w:val="28"/>
          <w:szCs w:val="28"/>
          <w:lang w:eastAsia="en-US"/>
        </w:rPr>
        <w:t xml:space="preserve"> 23 </w:t>
      </w:r>
      <w:proofErr w:type="spellStart"/>
      <w:r w:rsidRPr="00B7239A">
        <w:rPr>
          <w:rFonts w:eastAsia="Calibri"/>
          <w:sz w:val="28"/>
          <w:szCs w:val="28"/>
          <w:lang w:eastAsia="en-US"/>
        </w:rPr>
        <w:t>Кт</w:t>
      </w:r>
      <w:proofErr w:type="spellEnd"/>
      <w:r w:rsidRPr="00B7239A">
        <w:rPr>
          <w:rFonts w:eastAsia="Calibri"/>
          <w:sz w:val="28"/>
          <w:szCs w:val="28"/>
          <w:lang w:eastAsia="en-US"/>
        </w:rPr>
        <w:t xml:space="preserve"> 10  счета «УАЗ 390945»;</w:t>
      </w:r>
    </w:p>
    <w:p w14:paraId="12307FB0"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Отчет по проводкам за 2020г </w:t>
      </w:r>
      <w:proofErr w:type="spellStart"/>
      <w:r w:rsidRPr="00B7239A">
        <w:rPr>
          <w:rFonts w:eastAsia="Calibri"/>
          <w:sz w:val="28"/>
          <w:szCs w:val="28"/>
          <w:lang w:eastAsia="en-US"/>
        </w:rPr>
        <w:t>Дт</w:t>
      </w:r>
      <w:proofErr w:type="spellEnd"/>
      <w:r w:rsidRPr="00B7239A">
        <w:rPr>
          <w:rFonts w:eastAsia="Calibri"/>
          <w:sz w:val="28"/>
          <w:szCs w:val="28"/>
          <w:lang w:eastAsia="en-US"/>
        </w:rPr>
        <w:t xml:space="preserve"> 23 </w:t>
      </w:r>
      <w:proofErr w:type="spellStart"/>
      <w:r w:rsidRPr="00B7239A">
        <w:rPr>
          <w:rFonts w:eastAsia="Calibri"/>
          <w:sz w:val="28"/>
          <w:szCs w:val="28"/>
          <w:lang w:eastAsia="en-US"/>
        </w:rPr>
        <w:t>Кт</w:t>
      </w:r>
      <w:proofErr w:type="spellEnd"/>
      <w:r w:rsidRPr="00B7239A">
        <w:rPr>
          <w:rFonts w:eastAsia="Calibri"/>
          <w:sz w:val="28"/>
          <w:szCs w:val="28"/>
          <w:lang w:eastAsia="en-US"/>
        </w:rPr>
        <w:t xml:space="preserve"> </w:t>
      </w:r>
      <w:proofErr w:type="gramStart"/>
      <w:r w:rsidRPr="00B7239A">
        <w:rPr>
          <w:rFonts w:eastAsia="Calibri"/>
          <w:sz w:val="28"/>
          <w:szCs w:val="28"/>
          <w:lang w:eastAsia="en-US"/>
        </w:rPr>
        <w:t>60  счета</w:t>
      </w:r>
      <w:proofErr w:type="gramEnd"/>
      <w:r w:rsidRPr="00B7239A">
        <w:rPr>
          <w:rFonts w:eastAsia="Calibri"/>
          <w:sz w:val="28"/>
          <w:szCs w:val="28"/>
          <w:lang w:eastAsia="en-US"/>
        </w:rPr>
        <w:t xml:space="preserve"> «УАЗ 390945»;</w:t>
      </w:r>
    </w:p>
    <w:p w14:paraId="699F49AB"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Отчет по проводкам за 2020г </w:t>
      </w:r>
      <w:proofErr w:type="spellStart"/>
      <w:r w:rsidRPr="00B7239A">
        <w:rPr>
          <w:rFonts w:eastAsia="Calibri"/>
          <w:sz w:val="28"/>
          <w:szCs w:val="28"/>
          <w:lang w:eastAsia="en-US"/>
        </w:rPr>
        <w:t>Дт</w:t>
      </w:r>
      <w:proofErr w:type="spellEnd"/>
      <w:r w:rsidRPr="00B7239A">
        <w:rPr>
          <w:rFonts w:eastAsia="Calibri"/>
          <w:sz w:val="28"/>
          <w:szCs w:val="28"/>
          <w:lang w:eastAsia="en-US"/>
        </w:rPr>
        <w:t xml:space="preserve"> 71 </w:t>
      </w:r>
      <w:proofErr w:type="spellStart"/>
      <w:r w:rsidRPr="00B7239A">
        <w:rPr>
          <w:rFonts w:eastAsia="Calibri"/>
          <w:sz w:val="28"/>
          <w:szCs w:val="28"/>
          <w:lang w:eastAsia="en-US"/>
        </w:rPr>
        <w:t>Кт</w:t>
      </w:r>
      <w:proofErr w:type="spellEnd"/>
      <w:r w:rsidRPr="00B7239A">
        <w:rPr>
          <w:rFonts w:eastAsia="Calibri"/>
          <w:sz w:val="28"/>
          <w:szCs w:val="28"/>
          <w:lang w:eastAsia="en-US"/>
        </w:rPr>
        <w:t xml:space="preserve"> </w:t>
      </w:r>
      <w:proofErr w:type="gramStart"/>
      <w:r w:rsidRPr="00B7239A">
        <w:rPr>
          <w:rFonts w:eastAsia="Calibri"/>
          <w:sz w:val="28"/>
          <w:szCs w:val="28"/>
          <w:lang w:eastAsia="en-US"/>
        </w:rPr>
        <w:t>60  счета</w:t>
      </w:r>
      <w:proofErr w:type="gramEnd"/>
      <w:r w:rsidRPr="00B7239A">
        <w:rPr>
          <w:rFonts w:eastAsia="Calibri"/>
          <w:sz w:val="28"/>
          <w:szCs w:val="28"/>
          <w:lang w:eastAsia="en-US"/>
        </w:rPr>
        <w:t xml:space="preserve"> «УАЗ 390945»;</w:t>
      </w:r>
    </w:p>
    <w:p w14:paraId="1EDA10F2"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Расчет накладных расходов по транспортному участку за 2020 год;</w:t>
      </w:r>
    </w:p>
    <w:p w14:paraId="2EC8D601"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Оборотно-сальдовая ведомость по счету 20 за 2020г;</w:t>
      </w:r>
    </w:p>
    <w:p w14:paraId="69C69FC7"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Смета расходов по содержанию АТУ за 2020 г;</w:t>
      </w:r>
    </w:p>
    <w:p w14:paraId="03EC9713"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Оборотно-сальдовая ведомость по счету 23 за 2020г;</w:t>
      </w:r>
    </w:p>
    <w:p w14:paraId="266C5818"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Оборотно-сальдовая ведомость по счету 26 за 2020г;</w:t>
      </w:r>
    </w:p>
    <w:p w14:paraId="257C604B"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Локальный сметный расчет на техническое присоединение (врезку) к системе водоснабжения жилого дома по адресу </w:t>
      </w:r>
      <w:proofErr w:type="spellStart"/>
      <w:r w:rsidRPr="00B7239A">
        <w:rPr>
          <w:rFonts w:eastAsia="Calibri"/>
          <w:sz w:val="28"/>
          <w:szCs w:val="28"/>
          <w:lang w:eastAsia="en-US"/>
        </w:rPr>
        <w:t>ул</w:t>
      </w:r>
      <w:proofErr w:type="spellEnd"/>
      <w:r w:rsidRPr="00B7239A">
        <w:rPr>
          <w:rFonts w:eastAsia="Calibri"/>
          <w:sz w:val="28"/>
          <w:szCs w:val="28"/>
          <w:lang w:eastAsia="en-US"/>
        </w:rPr>
        <w:t xml:space="preserve"> Овражная 53;</w:t>
      </w:r>
    </w:p>
    <w:p w14:paraId="2F86F357"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Локальный сметный расчет на техническое присоединение (врезку) к системе водоснабжения жилого дома по адресу </w:t>
      </w:r>
      <w:proofErr w:type="spellStart"/>
      <w:r w:rsidRPr="00B7239A">
        <w:rPr>
          <w:rFonts w:eastAsia="Calibri"/>
          <w:sz w:val="28"/>
          <w:szCs w:val="28"/>
          <w:lang w:eastAsia="en-US"/>
        </w:rPr>
        <w:t>ул</w:t>
      </w:r>
      <w:proofErr w:type="spellEnd"/>
      <w:r w:rsidRPr="00B7239A">
        <w:rPr>
          <w:rFonts w:eastAsia="Calibri"/>
          <w:sz w:val="28"/>
          <w:szCs w:val="28"/>
          <w:lang w:eastAsia="en-US"/>
        </w:rPr>
        <w:t xml:space="preserve"> </w:t>
      </w:r>
      <w:proofErr w:type="spellStart"/>
      <w:r w:rsidRPr="00B7239A">
        <w:rPr>
          <w:rFonts w:eastAsia="Calibri"/>
          <w:sz w:val="28"/>
          <w:szCs w:val="28"/>
          <w:lang w:eastAsia="en-US"/>
        </w:rPr>
        <w:t>Нахановича</w:t>
      </w:r>
      <w:proofErr w:type="spellEnd"/>
      <w:r w:rsidRPr="00B7239A">
        <w:rPr>
          <w:rFonts w:eastAsia="Calibri"/>
          <w:sz w:val="28"/>
          <w:szCs w:val="28"/>
          <w:lang w:eastAsia="en-US"/>
        </w:rPr>
        <w:t xml:space="preserve"> 174;</w:t>
      </w:r>
    </w:p>
    <w:p w14:paraId="67321F21"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Локальный сметный расчет на техническое присоединение (врезку) к системе водоснабжения жилого дома по адресу </w:t>
      </w:r>
      <w:proofErr w:type="spellStart"/>
      <w:r w:rsidRPr="00B7239A">
        <w:rPr>
          <w:rFonts w:eastAsia="Calibri"/>
          <w:sz w:val="28"/>
          <w:szCs w:val="28"/>
          <w:lang w:eastAsia="en-US"/>
        </w:rPr>
        <w:t>ул</w:t>
      </w:r>
      <w:proofErr w:type="spellEnd"/>
      <w:r w:rsidRPr="00B7239A">
        <w:rPr>
          <w:rFonts w:eastAsia="Calibri"/>
          <w:sz w:val="28"/>
          <w:szCs w:val="28"/>
          <w:lang w:eastAsia="en-US"/>
        </w:rPr>
        <w:t xml:space="preserve"> Ленина 195;</w:t>
      </w:r>
    </w:p>
    <w:p w14:paraId="08E11C9E"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Локальный сметный расчет на техническое присоединение (врезку) к системе водоснабжения жилого дома по адресу </w:t>
      </w:r>
      <w:proofErr w:type="spellStart"/>
      <w:r w:rsidRPr="00B7239A">
        <w:rPr>
          <w:rFonts w:eastAsia="Calibri"/>
          <w:sz w:val="28"/>
          <w:szCs w:val="28"/>
          <w:lang w:eastAsia="en-US"/>
        </w:rPr>
        <w:t>ул</w:t>
      </w:r>
      <w:proofErr w:type="spellEnd"/>
      <w:r w:rsidRPr="00B7239A">
        <w:rPr>
          <w:rFonts w:eastAsia="Calibri"/>
          <w:sz w:val="28"/>
          <w:szCs w:val="28"/>
          <w:lang w:eastAsia="en-US"/>
        </w:rPr>
        <w:t xml:space="preserve"> Колхозная 190а;</w:t>
      </w:r>
    </w:p>
    <w:p w14:paraId="3F1394E4"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Локальный сметный расчет на техническое присоединение (врезку) к системе водоснабжения жилого дома по адресу </w:t>
      </w:r>
      <w:proofErr w:type="spellStart"/>
      <w:r w:rsidRPr="00B7239A">
        <w:rPr>
          <w:rFonts w:eastAsia="Calibri"/>
          <w:sz w:val="28"/>
          <w:szCs w:val="28"/>
          <w:lang w:eastAsia="en-US"/>
        </w:rPr>
        <w:t>ул</w:t>
      </w:r>
      <w:proofErr w:type="spellEnd"/>
      <w:r w:rsidRPr="00B7239A">
        <w:rPr>
          <w:rFonts w:eastAsia="Calibri"/>
          <w:sz w:val="28"/>
          <w:szCs w:val="28"/>
          <w:lang w:eastAsia="en-US"/>
        </w:rPr>
        <w:t xml:space="preserve"> Майская 22;</w:t>
      </w:r>
    </w:p>
    <w:p w14:paraId="6D43D135"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Локальный сметный расчет на техническое присоединение (врезку) к системе водоснабжения жилого дома по адресу </w:t>
      </w:r>
      <w:proofErr w:type="spellStart"/>
      <w:r w:rsidRPr="00B7239A">
        <w:rPr>
          <w:rFonts w:eastAsia="Calibri"/>
          <w:sz w:val="28"/>
          <w:szCs w:val="28"/>
          <w:lang w:eastAsia="en-US"/>
        </w:rPr>
        <w:t>ул</w:t>
      </w:r>
      <w:proofErr w:type="spellEnd"/>
      <w:r w:rsidRPr="00B7239A">
        <w:rPr>
          <w:rFonts w:eastAsia="Calibri"/>
          <w:sz w:val="28"/>
          <w:szCs w:val="28"/>
          <w:lang w:eastAsia="en-US"/>
        </w:rPr>
        <w:t xml:space="preserve"> </w:t>
      </w:r>
      <w:proofErr w:type="spellStart"/>
      <w:r w:rsidRPr="00B7239A">
        <w:rPr>
          <w:rFonts w:eastAsia="Calibri"/>
          <w:sz w:val="28"/>
          <w:szCs w:val="28"/>
          <w:lang w:eastAsia="en-US"/>
        </w:rPr>
        <w:t>Окрайная</w:t>
      </w:r>
      <w:proofErr w:type="spellEnd"/>
      <w:r w:rsidRPr="00B7239A">
        <w:rPr>
          <w:rFonts w:eastAsia="Calibri"/>
          <w:sz w:val="28"/>
          <w:szCs w:val="28"/>
          <w:lang w:eastAsia="en-US"/>
        </w:rPr>
        <w:t xml:space="preserve"> 90;</w:t>
      </w:r>
    </w:p>
    <w:p w14:paraId="5DBDCB0C"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Прайс - листы на материалы к локальным сметным расчетам;</w:t>
      </w:r>
    </w:p>
    <w:p w14:paraId="552381AC"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Локальный сметный расчет на прокладку трубопровода Ду 20 ПЭ протяженностью 1 км;</w:t>
      </w:r>
    </w:p>
    <w:p w14:paraId="4E32760E"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Локальный сметный расчет на прокладку трубопровода Ду 50 ПЭ протяженностью 1 км;</w:t>
      </w:r>
    </w:p>
    <w:p w14:paraId="00E7D75F"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Локальный сметный расчет на прокладку трубопровода Ду 75 ПЭ протяженностью 1 км;</w:t>
      </w:r>
    </w:p>
    <w:p w14:paraId="593E1AA5"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Локальный сметный расчет на прокладку трубопровода Ду 500 ПЭ протяженностью 1 км;</w:t>
      </w:r>
    </w:p>
    <w:p w14:paraId="3E91228E"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lastRenderedPageBreak/>
        <w:t xml:space="preserve">Локальный сметный расчет на прокладку </w:t>
      </w:r>
      <w:proofErr w:type="spellStart"/>
      <w:r w:rsidRPr="00B7239A">
        <w:rPr>
          <w:rFonts w:eastAsia="Calibri"/>
          <w:sz w:val="28"/>
          <w:szCs w:val="28"/>
          <w:lang w:eastAsia="en-US"/>
        </w:rPr>
        <w:t>тркбопровода</w:t>
      </w:r>
      <w:proofErr w:type="spellEnd"/>
      <w:r w:rsidRPr="00B7239A">
        <w:rPr>
          <w:rFonts w:eastAsia="Calibri"/>
          <w:sz w:val="28"/>
          <w:szCs w:val="28"/>
          <w:lang w:eastAsia="en-US"/>
        </w:rPr>
        <w:t xml:space="preserve"> холодного водоснабжения к жилому дому по адресу </w:t>
      </w:r>
      <w:proofErr w:type="spellStart"/>
      <w:r w:rsidRPr="00B7239A">
        <w:rPr>
          <w:rFonts w:eastAsia="Calibri"/>
          <w:sz w:val="28"/>
          <w:szCs w:val="28"/>
          <w:lang w:eastAsia="en-US"/>
        </w:rPr>
        <w:t>ул</w:t>
      </w:r>
      <w:proofErr w:type="spellEnd"/>
      <w:r w:rsidRPr="00B7239A">
        <w:rPr>
          <w:rFonts w:eastAsia="Calibri"/>
          <w:sz w:val="28"/>
          <w:szCs w:val="28"/>
          <w:lang w:eastAsia="en-US"/>
        </w:rPr>
        <w:t xml:space="preserve"> Овражная 53;</w:t>
      </w:r>
    </w:p>
    <w:p w14:paraId="60E77521"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Локальный сметный расчет на прокладку трубопровода холодного водоснабжения к жилому дому по адресу </w:t>
      </w:r>
      <w:proofErr w:type="spellStart"/>
      <w:r w:rsidRPr="00B7239A">
        <w:rPr>
          <w:rFonts w:eastAsia="Calibri"/>
          <w:sz w:val="28"/>
          <w:szCs w:val="28"/>
          <w:lang w:eastAsia="en-US"/>
        </w:rPr>
        <w:t>ул</w:t>
      </w:r>
      <w:proofErr w:type="spellEnd"/>
      <w:r w:rsidRPr="00B7239A">
        <w:rPr>
          <w:rFonts w:eastAsia="Calibri"/>
          <w:sz w:val="28"/>
          <w:szCs w:val="28"/>
          <w:lang w:eastAsia="en-US"/>
        </w:rPr>
        <w:t xml:space="preserve"> Майская 22 Часть 1 Прокладка трубопровода диаметром 63 ПЭ с обустройством нового колодца;</w:t>
      </w:r>
    </w:p>
    <w:p w14:paraId="2A856122"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 xml:space="preserve">Локальный сметный расчет на прокладку трубопровода холодного водоснабжения к жилому дому по адресу </w:t>
      </w:r>
      <w:proofErr w:type="spellStart"/>
      <w:r w:rsidRPr="00B7239A">
        <w:rPr>
          <w:rFonts w:eastAsia="Calibri"/>
          <w:sz w:val="28"/>
          <w:szCs w:val="28"/>
          <w:lang w:eastAsia="en-US"/>
        </w:rPr>
        <w:t>ул</w:t>
      </w:r>
      <w:proofErr w:type="spellEnd"/>
      <w:r w:rsidRPr="00B7239A">
        <w:rPr>
          <w:rFonts w:eastAsia="Calibri"/>
          <w:sz w:val="28"/>
          <w:szCs w:val="28"/>
          <w:lang w:eastAsia="en-US"/>
        </w:rPr>
        <w:t xml:space="preserve"> Майская 22 Часть 2 Прокладка трубопровода диаметром 20 ПЭ с обустройством нового колодца.</w:t>
      </w:r>
    </w:p>
    <w:p w14:paraId="59EC2FA4" w14:textId="77777777" w:rsidR="00B7239A" w:rsidRPr="00B7239A" w:rsidRDefault="00B7239A" w:rsidP="00B7239A">
      <w:pPr>
        <w:spacing w:line="276" w:lineRule="auto"/>
        <w:ind w:firstLine="709"/>
        <w:jc w:val="both"/>
        <w:rPr>
          <w:sz w:val="28"/>
          <w:szCs w:val="28"/>
        </w:rPr>
      </w:pPr>
      <w:r w:rsidRPr="00B7239A">
        <w:rPr>
          <w:sz w:val="28"/>
          <w:szCs w:val="28"/>
        </w:rPr>
        <w:t>Уставные документы;</w:t>
      </w:r>
    </w:p>
    <w:p w14:paraId="54EC7BB2" w14:textId="77777777" w:rsidR="00B7239A" w:rsidRPr="00B7239A" w:rsidRDefault="00B7239A" w:rsidP="00B7239A">
      <w:pPr>
        <w:spacing w:line="276" w:lineRule="auto"/>
        <w:ind w:firstLine="709"/>
        <w:jc w:val="both"/>
        <w:rPr>
          <w:sz w:val="28"/>
          <w:szCs w:val="28"/>
        </w:rPr>
      </w:pPr>
      <w:r w:rsidRPr="00B7239A">
        <w:rPr>
          <w:sz w:val="28"/>
          <w:szCs w:val="28"/>
        </w:rPr>
        <w:t>Копии статистической отчетности;</w:t>
      </w:r>
    </w:p>
    <w:p w14:paraId="0F5242B2" w14:textId="77777777" w:rsidR="00B7239A" w:rsidRPr="00B7239A" w:rsidRDefault="00B7239A" w:rsidP="00B7239A">
      <w:pPr>
        <w:spacing w:line="276" w:lineRule="auto"/>
        <w:ind w:firstLine="709"/>
        <w:jc w:val="both"/>
        <w:rPr>
          <w:sz w:val="28"/>
          <w:szCs w:val="28"/>
        </w:rPr>
      </w:pPr>
      <w:r w:rsidRPr="00B7239A">
        <w:rPr>
          <w:sz w:val="28"/>
          <w:szCs w:val="28"/>
        </w:rPr>
        <w:t>Копии бухгалтерской отчетности;</w:t>
      </w:r>
    </w:p>
    <w:p w14:paraId="61D550C6" w14:textId="77777777" w:rsidR="00B7239A" w:rsidRPr="00B7239A" w:rsidRDefault="00B7239A" w:rsidP="00B7239A">
      <w:pPr>
        <w:ind w:firstLine="709"/>
        <w:jc w:val="both"/>
        <w:rPr>
          <w:rFonts w:eastAsia="Calibri"/>
          <w:sz w:val="28"/>
          <w:szCs w:val="28"/>
          <w:lang w:eastAsia="en-US"/>
        </w:rPr>
      </w:pPr>
      <w:r w:rsidRPr="00B7239A">
        <w:rPr>
          <w:rFonts w:eastAsia="Calibri"/>
          <w:sz w:val="28"/>
          <w:szCs w:val="28"/>
          <w:lang w:eastAsia="en-US"/>
        </w:rPr>
        <w:t>Копии договоров аренды имущества.</w:t>
      </w:r>
    </w:p>
    <w:p w14:paraId="4F8898EA" w14:textId="77777777" w:rsidR="00B7239A" w:rsidRPr="00B7239A" w:rsidRDefault="00B7239A" w:rsidP="00B7239A">
      <w:pPr>
        <w:ind w:firstLine="709"/>
        <w:jc w:val="both"/>
        <w:rPr>
          <w:rFonts w:eastAsia="Calibri"/>
          <w:sz w:val="28"/>
          <w:szCs w:val="28"/>
          <w:lang w:eastAsia="en-US"/>
        </w:rPr>
      </w:pPr>
    </w:p>
    <w:p w14:paraId="465F32CE" w14:textId="77777777" w:rsidR="00B7239A" w:rsidRPr="00B7239A" w:rsidRDefault="00B7239A" w:rsidP="00B7239A">
      <w:pPr>
        <w:autoSpaceDE w:val="0"/>
        <w:autoSpaceDN w:val="0"/>
        <w:adjustRightInd w:val="0"/>
        <w:ind w:firstLine="539"/>
        <w:jc w:val="center"/>
        <w:rPr>
          <w:b/>
          <w:sz w:val="28"/>
          <w:szCs w:val="28"/>
        </w:rPr>
      </w:pPr>
      <w:r w:rsidRPr="00B7239A">
        <w:rPr>
          <w:b/>
          <w:sz w:val="28"/>
          <w:szCs w:val="28"/>
        </w:rPr>
        <w:t>Объём капитальных вложений необходимый для подключения</w:t>
      </w:r>
    </w:p>
    <w:p w14:paraId="4D2CF4F5" w14:textId="77777777" w:rsidR="00B7239A" w:rsidRPr="00B7239A" w:rsidRDefault="00B7239A" w:rsidP="00B7239A">
      <w:pPr>
        <w:autoSpaceDE w:val="0"/>
        <w:autoSpaceDN w:val="0"/>
        <w:adjustRightInd w:val="0"/>
        <w:ind w:firstLine="709"/>
        <w:jc w:val="both"/>
        <w:rPr>
          <w:rFonts w:eastAsia="Calibri"/>
          <w:sz w:val="28"/>
          <w:szCs w:val="28"/>
        </w:rPr>
      </w:pPr>
    </w:p>
    <w:p w14:paraId="50BE38F7"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В соответствии с пунктом 115 Методических указаний от </w:t>
      </w:r>
      <w:r w:rsidRPr="00B7239A">
        <w:rPr>
          <w:bCs/>
          <w:sz w:val="28"/>
          <w:szCs w:val="28"/>
        </w:rPr>
        <w:t xml:space="preserve">27.12.2013                          </w:t>
      </w:r>
      <w:r w:rsidRPr="00B7239A">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2C9C2D07" w14:textId="77777777" w:rsidR="00B7239A" w:rsidRPr="00B7239A" w:rsidRDefault="00B7239A" w:rsidP="00B7239A">
      <w:pPr>
        <w:autoSpaceDE w:val="0"/>
        <w:autoSpaceDN w:val="0"/>
        <w:adjustRightInd w:val="0"/>
        <w:ind w:firstLine="539"/>
        <w:jc w:val="both"/>
        <w:rPr>
          <w:rFonts w:eastAsia="Calibri"/>
          <w:sz w:val="28"/>
          <w:szCs w:val="28"/>
        </w:rPr>
      </w:pPr>
      <w:r w:rsidRPr="00B7239A">
        <w:rPr>
          <w:rFonts w:eastAsia="Calibri"/>
          <w:sz w:val="28"/>
          <w:szCs w:val="28"/>
        </w:rPr>
        <w:t>В соответствии с представленным заявлением на утверждение платы за подключение к системам холодного водоснабжения ООО «</w:t>
      </w:r>
      <w:proofErr w:type="spellStart"/>
      <w:r w:rsidRPr="00B7239A">
        <w:rPr>
          <w:rFonts w:eastAsia="Calibri"/>
          <w:sz w:val="28"/>
          <w:szCs w:val="28"/>
        </w:rPr>
        <w:t>ВодСнаб</w:t>
      </w:r>
      <w:proofErr w:type="spellEnd"/>
      <w:r w:rsidRPr="00B7239A">
        <w:rPr>
          <w:rFonts w:eastAsia="Calibri"/>
          <w:sz w:val="28"/>
          <w:szCs w:val="28"/>
        </w:rPr>
        <w:t>» предлагает дифференцировать плату за подключение по диаметрам.</w:t>
      </w:r>
    </w:p>
    <w:p w14:paraId="7E784273"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Предприятие предлагает следующие расходы на строительство сетей в                2022 г.:</w:t>
      </w:r>
    </w:p>
    <w:p w14:paraId="669A3EF8" w14:textId="77777777" w:rsidR="00B7239A" w:rsidRPr="00B7239A" w:rsidRDefault="00B7239A" w:rsidP="00B7239A">
      <w:pPr>
        <w:autoSpaceDE w:val="0"/>
        <w:autoSpaceDN w:val="0"/>
        <w:adjustRightInd w:val="0"/>
        <w:ind w:firstLine="539"/>
        <w:jc w:val="right"/>
        <w:rPr>
          <w:sz w:val="28"/>
        </w:rPr>
      </w:pPr>
    </w:p>
    <w:p w14:paraId="466EA069" w14:textId="77777777" w:rsidR="00B7239A" w:rsidRPr="00B7239A" w:rsidRDefault="00B7239A" w:rsidP="00B7239A">
      <w:pPr>
        <w:autoSpaceDE w:val="0"/>
        <w:autoSpaceDN w:val="0"/>
        <w:adjustRightInd w:val="0"/>
        <w:ind w:firstLine="539"/>
        <w:jc w:val="right"/>
        <w:rPr>
          <w:sz w:val="28"/>
        </w:rPr>
      </w:pPr>
    </w:p>
    <w:p w14:paraId="1D0CC0B3" w14:textId="77777777" w:rsidR="00B7239A" w:rsidRPr="00B7239A" w:rsidRDefault="00B7239A" w:rsidP="00B7239A">
      <w:pPr>
        <w:autoSpaceDE w:val="0"/>
        <w:autoSpaceDN w:val="0"/>
        <w:adjustRightInd w:val="0"/>
        <w:ind w:firstLine="539"/>
        <w:jc w:val="right"/>
        <w:rPr>
          <w:sz w:val="28"/>
        </w:rPr>
      </w:pPr>
    </w:p>
    <w:p w14:paraId="0D4963BB" w14:textId="77777777" w:rsidR="00B7239A" w:rsidRPr="00B7239A" w:rsidRDefault="00B7239A" w:rsidP="00B7239A">
      <w:pPr>
        <w:autoSpaceDE w:val="0"/>
        <w:autoSpaceDN w:val="0"/>
        <w:adjustRightInd w:val="0"/>
        <w:ind w:firstLine="539"/>
        <w:jc w:val="right"/>
        <w:rPr>
          <w:sz w:val="28"/>
        </w:rPr>
      </w:pPr>
    </w:p>
    <w:p w14:paraId="5383A219" w14:textId="77777777" w:rsidR="00B7239A" w:rsidRPr="00B7239A" w:rsidRDefault="00B7239A" w:rsidP="00B7239A">
      <w:pPr>
        <w:autoSpaceDE w:val="0"/>
        <w:autoSpaceDN w:val="0"/>
        <w:adjustRightInd w:val="0"/>
        <w:ind w:firstLine="539"/>
        <w:jc w:val="right"/>
        <w:rPr>
          <w:sz w:val="28"/>
        </w:rPr>
      </w:pPr>
      <w:r w:rsidRPr="00B7239A">
        <w:rPr>
          <w:sz w:val="28"/>
        </w:rPr>
        <w:t>Таблица 2</w:t>
      </w:r>
    </w:p>
    <w:p w14:paraId="7BEE7684" w14:textId="77777777" w:rsidR="00B7239A" w:rsidRPr="00B7239A" w:rsidRDefault="00B7239A" w:rsidP="00B7239A">
      <w:pPr>
        <w:autoSpaceDE w:val="0"/>
        <w:autoSpaceDN w:val="0"/>
        <w:adjustRightInd w:val="0"/>
        <w:ind w:firstLine="539"/>
        <w:jc w:val="center"/>
        <w:rPr>
          <w:b/>
          <w:bCs/>
          <w:sz w:val="28"/>
        </w:rPr>
      </w:pPr>
      <w:r w:rsidRPr="00B7239A">
        <w:rPr>
          <w:b/>
          <w:bCs/>
          <w:sz w:val="28"/>
        </w:rPr>
        <w:t>Стоимость строительства сетей водоснабжения по предложению предприятия</w:t>
      </w:r>
    </w:p>
    <w:p w14:paraId="06459334" w14:textId="77777777" w:rsidR="00B7239A" w:rsidRPr="00B7239A" w:rsidRDefault="00B7239A" w:rsidP="00B7239A">
      <w:pPr>
        <w:autoSpaceDE w:val="0"/>
        <w:autoSpaceDN w:val="0"/>
        <w:adjustRightInd w:val="0"/>
        <w:jc w:val="both"/>
        <w:rPr>
          <w:rFonts w:eastAsia="Calibri"/>
          <w:sz w:val="28"/>
          <w:szCs w:val="28"/>
        </w:rPr>
      </w:pPr>
    </w:p>
    <w:tbl>
      <w:tblPr>
        <w:tblW w:w="5000" w:type="pct"/>
        <w:tblLook w:val="04A0" w:firstRow="1" w:lastRow="0" w:firstColumn="1" w:lastColumn="0" w:noHBand="0" w:noVBand="1"/>
      </w:tblPr>
      <w:tblGrid>
        <w:gridCol w:w="3865"/>
        <w:gridCol w:w="2249"/>
        <w:gridCol w:w="1587"/>
        <w:gridCol w:w="1978"/>
      </w:tblGrid>
      <w:tr w:rsidR="00B7239A" w:rsidRPr="00B7239A" w14:paraId="4C724ADD" w14:textId="77777777" w:rsidTr="002E5B3F">
        <w:trPr>
          <w:trHeight w:val="20"/>
        </w:trPr>
        <w:tc>
          <w:tcPr>
            <w:tcW w:w="19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2CDF13" w14:textId="77777777" w:rsidR="00B7239A" w:rsidRPr="00B7239A" w:rsidRDefault="00B7239A" w:rsidP="00B7239A">
            <w:pPr>
              <w:jc w:val="center"/>
              <w:rPr>
                <w:color w:val="000000"/>
                <w:sz w:val="18"/>
                <w:szCs w:val="22"/>
              </w:rPr>
            </w:pPr>
            <w:r w:rsidRPr="00B7239A">
              <w:rPr>
                <w:color w:val="000000"/>
                <w:sz w:val="18"/>
                <w:szCs w:val="22"/>
              </w:rPr>
              <w:t>Виды прокладываемых трубопроводов</w:t>
            </w:r>
          </w:p>
        </w:tc>
        <w:tc>
          <w:tcPr>
            <w:tcW w:w="3004" w:type="pct"/>
            <w:gridSpan w:val="3"/>
            <w:tcBorders>
              <w:top w:val="single" w:sz="4" w:space="0" w:color="auto"/>
              <w:left w:val="nil"/>
              <w:bottom w:val="single" w:sz="4" w:space="0" w:color="auto"/>
              <w:right w:val="single" w:sz="4" w:space="0" w:color="auto"/>
            </w:tcBorders>
            <w:shd w:val="clear" w:color="auto" w:fill="auto"/>
            <w:vAlign w:val="center"/>
            <w:hideMark/>
          </w:tcPr>
          <w:p w14:paraId="7276A3AE" w14:textId="77777777" w:rsidR="00B7239A" w:rsidRPr="00B7239A" w:rsidRDefault="00B7239A" w:rsidP="00B7239A">
            <w:pPr>
              <w:jc w:val="center"/>
              <w:rPr>
                <w:b/>
                <w:bCs/>
                <w:color w:val="000000"/>
                <w:sz w:val="18"/>
                <w:szCs w:val="22"/>
              </w:rPr>
            </w:pPr>
            <w:r w:rsidRPr="00B7239A">
              <w:rPr>
                <w:b/>
                <w:bCs/>
                <w:color w:val="000000"/>
                <w:sz w:val="18"/>
                <w:szCs w:val="22"/>
              </w:rPr>
              <w:t>Открытый способ</w:t>
            </w:r>
          </w:p>
        </w:tc>
      </w:tr>
      <w:tr w:rsidR="00B7239A" w:rsidRPr="00B7239A" w14:paraId="48E31A18" w14:textId="77777777" w:rsidTr="002E5B3F">
        <w:trPr>
          <w:trHeight w:val="383"/>
        </w:trPr>
        <w:tc>
          <w:tcPr>
            <w:tcW w:w="199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AED57A" w14:textId="77777777" w:rsidR="00B7239A" w:rsidRPr="00B7239A" w:rsidRDefault="00B7239A" w:rsidP="00B7239A">
            <w:pPr>
              <w:jc w:val="center"/>
              <w:rPr>
                <w:color w:val="000000"/>
                <w:sz w:val="18"/>
                <w:szCs w:val="22"/>
              </w:rPr>
            </w:pPr>
          </w:p>
        </w:tc>
        <w:tc>
          <w:tcPr>
            <w:tcW w:w="1162" w:type="pct"/>
            <w:vMerge w:val="restart"/>
            <w:tcBorders>
              <w:top w:val="nil"/>
              <w:left w:val="nil"/>
              <w:right w:val="single" w:sz="4" w:space="0" w:color="auto"/>
            </w:tcBorders>
            <w:shd w:val="clear" w:color="auto" w:fill="auto"/>
            <w:vAlign w:val="center"/>
            <w:hideMark/>
          </w:tcPr>
          <w:p w14:paraId="69409750" w14:textId="77777777" w:rsidR="00B7239A" w:rsidRPr="00B7239A" w:rsidRDefault="00B7239A" w:rsidP="00B7239A">
            <w:pPr>
              <w:jc w:val="center"/>
              <w:rPr>
                <w:bCs/>
                <w:color w:val="000000"/>
                <w:sz w:val="18"/>
                <w:szCs w:val="22"/>
              </w:rPr>
            </w:pPr>
            <w:r w:rsidRPr="00B7239A">
              <w:rPr>
                <w:bCs/>
                <w:color w:val="000000"/>
                <w:sz w:val="18"/>
                <w:szCs w:val="22"/>
              </w:rPr>
              <w:t>Протяженность, м</w:t>
            </w:r>
          </w:p>
        </w:tc>
        <w:tc>
          <w:tcPr>
            <w:tcW w:w="820" w:type="pct"/>
            <w:vMerge w:val="restart"/>
            <w:tcBorders>
              <w:top w:val="nil"/>
              <w:left w:val="nil"/>
              <w:right w:val="single" w:sz="4" w:space="0" w:color="auto"/>
            </w:tcBorders>
            <w:shd w:val="clear" w:color="auto" w:fill="auto"/>
            <w:vAlign w:val="center"/>
            <w:hideMark/>
          </w:tcPr>
          <w:p w14:paraId="6DF9CAC6" w14:textId="77777777" w:rsidR="00B7239A" w:rsidRPr="00B7239A" w:rsidRDefault="00B7239A" w:rsidP="00B7239A">
            <w:pPr>
              <w:jc w:val="center"/>
              <w:rPr>
                <w:bCs/>
                <w:color w:val="000000"/>
                <w:sz w:val="18"/>
                <w:szCs w:val="22"/>
              </w:rPr>
            </w:pPr>
            <w:r w:rsidRPr="00B7239A">
              <w:rPr>
                <w:bCs/>
                <w:color w:val="000000"/>
                <w:sz w:val="18"/>
                <w:szCs w:val="22"/>
              </w:rPr>
              <w:t>Стоимость по смете, тыс. руб.</w:t>
            </w:r>
          </w:p>
        </w:tc>
        <w:tc>
          <w:tcPr>
            <w:tcW w:w="1022" w:type="pct"/>
            <w:vMerge w:val="restart"/>
            <w:tcBorders>
              <w:top w:val="nil"/>
              <w:left w:val="nil"/>
              <w:right w:val="single" w:sz="4" w:space="0" w:color="auto"/>
            </w:tcBorders>
            <w:shd w:val="clear" w:color="auto" w:fill="auto"/>
            <w:vAlign w:val="center"/>
            <w:hideMark/>
          </w:tcPr>
          <w:p w14:paraId="22E511A8" w14:textId="77777777" w:rsidR="00B7239A" w:rsidRPr="00B7239A" w:rsidRDefault="00B7239A" w:rsidP="00B7239A">
            <w:pPr>
              <w:jc w:val="center"/>
              <w:rPr>
                <w:color w:val="000000"/>
                <w:sz w:val="18"/>
                <w:szCs w:val="22"/>
              </w:rPr>
            </w:pPr>
            <w:r w:rsidRPr="00B7239A">
              <w:rPr>
                <w:color w:val="000000"/>
                <w:sz w:val="18"/>
                <w:szCs w:val="22"/>
              </w:rPr>
              <w:t>Стоимость строительства трубопровода на 1 км</w:t>
            </w:r>
          </w:p>
        </w:tc>
      </w:tr>
      <w:tr w:rsidR="00B7239A" w:rsidRPr="00B7239A" w14:paraId="48F2D6A3"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4B6CF02C" w14:textId="77777777" w:rsidR="00B7239A" w:rsidRPr="00B7239A" w:rsidRDefault="00B7239A" w:rsidP="00B7239A">
            <w:pPr>
              <w:jc w:val="center"/>
              <w:rPr>
                <w:b/>
                <w:bCs/>
                <w:color w:val="000000"/>
                <w:sz w:val="18"/>
                <w:szCs w:val="22"/>
              </w:rPr>
            </w:pPr>
            <w:r w:rsidRPr="00B7239A">
              <w:rPr>
                <w:b/>
                <w:bCs/>
                <w:color w:val="000000"/>
                <w:sz w:val="18"/>
                <w:szCs w:val="22"/>
              </w:rPr>
              <w:t>Холодное водоснабжение водоснабжения</w:t>
            </w:r>
          </w:p>
        </w:tc>
        <w:tc>
          <w:tcPr>
            <w:tcW w:w="1162" w:type="pct"/>
            <w:vMerge/>
            <w:tcBorders>
              <w:left w:val="nil"/>
              <w:bottom w:val="single" w:sz="4" w:space="0" w:color="auto"/>
              <w:right w:val="single" w:sz="4" w:space="0" w:color="auto"/>
            </w:tcBorders>
            <w:shd w:val="clear" w:color="auto" w:fill="auto"/>
            <w:vAlign w:val="center"/>
            <w:hideMark/>
          </w:tcPr>
          <w:p w14:paraId="2D469F94" w14:textId="77777777" w:rsidR="00B7239A" w:rsidRPr="00B7239A" w:rsidRDefault="00B7239A" w:rsidP="00B7239A">
            <w:pPr>
              <w:jc w:val="center"/>
              <w:rPr>
                <w:b/>
                <w:bCs/>
                <w:color w:val="000000"/>
                <w:sz w:val="18"/>
                <w:szCs w:val="22"/>
              </w:rPr>
            </w:pPr>
          </w:p>
        </w:tc>
        <w:tc>
          <w:tcPr>
            <w:tcW w:w="820" w:type="pct"/>
            <w:vMerge/>
            <w:tcBorders>
              <w:left w:val="single" w:sz="4" w:space="0" w:color="auto"/>
              <w:bottom w:val="single" w:sz="4" w:space="0" w:color="auto"/>
              <w:right w:val="single" w:sz="4" w:space="0" w:color="auto"/>
            </w:tcBorders>
            <w:shd w:val="clear" w:color="auto" w:fill="auto"/>
            <w:noWrap/>
            <w:vAlign w:val="center"/>
            <w:hideMark/>
          </w:tcPr>
          <w:p w14:paraId="0964B135" w14:textId="77777777" w:rsidR="00B7239A" w:rsidRPr="00B7239A" w:rsidRDefault="00B7239A" w:rsidP="00B7239A">
            <w:pPr>
              <w:jc w:val="center"/>
              <w:rPr>
                <w:b/>
                <w:bCs/>
                <w:color w:val="000000"/>
                <w:sz w:val="18"/>
                <w:szCs w:val="22"/>
              </w:rPr>
            </w:pPr>
          </w:p>
        </w:tc>
        <w:tc>
          <w:tcPr>
            <w:tcW w:w="1022" w:type="pct"/>
            <w:vMerge/>
            <w:tcBorders>
              <w:left w:val="single" w:sz="4" w:space="0" w:color="auto"/>
              <w:bottom w:val="single" w:sz="4" w:space="0" w:color="auto"/>
              <w:right w:val="single" w:sz="4" w:space="0" w:color="auto"/>
            </w:tcBorders>
            <w:shd w:val="clear" w:color="auto" w:fill="auto"/>
            <w:noWrap/>
            <w:vAlign w:val="center"/>
          </w:tcPr>
          <w:p w14:paraId="76EEF9D2" w14:textId="77777777" w:rsidR="00B7239A" w:rsidRPr="00B7239A" w:rsidRDefault="00B7239A" w:rsidP="00B7239A">
            <w:pPr>
              <w:jc w:val="center"/>
              <w:rPr>
                <w:b/>
                <w:bCs/>
                <w:color w:val="000000"/>
                <w:sz w:val="18"/>
                <w:szCs w:val="22"/>
              </w:rPr>
            </w:pPr>
          </w:p>
        </w:tc>
      </w:tr>
      <w:tr w:rsidR="00B7239A" w:rsidRPr="00B7239A" w14:paraId="01BA52EE"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2721140B" w14:textId="77777777" w:rsidR="00B7239A" w:rsidRPr="00B7239A" w:rsidRDefault="00B7239A" w:rsidP="00B7239A">
            <w:pPr>
              <w:jc w:val="center"/>
              <w:rPr>
                <w:color w:val="000000"/>
                <w:sz w:val="18"/>
                <w:szCs w:val="22"/>
              </w:rPr>
            </w:pPr>
            <w:r w:rsidRPr="00B7239A">
              <w:rPr>
                <w:color w:val="000000"/>
                <w:sz w:val="18"/>
                <w:szCs w:val="22"/>
              </w:rPr>
              <w:t>диаметр Ду до 40 мм</w:t>
            </w:r>
          </w:p>
        </w:tc>
        <w:tc>
          <w:tcPr>
            <w:tcW w:w="1162" w:type="pct"/>
            <w:tcBorders>
              <w:top w:val="nil"/>
              <w:left w:val="nil"/>
              <w:bottom w:val="single" w:sz="4" w:space="0" w:color="auto"/>
              <w:right w:val="single" w:sz="4" w:space="0" w:color="auto"/>
            </w:tcBorders>
            <w:shd w:val="clear" w:color="auto" w:fill="auto"/>
            <w:noWrap/>
            <w:vAlign w:val="center"/>
            <w:hideMark/>
          </w:tcPr>
          <w:p w14:paraId="3B0AA1E5" w14:textId="77777777" w:rsidR="00B7239A" w:rsidRPr="00B7239A" w:rsidRDefault="00B7239A" w:rsidP="00B7239A">
            <w:pPr>
              <w:spacing w:line="276" w:lineRule="auto"/>
              <w:jc w:val="center"/>
              <w:rPr>
                <w:sz w:val="22"/>
                <w:szCs w:val="22"/>
              </w:rPr>
            </w:pPr>
            <w:r w:rsidRPr="00B7239A">
              <w:rPr>
                <w:sz w:val="22"/>
                <w:szCs w:val="22"/>
              </w:rPr>
              <w:t>64,50</w:t>
            </w:r>
          </w:p>
        </w:tc>
        <w:tc>
          <w:tcPr>
            <w:tcW w:w="820" w:type="pct"/>
            <w:tcBorders>
              <w:top w:val="nil"/>
              <w:left w:val="nil"/>
              <w:bottom w:val="single" w:sz="4" w:space="0" w:color="auto"/>
              <w:right w:val="single" w:sz="4" w:space="0" w:color="auto"/>
            </w:tcBorders>
            <w:shd w:val="clear" w:color="auto" w:fill="auto"/>
            <w:noWrap/>
            <w:vAlign w:val="center"/>
            <w:hideMark/>
          </w:tcPr>
          <w:p w14:paraId="21F19500" w14:textId="77777777" w:rsidR="00B7239A" w:rsidRPr="00B7239A" w:rsidRDefault="00B7239A" w:rsidP="00B7239A">
            <w:pPr>
              <w:spacing w:line="276" w:lineRule="auto"/>
              <w:jc w:val="center"/>
              <w:rPr>
                <w:sz w:val="22"/>
                <w:szCs w:val="22"/>
              </w:rPr>
            </w:pPr>
            <w:r w:rsidRPr="00B7239A">
              <w:rPr>
                <w:sz w:val="22"/>
                <w:szCs w:val="22"/>
              </w:rPr>
              <w:t>187,37</w:t>
            </w:r>
          </w:p>
        </w:tc>
        <w:tc>
          <w:tcPr>
            <w:tcW w:w="1022" w:type="pct"/>
            <w:tcBorders>
              <w:top w:val="nil"/>
              <w:left w:val="nil"/>
              <w:bottom w:val="single" w:sz="4" w:space="0" w:color="auto"/>
              <w:right w:val="single" w:sz="4" w:space="0" w:color="auto"/>
            </w:tcBorders>
            <w:shd w:val="clear" w:color="auto" w:fill="auto"/>
            <w:noWrap/>
            <w:vAlign w:val="center"/>
            <w:hideMark/>
          </w:tcPr>
          <w:p w14:paraId="4BEDED6D" w14:textId="77777777" w:rsidR="00B7239A" w:rsidRPr="00B7239A" w:rsidRDefault="00B7239A" w:rsidP="00B7239A">
            <w:pPr>
              <w:spacing w:line="276" w:lineRule="auto"/>
              <w:jc w:val="center"/>
              <w:rPr>
                <w:sz w:val="22"/>
                <w:szCs w:val="22"/>
              </w:rPr>
            </w:pPr>
            <w:r w:rsidRPr="00B7239A">
              <w:rPr>
                <w:sz w:val="22"/>
                <w:szCs w:val="22"/>
              </w:rPr>
              <w:t>2904,88</w:t>
            </w:r>
          </w:p>
        </w:tc>
      </w:tr>
      <w:tr w:rsidR="00B7239A" w:rsidRPr="00B7239A" w14:paraId="4680D807"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640C3040" w14:textId="77777777" w:rsidR="00B7239A" w:rsidRPr="00B7239A" w:rsidRDefault="00B7239A" w:rsidP="00B7239A">
            <w:pPr>
              <w:jc w:val="center"/>
              <w:rPr>
                <w:color w:val="000000"/>
                <w:sz w:val="18"/>
                <w:szCs w:val="22"/>
              </w:rPr>
            </w:pPr>
            <w:r w:rsidRPr="00B7239A">
              <w:rPr>
                <w:color w:val="000000"/>
                <w:sz w:val="18"/>
                <w:szCs w:val="22"/>
              </w:rPr>
              <w:t>диаметр Ду от 40 до 70 мм</w:t>
            </w:r>
          </w:p>
        </w:tc>
        <w:tc>
          <w:tcPr>
            <w:tcW w:w="1162" w:type="pct"/>
            <w:tcBorders>
              <w:top w:val="nil"/>
              <w:left w:val="nil"/>
              <w:bottom w:val="single" w:sz="4" w:space="0" w:color="auto"/>
              <w:right w:val="single" w:sz="4" w:space="0" w:color="auto"/>
            </w:tcBorders>
            <w:shd w:val="clear" w:color="auto" w:fill="auto"/>
            <w:noWrap/>
            <w:vAlign w:val="center"/>
            <w:hideMark/>
          </w:tcPr>
          <w:p w14:paraId="42A40582" w14:textId="77777777" w:rsidR="00B7239A" w:rsidRPr="00B7239A" w:rsidRDefault="00B7239A" w:rsidP="00B7239A">
            <w:pPr>
              <w:spacing w:line="276" w:lineRule="auto"/>
              <w:jc w:val="center"/>
              <w:rPr>
                <w:sz w:val="22"/>
                <w:szCs w:val="22"/>
              </w:rPr>
            </w:pPr>
            <w:r w:rsidRPr="00B7239A">
              <w:rPr>
                <w:sz w:val="22"/>
                <w:szCs w:val="22"/>
              </w:rPr>
              <w:t>32,50</w:t>
            </w:r>
          </w:p>
        </w:tc>
        <w:tc>
          <w:tcPr>
            <w:tcW w:w="820" w:type="pct"/>
            <w:tcBorders>
              <w:top w:val="nil"/>
              <w:left w:val="nil"/>
              <w:bottom w:val="single" w:sz="4" w:space="0" w:color="auto"/>
              <w:right w:val="single" w:sz="4" w:space="0" w:color="auto"/>
            </w:tcBorders>
            <w:shd w:val="clear" w:color="auto" w:fill="auto"/>
            <w:noWrap/>
            <w:vAlign w:val="center"/>
            <w:hideMark/>
          </w:tcPr>
          <w:p w14:paraId="2974192E" w14:textId="77777777" w:rsidR="00B7239A" w:rsidRPr="00B7239A" w:rsidRDefault="00B7239A" w:rsidP="00B7239A">
            <w:pPr>
              <w:spacing w:line="276" w:lineRule="auto"/>
              <w:jc w:val="center"/>
              <w:rPr>
                <w:sz w:val="22"/>
                <w:szCs w:val="22"/>
              </w:rPr>
            </w:pPr>
            <w:r w:rsidRPr="00B7239A">
              <w:rPr>
                <w:sz w:val="22"/>
                <w:szCs w:val="22"/>
              </w:rPr>
              <w:t>151,33</w:t>
            </w:r>
          </w:p>
        </w:tc>
        <w:tc>
          <w:tcPr>
            <w:tcW w:w="1022" w:type="pct"/>
            <w:tcBorders>
              <w:top w:val="nil"/>
              <w:left w:val="nil"/>
              <w:bottom w:val="single" w:sz="4" w:space="0" w:color="auto"/>
              <w:right w:val="single" w:sz="4" w:space="0" w:color="auto"/>
            </w:tcBorders>
            <w:shd w:val="clear" w:color="auto" w:fill="auto"/>
            <w:noWrap/>
            <w:vAlign w:val="center"/>
            <w:hideMark/>
          </w:tcPr>
          <w:p w14:paraId="65F6C217" w14:textId="77777777" w:rsidR="00B7239A" w:rsidRPr="00B7239A" w:rsidRDefault="00B7239A" w:rsidP="00B7239A">
            <w:pPr>
              <w:spacing w:line="276" w:lineRule="auto"/>
              <w:jc w:val="center"/>
              <w:rPr>
                <w:sz w:val="22"/>
                <w:szCs w:val="22"/>
              </w:rPr>
            </w:pPr>
            <w:r w:rsidRPr="00B7239A">
              <w:rPr>
                <w:sz w:val="22"/>
                <w:szCs w:val="22"/>
              </w:rPr>
              <w:t>4656,15</w:t>
            </w:r>
          </w:p>
        </w:tc>
      </w:tr>
      <w:tr w:rsidR="00B7239A" w:rsidRPr="00B7239A" w14:paraId="6B2E5D06"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57EC5F0E" w14:textId="77777777" w:rsidR="00B7239A" w:rsidRPr="00B7239A" w:rsidRDefault="00B7239A" w:rsidP="00B7239A">
            <w:pPr>
              <w:jc w:val="center"/>
              <w:rPr>
                <w:color w:val="000000"/>
                <w:sz w:val="18"/>
                <w:szCs w:val="22"/>
              </w:rPr>
            </w:pPr>
            <w:r w:rsidRPr="00B7239A">
              <w:rPr>
                <w:color w:val="000000"/>
                <w:sz w:val="18"/>
                <w:szCs w:val="22"/>
              </w:rPr>
              <w:t>диаметр Ду от 70 до 100 мм</w:t>
            </w:r>
          </w:p>
        </w:tc>
        <w:tc>
          <w:tcPr>
            <w:tcW w:w="1162" w:type="pct"/>
            <w:tcBorders>
              <w:top w:val="nil"/>
              <w:left w:val="nil"/>
              <w:bottom w:val="single" w:sz="4" w:space="0" w:color="auto"/>
              <w:right w:val="single" w:sz="4" w:space="0" w:color="auto"/>
            </w:tcBorders>
            <w:shd w:val="clear" w:color="auto" w:fill="auto"/>
            <w:noWrap/>
            <w:vAlign w:val="center"/>
            <w:hideMark/>
          </w:tcPr>
          <w:p w14:paraId="2207861D" w14:textId="77777777" w:rsidR="00B7239A" w:rsidRPr="00B7239A" w:rsidRDefault="00B7239A" w:rsidP="00B7239A">
            <w:pPr>
              <w:spacing w:line="276" w:lineRule="auto"/>
              <w:jc w:val="center"/>
              <w:rPr>
                <w:sz w:val="22"/>
                <w:szCs w:val="22"/>
              </w:rPr>
            </w:pPr>
            <w:r w:rsidRPr="00B7239A">
              <w:rPr>
                <w:sz w:val="22"/>
                <w:szCs w:val="22"/>
              </w:rPr>
              <w:t>1000,00</w:t>
            </w:r>
          </w:p>
        </w:tc>
        <w:tc>
          <w:tcPr>
            <w:tcW w:w="820" w:type="pct"/>
            <w:tcBorders>
              <w:top w:val="nil"/>
              <w:left w:val="nil"/>
              <w:bottom w:val="single" w:sz="4" w:space="0" w:color="auto"/>
              <w:right w:val="single" w:sz="4" w:space="0" w:color="auto"/>
            </w:tcBorders>
            <w:shd w:val="clear" w:color="auto" w:fill="auto"/>
            <w:noWrap/>
            <w:vAlign w:val="center"/>
            <w:hideMark/>
          </w:tcPr>
          <w:p w14:paraId="15B0BAD7" w14:textId="77777777" w:rsidR="00B7239A" w:rsidRPr="00B7239A" w:rsidRDefault="00B7239A" w:rsidP="00B7239A">
            <w:pPr>
              <w:spacing w:line="276" w:lineRule="auto"/>
              <w:jc w:val="center"/>
              <w:rPr>
                <w:sz w:val="22"/>
                <w:szCs w:val="22"/>
              </w:rPr>
            </w:pPr>
            <w:r w:rsidRPr="00B7239A">
              <w:rPr>
                <w:sz w:val="22"/>
                <w:szCs w:val="22"/>
              </w:rPr>
              <w:t>1111,924</w:t>
            </w:r>
          </w:p>
        </w:tc>
        <w:tc>
          <w:tcPr>
            <w:tcW w:w="1022" w:type="pct"/>
            <w:tcBorders>
              <w:top w:val="nil"/>
              <w:left w:val="nil"/>
              <w:bottom w:val="single" w:sz="4" w:space="0" w:color="auto"/>
              <w:right w:val="single" w:sz="4" w:space="0" w:color="auto"/>
            </w:tcBorders>
            <w:shd w:val="clear" w:color="auto" w:fill="auto"/>
            <w:noWrap/>
            <w:vAlign w:val="center"/>
            <w:hideMark/>
          </w:tcPr>
          <w:p w14:paraId="37FC7557" w14:textId="77777777" w:rsidR="00B7239A" w:rsidRPr="00B7239A" w:rsidRDefault="00B7239A" w:rsidP="00B7239A">
            <w:pPr>
              <w:spacing w:line="276" w:lineRule="auto"/>
              <w:jc w:val="center"/>
              <w:rPr>
                <w:sz w:val="22"/>
                <w:szCs w:val="22"/>
              </w:rPr>
            </w:pPr>
            <w:r w:rsidRPr="00B7239A">
              <w:rPr>
                <w:sz w:val="22"/>
                <w:szCs w:val="22"/>
              </w:rPr>
              <w:t>1111,92</w:t>
            </w:r>
          </w:p>
        </w:tc>
      </w:tr>
      <w:tr w:rsidR="00B7239A" w:rsidRPr="00B7239A" w14:paraId="529584E6"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6CB3A7E3" w14:textId="77777777" w:rsidR="00B7239A" w:rsidRPr="00B7239A" w:rsidRDefault="00B7239A" w:rsidP="00B7239A">
            <w:pPr>
              <w:jc w:val="center"/>
              <w:rPr>
                <w:color w:val="000000"/>
                <w:sz w:val="18"/>
                <w:szCs w:val="22"/>
              </w:rPr>
            </w:pPr>
            <w:r w:rsidRPr="00B7239A">
              <w:rPr>
                <w:color w:val="000000"/>
                <w:sz w:val="18"/>
                <w:szCs w:val="22"/>
              </w:rPr>
              <w:lastRenderedPageBreak/>
              <w:t>диаметр Ду 500 мм</w:t>
            </w:r>
          </w:p>
        </w:tc>
        <w:tc>
          <w:tcPr>
            <w:tcW w:w="1162" w:type="pct"/>
            <w:tcBorders>
              <w:top w:val="nil"/>
              <w:left w:val="nil"/>
              <w:bottom w:val="single" w:sz="4" w:space="0" w:color="auto"/>
              <w:right w:val="single" w:sz="4" w:space="0" w:color="auto"/>
            </w:tcBorders>
            <w:shd w:val="clear" w:color="auto" w:fill="auto"/>
            <w:noWrap/>
            <w:vAlign w:val="center"/>
            <w:hideMark/>
          </w:tcPr>
          <w:p w14:paraId="433CA148" w14:textId="77777777" w:rsidR="00B7239A" w:rsidRPr="00B7239A" w:rsidRDefault="00B7239A" w:rsidP="00B7239A">
            <w:pPr>
              <w:spacing w:line="276" w:lineRule="auto"/>
              <w:jc w:val="center"/>
              <w:rPr>
                <w:sz w:val="22"/>
                <w:szCs w:val="22"/>
              </w:rPr>
            </w:pPr>
            <w:r w:rsidRPr="00B7239A">
              <w:rPr>
                <w:sz w:val="22"/>
                <w:szCs w:val="22"/>
              </w:rPr>
              <w:t>1000,00</w:t>
            </w:r>
          </w:p>
        </w:tc>
        <w:tc>
          <w:tcPr>
            <w:tcW w:w="820" w:type="pct"/>
            <w:tcBorders>
              <w:top w:val="nil"/>
              <w:left w:val="nil"/>
              <w:bottom w:val="single" w:sz="4" w:space="0" w:color="auto"/>
              <w:right w:val="single" w:sz="4" w:space="0" w:color="auto"/>
            </w:tcBorders>
            <w:shd w:val="clear" w:color="auto" w:fill="auto"/>
            <w:noWrap/>
            <w:vAlign w:val="center"/>
            <w:hideMark/>
          </w:tcPr>
          <w:p w14:paraId="08041DB4" w14:textId="77777777" w:rsidR="00B7239A" w:rsidRPr="00B7239A" w:rsidRDefault="00B7239A" w:rsidP="00B7239A">
            <w:pPr>
              <w:spacing w:line="276" w:lineRule="auto"/>
              <w:jc w:val="center"/>
              <w:rPr>
                <w:sz w:val="22"/>
                <w:szCs w:val="22"/>
              </w:rPr>
            </w:pPr>
            <w:r w:rsidRPr="00B7239A">
              <w:rPr>
                <w:sz w:val="22"/>
                <w:szCs w:val="22"/>
              </w:rPr>
              <w:t>45971,04</w:t>
            </w:r>
          </w:p>
        </w:tc>
        <w:tc>
          <w:tcPr>
            <w:tcW w:w="1022" w:type="pct"/>
            <w:tcBorders>
              <w:top w:val="nil"/>
              <w:left w:val="nil"/>
              <w:bottom w:val="single" w:sz="4" w:space="0" w:color="auto"/>
              <w:right w:val="single" w:sz="4" w:space="0" w:color="auto"/>
            </w:tcBorders>
            <w:shd w:val="clear" w:color="auto" w:fill="auto"/>
            <w:noWrap/>
            <w:vAlign w:val="center"/>
            <w:hideMark/>
          </w:tcPr>
          <w:p w14:paraId="20F42E00" w14:textId="77777777" w:rsidR="00B7239A" w:rsidRPr="00B7239A" w:rsidRDefault="00B7239A" w:rsidP="00B7239A">
            <w:pPr>
              <w:spacing w:line="276" w:lineRule="auto"/>
              <w:jc w:val="center"/>
              <w:rPr>
                <w:sz w:val="22"/>
                <w:szCs w:val="22"/>
              </w:rPr>
            </w:pPr>
            <w:r w:rsidRPr="00B7239A">
              <w:rPr>
                <w:sz w:val="22"/>
                <w:szCs w:val="22"/>
              </w:rPr>
              <w:t>45971,04</w:t>
            </w:r>
          </w:p>
        </w:tc>
      </w:tr>
    </w:tbl>
    <w:p w14:paraId="4D184FA9" w14:textId="77777777" w:rsidR="00B7239A" w:rsidRPr="00B7239A" w:rsidRDefault="00B7239A" w:rsidP="00B7239A">
      <w:pPr>
        <w:autoSpaceDE w:val="0"/>
        <w:autoSpaceDN w:val="0"/>
        <w:adjustRightInd w:val="0"/>
        <w:ind w:firstLine="709"/>
        <w:jc w:val="both"/>
        <w:rPr>
          <w:rFonts w:eastAsia="Calibri"/>
          <w:sz w:val="28"/>
          <w:szCs w:val="28"/>
          <w:lang w:eastAsia="en-US"/>
        </w:rPr>
      </w:pPr>
    </w:p>
    <w:p w14:paraId="38B4D3A5"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Заявленная величина капитальных вложений подтверждена локальными сметными расчетами, схемами строящихся сетей холодного водоснабжения.</w:t>
      </w:r>
    </w:p>
    <w:p w14:paraId="0C284533"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Проанализировав представленные обосновывающие документы, учитывая их объем и качество специалисты РЭК Кузбасса предлагают учесть в ставке за протяженность при расчете платы за подключение к централизованной системе холодного водоснабжения на территории Юргинского городского округа </w:t>
      </w:r>
      <w:r w:rsidRPr="00B7239A">
        <w:rPr>
          <w:rFonts w:eastAsia="Calibri"/>
          <w:sz w:val="28"/>
          <w:szCs w:val="28"/>
        </w:rPr>
        <w:br/>
        <w:t>на 2022 год следующую стоимость строительства сетей холодного водоснабжения:</w:t>
      </w:r>
    </w:p>
    <w:p w14:paraId="7FF36A59" w14:textId="77777777" w:rsidR="00B7239A" w:rsidRPr="00B7239A" w:rsidRDefault="00B7239A" w:rsidP="00B7239A">
      <w:pPr>
        <w:autoSpaceDE w:val="0"/>
        <w:autoSpaceDN w:val="0"/>
        <w:adjustRightInd w:val="0"/>
        <w:ind w:firstLine="709"/>
        <w:jc w:val="right"/>
        <w:rPr>
          <w:rFonts w:eastAsia="Calibri"/>
          <w:sz w:val="28"/>
          <w:szCs w:val="28"/>
        </w:rPr>
      </w:pPr>
    </w:p>
    <w:p w14:paraId="3843DAB5" w14:textId="77777777" w:rsidR="00B7239A" w:rsidRPr="00B7239A" w:rsidRDefault="00B7239A" w:rsidP="00B7239A">
      <w:pPr>
        <w:autoSpaceDE w:val="0"/>
        <w:autoSpaceDN w:val="0"/>
        <w:adjustRightInd w:val="0"/>
        <w:ind w:firstLine="709"/>
        <w:jc w:val="right"/>
        <w:rPr>
          <w:rFonts w:eastAsia="Calibri"/>
          <w:sz w:val="28"/>
          <w:szCs w:val="28"/>
        </w:rPr>
      </w:pPr>
      <w:r w:rsidRPr="00B7239A">
        <w:rPr>
          <w:rFonts w:eastAsia="Calibri"/>
          <w:sz w:val="28"/>
          <w:szCs w:val="28"/>
        </w:rPr>
        <w:t>Таблица 3</w:t>
      </w:r>
    </w:p>
    <w:tbl>
      <w:tblPr>
        <w:tblW w:w="5000" w:type="pct"/>
        <w:tblLook w:val="04A0" w:firstRow="1" w:lastRow="0" w:firstColumn="1" w:lastColumn="0" w:noHBand="0" w:noVBand="1"/>
      </w:tblPr>
      <w:tblGrid>
        <w:gridCol w:w="3865"/>
        <w:gridCol w:w="2249"/>
        <w:gridCol w:w="1587"/>
        <w:gridCol w:w="1978"/>
      </w:tblGrid>
      <w:tr w:rsidR="00B7239A" w:rsidRPr="00B7239A" w14:paraId="353B9428" w14:textId="77777777" w:rsidTr="002E5B3F">
        <w:trPr>
          <w:trHeight w:val="20"/>
        </w:trPr>
        <w:tc>
          <w:tcPr>
            <w:tcW w:w="19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2A2DB1" w14:textId="77777777" w:rsidR="00B7239A" w:rsidRPr="00B7239A" w:rsidRDefault="00B7239A" w:rsidP="00B7239A">
            <w:pPr>
              <w:jc w:val="center"/>
              <w:rPr>
                <w:color w:val="000000"/>
                <w:sz w:val="18"/>
                <w:szCs w:val="22"/>
              </w:rPr>
            </w:pPr>
            <w:r w:rsidRPr="00B7239A">
              <w:rPr>
                <w:color w:val="000000"/>
                <w:sz w:val="18"/>
                <w:szCs w:val="22"/>
              </w:rPr>
              <w:t>Виды прокладываемых трубопроводов</w:t>
            </w:r>
          </w:p>
        </w:tc>
        <w:tc>
          <w:tcPr>
            <w:tcW w:w="3004" w:type="pct"/>
            <w:gridSpan w:val="3"/>
            <w:tcBorders>
              <w:top w:val="single" w:sz="4" w:space="0" w:color="auto"/>
              <w:left w:val="nil"/>
              <w:bottom w:val="single" w:sz="4" w:space="0" w:color="auto"/>
              <w:right w:val="single" w:sz="4" w:space="0" w:color="auto"/>
            </w:tcBorders>
            <w:shd w:val="clear" w:color="auto" w:fill="auto"/>
            <w:vAlign w:val="center"/>
            <w:hideMark/>
          </w:tcPr>
          <w:p w14:paraId="5327B445" w14:textId="77777777" w:rsidR="00B7239A" w:rsidRPr="00B7239A" w:rsidRDefault="00B7239A" w:rsidP="00B7239A">
            <w:pPr>
              <w:jc w:val="center"/>
              <w:rPr>
                <w:b/>
                <w:bCs/>
                <w:color w:val="000000"/>
                <w:sz w:val="18"/>
                <w:szCs w:val="22"/>
              </w:rPr>
            </w:pPr>
            <w:r w:rsidRPr="00B7239A">
              <w:rPr>
                <w:b/>
                <w:bCs/>
                <w:color w:val="000000"/>
                <w:sz w:val="18"/>
                <w:szCs w:val="22"/>
              </w:rPr>
              <w:t>Открытый способ</w:t>
            </w:r>
          </w:p>
        </w:tc>
      </w:tr>
      <w:tr w:rsidR="00B7239A" w:rsidRPr="00B7239A" w14:paraId="30965277" w14:textId="77777777" w:rsidTr="002E5B3F">
        <w:trPr>
          <w:trHeight w:val="383"/>
        </w:trPr>
        <w:tc>
          <w:tcPr>
            <w:tcW w:w="199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AF9B3F" w14:textId="77777777" w:rsidR="00B7239A" w:rsidRPr="00B7239A" w:rsidRDefault="00B7239A" w:rsidP="00B7239A">
            <w:pPr>
              <w:jc w:val="center"/>
              <w:rPr>
                <w:color w:val="000000"/>
                <w:sz w:val="18"/>
                <w:szCs w:val="22"/>
              </w:rPr>
            </w:pPr>
          </w:p>
        </w:tc>
        <w:tc>
          <w:tcPr>
            <w:tcW w:w="1162" w:type="pct"/>
            <w:vMerge w:val="restart"/>
            <w:tcBorders>
              <w:top w:val="nil"/>
              <w:left w:val="nil"/>
              <w:right w:val="single" w:sz="4" w:space="0" w:color="auto"/>
            </w:tcBorders>
            <w:shd w:val="clear" w:color="auto" w:fill="auto"/>
            <w:vAlign w:val="center"/>
            <w:hideMark/>
          </w:tcPr>
          <w:p w14:paraId="70E39C1F" w14:textId="77777777" w:rsidR="00B7239A" w:rsidRPr="00B7239A" w:rsidRDefault="00B7239A" w:rsidP="00B7239A">
            <w:pPr>
              <w:jc w:val="center"/>
              <w:rPr>
                <w:bCs/>
                <w:color w:val="000000"/>
                <w:sz w:val="18"/>
                <w:szCs w:val="22"/>
              </w:rPr>
            </w:pPr>
            <w:r w:rsidRPr="00B7239A">
              <w:rPr>
                <w:bCs/>
                <w:color w:val="000000"/>
                <w:sz w:val="18"/>
                <w:szCs w:val="22"/>
              </w:rPr>
              <w:t>Протяженность, м</w:t>
            </w:r>
          </w:p>
        </w:tc>
        <w:tc>
          <w:tcPr>
            <w:tcW w:w="820" w:type="pct"/>
            <w:vMerge w:val="restart"/>
            <w:tcBorders>
              <w:top w:val="nil"/>
              <w:left w:val="nil"/>
              <w:right w:val="single" w:sz="4" w:space="0" w:color="auto"/>
            </w:tcBorders>
            <w:shd w:val="clear" w:color="auto" w:fill="auto"/>
            <w:vAlign w:val="center"/>
            <w:hideMark/>
          </w:tcPr>
          <w:p w14:paraId="66E9421A" w14:textId="77777777" w:rsidR="00B7239A" w:rsidRPr="00B7239A" w:rsidRDefault="00B7239A" w:rsidP="00B7239A">
            <w:pPr>
              <w:jc w:val="center"/>
              <w:rPr>
                <w:bCs/>
                <w:color w:val="000000"/>
                <w:sz w:val="18"/>
                <w:szCs w:val="22"/>
              </w:rPr>
            </w:pPr>
            <w:r w:rsidRPr="00B7239A">
              <w:rPr>
                <w:bCs/>
                <w:color w:val="000000"/>
                <w:sz w:val="18"/>
                <w:szCs w:val="22"/>
              </w:rPr>
              <w:t>Стоимость по смете, тыс. руб.</w:t>
            </w:r>
          </w:p>
        </w:tc>
        <w:tc>
          <w:tcPr>
            <w:tcW w:w="1022" w:type="pct"/>
            <w:vMerge w:val="restart"/>
            <w:tcBorders>
              <w:top w:val="nil"/>
              <w:left w:val="nil"/>
              <w:right w:val="single" w:sz="4" w:space="0" w:color="auto"/>
            </w:tcBorders>
            <w:shd w:val="clear" w:color="auto" w:fill="auto"/>
            <w:vAlign w:val="center"/>
            <w:hideMark/>
          </w:tcPr>
          <w:p w14:paraId="1D99CE91" w14:textId="77777777" w:rsidR="00B7239A" w:rsidRPr="00B7239A" w:rsidRDefault="00B7239A" w:rsidP="00B7239A">
            <w:pPr>
              <w:jc w:val="center"/>
              <w:rPr>
                <w:color w:val="000000"/>
                <w:sz w:val="18"/>
                <w:szCs w:val="22"/>
              </w:rPr>
            </w:pPr>
            <w:r w:rsidRPr="00B7239A">
              <w:rPr>
                <w:color w:val="000000"/>
                <w:sz w:val="18"/>
                <w:szCs w:val="22"/>
              </w:rPr>
              <w:t>Стоимость строительства трубопровода на 1 км</w:t>
            </w:r>
          </w:p>
        </w:tc>
      </w:tr>
      <w:tr w:rsidR="00B7239A" w:rsidRPr="00B7239A" w14:paraId="70539C3D"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11E66524" w14:textId="77777777" w:rsidR="00B7239A" w:rsidRPr="00B7239A" w:rsidRDefault="00B7239A" w:rsidP="00B7239A">
            <w:pPr>
              <w:jc w:val="center"/>
              <w:rPr>
                <w:b/>
                <w:bCs/>
                <w:color w:val="000000"/>
                <w:sz w:val="18"/>
                <w:szCs w:val="22"/>
              </w:rPr>
            </w:pPr>
            <w:r w:rsidRPr="00B7239A">
              <w:rPr>
                <w:b/>
                <w:bCs/>
                <w:color w:val="000000"/>
                <w:sz w:val="18"/>
                <w:szCs w:val="22"/>
              </w:rPr>
              <w:t>Холодное водоснабжение водоснабжения</w:t>
            </w:r>
          </w:p>
        </w:tc>
        <w:tc>
          <w:tcPr>
            <w:tcW w:w="1162" w:type="pct"/>
            <w:vMerge/>
            <w:tcBorders>
              <w:left w:val="nil"/>
              <w:bottom w:val="single" w:sz="4" w:space="0" w:color="auto"/>
              <w:right w:val="single" w:sz="4" w:space="0" w:color="auto"/>
            </w:tcBorders>
            <w:shd w:val="clear" w:color="auto" w:fill="auto"/>
            <w:vAlign w:val="center"/>
            <w:hideMark/>
          </w:tcPr>
          <w:p w14:paraId="4EC2DB9C" w14:textId="77777777" w:rsidR="00B7239A" w:rsidRPr="00B7239A" w:rsidRDefault="00B7239A" w:rsidP="00B7239A">
            <w:pPr>
              <w:jc w:val="center"/>
              <w:rPr>
                <w:b/>
                <w:bCs/>
                <w:color w:val="000000"/>
                <w:sz w:val="18"/>
                <w:szCs w:val="22"/>
              </w:rPr>
            </w:pPr>
          </w:p>
        </w:tc>
        <w:tc>
          <w:tcPr>
            <w:tcW w:w="820" w:type="pct"/>
            <w:vMerge/>
            <w:tcBorders>
              <w:left w:val="single" w:sz="4" w:space="0" w:color="auto"/>
              <w:bottom w:val="single" w:sz="4" w:space="0" w:color="auto"/>
              <w:right w:val="single" w:sz="4" w:space="0" w:color="auto"/>
            </w:tcBorders>
            <w:shd w:val="clear" w:color="auto" w:fill="auto"/>
            <w:noWrap/>
            <w:vAlign w:val="center"/>
            <w:hideMark/>
          </w:tcPr>
          <w:p w14:paraId="246FDF18" w14:textId="77777777" w:rsidR="00B7239A" w:rsidRPr="00B7239A" w:rsidRDefault="00B7239A" w:rsidP="00B7239A">
            <w:pPr>
              <w:jc w:val="center"/>
              <w:rPr>
                <w:b/>
                <w:bCs/>
                <w:color w:val="000000"/>
                <w:sz w:val="18"/>
                <w:szCs w:val="22"/>
              </w:rPr>
            </w:pPr>
          </w:p>
        </w:tc>
        <w:tc>
          <w:tcPr>
            <w:tcW w:w="1022" w:type="pct"/>
            <w:vMerge/>
            <w:tcBorders>
              <w:left w:val="single" w:sz="4" w:space="0" w:color="auto"/>
              <w:bottom w:val="single" w:sz="4" w:space="0" w:color="auto"/>
              <w:right w:val="single" w:sz="4" w:space="0" w:color="auto"/>
            </w:tcBorders>
            <w:shd w:val="clear" w:color="auto" w:fill="auto"/>
            <w:noWrap/>
            <w:vAlign w:val="center"/>
          </w:tcPr>
          <w:p w14:paraId="72CE5303" w14:textId="77777777" w:rsidR="00B7239A" w:rsidRPr="00B7239A" w:rsidRDefault="00B7239A" w:rsidP="00B7239A">
            <w:pPr>
              <w:jc w:val="center"/>
              <w:rPr>
                <w:b/>
                <w:bCs/>
                <w:color w:val="000000"/>
                <w:sz w:val="18"/>
                <w:szCs w:val="22"/>
              </w:rPr>
            </w:pPr>
          </w:p>
        </w:tc>
      </w:tr>
      <w:tr w:rsidR="00B7239A" w:rsidRPr="00B7239A" w14:paraId="0E5AD395"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529DBDA1" w14:textId="77777777" w:rsidR="00B7239A" w:rsidRPr="00B7239A" w:rsidRDefault="00B7239A" w:rsidP="00B7239A">
            <w:pPr>
              <w:jc w:val="center"/>
              <w:rPr>
                <w:color w:val="000000"/>
                <w:sz w:val="18"/>
                <w:szCs w:val="22"/>
              </w:rPr>
            </w:pPr>
            <w:r w:rsidRPr="00B7239A">
              <w:rPr>
                <w:color w:val="000000"/>
                <w:sz w:val="18"/>
                <w:szCs w:val="22"/>
              </w:rPr>
              <w:t>диаметр Ду до 40 мм</w:t>
            </w:r>
          </w:p>
        </w:tc>
        <w:tc>
          <w:tcPr>
            <w:tcW w:w="1162" w:type="pct"/>
            <w:tcBorders>
              <w:top w:val="nil"/>
              <w:left w:val="nil"/>
              <w:bottom w:val="single" w:sz="4" w:space="0" w:color="auto"/>
              <w:right w:val="single" w:sz="4" w:space="0" w:color="auto"/>
            </w:tcBorders>
            <w:shd w:val="clear" w:color="auto" w:fill="auto"/>
            <w:noWrap/>
            <w:vAlign w:val="center"/>
            <w:hideMark/>
          </w:tcPr>
          <w:p w14:paraId="0880B1DE" w14:textId="77777777" w:rsidR="00B7239A" w:rsidRPr="00B7239A" w:rsidRDefault="00B7239A" w:rsidP="00B7239A">
            <w:pPr>
              <w:spacing w:line="276" w:lineRule="auto"/>
              <w:jc w:val="center"/>
              <w:rPr>
                <w:sz w:val="22"/>
                <w:szCs w:val="22"/>
              </w:rPr>
            </w:pPr>
            <w:r w:rsidRPr="00B7239A">
              <w:rPr>
                <w:sz w:val="22"/>
                <w:szCs w:val="22"/>
              </w:rPr>
              <w:t>64,50</w:t>
            </w:r>
          </w:p>
        </w:tc>
        <w:tc>
          <w:tcPr>
            <w:tcW w:w="820" w:type="pct"/>
            <w:tcBorders>
              <w:top w:val="nil"/>
              <w:left w:val="nil"/>
              <w:bottom w:val="single" w:sz="4" w:space="0" w:color="auto"/>
              <w:right w:val="single" w:sz="4" w:space="0" w:color="auto"/>
            </w:tcBorders>
            <w:shd w:val="clear" w:color="auto" w:fill="auto"/>
            <w:noWrap/>
            <w:vAlign w:val="center"/>
            <w:hideMark/>
          </w:tcPr>
          <w:p w14:paraId="4C344619" w14:textId="77777777" w:rsidR="00B7239A" w:rsidRPr="00B7239A" w:rsidRDefault="00B7239A" w:rsidP="00B7239A">
            <w:pPr>
              <w:spacing w:line="276" w:lineRule="auto"/>
              <w:jc w:val="center"/>
              <w:rPr>
                <w:sz w:val="22"/>
                <w:szCs w:val="22"/>
              </w:rPr>
            </w:pPr>
            <w:r w:rsidRPr="00B7239A">
              <w:rPr>
                <w:sz w:val="22"/>
                <w:szCs w:val="22"/>
              </w:rPr>
              <w:t>187,37</w:t>
            </w:r>
          </w:p>
        </w:tc>
        <w:tc>
          <w:tcPr>
            <w:tcW w:w="1022" w:type="pct"/>
            <w:tcBorders>
              <w:top w:val="nil"/>
              <w:left w:val="nil"/>
              <w:bottom w:val="single" w:sz="4" w:space="0" w:color="auto"/>
              <w:right w:val="single" w:sz="4" w:space="0" w:color="auto"/>
            </w:tcBorders>
            <w:shd w:val="clear" w:color="auto" w:fill="auto"/>
            <w:noWrap/>
            <w:vAlign w:val="center"/>
            <w:hideMark/>
          </w:tcPr>
          <w:p w14:paraId="0C720C9E" w14:textId="77777777" w:rsidR="00B7239A" w:rsidRPr="00B7239A" w:rsidRDefault="00B7239A" w:rsidP="00B7239A">
            <w:pPr>
              <w:spacing w:line="276" w:lineRule="auto"/>
              <w:jc w:val="center"/>
              <w:rPr>
                <w:sz w:val="22"/>
                <w:szCs w:val="22"/>
              </w:rPr>
            </w:pPr>
            <w:r w:rsidRPr="00B7239A">
              <w:rPr>
                <w:sz w:val="22"/>
                <w:szCs w:val="22"/>
              </w:rPr>
              <w:t>2904,88</w:t>
            </w:r>
          </w:p>
        </w:tc>
      </w:tr>
      <w:tr w:rsidR="00B7239A" w:rsidRPr="00B7239A" w14:paraId="3B5A8108"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4D73A7DC" w14:textId="77777777" w:rsidR="00B7239A" w:rsidRPr="00B7239A" w:rsidRDefault="00B7239A" w:rsidP="00B7239A">
            <w:pPr>
              <w:jc w:val="center"/>
              <w:rPr>
                <w:color w:val="000000"/>
                <w:sz w:val="18"/>
                <w:szCs w:val="22"/>
              </w:rPr>
            </w:pPr>
            <w:r w:rsidRPr="00B7239A">
              <w:rPr>
                <w:color w:val="000000"/>
                <w:sz w:val="18"/>
                <w:szCs w:val="22"/>
              </w:rPr>
              <w:t>диаметр Ду от 40 до 70 мм</w:t>
            </w:r>
          </w:p>
        </w:tc>
        <w:tc>
          <w:tcPr>
            <w:tcW w:w="1162" w:type="pct"/>
            <w:tcBorders>
              <w:top w:val="nil"/>
              <w:left w:val="nil"/>
              <w:bottom w:val="single" w:sz="4" w:space="0" w:color="auto"/>
              <w:right w:val="single" w:sz="4" w:space="0" w:color="auto"/>
            </w:tcBorders>
            <w:shd w:val="clear" w:color="auto" w:fill="auto"/>
            <w:noWrap/>
            <w:vAlign w:val="center"/>
            <w:hideMark/>
          </w:tcPr>
          <w:p w14:paraId="68FB8D9E" w14:textId="77777777" w:rsidR="00B7239A" w:rsidRPr="00B7239A" w:rsidRDefault="00B7239A" w:rsidP="00B7239A">
            <w:pPr>
              <w:spacing w:line="276" w:lineRule="auto"/>
              <w:jc w:val="center"/>
              <w:rPr>
                <w:sz w:val="22"/>
                <w:szCs w:val="22"/>
              </w:rPr>
            </w:pPr>
            <w:r w:rsidRPr="00B7239A">
              <w:rPr>
                <w:sz w:val="22"/>
                <w:szCs w:val="22"/>
              </w:rPr>
              <w:t>32,50</w:t>
            </w:r>
          </w:p>
        </w:tc>
        <w:tc>
          <w:tcPr>
            <w:tcW w:w="820" w:type="pct"/>
            <w:tcBorders>
              <w:top w:val="nil"/>
              <w:left w:val="nil"/>
              <w:bottom w:val="single" w:sz="4" w:space="0" w:color="auto"/>
              <w:right w:val="single" w:sz="4" w:space="0" w:color="auto"/>
            </w:tcBorders>
            <w:shd w:val="clear" w:color="auto" w:fill="auto"/>
            <w:noWrap/>
            <w:vAlign w:val="center"/>
            <w:hideMark/>
          </w:tcPr>
          <w:p w14:paraId="1574D96B" w14:textId="77777777" w:rsidR="00B7239A" w:rsidRPr="00B7239A" w:rsidRDefault="00B7239A" w:rsidP="00B7239A">
            <w:pPr>
              <w:spacing w:line="276" w:lineRule="auto"/>
              <w:jc w:val="center"/>
              <w:rPr>
                <w:sz w:val="22"/>
                <w:szCs w:val="22"/>
              </w:rPr>
            </w:pPr>
            <w:r w:rsidRPr="00B7239A">
              <w:rPr>
                <w:sz w:val="22"/>
                <w:szCs w:val="22"/>
              </w:rPr>
              <w:t>151,33</w:t>
            </w:r>
          </w:p>
        </w:tc>
        <w:tc>
          <w:tcPr>
            <w:tcW w:w="1022" w:type="pct"/>
            <w:tcBorders>
              <w:top w:val="nil"/>
              <w:left w:val="nil"/>
              <w:bottom w:val="single" w:sz="4" w:space="0" w:color="auto"/>
              <w:right w:val="single" w:sz="4" w:space="0" w:color="auto"/>
            </w:tcBorders>
            <w:shd w:val="clear" w:color="auto" w:fill="auto"/>
            <w:noWrap/>
            <w:vAlign w:val="center"/>
            <w:hideMark/>
          </w:tcPr>
          <w:p w14:paraId="3EC58A61" w14:textId="77777777" w:rsidR="00B7239A" w:rsidRPr="00B7239A" w:rsidRDefault="00B7239A" w:rsidP="00B7239A">
            <w:pPr>
              <w:spacing w:line="276" w:lineRule="auto"/>
              <w:jc w:val="center"/>
              <w:rPr>
                <w:sz w:val="22"/>
                <w:szCs w:val="22"/>
              </w:rPr>
            </w:pPr>
            <w:r w:rsidRPr="00B7239A">
              <w:rPr>
                <w:sz w:val="22"/>
                <w:szCs w:val="22"/>
              </w:rPr>
              <w:t>4656,15</w:t>
            </w:r>
          </w:p>
        </w:tc>
      </w:tr>
      <w:tr w:rsidR="00B7239A" w:rsidRPr="00B7239A" w14:paraId="0BE9BB93"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1A14E8EC" w14:textId="77777777" w:rsidR="00B7239A" w:rsidRPr="00B7239A" w:rsidRDefault="00B7239A" w:rsidP="00B7239A">
            <w:pPr>
              <w:jc w:val="center"/>
              <w:rPr>
                <w:color w:val="000000"/>
                <w:sz w:val="18"/>
                <w:szCs w:val="22"/>
              </w:rPr>
            </w:pPr>
            <w:r w:rsidRPr="00B7239A">
              <w:rPr>
                <w:color w:val="000000"/>
                <w:sz w:val="18"/>
                <w:szCs w:val="22"/>
              </w:rPr>
              <w:t>диаметр Ду от 70 до 100 мм</w:t>
            </w:r>
          </w:p>
        </w:tc>
        <w:tc>
          <w:tcPr>
            <w:tcW w:w="1162" w:type="pct"/>
            <w:tcBorders>
              <w:top w:val="nil"/>
              <w:left w:val="nil"/>
              <w:bottom w:val="single" w:sz="4" w:space="0" w:color="auto"/>
              <w:right w:val="single" w:sz="4" w:space="0" w:color="auto"/>
            </w:tcBorders>
            <w:shd w:val="clear" w:color="auto" w:fill="auto"/>
            <w:noWrap/>
            <w:vAlign w:val="center"/>
            <w:hideMark/>
          </w:tcPr>
          <w:p w14:paraId="2F38777C" w14:textId="77777777" w:rsidR="00B7239A" w:rsidRPr="00B7239A" w:rsidRDefault="00B7239A" w:rsidP="00B7239A">
            <w:pPr>
              <w:spacing w:line="276" w:lineRule="auto"/>
              <w:jc w:val="center"/>
              <w:rPr>
                <w:sz w:val="22"/>
                <w:szCs w:val="22"/>
              </w:rPr>
            </w:pPr>
            <w:r w:rsidRPr="00B7239A">
              <w:rPr>
                <w:sz w:val="22"/>
                <w:szCs w:val="22"/>
              </w:rPr>
              <w:t>1000,00</w:t>
            </w:r>
          </w:p>
        </w:tc>
        <w:tc>
          <w:tcPr>
            <w:tcW w:w="820" w:type="pct"/>
            <w:tcBorders>
              <w:top w:val="nil"/>
              <w:left w:val="nil"/>
              <w:bottom w:val="single" w:sz="4" w:space="0" w:color="auto"/>
              <w:right w:val="single" w:sz="4" w:space="0" w:color="auto"/>
            </w:tcBorders>
            <w:shd w:val="clear" w:color="auto" w:fill="auto"/>
            <w:noWrap/>
            <w:vAlign w:val="center"/>
            <w:hideMark/>
          </w:tcPr>
          <w:p w14:paraId="244C8A0B" w14:textId="77777777" w:rsidR="00B7239A" w:rsidRPr="00B7239A" w:rsidRDefault="00B7239A" w:rsidP="00B7239A">
            <w:pPr>
              <w:spacing w:line="276" w:lineRule="auto"/>
              <w:jc w:val="center"/>
              <w:rPr>
                <w:sz w:val="22"/>
                <w:szCs w:val="22"/>
              </w:rPr>
            </w:pPr>
            <w:r w:rsidRPr="00B7239A">
              <w:rPr>
                <w:sz w:val="22"/>
                <w:szCs w:val="22"/>
              </w:rPr>
              <w:t>1111,924</w:t>
            </w:r>
          </w:p>
        </w:tc>
        <w:tc>
          <w:tcPr>
            <w:tcW w:w="1022" w:type="pct"/>
            <w:tcBorders>
              <w:top w:val="nil"/>
              <w:left w:val="nil"/>
              <w:bottom w:val="single" w:sz="4" w:space="0" w:color="auto"/>
              <w:right w:val="single" w:sz="4" w:space="0" w:color="auto"/>
            </w:tcBorders>
            <w:shd w:val="clear" w:color="auto" w:fill="auto"/>
            <w:noWrap/>
            <w:vAlign w:val="center"/>
            <w:hideMark/>
          </w:tcPr>
          <w:p w14:paraId="2758921A" w14:textId="77777777" w:rsidR="00B7239A" w:rsidRPr="00B7239A" w:rsidRDefault="00B7239A" w:rsidP="00B7239A">
            <w:pPr>
              <w:spacing w:line="276" w:lineRule="auto"/>
              <w:jc w:val="center"/>
              <w:rPr>
                <w:sz w:val="22"/>
                <w:szCs w:val="22"/>
              </w:rPr>
            </w:pPr>
            <w:r w:rsidRPr="00B7239A">
              <w:rPr>
                <w:sz w:val="22"/>
                <w:szCs w:val="22"/>
              </w:rPr>
              <w:t>1111,92</w:t>
            </w:r>
          </w:p>
        </w:tc>
      </w:tr>
      <w:tr w:rsidR="00B7239A" w:rsidRPr="00B7239A" w14:paraId="2C2115B6" w14:textId="77777777" w:rsidTr="002E5B3F">
        <w:trPr>
          <w:trHeight w:val="20"/>
        </w:trPr>
        <w:tc>
          <w:tcPr>
            <w:tcW w:w="1996" w:type="pct"/>
            <w:tcBorders>
              <w:top w:val="nil"/>
              <w:left w:val="single" w:sz="4" w:space="0" w:color="auto"/>
              <w:bottom w:val="single" w:sz="4" w:space="0" w:color="auto"/>
              <w:right w:val="single" w:sz="4" w:space="0" w:color="auto"/>
            </w:tcBorders>
            <w:shd w:val="clear" w:color="auto" w:fill="auto"/>
            <w:vAlign w:val="center"/>
            <w:hideMark/>
          </w:tcPr>
          <w:p w14:paraId="20CDBEDC" w14:textId="77777777" w:rsidR="00B7239A" w:rsidRPr="00B7239A" w:rsidRDefault="00B7239A" w:rsidP="00B7239A">
            <w:pPr>
              <w:jc w:val="center"/>
              <w:rPr>
                <w:color w:val="000000"/>
                <w:sz w:val="18"/>
                <w:szCs w:val="22"/>
              </w:rPr>
            </w:pPr>
            <w:r w:rsidRPr="00B7239A">
              <w:rPr>
                <w:color w:val="000000"/>
                <w:sz w:val="18"/>
                <w:szCs w:val="22"/>
              </w:rPr>
              <w:t>диаметр Ду 500 мм</w:t>
            </w:r>
          </w:p>
        </w:tc>
        <w:tc>
          <w:tcPr>
            <w:tcW w:w="1162" w:type="pct"/>
            <w:tcBorders>
              <w:top w:val="nil"/>
              <w:left w:val="nil"/>
              <w:bottom w:val="single" w:sz="4" w:space="0" w:color="auto"/>
              <w:right w:val="single" w:sz="4" w:space="0" w:color="auto"/>
            </w:tcBorders>
            <w:shd w:val="clear" w:color="auto" w:fill="auto"/>
            <w:noWrap/>
            <w:vAlign w:val="center"/>
            <w:hideMark/>
          </w:tcPr>
          <w:p w14:paraId="101FCA34" w14:textId="77777777" w:rsidR="00B7239A" w:rsidRPr="00B7239A" w:rsidRDefault="00B7239A" w:rsidP="00B7239A">
            <w:pPr>
              <w:spacing w:line="276" w:lineRule="auto"/>
              <w:jc w:val="center"/>
              <w:rPr>
                <w:sz w:val="22"/>
                <w:szCs w:val="22"/>
              </w:rPr>
            </w:pPr>
            <w:r w:rsidRPr="00B7239A">
              <w:rPr>
                <w:sz w:val="22"/>
                <w:szCs w:val="22"/>
              </w:rPr>
              <w:t>1000,00</w:t>
            </w:r>
          </w:p>
        </w:tc>
        <w:tc>
          <w:tcPr>
            <w:tcW w:w="820" w:type="pct"/>
            <w:tcBorders>
              <w:top w:val="nil"/>
              <w:left w:val="nil"/>
              <w:bottom w:val="single" w:sz="4" w:space="0" w:color="auto"/>
              <w:right w:val="single" w:sz="4" w:space="0" w:color="auto"/>
            </w:tcBorders>
            <w:shd w:val="clear" w:color="auto" w:fill="auto"/>
            <w:noWrap/>
            <w:vAlign w:val="center"/>
            <w:hideMark/>
          </w:tcPr>
          <w:p w14:paraId="2E9CDCEC" w14:textId="77777777" w:rsidR="00B7239A" w:rsidRPr="00B7239A" w:rsidRDefault="00B7239A" w:rsidP="00B7239A">
            <w:pPr>
              <w:spacing w:line="276" w:lineRule="auto"/>
              <w:jc w:val="center"/>
              <w:rPr>
                <w:sz w:val="22"/>
                <w:szCs w:val="22"/>
              </w:rPr>
            </w:pPr>
            <w:r w:rsidRPr="00B7239A">
              <w:rPr>
                <w:sz w:val="22"/>
                <w:szCs w:val="22"/>
              </w:rPr>
              <w:t>45971,04</w:t>
            </w:r>
          </w:p>
        </w:tc>
        <w:tc>
          <w:tcPr>
            <w:tcW w:w="1022" w:type="pct"/>
            <w:tcBorders>
              <w:top w:val="nil"/>
              <w:left w:val="nil"/>
              <w:bottom w:val="single" w:sz="4" w:space="0" w:color="auto"/>
              <w:right w:val="single" w:sz="4" w:space="0" w:color="auto"/>
            </w:tcBorders>
            <w:shd w:val="clear" w:color="auto" w:fill="auto"/>
            <w:noWrap/>
            <w:vAlign w:val="center"/>
            <w:hideMark/>
          </w:tcPr>
          <w:p w14:paraId="52D40DC5" w14:textId="77777777" w:rsidR="00B7239A" w:rsidRPr="00B7239A" w:rsidRDefault="00B7239A" w:rsidP="00B7239A">
            <w:pPr>
              <w:spacing w:line="276" w:lineRule="auto"/>
              <w:jc w:val="center"/>
              <w:rPr>
                <w:sz w:val="22"/>
                <w:szCs w:val="22"/>
              </w:rPr>
            </w:pPr>
            <w:r w:rsidRPr="00B7239A">
              <w:rPr>
                <w:sz w:val="22"/>
                <w:szCs w:val="22"/>
              </w:rPr>
              <w:t>45971,04</w:t>
            </w:r>
          </w:p>
        </w:tc>
      </w:tr>
    </w:tbl>
    <w:p w14:paraId="0C4AA41D" w14:textId="77777777" w:rsidR="00B7239A" w:rsidRPr="00B7239A" w:rsidRDefault="00B7239A" w:rsidP="00B7239A">
      <w:pPr>
        <w:autoSpaceDE w:val="0"/>
        <w:autoSpaceDN w:val="0"/>
        <w:adjustRightInd w:val="0"/>
        <w:ind w:firstLine="540"/>
        <w:jc w:val="both"/>
        <w:rPr>
          <w:rFonts w:eastAsia="Calibri"/>
          <w:sz w:val="28"/>
          <w:szCs w:val="28"/>
        </w:rPr>
      </w:pPr>
    </w:p>
    <w:p w14:paraId="26869A78" w14:textId="77777777" w:rsidR="00B7239A" w:rsidRPr="00B7239A" w:rsidRDefault="00B7239A" w:rsidP="00B7239A">
      <w:pPr>
        <w:keepLines/>
        <w:autoSpaceDE w:val="0"/>
        <w:autoSpaceDN w:val="0"/>
        <w:adjustRightInd w:val="0"/>
        <w:ind w:firstLine="709"/>
        <w:jc w:val="both"/>
        <w:rPr>
          <w:rFonts w:eastAsia="Calibri"/>
          <w:sz w:val="28"/>
          <w:szCs w:val="28"/>
        </w:rPr>
      </w:pPr>
      <w:r w:rsidRPr="00B7239A">
        <w:rPr>
          <w:rFonts w:eastAsia="Calibri"/>
          <w:sz w:val="28"/>
          <w:szCs w:val="28"/>
        </w:rPr>
        <w:t xml:space="preserve">В соответствии с пунктом 115 Методических указаний от </w:t>
      </w:r>
      <w:r w:rsidRPr="00B7239A">
        <w:rPr>
          <w:bCs/>
          <w:sz w:val="28"/>
          <w:szCs w:val="28"/>
        </w:rPr>
        <w:t xml:space="preserve">27.12.2013                          </w:t>
      </w:r>
      <w:r w:rsidRPr="00B7239A">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14E0AE56"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0A8CCA53" w14:textId="77777777" w:rsidR="00B7239A" w:rsidRPr="00B7239A" w:rsidRDefault="00B7239A" w:rsidP="00B7239A">
      <w:pPr>
        <w:autoSpaceDE w:val="0"/>
        <w:autoSpaceDN w:val="0"/>
        <w:adjustRightInd w:val="0"/>
        <w:ind w:firstLine="709"/>
        <w:jc w:val="both"/>
        <w:rPr>
          <w:rFonts w:eastAsia="Calibri"/>
          <w:sz w:val="16"/>
          <w:szCs w:val="16"/>
        </w:rPr>
      </w:pPr>
    </w:p>
    <w:p w14:paraId="563A84A7" w14:textId="75FD49BC" w:rsidR="00B7239A" w:rsidRPr="00B7239A" w:rsidRDefault="00B7239A" w:rsidP="00B7239A">
      <w:pPr>
        <w:autoSpaceDE w:val="0"/>
        <w:autoSpaceDN w:val="0"/>
        <w:adjustRightInd w:val="0"/>
        <w:ind w:firstLine="709"/>
        <w:jc w:val="center"/>
        <w:rPr>
          <w:rFonts w:eastAsia="Calibri"/>
          <w:sz w:val="28"/>
          <w:szCs w:val="28"/>
        </w:rPr>
      </w:pPr>
      <w:r w:rsidRPr="00B7239A">
        <w:rPr>
          <w:rFonts w:eastAsia="Calibri"/>
          <w:noProof/>
          <w:position w:val="-14"/>
          <w:sz w:val="28"/>
          <w:szCs w:val="28"/>
        </w:rPr>
        <w:drawing>
          <wp:inline distT="0" distB="0" distL="0" distR="0" wp14:anchorId="0DCFB53C" wp14:editId="5F3E5986">
            <wp:extent cx="2228850" cy="36195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B7239A">
        <w:rPr>
          <w:rFonts w:eastAsia="Calibri"/>
          <w:sz w:val="28"/>
          <w:szCs w:val="28"/>
        </w:rPr>
        <w:t>, (50)</w:t>
      </w:r>
    </w:p>
    <w:p w14:paraId="1DFFE4D8"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где:</w:t>
      </w:r>
    </w:p>
    <w:p w14:paraId="7CFAF4B4"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428A8D1C" w14:textId="7F0FA0F3"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noProof/>
          <w:position w:val="-7"/>
          <w:sz w:val="28"/>
          <w:szCs w:val="28"/>
        </w:rPr>
        <w:drawing>
          <wp:inline distT="0" distB="0" distL="0" distR="0" wp14:anchorId="746874BE" wp14:editId="4D5989FE">
            <wp:extent cx="390525" cy="26670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B7239A">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B7239A">
        <w:rPr>
          <w:rFonts w:eastAsia="Calibri"/>
          <w:sz w:val="28"/>
          <w:szCs w:val="28"/>
        </w:rPr>
        <w:t>сут</w:t>
      </w:r>
      <w:proofErr w:type="spellEnd"/>
      <w:r w:rsidRPr="00B7239A">
        <w:rPr>
          <w:rFonts w:eastAsia="Calibri"/>
          <w:sz w:val="28"/>
          <w:szCs w:val="28"/>
        </w:rPr>
        <w:t>.;</w:t>
      </w:r>
    </w:p>
    <w:p w14:paraId="58543E6B"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(в ред. Приказа ФСТ России от 24.11.2014 N 2054-э)</w:t>
      </w:r>
    </w:p>
    <w:p w14:paraId="32EB6125" w14:textId="77777777" w:rsidR="00B7239A" w:rsidRPr="00B7239A" w:rsidRDefault="00B7239A" w:rsidP="00B7239A">
      <w:pPr>
        <w:autoSpaceDE w:val="0"/>
        <w:autoSpaceDN w:val="0"/>
        <w:adjustRightInd w:val="0"/>
        <w:ind w:firstLine="709"/>
        <w:jc w:val="both"/>
        <w:rPr>
          <w:rFonts w:eastAsia="Calibri"/>
          <w:sz w:val="10"/>
          <w:szCs w:val="10"/>
        </w:rPr>
      </w:pPr>
    </w:p>
    <w:p w14:paraId="0AFA8CDB"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B7239A">
        <w:rPr>
          <w:rFonts w:eastAsia="Calibri"/>
          <w:sz w:val="28"/>
          <w:szCs w:val="28"/>
        </w:rPr>
        <w:t>сут</w:t>
      </w:r>
      <w:proofErr w:type="spellEnd"/>
      <w:r w:rsidRPr="00B7239A">
        <w:rPr>
          <w:rFonts w:eastAsia="Calibri"/>
          <w:sz w:val="28"/>
          <w:szCs w:val="28"/>
        </w:rPr>
        <w:t>.;</w:t>
      </w:r>
    </w:p>
    <w:p w14:paraId="48FA5AD1" w14:textId="77777777" w:rsidR="00B7239A" w:rsidRPr="00B7239A" w:rsidRDefault="00B7239A" w:rsidP="00B7239A">
      <w:pPr>
        <w:autoSpaceDE w:val="0"/>
        <w:autoSpaceDN w:val="0"/>
        <w:adjustRightInd w:val="0"/>
        <w:ind w:firstLine="709"/>
        <w:jc w:val="both"/>
        <w:rPr>
          <w:rFonts w:eastAsia="Calibri"/>
          <w:sz w:val="6"/>
          <w:szCs w:val="6"/>
        </w:rPr>
      </w:pPr>
    </w:p>
    <w:p w14:paraId="477AD2AD" w14:textId="6D781CC9"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noProof/>
          <w:position w:val="-13"/>
          <w:sz w:val="28"/>
          <w:szCs w:val="28"/>
        </w:rPr>
        <w:lastRenderedPageBreak/>
        <w:drawing>
          <wp:inline distT="0" distB="0" distL="0" distR="0" wp14:anchorId="665394D5" wp14:editId="30B6BCDC">
            <wp:extent cx="352425" cy="35242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B7239A">
        <w:rPr>
          <w:rFonts w:eastAsia="Calibri"/>
          <w:sz w:val="28"/>
          <w:szCs w:val="28"/>
        </w:rPr>
        <w:t xml:space="preserve"> - ставка тарифа за протяженность водопроводной или канализационной сети диаметром d, тыс. руб./км;</w:t>
      </w:r>
    </w:p>
    <w:p w14:paraId="4DF10D04"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(в ред. Приказа ФСТ России от 24.11.2014 N 2054-э)</w:t>
      </w:r>
    </w:p>
    <w:p w14:paraId="338D27F3" w14:textId="77777777" w:rsidR="00B7239A" w:rsidRPr="00B7239A" w:rsidRDefault="00B7239A" w:rsidP="00B7239A">
      <w:pPr>
        <w:autoSpaceDE w:val="0"/>
        <w:autoSpaceDN w:val="0"/>
        <w:adjustRightInd w:val="0"/>
        <w:ind w:firstLine="709"/>
        <w:jc w:val="both"/>
        <w:rPr>
          <w:rFonts w:eastAsia="Calibri"/>
          <w:sz w:val="12"/>
          <w:szCs w:val="12"/>
        </w:rPr>
      </w:pPr>
    </w:p>
    <w:p w14:paraId="4942526B"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1060B51B" w14:textId="77777777" w:rsidR="00B7239A" w:rsidRPr="00B7239A" w:rsidRDefault="00B7239A" w:rsidP="00B7239A">
      <w:pPr>
        <w:autoSpaceDE w:val="0"/>
        <w:autoSpaceDN w:val="0"/>
        <w:adjustRightInd w:val="0"/>
        <w:ind w:firstLine="709"/>
        <w:jc w:val="both"/>
        <w:rPr>
          <w:rFonts w:eastAsia="Calibri"/>
          <w:sz w:val="28"/>
          <w:szCs w:val="28"/>
        </w:rPr>
      </w:pPr>
    </w:p>
    <w:p w14:paraId="6910854D" w14:textId="77777777" w:rsidR="00B7239A" w:rsidRPr="00B7239A" w:rsidRDefault="00B7239A" w:rsidP="00B7239A">
      <w:pPr>
        <w:autoSpaceDE w:val="0"/>
        <w:autoSpaceDN w:val="0"/>
        <w:adjustRightInd w:val="0"/>
        <w:ind w:firstLine="709"/>
        <w:jc w:val="center"/>
        <w:rPr>
          <w:rFonts w:eastAsia="Calibri"/>
          <w:b/>
          <w:bCs/>
          <w:sz w:val="28"/>
          <w:szCs w:val="28"/>
        </w:rPr>
      </w:pPr>
      <w:bookmarkStart w:id="4" w:name="_Hlk108079873"/>
      <w:r w:rsidRPr="00B7239A">
        <w:rPr>
          <w:rFonts w:eastAsia="Calibri"/>
          <w:b/>
          <w:bCs/>
          <w:sz w:val="28"/>
          <w:szCs w:val="28"/>
        </w:rPr>
        <w:t>Расчет ставки тарифа за подключаемую нагрузку</w:t>
      </w:r>
    </w:p>
    <w:bookmarkEnd w:id="4"/>
    <w:p w14:paraId="39D6D987" w14:textId="77777777" w:rsidR="00B7239A" w:rsidRPr="00B7239A" w:rsidRDefault="00B7239A" w:rsidP="00B7239A">
      <w:pPr>
        <w:autoSpaceDE w:val="0"/>
        <w:autoSpaceDN w:val="0"/>
        <w:adjustRightInd w:val="0"/>
        <w:ind w:firstLine="709"/>
        <w:jc w:val="center"/>
        <w:rPr>
          <w:rFonts w:eastAsia="Calibri"/>
          <w:b/>
          <w:bCs/>
          <w:sz w:val="28"/>
          <w:szCs w:val="28"/>
        </w:rPr>
      </w:pPr>
    </w:p>
    <w:p w14:paraId="0263E1DE"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Согласно пункту 117 Методических указаний от </w:t>
      </w:r>
      <w:r w:rsidRPr="00B7239A">
        <w:rPr>
          <w:bCs/>
          <w:sz w:val="28"/>
          <w:szCs w:val="28"/>
        </w:rPr>
        <w:t xml:space="preserve">27.12.2013 </w:t>
      </w:r>
      <w:r w:rsidRPr="00B7239A">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4CDCC29C" w14:textId="77777777" w:rsidR="00B7239A" w:rsidRPr="00B7239A" w:rsidRDefault="00B7239A" w:rsidP="00B7239A">
      <w:pPr>
        <w:autoSpaceDE w:val="0"/>
        <w:autoSpaceDN w:val="0"/>
        <w:adjustRightInd w:val="0"/>
        <w:jc w:val="both"/>
        <w:outlineLvl w:val="0"/>
        <w:rPr>
          <w:rFonts w:eastAsia="Calibri"/>
          <w:sz w:val="16"/>
          <w:szCs w:val="16"/>
        </w:rPr>
      </w:pPr>
    </w:p>
    <w:p w14:paraId="4C22C705" w14:textId="21842C20" w:rsidR="00B7239A" w:rsidRPr="00B7239A" w:rsidRDefault="00B7239A" w:rsidP="00B7239A">
      <w:pPr>
        <w:autoSpaceDE w:val="0"/>
        <w:autoSpaceDN w:val="0"/>
        <w:adjustRightInd w:val="0"/>
        <w:jc w:val="center"/>
        <w:rPr>
          <w:rFonts w:eastAsia="Calibri"/>
          <w:sz w:val="28"/>
          <w:szCs w:val="28"/>
        </w:rPr>
      </w:pPr>
      <w:r w:rsidRPr="00B7239A">
        <w:rPr>
          <w:rFonts w:eastAsia="Calibri"/>
          <w:noProof/>
          <w:position w:val="-40"/>
          <w:sz w:val="28"/>
          <w:szCs w:val="28"/>
        </w:rPr>
        <w:drawing>
          <wp:inline distT="0" distB="0" distL="0" distR="0" wp14:anchorId="2F819A4E" wp14:editId="462C0337">
            <wp:extent cx="1295400" cy="68580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B7239A">
        <w:rPr>
          <w:rFonts w:eastAsia="Calibri"/>
          <w:sz w:val="28"/>
          <w:szCs w:val="28"/>
        </w:rPr>
        <w:t>, (51)</w:t>
      </w:r>
    </w:p>
    <w:p w14:paraId="6D39EE52" w14:textId="77777777" w:rsidR="00B7239A" w:rsidRPr="00B7239A" w:rsidRDefault="00B7239A" w:rsidP="00B7239A">
      <w:pPr>
        <w:autoSpaceDE w:val="0"/>
        <w:autoSpaceDN w:val="0"/>
        <w:adjustRightInd w:val="0"/>
        <w:jc w:val="both"/>
        <w:rPr>
          <w:rFonts w:eastAsia="Calibri"/>
          <w:sz w:val="6"/>
          <w:szCs w:val="6"/>
        </w:rPr>
      </w:pPr>
    </w:p>
    <w:p w14:paraId="6278A205" w14:textId="77777777" w:rsidR="00B7239A" w:rsidRPr="00B7239A" w:rsidRDefault="00B7239A" w:rsidP="00B7239A">
      <w:pPr>
        <w:autoSpaceDE w:val="0"/>
        <w:autoSpaceDN w:val="0"/>
        <w:adjustRightInd w:val="0"/>
        <w:ind w:firstLine="540"/>
        <w:jc w:val="both"/>
        <w:rPr>
          <w:rFonts w:eastAsia="Calibri"/>
          <w:sz w:val="28"/>
          <w:szCs w:val="28"/>
        </w:rPr>
      </w:pPr>
      <w:r w:rsidRPr="00B7239A">
        <w:rPr>
          <w:rFonts w:eastAsia="Calibri"/>
          <w:sz w:val="28"/>
          <w:szCs w:val="28"/>
        </w:rPr>
        <w:t>где:</w:t>
      </w:r>
    </w:p>
    <w:p w14:paraId="48EC78C0" w14:textId="46BEC865" w:rsidR="00B7239A" w:rsidRPr="00B7239A" w:rsidRDefault="00B7239A" w:rsidP="00B7239A">
      <w:pPr>
        <w:autoSpaceDE w:val="0"/>
        <w:autoSpaceDN w:val="0"/>
        <w:adjustRightInd w:val="0"/>
        <w:ind w:firstLine="540"/>
        <w:jc w:val="both"/>
        <w:rPr>
          <w:rFonts w:eastAsia="Calibri"/>
          <w:sz w:val="28"/>
          <w:szCs w:val="28"/>
        </w:rPr>
      </w:pPr>
      <w:r w:rsidRPr="00B7239A">
        <w:rPr>
          <w:rFonts w:eastAsia="Calibri"/>
          <w:noProof/>
          <w:position w:val="-13"/>
          <w:sz w:val="28"/>
          <w:szCs w:val="28"/>
        </w:rPr>
        <w:drawing>
          <wp:inline distT="0" distB="0" distL="0" distR="0" wp14:anchorId="1A095D88" wp14:editId="3BE12114">
            <wp:extent cx="276225" cy="352425"/>
            <wp:effectExtent l="0" t="0" r="9525"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B7239A">
        <w:rPr>
          <w:rFonts w:eastAsia="Calibri"/>
          <w:sz w:val="28"/>
          <w:szCs w:val="28"/>
        </w:rPr>
        <w:t xml:space="preserve"> - расчетный объем расходов на i-</w:t>
      </w:r>
      <w:proofErr w:type="spellStart"/>
      <w:r w:rsidRPr="00B7239A">
        <w:rPr>
          <w:rFonts w:eastAsia="Calibri"/>
          <w:sz w:val="28"/>
          <w:szCs w:val="28"/>
        </w:rPr>
        <w:t>тый</w:t>
      </w:r>
      <w:proofErr w:type="spellEnd"/>
      <w:r w:rsidRPr="00B7239A">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32E13CE9" w14:textId="05A8F8E3" w:rsidR="00B7239A" w:rsidRPr="00B7239A" w:rsidRDefault="00B7239A" w:rsidP="00B7239A">
      <w:pPr>
        <w:autoSpaceDE w:val="0"/>
        <w:autoSpaceDN w:val="0"/>
        <w:adjustRightInd w:val="0"/>
        <w:ind w:firstLine="540"/>
        <w:jc w:val="both"/>
        <w:rPr>
          <w:rFonts w:eastAsia="Calibri"/>
          <w:sz w:val="28"/>
          <w:szCs w:val="28"/>
        </w:rPr>
      </w:pPr>
      <w:r w:rsidRPr="00B7239A">
        <w:rPr>
          <w:rFonts w:eastAsia="Calibri"/>
          <w:noProof/>
          <w:position w:val="-11"/>
          <w:sz w:val="28"/>
          <w:szCs w:val="28"/>
        </w:rPr>
        <w:drawing>
          <wp:inline distT="0" distB="0" distL="0" distR="0" wp14:anchorId="7455F0E9" wp14:editId="1DEF7004">
            <wp:extent cx="323850" cy="32385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B7239A">
        <w:rPr>
          <w:rFonts w:eastAsia="Calibri"/>
          <w:sz w:val="28"/>
          <w:szCs w:val="28"/>
        </w:rPr>
        <w:t xml:space="preserve"> - расчетный объем подключаемой на i-</w:t>
      </w:r>
      <w:proofErr w:type="spellStart"/>
      <w:r w:rsidRPr="00B7239A">
        <w:rPr>
          <w:rFonts w:eastAsia="Calibri"/>
          <w:sz w:val="28"/>
          <w:szCs w:val="28"/>
        </w:rPr>
        <w:t>тый</w:t>
      </w:r>
      <w:proofErr w:type="spellEnd"/>
      <w:r w:rsidRPr="00B7239A">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B7239A">
        <w:rPr>
          <w:rFonts w:eastAsia="Calibri"/>
          <w:sz w:val="28"/>
          <w:szCs w:val="28"/>
        </w:rPr>
        <w:t>сут</w:t>
      </w:r>
      <w:proofErr w:type="spellEnd"/>
      <w:r w:rsidRPr="00B7239A">
        <w:rPr>
          <w:rFonts w:eastAsia="Calibri"/>
          <w:sz w:val="28"/>
          <w:szCs w:val="28"/>
        </w:rPr>
        <w:t>.</w:t>
      </w:r>
    </w:p>
    <w:p w14:paraId="05EA8459" w14:textId="77777777" w:rsidR="00B7239A" w:rsidRPr="00B7239A" w:rsidRDefault="00B7239A" w:rsidP="00B7239A">
      <w:pPr>
        <w:autoSpaceDE w:val="0"/>
        <w:autoSpaceDN w:val="0"/>
        <w:adjustRightInd w:val="0"/>
        <w:jc w:val="both"/>
        <w:rPr>
          <w:rFonts w:eastAsia="Calibri"/>
          <w:sz w:val="28"/>
          <w:szCs w:val="28"/>
        </w:rPr>
      </w:pPr>
      <w:r w:rsidRPr="00B7239A">
        <w:rPr>
          <w:rFonts w:eastAsia="Calibri"/>
          <w:sz w:val="28"/>
          <w:szCs w:val="28"/>
        </w:rPr>
        <w:t>(в ред. Приказа ФСТ России от 24.11.2014 N 2054-э)</w:t>
      </w:r>
    </w:p>
    <w:p w14:paraId="10E40BAC"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В соответствии с разделом 1 Приложения 8 Методических рекомендаций в состав расходов, связанных </w:t>
      </w:r>
      <w:proofErr w:type="gramStart"/>
      <w:r w:rsidRPr="00B7239A">
        <w:rPr>
          <w:rFonts w:eastAsia="Calibri"/>
          <w:sz w:val="28"/>
          <w:szCs w:val="28"/>
        </w:rPr>
        <w:t>с подключением (технологическим присоединением)</w:t>
      </w:r>
      <w:proofErr w:type="gramEnd"/>
      <w:r w:rsidRPr="00B7239A">
        <w:rPr>
          <w:rFonts w:eastAsia="Calibri"/>
          <w:sz w:val="28"/>
          <w:szCs w:val="28"/>
        </w:rPr>
        <w:t xml:space="preserve"> включаются:</w:t>
      </w:r>
    </w:p>
    <w:p w14:paraId="17A087F3"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 Расходы, связанные с подключением (технологическим присоединением)</w:t>
      </w:r>
    </w:p>
    <w:p w14:paraId="048C2D2E"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1.1. Расходы на проведение мероприятий по подключению заявителей</w:t>
      </w:r>
    </w:p>
    <w:p w14:paraId="10ADDE28"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1.1.1. расходы на проектирование</w:t>
      </w:r>
    </w:p>
    <w:p w14:paraId="793070F4"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1.1.2. расходы на сырье и материалы</w:t>
      </w:r>
    </w:p>
    <w:p w14:paraId="526A4B55"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2D8DE1C"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1.1.4. расходы на оплату работ и услуг сторонних организаций</w:t>
      </w:r>
    </w:p>
    <w:p w14:paraId="64CDB707"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1.1.5. оплата труда и отчисления на социальные нужды</w:t>
      </w:r>
    </w:p>
    <w:p w14:paraId="42F38619"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1.1.6. прочие расходы</w:t>
      </w:r>
    </w:p>
    <w:p w14:paraId="136C3EE8"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lastRenderedPageBreak/>
        <w:t>1.2. Внереализационные расходы, всего</w:t>
      </w:r>
    </w:p>
    <w:p w14:paraId="3AB60B3F"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1.2.1. расходы на услуги банков</w:t>
      </w:r>
    </w:p>
    <w:p w14:paraId="74DA35DE"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1.2.2. расходы на обслуживание заемных средств</w:t>
      </w:r>
    </w:p>
    <w:p w14:paraId="72517883"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1.3. Налог на прибыль </w:t>
      </w:r>
    </w:p>
    <w:p w14:paraId="3A8924F6" w14:textId="77777777" w:rsidR="00B7239A" w:rsidRPr="00B7239A" w:rsidRDefault="00B7239A" w:rsidP="00B7239A">
      <w:pPr>
        <w:autoSpaceDE w:val="0"/>
        <w:autoSpaceDN w:val="0"/>
        <w:adjustRightInd w:val="0"/>
        <w:ind w:firstLine="709"/>
        <w:jc w:val="both"/>
        <w:rPr>
          <w:rFonts w:eastAsia="Calibri"/>
          <w:sz w:val="28"/>
          <w:szCs w:val="28"/>
        </w:rPr>
      </w:pPr>
    </w:p>
    <w:p w14:paraId="3A5BD672"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u w:val="single"/>
        </w:rPr>
        <w:t>ООО «</w:t>
      </w:r>
      <w:proofErr w:type="spellStart"/>
      <w:r w:rsidRPr="00B7239A">
        <w:rPr>
          <w:rFonts w:eastAsia="Calibri"/>
          <w:sz w:val="28"/>
          <w:szCs w:val="28"/>
          <w:u w:val="single"/>
        </w:rPr>
        <w:t>ВодСнаб</w:t>
      </w:r>
      <w:proofErr w:type="spellEnd"/>
      <w:r w:rsidRPr="00B7239A">
        <w:rPr>
          <w:rFonts w:eastAsia="Calibri"/>
          <w:sz w:val="28"/>
          <w:szCs w:val="28"/>
          <w:u w:val="single"/>
        </w:rPr>
        <w:t xml:space="preserve">» предлагает учесть ставку </w:t>
      </w:r>
      <w:bookmarkStart w:id="5" w:name="_Hlk108081221"/>
      <w:r w:rsidRPr="00B7239A">
        <w:rPr>
          <w:rFonts w:eastAsia="Calibri"/>
          <w:sz w:val="28"/>
          <w:szCs w:val="28"/>
          <w:u w:val="single"/>
        </w:rPr>
        <w:t xml:space="preserve">тарифа за подключаемую нагрузку </w:t>
      </w:r>
      <w:bookmarkEnd w:id="5"/>
      <w:r w:rsidRPr="00B7239A">
        <w:rPr>
          <w:rFonts w:eastAsia="Calibri"/>
          <w:sz w:val="28"/>
          <w:szCs w:val="28"/>
          <w:u w:val="single"/>
        </w:rPr>
        <w:t xml:space="preserve">размере </w:t>
      </w:r>
      <w:r w:rsidRPr="00B7239A">
        <w:rPr>
          <w:rFonts w:eastAsia="Calibri"/>
          <w:b/>
          <w:bCs/>
          <w:sz w:val="28"/>
          <w:szCs w:val="28"/>
          <w:u w:val="single"/>
        </w:rPr>
        <w:t>4,672</w:t>
      </w:r>
      <w:r w:rsidRPr="00B7239A">
        <w:rPr>
          <w:rFonts w:eastAsia="Calibri"/>
          <w:sz w:val="28"/>
          <w:szCs w:val="28"/>
          <w:u w:val="single"/>
        </w:rPr>
        <w:t xml:space="preserve"> руб./м3 в сутки</w:t>
      </w:r>
      <w:r w:rsidRPr="00B7239A">
        <w:rPr>
          <w:rFonts w:eastAsia="Calibri"/>
          <w:sz w:val="28"/>
          <w:szCs w:val="28"/>
        </w:rPr>
        <w:t>. Расчет представлен в таблице 4:</w:t>
      </w:r>
    </w:p>
    <w:p w14:paraId="703EAE86" w14:textId="77777777" w:rsidR="00B7239A" w:rsidRPr="00B7239A" w:rsidRDefault="00B7239A" w:rsidP="00B7239A">
      <w:pPr>
        <w:autoSpaceDE w:val="0"/>
        <w:autoSpaceDN w:val="0"/>
        <w:adjustRightInd w:val="0"/>
        <w:ind w:firstLine="540"/>
        <w:jc w:val="right"/>
        <w:rPr>
          <w:rFonts w:eastAsia="Calibri"/>
          <w:sz w:val="28"/>
          <w:szCs w:val="28"/>
        </w:rPr>
      </w:pPr>
      <w:r w:rsidRPr="00B7239A">
        <w:rPr>
          <w:rFonts w:eastAsia="Calibri"/>
          <w:sz w:val="28"/>
          <w:szCs w:val="28"/>
        </w:rPr>
        <w:t>Таблица 4</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418"/>
        <w:gridCol w:w="1590"/>
        <w:gridCol w:w="1651"/>
        <w:gridCol w:w="1720"/>
      </w:tblGrid>
      <w:tr w:rsidR="00B7239A" w:rsidRPr="00B7239A" w14:paraId="213B50DE" w14:textId="77777777" w:rsidTr="002E5B3F">
        <w:trPr>
          <w:jc w:val="center"/>
        </w:trPr>
        <w:tc>
          <w:tcPr>
            <w:tcW w:w="2235" w:type="dxa"/>
            <w:shd w:val="clear" w:color="auto" w:fill="auto"/>
            <w:vAlign w:val="center"/>
          </w:tcPr>
          <w:p w14:paraId="2FBA4617"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Адрес</w:t>
            </w:r>
          </w:p>
        </w:tc>
        <w:tc>
          <w:tcPr>
            <w:tcW w:w="1417" w:type="dxa"/>
            <w:shd w:val="clear" w:color="auto" w:fill="auto"/>
            <w:vAlign w:val="center"/>
          </w:tcPr>
          <w:p w14:paraId="181F9A21"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Диаметр</w:t>
            </w:r>
          </w:p>
          <w:p w14:paraId="0F689931"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(условный проходной), мм</w:t>
            </w:r>
          </w:p>
        </w:tc>
        <w:tc>
          <w:tcPr>
            <w:tcW w:w="1418" w:type="dxa"/>
            <w:shd w:val="clear" w:color="auto" w:fill="auto"/>
            <w:vAlign w:val="center"/>
          </w:tcPr>
          <w:p w14:paraId="3AC99EEE"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Нагрузка максимальная,</w:t>
            </w:r>
          </w:p>
          <w:p w14:paraId="63E2D7CA"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куб</w:t>
            </w:r>
            <w:proofErr w:type="gramStart"/>
            <w:r w:rsidRPr="00B7239A">
              <w:rPr>
                <w:rFonts w:eastAsia="Calibri"/>
                <w:sz w:val="22"/>
                <w:szCs w:val="22"/>
                <w:lang w:eastAsia="en-US"/>
              </w:rPr>
              <w:t>³./</w:t>
            </w:r>
            <w:proofErr w:type="gramEnd"/>
            <w:r w:rsidRPr="00B7239A">
              <w:rPr>
                <w:rFonts w:eastAsia="Calibri"/>
                <w:sz w:val="22"/>
                <w:szCs w:val="22"/>
                <w:lang w:eastAsia="en-US"/>
              </w:rPr>
              <w:t>сутки</w:t>
            </w:r>
          </w:p>
        </w:tc>
        <w:tc>
          <w:tcPr>
            <w:tcW w:w="1590" w:type="dxa"/>
            <w:shd w:val="clear" w:color="auto" w:fill="auto"/>
            <w:vAlign w:val="center"/>
          </w:tcPr>
          <w:p w14:paraId="107D5D97"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Стоимость организационных мероприятий при технологическом присоединении,</w:t>
            </w:r>
          </w:p>
          <w:p w14:paraId="347C3157"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тыс. руб.</w:t>
            </w:r>
          </w:p>
        </w:tc>
        <w:tc>
          <w:tcPr>
            <w:tcW w:w="1651" w:type="dxa"/>
            <w:shd w:val="clear" w:color="auto" w:fill="auto"/>
            <w:vAlign w:val="center"/>
          </w:tcPr>
          <w:p w14:paraId="1B7D9506"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Стоимость по фактическому присоединению,</w:t>
            </w:r>
          </w:p>
          <w:p w14:paraId="3BCAC66B"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тыс. руб.</w:t>
            </w:r>
          </w:p>
        </w:tc>
        <w:tc>
          <w:tcPr>
            <w:tcW w:w="1720" w:type="dxa"/>
            <w:shd w:val="clear" w:color="auto" w:fill="auto"/>
            <w:vAlign w:val="center"/>
          </w:tcPr>
          <w:p w14:paraId="6D2ADC66"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Суммарная стоимость технологического присоединения,</w:t>
            </w:r>
          </w:p>
          <w:p w14:paraId="2056139E"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тыс. руб.</w:t>
            </w:r>
          </w:p>
        </w:tc>
      </w:tr>
      <w:tr w:rsidR="00B7239A" w:rsidRPr="00B7239A" w14:paraId="64F518EC" w14:textId="77777777" w:rsidTr="002E5B3F">
        <w:trPr>
          <w:trHeight w:val="340"/>
          <w:jc w:val="center"/>
        </w:trPr>
        <w:tc>
          <w:tcPr>
            <w:tcW w:w="2235" w:type="dxa"/>
            <w:shd w:val="clear" w:color="auto" w:fill="auto"/>
          </w:tcPr>
          <w:p w14:paraId="7B9A1E86" w14:textId="77777777" w:rsidR="00B7239A" w:rsidRPr="00B7239A" w:rsidRDefault="00B7239A" w:rsidP="00B7239A">
            <w:pPr>
              <w:rPr>
                <w:rFonts w:eastAsia="Calibri"/>
                <w:sz w:val="22"/>
                <w:szCs w:val="22"/>
                <w:lang w:eastAsia="en-US"/>
              </w:rPr>
            </w:pPr>
            <w:r w:rsidRPr="00B7239A">
              <w:rPr>
                <w:rFonts w:eastAsia="Calibri"/>
                <w:sz w:val="22"/>
                <w:szCs w:val="22"/>
                <w:lang w:eastAsia="en-US"/>
              </w:rPr>
              <w:t>Ул. Майская, 22</w:t>
            </w:r>
          </w:p>
        </w:tc>
        <w:tc>
          <w:tcPr>
            <w:tcW w:w="1417" w:type="dxa"/>
            <w:shd w:val="clear" w:color="auto" w:fill="auto"/>
          </w:tcPr>
          <w:p w14:paraId="6291FEA0"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20</w:t>
            </w:r>
          </w:p>
        </w:tc>
        <w:tc>
          <w:tcPr>
            <w:tcW w:w="1418" w:type="dxa"/>
            <w:shd w:val="clear" w:color="auto" w:fill="auto"/>
          </w:tcPr>
          <w:p w14:paraId="15E23B63"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1,08</w:t>
            </w:r>
          </w:p>
        </w:tc>
        <w:tc>
          <w:tcPr>
            <w:tcW w:w="1590" w:type="dxa"/>
            <w:shd w:val="clear" w:color="auto" w:fill="auto"/>
          </w:tcPr>
          <w:p w14:paraId="230CF0BA"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1,385</w:t>
            </w:r>
          </w:p>
        </w:tc>
        <w:tc>
          <w:tcPr>
            <w:tcW w:w="1651" w:type="dxa"/>
            <w:shd w:val="clear" w:color="auto" w:fill="auto"/>
          </w:tcPr>
          <w:p w14:paraId="427BC60B"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7,283</w:t>
            </w:r>
          </w:p>
        </w:tc>
        <w:tc>
          <w:tcPr>
            <w:tcW w:w="1720" w:type="dxa"/>
            <w:shd w:val="clear" w:color="auto" w:fill="auto"/>
          </w:tcPr>
          <w:p w14:paraId="21696FDC"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8,668</w:t>
            </w:r>
          </w:p>
        </w:tc>
      </w:tr>
      <w:tr w:rsidR="00B7239A" w:rsidRPr="00B7239A" w14:paraId="1137A48E" w14:textId="77777777" w:rsidTr="002E5B3F">
        <w:trPr>
          <w:trHeight w:val="340"/>
          <w:jc w:val="center"/>
        </w:trPr>
        <w:tc>
          <w:tcPr>
            <w:tcW w:w="2235" w:type="dxa"/>
            <w:shd w:val="clear" w:color="auto" w:fill="auto"/>
          </w:tcPr>
          <w:p w14:paraId="29C9F2F2" w14:textId="77777777" w:rsidR="00B7239A" w:rsidRPr="00B7239A" w:rsidRDefault="00B7239A" w:rsidP="00B7239A">
            <w:pPr>
              <w:rPr>
                <w:rFonts w:eastAsia="Calibri"/>
                <w:sz w:val="22"/>
                <w:szCs w:val="22"/>
                <w:lang w:eastAsia="en-US"/>
              </w:rPr>
            </w:pPr>
            <w:r w:rsidRPr="00B7239A">
              <w:rPr>
                <w:rFonts w:eastAsia="Calibri"/>
                <w:sz w:val="22"/>
                <w:szCs w:val="22"/>
                <w:lang w:eastAsia="en-US"/>
              </w:rPr>
              <w:t>Ул. Овражная, 53</w:t>
            </w:r>
          </w:p>
        </w:tc>
        <w:tc>
          <w:tcPr>
            <w:tcW w:w="1417" w:type="dxa"/>
            <w:shd w:val="clear" w:color="auto" w:fill="auto"/>
          </w:tcPr>
          <w:p w14:paraId="437A0641"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20</w:t>
            </w:r>
          </w:p>
        </w:tc>
        <w:tc>
          <w:tcPr>
            <w:tcW w:w="1418" w:type="dxa"/>
            <w:shd w:val="clear" w:color="auto" w:fill="auto"/>
          </w:tcPr>
          <w:p w14:paraId="3B4ECB5F"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0,6</w:t>
            </w:r>
          </w:p>
        </w:tc>
        <w:tc>
          <w:tcPr>
            <w:tcW w:w="1590" w:type="dxa"/>
            <w:shd w:val="clear" w:color="auto" w:fill="auto"/>
          </w:tcPr>
          <w:p w14:paraId="58DCDA98"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1,385</w:t>
            </w:r>
          </w:p>
        </w:tc>
        <w:tc>
          <w:tcPr>
            <w:tcW w:w="1651" w:type="dxa"/>
            <w:shd w:val="clear" w:color="auto" w:fill="auto"/>
          </w:tcPr>
          <w:p w14:paraId="2BBAE651"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3,774</w:t>
            </w:r>
          </w:p>
        </w:tc>
        <w:tc>
          <w:tcPr>
            <w:tcW w:w="1720" w:type="dxa"/>
            <w:shd w:val="clear" w:color="auto" w:fill="auto"/>
          </w:tcPr>
          <w:p w14:paraId="3C2276E3"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5,159</w:t>
            </w:r>
          </w:p>
        </w:tc>
      </w:tr>
      <w:tr w:rsidR="00B7239A" w:rsidRPr="00B7239A" w14:paraId="1AC84B47" w14:textId="77777777" w:rsidTr="002E5B3F">
        <w:trPr>
          <w:trHeight w:val="340"/>
          <w:jc w:val="center"/>
        </w:trPr>
        <w:tc>
          <w:tcPr>
            <w:tcW w:w="2235" w:type="dxa"/>
            <w:shd w:val="clear" w:color="auto" w:fill="auto"/>
          </w:tcPr>
          <w:p w14:paraId="1EB09702" w14:textId="77777777" w:rsidR="00B7239A" w:rsidRPr="00B7239A" w:rsidRDefault="00B7239A" w:rsidP="00B7239A">
            <w:pPr>
              <w:rPr>
                <w:rFonts w:eastAsia="Calibri"/>
                <w:sz w:val="22"/>
                <w:szCs w:val="22"/>
                <w:lang w:eastAsia="en-US"/>
              </w:rPr>
            </w:pPr>
            <w:r w:rsidRPr="00B7239A">
              <w:rPr>
                <w:rFonts w:eastAsia="Calibri"/>
                <w:sz w:val="22"/>
                <w:szCs w:val="22"/>
                <w:lang w:eastAsia="en-US"/>
              </w:rPr>
              <w:t>Ул. Ленина, 195</w:t>
            </w:r>
          </w:p>
        </w:tc>
        <w:tc>
          <w:tcPr>
            <w:tcW w:w="1417" w:type="dxa"/>
            <w:shd w:val="clear" w:color="auto" w:fill="auto"/>
          </w:tcPr>
          <w:p w14:paraId="779DDCC6"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20</w:t>
            </w:r>
          </w:p>
        </w:tc>
        <w:tc>
          <w:tcPr>
            <w:tcW w:w="1418" w:type="dxa"/>
            <w:shd w:val="clear" w:color="auto" w:fill="auto"/>
          </w:tcPr>
          <w:p w14:paraId="7E2B88D8"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0,36</w:t>
            </w:r>
          </w:p>
        </w:tc>
        <w:tc>
          <w:tcPr>
            <w:tcW w:w="1590" w:type="dxa"/>
            <w:shd w:val="clear" w:color="auto" w:fill="auto"/>
          </w:tcPr>
          <w:p w14:paraId="672DBC7B"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1,385</w:t>
            </w:r>
          </w:p>
        </w:tc>
        <w:tc>
          <w:tcPr>
            <w:tcW w:w="1651" w:type="dxa"/>
            <w:shd w:val="clear" w:color="auto" w:fill="auto"/>
          </w:tcPr>
          <w:p w14:paraId="60A497D1"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3,774</w:t>
            </w:r>
          </w:p>
        </w:tc>
        <w:tc>
          <w:tcPr>
            <w:tcW w:w="1720" w:type="dxa"/>
            <w:shd w:val="clear" w:color="auto" w:fill="auto"/>
          </w:tcPr>
          <w:p w14:paraId="256124AA"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5,159</w:t>
            </w:r>
          </w:p>
        </w:tc>
      </w:tr>
      <w:tr w:rsidR="00B7239A" w:rsidRPr="00B7239A" w14:paraId="5CB38F06" w14:textId="77777777" w:rsidTr="002E5B3F">
        <w:trPr>
          <w:trHeight w:val="340"/>
          <w:jc w:val="center"/>
        </w:trPr>
        <w:tc>
          <w:tcPr>
            <w:tcW w:w="2235" w:type="dxa"/>
            <w:shd w:val="clear" w:color="auto" w:fill="auto"/>
          </w:tcPr>
          <w:p w14:paraId="10FC9B24" w14:textId="77777777" w:rsidR="00B7239A" w:rsidRPr="00B7239A" w:rsidRDefault="00B7239A" w:rsidP="00B7239A">
            <w:pPr>
              <w:rPr>
                <w:rFonts w:eastAsia="Calibri"/>
                <w:sz w:val="22"/>
                <w:szCs w:val="22"/>
                <w:lang w:eastAsia="en-US"/>
              </w:rPr>
            </w:pPr>
            <w:r w:rsidRPr="00B7239A">
              <w:rPr>
                <w:rFonts w:eastAsia="Calibri"/>
                <w:sz w:val="22"/>
                <w:szCs w:val="22"/>
                <w:lang w:eastAsia="en-US"/>
              </w:rPr>
              <w:t>Ул. Колхозная, 90А</w:t>
            </w:r>
          </w:p>
        </w:tc>
        <w:tc>
          <w:tcPr>
            <w:tcW w:w="1417" w:type="dxa"/>
            <w:shd w:val="clear" w:color="auto" w:fill="auto"/>
          </w:tcPr>
          <w:p w14:paraId="45D87E55"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20</w:t>
            </w:r>
          </w:p>
        </w:tc>
        <w:tc>
          <w:tcPr>
            <w:tcW w:w="1418" w:type="dxa"/>
            <w:shd w:val="clear" w:color="auto" w:fill="auto"/>
          </w:tcPr>
          <w:p w14:paraId="1D735CF2"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3,0</w:t>
            </w:r>
          </w:p>
        </w:tc>
        <w:tc>
          <w:tcPr>
            <w:tcW w:w="1590" w:type="dxa"/>
            <w:shd w:val="clear" w:color="auto" w:fill="auto"/>
          </w:tcPr>
          <w:p w14:paraId="6DC17020"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1,385</w:t>
            </w:r>
          </w:p>
        </w:tc>
        <w:tc>
          <w:tcPr>
            <w:tcW w:w="1651" w:type="dxa"/>
            <w:shd w:val="clear" w:color="auto" w:fill="auto"/>
          </w:tcPr>
          <w:p w14:paraId="30F76F04"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6,446</w:t>
            </w:r>
          </w:p>
        </w:tc>
        <w:tc>
          <w:tcPr>
            <w:tcW w:w="1720" w:type="dxa"/>
            <w:shd w:val="clear" w:color="auto" w:fill="auto"/>
          </w:tcPr>
          <w:p w14:paraId="1F6ABBCE"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7,831</w:t>
            </w:r>
          </w:p>
        </w:tc>
      </w:tr>
      <w:tr w:rsidR="00B7239A" w:rsidRPr="00B7239A" w14:paraId="79C615E5" w14:textId="77777777" w:rsidTr="002E5B3F">
        <w:trPr>
          <w:trHeight w:val="340"/>
          <w:jc w:val="center"/>
        </w:trPr>
        <w:tc>
          <w:tcPr>
            <w:tcW w:w="2235" w:type="dxa"/>
            <w:shd w:val="clear" w:color="auto" w:fill="auto"/>
          </w:tcPr>
          <w:p w14:paraId="6F82B411" w14:textId="77777777" w:rsidR="00B7239A" w:rsidRPr="00B7239A" w:rsidRDefault="00B7239A" w:rsidP="00B7239A">
            <w:pPr>
              <w:rPr>
                <w:rFonts w:eastAsia="Calibri"/>
                <w:sz w:val="22"/>
                <w:szCs w:val="22"/>
                <w:lang w:eastAsia="en-US"/>
              </w:rPr>
            </w:pPr>
            <w:r w:rsidRPr="00B7239A">
              <w:rPr>
                <w:rFonts w:eastAsia="Calibri"/>
                <w:sz w:val="22"/>
                <w:szCs w:val="22"/>
                <w:lang w:eastAsia="en-US"/>
              </w:rPr>
              <w:t xml:space="preserve">Ул. </w:t>
            </w:r>
            <w:proofErr w:type="spellStart"/>
            <w:r w:rsidRPr="00B7239A">
              <w:rPr>
                <w:rFonts w:eastAsia="Calibri"/>
                <w:sz w:val="22"/>
                <w:szCs w:val="22"/>
                <w:lang w:eastAsia="en-US"/>
              </w:rPr>
              <w:t>Нахановича</w:t>
            </w:r>
            <w:proofErr w:type="spellEnd"/>
            <w:r w:rsidRPr="00B7239A">
              <w:rPr>
                <w:rFonts w:eastAsia="Calibri"/>
                <w:sz w:val="22"/>
                <w:szCs w:val="22"/>
                <w:lang w:eastAsia="en-US"/>
              </w:rPr>
              <w:t>, 174</w:t>
            </w:r>
          </w:p>
        </w:tc>
        <w:tc>
          <w:tcPr>
            <w:tcW w:w="1417" w:type="dxa"/>
            <w:shd w:val="clear" w:color="auto" w:fill="auto"/>
          </w:tcPr>
          <w:p w14:paraId="0442D6AF"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20</w:t>
            </w:r>
          </w:p>
        </w:tc>
        <w:tc>
          <w:tcPr>
            <w:tcW w:w="1418" w:type="dxa"/>
            <w:shd w:val="clear" w:color="auto" w:fill="auto"/>
          </w:tcPr>
          <w:p w14:paraId="13329746"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1,38</w:t>
            </w:r>
          </w:p>
        </w:tc>
        <w:tc>
          <w:tcPr>
            <w:tcW w:w="1590" w:type="dxa"/>
            <w:shd w:val="clear" w:color="auto" w:fill="auto"/>
          </w:tcPr>
          <w:p w14:paraId="16E2058A"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1,385</w:t>
            </w:r>
          </w:p>
        </w:tc>
        <w:tc>
          <w:tcPr>
            <w:tcW w:w="1651" w:type="dxa"/>
            <w:shd w:val="clear" w:color="auto" w:fill="auto"/>
          </w:tcPr>
          <w:p w14:paraId="77FB3FF1"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6,446</w:t>
            </w:r>
          </w:p>
        </w:tc>
        <w:tc>
          <w:tcPr>
            <w:tcW w:w="1720" w:type="dxa"/>
            <w:shd w:val="clear" w:color="auto" w:fill="auto"/>
          </w:tcPr>
          <w:p w14:paraId="7CD10552"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7,831</w:t>
            </w:r>
          </w:p>
        </w:tc>
      </w:tr>
      <w:tr w:rsidR="00B7239A" w:rsidRPr="00B7239A" w14:paraId="3846D6F7" w14:textId="77777777" w:rsidTr="002E5B3F">
        <w:trPr>
          <w:trHeight w:val="340"/>
          <w:jc w:val="center"/>
        </w:trPr>
        <w:tc>
          <w:tcPr>
            <w:tcW w:w="2235" w:type="dxa"/>
            <w:shd w:val="clear" w:color="auto" w:fill="auto"/>
          </w:tcPr>
          <w:p w14:paraId="3F42DCD1" w14:textId="77777777" w:rsidR="00B7239A" w:rsidRPr="00B7239A" w:rsidRDefault="00B7239A" w:rsidP="00B7239A">
            <w:pPr>
              <w:rPr>
                <w:rFonts w:eastAsia="Calibri"/>
                <w:sz w:val="22"/>
                <w:szCs w:val="22"/>
                <w:lang w:eastAsia="en-US"/>
              </w:rPr>
            </w:pPr>
            <w:r w:rsidRPr="00B7239A">
              <w:rPr>
                <w:rFonts w:eastAsia="Calibri"/>
                <w:sz w:val="22"/>
                <w:szCs w:val="22"/>
                <w:lang w:eastAsia="en-US"/>
              </w:rPr>
              <w:t xml:space="preserve">Ул. </w:t>
            </w:r>
            <w:proofErr w:type="spellStart"/>
            <w:r w:rsidRPr="00B7239A">
              <w:rPr>
                <w:rFonts w:eastAsia="Calibri"/>
                <w:sz w:val="22"/>
                <w:szCs w:val="22"/>
                <w:lang w:eastAsia="en-US"/>
              </w:rPr>
              <w:t>Окрайная</w:t>
            </w:r>
            <w:proofErr w:type="spellEnd"/>
            <w:r w:rsidRPr="00B7239A">
              <w:rPr>
                <w:rFonts w:eastAsia="Calibri"/>
                <w:sz w:val="22"/>
                <w:szCs w:val="22"/>
                <w:lang w:eastAsia="en-US"/>
              </w:rPr>
              <w:t>, 90</w:t>
            </w:r>
          </w:p>
        </w:tc>
        <w:tc>
          <w:tcPr>
            <w:tcW w:w="1417" w:type="dxa"/>
            <w:shd w:val="clear" w:color="auto" w:fill="auto"/>
          </w:tcPr>
          <w:p w14:paraId="031E03B0"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20</w:t>
            </w:r>
          </w:p>
        </w:tc>
        <w:tc>
          <w:tcPr>
            <w:tcW w:w="1418" w:type="dxa"/>
            <w:shd w:val="clear" w:color="auto" w:fill="auto"/>
          </w:tcPr>
          <w:p w14:paraId="31802E89"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2,1</w:t>
            </w:r>
          </w:p>
        </w:tc>
        <w:tc>
          <w:tcPr>
            <w:tcW w:w="1590" w:type="dxa"/>
            <w:shd w:val="clear" w:color="auto" w:fill="auto"/>
          </w:tcPr>
          <w:p w14:paraId="1D860F12"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1,385</w:t>
            </w:r>
          </w:p>
        </w:tc>
        <w:tc>
          <w:tcPr>
            <w:tcW w:w="1651" w:type="dxa"/>
            <w:shd w:val="clear" w:color="auto" w:fill="auto"/>
          </w:tcPr>
          <w:p w14:paraId="3AFCF317"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3,774</w:t>
            </w:r>
          </w:p>
        </w:tc>
        <w:tc>
          <w:tcPr>
            <w:tcW w:w="1720" w:type="dxa"/>
            <w:shd w:val="clear" w:color="auto" w:fill="auto"/>
          </w:tcPr>
          <w:p w14:paraId="1506931F"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5,159</w:t>
            </w:r>
          </w:p>
        </w:tc>
      </w:tr>
      <w:tr w:rsidR="00B7239A" w:rsidRPr="00B7239A" w14:paraId="5564A112" w14:textId="77777777" w:rsidTr="002E5B3F">
        <w:trPr>
          <w:trHeight w:val="340"/>
          <w:jc w:val="center"/>
        </w:trPr>
        <w:tc>
          <w:tcPr>
            <w:tcW w:w="2235" w:type="dxa"/>
            <w:shd w:val="clear" w:color="auto" w:fill="auto"/>
          </w:tcPr>
          <w:p w14:paraId="10B19F3F" w14:textId="77777777" w:rsidR="00B7239A" w:rsidRPr="00B7239A" w:rsidRDefault="00B7239A" w:rsidP="00B7239A">
            <w:pPr>
              <w:jc w:val="right"/>
              <w:rPr>
                <w:rFonts w:eastAsia="Calibri"/>
                <w:b/>
                <w:sz w:val="22"/>
                <w:szCs w:val="22"/>
                <w:lang w:eastAsia="en-US"/>
              </w:rPr>
            </w:pPr>
            <w:r w:rsidRPr="00B7239A">
              <w:rPr>
                <w:rFonts w:eastAsia="Calibri"/>
                <w:b/>
                <w:sz w:val="22"/>
                <w:szCs w:val="22"/>
                <w:lang w:eastAsia="en-US"/>
              </w:rPr>
              <w:t>Итого:</w:t>
            </w:r>
          </w:p>
        </w:tc>
        <w:tc>
          <w:tcPr>
            <w:tcW w:w="1417" w:type="dxa"/>
            <w:shd w:val="clear" w:color="auto" w:fill="auto"/>
          </w:tcPr>
          <w:p w14:paraId="0936DB61" w14:textId="77777777" w:rsidR="00B7239A" w:rsidRPr="00B7239A" w:rsidRDefault="00B7239A" w:rsidP="00B7239A">
            <w:pPr>
              <w:jc w:val="center"/>
              <w:rPr>
                <w:rFonts w:eastAsia="Calibri"/>
                <w:sz w:val="22"/>
                <w:szCs w:val="22"/>
                <w:lang w:eastAsia="en-US"/>
              </w:rPr>
            </w:pPr>
          </w:p>
        </w:tc>
        <w:tc>
          <w:tcPr>
            <w:tcW w:w="1418" w:type="dxa"/>
            <w:shd w:val="clear" w:color="auto" w:fill="auto"/>
          </w:tcPr>
          <w:p w14:paraId="188AC127" w14:textId="77777777" w:rsidR="00B7239A" w:rsidRPr="00B7239A" w:rsidRDefault="00B7239A" w:rsidP="00B7239A">
            <w:pPr>
              <w:jc w:val="center"/>
              <w:rPr>
                <w:rFonts w:eastAsia="Calibri"/>
                <w:b/>
                <w:sz w:val="22"/>
                <w:szCs w:val="22"/>
                <w:lang w:eastAsia="en-US"/>
              </w:rPr>
            </w:pPr>
            <w:r w:rsidRPr="00B7239A">
              <w:rPr>
                <w:rFonts w:eastAsia="Calibri"/>
                <w:b/>
                <w:sz w:val="22"/>
                <w:szCs w:val="22"/>
                <w:lang w:eastAsia="en-US"/>
              </w:rPr>
              <w:t>8,52</w:t>
            </w:r>
          </w:p>
        </w:tc>
        <w:tc>
          <w:tcPr>
            <w:tcW w:w="1590" w:type="dxa"/>
            <w:shd w:val="clear" w:color="auto" w:fill="auto"/>
          </w:tcPr>
          <w:p w14:paraId="1E20AF64" w14:textId="77777777" w:rsidR="00B7239A" w:rsidRPr="00B7239A" w:rsidRDefault="00B7239A" w:rsidP="00B7239A">
            <w:pPr>
              <w:jc w:val="center"/>
              <w:rPr>
                <w:rFonts w:eastAsia="Calibri"/>
                <w:b/>
                <w:sz w:val="22"/>
                <w:szCs w:val="22"/>
                <w:lang w:eastAsia="en-US"/>
              </w:rPr>
            </w:pPr>
            <w:r w:rsidRPr="00B7239A">
              <w:rPr>
                <w:rFonts w:eastAsia="Calibri"/>
                <w:b/>
                <w:sz w:val="22"/>
                <w:szCs w:val="22"/>
                <w:lang w:eastAsia="en-US"/>
              </w:rPr>
              <w:t>8,31</w:t>
            </w:r>
          </w:p>
        </w:tc>
        <w:tc>
          <w:tcPr>
            <w:tcW w:w="1651" w:type="dxa"/>
            <w:shd w:val="clear" w:color="auto" w:fill="auto"/>
          </w:tcPr>
          <w:p w14:paraId="66F547F9" w14:textId="77777777" w:rsidR="00B7239A" w:rsidRPr="00B7239A" w:rsidRDefault="00B7239A" w:rsidP="00B7239A">
            <w:pPr>
              <w:jc w:val="center"/>
              <w:rPr>
                <w:rFonts w:eastAsia="Calibri"/>
                <w:b/>
                <w:sz w:val="22"/>
                <w:szCs w:val="22"/>
                <w:lang w:eastAsia="en-US"/>
              </w:rPr>
            </w:pPr>
            <w:r w:rsidRPr="00B7239A">
              <w:rPr>
                <w:rFonts w:eastAsia="Calibri"/>
                <w:b/>
                <w:sz w:val="22"/>
                <w:szCs w:val="22"/>
                <w:lang w:eastAsia="en-US"/>
              </w:rPr>
              <w:t>31,497</w:t>
            </w:r>
          </w:p>
        </w:tc>
        <w:tc>
          <w:tcPr>
            <w:tcW w:w="1720" w:type="dxa"/>
            <w:shd w:val="clear" w:color="auto" w:fill="auto"/>
          </w:tcPr>
          <w:p w14:paraId="6AD70195" w14:textId="77777777" w:rsidR="00B7239A" w:rsidRPr="00B7239A" w:rsidRDefault="00B7239A" w:rsidP="00B7239A">
            <w:pPr>
              <w:jc w:val="center"/>
              <w:rPr>
                <w:rFonts w:eastAsia="Calibri"/>
                <w:b/>
                <w:sz w:val="22"/>
                <w:szCs w:val="22"/>
                <w:lang w:eastAsia="en-US"/>
              </w:rPr>
            </w:pPr>
            <w:r w:rsidRPr="00B7239A">
              <w:rPr>
                <w:rFonts w:eastAsia="Calibri"/>
                <w:b/>
                <w:sz w:val="22"/>
                <w:szCs w:val="22"/>
                <w:lang w:eastAsia="en-US"/>
              </w:rPr>
              <w:t>39,807</w:t>
            </w:r>
          </w:p>
        </w:tc>
      </w:tr>
      <w:tr w:rsidR="00B7239A" w:rsidRPr="00B7239A" w14:paraId="619AF20A" w14:textId="77777777" w:rsidTr="002E5B3F">
        <w:trPr>
          <w:trHeight w:val="340"/>
          <w:jc w:val="center"/>
        </w:trPr>
        <w:tc>
          <w:tcPr>
            <w:tcW w:w="8311" w:type="dxa"/>
            <w:gridSpan w:val="5"/>
            <w:shd w:val="clear" w:color="auto" w:fill="auto"/>
            <w:vAlign w:val="center"/>
          </w:tcPr>
          <w:p w14:paraId="108417C4" w14:textId="418A7C20" w:rsidR="00B7239A" w:rsidRPr="00B7239A" w:rsidRDefault="00B7239A" w:rsidP="00B7239A">
            <w:pPr>
              <w:jc w:val="center"/>
              <w:rPr>
                <w:rFonts w:eastAsia="Calibri"/>
                <w:b/>
                <w:sz w:val="22"/>
                <w:szCs w:val="22"/>
                <w:lang w:eastAsia="en-US"/>
              </w:rPr>
            </w:pPr>
            <w:r w:rsidRPr="00B7239A">
              <w:rPr>
                <w:rFonts w:eastAsia="Calibri"/>
                <w:b/>
                <w:noProof/>
                <w:position w:val="-7"/>
              </w:rPr>
              <w:drawing>
                <wp:inline distT="0" distB="0" distL="0" distR="0" wp14:anchorId="200817ED" wp14:editId="15C855A6">
                  <wp:extent cx="390525" cy="26670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B7239A">
              <w:rPr>
                <w:rFonts w:eastAsia="Calibri"/>
                <w:b/>
                <w:sz w:val="22"/>
                <w:szCs w:val="22"/>
                <w:lang w:eastAsia="en-US"/>
              </w:rPr>
              <w:t xml:space="preserve"> - Базовая ставка тарифа за подключаемую нагрузку, тыс. руб./м³/</w:t>
            </w:r>
            <w:proofErr w:type="spellStart"/>
            <w:r w:rsidRPr="00B7239A">
              <w:rPr>
                <w:rFonts w:eastAsia="Calibri"/>
                <w:b/>
                <w:sz w:val="22"/>
                <w:szCs w:val="22"/>
                <w:lang w:eastAsia="en-US"/>
              </w:rPr>
              <w:t>сут</w:t>
            </w:r>
            <w:proofErr w:type="spellEnd"/>
            <w:r w:rsidRPr="00B7239A">
              <w:rPr>
                <w:rFonts w:eastAsia="Calibri"/>
                <w:b/>
                <w:sz w:val="22"/>
                <w:szCs w:val="22"/>
                <w:lang w:eastAsia="en-US"/>
              </w:rPr>
              <w:t xml:space="preserve">.     </w:t>
            </w:r>
            <w:r w:rsidRPr="00B7239A">
              <w:rPr>
                <w:rFonts w:eastAsia="Calibri"/>
                <w:b/>
                <w:noProof/>
                <w:position w:val="-7"/>
              </w:rPr>
              <w:t xml:space="preserve"> </w:t>
            </w:r>
          </w:p>
        </w:tc>
        <w:tc>
          <w:tcPr>
            <w:tcW w:w="1720" w:type="dxa"/>
            <w:shd w:val="clear" w:color="auto" w:fill="auto"/>
            <w:vAlign w:val="center"/>
          </w:tcPr>
          <w:p w14:paraId="36908715" w14:textId="77777777" w:rsidR="00B7239A" w:rsidRPr="00B7239A" w:rsidRDefault="00B7239A" w:rsidP="00B7239A">
            <w:pPr>
              <w:jc w:val="center"/>
              <w:rPr>
                <w:rFonts w:eastAsia="Calibri"/>
                <w:b/>
                <w:sz w:val="22"/>
                <w:szCs w:val="22"/>
                <w:lang w:eastAsia="en-US"/>
              </w:rPr>
            </w:pPr>
            <w:r w:rsidRPr="00B7239A">
              <w:rPr>
                <w:rFonts w:eastAsia="Calibri"/>
                <w:b/>
                <w:sz w:val="22"/>
                <w:szCs w:val="22"/>
                <w:lang w:eastAsia="en-US"/>
              </w:rPr>
              <w:t>4,672</w:t>
            </w:r>
          </w:p>
        </w:tc>
      </w:tr>
    </w:tbl>
    <w:p w14:paraId="1044596E" w14:textId="77777777" w:rsidR="00B7239A" w:rsidRPr="00B7239A" w:rsidRDefault="00B7239A" w:rsidP="00B7239A">
      <w:pPr>
        <w:autoSpaceDE w:val="0"/>
        <w:autoSpaceDN w:val="0"/>
        <w:adjustRightInd w:val="0"/>
        <w:ind w:firstLine="540"/>
        <w:jc w:val="both"/>
        <w:rPr>
          <w:rFonts w:eastAsia="Calibri"/>
          <w:sz w:val="28"/>
          <w:szCs w:val="28"/>
        </w:rPr>
      </w:pPr>
    </w:p>
    <w:p w14:paraId="292784BD"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Организация предлагает учесть в размер тарифа за подключаемую нагрузку следующее:</w:t>
      </w:r>
    </w:p>
    <w:p w14:paraId="6C1C0DD7"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 1</w:t>
      </w:r>
      <w:r w:rsidRPr="00B7239A">
        <w:rPr>
          <w:rFonts w:eastAsia="Calibri"/>
          <w:i/>
          <w:iCs/>
          <w:sz w:val="28"/>
          <w:szCs w:val="28"/>
        </w:rPr>
        <w:t xml:space="preserve">. Организационные мероприятия при технологическом </w:t>
      </w:r>
      <w:proofErr w:type="gramStart"/>
      <w:r w:rsidRPr="00B7239A">
        <w:rPr>
          <w:rFonts w:eastAsia="Calibri"/>
          <w:i/>
          <w:iCs/>
          <w:sz w:val="28"/>
          <w:szCs w:val="28"/>
        </w:rPr>
        <w:t>присоединении</w:t>
      </w:r>
      <w:r w:rsidRPr="00B7239A">
        <w:rPr>
          <w:rFonts w:eastAsia="Calibri"/>
          <w:sz w:val="28"/>
          <w:szCs w:val="28"/>
        </w:rPr>
        <w:t xml:space="preserve">  (</w:t>
      </w:r>
      <w:proofErr w:type="gramEnd"/>
      <w:r w:rsidRPr="00B7239A">
        <w:rPr>
          <w:rFonts w:eastAsia="Calibri"/>
          <w:sz w:val="28"/>
          <w:szCs w:val="28"/>
        </w:rPr>
        <w:t>выезд на место и проверка готовности сетей, проверка соответствия объекта проектной документации и ТУ, определение типа технологического присоединения (врезки) и объема работ, подготовка акта готовности сетей, акта о подключении, составление договора и расчет платы за технологическое присоединение)</w:t>
      </w:r>
    </w:p>
    <w:p w14:paraId="0B4BE061"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Для осуществления данного вида работ организация предлагает учесть затраты на транспортные услуги и работу бригады слесарей АВР в количестве 3-х человек и 1 ведущий инженер производственно-технического отдела (Таблица 5).</w:t>
      </w:r>
    </w:p>
    <w:p w14:paraId="5F190CC5" w14:textId="77777777" w:rsidR="00B7239A" w:rsidRPr="00B7239A" w:rsidRDefault="00B7239A" w:rsidP="00B7239A">
      <w:pPr>
        <w:autoSpaceDE w:val="0"/>
        <w:autoSpaceDN w:val="0"/>
        <w:adjustRightInd w:val="0"/>
        <w:ind w:left="900"/>
        <w:jc w:val="right"/>
        <w:rPr>
          <w:rFonts w:eastAsia="Calibri"/>
          <w:sz w:val="28"/>
          <w:szCs w:val="28"/>
        </w:rPr>
      </w:pPr>
    </w:p>
    <w:p w14:paraId="5F0BC6CB" w14:textId="77777777" w:rsidR="00B7239A" w:rsidRPr="00B7239A" w:rsidRDefault="00B7239A" w:rsidP="00B7239A">
      <w:pPr>
        <w:autoSpaceDE w:val="0"/>
        <w:autoSpaceDN w:val="0"/>
        <w:adjustRightInd w:val="0"/>
        <w:ind w:left="900"/>
        <w:jc w:val="right"/>
        <w:rPr>
          <w:rFonts w:eastAsia="Calibri"/>
          <w:sz w:val="28"/>
          <w:szCs w:val="28"/>
        </w:rPr>
      </w:pPr>
      <w:r w:rsidRPr="00B7239A">
        <w:rPr>
          <w:rFonts w:eastAsia="Calibri"/>
          <w:sz w:val="28"/>
          <w:szCs w:val="28"/>
        </w:rPr>
        <w:t>Таблица 5</w:t>
      </w:r>
    </w:p>
    <w:p w14:paraId="61D642CB" w14:textId="77777777" w:rsidR="00B7239A" w:rsidRPr="00B7239A" w:rsidRDefault="00B7239A" w:rsidP="00B7239A">
      <w:pPr>
        <w:autoSpaceDE w:val="0"/>
        <w:autoSpaceDN w:val="0"/>
        <w:adjustRightInd w:val="0"/>
        <w:ind w:left="900"/>
        <w:jc w:val="center"/>
        <w:rPr>
          <w:rFonts w:eastAsia="Calibri"/>
          <w:b/>
          <w:bCs/>
          <w:sz w:val="28"/>
          <w:szCs w:val="28"/>
        </w:rPr>
      </w:pPr>
      <w:r w:rsidRPr="00B7239A">
        <w:rPr>
          <w:rFonts w:eastAsia="Calibri"/>
          <w:b/>
          <w:bCs/>
          <w:sz w:val="28"/>
          <w:szCs w:val="28"/>
        </w:rPr>
        <w:lastRenderedPageBreak/>
        <w:t>Расчет стоимости организационных мероприятий при техническом присоединении к системе холодного водоснабжения</w:t>
      </w:r>
    </w:p>
    <w:tbl>
      <w:tblPr>
        <w:tblW w:w="10188" w:type="dxa"/>
        <w:tblInd w:w="93" w:type="dxa"/>
        <w:tblLook w:val="04A0" w:firstRow="1" w:lastRow="0" w:firstColumn="1" w:lastColumn="0" w:noHBand="0" w:noVBand="1"/>
      </w:tblPr>
      <w:tblGrid>
        <w:gridCol w:w="540"/>
        <w:gridCol w:w="8588"/>
        <w:gridCol w:w="833"/>
        <w:gridCol w:w="17"/>
        <w:gridCol w:w="210"/>
      </w:tblGrid>
      <w:tr w:rsidR="00B7239A" w:rsidRPr="00B7239A" w14:paraId="5305CF49" w14:textId="77777777" w:rsidTr="002E5B3F">
        <w:trPr>
          <w:trHeight w:val="270"/>
        </w:trPr>
        <w:tc>
          <w:tcPr>
            <w:tcW w:w="540" w:type="dxa"/>
            <w:tcBorders>
              <w:top w:val="nil"/>
              <w:left w:val="nil"/>
              <w:bottom w:val="nil"/>
              <w:right w:val="nil"/>
            </w:tcBorders>
            <w:shd w:val="clear" w:color="auto" w:fill="auto"/>
            <w:vAlign w:val="center"/>
          </w:tcPr>
          <w:p w14:paraId="73CD58E8" w14:textId="77777777" w:rsidR="00B7239A" w:rsidRPr="00B7239A" w:rsidRDefault="00B7239A" w:rsidP="00B7239A">
            <w:pPr>
              <w:jc w:val="center"/>
              <w:rPr>
                <w:color w:val="FF0000"/>
              </w:rPr>
            </w:pPr>
          </w:p>
        </w:tc>
        <w:tc>
          <w:tcPr>
            <w:tcW w:w="8006" w:type="dxa"/>
            <w:tcBorders>
              <w:top w:val="nil"/>
              <w:left w:val="nil"/>
              <w:bottom w:val="nil"/>
              <w:right w:val="nil"/>
            </w:tcBorders>
            <w:shd w:val="clear" w:color="auto" w:fill="auto"/>
            <w:vAlign w:val="center"/>
          </w:tcPr>
          <w:tbl>
            <w:tblPr>
              <w:tblW w:w="7743" w:type="dxa"/>
              <w:tblInd w:w="614" w:type="dxa"/>
              <w:tblLook w:val="04A0" w:firstRow="1" w:lastRow="0" w:firstColumn="1" w:lastColumn="0" w:noHBand="0" w:noVBand="1"/>
            </w:tblPr>
            <w:tblGrid>
              <w:gridCol w:w="515"/>
              <w:gridCol w:w="2412"/>
              <w:gridCol w:w="545"/>
              <w:gridCol w:w="656"/>
              <w:gridCol w:w="933"/>
              <w:gridCol w:w="1127"/>
              <w:gridCol w:w="1560"/>
            </w:tblGrid>
            <w:tr w:rsidR="00B7239A" w:rsidRPr="00B7239A" w14:paraId="4D96ECE1" w14:textId="77777777" w:rsidTr="002E5B3F">
              <w:trPr>
                <w:trHeight w:val="510"/>
              </w:trPr>
              <w:tc>
                <w:tcPr>
                  <w:tcW w:w="515" w:type="dxa"/>
                  <w:tcBorders>
                    <w:top w:val="single" w:sz="4" w:space="0" w:color="auto"/>
                    <w:left w:val="single" w:sz="4" w:space="0" w:color="auto"/>
                    <w:bottom w:val="nil"/>
                    <w:right w:val="single" w:sz="4" w:space="0" w:color="auto"/>
                  </w:tcBorders>
                  <w:shd w:val="clear" w:color="auto" w:fill="auto"/>
                  <w:vAlign w:val="center"/>
                  <w:hideMark/>
                </w:tcPr>
                <w:p w14:paraId="27D8C374" w14:textId="77777777" w:rsidR="00B7239A" w:rsidRPr="00B7239A" w:rsidRDefault="00B7239A" w:rsidP="00B7239A">
                  <w:pPr>
                    <w:jc w:val="center"/>
                    <w:rPr>
                      <w:b/>
                      <w:bCs/>
                      <w:sz w:val="20"/>
                      <w:szCs w:val="20"/>
                    </w:rPr>
                  </w:pPr>
                  <w:r w:rsidRPr="00B7239A">
                    <w:rPr>
                      <w:b/>
                      <w:bCs/>
                      <w:sz w:val="20"/>
                      <w:szCs w:val="20"/>
                    </w:rPr>
                    <w:t>№ п/п</w:t>
                  </w:r>
                </w:p>
              </w:tc>
              <w:tc>
                <w:tcPr>
                  <w:tcW w:w="5668" w:type="dxa"/>
                  <w:gridSpan w:val="5"/>
                  <w:tcBorders>
                    <w:top w:val="single" w:sz="4" w:space="0" w:color="auto"/>
                    <w:left w:val="nil"/>
                    <w:bottom w:val="nil"/>
                    <w:right w:val="single" w:sz="4" w:space="0" w:color="auto"/>
                  </w:tcBorders>
                  <w:shd w:val="clear" w:color="auto" w:fill="auto"/>
                  <w:noWrap/>
                  <w:vAlign w:val="center"/>
                  <w:hideMark/>
                </w:tcPr>
                <w:p w14:paraId="41CF06B1" w14:textId="77777777" w:rsidR="00B7239A" w:rsidRPr="00B7239A" w:rsidRDefault="00B7239A" w:rsidP="00B7239A">
                  <w:pPr>
                    <w:jc w:val="center"/>
                    <w:rPr>
                      <w:b/>
                      <w:bCs/>
                      <w:sz w:val="20"/>
                      <w:szCs w:val="20"/>
                    </w:rPr>
                  </w:pPr>
                  <w:r w:rsidRPr="00B7239A">
                    <w:rPr>
                      <w:b/>
                      <w:bCs/>
                      <w:sz w:val="20"/>
                      <w:szCs w:val="20"/>
                    </w:rPr>
                    <w:t>Статьи расходов</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E408E11" w14:textId="77777777" w:rsidR="00B7239A" w:rsidRPr="00B7239A" w:rsidRDefault="00B7239A" w:rsidP="00B7239A">
                  <w:pPr>
                    <w:jc w:val="center"/>
                    <w:rPr>
                      <w:b/>
                      <w:bCs/>
                      <w:sz w:val="20"/>
                      <w:szCs w:val="20"/>
                    </w:rPr>
                  </w:pPr>
                  <w:r w:rsidRPr="00B7239A">
                    <w:rPr>
                      <w:b/>
                      <w:bCs/>
                      <w:sz w:val="20"/>
                      <w:szCs w:val="20"/>
                    </w:rPr>
                    <w:t>Сумма, руб.</w:t>
                  </w:r>
                </w:p>
              </w:tc>
            </w:tr>
            <w:tr w:rsidR="00B7239A" w:rsidRPr="00B7239A" w14:paraId="7EB94FED" w14:textId="77777777" w:rsidTr="002E5B3F">
              <w:trPr>
                <w:trHeight w:val="300"/>
              </w:trPr>
              <w:tc>
                <w:tcPr>
                  <w:tcW w:w="515" w:type="dxa"/>
                  <w:tcBorders>
                    <w:top w:val="single" w:sz="4" w:space="0" w:color="auto"/>
                    <w:left w:val="single" w:sz="4" w:space="0" w:color="auto"/>
                    <w:bottom w:val="nil"/>
                    <w:right w:val="single" w:sz="4" w:space="0" w:color="auto"/>
                  </w:tcBorders>
                  <w:shd w:val="clear" w:color="auto" w:fill="auto"/>
                  <w:vAlign w:val="center"/>
                  <w:hideMark/>
                </w:tcPr>
                <w:p w14:paraId="320A5140" w14:textId="77777777" w:rsidR="00B7239A" w:rsidRPr="00B7239A" w:rsidRDefault="00B7239A" w:rsidP="00B7239A">
                  <w:pPr>
                    <w:jc w:val="center"/>
                    <w:rPr>
                      <w:b/>
                      <w:bCs/>
                      <w:sz w:val="20"/>
                      <w:szCs w:val="20"/>
                    </w:rPr>
                  </w:pPr>
                  <w:r w:rsidRPr="00B7239A">
                    <w:rPr>
                      <w:b/>
                      <w:bCs/>
                      <w:sz w:val="20"/>
                      <w:szCs w:val="20"/>
                    </w:rPr>
                    <w:t> </w:t>
                  </w:r>
                </w:p>
              </w:tc>
              <w:tc>
                <w:tcPr>
                  <w:tcW w:w="2412" w:type="dxa"/>
                  <w:tcBorders>
                    <w:top w:val="single" w:sz="4" w:space="0" w:color="auto"/>
                    <w:left w:val="nil"/>
                    <w:bottom w:val="nil"/>
                    <w:right w:val="nil"/>
                  </w:tcBorders>
                  <w:shd w:val="clear" w:color="auto" w:fill="auto"/>
                  <w:noWrap/>
                  <w:vAlign w:val="center"/>
                  <w:hideMark/>
                </w:tcPr>
                <w:p w14:paraId="50DBD21A" w14:textId="77777777" w:rsidR="00B7239A" w:rsidRPr="00B7239A" w:rsidRDefault="00B7239A" w:rsidP="00B7239A">
                  <w:pPr>
                    <w:jc w:val="center"/>
                    <w:rPr>
                      <w:b/>
                      <w:bCs/>
                      <w:sz w:val="20"/>
                      <w:szCs w:val="20"/>
                    </w:rPr>
                  </w:pPr>
                  <w:r w:rsidRPr="00B7239A">
                    <w:rPr>
                      <w:b/>
                      <w:bCs/>
                      <w:sz w:val="20"/>
                      <w:szCs w:val="20"/>
                    </w:rPr>
                    <w:t> </w:t>
                  </w:r>
                </w:p>
              </w:tc>
              <w:tc>
                <w:tcPr>
                  <w:tcW w:w="543" w:type="dxa"/>
                  <w:tcBorders>
                    <w:top w:val="single" w:sz="4" w:space="0" w:color="auto"/>
                    <w:left w:val="nil"/>
                    <w:bottom w:val="nil"/>
                    <w:right w:val="nil"/>
                  </w:tcBorders>
                  <w:shd w:val="clear" w:color="auto" w:fill="auto"/>
                  <w:noWrap/>
                  <w:vAlign w:val="center"/>
                  <w:hideMark/>
                </w:tcPr>
                <w:p w14:paraId="1C17FEB9" w14:textId="77777777" w:rsidR="00B7239A" w:rsidRPr="00B7239A" w:rsidRDefault="00B7239A" w:rsidP="00B7239A">
                  <w:pPr>
                    <w:jc w:val="center"/>
                    <w:rPr>
                      <w:sz w:val="16"/>
                      <w:szCs w:val="16"/>
                    </w:rPr>
                  </w:pPr>
                  <w:r w:rsidRPr="00B7239A">
                    <w:rPr>
                      <w:sz w:val="16"/>
                      <w:szCs w:val="16"/>
                    </w:rPr>
                    <w:t> </w:t>
                  </w:r>
                </w:p>
              </w:tc>
              <w:tc>
                <w:tcPr>
                  <w:tcW w:w="653" w:type="dxa"/>
                  <w:tcBorders>
                    <w:top w:val="single" w:sz="4" w:space="0" w:color="auto"/>
                    <w:left w:val="nil"/>
                    <w:bottom w:val="nil"/>
                    <w:right w:val="nil"/>
                  </w:tcBorders>
                  <w:shd w:val="clear" w:color="auto" w:fill="auto"/>
                  <w:noWrap/>
                  <w:vAlign w:val="center"/>
                  <w:hideMark/>
                </w:tcPr>
                <w:p w14:paraId="5F93B96D" w14:textId="77777777" w:rsidR="00B7239A" w:rsidRPr="00B7239A" w:rsidRDefault="00B7239A" w:rsidP="00B7239A">
                  <w:pPr>
                    <w:jc w:val="center"/>
                    <w:rPr>
                      <w:b/>
                      <w:bCs/>
                      <w:sz w:val="20"/>
                      <w:szCs w:val="20"/>
                    </w:rPr>
                  </w:pPr>
                  <w:r w:rsidRPr="00B7239A">
                    <w:rPr>
                      <w:b/>
                      <w:bCs/>
                      <w:sz w:val="20"/>
                      <w:szCs w:val="20"/>
                    </w:rPr>
                    <w:t> </w:t>
                  </w:r>
                </w:p>
              </w:tc>
              <w:tc>
                <w:tcPr>
                  <w:tcW w:w="933" w:type="dxa"/>
                  <w:tcBorders>
                    <w:top w:val="single" w:sz="4" w:space="0" w:color="auto"/>
                    <w:left w:val="nil"/>
                    <w:bottom w:val="nil"/>
                    <w:right w:val="nil"/>
                  </w:tcBorders>
                  <w:shd w:val="clear" w:color="auto" w:fill="auto"/>
                  <w:vAlign w:val="center"/>
                  <w:hideMark/>
                </w:tcPr>
                <w:p w14:paraId="413D699B" w14:textId="77777777" w:rsidR="00B7239A" w:rsidRPr="00B7239A" w:rsidRDefault="00B7239A" w:rsidP="00B7239A">
                  <w:pPr>
                    <w:jc w:val="center"/>
                    <w:rPr>
                      <w:sz w:val="16"/>
                      <w:szCs w:val="16"/>
                    </w:rPr>
                  </w:pPr>
                  <w:r w:rsidRPr="00B7239A">
                    <w:rPr>
                      <w:sz w:val="16"/>
                      <w:szCs w:val="16"/>
                    </w:rPr>
                    <w:t>кол-во</w:t>
                  </w:r>
                </w:p>
              </w:tc>
              <w:tc>
                <w:tcPr>
                  <w:tcW w:w="1127" w:type="dxa"/>
                  <w:tcBorders>
                    <w:top w:val="single" w:sz="4" w:space="0" w:color="auto"/>
                    <w:left w:val="nil"/>
                    <w:bottom w:val="nil"/>
                    <w:right w:val="single" w:sz="4" w:space="0" w:color="auto"/>
                  </w:tcBorders>
                  <w:shd w:val="clear" w:color="auto" w:fill="auto"/>
                  <w:noWrap/>
                  <w:vAlign w:val="center"/>
                  <w:hideMark/>
                </w:tcPr>
                <w:p w14:paraId="6C09456F" w14:textId="77777777" w:rsidR="00B7239A" w:rsidRPr="00B7239A" w:rsidRDefault="00B7239A" w:rsidP="00B7239A">
                  <w:pPr>
                    <w:jc w:val="center"/>
                    <w:rPr>
                      <w:sz w:val="16"/>
                      <w:szCs w:val="16"/>
                    </w:rPr>
                  </w:pPr>
                  <w:r w:rsidRPr="00B7239A">
                    <w:rPr>
                      <w:sz w:val="16"/>
                      <w:szCs w:val="16"/>
                    </w:rPr>
                    <w:t>стоим-</w:t>
                  </w:r>
                  <w:proofErr w:type="spellStart"/>
                  <w:r w:rsidRPr="00B7239A">
                    <w:rPr>
                      <w:sz w:val="16"/>
                      <w:szCs w:val="16"/>
                    </w:rPr>
                    <w:t>ть</w:t>
                  </w:r>
                  <w:proofErr w:type="spellEnd"/>
                  <w:r w:rsidRPr="00B7239A">
                    <w:rPr>
                      <w:sz w:val="16"/>
                      <w:szCs w:val="16"/>
                    </w:rPr>
                    <w:t>, руб.</w:t>
                  </w:r>
                </w:p>
              </w:tc>
              <w:tc>
                <w:tcPr>
                  <w:tcW w:w="1560" w:type="dxa"/>
                  <w:tcBorders>
                    <w:top w:val="nil"/>
                    <w:left w:val="nil"/>
                    <w:bottom w:val="nil"/>
                    <w:right w:val="single" w:sz="4" w:space="0" w:color="auto"/>
                  </w:tcBorders>
                  <w:shd w:val="clear" w:color="auto" w:fill="auto"/>
                  <w:noWrap/>
                  <w:vAlign w:val="center"/>
                  <w:hideMark/>
                </w:tcPr>
                <w:p w14:paraId="3AB9A345" w14:textId="77777777" w:rsidR="00B7239A" w:rsidRPr="00B7239A" w:rsidRDefault="00B7239A" w:rsidP="00B7239A">
                  <w:pPr>
                    <w:jc w:val="center"/>
                    <w:rPr>
                      <w:b/>
                      <w:bCs/>
                      <w:sz w:val="20"/>
                      <w:szCs w:val="20"/>
                    </w:rPr>
                  </w:pPr>
                  <w:r w:rsidRPr="00B7239A">
                    <w:rPr>
                      <w:b/>
                      <w:bCs/>
                      <w:sz w:val="20"/>
                      <w:szCs w:val="20"/>
                    </w:rPr>
                    <w:t> </w:t>
                  </w:r>
                </w:p>
              </w:tc>
            </w:tr>
            <w:tr w:rsidR="00B7239A" w:rsidRPr="00B7239A" w14:paraId="33D1A0DB" w14:textId="77777777" w:rsidTr="002E5B3F">
              <w:trPr>
                <w:trHeight w:val="300"/>
              </w:trPr>
              <w:tc>
                <w:tcPr>
                  <w:tcW w:w="515" w:type="dxa"/>
                  <w:tcBorders>
                    <w:top w:val="single" w:sz="4" w:space="0" w:color="auto"/>
                    <w:left w:val="single" w:sz="4" w:space="0" w:color="auto"/>
                    <w:bottom w:val="nil"/>
                    <w:right w:val="single" w:sz="4" w:space="0" w:color="auto"/>
                  </w:tcBorders>
                  <w:shd w:val="clear" w:color="auto" w:fill="auto"/>
                  <w:vAlign w:val="center"/>
                  <w:hideMark/>
                </w:tcPr>
                <w:p w14:paraId="263C2A57" w14:textId="77777777" w:rsidR="00B7239A" w:rsidRPr="00B7239A" w:rsidRDefault="00B7239A" w:rsidP="00B7239A">
                  <w:pPr>
                    <w:jc w:val="center"/>
                    <w:rPr>
                      <w:sz w:val="20"/>
                      <w:szCs w:val="20"/>
                    </w:rPr>
                  </w:pPr>
                  <w:r w:rsidRPr="00B7239A">
                    <w:rPr>
                      <w:sz w:val="20"/>
                      <w:szCs w:val="20"/>
                    </w:rPr>
                    <w:t>1</w:t>
                  </w:r>
                </w:p>
              </w:tc>
              <w:tc>
                <w:tcPr>
                  <w:tcW w:w="2412" w:type="dxa"/>
                  <w:tcBorders>
                    <w:top w:val="single" w:sz="4" w:space="0" w:color="auto"/>
                    <w:left w:val="nil"/>
                    <w:bottom w:val="nil"/>
                    <w:right w:val="nil"/>
                  </w:tcBorders>
                  <w:shd w:val="clear" w:color="auto" w:fill="auto"/>
                  <w:noWrap/>
                  <w:vAlign w:val="center"/>
                  <w:hideMark/>
                </w:tcPr>
                <w:p w14:paraId="6D310D2A" w14:textId="77777777" w:rsidR="00B7239A" w:rsidRPr="00B7239A" w:rsidRDefault="00B7239A" w:rsidP="00B7239A">
                  <w:pPr>
                    <w:rPr>
                      <w:b/>
                      <w:bCs/>
                      <w:sz w:val="20"/>
                      <w:szCs w:val="20"/>
                    </w:rPr>
                  </w:pPr>
                  <w:r w:rsidRPr="00B7239A">
                    <w:rPr>
                      <w:b/>
                      <w:bCs/>
                      <w:sz w:val="20"/>
                      <w:szCs w:val="20"/>
                    </w:rPr>
                    <w:t>Транспортные услуги</w:t>
                  </w:r>
                </w:p>
              </w:tc>
              <w:tc>
                <w:tcPr>
                  <w:tcW w:w="543" w:type="dxa"/>
                  <w:tcBorders>
                    <w:top w:val="single" w:sz="4" w:space="0" w:color="auto"/>
                    <w:left w:val="nil"/>
                    <w:bottom w:val="nil"/>
                    <w:right w:val="nil"/>
                  </w:tcBorders>
                  <w:shd w:val="clear" w:color="auto" w:fill="auto"/>
                  <w:noWrap/>
                  <w:vAlign w:val="center"/>
                  <w:hideMark/>
                </w:tcPr>
                <w:p w14:paraId="0DD301FE" w14:textId="77777777" w:rsidR="00B7239A" w:rsidRPr="00B7239A" w:rsidRDefault="00B7239A" w:rsidP="00B7239A">
                  <w:pPr>
                    <w:rPr>
                      <w:sz w:val="20"/>
                      <w:szCs w:val="20"/>
                    </w:rPr>
                  </w:pPr>
                  <w:r w:rsidRPr="00B7239A">
                    <w:rPr>
                      <w:sz w:val="20"/>
                      <w:szCs w:val="20"/>
                    </w:rPr>
                    <w:t> </w:t>
                  </w:r>
                </w:p>
              </w:tc>
              <w:tc>
                <w:tcPr>
                  <w:tcW w:w="653" w:type="dxa"/>
                  <w:tcBorders>
                    <w:top w:val="single" w:sz="4" w:space="0" w:color="auto"/>
                    <w:left w:val="nil"/>
                    <w:bottom w:val="nil"/>
                    <w:right w:val="nil"/>
                  </w:tcBorders>
                  <w:shd w:val="clear" w:color="auto" w:fill="auto"/>
                  <w:noWrap/>
                  <w:vAlign w:val="center"/>
                  <w:hideMark/>
                </w:tcPr>
                <w:p w14:paraId="730018F4" w14:textId="77777777" w:rsidR="00B7239A" w:rsidRPr="00B7239A" w:rsidRDefault="00B7239A" w:rsidP="00B7239A">
                  <w:pPr>
                    <w:rPr>
                      <w:sz w:val="20"/>
                      <w:szCs w:val="20"/>
                    </w:rPr>
                  </w:pPr>
                  <w:r w:rsidRPr="00B7239A">
                    <w:rPr>
                      <w:sz w:val="20"/>
                      <w:szCs w:val="20"/>
                    </w:rPr>
                    <w:t> </w:t>
                  </w:r>
                </w:p>
              </w:tc>
              <w:tc>
                <w:tcPr>
                  <w:tcW w:w="933" w:type="dxa"/>
                  <w:tcBorders>
                    <w:top w:val="single" w:sz="4" w:space="0" w:color="auto"/>
                    <w:left w:val="nil"/>
                    <w:bottom w:val="nil"/>
                    <w:right w:val="nil"/>
                  </w:tcBorders>
                  <w:shd w:val="clear" w:color="auto" w:fill="auto"/>
                  <w:noWrap/>
                  <w:vAlign w:val="center"/>
                  <w:hideMark/>
                </w:tcPr>
                <w:p w14:paraId="65CA44DF" w14:textId="77777777" w:rsidR="00B7239A" w:rsidRPr="00B7239A" w:rsidRDefault="00B7239A" w:rsidP="00B7239A">
                  <w:pPr>
                    <w:jc w:val="center"/>
                    <w:rPr>
                      <w:sz w:val="20"/>
                      <w:szCs w:val="20"/>
                    </w:rPr>
                  </w:pPr>
                  <w:r w:rsidRPr="00B7239A">
                    <w:rPr>
                      <w:sz w:val="20"/>
                      <w:szCs w:val="20"/>
                    </w:rPr>
                    <w:t> </w:t>
                  </w:r>
                </w:p>
              </w:tc>
              <w:tc>
                <w:tcPr>
                  <w:tcW w:w="1127" w:type="dxa"/>
                  <w:tcBorders>
                    <w:top w:val="single" w:sz="4" w:space="0" w:color="auto"/>
                    <w:left w:val="nil"/>
                    <w:bottom w:val="nil"/>
                    <w:right w:val="single" w:sz="4" w:space="0" w:color="auto"/>
                  </w:tcBorders>
                  <w:shd w:val="clear" w:color="auto" w:fill="auto"/>
                  <w:noWrap/>
                  <w:vAlign w:val="center"/>
                  <w:hideMark/>
                </w:tcPr>
                <w:p w14:paraId="1BC0FF26" w14:textId="77777777" w:rsidR="00B7239A" w:rsidRPr="00B7239A" w:rsidRDefault="00B7239A" w:rsidP="00B7239A">
                  <w:pPr>
                    <w:rPr>
                      <w:sz w:val="20"/>
                      <w:szCs w:val="20"/>
                    </w:rPr>
                  </w:pPr>
                  <w:r w:rsidRPr="00B7239A">
                    <w:rPr>
                      <w:sz w:val="20"/>
                      <w:szCs w:val="20"/>
                    </w:rPr>
                    <w:t> </w:t>
                  </w:r>
                </w:p>
              </w:tc>
              <w:tc>
                <w:tcPr>
                  <w:tcW w:w="1560" w:type="dxa"/>
                  <w:tcBorders>
                    <w:top w:val="single" w:sz="4" w:space="0" w:color="auto"/>
                    <w:left w:val="nil"/>
                    <w:bottom w:val="nil"/>
                    <w:right w:val="single" w:sz="4" w:space="0" w:color="auto"/>
                  </w:tcBorders>
                  <w:shd w:val="clear" w:color="auto" w:fill="auto"/>
                  <w:vAlign w:val="center"/>
                  <w:hideMark/>
                </w:tcPr>
                <w:p w14:paraId="56090A01" w14:textId="77777777" w:rsidR="00B7239A" w:rsidRPr="00B7239A" w:rsidRDefault="00B7239A" w:rsidP="00B7239A">
                  <w:pPr>
                    <w:jc w:val="center"/>
                    <w:rPr>
                      <w:sz w:val="20"/>
                      <w:szCs w:val="20"/>
                    </w:rPr>
                  </w:pPr>
                  <w:r w:rsidRPr="00B7239A">
                    <w:rPr>
                      <w:sz w:val="20"/>
                      <w:szCs w:val="20"/>
                    </w:rPr>
                    <w:t>470,72</w:t>
                  </w:r>
                </w:p>
              </w:tc>
            </w:tr>
            <w:tr w:rsidR="00B7239A" w:rsidRPr="00B7239A" w14:paraId="5F497EC4" w14:textId="77777777" w:rsidTr="002E5B3F">
              <w:trPr>
                <w:trHeight w:val="510"/>
              </w:trPr>
              <w:tc>
                <w:tcPr>
                  <w:tcW w:w="515" w:type="dxa"/>
                  <w:tcBorders>
                    <w:top w:val="nil"/>
                    <w:left w:val="single" w:sz="4" w:space="0" w:color="auto"/>
                    <w:bottom w:val="nil"/>
                    <w:right w:val="single" w:sz="4" w:space="0" w:color="auto"/>
                  </w:tcBorders>
                  <w:shd w:val="clear" w:color="auto" w:fill="auto"/>
                  <w:vAlign w:val="center"/>
                  <w:hideMark/>
                </w:tcPr>
                <w:p w14:paraId="0C14B8E5" w14:textId="77777777" w:rsidR="00B7239A" w:rsidRPr="00B7239A" w:rsidRDefault="00B7239A" w:rsidP="00B7239A">
                  <w:pPr>
                    <w:jc w:val="center"/>
                    <w:rPr>
                      <w:sz w:val="20"/>
                      <w:szCs w:val="20"/>
                    </w:rPr>
                  </w:pPr>
                  <w:r w:rsidRPr="00B7239A">
                    <w:rPr>
                      <w:sz w:val="20"/>
                      <w:szCs w:val="20"/>
                    </w:rPr>
                    <w:t> </w:t>
                  </w:r>
                </w:p>
              </w:tc>
              <w:tc>
                <w:tcPr>
                  <w:tcW w:w="2412" w:type="dxa"/>
                  <w:tcBorders>
                    <w:top w:val="nil"/>
                    <w:left w:val="nil"/>
                    <w:bottom w:val="nil"/>
                    <w:right w:val="nil"/>
                  </w:tcBorders>
                  <w:shd w:val="clear" w:color="auto" w:fill="auto"/>
                  <w:vAlign w:val="center"/>
                  <w:hideMark/>
                </w:tcPr>
                <w:p w14:paraId="1205D9AC" w14:textId="77777777" w:rsidR="00B7239A" w:rsidRPr="00B7239A" w:rsidRDefault="00B7239A" w:rsidP="00B7239A">
                  <w:pPr>
                    <w:rPr>
                      <w:sz w:val="20"/>
                      <w:szCs w:val="20"/>
                    </w:rPr>
                  </w:pPr>
                  <w:r w:rsidRPr="00B7239A">
                    <w:rPr>
                      <w:sz w:val="20"/>
                      <w:szCs w:val="20"/>
                    </w:rPr>
                    <w:t>Дежурный автомобиль УАЗ (номер 390945)</w:t>
                  </w:r>
                </w:p>
              </w:tc>
              <w:tc>
                <w:tcPr>
                  <w:tcW w:w="543" w:type="dxa"/>
                  <w:tcBorders>
                    <w:top w:val="nil"/>
                    <w:left w:val="nil"/>
                    <w:bottom w:val="nil"/>
                    <w:right w:val="nil"/>
                  </w:tcBorders>
                  <w:shd w:val="clear" w:color="auto" w:fill="auto"/>
                  <w:noWrap/>
                  <w:vAlign w:val="center"/>
                  <w:hideMark/>
                </w:tcPr>
                <w:p w14:paraId="057C62F8" w14:textId="77777777" w:rsidR="00B7239A" w:rsidRPr="00B7239A" w:rsidRDefault="00B7239A" w:rsidP="00B7239A">
                  <w:pPr>
                    <w:jc w:val="center"/>
                    <w:rPr>
                      <w:sz w:val="20"/>
                      <w:szCs w:val="20"/>
                    </w:rPr>
                  </w:pPr>
                  <w:r w:rsidRPr="00B7239A">
                    <w:rPr>
                      <w:sz w:val="20"/>
                      <w:szCs w:val="20"/>
                    </w:rPr>
                    <w:t>час.</w:t>
                  </w:r>
                </w:p>
              </w:tc>
              <w:tc>
                <w:tcPr>
                  <w:tcW w:w="653" w:type="dxa"/>
                  <w:tcBorders>
                    <w:top w:val="nil"/>
                    <w:left w:val="nil"/>
                    <w:bottom w:val="nil"/>
                    <w:right w:val="nil"/>
                  </w:tcBorders>
                  <w:shd w:val="clear" w:color="auto" w:fill="auto"/>
                  <w:noWrap/>
                  <w:vAlign w:val="center"/>
                  <w:hideMark/>
                </w:tcPr>
                <w:p w14:paraId="0FED8283" w14:textId="77777777" w:rsidR="00B7239A" w:rsidRPr="00B7239A" w:rsidRDefault="00B7239A" w:rsidP="00B7239A">
                  <w:pPr>
                    <w:rPr>
                      <w:sz w:val="20"/>
                      <w:szCs w:val="20"/>
                    </w:rPr>
                  </w:pPr>
                </w:p>
              </w:tc>
              <w:tc>
                <w:tcPr>
                  <w:tcW w:w="933" w:type="dxa"/>
                  <w:tcBorders>
                    <w:top w:val="nil"/>
                    <w:left w:val="nil"/>
                    <w:bottom w:val="nil"/>
                    <w:right w:val="nil"/>
                  </w:tcBorders>
                  <w:shd w:val="clear" w:color="auto" w:fill="auto"/>
                  <w:noWrap/>
                  <w:vAlign w:val="center"/>
                  <w:hideMark/>
                </w:tcPr>
                <w:p w14:paraId="25B49AD5" w14:textId="77777777" w:rsidR="00B7239A" w:rsidRPr="00B7239A" w:rsidRDefault="00B7239A" w:rsidP="00B7239A">
                  <w:pPr>
                    <w:jc w:val="center"/>
                    <w:rPr>
                      <w:sz w:val="20"/>
                      <w:szCs w:val="20"/>
                    </w:rPr>
                  </w:pPr>
                  <w:r w:rsidRPr="00B7239A">
                    <w:rPr>
                      <w:sz w:val="20"/>
                      <w:szCs w:val="20"/>
                    </w:rPr>
                    <w:t>0,658</w:t>
                  </w:r>
                </w:p>
              </w:tc>
              <w:tc>
                <w:tcPr>
                  <w:tcW w:w="1127" w:type="dxa"/>
                  <w:tcBorders>
                    <w:top w:val="nil"/>
                    <w:left w:val="nil"/>
                    <w:bottom w:val="nil"/>
                    <w:right w:val="nil"/>
                  </w:tcBorders>
                  <w:shd w:val="clear" w:color="auto" w:fill="auto"/>
                  <w:noWrap/>
                  <w:vAlign w:val="center"/>
                  <w:hideMark/>
                </w:tcPr>
                <w:p w14:paraId="1CA49C8C" w14:textId="77777777" w:rsidR="00B7239A" w:rsidRPr="00B7239A" w:rsidRDefault="00B7239A" w:rsidP="00B7239A">
                  <w:pPr>
                    <w:jc w:val="center"/>
                    <w:rPr>
                      <w:sz w:val="20"/>
                      <w:szCs w:val="20"/>
                    </w:rPr>
                  </w:pPr>
                  <w:r w:rsidRPr="00B7239A">
                    <w:rPr>
                      <w:sz w:val="20"/>
                      <w:szCs w:val="20"/>
                    </w:rPr>
                    <w:t>715,38</w:t>
                  </w:r>
                </w:p>
              </w:tc>
              <w:tc>
                <w:tcPr>
                  <w:tcW w:w="1560" w:type="dxa"/>
                  <w:tcBorders>
                    <w:top w:val="nil"/>
                    <w:left w:val="single" w:sz="4" w:space="0" w:color="auto"/>
                    <w:bottom w:val="nil"/>
                    <w:right w:val="single" w:sz="4" w:space="0" w:color="auto"/>
                  </w:tcBorders>
                  <w:shd w:val="clear" w:color="auto" w:fill="auto"/>
                  <w:vAlign w:val="center"/>
                  <w:hideMark/>
                </w:tcPr>
                <w:p w14:paraId="72165F0E" w14:textId="77777777" w:rsidR="00B7239A" w:rsidRPr="00B7239A" w:rsidRDefault="00B7239A" w:rsidP="00B7239A">
                  <w:pPr>
                    <w:jc w:val="center"/>
                    <w:rPr>
                      <w:sz w:val="20"/>
                      <w:szCs w:val="20"/>
                    </w:rPr>
                  </w:pPr>
                  <w:r w:rsidRPr="00B7239A">
                    <w:rPr>
                      <w:sz w:val="20"/>
                      <w:szCs w:val="20"/>
                    </w:rPr>
                    <w:t>470,72</w:t>
                  </w:r>
                </w:p>
              </w:tc>
            </w:tr>
            <w:tr w:rsidR="00B7239A" w:rsidRPr="00B7239A" w14:paraId="774F85ED" w14:textId="77777777" w:rsidTr="002E5B3F">
              <w:trPr>
                <w:trHeight w:val="300"/>
              </w:trPr>
              <w:tc>
                <w:tcPr>
                  <w:tcW w:w="515" w:type="dxa"/>
                  <w:tcBorders>
                    <w:top w:val="single" w:sz="4" w:space="0" w:color="auto"/>
                    <w:left w:val="single" w:sz="4" w:space="0" w:color="auto"/>
                    <w:bottom w:val="nil"/>
                    <w:right w:val="single" w:sz="4" w:space="0" w:color="auto"/>
                  </w:tcBorders>
                  <w:shd w:val="clear" w:color="auto" w:fill="auto"/>
                  <w:noWrap/>
                  <w:vAlign w:val="center"/>
                  <w:hideMark/>
                </w:tcPr>
                <w:p w14:paraId="21910796" w14:textId="77777777" w:rsidR="00B7239A" w:rsidRPr="00B7239A" w:rsidRDefault="00B7239A" w:rsidP="00B7239A">
                  <w:pPr>
                    <w:jc w:val="center"/>
                    <w:rPr>
                      <w:sz w:val="20"/>
                      <w:szCs w:val="20"/>
                    </w:rPr>
                  </w:pPr>
                  <w:r w:rsidRPr="00B7239A">
                    <w:rPr>
                      <w:sz w:val="20"/>
                      <w:szCs w:val="20"/>
                    </w:rPr>
                    <w:t>2</w:t>
                  </w:r>
                </w:p>
              </w:tc>
              <w:tc>
                <w:tcPr>
                  <w:tcW w:w="5668" w:type="dxa"/>
                  <w:gridSpan w:val="5"/>
                  <w:tcBorders>
                    <w:top w:val="single" w:sz="4" w:space="0" w:color="auto"/>
                    <w:left w:val="nil"/>
                    <w:bottom w:val="nil"/>
                    <w:right w:val="single" w:sz="4" w:space="0" w:color="000000"/>
                  </w:tcBorders>
                  <w:shd w:val="clear" w:color="auto" w:fill="auto"/>
                  <w:noWrap/>
                  <w:vAlign w:val="center"/>
                  <w:hideMark/>
                </w:tcPr>
                <w:p w14:paraId="53DCCBED" w14:textId="77777777" w:rsidR="00B7239A" w:rsidRPr="00B7239A" w:rsidRDefault="00B7239A" w:rsidP="00B7239A">
                  <w:pPr>
                    <w:rPr>
                      <w:sz w:val="20"/>
                      <w:szCs w:val="20"/>
                    </w:rPr>
                  </w:pPr>
                  <w:r w:rsidRPr="00B7239A">
                    <w:rPr>
                      <w:sz w:val="20"/>
                      <w:szCs w:val="20"/>
                    </w:rPr>
                    <w:t>Фонд заработной платы рабочих, всего</w:t>
                  </w:r>
                </w:p>
              </w:tc>
              <w:tc>
                <w:tcPr>
                  <w:tcW w:w="1560" w:type="dxa"/>
                  <w:tcBorders>
                    <w:top w:val="single" w:sz="4" w:space="0" w:color="auto"/>
                    <w:left w:val="nil"/>
                    <w:bottom w:val="nil"/>
                    <w:right w:val="single" w:sz="4" w:space="0" w:color="auto"/>
                  </w:tcBorders>
                  <w:shd w:val="clear" w:color="auto" w:fill="auto"/>
                  <w:vAlign w:val="center"/>
                  <w:hideMark/>
                </w:tcPr>
                <w:p w14:paraId="5888130C" w14:textId="77777777" w:rsidR="00B7239A" w:rsidRPr="00B7239A" w:rsidRDefault="00B7239A" w:rsidP="00B7239A">
                  <w:pPr>
                    <w:jc w:val="center"/>
                    <w:rPr>
                      <w:sz w:val="20"/>
                      <w:szCs w:val="20"/>
                    </w:rPr>
                  </w:pPr>
                  <w:r w:rsidRPr="00B7239A">
                    <w:rPr>
                      <w:sz w:val="20"/>
                      <w:szCs w:val="20"/>
                    </w:rPr>
                    <w:t>651,74</w:t>
                  </w:r>
                </w:p>
              </w:tc>
            </w:tr>
            <w:tr w:rsidR="00B7239A" w:rsidRPr="00B7239A" w14:paraId="4C04FCB2" w14:textId="77777777" w:rsidTr="002E5B3F">
              <w:trPr>
                <w:trHeight w:val="300"/>
              </w:trPr>
              <w:tc>
                <w:tcPr>
                  <w:tcW w:w="515" w:type="dxa"/>
                  <w:tcBorders>
                    <w:top w:val="nil"/>
                    <w:left w:val="single" w:sz="4" w:space="0" w:color="auto"/>
                    <w:bottom w:val="nil"/>
                    <w:right w:val="single" w:sz="4" w:space="0" w:color="auto"/>
                  </w:tcBorders>
                  <w:shd w:val="clear" w:color="auto" w:fill="auto"/>
                  <w:noWrap/>
                  <w:vAlign w:val="center"/>
                  <w:hideMark/>
                </w:tcPr>
                <w:p w14:paraId="40D1DBBE" w14:textId="77777777" w:rsidR="00B7239A" w:rsidRPr="00B7239A" w:rsidRDefault="00B7239A" w:rsidP="00B7239A">
                  <w:pPr>
                    <w:jc w:val="center"/>
                    <w:rPr>
                      <w:sz w:val="20"/>
                      <w:szCs w:val="20"/>
                    </w:rPr>
                  </w:pPr>
                  <w:r w:rsidRPr="00B7239A">
                    <w:rPr>
                      <w:sz w:val="20"/>
                      <w:szCs w:val="20"/>
                    </w:rPr>
                    <w:t> </w:t>
                  </w:r>
                </w:p>
              </w:tc>
              <w:tc>
                <w:tcPr>
                  <w:tcW w:w="2955" w:type="dxa"/>
                  <w:gridSpan w:val="2"/>
                  <w:tcBorders>
                    <w:top w:val="nil"/>
                    <w:left w:val="nil"/>
                    <w:bottom w:val="nil"/>
                    <w:right w:val="nil"/>
                  </w:tcBorders>
                  <w:shd w:val="clear" w:color="auto" w:fill="auto"/>
                  <w:noWrap/>
                  <w:vAlign w:val="center"/>
                  <w:hideMark/>
                </w:tcPr>
                <w:p w14:paraId="4DE7F199" w14:textId="77777777" w:rsidR="00B7239A" w:rsidRPr="00B7239A" w:rsidRDefault="00B7239A" w:rsidP="00B7239A">
                  <w:pPr>
                    <w:jc w:val="center"/>
                    <w:rPr>
                      <w:sz w:val="20"/>
                      <w:szCs w:val="20"/>
                    </w:rPr>
                  </w:pPr>
                  <w:r w:rsidRPr="00B7239A">
                    <w:rPr>
                      <w:sz w:val="20"/>
                      <w:szCs w:val="20"/>
                    </w:rPr>
                    <w:t>вед. Инженер (работа с документами</w:t>
                  </w:r>
                </w:p>
              </w:tc>
              <w:tc>
                <w:tcPr>
                  <w:tcW w:w="653" w:type="dxa"/>
                  <w:tcBorders>
                    <w:top w:val="nil"/>
                    <w:left w:val="nil"/>
                    <w:bottom w:val="nil"/>
                    <w:right w:val="nil"/>
                  </w:tcBorders>
                  <w:shd w:val="clear" w:color="auto" w:fill="auto"/>
                  <w:noWrap/>
                  <w:vAlign w:val="center"/>
                  <w:hideMark/>
                </w:tcPr>
                <w:p w14:paraId="562C51CC" w14:textId="77777777" w:rsidR="00B7239A" w:rsidRPr="00B7239A" w:rsidRDefault="00B7239A" w:rsidP="00B7239A">
                  <w:pPr>
                    <w:jc w:val="center"/>
                    <w:rPr>
                      <w:sz w:val="20"/>
                      <w:szCs w:val="20"/>
                    </w:rPr>
                  </w:pPr>
                  <w:r w:rsidRPr="00B7239A">
                    <w:rPr>
                      <w:sz w:val="20"/>
                      <w:szCs w:val="20"/>
                    </w:rPr>
                    <w:t xml:space="preserve">1чел. </w:t>
                  </w:r>
                </w:p>
              </w:tc>
              <w:tc>
                <w:tcPr>
                  <w:tcW w:w="933" w:type="dxa"/>
                  <w:tcBorders>
                    <w:top w:val="nil"/>
                    <w:left w:val="nil"/>
                    <w:bottom w:val="nil"/>
                    <w:right w:val="nil"/>
                  </w:tcBorders>
                  <w:shd w:val="clear" w:color="auto" w:fill="auto"/>
                  <w:noWrap/>
                  <w:vAlign w:val="center"/>
                  <w:hideMark/>
                </w:tcPr>
                <w:p w14:paraId="7D4AE96E" w14:textId="77777777" w:rsidR="00B7239A" w:rsidRPr="00B7239A" w:rsidRDefault="00B7239A" w:rsidP="00B7239A">
                  <w:pPr>
                    <w:jc w:val="center"/>
                    <w:rPr>
                      <w:sz w:val="20"/>
                      <w:szCs w:val="20"/>
                    </w:rPr>
                  </w:pPr>
                  <w:r w:rsidRPr="00B7239A">
                    <w:rPr>
                      <w:sz w:val="20"/>
                      <w:szCs w:val="20"/>
                    </w:rPr>
                    <w:t>0,66</w:t>
                  </w:r>
                </w:p>
              </w:tc>
              <w:tc>
                <w:tcPr>
                  <w:tcW w:w="1127" w:type="dxa"/>
                  <w:tcBorders>
                    <w:top w:val="nil"/>
                    <w:left w:val="nil"/>
                    <w:bottom w:val="nil"/>
                    <w:right w:val="single" w:sz="4" w:space="0" w:color="auto"/>
                  </w:tcBorders>
                  <w:shd w:val="clear" w:color="auto" w:fill="auto"/>
                  <w:noWrap/>
                  <w:vAlign w:val="center"/>
                  <w:hideMark/>
                </w:tcPr>
                <w:p w14:paraId="3DEA177F" w14:textId="77777777" w:rsidR="00B7239A" w:rsidRPr="00B7239A" w:rsidRDefault="00B7239A" w:rsidP="00B7239A">
                  <w:pPr>
                    <w:jc w:val="center"/>
                    <w:rPr>
                      <w:sz w:val="20"/>
                      <w:szCs w:val="20"/>
                    </w:rPr>
                  </w:pPr>
                  <w:r w:rsidRPr="00B7239A">
                    <w:rPr>
                      <w:sz w:val="20"/>
                      <w:szCs w:val="20"/>
                    </w:rPr>
                    <w:t>176,76</w:t>
                  </w:r>
                </w:p>
              </w:tc>
              <w:tc>
                <w:tcPr>
                  <w:tcW w:w="1560" w:type="dxa"/>
                  <w:tcBorders>
                    <w:top w:val="nil"/>
                    <w:left w:val="nil"/>
                    <w:bottom w:val="nil"/>
                    <w:right w:val="single" w:sz="4" w:space="0" w:color="auto"/>
                  </w:tcBorders>
                  <w:shd w:val="clear" w:color="auto" w:fill="auto"/>
                  <w:vAlign w:val="center"/>
                  <w:hideMark/>
                </w:tcPr>
                <w:p w14:paraId="58944AC3" w14:textId="77777777" w:rsidR="00B7239A" w:rsidRPr="00B7239A" w:rsidRDefault="00B7239A" w:rsidP="00B7239A">
                  <w:pPr>
                    <w:jc w:val="center"/>
                    <w:rPr>
                      <w:sz w:val="20"/>
                      <w:szCs w:val="20"/>
                    </w:rPr>
                  </w:pPr>
                  <w:r w:rsidRPr="00B7239A">
                    <w:rPr>
                      <w:sz w:val="20"/>
                      <w:szCs w:val="20"/>
                    </w:rPr>
                    <w:t>116,66</w:t>
                  </w:r>
                </w:p>
              </w:tc>
            </w:tr>
            <w:tr w:rsidR="00B7239A" w:rsidRPr="00B7239A" w14:paraId="32673874" w14:textId="77777777" w:rsidTr="002E5B3F">
              <w:trPr>
                <w:trHeight w:val="300"/>
              </w:trPr>
              <w:tc>
                <w:tcPr>
                  <w:tcW w:w="515" w:type="dxa"/>
                  <w:tcBorders>
                    <w:top w:val="nil"/>
                    <w:left w:val="single" w:sz="4" w:space="0" w:color="auto"/>
                    <w:bottom w:val="nil"/>
                    <w:right w:val="single" w:sz="4" w:space="0" w:color="auto"/>
                  </w:tcBorders>
                  <w:shd w:val="clear" w:color="auto" w:fill="auto"/>
                  <w:noWrap/>
                  <w:vAlign w:val="center"/>
                  <w:hideMark/>
                </w:tcPr>
                <w:p w14:paraId="765F1B0B" w14:textId="77777777" w:rsidR="00B7239A" w:rsidRPr="00B7239A" w:rsidRDefault="00B7239A" w:rsidP="00B7239A">
                  <w:pPr>
                    <w:jc w:val="center"/>
                    <w:rPr>
                      <w:sz w:val="20"/>
                      <w:szCs w:val="20"/>
                    </w:rPr>
                  </w:pPr>
                  <w:r w:rsidRPr="00B7239A">
                    <w:rPr>
                      <w:sz w:val="20"/>
                      <w:szCs w:val="20"/>
                    </w:rPr>
                    <w:t> </w:t>
                  </w:r>
                </w:p>
              </w:tc>
              <w:tc>
                <w:tcPr>
                  <w:tcW w:w="2955" w:type="dxa"/>
                  <w:gridSpan w:val="2"/>
                  <w:tcBorders>
                    <w:top w:val="nil"/>
                    <w:left w:val="nil"/>
                    <w:bottom w:val="nil"/>
                    <w:right w:val="nil"/>
                  </w:tcBorders>
                  <w:shd w:val="clear" w:color="auto" w:fill="auto"/>
                  <w:noWrap/>
                  <w:vAlign w:val="center"/>
                  <w:hideMark/>
                </w:tcPr>
                <w:p w14:paraId="399D61CB" w14:textId="77777777" w:rsidR="00B7239A" w:rsidRPr="00B7239A" w:rsidRDefault="00B7239A" w:rsidP="00B7239A">
                  <w:pPr>
                    <w:jc w:val="center"/>
                    <w:rPr>
                      <w:sz w:val="20"/>
                      <w:szCs w:val="20"/>
                    </w:rPr>
                  </w:pPr>
                  <w:r w:rsidRPr="00B7239A">
                    <w:rPr>
                      <w:sz w:val="20"/>
                      <w:szCs w:val="20"/>
                    </w:rPr>
                    <w:t>вед. инженер (выездная работа)</w:t>
                  </w:r>
                </w:p>
              </w:tc>
              <w:tc>
                <w:tcPr>
                  <w:tcW w:w="653" w:type="dxa"/>
                  <w:tcBorders>
                    <w:top w:val="nil"/>
                    <w:left w:val="nil"/>
                    <w:bottom w:val="nil"/>
                    <w:right w:val="nil"/>
                  </w:tcBorders>
                  <w:shd w:val="clear" w:color="auto" w:fill="auto"/>
                  <w:noWrap/>
                  <w:vAlign w:val="center"/>
                  <w:hideMark/>
                </w:tcPr>
                <w:p w14:paraId="65BD78B1" w14:textId="77777777" w:rsidR="00B7239A" w:rsidRPr="00B7239A" w:rsidRDefault="00B7239A" w:rsidP="00B7239A">
                  <w:pPr>
                    <w:jc w:val="center"/>
                    <w:rPr>
                      <w:sz w:val="20"/>
                      <w:szCs w:val="20"/>
                    </w:rPr>
                  </w:pPr>
                  <w:r w:rsidRPr="00B7239A">
                    <w:rPr>
                      <w:sz w:val="20"/>
                      <w:szCs w:val="20"/>
                    </w:rPr>
                    <w:t xml:space="preserve">1чел. </w:t>
                  </w:r>
                </w:p>
              </w:tc>
              <w:tc>
                <w:tcPr>
                  <w:tcW w:w="933" w:type="dxa"/>
                  <w:tcBorders>
                    <w:top w:val="nil"/>
                    <w:left w:val="nil"/>
                    <w:bottom w:val="nil"/>
                    <w:right w:val="nil"/>
                  </w:tcBorders>
                  <w:shd w:val="clear" w:color="auto" w:fill="auto"/>
                  <w:noWrap/>
                  <w:vAlign w:val="center"/>
                  <w:hideMark/>
                </w:tcPr>
                <w:p w14:paraId="30CC173C" w14:textId="77777777" w:rsidR="00B7239A" w:rsidRPr="00B7239A" w:rsidRDefault="00B7239A" w:rsidP="00B7239A">
                  <w:pPr>
                    <w:jc w:val="center"/>
                    <w:rPr>
                      <w:sz w:val="20"/>
                      <w:szCs w:val="20"/>
                    </w:rPr>
                  </w:pPr>
                  <w:r w:rsidRPr="00B7239A">
                    <w:rPr>
                      <w:sz w:val="20"/>
                      <w:szCs w:val="20"/>
                    </w:rPr>
                    <w:t>0,658</w:t>
                  </w:r>
                </w:p>
              </w:tc>
              <w:tc>
                <w:tcPr>
                  <w:tcW w:w="1127" w:type="dxa"/>
                  <w:tcBorders>
                    <w:top w:val="nil"/>
                    <w:left w:val="nil"/>
                    <w:bottom w:val="nil"/>
                    <w:right w:val="single" w:sz="4" w:space="0" w:color="auto"/>
                  </w:tcBorders>
                  <w:shd w:val="clear" w:color="auto" w:fill="auto"/>
                  <w:noWrap/>
                  <w:vAlign w:val="center"/>
                  <w:hideMark/>
                </w:tcPr>
                <w:p w14:paraId="20A43915" w14:textId="77777777" w:rsidR="00B7239A" w:rsidRPr="00B7239A" w:rsidRDefault="00B7239A" w:rsidP="00B7239A">
                  <w:pPr>
                    <w:jc w:val="center"/>
                    <w:rPr>
                      <w:sz w:val="20"/>
                      <w:szCs w:val="20"/>
                    </w:rPr>
                  </w:pPr>
                  <w:r w:rsidRPr="00B7239A">
                    <w:rPr>
                      <w:sz w:val="20"/>
                      <w:szCs w:val="20"/>
                    </w:rPr>
                    <w:t>176,76</w:t>
                  </w:r>
                </w:p>
              </w:tc>
              <w:tc>
                <w:tcPr>
                  <w:tcW w:w="1560" w:type="dxa"/>
                  <w:tcBorders>
                    <w:top w:val="nil"/>
                    <w:left w:val="nil"/>
                    <w:bottom w:val="nil"/>
                    <w:right w:val="single" w:sz="4" w:space="0" w:color="auto"/>
                  </w:tcBorders>
                  <w:shd w:val="clear" w:color="auto" w:fill="auto"/>
                  <w:vAlign w:val="center"/>
                  <w:hideMark/>
                </w:tcPr>
                <w:p w14:paraId="572E9DC3" w14:textId="77777777" w:rsidR="00B7239A" w:rsidRPr="00B7239A" w:rsidRDefault="00B7239A" w:rsidP="00B7239A">
                  <w:pPr>
                    <w:jc w:val="center"/>
                    <w:rPr>
                      <w:sz w:val="20"/>
                      <w:szCs w:val="20"/>
                    </w:rPr>
                  </w:pPr>
                  <w:r w:rsidRPr="00B7239A">
                    <w:rPr>
                      <w:sz w:val="20"/>
                      <w:szCs w:val="20"/>
                    </w:rPr>
                    <w:t>176,76</w:t>
                  </w:r>
                </w:p>
              </w:tc>
            </w:tr>
            <w:tr w:rsidR="00B7239A" w:rsidRPr="00B7239A" w14:paraId="5D14AF38" w14:textId="77777777" w:rsidTr="002E5B3F">
              <w:trPr>
                <w:trHeight w:val="300"/>
              </w:trPr>
              <w:tc>
                <w:tcPr>
                  <w:tcW w:w="515" w:type="dxa"/>
                  <w:tcBorders>
                    <w:top w:val="nil"/>
                    <w:left w:val="single" w:sz="4" w:space="0" w:color="auto"/>
                    <w:bottom w:val="nil"/>
                    <w:right w:val="single" w:sz="4" w:space="0" w:color="auto"/>
                  </w:tcBorders>
                  <w:shd w:val="clear" w:color="auto" w:fill="auto"/>
                  <w:noWrap/>
                  <w:vAlign w:val="center"/>
                  <w:hideMark/>
                </w:tcPr>
                <w:p w14:paraId="3CED8239" w14:textId="77777777" w:rsidR="00B7239A" w:rsidRPr="00B7239A" w:rsidRDefault="00B7239A" w:rsidP="00B7239A">
                  <w:pPr>
                    <w:jc w:val="center"/>
                    <w:rPr>
                      <w:sz w:val="20"/>
                      <w:szCs w:val="20"/>
                    </w:rPr>
                  </w:pPr>
                  <w:r w:rsidRPr="00B7239A">
                    <w:rPr>
                      <w:sz w:val="20"/>
                      <w:szCs w:val="20"/>
                    </w:rPr>
                    <w:t> </w:t>
                  </w:r>
                </w:p>
              </w:tc>
              <w:tc>
                <w:tcPr>
                  <w:tcW w:w="2412" w:type="dxa"/>
                  <w:tcBorders>
                    <w:top w:val="nil"/>
                    <w:left w:val="nil"/>
                    <w:bottom w:val="nil"/>
                    <w:right w:val="nil"/>
                  </w:tcBorders>
                  <w:shd w:val="clear" w:color="auto" w:fill="auto"/>
                  <w:noWrap/>
                  <w:vAlign w:val="center"/>
                  <w:hideMark/>
                </w:tcPr>
                <w:p w14:paraId="7EA99481" w14:textId="77777777" w:rsidR="00B7239A" w:rsidRPr="00B7239A" w:rsidRDefault="00B7239A" w:rsidP="00B7239A">
                  <w:pPr>
                    <w:jc w:val="right"/>
                    <w:rPr>
                      <w:sz w:val="20"/>
                      <w:szCs w:val="20"/>
                    </w:rPr>
                  </w:pPr>
                  <w:r w:rsidRPr="00B7239A">
                    <w:rPr>
                      <w:sz w:val="20"/>
                      <w:szCs w:val="20"/>
                    </w:rPr>
                    <w:t>слесарь АВР</w:t>
                  </w:r>
                </w:p>
              </w:tc>
              <w:tc>
                <w:tcPr>
                  <w:tcW w:w="543" w:type="dxa"/>
                  <w:tcBorders>
                    <w:top w:val="nil"/>
                    <w:left w:val="nil"/>
                    <w:bottom w:val="nil"/>
                    <w:right w:val="nil"/>
                  </w:tcBorders>
                  <w:shd w:val="clear" w:color="auto" w:fill="auto"/>
                  <w:noWrap/>
                  <w:vAlign w:val="center"/>
                  <w:hideMark/>
                </w:tcPr>
                <w:p w14:paraId="4AB303DC" w14:textId="77777777" w:rsidR="00B7239A" w:rsidRPr="00B7239A" w:rsidRDefault="00B7239A" w:rsidP="00B7239A">
                  <w:pPr>
                    <w:jc w:val="center"/>
                    <w:rPr>
                      <w:sz w:val="20"/>
                      <w:szCs w:val="20"/>
                    </w:rPr>
                  </w:pPr>
                  <w:r w:rsidRPr="00B7239A">
                    <w:rPr>
                      <w:sz w:val="20"/>
                      <w:szCs w:val="20"/>
                    </w:rPr>
                    <w:t>4 раз</w:t>
                  </w:r>
                </w:p>
              </w:tc>
              <w:tc>
                <w:tcPr>
                  <w:tcW w:w="653" w:type="dxa"/>
                  <w:tcBorders>
                    <w:top w:val="nil"/>
                    <w:left w:val="nil"/>
                    <w:bottom w:val="nil"/>
                    <w:right w:val="nil"/>
                  </w:tcBorders>
                  <w:shd w:val="clear" w:color="auto" w:fill="auto"/>
                  <w:noWrap/>
                  <w:vAlign w:val="center"/>
                  <w:hideMark/>
                </w:tcPr>
                <w:p w14:paraId="50A7F772" w14:textId="77777777" w:rsidR="00B7239A" w:rsidRPr="00B7239A" w:rsidRDefault="00B7239A" w:rsidP="00B7239A">
                  <w:pPr>
                    <w:jc w:val="center"/>
                    <w:rPr>
                      <w:sz w:val="20"/>
                      <w:szCs w:val="20"/>
                    </w:rPr>
                  </w:pPr>
                  <w:r w:rsidRPr="00B7239A">
                    <w:rPr>
                      <w:sz w:val="20"/>
                      <w:szCs w:val="20"/>
                    </w:rPr>
                    <w:t>3чел</w:t>
                  </w:r>
                </w:p>
              </w:tc>
              <w:tc>
                <w:tcPr>
                  <w:tcW w:w="933" w:type="dxa"/>
                  <w:tcBorders>
                    <w:top w:val="nil"/>
                    <w:left w:val="nil"/>
                    <w:bottom w:val="nil"/>
                    <w:right w:val="nil"/>
                  </w:tcBorders>
                  <w:shd w:val="clear" w:color="auto" w:fill="auto"/>
                  <w:noWrap/>
                  <w:vAlign w:val="center"/>
                  <w:hideMark/>
                </w:tcPr>
                <w:p w14:paraId="56CCB92A" w14:textId="77777777" w:rsidR="00B7239A" w:rsidRPr="00B7239A" w:rsidRDefault="00B7239A" w:rsidP="00B7239A">
                  <w:pPr>
                    <w:jc w:val="center"/>
                    <w:rPr>
                      <w:sz w:val="20"/>
                      <w:szCs w:val="20"/>
                    </w:rPr>
                  </w:pPr>
                  <w:r w:rsidRPr="00B7239A">
                    <w:rPr>
                      <w:sz w:val="20"/>
                      <w:szCs w:val="20"/>
                    </w:rPr>
                    <w:t>0,658*3</w:t>
                  </w:r>
                </w:p>
              </w:tc>
              <w:tc>
                <w:tcPr>
                  <w:tcW w:w="1127" w:type="dxa"/>
                  <w:tcBorders>
                    <w:top w:val="nil"/>
                    <w:left w:val="nil"/>
                    <w:bottom w:val="nil"/>
                    <w:right w:val="single" w:sz="4" w:space="0" w:color="auto"/>
                  </w:tcBorders>
                  <w:shd w:val="clear" w:color="auto" w:fill="auto"/>
                  <w:noWrap/>
                  <w:vAlign w:val="center"/>
                  <w:hideMark/>
                </w:tcPr>
                <w:p w14:paraId="06E8578E" w14:textId="77777777" w:rsidR="00B7239A" w:rsidRPr="00B7239A" w:rsidRDefault="00B7239A" w:rsidP="00B7239A">
                  <w:pPr>
                    <w:jc w:val="center"/>
                    <w:rPr>
                      <w:sz w:val="20"/>
                      <w:szCs w:val="20"/>
                    </w:rPr>
                  </w:pPr>
                  <w:r w:rsidRPr="00B7239A">
                    <w:rPr>
                      <w:sz w:val="20"/>
                      <w:szCs w:val="20"/>
                    </w:rPr>
                    <w:t>181,52</w:t>
                  </w:r>
                </w:p>
              </w:tc>
              <w:tc>
                <w:tcPr>
                  <w:tcW w:w="1560" w:type="dxa"/>
                  <w:tcBorders>
                    <w:top w:val="nil"/>
                    <w:left w:val="nil"/>
                    <w:bottom w:val="nil"/>
                    <w:right w:val="single" w:sz="4" w:space="0" w:color="auto"/>
                  </w:tcBorders>
                  <w:shd w:val="clear" w:color="auto" w:fill="auto"/>
                  <w:vAlign w:val="center"/>
                  <w:hideMark/>
                </w:tcPr>
                <w:p w14:paraId="1A738727" w14:textId="77777777" w:rsidR="00B7239A" w:rsidRPr="00B7239A" w:rsidRDefault="00B7239A" w:rsidP="00B7239A">
                  <w:pPr>
                    <w:jc w:val="center"/>
                    <w:rPr>
                      <w:sz w:val="20"/>
                      <w:szCs w:val="20"/>
                    </w:rPr>
                  </w:pPr>
                  <w:r w:rsidRPr="00B7239A">
                    <w:rPr>
                      <w:sz w:val="20"/>
                      <w:szCs w:val="20"/>
                    </w:rPr>
                    <w:t>358,32</w:t>
                  </w:r>
                </w:p>
              </w:tc>
            </w:tr>
            <w:tr w:rsidR="00B7239A" w:rsidRPr="00B7239A" w14:paraId="72D75139" w14:textId="77777777" w:rsidTr="002E5B3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2DF31" w14:textId="77777777" w:rsidR="00B7239A" w:rsidRPr="00B7239A" w:rsidRDefault="00B7239A" w:rsidP="00B7239A">
                  <w:pPr>
                    <w:jc w:val="center"/>
                    <w:rPr>
                      <w:sz w:val="20"/>
                      <w:szCs w:val="20"/>
                    </w:rPr>
                  </w:pPr>
                  <w:r w:rsidRPr="00B7239A">
                    <w:rPr>
                      <w:sz w:val="20"/>
                      <w:szCs w:val="20"/>
                    </w:rPr>
                    <w:t>3</w:t>
                  </w:r>
                </w:p>
              </w:tc>
              <w:tc>
                <w:tcPr>
                  <w:tcW w:w="3608" w:type="dxa"/>
                  <w:gridSpan w:val="3"/>
                  <w:tcBorders>
                    <w:top w:val="single" w:sz="4" w:space="0" w:color="auto"/>
                    <w:left w:val="nil"/>
                    <w:bottom w:val="single" w:sz="4" w:space="0" w:color="auto"/>
                    <w:right w:val="nil"/>
                  </w:tcBorders>
                  <w:shd w:val="clear" w:color="auto" w:fill="auto"/>
                  <w:noWrap/>
                  <w:vAlign w:val="center"/>
                  <w:hideMark/>
                </w:tcPr>
                <w:p w14:paraId="06895191" w14:textId="77777777" w:rsidR="00B7239A" w:rsidRPr="00B7239A" w:rsidRDefault="00B7239A" w:rsidP="00B7239A">
                  <w:pPr>
                    <w:rPr>
                      <w:sz w:val="20"/>
                      <w:szCs w:val="20"/>
                    </w:rPr>
                  </w:pPr>
                  <w:r w:rsidRPr="00B7239A">
                    <w:rPr>
                      <w:sz w:val="20"/>
                      <w:szCs w:val="20"/>
                    </w:rPr>
                    <w:t>Отчисления на соц. нужды</w:t>
                  </w:r>
                </w:p>
              </w:tc>
              <w:tc>
                <w:tcPr>
                  <w:tcW w:w="933" w:type="dxa"/>
                  <w:tcBorders>
                    <w:top w:val="single" w:sz="4" w:space="0" w:color="auto"/>
                    <w:left w:val="nil"/>
                    <w:bottom w:val="single" w:sz="4" w:space="0" w:color="auto"/>
                    <w:right w:val="nil"/>
                  </w:tcBorders>
                  <w:shd w:val="clear" w:color="auto" w:fill="auto"/>
                  <w:noWrap/>
                  <w:vAlign w:val="center"/>
                  <w:hideMark/>
                </w:tcPr>
                <w:p w14:paraId="5D0AD767" w14:textId="77777777" w:rsidR="00B7239A" w:rsidRPr="00B7239A" w:rsidRDefault="00B7239A" w:rsidP="00B7239A">
                  <w:pPr>
                    <w:jc w:val="center"/>
                    <w:rPr>
                      <w:sz w:val="20"/>
                      <w:szCs w:val="20"/>
                    </w:rPr>
                  </w:pPr>
                  <w:r w:rsidRPr="00B7239A">
                    <w:rPr>
                      <w:sz w:val="20"/>
                      <w:szCs w:val="20"/>
                    </w:rPr>
                    <w:t>30,2%</w:t>
                  </w:r>
                </w:p>
              </w:tc>
              <w:tc>
                <w:tcPr>
                  <w:tcW w:w="1127" w:type="dxa"/>
                  <w:tcBorders>
                    <w:top w:val="single" w:sz="4" w:space="0" w:color="auto"/>
                    <w:left w:val="nil"/>
                    <w:bottom w:val="single" w:sz="4" w:space="0" w:color="auto"/>
                    <w:right w:val="nil"/>
                  </w:tcBorders>
                  <w:shd w:val="clear" w:color="auto" w:fill="auto"/>
                  <w:noWrap/>
                  <w:vAlign w:val="center"/>
                  <w:hideMark/>
                </w:tcPr>
                <w:p w14:paraId="03F67F4F" w14:textId="77777777" w:rsidR="00B7239A" w:rsidRPr="00B7239A" w:rsidRDefault="00B7239A" w:rsidP="00B7239A">
                  <w:pPr>
                    <w:jc w:val="center"/>
                    <w:rPr>
                      <w:sz w:val="20"/>
                      <w:szCs w:val="20"/>
                    </w:rPr>
                  </w:pPr>
                  <w:r w:rsidRPr="00B7239A">
                    <w:rPr>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EBAF7" w14:textId="77777777" w:rsidR="00B7239A" w:rsidRPr="00B7239A" w:rsidRDefault="00B7239A" w:rsidP="00B7239A">
                  <w:pPr>
                    <w:ind w:firstLineChars="200" w:firstLine="400"/>
                    <w:jc w:val="right"/>
                    <w:rPr>
                      <w:sz w:val="20"/>
                      <w:szCs w:val="20"/>
                    </w:rPr>
                  </w:pPr>
                  <w:r w:rsidRPr="00B7239A">
                    <w:rPr>
                      <w:sz w:val="20"/>
                      <w:szCs w:val="20"/>
                    </w:rPr>
                    <w:t>196,83</w:t>
                  </w:r>
                </w:p>
              </w:tc>
            </w:tr>
            <w:tr w:rsidR="00B7239A" w:rsidRPr="00B7239A" w14:paraId="471D0D5F" w14:textId="77777777" w:rsidTr="002E5B3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4953DA16" w14:textId="77777777" w:rsidR="00B7239A" w:rsidRPr="00B7239A" w:rsidRDefault="00B7239A" w:rsidP="00B7239A">
                  <w:pPr>
                    <w:jc w:val="center"/>
                    <w:rPr>
                      <w:sz w:val="20"/>
                      <w:szCs w:val="20"/>
                    </w:rPr>
                  </w:pPr>
                  <w:r w:rsidRPr="00B7239A">
                    <w:rPr>
                      <w:sz w:val="20"/>
                      <w:szCs w:val="20"/>
                    </w:rPr>
                    <w:t> </w:t>
                  </w:r>
                </w:p>
              </w:tc>
              <w:tc>
                <w:tcPr>
                  <w:tcW w:w="2412" w:type="dxa"/>
                  <w:tcBorders>
                    <w:top w:val="nil"/>
                    <w:left w:val="nil"/>
                    <w:bottom w:val="single" w:sz="4" w:space="0" w:color="auto"/>
                    <w:right w:val="nil"/>
                  </w:tcBorders>
                  <w:shd w:val="clear" w:color="auto" w:fill="auto"/>
                  <w:noWrap/>
                  <w:vAlign w:val="center"/>
                  <w:hideMark/>
                </w:tcPr>
                <w:p w14:paraId="30E26ADD" w14:textId="77777777" w:rsidR="00B7239A" w:rsidRPr="00B7239A" w:rsidRDefault="00B7239A" w:rsidP="00B7239A">
                  <w:pPr>
                    <w:rPr>
                      <w:sz w:val="20"/>
                      <w:szCs w:val="20"/>
                    </w:rPr>
                  </w:pPr>
                  <w:r w:rsidRPr="00B7239A">
                    <w:rPr>
                      <w:sz w:val="20"/>
                      <w:szCs w:val="20"/>
                    </w:rPr>
                    <w:t>Итого</w:t>
                  </w:r>
                </w:p>
              </w:tc>
              <w:tc>
                <w:tcPr>
                  <w:tcW w:w="543" w:type="dxa"/>
                  <w:tcBorders>
                    <w:top w:val="nil"/>
                    <w:left w:val="nil"/>
                    <w:bottom w:val="single" w:sz="4" w:space="0" w:color="auto"/>
                    <w:right w:val="nil"/>
                  </w:tcBorders>
                  <w:shd w:val="clear" w:color="auto" w:fill="auto"/>
                  <w:noWrap/>
                  <w:vAlign w:val="center"/>
                  <w:hideMark/>
                </w:tcPr>
                <w:p w14:paraId="792A7733" w14:textId="77777777" w:rsidR="00B7239A" w:rsidRPr="00B7239A" w:rsidRDefault="00B7239A" w:rsidP="00B7239A">
                  <w:pPr>
                    <w:rPr>
                      <w:sz w:val="20"/>
                      <w:szCs w:val="20"/>
                    </w:rPr>
                  </w:pPr>
                  <w:r w:rsidRPr="00B7239A">
                    <w:rPr>
                      <w:sz w:val="20"/>
                      <w:szCs w:val="20"/>
                    </w:rPr>
                    <w:t> </w:t>
                  </w:r>
                </w:p>
              </w:tc>
              <w:tc>
                <w:tcPr>
                  <w:tcW w:w="653" w:type="dxa"/>
                  <w:tcBorders>
                    <w:top w:val="nil"/>
                    <w:left w:val="nil"/>
                    <w:bottom w:val="single" w:sz="4" w:space="0" w:color="auto"/>
                    <w:right w:val="nil"/>
                  </w:tcBorders>
                  <w:shd w:val="clear" w:color="auto" w:fill="auto"/>
                  <w:noWrap/>
                  <w:vAlign w:val="center"/>
                  <w:hideMark/>
                </w:tcPr>
                <w:p w14:paraId="6D2BD457" w14:textId="77777777" w:rsidR="00B7239A" w:rsidRPr="00B7239A" w:rsidRDefault="00B7239A" w:rsidP="00B7239A">
                  <w:pPr>
                    <w:rPr>
                      <w:sz w:val="20"/>
                      <w:szCs w:val="20"/>
                    </w:rPr>
                  </w:pPr>
                  <w:r w:rsidRPr="00B7239A">
                    <w:rPr>
                      <w:sz w:val="20"/>
                      <w:szCs w:val="20"/>
                    </w:rPr>
                    <w:t> </w:t>
                  </w:r>
                </w:p>
              </w:tc>
              <w:tc>
                <w:tcPr>
                  <w:tcW w:w="933" w:type="dxa"/>
                  <w:tcBorders>
                    <w:top w:val="nil"/>
                    <w:left w:val="nil"/>
                    <w:bottom w:val="single" w:sz="4" w:space="0" w:color="auto"/>
                    <w:right w:val="nil"/>
                  </w:tcBorders>
                  <w:shd w:val="clear" w:color="auto" w:fill="auto"/>
                  <w:noWrap/>
                  <w:vAlign w:val="center"/>
                  <w:hideMark/>
                </w:tcPr>
                <w:p w14:paraId="457DEE57" w14:textId="77777777" w:rsidR="00B7239A" w:rsidRPr="00B7239A" w:rsidRDefault="00B7239A" w:rsidP="00B7239A">
                  <w:pPr>
                    <w:jc w:val="center"/>
                    <w:rPr>
                      <w:sz w:val="20"/>
                      <w:szCs w:val="20"/>
                    </w:rPr>
                  </w:pPr>
                  <w:r w:rsidRPr="00B7239A">
                    <w:rPr>
                      <w:sz w:val="20"/>
                      <w:szCs w:val="20"/>
                    </w:rPr>
                    <w:t> </w:t>
                  </w:r>
                </w:p>
              </w:tc>
              <w:tc>
                <w:tcPr>
                  <w:tcW w:w="1127" w:type="dxa"/>
                  <w:tcBorders>
                    <w:top w:val="nil"/>
                    <w:left w:val="nil"/>
                    <w:bottom w:val="single" w:sz="4" w:space="0" w:color="auto"/>
                    <w:right w:val="nil"/>
                  </w:tcBorders>
                  <w:shd w:val="clear" w:color="auto" w:fill="auto"/>
                  <w:noWrap/>
                  <w:vAlign w:val="center"/>
                  <w:hideMark/>
                </w:tcPr>
                <w:p w14:paraId="0B2D4644" w14:textId="77777777" w:rsidR="00B7239A" w:rsidRPr="00B7239A" w:rsidRDefault="00B7239A" w:rsidP="00B7239A">
                  <w:pPr>
                    <w:jc w:val="center"/>
                    <w:rPr>
                      <w:sz w:val="20"/>
                      <w:szCs w:val="20"/>
                    </w:rPr>
                  </w:pPr>
                  <w:r w:rsidRPr="00B7239A">
                    <w:rPr>
                      <w:sz w:val="20"/>
                      <w:szCs w:val="2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2ED5D31" w14:textId="77777777" w:rsidR="00B7239A" w:rsidRPr="00B7239A" w:rsidRDefault="00B7239A" w:rsidP="00B7239A">
                  <w:pPr>
                    <w:ind w:firstLineChars="200" w:firstLine="400"/>
                    <w:jc w:val="right"/>
                    <w:rPr>
                      <w:sz w:val="20"/>
                      <w:szCs w:val="20"/>
                    </w:rPr>
                  </w:pPr>
                  <w:r w:rsidRPr="00B7239A">
                    <w:rPr>
                      <w:sz w:val="20"/>
                      <w:szCs w:val="20"/>
                    </w:rPr>
                    <w:t>1 319,29</w:t>
                  </w:r>
                </w:p>
              </w:tc>
            </w:tr>
            <w:tr w:rsidR="00B7239A" w:rsidRPr="00B7239A" w14:paraId="71BCDDC2" w14:textId="77777777" w:rsidTr="002E5B3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4096D6EB" w14:textId="77777777" w:rsidR="00B7239A" w:rsidRPr="00B7239A" w:rsidRDefault="00B7239A" w:rsidP="00B7239A">
                  <w:pPr>
                    <w:jc w:val="center"/>
                    <w:rPr>
                      <w:sz w:val="20"/>
                      <w:szCs w:val="20"/>
                    </w:rPr>
                  </w:pPr>
                  <w:r w:rsidRPr="00B7239A">
                    <w:rPr>
                      <w:sz w:val="20"/>
                      <w:szCs w:val="20"/>
                    </w:rPr>
                    <w:t> </w:t>
                  </w:r>
                </w:p>
              </w:tc>
              <w:tc>
                <w:tcPr>
                  <w:tcW w:w="2412" w:type="dxa"/>
                  <w:tcBorders>
                    <w:top w:val="nil"/>
                    <w:left w:val="nil"/>
                    <w:bottom w:val="single" w:sz="4" w:space="0" w:color="auto"/>
                    <w:right w:val="nil"/>
                  </w:tcBorders>
                  <w:shd w:val="clear" w:color="auto" w:fill="auto"/>
                  <w:noWrap/>
                  <w:vAlign w:val="center"/>
                  <w:hideMark/>
                </w:tcPr>
                <w:p w14:paraId="75BFD44D" w14:textId="77777777" w:rsidR="00B7239A" w:rsidRPr="00B7239A" w:rsidRDefault="00B7239A" w:rsidP="00B7239A">
                  <w:pPr>
                    <w:rPr>
                      <w:sz w:val="20"/>
                      <w:szCs w:val="20"/>
                    </w:rPr>
                  </w:pPr>
                  <w:r w:rsidRPr="00B7239A">
                    <w:rPr>
                      <w:sz w:val="20"/>
                      <w:szCs w:val="20"/>
                    </w:rPr>
                    <w:t xml:space="preserve">Рентабельность </w:t>
                  </w:r>
                </w:p>
              </w:tc>
              <w:tc>
                <w:tcPr>
                  <w:tcW w:w="543" w:type="dxa"/>
                  <w:tcBorders>
                    <w:top w:val="nil"/>
                    <w:left w:val="nil"/>
                    <w:bottom w:val="single" w:sz="4" w:space="0" w:color="auto"/>
                    <w:right w:val="nil"/>
                  </w:tcBorders>
                  <w:shd w:val="clear" w:color="auto" w:fill="auto"/>
                  <w:noWrap/>
                  <w:vAlign w:val="center"/>
                  <w:hideMark/>
                </w:tcPr>
                <w:p w14:paraId="5B40937E" w14:textId="77777777" w:rsidR="00B7239A" w:rsidRPr="00B7239A" w:rsidRDefault="00B7239A" w:rsidP="00B7239A">
                  <w:pPr>
                    <w:rPr>
                      <w:sz w:val="20"/>
                      <w:szCs w:val="20"/>
                    </w:rPr>
                  </w:pPr>
                  <w:r w:rsidRPr="00B7239A">
                    <w:rPr>
                      <w:sz w:val="20"/>
                      <w:szCs w:val="20"/>
                    </w:rPr>
                    <w:t> </w:t>
                  </w:r>
                </w:p>
              </w:tc>
              <w:tc>
                <w:tcPr>
                  <w:tcW w:w="653" w:type="dxa"/>
                  <w:tcBorders>
                    <w:top w:val="nil"/>
                    <w:left w:val="nil"/>
                    <w:bottom w:val="single" w:sz="4" w:space="0" w:color="auto"/>
                    <w:right w:val="nil"/>
                  </w:tcBorders>
                  <w:shd w:val="clear" w:color="auto" w:fill="auto"/>
                  <w:noWrap/>
                  <w:vAlign w:val="center"/>
                  <w:hideMark/>
                </w:tcPr>
                <w:p w14:paraId="57673CFC" w14:textId="77777777" w:rsidR="00B7239A" w:rsidRPr="00B7239A" w:rsidRDefault="00B7239A" w:rsidP="00B7239A">
                  <w:pPr>
                    <w:rPr>
                      <w:sz w:val="20"/>
                      <w:szCs w:val="20"/>
                    </w:rPr>
                  </w:pPr>
                  <w:r w:rsidRPr="00B7239A">
                    <w:rPr>
                      <w:sz w:val="20"/>
                      <w:szCs w:val="20"/>
                    </w:rPr>
                    <w:t> </w:t>
                  </w:r>
                </w:p>
              </w:tc>
              <w:tc>
                <w:tcPr>
                  <w:tcW w:w="933" w:type="dxa"/>
                  <w:tcBorders>
                    <w:top w:val="nil"/>
                    <w:left w:val="nil"/>
                    <w:bottom w:val="single" w:sz="4" w:space="0" w:color="auto"/>
                    <w:right w:val="nil"/>
                  </w:tcBorders>
                  <w:shd w:val="clear" w:color="auto" w:fill="auto"/>
                  <w:noWrap/>
                  <w:vAlign w:val="center"/>
                  <w:hideMark/>
                </w:tcPr>
                <w:p w14:paraId="2E9B8530" w14:textId="77777777" w:rsidR="00B7239A" w:rsidRPr="00B7239A" w:rsidRDefault="00B7239A" w:rsidP="00B7239A">
                  <w:pPr>
                    <w:jc w:val="center"/>
                    <w:rPr>
                      <w:sz w:val="20"/>
                      <w:szCs w:val="20"/>
                    </w:rPr>
                  </w:pPr>
                  <w:r w:rsidRPr="00B7239A">
                    <w:rPr>
                      <w:sz w:val="20"/>
                      <w:szCs w:val="20"/>
                    </w:rPr>
                    <w:t>5,0%</w:t>
                  </w:r>
                </w:p>
              </w:tc>
              <w:tc>
                <w:tcPr>
                  <w:tcW w:w="1127" w:type="dxa"/>
                  <w:tcBorders>
                    <w:top w:val="nil"/>
                    <w:left w:val="nil"/>
                    <w:bottom w:val="single" w:sz="4" w:space="0" w:color="auto"/>
                    <w:right w:val="nil"/>
                  </w:tcBorders>
                  <w:shd w:val="clear" w:color="auto" w:fill="auto"/>
                  <w:noWrap/>
                  <w:vAlign w:val="center"/>
                  <w:hideMark/>
                </w:tcPr>
                <w:p w14:paraId="1F513CA9" w14:textId="77777777" w:rsidR="00B7239A" w:rsidRPr="00B7239A" w:rsidRDefault="00B7239A" w:rsidP="00B7239A">
                  <w:pPr>
                    <w:jc w:val="center"/>
                    <w:rPr>
                      <w:sz w:val="20"/>
                      <w:szCs w:val="20"/>
                    </w:rPr>
                  </w:pPr>
                  <w:r w:rsidRPr="00B7239A">
                    <w:rPr>
                      <w:sz w:val="20"/>
                      <w:szCs w:val="2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A90D80B" w14:textId="77777777" w:rsidR="00B7239A" w:rsidRPr="00B7239A" w:rsidRDefault="00B7239A" w:rsidP="00B7239A">
                  <w:pPr>
                    <w:ind w:firstLineChars="200" w:firstLine="400"/>
                    <w:jc w:val="right"/>
                    <w:rPr>
                      <w:sz w:val="20"/>
                      <w:szCs w:val="20"/>
                    </w:rPr>
                  </w:pPr>
                  <w:r w:rsidRPr="00B7239A">
                    <w:rPr>
                      <w:sz w:val="20"/>
                      <w:szCs w:val="20"/>
                    </w:rPr>
                    <w:t>65,96</w:t>
                  </w:r>
                </w:p>
              </w:tc>
            </w:tr>
            <w:tr w:rsidR="00B7239A" w:rsidRPr="00B7239A" w14:paraId="591D9003" w14:textId="77777777" w:rsidTr="002E5B3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75944B6B" w14:textId="77777777" w:rsidR="00B7239A" w:rsidRPr="00B7239A" w:rsidRDefault="00B7239A" w:rsidP="00B7239A">
                  <w:pPr>
                    <w:jc w:val="center"/>
                    <w:rPr>
                      <w:sz w:val="20"/>
                      <w:szCs w:val="20"/>
                    </w:rPr>
                  </w:pPr>
                  <w:r w:rsidRPr="00B7239A">
                    <w:rPr>
                      <w:sz w:val="20"/>
                      <w:szCs w:val="20"/>
                    </w:rPr>
                    <w:t>4</w:t>
                  </w:r>
                </w:p>
              </w:tc>
              <w:tc>
                <w:tcPr>
                  <w:tcW w:w="2412" w:type="dxa"/>
                  <w:tcBorders>
                    <w:top w:val="nil"/>
                    <w:left w:val="nil"/>
                    <w:bottom w:val="single" w:sz="4" w:space="0" w:color="auto"/>
                    <w:right w:val="nil"/>
                  </w:tcBorders>
                  <w:shd w:val="clear" w:color="auto" w:fill="auto"/>
                  <w:noWrap/>
                  <w:vAlign w:val="center"/>
                  <w:hideMark/>
                </w:tcPr>
                <w:p w14:paraId="551E3018" w14:textId="77777777" w:rsidR="00B7239A" w:rsidRPr="00B7239A" w:rsidRDefault="00B7239A" w:rsidP="00B7239A">
                  <w:pPr>
                    <w:rPr>
                      <w:sz w:val="20"/>
                      <w:szCs w:val="20"/>
                    </w:rPr>
                  </w:pPr>
                  <w:r w:rsidRPr="00B7239A">
                    <w:rPr>
                      <w:sz w:val="20"/>
                      <w:szCs w:val="20"/>
                    </w:rPr>
                    <w:t>Итого</w:t>
                  </w:r>
                </w:p>
              </w:tc>
              <w:tc>
                <w:tcPr>
                  <w:tcW w:w="543" w:type="dxa"/>
                  <w:tcBorders>
                    <w:top w:val="nil"/>
                    <w:left w:val="nil"/>
                    <w:bottom w:val="single" w:sz="4" w:space="0" w:color="auto"/>
                    <w:right w:val="nil"/>
                  </w:tcBorders>
                  <w:shd w:val="clear" w:color="auto" w:fill="auto"/>
                  <w:noWrap/>
                  <w:vAlign w:val="center"/>
                  <w:hideMark/>
                </w:tcPr>
                <w:p w14:paraId="0227FC0A" w14:textId="77777777" w:rsidR="00B7239A" w:rsidRPr="00B7239A" w:rsidRDefault="00B7239A" w:rsidP="00B7239A">
                  <w:pPr>
                    <w:rPr>
                      <w:sz w:val="20"/>
                      <w:szCs w:val="20"/>
                    </w:rPr>
                  </w:pPr>
                  <w:r w:rsidRPr="00B7239A">
                    <w:rPr>
                      <w:sz w:val="20"/>
                      <w:szCs w:val="20"/>
                    </w:rPr>
                    <w:t> </w:t>
                  </w:r>
                </w:p>
              </w:tc>
              <w:tc>
                <w:tcPr>
                  <w:tcW w:w="653" w:type="dxa"/>
                  <w:tcBorders>
                    <w:top w:val="nil"/>
                    <w:left w:val="nil"/>
                    <w:bottom w:val="single" w:sz="4" w:space="0" w:color="auto"/>
                    <w:right w:val="nil"/>
                  </w:tcBorders>
                  <w:shd w:val="clear" w:color="auto" w:fill="auto"/>
                  <w:noWrap/>
                  <w:vAlign w:val="center"/>
                  <w:hideMark/>
                </w:tcPr>
                <w:p w14:paraId="52FCADA6" w14:textId="77777777" w:rsidR="00B7239A" w:rsidRPr="00B7239A" w:rsidRDefault="00B7239A" w:rsidP="00B7239A">
                  <w:pPr>
                    <w:jc w:val="center"/>
                    <w:rPr>
                      <w:sz w:val="20"/>
                      <w:szCs w:val="20"/>
                    </w:rPr>
                  </w:pPr>
                  <w:r w:rsidRPr="00B7239A">
                    <w:rPr>
                      <w:sz w:val="20"/>
                      <w:szCs w:val="20"/>
                    </w:rPr>
                    <w:t> </w:t>
                  </w:r>
                </w:p>
              </w:tc>
              <w:tc>
                <w:tcPr>
                  <w:tcW w:w="933" w:type="dxa"/>
                  <w:tcBorders>
                    <w:top w:val="nil"/>
                    <w:left w:val="nil"/>
                    <w:bottom w:val="single" w:sz="4" w:space="0" w:color="auto"/>
                    <w:right w:val="nil"/>
                  </w:tcBorders>
                  <w:shd w:val="clear" w:color="auto" w:fill="auto"/>
                  <w:noWrap/>
                  <w:vAlign w:val="center"/>
                  <w:hideMark/>
                </w:tcPr>
                <w:p w14:paraId="429EA4FB" w14:textId="77777777" w:rsidR="00B7239A" w:rsidRPr="00B7239A" w:rsidRDefault="00B7239A" w:rsidP="00B7239A">
                  <w:pPr>
                    <w:jc w:val="center"/>
                    <w:rPr>
                      <w:sz w:val="20"/>
                      <w:szCs w:val="20"/>
                    </w:rPr>
                  </w:pPr>
                  <w:r w:rsidRPr="00B7239A">
                    <w:rPr>
                      <w:sz w:val="20"/>
                      <w:szCs w:val="20"/>
                    </w:rPr>
                    <w:t> </w:t>
                  </w:r>
                </w:p>
              </w:tc>
              <w:tc>
                <w:tcPr>
                  <w:tcW w:w="1127" w:type="dxa"/>
                  <w:tcBorders>
                    <w:top w:val="nil"/>
                    <w:left w:val="nil"/>
                    <w:bottom w:val="single" w:sz="4" w:space="0" w:color="auto"/>
                    <w:right w:val="nil"/>
                  </w:tcBorders>
                  <w:shd w:val="clear" w:color="auto" w:fill="auto"/>
                  <w:noWrap/>
                  <w:vAlign w:val="center"/>
                  <w:hideMark/>
                </w:tcPr>
                <w:p w14:paraId="5B2BFC56" w14:textId="77777777" w:rsidR="00B7239A" w:rsidRPr="00B7239A" w:rsidRDefault="00B7239A" w:rsidP="00B7239A">
                  <w:pPr>
                    <w:jc w:val="center"/>
                    <w:rPr>
                      <w:sz w:val="20"/>
                      <w:szCs w:val="20"/>
                    </w:rPr>
                  </w:pPr>
                  <w:r w:rsidRPr="00B7239A">
                    <w:rPr>
                      <w:sz w:val="20"/>
                      <w:szCs w:val="2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17C5033" w14:textId="77777777" w:rsidR="00B7239A" w:rsidRPr="00B7239A" w:rsidRDefault="00B7239A" w:rsidP="00B7239A">
                  <w:pPr>
                    <w:ind w:firstLineChars="200" w:firstLine="400"/>
                    <w:jc w:val="right"/>
                    <w:rPr>
                      <w:sz w:val="20"/>
                      <w:szCs w:val="20"/>
                    </w:rPr>
                  </w:pPr>
                  <w:r w:rsidRPr="00B7239A">
                    <w:rPr>
                      <w:sz w:val="20"/>
                      <w:szCs w:val="20"/>
                    </w:rPr>
                    <w:t>1 385,25</w:t>
                  </w:r>
                </w:p>
              </w:tc>
            </w:tr>
            <w:tr w:rsidR="00B7239A" w:rsidRPr="00B7239A" w14:paraId="626D3CF6" w14:textId="77777777" w:rsidTr="002E5B3F">
              <w:trPr>
                <w:trHeight w:val="70"/>
              </w:trPr>
              <w:tc>
                <w:tcPr>
                  <w:tcW w:w="515" w:type="dxa"/>
                  <w:tcBorders>
                    <w:top w:val="nil"/>
                    <w:left w:val="nil"/>
                    <w:bottom w:val="nil"/>
                    <w:right w:val="nil"/>
                  </w:tcBorders>
                  <w:shd w:val="clear" w:color="auto" w:fill="auto"/>
                  <w:noWrap/>
                  <w:vAlign w:val="center"/>
                  <w:hideMark/>
                </w:tcPr>
                <w:p w14:paraId="5E2ABAF9" w14:textId="77777777" w:rsidR="00B7239A" w:rsidRPr="00B7239A" w:rsidRDefault="00B7239A" w:rsidP="00B7239A">
                  <w:pPr>
                    <w:jc w:val="center"/>
                    <w:rPr>
                      <w:sz w:val="18"/>
                      <w:szCs w:val="18"/>
                    </w:rPr>
                  </w:pPr>
                </w:p>
              </w:tc>
              <w:tc>
                <w:tcPr>
                  <w:tcW w:w="2412" w:type="dxa"/>
                  <w:tcBorders>
                    <w:top w:val="nil"/>
                    <w:left w:val="nil"/>
                    <w:bottom w:val="nil"/>
                    <w:right w:val="nil"/>
                  </w:tcBorders>
                  <w:shd w:val="clear" w:color="auto" w:fill="auto"/>
                  <w:noWrap/>
                  <w:vAlign w:val="center"/>
                  <w:hideMark/>
                </w:tcPr>
                <w:p w14:paraId="2853D446" w14:textId="77777777" w:rsidR="00B7239A" w:rsidRPr="00B7239A" w:rsidRDefault="00B7239A" w:rsidP="00B7239A">
                  <w:pPr>
                    <w:rPr>
                      <w:sz w:val="18"/>
                      <w:szCs w:val="18"/>
                    </w:rPr>
                  </w:pPr>
                </w:p>
              </w:tc>
              <w:tc>
                <w:tcPr>
                  <w:tcW w:w="543" w:type="dxa"/>
                  <w:tcBorders>
                    <w:top w:val="nil"/>
                    <w:left w:val="nil"/>
                    <w:bottom w:val="nil"/>
                    <w:right w:val="nil"/>
                  </w:tcBorders>
                  <w:shd w:val="clear" w:color="auto" w:fill="auto"/>
                  <w:noWrap/>
                  <w:vAlign w:val="center"/>
                  <w:hideMark/>
                </w:tcPr>
                <w:p w14:paraId="330357E6" w14:textId="77777777" w:rsidR="00B7239A" w:rsidRPr="00B7239A" w:rsidRDefault="00B7239A" w:rsidP="00B7239A">
                  <w:pPr>
                    <w:rPr>
                      <w:sz w:val="18"/>
                      <w:szCs w:val="18"/>
                    </w:rPr>
                  </w:pPr>
                </w:p>
              </w:tc>
              <w:tc>
                <w:tcPr>
                  <w:tcW w:w="653" w:type="dxa"/>
                  <w:tcBorders>
                    <w:top w:val="nil"/>
                    <w:left w:val="nil"/>
                    <w:bottom w:val="nil"/>
                    <w:right w:val="nil"/>
                  </w:tcBorders>
                  <w:shd w:val="clear" w:color="auto" w:fill="auto"/>
                  <w:noWrap/>
                  <w:vAlign w:val="center"/>
                  <w:hideMark/>
                </w:tcPr>
                <w:p w14:paraId="224FDD8F" w14:textId="77777777" w:rsidR="00B7239A" w:rsidRPr="00B7239A" w:rsidRDefault="00B7239A" w:rsidP="00B7239A">
                  <w:pPr>
                    <w:jc w:val="right"/>
                    <w:rPr>
                      <w:sz w:val="18"/>
                      <w:szCs w:val="18"/>
                    </w:rPr>
                  </w:pPr>
                </w:p>
              </w:tc>
              <w:tc>
                <w:tcPr>
                  <w:tcW w:w="933" w:type="dxa"/>
                  <w:tcBorders>
                    <w:top w:val="nil"/>
                    <w:left w:val="nil"/>
                    <w:bottom w:val="nil"/>
                    <w:right w:val="nil"/>
                  </w:tcBorders>
                  <w:shd w:val="clear" w:color="auto" w:fill="auto"/>
                  <w:noWrap/>
                  <w:vAlign w:val="center"/>
                  <w:hideMark/>
                </w:tcPr>
                <w:p w14:paraId="6CF389F8" w14:textId="77777777" w:rsidR="00B7239A" w:rsidRPr="00B7239A" w:rsidRDefault="00B7239A" w:rsidP="00B7239A">
                  <w:pPr>
                    <w:jc w:val="center"/>
                    <w:rPr>
                      <w:sz w:val="18"/>
                      <w:szCs w:val="18"/>
                    </w:rPr>
                  </w:pPr>
                </w:p>
              </w:tc>
              <w:tc>
                <w:tcPr>
                  <w:tcW w:w="1127" w:type="dxa"/>
                  <w:tcBorders>
                    <w:top w:val="nil"/>
                    <w:left w:val="nil"/>
                    <w:bottom w:val="nil"/>
                    <w:right w:val="nil"/>
                  </w:tcBorders>
                  <w:shd w:val="clear" w:color="auto" w:fill="auto"/>
                  <w:noWrap/>
                  <w:vAlign w:val="center"/>
                  <w:hideMark/>
                </w:tcPr>
                <w:p w14:paraId="5600D2D3" w14:textId="77777777" w:rsidR="00B7239A" w:rsidRPr="00B7239A" w:rsidRDefault="00B7239A" w:rsidP="00B7239A">
                  <w:pPr>
                    <w:jc w:val="center"/>
                    <w:rPr>
                      <w:sz w:val="18"/>
                      <w:szCs w:val="18"/>
                    </w:rPr>
                  </w:pPr>
                </w:p>
              </w:tc>
              <w:tc>
                <w:tcPr>
                  <w:tcW w:w="1560" w:type="dxa"/>
                  <w:tcBorders>
                    <w:top w:val="nil"/>
                    <w:left w:val="nil"/>
                    <w:bottom w:val="nil"/>
                    <w:right w:val="nil"/>
                  </w:tcBorders>
                  <w:shd w:val="clear" w:color="auto" w:fill="auto"/>
                  <w:vAlign w:val="center"/>
                  <w:hideMark/>
                </w:tcPr>
                <w:p w14:paraId="78A4B97F" w14:textId="77777777" w:rsidR="00B7239A" w:rsidRPr="00B7239A" w:rsidRDefault="00B7239A" w:rsidP="00B7239A">
                  <w:pPr>
                    <w:jc w:val="center"/>
                    <w:rPr>
                      <w:sz w:val="18"/>
                      <w:szCs w:val="18"/>
                    </w:rPr>
                  </w:pPr>
                </w:p>
              </w:tc>
            </w:tr>
          </w:tbl>
          <w:p w14:paraId="13C8A514" w14:textId="77777777" w:rsidR="00B7239A" w:rsidRPr="00B7239A" w:rsidRDefault="00B7239A" w:rsidP="00B7239A">
            <w:pPr>
              <w:jc w:val="center"/>
            </w:pPr>
          </w:p>
        </w:tc>
        <w:tc>
          <w:tcPr>
            <w:tcW w:w="1410" w:type="dxa"/>
            <w:tcBorders>
              <w:top w:val="nil"/>
              <w:left w:val="nil"/>
              <w:bottom w:val="nil"/>
              <w:right w:val="nil"/>
            </w:tcBorders>
            <w:shd w:val="clear" w:color="auto" w:fill="auto"/>
            <w:vAlign w:val="center"/>
          </w:tcPr>
          <w:p w14:paraId="13719F79" w14:textId="77777777" w:rsidR="00B7239A" w:rsidRPr="00B7239A" w:rsidRDefault="00B7239A" w:rsidP="00B7239A">
            <w:pPr>
              <w:jc w:val="center"/>
              <w:rPr>
                <w:color w:val="FF0000"/>
              </w:rPr>
            </w:pPr>
          </w:p>
        </w:tc>
        <w:tc>
          <w:tcPr>
            <w:tcW w:w="232" w:type="dxa"/>
            <w:gridSpan w:val="2"/>
            <w:tcBorders>
              <w:top w:val="nil"/>
              <w:left w:val="nil"/>
              <w:bottom w:val="nil"/>
              <w:right w:val="nil"/>
            </w:tcBorders>
          </w:tcPr>
          <w:p w14:paraId="08FFA912" w14:textId="77777777" w:rsidR="00B7239A" w:rsidRPr="00B7239A" w:rsidRDefault="00B7239A" w:rsidP="00B7239A">
            <w:pPr>
              <w:jc w:val="center"/>
              <w:rPr>
                <w:color w:val="FF0000"/>
              </w:rPr>
            </w:pPr>
          </w:p>
        </w:tc>
      </w:tr>
      <w:tr w:rsidR="00B7239A" w:rsidRPr="00B7239A" w14:paraId="3C2F2E3D" w14:textId="77777777" w:rsidTr="002E5B3F">
        <w:trPr>
          <w:gridAfter w:val="1"/>
          <w:wAfter w:w="215" w:type="dxa"/>
          <w:trHeight w:val="315"/>
        </w:trPr>
        <w:tc>
          <w:tcPr>
            <w:tcW w:w="540" w:type="dxa"/>
            <w:tcBorders>
              <w:top w:val="nil"/>
              <w:left w:val="nil"/>
              <w:bottom w:val="nil"/>
              <w:right w:val="nil"/>
            </w:tcBorders>
            <w:shd w:val="clear" w:color="auto" w:fill="auto"/>
            <w:noWrap/>
            <w:vAlign w:val="center"/>
            <w:hideMark/>
          </w:tcPr>
          <w:p w14:paraId="20EE02C1" w14:textId="77777777" w:rsidR="00B7239A" w:rsidRPr="00B7239A" w:rsidRDefault="00B7239A" w:rsidP="00B7239A"/>
        </w:tc>
        <w:tc>
          <w:tcPr>
            <w:tcW w:w="9433" w:type="dxa"/>
            <w:gridSpan w:val="3"/>
            <w:tcBorders>
              <w:top w:val="nil"/>
              <w:left w:val="nil"/>
              <w:bottom w:val="nil"/>
              <w:right w:val="nil"/>
            </w:tcBorders>
          </w:tcPr>
          <w:p w14:paraId="65EC7AC8" w14:textId="77777777" w:rsidR="00B7239A" w:rsidRPr="00B7239A" w:rsidRDefault="00B7239A" w:rsidP="00B7239A"/>
        </w:tc>
      </w:tr>
    </w:tbl>
    <w:p w14:paraId="790D9CFE"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В качестве обосновывающих документов представлены:</w:t>
      </w:r>
    </w:p>
    <w:p w14:paraId="1A4CBD61"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Калькуляция стоимости 1 машино-часа работы автомобиля УАЗ - 390945 (на основе фактических данных);</w:t>
      </w:r>
    </w:p>
    <w:p w14:paraId="0D09E485"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Паспорт транспортного средства УАЗ 390945;</w:t>
      </w:r>
    </w:p>
    <w:p w14:paraId="4F907139" w14:textId="77777777" w:rsidR="00B7239A" w:rsidRPr="00B7239A" w:rsidRDefault="00B7239A" w:rsidP="00B7239A">
      <w:pPr>
        <w:autoSpaceDE w:val="0"/>
        <w:autoSpaceDN w:val="0"/>
        <w:adjustRightInd w:val="0"/>
        <w:ind w:firstLine="709"/>
        <w:jc w:val="both"/>
        <w:rPr>
          <w:rFonts w:eastAsia="Calibri"/>
          <w:sz w:val="28"/>
          <w:szCs w:val="28"/>
        </w:rPr>
      </w:pPr>
      <w:proofErr w:type="gramStart"/>
      <w:r w:rsidRPr="00B7239A">
        <w:rPr>
          <w:rFonts w:eastAsia="Calibri"/>
          <w:sz w:val="28"/>
          <w:szCs w:val="28"/>
        </w:rPr>
        <w:t>Экспертиза  по</w:t>
      </w:r>
      <w:proofErr w:type="gramEnd"/>
      <w:r w:rsidRPr="00B7239A">
        <w:rPr>
          <w:rFonts w:eastAsia="Calibri"/>
          <w:sz w:val="28"/>
          <w:szCs w:val="28"/>
        </w:rPr>
        <w:t xml:space="preserve"> определению рыночной стоимости транспортного средства УАЗ 390945;</w:t>
      </w:r>
    </w:p>
    <w:p w14:paraId="7354664E"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Приказ об утверждении штатного расписания №29/1 от 28.01.2021;</w:t>
      </w:r>
    </w:p>
    <w:p w14:paraId="07E5ACEF"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Штатное расписание рабочих ООО «</w:t>
      </w:r>
      <w:proofErr w:type="spellStart"/>
      <w:r w:rsidRPr="00B7239A">
        <w:rPr>
          <w:rFonts w:eastAsia="Calibri"/>
          <w:sz w:val="28"/>
          <w:szCs w:val="28"/>
        </w:rPr>
        <w:t>ВодСнаб</w:t>
      </w:r>
      <w:proofErr w:type="spellEnd"/>
      <w:r w:rsidRPr="00B7239A">
        <w:rPr>
          <w:rFonts w:eastAsia="Calibri"/>
          <w:sz w:val="28"/>
          <w:szCs w:val="28"/>
        </w:rPr>
        <w:t>» от 01.02.2021 г.;</w:t>
      </w:r>
    </w:p>
    <w:p w14:paraId="11280433"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Отчет о проведении специальной оценки условий труда;</w:t>
      </w:r>
    </w:p>
    <w:p w14:paraId="4735D4EB"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Положение об оплате труда и премировании работников ООО «</w:t>
      </w:r>
      <w:proofErr w:type="spellStart"/>
      <w:r w:rsidRPr="00B7239A">
        <w:rPr>
          <w:rFonts w:eastAsia="Calibri"/>
          <w:sz w:val="28"/>
          <w:szCs w:val="28"/>
        </w:rPr>
        <w:t>ВодСнаб</w:t>
      </w:r>
      <w:proofErr w:type="spellEnd"/>
      <w:r w:rsidRPr="00B7239A">
        <w:rPr>
          <w:rFonts w:eastAsia="Calibri"/>
          <w:sz w:val="28"/>
          <w:szCs w:val="28"/>
        </w:rPr>
        <w:t>»;</w:t>
      </w:r>
    </w:p>
    <w:p w14:paraId="773624A4"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Положение о </w:t>
      </w:r>
      <w:proofErr w:type="gramStart"/>
      <w:r w:rsidRPr="00B7239A">
        <w:rPr>
          <w:rFonts w:eastAsia="Calibri"/>
          <w:sz w:val="28"/>
          <w:szCs w:val="28"/>
        </w:rPr>
        <w:t>премировании  рабочих</w:t>
      </w:r>
      <w:proofErr w:type="gramEnd"/>
      <w:r w:rsidRPr="00B7239A">
        <w:rPr>
          <w:rFonts w:eastAsia="Calibri"/>
          <w:sz w:val="28"/>
          <w:szCs w:val="28"/>
        </w:rPr>
        <w:t xml:space="preserve"> ООО «</w:t>
      </w:r>
      <w:proofErr w:type="spellStart"/>
      <w:r w:rsidRPr="00B7239A">
        <w:rPr>
          <w:rFonts w:eastAsia="Calibri"/>
          <w:sz w:val="28"/>
          <w:szCs w:val="28"/>
        </w:rPr>
        <w:t>ВодСнаб</w:t>
      </w:r>
      <w:proofErr w:type="spellEnd"/>
      <w:r w:rsidRPr="00B7239A">
        <w:rPr>
          <w:rFonts w:eastAsia="Calibri"/>
          <w:sz w:val="28"/>
          <w:szCs w:val="28"/>
        </w:rPr>
        <w:t>» за выполнение производственных показателей;</w:t>
      </w:r>
    </w:p>
    <w:p w14:paraId="7328AFA5"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7AE747BF"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Договор аренды транспортной техники № 02/20 от 18.02.2020 г с ООО «Центр комплектации «Коммунальное снабжение»;</w:t>
      </w:r>
    </w:p>
    <w:p w14:paraId="15B85F81"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Дополнительное соглашение от 17.12.2020 к Договору аренды транспортной техники № 02/20 от 18.02.2020 г с ООО «Центр комплектации «Коммунальное снабжение»;</w:t>
      </w:r>
    </w:p>
    <w:p w14:paraId="5D3487BE"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Дополнительное соглашение от 13.01.2021 к Договору аренды транспортной техники № 02/20 от 18.02.2020 г с ООО «Центр комплектации «Коммунальное снабжение»;</w:t>
      </w:r>
    </w:p>
    <w:p w14:paraId="4348607C"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lastRenderedPageBreak/>
        <w:t>Дополнительное соглашение от 18.02.2021 к Договору аренды транспортной техники № 02/20 от 18.02.2020 г с ООО «Центр комплектации «Коммунальное снабжение»;</w:t>
      </w:r>
    </w:p>
    <w:p w14:paraId="4AAA546E"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Дополнительное соглашение от 01.03.2021 к Договору аренды транспортной техники № 02/20 от 18.02.2020 г с ООО «Центр комплектации «Коммунальное снабжение»;</w:t>
      </w:r>
    </w:p>
    <w:p w14:paraId="0375E292"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Реестр путевых листов по автомобилю УАЗ - 390945 за 2020г ООО «</w:t>
      </w:r>
      <w:proofErr w:type="spellStart"/>
      <w:r w:rsidRPr="00B7239A">
        <w:rPr>
          <w:rFonts w:eastAsia="Calibri"/>
          <w:sz w:val="28"/>
          <w:szCs w:val="28"/>
        </w:rPr>
        <w:t>ВодСнаб</w:t>
      </w:r>
      <w:proofErr w:type="spellEnd"/>
      <w:r w:rsidRPr="00B7239A">
        <w:rPr>
          <w:rFonts w:eastAsia="Calibri"/>
          <w:sz w:val="28"/>
          <w:szCs w:val="28"/>
        </w:rPr>
        <w:t>»;</w:t>
      </w:r>
    </w:p>
    <w:p w14:paraId="5C81B003"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Приказ № 36 от 1.11.2019 г «О нормах расходов топлив и смазочных материалов»;</w:t>
      </w:r>
    </w:p>
    <w:p w14:paraId="764A4D09"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Счет-фактура ООО «Перекресток Ойл» № 1399 от 31.03.2022г;</w:t>
      </w:r>
    </w:p>
    <w:p w14:paraId="1B7A4C55"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Товарный чек ООО «</w:t>
      </w:r>
      <w:proofErr w:type="spellStart"/>
      <w:r w:rsidRPr="00B7239A">
        <w:rPr>
          <w:rFonts w:eastAsia="Calibri"/>
          <w:sz w:val="28"/>
          <w:szCs w:val="28"/>
        </w:rPr>
        <w:t>Автодеталь</w:t>
      </w:r>
      <w:proofErr w:type="spellEnd"/>
      <w:r w:rsidRPr="00B7239A">
        <w:rPr>
          <w:rFonts w:eastAsia="Calibri"/>
          <w:sz w:val="28"/>
          <w:szCs w:val="28"/>
        </w:rPr>
        <w:t>» от 20.04.2022 г;</w:t>
      </w:r>
    </w:p>
    <w:p w14:paraId="3DCF084F"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Отчет по проводкам за 2020</w:t>
      </w:r>
      <w:proofErr w:type="gramStart"/>
      <w:r w:rsidRPr="00B7239A">
        <w:rPr>
          <w:rFonts w:eastAsia="Calibri"/>
          <w:sz w:val="28"/>
          <w:szCs w:val="28"/>
        </w:rPr>
        <w:t xml:space="preserve">г  </w:t>
      </w:r>
      <w:proofErr w:type="spellStart"/>
      <w:r w:rsidRPr="00B7239A">
        <w:rPr>
          <w:rFonts w:eastAsia="Calibri"/>
          <w:sz w:val="28"/>
          <w:szCs w:val="28"/>
        </w:rPr>
        <w:t>Дт</w:t>
      </w:r>
      <w:proofErr w:type="spellEnd"/>
      <w:proofErr w:type="gramEnd"/>
      <w:r w:rsidRPr="00B7239A">
        <w:rPr>
          <w:rFonts w:eastAsia="Calibri"/>
          <w:sz w:val="28"/>
          <w:szCs w:val="28"/>
        </w:rPr>
        <w:t xml:space="preserve"> 23 </w:t>
      </w:r>
      <w:proofErr w:type="spellStart"/>
      <w:r w:rsidRPr="00B7239A">
        <w:rPr>
          <w:rFonts w:eastAsia="Calibri"/>
          <w:sz w:val="28"/>
          <w:szCs w:val="28"/>
        </w:rPr>
        <w:t>Кт</w:t>
      </w:r>
      <w:proofErr w:type="spellEnd"/>
      <w:r w:rsidRPr="00B7239A">
        <w:rPr>
          <w:rFonts w:eastAsia="Calibri"/>
          <w:sz w:val="28"/>
          <w:szCs w:val="28"/>
        </w:rPr>
        <w:t xml:space="preserve"> 10  счета «УАЗ 390945»;</w:t>
      </w:r>
    </w:p>
    <w:p w14:paraId="4A7E97B7"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Отчет по проводкам за 2020г </w:t>
      </w:r>
      <w:proofErr w:type="spellStart"/>
      <w:r w:rsidRPr="00B7239A">
        <w:rPr>
          <w:rFonts w:eastAsia="Calibri"/>
          <w:sz w:val="28"/>
          <w:szCs w:val="28"/>
        </w:rPr>
        <w:t>Дт</w:t>
      </w:r>
      <w:proofErr w:type="spellEnd"/>
      <w:r w:rsidRPr="00B7239A">
        <w:rPr>
          <w:rFonts w:eastAsia="Calibri"/>
          <w:sz w:val="28"/>
          <w:szCs w:val="28"/>
        </w:rPr>
        <w:t xml:space="preserve"> 23 </w:t>
      </w:r>
      <w:proofErr w:type="spellStart"/>
      <w:r w:rsidRPr="00B7239A">
        <w:rPr>
          <w:rFonts w:eastAsia="Calibri"/>
          <w:sz w:val="28"/>
          <w:szCs w:val="28"/>
        </w:rPr>
        <w:t>Кт</w:t>
      </w:r>
      <w:proofErr w:type="spellEnd"/>
      <w:r w:rsidRPr="00B7239A">
        <w:rPr>
          <w:rFonts w:eastAsia="Calibri"/>
          <w:sz w:val="28"/>
          <w:szCs w:val="28"/>
        </w:rPr>
        <w:t xml:space="preserve"> </w:t>
      </w:r>
      <w:proofErr w:type="gramStart"/>
      <w:r w:rsidRPr="00B7239A">
        <w:rPr>
          <w:rFonts w:eastAsia="Calibri"/>
          <w:sz w:val="28"/>
          <w:szCs w:val="28"/>
        </w:rPr>
        <w:t>60  счета</w:t>
      </w:r>
      <w:proofErr w:type="gramEnd"/>
      <w:r w:rsidRPr="00B7239A">
        <w:rPr>
          <w:rFonts w:eastAsia="Calibri"/>
          <w:sz w:val="28"/>
          <w:szCs w:val="28"/>
        </w:rPr>
        <w:t xml:space="preserve"> «УАЗ 390945»;</w:t>
      </w:r>
    </w:p>
    <w:p w14:paraId="758F1939"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Отчет по проводкам за 2020г </w:t>
      </w:r>
      <w:proofErr w:type="spellStart"/>
      <w:r w:rsidRPr="00B7239A">
        <w:rPr>
          <w:rFonts w:eastAsia="Calibri"/>
          <w:sz w:val="28"/>
          <w:szCs w:val="28"/>
        </w:rPr>
        <w:t>Дт</w:t>
      </w:r>
      <w:proofErr w:type="spellEnd"/>
      <w:r w:rsidRPr="00B7239A">
        <w:rPr>
          <w:rFonts w:eastAsia="Calibri"/>
          <w:sz w:val="28"/>
          <w:szCs w:val="28"/>
        </w:rPr>
        <w:t xml:space="preserve"> 71 </w:t>
      </w:r>
      <w:proofErr w:type="spellStart"/>
      <w:r w:rsidRPr="00B7239A">
        <w:rPr>
          <w:rFonts w:eastAsia="Calibri"/>
          <w:sz w:val="28"/>
          <w:szCs w:val="28"/>
        </w:rPr>
        <w:t>Кт</w:t>
      </w:r>
      <w:proofErr w:type="spellEnd"/>
      <w:r w:rsidRPr="00B7239A">
        <w:rPr>
          <w:rFonts w:eastAsia="Calibri"/>
          <w:sz w:val="28"/>
          <w:szCs w:val="28"/>
        </w:rPr>
        <w:t xml:space="preserve"> </w:t>
      </w:r>
      <w:proofErr w:type="gramStart"/>
      <w:r w:rsidRPr="00B7239A">
        <w:rPr>
          <w:rFonts w:eastAsia="Calibri"/>
          <w:sz w:val="28"/>
          <w:szCs w:val="28"/>
        </w:rPr>
        <w:t>60  счета</w:t>
      </w:r>
      <w:proofErr w:type="gramEnd"/>
      <w:r w:rsidRPr="00B7239A">
        <w:rPr>
          <w:rFonts w:eastAsia="Calibri"/>
          <w:sz w:val="28"/>
          <w:szCs w:val="28"/>
        </w:rPr>
        <w:t xml:space="preserve"> «УАЗ 390945»;</w:t>
      </w:r>
    </w:p>
    <w:p w14:paraId="0DC7A66E"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Расчет накладных расходов по транспортному участку за 2020 год;</w:t>
      </w:r>
    </w:p>
    <w:p w14:paraId="3F489437"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Оборотно-сальдовая ведомость по счету 20 за 2020г;</w:t>
      </w:r>
    </w:p>
    <w:p w14:paraId="5E6ADC0B"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Смета расходов по содержанию АТУ за 2020 г;</w:t>
      </w:r>
    </w:p>
    <w:p w14:paraId="44887893"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Оборотно-сальдовая ведомость по счету 23 за 2020г;</w:t>
      </w:r>
    </w:p>
    <w:p w14:paraId="42866C6E"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Оборотно-сальдовая ведомость по счету 26 за 2020г.</w:t>
      </w:r>
    </w:p>
    <w:p w14:paraId="39FA8750" w14:textId="77777777" w:rsidR="00B7239A" w:rsidRPr="00B7239A" w:rsidRDefault="00B7239A" w:rsidP="00B7239A">
      <w:pPr>
        <w:autoSpaceDE w:val="0"/>
        <w:autoSpaceDN w:val="0"/>
        <w:adjustRightInd w:val="0"/>
        <w:ind w:firstLine="709"/>
        <w:jc w:val="both"/>
        <w:rPr>
          <w:rFonts w:eastAsia="Calibri"/>
          <w:sz w:val="28"/>
          <w:szCs w:val="28"/>
        </w:rPr>
      </w:pPr>
    </w:p>
    <w:p w14:paraId="5B25C940"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Проанализировав представленные материалы регулятором не учтены предлагаемые затраты, так как организация не осуществляет деятельность по подключению (технологическое присоединение) к централизованной системе водоснабжения. </w:t>
      </w:r>
    </w:p>
    <w:p w14:paraId="53A67723"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Для организации установлены тарифы на холодное водоснабжение и водоотведение постановлением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B7239A">
        <w:rPr>
          <w:rFonts w:eastAsia="Calibri"/>
          <w:sz w:val="28"/>
          <w:szCs w:val="28"/>
        </w:rPr>
        <w:t>ВодСнаб</w:t>
      </w:r>
      <w:proofErr w:type="spellEnd"/>
      <w:r w:rsidRPr="00B7239A">
        <w:rPr>
          <w:rFonts w:eastAsia="Calibri"/>
          <w:sz w:val="28"/>
          <w:szCs w:val="28"/>
        </w:rPr>
        <w:t xml:space="preserve">» на период 2021-2023гг. </w:t>
      </w:r>
    </w:p>
    <w:p w14:paraId="34356038" w14:textId="77777777" w:rsidR="00B7239A" w:rsidRPr="00B7239A" w:rsidRDefault="00B7239A" w:rsidP="00B7239A">
      <w:pPr>
        <w:autoSpaceDE w:val="0"/>
        <w:autoSpaceDN w:val="0"/>
        <w:adjustRightInd w:val="0"/>
        <w:ind w:firstLine="540"/>
        <w:jc w:val="both"/>
        <w:rPr>
          <w:rFonts w:eastAsia="Calibri"/>
          <w:sz w:val="28"/>
          <w:szCs w:val="28"/>
        </w:rPr>
      </w:pPr>
      <w:r w:rsidRPr="00B7239A">
        <w:rPr>
          <w:rFonts w:eastAsia="Calibri"/>
          <w:sz w:val="28"/>
          <w:szCs w:val="28"/>
        </w:rPr>
        <w:t xml:space="preserve">Организацией отдельный учет расходов по технологическому присоединению не ведется, соответственно затраты на транспортные услуги, заработную плату слесарей АВР и ведущего инженера производственно-технического отдела были учтены в операционных расходах на осуществление регулируемых видов деятельности (холодное водоснабжение и водоотведение). Согласно п. 21 Основ ценообразования в сфере водоснабжения и водоотведения при установлении регулируемых тарифов не допускается повторный учет одних и тех же расходов, относимых на разные регулируемые виды деятельности. Соответственно расходы на организационные мероприятия при технологическом подключении в сумме 1385,25 тыс. руб. не подлежат учету в тарифе на </w:t>
      </w:r>
      <w:r w:rsidRPr="00B7239A">
        <w:rPr>
          <w:rFonts w:eastAsia="Calibri"/>
          <w:sz w:val="28"/>
          <w:szCs w:val="28"/>
        </w:rPr>
        <w:lastRenderedPageBreak/>
        <w:t>подключение (технологическое присоединение) к централизованной системе водоснабжения.</w:t>
      </w:r>
    </w:p>
    <w:p w14:paraId="7EB90A66"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 </w:t>
      </w:r>
    </w:p>
    <w:p w14:paraId="1BD0E4E4" w14:textId="77777777" w:rsidR="00B7239A" w:rsidRPr="00B7239A" w:rsidRDefault="00B7239A" w:rsidP="00B7239A">
      <w:pPr>
        <w:autoSpaceDE w:val="0"/>
        <w:autoSpaceDN w:val="0"/>
        <w:adjustRightInd w:val="0"/>
        <w:ind w:firstLine="709"/>
        <w:jc w:val="both"/>
        <w:rPr>
          <w:rFonts w:eastAsia="Calibri"/>
          <w:i/>
          <w:iCs/>
          <w:sz w:val="28"/>
          <w:szCs w:val="28"/>
        </w:rPr>
      </w:pPr>
      <w:r w:rsidRPr="00B7239A">
        <w:rPr>
          <w:rFonts w:eastAsia="Calibri"/>
          <w:sz w:val="28"/>
          <w:szCs w:val="28"/>
        </w:rPr>
        <w:t xml:space="preserve">2. </w:t>
      </w:r>
      <w:r w:rsidRPr="00B7239A">
        <w:rPr>
          <w:rFonts w:eastAsia="Calibri"/>
          <w:i/>
          <w:iCs/>
          <w:sz w:val="28"/>
          <w:szCs w:val="28"/>
        </w:rPr>
        <w:t>Расходы на фактическое присоединение (врезку) в существующую водопроводную сеть</w:t>
      </w:r>
    </w:p>
    <w:p w14:paraId="37E9BFCB"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Для установления тарифов на технологическое присоединение организацией рассматривается 6 заявлений о подключении (техническом присоединении) к централизованной системе водоснабжения.  Стоимость работ по фактическому присоединению (врезке) определена организацией локальными сметными расчетами, выполненными на основании территориальных сметных нормативов Кемеровской области.</w:t>
      </w:r>
    </w:p>
    <w:p w14:paraId="1D6F94BB" w14:textId="77777777" w:rsidR="00B7239A" w:rsidRPr="00B7239A" w:rsidRDefault="00B7239A" w:rsidP="00B7239A">
      <w:pPr>
        <w:autoSpaceDE w:val="0"/>
        <w:autoSpaceDN w:val="0"/>
        <w:adjustRightInd w:val="0"/>
        <w:ind w:firstLine="709"/>
        <w:jc w:val="right"/>
        <w:rPr>
          <w:rFonts w:eastAsia="Calibri"/>
          <w:sz w:val="28"/>
          <w:szCs w:val="28"/>
        </w:rPr>
      </w:pPr>
      <w:r w:rsidRPr="00B7239A">
        <w:rPr>
          <w:rFonts w:eastAsia="Calibri"/>
          <w:sz w:val="28"/>
          <w:szCs w:val="28"/>
        </w:rPr>
        <w:t>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3482"/>
        <w:gridCol w:w="3703"/>
      </w:tblGrid>
      <w:tr w:rsidR="00B7239A" w:rsidRPr="00B7239A" w14:paraId="57A4CD89" w14:textId="77777777" w:rsidTr="002E5B3F">
        <w:trPr>
          <w:jc w:val="center"/>
        </w:trPr>
        <w:tc>
          <w:tcPr>
            <w:tcW w:w="2225" w:type="dxa"/>
            <w:shd w:val="clear" w:color="auto" w:fill="auto"/>
            <w:vAlign w:val="center"/>
          </w:tcPr>
          <w:p w14:paraId="5CA9966F"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Адрес</w:t>
            </w:r>
          </w:p>
        </w:tc>
        <w:tc>
          <w:tcPr>
            <w:tcW w:w="3482" w:type="dxa"/>
            <w:shd w:val="clear" w:color="auto" w:fill="auto"/>
            <w:vAlign w:val="center"/>
          </w:tcPr>
          <w:p w14:paraId="70FD0B9E"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Мощность максимальная,</w:t>
            </w:r>
          </w:p>
          <w:p w14:paraId="36B3B0CC"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куб</w:t>
            </w:r>
            <w:proofErr w:type="gramStart"/>
            <w:r w:rsidRPr="00B7239A">
              <w:rPr>
                <w:rFonts w:eastAsia="Calibri"/>
                <w:sz w:val="22"/>
                <w:szCs w:val="22"/>
                <w:lang w:eastAsia="en-US"/>
              </w:rPr>
              <w:t>³./</w:t>
            </w:r>
            <w:proofErr w:type="gramEnd"/>
            <w:r w:rsidRPr="00B7239A">
              <w:rPr>
                <w:rFonts w:eastAsia="Calibri"/>
                <w:sz w:val="22"/>
                <w:szCs w:val="22"/>
                <w:lang w:eastAsia="en-US"/>
              </w:rPr>
              <w:t>сутки</w:t>
            </w:r>
          </w:p>
        </w:tc>
        <w:tc>
          <w:tcPr>
            <w:tcW w:w="3703" w:type="dxa"/>
            <w:shd w:val="clear" w:color="auto" w:fill="auto"/>
            <w:vAlign w:val="center"/>
          </w:tcPr>
          <w:p w14:paraId="26925A74"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Стоимость работ по фактическому присоединению, тыс. руб.</w:t>
            </w:r>
          </w:p>
        </w:tc>
      </w:tr>
      <w:tr w:rsidR="00B7239A" w:rsidRPr="00B7239A" w14:paraId="188E4ED8" w14:textId="77777777" w:rsidTr="002E5B3F">
        <w:trPr>
          <w:trHeight w:val="340"/>
          <w:jc w:val="center"/>
        </w:trPr>
        <w:tc>
          <w:tcPr>
            <w:tcW w:w="2225" w:type="dxa"/>
            <w:shd w:val="clear" w:color="auto" w:fill="auto"/>
          </w:tcPr>
          <w:p w14:paraId="686DDFDA" w14:textId="77777777" w:rsidR="00B7239A" w:rsidRPr="00B7239A" w:rsidRDefault="00B7239A" w:rsidP="00B7239A">
            <w:pPr>
              <w:rPr>
                <w:rFonts w:eastAsia="Calibri"/>
                <w:sz w:val="22"/>
                <w:szCs w:val="22"/>
                <w:lang w:eastAsia="en-US"/>
              </w:rPr>
            </w:pPr>
            <w:r w:rsidRPr="00B7239A">
              <w:rPr>
                <w:rFonts w:eastAsia="Calibri"/>
                <w:sz w:val="22"/>
                <w:szCs w:val="22"/>
                <w:lang w:eastAsia="en-US"/>
              </w:rPr>
              <w:t>Ул. Майская, 22</w:t>
            </w:r>
          </w:p>
        </w:tc>
        <w:tc>
          <w:tcPr>
            <w:tcW w:w="3482" w:type="dxa"/>
            <w:shd w:val="clear" w:color="auto" w:fill="auto"/>
          </w:tcPr>
          <w:p w14:paraId="5A319B4A"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1,08</w:t>
            </w:r>
          </w:p>
        </w:tc>
        <w:tc>
          <w:tcPr>
            <w:tcW w:w="3703" w:type="dxa"/>
            <w:shd w:val="clear" w:color="auto" w:fill="auto"/>
          </w:tcPr>
          <w:p w14:paraId="3C1F51B5"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7,283</w:t>
            </w:r>
          </w:p>
        </w:tc>
      </w:tr>
      <w:tr w:rsidR="00B7239A" w:rsidRPr="00B7239A" w14:paraId="21B288D2" w14:textId="77777777" w:rsidTr="002E5B3F">
        <w:trPr>
          <w:trHeight w:val="340"/>
          <w:jc w:val="center"/>
        </w:trPr>
        <w:tc>
          <w:tcPr>
            <w:tcW w:w="2225" w:type="dxa"/>
            <w:shd w:val="clear" w:color="auto" w:fill="auto"/>
          </w:tcPr>
          <w:p w14:paraId="26736FE4" w14:textId="77777777" w:rsidR="00B7239A" w:rsidRPr="00B7239A" w:rsidRDefault="00B7239A" w:rsidP="00B7239A">
            <w:pPr>
              <w:rPr>
                <w:rFonts w:eastAsia="Calibri"/>
                <w:sz w:val="22"/>
                <w:szCs w:val="22"/>
                <w:lang w:eastAsia="en-US"/>
              </w:rPr>
            </w:pPr>
            <w:r w:rsidRPr="00B7239A">
              <w:rPr>
                <w:rFonts w:eastAsia="Calibri"/>
                <w:sz w:val="22"/>
                <w:szCs w:val="22"/>
                <w:lang w:eastAsia="en-US"/>
              </w:rPr>
              <w:t>Ул. Овражная, 53</w:t>
            </w:r>
          </w:p>
        </w:tc>
        <w:tc>
          <w:tcPr>
            <w:tcW w:w="3482" w:type="dxa"/>
            <w:shd w:val="clear" w:color="auto" w:fill="auto"/>
          </w:tcPr>
          <w:p w14:paraId="359832E1"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0,6</w:t>
            </w:r>
          </w:p>
        </w:tc>
        <w:tc>
          <w:tcPr>
            <w:tcW w:w="3703" w:type="dxa"/>
            <w:shd w:val="clear" w:color="auto" w:fill="auto"/>
          </w:tcPr>
          <w:p w14:paraId="2AE4AC4B"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3,774</w:t>
            </w:r>
          </w:p>
        </w:tc>
      </w:tr>
      <w:tr w:rsidR="00B7239A" w:rsidRPr="00B7239A" w14:paraId="6DF8FC1B" w14:textId="77777777" w:rsidTr="002E5B3F">
        <w:trPr>
          <w:trHeight w:val="340"/>
          <w:jc w:val="center"/>
        </w:trPr>
        <w:tc>
          <w:tcPr>
            <w:tcW w:w="2225" w:type="dxa"/>
            <w:shd w:val="clear" w:color="auto" w:fill="auto"/>
          </w:tcPr>
          <w:p w14:paraId="5937B661" w14:textId="77777777" w:rsidR="00B7239A" w:rsidRPr="00B7239A" w:rsidRDefault="00B7239A" w:rsidP="00B7239A">
            <w:pPr>
              <w:rPr>
                <w:rFonts w:eastAsia="Calibri"/>
                <w:sz w:val="22"/>
                <w:szCs w:val="22"/>
                <w:lang w:eastAsia="en-US"/>
              </w:rPr>
            </w:pPr>
            <w:r w:rsidRPr="00B7239A">
              <w:rPr>
                <w:rFonts w:eastAsia="Calibri"/>
                <w:sz w:val="22"/>
                <w:szCs w:val="22"/>
                <w:lang w:eastAsia="en-US"/>
              </w:rPr>
              <w:t>Ул. Ленина, 195</w:t>
            </w:r>
          </w:p>
        </w:tc>
        <w:tc>
          <w:tcPr>
            <w:tcW w:w="3482" w:type="dxa"/>
            <w:shd w:val="clear" w:color="auto" w:fill="auto"/>
          </w:tcPr>
          <w:p w14:paraId="495C9C20"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0,36</w:t>
            </w:r>
          </w:p>
        </w:tc>
        <w:tc>
          <w:tcPr>
            <w:tcW w:w="3703" w:type="dxa"/>
            <w:shd w:val="clear" w:color="auto" w:fill="auto"/>
          </w:tcPr>
          <w:p w14:paraId="00DE5F41"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3,774</w:t>
            </w:r>
          </w:p>
        </w:tc>
      </w:tr>
      <w:tr w:rsidR="00B7239A" w:rsidRPr="00B7239A" w14:paraId="5304F802" w14:textId="77777777" w:rsidTr="002E5B3F">
        <w:trPr>
          <w:trHeight w:val="340"/>
          <w:jc w:val="center"/>
        </w:trPr>
        <w:tc>
          <w:tcPr>
            <w:tcW w:w="2225" w:type="dxa"/>
            <w:shd w:val="clear" w:color="auto" w:fill="auto"/>
          </w:tcPr>
          <w:p w14:paraId="03EC7A32" w14:textId="77777777" w:rsidR="00B7239A" w:rsidRPr="00B7239A" w:rsidRDefault="00B7239A" w:rsidP="00B7239A">
            <w:pPr>
              <w:rPr>
                <w:rFonts w:eastAsia="Calibri"/>
                <w:sz w:val="22"/>
                <w:szCs w:val="22"/>
                <w:lang w:eastAsia="en-US"/>
              </w:rPr>
            </w:pPr>
            <w:r w:rsidRPr="00B7239A">
              <w:rPr>
                <w:rFonts w:eastAsia="Calibri"/>
                <w:sz w:val="22"/>
                <w:szCs w:val="22"/>
                <w:lang w:eastAsia="en-US"/>
              </w:rPr>
              <w:t>Ул. Колхозная, 90А</w:t>
            </w:r>
          </w:p>
        </w:tc>
        <w:tc>
          <w:tcPr>
            <w:tcW w:w="3482" w:type="dxa"/>
            <w:shd w:val="clear" w:color="auto" w:fill="auto"/>
          </w:tcPr>
          <w:p w14:paraId="22187BD9"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3,0</w:t>
            </w:r>
          </w:p>
        </w:tc>
        <w:tc>
          <w:tcPr>
            <w:tcW w:w="3703" w:type="dxa"/>
            <w:shd w:val="clear" w:color="auto" w:fill="auto"/>
          </w:tcPr>
          <w:p w14:paraId="205409B4"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6,446</w:t>
            </w:r>
          </w:p>
        </w:tc>
      </w:tr>
      <w:tr w:rsidR="00B7239A" w:rsidRPr="00B7239A" w14:paraId="7EF31EA8" w14:textId="77777777" w:rsidTr="002E5B3F">
        <w:trPr>
          <w:trHeight w:val="340"/>
          <w:jc w:val="center"/>
        </w:trPr>
        <w:tc>
          <w:tcPr>
            <w:tcW w:w="2225" w:type="dxa"/>
            <w:shd w:val="clear" w:color="auto" w:fill="auto"/>
          </w:tcPr>
          <w:p w14:paraId="00AB58B8" w14:textId="77777777" w:rsidR="00B7239A" w:rsidRPr="00B7239A" w:rsidRDefault="00B7239A" w:rsidP="00B7239A">
            <w:pPr>
              <w:rPr>
                <w:rFonts w:eastAsia="Calibri"/>
                <w:sz w:val="22"/>
                <w:szCs w:val="22"/>
                <w:lang w:eastAsia="en-US"/>
              </w:rPr>
            </w:pPr>
            <w:r w:rsidRPr="00B7239A">
              <w:rPr>
                <w:rFonts w:eastAsia="Calibri"/>
                <w:sz w:val="22"/>
                <w:szCs w:val="22"/>
                <w:lang w:eastAsia="en-US"/>
              </w:rPr>
              <w:t xml:space="preserve">Ул. </w:t>
            </w:r>
            <w:proofErr w:type="spellStart"/>
            <w:r w:rsidRPr="00B7239A">
              <w:rPr>
                <w:rFonts w:eastAsia="Calibri"/>
                <w:sz w:val="22"/>
                <w:szCs w:val="22"/>
                <w:lang w:eastAsia="en-US"/>
              </w:rPr>
              <w:t>Нахановича</w:t>
            </w:r>
            <w:proofErr w:type="spellEnd"/>
            <w:r w:rsidRPr="00B7239A">
              <w:rPr>
                <w:rFonts w:eastAsia="Calibri"/>
                <w:sz w:val="22"/>
                <w:szCs w:val="22"/>
                <w:lang w:eastAsia="en-US"/>
              </w:rPr>
              <w:t>, 174</w:t>
            </w:r>
          </w:p>
        </w:tc>
        <w:tc>
          <w:tcPr>
            <w:tcW w:w="3482" w:type="dxa"/>
            <w:shd w:val="clear" w:color="auto" w:fill="auto"/>
          </w:tcPr>
          <w:p w14:paraId="48774536"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1,38</w:t>
            </w:r>
          </w:p>
        </w:tc>
        <w:tc>
          <w:tcPr>
            <w:tcW w:w="3703" w:type="dxa"/>
            <w:shd w:val="clear" w:color="auto" w:fill="auto"/>
          </w:tcPr>
          <w:p w14:paraId="22A71591"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6,446</w:t>
            </w:r>
          </w:p>
        </w:tc>
      </w:tr>
      <w:tr w:rsidR="00B7239A" w:rsidRPr="00B7239A" w14:paraId="7A90EDCF" w14:textId="77777777" w:rsidTr="002E5B3F">
        <w:trPr>
          <w:trHeight w:val="340"/>
          <w:jc w:val="center"/>
        </w:trPr>
        <w:tc>
          <w:tcPr>
            <w:tcW w:w="2225" w:type="dxa"/>
            <w:shd w:val="clear" w:color="auto" w:fill="auto"/>
          </w:tcPr>
          <w:p w14:paraId="4FEC2212" w14:textId="77777777" w:rsidR="00B7239A" w:rsidRPr="00B7239A" w:rsidRDefault="00B7239A" w:rsidP="00B7239A">
            <w:pPr>
              <w:rPr>
                <w:rFonts w:eastAsia="Calibri"/>
                <w:sz w:val="22"/>
                <w:szCs w:val="22"/>
                <w:lang w:eastAsia="en-US"/>
              </w:rPr>
            </w:pPr>
            <w:r w:rsidRPr="00B7239A">
              <w:rPr>
                <w:rFonts w:eastAsia="Calibri"/>
                <w:sz w:val="22"/>
                <w:szCs w:val="22"/>
                <w:lang w:eastAsia="en-US"/>
              </w:rPr>
              <w:t xml:space="preserve">Ул. </w:t>
            </w:r>
            <w:proofErr w:type="spellStart"/>
            <w:r w:rsidRPr="00B7239A">
              <w:rPr>
                <w:rFonts w:eastAsia="Calibri"/>
                <w:sz w:val="22"/>
                <w:szCs w:val="22"/>
                <w:lang w:eastAsia="en-US"/>
              </w:rPr>
              <w:t>Окрайная</w:t>
            </w:r>
            <w:proofErr w:type="spellEnd"/>
            <w:r w:rsidRPr="00B7239A">
              <w:rPr>
                <w:rFonts w:eastAsia="Calibri"/>
                <w:sz w:val="22"/>
                <w:szCs w:val="22"/>
                <w:lang w:eastAsia="en-US"/>
              </w:rPr>
              <w:t>, 90</w:t>
            </w:r>
          </w:p>
        </w:tc>
        <w:tc>
          <w:tcPr>
            <w:tcW w:w="3482" w:type="dxa"/>
            <w:shd w:val="clear" w:color="auto" w:fill="auto"/>
          </w:tcPr>
          <w:p w14:paraId="30E3DCF0"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2,1</w:t>
            </w:r>
          </w:p>
        </w:tc>
        <w:tc>
          <w:tcPr>
            <w:tcW w:w="3703" w:type="dxa"/>
            <w:shd w:val="clear" w:color="auto" w:fill="auto"/>
          </w:tcPr>
          <w:p w14:paraId="309FB935" w14:textId="77777777" w:rsidR="00B7239A" w:rsidRPr="00B7239A" w:rsidRDefault="00B7239A" w:rsidP="00B7239A">
            <w:pPr>
              <w:jc w:val="center"/>
              <w:rPr>
                <w:rFonts w:eastAsia="Calibri"/>
                <w:sz w:val="22"/>
                <w:szCs w:val="22"/>
                <w:lang w:eastAsia="en-US"/>
              </w:rPr>
            </w:pPr>
            <w:r w:rsidRPr="00B7239A">
              <w:rPr>
                <w:rFonts w:eastAsia="Calibri"/>
                <w:sz w:val="22"/>
                <w:szCs w:val="22"/>
                <w:lang w:eastAsia="en-US"/>
              </w:rPr>
              <w:t>3,774</w:t>
            </w:r>
          </w:p>
        </w:tc>
      </w:tr>
      <w:tr w:rsidR="00B7239A" w:rsidRPr="00B7239A" w14:paraId="61FE9809" w14:textId="77777777" w:rsidTr="002E5B3F">
        <w:trPr>
          <w:trHeight w:val="340"/>
          <w:jc w:val="center"/>
        </w:trPr>
        <w:tc>
          <w:tcPr>
            <w:tcW w:w="2225" w:type="dxa"/>
            <w:shd w:val="clear" w:color="auto" w:fill="auto"/>
          </w:tcPr>
          <w:p w14:paraId="250009F3" w14:textId="77777777" w:rsidR="00B7239A" w:rsidRPr="00B7239A" w:rsidRDefault="00B7239A" w:rsidP="00B7239A">
            <w:pPr>
              <w:rPr>
                <w:rFonts w:eastAsia="Calibri"/>
                <w:sz w:val="22"/>
                <w:szCs w:val="22"/>
                <w:lang w:eastAsia="en-US"/>
              </w:rPr>
            </w:pPr>
            <w:r w:rsidRPr="00B7239A">
              <w:rPr>
                <w:rFonts w:eastAsia="Calibri"/>
                <w:sz w:val="22"/>
                <w:szCs w:val="22"/>
                <w:lang w:eastAsia="en-US"/>
              </w:rPr>
              <w:t>Итого:</w:t>
            </w:r>
          </w:p>
        </w:tc>
        <w:tc>
          <w:tcPr>
            <w:tcW w:w="3482" w:type="dxa"/>
            <w:shd w:val="clear" w:color="auto" w:fill="auto"/>
          </w:tcPr>
          <w:p w14:paraId="0D8A6A8D" w14:textId="77777777" w:rsidR="00B7239A" w:rsidRPr="00B7239A" w:rsidRDefault="00B7239A" w:rsidP="00B7239A">
            <w:pPr>
              <w:jc w:val="center"/>
              <w:rPr>
                <w:rFonts w:eastAsia="Calibri"/>
                <w:sz w:val="22"/>
                <w:szCs w:val="22"/>
                <w:lang w:eastAsia="en-US"/>
              </w:rPr>
            </w:pPr>
            <w:r w:rsidRPr="00B7239A">
              <w:rPr>
                <w:b/>
                <w:sz w:val="22"/>
                <w:szCs w:val="22"/>
              </w:rPr>
              <w:t>8,31</w:t>
            </w:r>
          </w:p>
        </w:tc>
        <w:tc>
          <w:tcPr>
            <w:tcW w:w="3703" w:type="dxa"/>
            <w:shd w:val="clear" w:color="auto" w:fill="auto"/>
          </w:tcPr>
          <w:p w14:paraId="12264A57" w14:textId="77777777" w:rsidR="00B7239A" w:rsidRPr="00B7239A" w:rsidRDefault="00B7239A" w:rsidP="00B7239A">
            <w:pPr>
              <w:jc w:val="center"/>
              <w:rPr>
                <w:rFonts w:eastAsia="Calibri"/>
                <w:sz w:val="22"/>
                <w:szCs w:val="22"/>
                <w:lang w:eastAsia="en-US"/>
              </w:rPr>
            </w:pPr>
            <w:r w:rsidRPr="00B7239A">
              <w:rPr>
                <w:b/>
                <w:sz w:val="22"/>
                <w:szCs w:val="22"/>
              </w:rPr>
              <w:t>31,497</w:t>
            </w:r>
          </w:p>
        </w:tc>
      </w:tr>
    </w:tbl>
    <w:p w14:paraId="7F1B8674" w14:textId="77777777" w:rsidR="00B7239A" w:rsidRPr="00B7239A" w:rsidRDefault="00B7239A" w:rsidP="00B7239A">
      <w:pPr>
        <w:autoSpaceDE w:val="0"/>
        <w:autoSpaceDN w:val="0"/>
        <w:adjustRightInd w:val="0"/>
        <w:ind w:firstLine="709"/>
        <w:jc w:val="center"/>
        <w:rPr>
          <w:rFonts w:eastAsia="Calibri"/>
          <w:sz w:val="28"/>
          <w:szCs w:val="28"/>
        </w:rPr>
      </w:pPr>
    </w:p>
    <w:p w14:paraId="5E0213A3"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Согласно разъяснениям, ФАС России (</w:t>
      </w:r>
      <w:proofErr w:type="spellStart"/>
      <w:r w:rsidRPr="00B7239A">
        <w:rPr>
          <w:rFonts w:eastAsia="Calibri"/>
          <w:sz w:val="28"/>
          <w:szCs w:val="28"/>
        </w:rPr>
        <w:t>вх</w:t>
      </w:r>
      <w:proofErr w:type="spellEnd"/>
      <w:r w:rsidRPr="00B7239A">
        <w:rPr>
          <w:rFonts w:eastAsia="Calibri"/>
          <w:sz w:val="28"/>
          <w:szCs w:val="28"/>
        </w:rPr>
        <w:t>. 14.02.2020 № 613) расходы на присоединение сетей в точке подключения к централизованной системе водоснабжения и (или) водоотведения организации водопроводно-канализационного хозяйства (врезку) подлежат включению в ставку тарифа за подключаемую (технологически присоединяемую) нагрузку.</w:t>
      </w:r>
    </w:p>
    <w:p w14:paraId="10B84C07"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Предложенные организацией затраты подтверждены локальными сметными расчетами, в которых учтен НДС на материалы, машины и механизмы. В ходе анализа регулятором был сделан устный запрос об обосновании включения НДС на затраты по машинам и механизмам, в ответ организацией были представлены скорректированные локальные сметные расчеты, с уточнением включения НДС на конкретные позиции по затратам на машины и механизмы.</w:t>
      </w:r>
    </w:p>
    <w:p w14:paraId="09496D08"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Проанализировав представленные документы, специалист предлагает учесть скорректированную величину затрат на врезку по локальным сметным расчетам представленным дополнительным письмом (</w:t>
      </w:r>
      <w:proofErr w:type="spellStart"/>
      <w:r w:rsidRPr="00B7239A">
        <w:rPr>
          <w:rFonts w:eastAsia="Calibri"/>
          <w:sz w:val="28"/>
          <w:szCs w:val="28"/>
        </w:rPr>
        <w:t>вх</w:t>
      </w:r>
      <w:proofErr w:type="spellEnd"/>
      <w:r w:rsidRPr="00B7239A">
        <w:rPr>
          <w:rFonts w:eastAsia="Calibri"/>
          <w:sz w:val="28"/>
          <w:szCs w:val="28"/>
        </w:rPr>
        <w:t>. от 08.07.2022 № 4225) в таблице 7.</w:t>
      </w:r>
    </w:p>
    <w:p w14:paraId="60E88021" w14:textId="77777777" w:rsidR="00B7239A" w:rsidRPr="00B7239A" w:rsidRDefault="00B7239A" w:rsidP="00B7239A">
      <w:pPr>
        <w:autoSpaceDE w:val="0"/>
        <w:autoSpaceDN w:val="0"/>
        <w:adjustRightInd w:val="0"/>
        <w:ind w:firstLine="709"/>
        <w:jc w:val="right"/>
        <w:rPr>
          <w:rFonts w:eastAsia="Calibri"/>
          <w:sz w:val="28"/>
          <w:szCs w:val="28"/>
        </w:rPr>
      </w:pPr>
      <w:r w:rsidRPr="00B7239A">
        <w:rPr>
          <w:rFonts w:eastAsia="Calibri"/>
          <w:sz w:val="28"/>
          <w:szCs w:val="28"/>
        </w:rPr>
        <w:t>Таблица 7</w:t>
      </w:r>
    </w:p>
    <w:p w14:paraId="528862FB" w14:textId="2A4D3BB3" w:rsidR="00B7239A" w:rsidRPr="00B7239A" w:rsidRDefault="00B7239A" w:rsidP="00B7239A">
      <w:pPr>
        <w:autoSpaceDE w:val="0"/>
        <w:autoSpaceDN w:val="0"/>
        <w:adjustRightInd w:val="0"/>
        <w:ind w:firstLine="709"/>
        <w:jc w:val="center"/>
        <w:rPr>
          <w:rFonts w:eastAsia="Calibri"/>
          <w:sz w:val="28"/>
          <w:szCs w:val="28"/>
        </w:rPr>
      </w:pPr>
      <w:r w:rsidRPr="00B7239A">
        <w:rPr>
          <w:rFonts w:ascii="Calibri" w:eastAsia="Calibri" w:hAnsi="Calibri"/>
          <w:noProof/>
          <w:sz w:val="22"/>
          <w:szCs w:val="22"/>
        </w:rPr>
        <w:lastRenderedPageBreak/>
        <w:drawing>
          <wp:inline distT="0" distB="0" distL="0" distR="0" wp14:anchorId="718AAD8B" wp14:editId="418F1CB6">
            <wp:extent cx="5124450" cy="2924175"/>
            <wp:effectExtent l="0" t="0" r="0" b="9525"/>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4450" cy="2924175"/>
                    </a:xfrm>
                    <a:prstGeom prst="rect">
                      <a:avLst/>
                    </a:prstGeom>
                    <a:noFill/>
                    <a:ln>
                      <a:noFill/>
                    </a:ln>
                  </pic:spPr>
                </pic:pic>
              </a:graphicData>
            </a:graphic>
          </wp:inline>
        </w:drawing>
      </w:r>
    </w:p>
    <w:p w14:paraId="554A0DBA" w14:textId="77777777" w:rsidR="00B7239A" w:rsidRPr="00B7239A" w:rsidRDefault="00B7239A" w:rsidP="00B7239A">
      <w:pPr>
        <w:autoSpaceDE w:val="0"/>
        <w:autoSpaceDN w:val="0"/>
        <w:adjustRightInd w:val="0"/>
        <w:ind w:firstLine="709"/>
        <w:jc w:val="right"/>
        <w:rPr>
          <w:rFonts w:eastAsia="Calibri"/>
          <w:sz w:val="28"/>
          <w:szCs w:val="28"/>
        </w:rPr>
      </w:pPr>
    </w:p>
    <w:p w14:paraId="14FD6A8B"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На основании данных таблицы ставка тарифа за подключаемую нагрузку по расчету регулирующего органа составит </w:t>
      </w:r>
      <w:r w:rsidRPr="00B7239A">
        <w:rPr>
          <w:rFonts w:eastAsia="Calibri"/>
          <w:b/>
          <w:bCs/>
          <w:sz w:val="28"/>
          <w:szCs w:val="28"/>
        </w:rPr>
        <w:t>3,660</w:t>
      </w:r>
      <w:r w:rsidRPr="00B7239A">
        <w:rPr>
          <w:rFonts w:eastAsia="Calibri"/>
          <w:sz w:val="28"/>
          <w:szCs w:val="28"/>
        </w:rPr>
        <w:t xml:space="preserve"> тыс. руб./м3 в сутки.</w:t>
      </w:r>
    </w:p>
    <w:p w14:paraId="58ED2565" w14:textId="77777777" w:rsidR="00B7239A" w:rsidRPr="00B7239A" w:rsidRDefault="00B7239A" w:rsidP="00B7239A">
      <w:pPr>
        <w:autoSpaceDE w:val="0"/>
        <w:autoSpaceDN w:val="0"/>
        <w:adjustRightInd w:val="0"/>
        <w:ind w:firstLine="709"/>
        <w:jc w:val="both"/>
        <w:rPr>
          <w:rFonts w:eastAsia="Calibri"/>
          <w:sz w:val="28"/>
          <w:szCs w:val="28"/>
        </w:rPr>
      </w:pPr>
    </w:p>
    <w:p w14:paraId="1CC077CC" w14:textId="77777777" w:rsidR="00B7239A" w:rsidRPr="00B7239A" w:rsidRDefault="00B7239A" w:rsidP="00B7239A">
      <w:pPr>
        <w:autoSpaceDE w:val="0"/>
        <w:autoSpaceDN w:val="0"/>
        <w:adjustRightInd w:val="0"/>
        <w:ind w:firstLine="709"/>
        <w:jc w:val="center"/>
        <w:rPr>
          <w:rFonts w:eastAsia="Calibri"/>
          <w:b/>
          <w:bCs/>
          <w:sz w:val="28"/>
          <w:szCs w:val="28"/>
        </w:rPr>
      </w:pPr>
      <w:r w:rsidRPr="00B7239A">
        <w:rPr>
          <w:rFonts w:eastAsia="Calibri"/>
          <w:b/>
          <w:bCs/>
          <w:sz w:val="28"/>
          <w:szCs w:val="28"/>
        </w:rPr>
        <w:t>Расчет ставки тарифа за протяженность сети</w:t>
      </w:r>
    </w:p>
    <w:p w14:paraId="1EC09A5D"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 xml:space="preserve">Согласно пункту 118 Методических указаний от </w:t>
      </w:r>
      <w:r w:rsidRPr="00B7239A">
        <w:rPr>
          <w:bCs/>
          <w:sz w:val="28"/>
          <w:szCs w:val="28"/>
        </w:rPr>
        <w:t xml:space="preserve">27.12.2013 </w:t>
      </w:r>
      <w:r w:rsidRPr="00B7239A">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5DEE9FAD" w14:textId="77777777" w:rsidR="00B7239A" w:rsidRPr="00B7239A" w:rsidRDefault="00B7239A" w:rsidP="00B7239A">
      <w:pPr>
        <w:autoSpaceDE w:val="0"/>
        <w:autoSpaceDN w:val="0"/>
        <w:adjustRightInd w:val="0"/>
        <w:ind w:firstLine="709"/>
        <w:jc w:val="both"/>
        <w:rPr>
          <w:rFonts w:eastAsia="Calibri"/>
          <w:sz w:val="28"/>
          <w:szCs w:val="28"/>
        </w:rPr>
      </w:pPr>
      <w:r w:rsidRPr="00B7239A">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26708B0A" w14:textId="77777777" w:rsidR="00B7239A" w:rsidRPr="00B7239A" w:rsidRDefault="00B7239A" w:rsidP="00B7239A">
      <w:pPr>
        <w:autoSpaceDE w:val="0"/>
        <w:autoSpaceDN w:val="0"/>
        <w:adjustRightInd w:val="0"/>
        <w:jc w:val="both"/>
        <w:rPr>
          <w:rFonts w:eastAsia="Calibri"/>
          <w:sz w:val="14"/>
          <w:szCs w:val="14"/>
        </w:rPr>
      </w:pPr>
    </w:p>
    <w:p w14:paraId="4692B448" w14:textId="54692C7F" w:rsidR="00B7239A" w:rsidRPr="00B7239A" w:rsidRDefault="00B7239A" w:rsidP="00B7239A">
      <w:pPr>
        <w:autoSpaceDE w:val="0"/>
        <w:autoSpaceDN w:val="0"/>
        <w:adjustRightInd w:val="0"/>
        <w:jc w:val="center"/>
        <w:rPr>
          <w:rFonts w:eastAsia="Calibri"/>
          <w:sz w:val="28"/>
          <w:szCs w:val="28"/>
        </w:rPr>
      </w:pPr>
      <w:r w:rsidRPr="00B7239A">
        <w:rPr>
          <w:rFonts w:eastAsia="Calibri"/>
          <w:noProof/>
          <w:position w:val="-12"/>
          <w:sz w:val="28"/>
          <w:szCs w:val="28"/>
        </w:rPr>
        <w:drawing>
          <wp:inline distT="0" distB="0" distL="0" distR="0" wp14:anchorId="7030B484" wp14:editId="2501E2DE">
            <wp:extent cx="1104900" cy="333375"/>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B7239A">
        <w:rPr>
          <w:rFonts w:eastAsia="Calibri"/>
          <w:sz w:val="28"/>
          <w:szCs w:val="28"/>
        </w:rPr>
        <w:t>, (52)</w:t>
      </w:r>
    </w:p>
    <w:p w14:paraId="051B0A19" w14:textId="77777777" w:rsidR="00B7239A" w:rsidRPr="00B7239A" w:rsidRDefault="00B7239A" w:rsidP="00B7239A">
      <w:pPr>
        <w:autoSpaceDE w:val="0"/>
        <w:autoSpaceDN w:val="0"/>
        <w:adjustRightInd w:val="0"/>
        <w:jc w:val="both"/>
        <w:rPr>
          <w:rFonts w:eastAsia="Calibri"/>
          <w:sz w:val="28"/>
          <w:szCs w:val="28"/>
        </w:rPr>
      </w:pPr>
    </w:p>
    <w:p w14:paraId="795F0FAF" w14:textId="5FC40FEA" w:rsidR="00B7239A" w:rsidRPr="00B7239A" w:rsidRDefault="00B7239A" w:rsidP="00B7239A">
      <w:pPr>
        <w:autoSpaceDE w:val="0"/>
        <w:autoSpaceDN w:val="0"/>
        <w:adjustRightInd w:val="0"/>
        <w:jc w:val="center"/>
        <w:rPr>
          <w:rFonts w:eastAsia="Calibri"/>
          <w:sz w:val="28"/>
          <w:szCs w:val="28"/>
        </w:rPr>
      </w:pPr>
      <w:r w:rsidRPr="00B7239A">
        <w:rPr>
          <w:rFonts w:eastAsia="Calibri"/>
          <w:noProof/>
          <w:position w:val="-43"/>
          <w:sz w:val="28"/>
          <w:szCs w:val="28"/>
        </w:rPr>
        <w:drawing>
          <wp:inline distT="0" distB="0" distL="0" distR="0" wp14:anchorId="178A1215" wp14:editId="4DB6255C">
            <wp:extent cx="1828800" cy="7239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B7239A">
        <w:rPr>
          <w:rFonts w:eastAsia="Calibri"/>
          <w:sz w:val="28"/>
          <w:szCs w:val="28"/>
        </w:rPr>
        <w:t>, (52.1)</w:t>
      </w:r>
    </w:p>
    <w:p w14:paraId="4EE9AC07" w14:textId="77777777" w:rsidR="00B7239A" w:rsidRPr="00B7239A" w:rsidRDefault="00B7239A" w:rsidP="00B7239A">
      <w:pPr>
        <w:autoSpaceDE w:val="0"/>
        <w:autoSpaceDN w:val="0"/>
        <w:adjustRightInd w:val="0"/>
        <w:jc w:val="both"/>
        <w:rPr>
          <w:rFonts w:eastAsia="Calibri"/>
          <w:sz w:val="14"/>
          <w:szCs w:val="14"/>
        </w:rPr>
      </w:pPr>
    </w:p>
    <w:p w14:paraId="75796154" w14:textId="77777777" w:rsidR="00B7239A" w:rsidRPr="00B7239A" w:rsidRDefault="00B7239A" w:rsidP="00B7239A">
      <w:pPr>
        <w:autoSpaceDE w:val="0"/>
        <w:autoSpaceDN w:val="0"/>
        <w:adjustRightInd w:val="0"/>
        <w:ind w:firstLine="540"/>
        <w:jc w:val="both"/>
        <w:rPr>
          <w:rFonts w:eastAsia="Calibri"/>
          <w:sz w:val="28"/>
          <w:szCs w:val="28"/>
        </w:rPr>
      </w:pPr>
      <w:r w:rsidRPr="00B7239A">
        <w:rPr>
          <w:rFonts w:eastAsia="Calibri"/>
          <w:sz w:val="28"/>
          <w:szCs w:val="28"/>
        </w:rPr>
        <w:t>где:</w:t>
      </w:r>
    </w:p>
    <w:p w14:paraId="4C97DD15" w14:textId="2560E1FD" w:rsidR="00B7239A" w:rsidRPr="00B7239A" w:rsidRDefault="00B7239A" w:rsidP="00B7239A">
      <w:pPr>
        <w:autoSpaceDE w:val="0"/>
        <w:autoSpaceDN w:val="0"/>
        <w:adjustRightInd w:val="0"/>
        <w:ind w:firstLine="539"/>
        <w:jc w:val="both"/>
        <w:rPr>
          <w:rFonts w:eastAsia="Calibri"/>
          <w:sz w:val="28"/>
          <w:szCs w:val="28"/>
        </w:rPr>
      </w:pPr>
      <w:r w:rsidRPr="00B7239A">
        <w:rPr>
          <w:rFonts w:eastAsia="Calibri"/>
          <w:noProof/>
          <w:position w:val="-13"/>
          <w:sz w:val="28"/>
          <w:szCs w:val="28"/>
        </w:rPr>
        <w:lastRenderedPageBreak/>
        <w:drawing>
          <wp:inline distT="0" distB="0" distL="0" distR="0" wp14:anchorId="26E47949" wp14:editId="75B11433">
            <wp:extent cx="352425" cy="35242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B7239A">
        <w:rPr>
          <w:rFonts w:eastAsia="Calibri"/>
          <w:sz w:val="28"/>
          <w:szCs w:val="28"/>
        </w:rPr>
        <w:t xml:space="preserve"> - ставка тарифа за протяженность водопроводной или канализационной сети диаметром d, тыс. руб./м;</w:t>
      </w:r>
    </w:p>
    <w:p w14:paraId="79095B59" w14:textId="15ABA156" w:rsidR="00B7239A" w:rsidRPr="00B7239A" w:rsidRDefault="00B7239A" w:rsidP="00B7239A">
      <w:pPr>
        <w:autoSpaceDE w:val="0"/>
        <w:autoSpaceDN w:val="0"/>
        <w:adjustRightInd w:val="0"/>
        <w:ind w:firstLine="539"/>
        <w:jc w:val="both"/>
        <w:rPr>
          <w:rFonts w:eastAsia="Calibri"/>
          <w:sz w:val="28"/>
          <w:szCs w:val="28"/>
        </w:rPr>
      </w:pPr>
      <w:r w:rsidRPr="00B7239A">
        <w:rPr>
          <w:rFonts w:eastAsia="Calibri"/>
          <w:noProof/>
          <w:position w:val="-7"/>
          <w:sz w:val="28"/>
          <w:szCs w:val="28"/>
        </w:rPr>
        <w:drawing>
          <wp:inline distT="0" distB="0" distL="0" distR="0" wp14:anchorId="260DAE34" wp14:editId="7CE91A87">
            <wp:extent cx="352425" cy="26670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B7239A">
        <w:rPr>
          <w:rFonts w:eastAsia="Calibri"/>
          <w:sz w:val="28"/>
          <w:szCs w:val="28"/>
        </w:rPr>
        <w:t xml:space="preserve"> - базовая ставка тарифа за протяженность водопроводной или канализационной сети, тыс. руб./м;</w:t>
      </w:r>
    </w:p>
    <w:p w14:paraId="770254AC" w14:textId="05F42464" w:rsidR="00B7239A" w:rsidRPr="00B7239A" w:rsidRDefault="00B7239A" w:rsidP="00B7239A">
      <w:pPr>
        <w:autoSpaceDE w:val="0"/>
        <w:autoSpaceDN w:val="0"/>
        <w:adjustRightInd w:val="0"/>
        <w:ind w:firstLine="539"/>
        <w:jc w:val="both"/>
        <w:rPr>
          <w:rFonts w:eastAsia="Calibri"/>
          <w:sz w:val="28"/>
          <w:szCs w:val="28"/>
        </w:rPr>
      </w:pPr>
      <w:r w:rsidRPr="00B7239A">
        <w:rPr>
          <w:rFonts w:eastAsia="Calibri"/>
          <w:noProof/>
          <w:position w:val="-13"/>
          <w:sz w:val="28"/>
          <w:szCs w:val="28"/>
        </w:rPr>
        <w:drawing>
          <wp:inline distT="0" distB="0" distL="0" distR="0" wp14:anchorId="75E0BBB5" wp14:editId="5C6E13A2">
            <wp:extent cx="266700" cy="35242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B7239A">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2F7747B1" w14:textId="232AFED2" w:rsidR="00B7239A" w:rsidRPr="00B7239A" w:rsidRDefault="00B7239A" w:rsidP="00B7239A">
      <w:pPr>
        <w:autoSpaceDE w:val="0"/>
        <w:autoSpaceDN w:val="0"/>
        <w:adjustRightInd w:val="0"/>
        <w:ind w:firstLine="539"/>
        <w:jc w:val="both"/>
        <w:rPr>
          <w:rFonts w:eastAsia="Calibri"/>
          <w:sz w:val="28"/>
          <w:szCs w:val="28"/>
        </w:rPr>
      </w:pPr>
      <w:r w:rsidRPr="00B7239A">
        <w:rPr>
          <w:rFonts w:eastAsia="Calibri"/>
          <w:noProof/>
          <w:position w:val="-11"/>
          <w:sz w:val="28"/>
          <w:szCs w:val="28"/>
        </w:rPr>
        <w:drawing>
          <wp:inline distT="0" distB="0" distL="0" distR="0" wp14:anchorId="498DFF25" wp14:editId="1EA46107">
            <wp:extent cx="257175" cy="323850"/>
            <wp:effectExtent l="0" t="0" r="9525"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7239A">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0E0618DC" w14:textId="35821DDF" w:rsidR="00B7239A" w:rsidRPr="00B7239A" w:rsidRDefault="00B7239A" w:rsidP="00B7239A">
      <w:pPr>
        <w:autoSpaceDE w:val="0"/>
        <w:autoSpaceDN w:val="0"/>
        <w:adjustRightInd w:val="0"/>
        <w:ind w:firstLine="539"/>
        <w:jc w:val="both"/>
        <w:rPr>
          <w:rFonts w:eastAsia="Calibri"/>
          <w:sz w:val="28"/>
          <w:szCs w:val="28"/>
        </w:rPr>
      </w:pPr>
      <w:r w:rsidRPr="00B7239A">
        <w:rPr>
          <w:rFonts w:eastAsia="Calibri"/>
          <w:noProof/>
          <w:position w:val="-11"/>
          <w:sz w:val="28"/>
          <w:szCs w:val="28"/>
        </w:rPr>
        <w:drawing>
          <wp:inline distT="0" distB="0" distL="0" distR="0" wp14:anchorId="678219F6" wp14:editId="591FD6D9">
            <wp:extent cx="266700" cy="32385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7239A">
        <w:rPr>
          <w:rFonts w:eastAsia="Calibri"/>
          <w:sz w:val="28"/>
          <w:szCs w:val="28"/>
        </w:rPr>
        <w:t xml:space="preserve"> - протяженность создаваемой водопроводной или канализационной сети диаметром d, км;</w:t>
      </w:r>
    </w:p>
    <w:p w14:paraId="1AF4754F" w14:textId="3460E2A6" w:rsidR="00B7239A" w:rsidRPr="00B7239A" w:rsidRDefault="00B7239A" w:rsidP="00B7239A">
      <w:pPr>
        <w:autoSpaceDE w:val="0"/>
        <w:autoSpaceDN w:val="0"/>
        <w:adjustRightInd w:val="0"/>
        <w:ind w:firstLine="539"/>
        <w:jc w:val="both"/>
        <w:rPr>
          <w:rFonts w:eastAsia="Calibri"/>
          <w:sz w:val="28"/>
          <w:szCs w:val="28"/>
        </w:rPr>
      </w:pPr>
      <w:r w:rsidRPr="00B7239A">
        <w:rPr>
          <w:rFonts w:eastAsia="Calibri"/>
          <w:noProof/>
          <w:position w:val="-12"/>
          <w:sz w:val="28"/>
          <w:szCs w:val="28"/>
        </w:rPr>
        <w:drawing>
          <wp:inline distT="0" distB="0" distL="0" distR="0" wp14:anchorId="052AE550" wp14:editId="75AE2225">
            <wp:extent cx="266700" cy="33337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B7239A">
        <w:rPr>
          <w:rFonts w:eastAsia="Calibri"/>
          <w:sz w:val="28"/>
          <w:szCs w:val="28"/>
        </w:rPr>
        <w:t xml:space="preserve"> - ставка налога на прибыль, определяемая в соответствии с Налоговым кодексом Российской Федерации.</w:t>
      </w:r>
    </w:p>
    <w:p w14:paraId="2F4512D2" w14:textId="77777777" w:rsidR="00B7239A" w:rsidRPr="00B7239A" w:rsidRDefault="00B7239A" w:rsidP="00B7239A">
      <w:pPr>
        <w:autoSpaceDE w:val="0"/>
        <w:autoSpaceDN w:val="0"/>
        <w:adjustRightInd w:val="0"/>
        <w:ind w:firstLine="539"/>
        <w:jc w:val="both"/>
        <w:rPr>
          <w:rFonts w:eastAsia="Calibri"/>
          <w:sz w:val="28"/>
          <w:szCs w:val="28"/>
        </w:rPr>
      </w:pPr>
      <w:r w:rsidRPr="00B7239A">
        <w:rPr>
          <w:rFonts w:eastAsia="Calibri"/>
          <w:sz w:val="28"/>
          <w:szCs w:val="28"/>
        </w:rPr>
        <w:t>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принята при расчете тарифов на подключение исходя из заявки на 2022 год представлена в таблице 8.</w:t>
      </w:r>
    </w:p>
    <w:p w14:paraId="07EFC1D5" w14:textId="77777777" w:rsidR="00B7239A" w:rsidRPr="00B7239A" w:rsidRDefault="00B7239A" w:rsidP="00B7239A">
      <w:pPr>
        <w:autoSpaceDE w:val="0"/>
        <w:autoSpaceDN w:val="0"/>
        <w:adjustRightInd w:val="0"/>
        <w:ind w:firstLine="539"/>
        <w:jc w:val="right"/>
        <w:rPr>
          <w:rFonts w:eastAsia="Calibri"/>
          <w:sz w:val="28"/>
          <w:szCs w:val="28"/>
        </w:rPr>
      </w:pPr>
      <w:r w:rsidRPr="00B7239A">
        <w:rPr>
          <w:rFonts w:eastAsia="Calibri"/>
          <w:sz w:val="28"/>
          <w:szCs w:val="28"/>
        </w:rPr>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118"/>
        <w:gridCol w:w="2552"/>
      </w:tblGrid>
      <w:tr w:rsidR="00B7239A" w:rsidRPr="00B7239A" w14:paraId="174B3F66" w14:textId="77777777" w:rsidTr="002E5B3F">
        <w:trPr>
          <w:trHeight w:val="978"/>
          <w:jc w:val="center"/>
        </w:trPr>
        <w:tc>
          <w:tcPr>
            <w:tcW w:w="3227" w:type="dxa"/>
            <w:shd w:val="clear" w:color="auto" w:fill="auto"/>
            <w:vAlign w:val="center"/>
          </w:tcPr>
          <w:p w14:paraId="13EBBD0E"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Адрес</w:t>
            </w:r>
          </w:p>
        </w:tc>
        <w:tc>
          <w:tcPr>
            <w:tcW w:w="3118" w:type="dxa"/>
            <w:shd w:val="clear" w:color="auto" w:fill="auto"/>
            <w:vAlign w:val="center"/>
          </w:tcPr>
          <w:p w14:paraId="55C09029"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Диаметр</w:t>
            </w:r>
          </w:p>
          <w:p w14:paraId="57675913"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(условный проходной, мм)</w:t>
            </w:r>
          </w:p>
        </w:tc>
        <w:tc>
          <w:tcPr>
            <w:tcW w:w="2552" w:type="dxa"/>
            <w:shd w:val="clear" w:color="auto" w:fill="auto"/>
            <w:vAlign w:val="center"/>
          </w:tcPr>
          <w:p w14:paraId="32D1021F"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Длина проектируемого трубопровода, м</w:t>
            </w:r>
          </w:p>
        </w:tc>
      </w:tr>
      <w:tr w:rsidR="00B7239A" w:rsidRPr="00B7239A" w14:paraId="35BE0DEC" w14:textId="77777777" w:rsidTr="002E5B3F">
        <w:trPr>
          <w:trHeight w:val="282"/>
          <w:jc w:val="center"/>
        </w:trPr>
        <w:tc>
          <w:tcPr>
            <w:tcW w:w="3227" w:type="dxa"/>
            <w:vMerge w:val="restart"/>
            <w:shd w:val="clear" w:color="auto" w:fill="auto"/>
            <w:vAlign w:val="center"/>
          </w:tcPr>
          <w:p w14:paraId="3CCBE141" w14:textId="77777777" w:rsidR="00B7239A" w:rsidRPr="00B7239A" w:rsidRDefault="00B7239A" w:rsidP="00B7239A">
            <w:pPr>
              <w:spacing w:after="200" w:line="276" w:lineRule="auto"/>
              <w:rPr>
                <w:rFonts w:eastAsia="Calibri"/>
                <w:sz w:val="22"/>
                <w:szCs w:val="22"/>
                <w:lang w:eastAsia="en-US"/>
              </w:rPr>
            </w:pPr>
            <w:r w:rsidRPr="00B7239A">
              <w:rPr>
                <w:rFonts w:eastAsia="Calibri"/>
                <w:sz w:val="22"/>
                <w:szCs w:val="22"/>
                <w:lang w:eastAsia="en-US"/>
              </w:rPr>
              <w:t>Ул. Майская, 22</w:t>
            </w:r>
          </w:p>
        </w:tc>
        <w:tc>
          <w:tcPr>
            <w:tcW w:w="3118" w:type="dxa"/>
            <w:shd w:val="clear" w:color="auto" w:fill="auto"/>
            <w:vAlign w:val="center"/>
          </w:tcPr>
          <w:p w14:paraId="748D531A"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20</w:t>
            </w:r>
          </w:p>
        </w:tc>
        <w:tc>
          <w:tcPr>
            <w:tcW w:w="2552" w:type="dxa"/>
            <w:shd w:val="clear" w:color="auto" w:fill="auto"/>
            <w:vAlign w:val="center"/>
          </w:tcPr>
          <w:p w14:paraId="6CB9FA23"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32,5</w:t>
            </w:r>
          </w:p>
        </w:tc>
      </w:tr>
      <w:tr w:rsidR="00B7239A" w:rsidRPr="00B7239A" w14:paraId="0E595500" w14:textId="77777777" w:rsidTr="002E5B3F">
        <w:trPr>
          <w:trHeight w:val="220"/>
          <w:jc w:val="center"/>
        </w:trPr>
        <w:tc>
          <w:tcPr>
            <w:tcW w:w="3227" w:type="dxa"/>
            <w:vMerge/>
            <w:shd w:val="clear" w:color="auto" w:fill="auto"/>
          </w:tcPr>
          <w:p w14:paraId="5728DE4A" w14:textId="77777777" w:rsidR="00B7239A" w:rsidRPr="00B7239A" w:rsidRDefault="00B7239A" w:rsidP="00B7239A">
            <w:pPr>
              <w:spacing w:after="200" w:line="276" w:lineRule="auto"/>
              <w:rPr>
                <w:rFonts w:eastAsia="Calibri"/>
                <w:sz w:val="22"/>
                <w:szCs w:val="22"/>
                <w:lang w:eastAsia="en-US"/>
              </w:rPr>
            </w:pPr>
          </w:p>
        </w:tc>
        <w:tc>
          <w:tcPr>
            <w:tcW w:w="3118" w:type="dxa"/>
            <w:shd w:val="clear" w:color="auto" w:fill="auto"/>
            <w:vAlign w:val="center"/>
          </w:tcPr>
          <w:p w14:paraId="55E4A8A1"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63</w:t>
            </w:r>
          </w:p>
        </w:tc>
        <w:tc>
          <w:tcPr>
            <w:tcW w:w="2552" w:type="dxa"/>
            <w:shd w:val="clear" w:color="auto" w:fill="auto"/>
            <w:vAlign w:val="center"/>
          </w:tcPr>
          <w:p w14:paraId="402609F8"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32,5</w:t>
            </w:r>
          </w:p>
        </w:tc>
      </w:tr>
      <w:tr w:rsidR="00B7239A" w:rsidRPr="00B7239A" w14:paraId="6C18754D" w14:textId="77777777" w:rsidTr="002E5B3F">
        <w:trPr>
          <w:jc w:val="center"/>
        </w:trPr>
        <w:tc>
          <w:tcPr>
            <w:tcW w:w="3227" w:type="dxa"/>
            <w:shd w:val="clear" w:color="auto" w:fill="auto"/>
          </w:tcPr>
          <w:p w14:paraId="141E95AD" w14:textId="77777777" w:rsidR="00B7239A" w:rsidRPr="00B7239A" w:rsidRDefault="00B7239A" w:rsidP="00B7239A">
            <w:pPr>
              <w:spacing w:after="200" w:line="276" w:lineRule="auto"/>
              <w:rPr>
                <w:rFonts w:eastAsia="Calibri"/>
                <w:sz w:val="22"/>
                <w:szCs w:val="22"/>
                <w:lang w:eastAsia="en-US"/>
              </w:rPr>
            </w:pPr>
            <w:r w:rsidRPr="00B7239A">
              <w:rPr>
                <w:rFonts w:eastAsia="Calibri"/>
                <w:sz w:val="22"/>
                <w:szCs w:val="22"/>
                <w:lang w:eastAsia="en-US"/>
              </w:rPr>
              <w:t>Ул. Овражная, 53</w:t>
            </w:r>
          </w:p>
        </w:tc>
        <w:tc>
          <w:tcPr>
            <w:tcW w:w="3118" w:type="dxa"/>
            <w:shd w:val="clear" w:color="auto" w:fill="auto"/>
            <w:vAlign w:val="center"/>
          </w:tcPr>
          <w:p w14:paraId="7460DBEC"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20</w:t>
            </w:r>
          </w:p>
        </w:tc>
        <w:tc>
          <w:tcPr>
            <w:tcW w:w="2552" w:type="dxa"/>
            <w:shd w:val="clear" w:color="auto" w:fill="auto"/>
            <w:vAlign w:val="center"/>
          </w:tcPr>
          <w:p w14:paraId="42E1D0EA" w14:textId="77777777" w:rsidR="00B7239A" w:rsidRPr="00B7239A" w:rsidRDefault="00B7239A" w:rsidP="00B7239A">
            <w:pPr>
              <w:spacing w:after="200" w:line="276" w:lineRule="auto"/>
              <w:jc w:val="center"/>
              <w:rPr>
                <w:rFonts w:eastAsia="Calibri"/>
                <w:sz w:val="22"/>
                <w:szCs w:val="22"/>
                <w:lang w:eastAsia="en-US"/>
              </w:rPr>
            </w:pPr>
            <w:r w:rsidRPr="00B7239A">
              <w:rPr>
                <w:rFonts w:eastAsia="Calibri"/>
                <w:sz w:val="22"/>
                <w:szCs w:val="22"/>
                <w:lang w:eastAsia="en-US"/>
              </w:rPr>
              <w:t>32</w:t>
            </w:r>
          </w:p>
        </w:tc>
      </w:tr>
    </w:tbl>
    <w:p w14:paraId="0158F214" w14:textId="77777777" w:rsidR="00B7239A" w:rsidRPr="00B7239A" w:rsidRDefault="00B7239A" w:rsidP="00B7239A">
      <w:pPr>
        <w:autoSpaceDE w:val="0"/>
        <w:autoSpaceDN w:val="0"/>
        <w:adjustRightInd w:val="0"/>
        <w:ind w:firstLine="539"/>
        <w:jc w:val="both"/>
        <w:rPr>
          <w:rFonts w:eastAsia="Calibri"/>
          <w:sz w:val="28"/>
          <w:szCs w:val="28"/>
        </w:rPr>
      </w:pPr>
    </w:p>
    <w:p w14:paraId="4C4B9A58" w14:textId="77777777" w:rsidR="00B7239A" w:rsidRPr="00B7239A" w:rsidRDefault="00B7239A" w:rsidP="00B7239A">
      <w:pPr>
        <w:autoSpaceDE w:val="0"/>
        <w:autoSpaceDN w:val="0"/>
        <w:adjustRightInd w:val="0"/>
        <w:ind w:firstLine="539"/>
        <w:jc w:val="both"/>
        <w:rPr>
          <w:rFonts w:eastAsia="Calibri"/>
          <w:sz w:val="28"/>
          <w:szCs w:val="28"/>
        </w:rPr>
      </w:pPr>
      <w:r w:rsidRPr="00B7239A">
        <w:rPr>
          <w:rFonts w:eastAsia="Calibri"/>
          <w:sz w:val="28"/>
          <w:szCs w:val="28"/>
        </w:rPr>
        <w:t>Расчет коэффициентов дифференциации, стоимости мероприятий по строительству в разрезе диаметров представлены в таблице 9.</w:t>
      </w:r>
    </w:p>
    <w:p w14:paraId="0B6CFAD7" w14:textId="77777777" w:rsidR="00B7239A" w:rsidRPr="00B7239A" w:rsidRDefault="00B7239A" w:rsidP="00B7239A">
      <w:pPr>
        <w:autoSpaceDE w:val="0"/>
        <w:autoSpaceDN w:val="0"/>
        <w:adjustRightInd w:val="0"/>
        <w:ind w:firstLine="539"/>
        <w:jc w:val="right"/>
        <w:rPr>
          <w:rFonts w:eastAsia="Calibri"/>
          <w:sz w:val="28"/>
          <w:szCs w:val="28"/>
        </w:rPr>
      </w:pPr>
      <w:r w:rsidRPr="00B7239A">
        <w:rPr>
          <w:rFonts w:eastAsia="Calibri"/>
          <w:sz w:val="28"/>
          <w:szCs w:val="28"/>
        </w:rPr>
        <w:t>Таблица 9</w:t>
      </w:r>
    </w:p>
    <w:tbl>
      <w:tblPr>
        <w:tblW w:w="9764" w:type="dxa"/>
        <w:jc w:val="center"/>
        <w:tblLook w:val="04A0" w:firstRow="1" w:lastRow="0" w:firstColumn="1" w:lastColumn="0" w:noHBand="0" w:noVBand="1"/>
      </w:tblPr>
      <w:tblGrid>
        <w:gridCol w:w="3580"/>
        <w:gridCol w:w="2200"/>
        <w:gridCol w:w="3984"/>
      </w:tblGrid>
      <w:tr w:rsidR="00B7239A" w:rsidRPr="00B7239A" w14:paraId="16E3810A" w14:textId="77777777" w:rsidTr="002E5B3F">
        <w:trPr>
          <w:trHeight w:val="930"/>
          <w:jc w:val="center"/>
        </w:trPr>
        <w:tc>
          <w:tcPr>
            <w:tcW w:w="9764" w:type="dxa"/>
            <w:gridSpan w:val="3"/>
            <w:tcBorders>
              <w:top w:val="nil"/>
              <w:left w:val="nil"/>
              <w:bottom w:val="single" w:sz="4" w:space="0" w:color="auto"/>
              <w:right w:val="nil"/>
            </w:tcBorders>
            <w:shd w:val="clear" w:color="auto" w:fill="auto"/>
            <w:vAlign w:val="center"/>
            <w:hideMark/>
          </w:tcPr>
          <w:p w14:paraId="6EDFB304" w14:textId="77777777" w:rsidR="00B7239A" w:rsidRPr="00B7239A" w:rsidRDefault="00B7239A" w:rsidP="00B7239A">
            <w:pPr>
              <w:jc w:val="center"/>
              <w:rPr>
                <w:b/>
                <w:bCs/>
                <w:color w:val="000000"/>
              </w:rPr>
            </w:pPr>
            <w:r w:rsidRPr="00B7239A">
              <w:rPr>
                <w:b/>
                <w:bCs/>
                <w:color w:val="000000"/>
              </w:rPr>
              <w:t>Расчет коэффициента дифференциации стоимости строительства сетей в зависимости от их диаметра и способа прокладки</w:t>
            </w:r>
          </w:p>
        </w:tc>
      </w:tr>
      <w:tr w:rsidR="00B7239A" w:rsidRPr="00B7239A" w14:paraId="24F75A58" w14:textId="77777777" w:rsidTr="002E5B3F">
        <w:trPr>
          <w:trHeight w:val="865"/>
          <w:jc w:val="center"/>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30DA155B" w14:textId="77777777" w:rsidR="00B7239A" w:rsidRPr="00B7239A" w:rsidRDefault="00B7239A" w:rsidP="00B7239A">
            <w:pPr>
              <w:jc w:val="center"/>
              <w:rPr>
                <w:color w:val="000000"/>
              </w:rPr>
            </w:pPr>
            <w:r w:rsidRPr="00B7239A">
              <w:rPr>
                <w:color w:val="000000"/>
              </w:rPr>
              <w:t>Виды прокладываемых трубопроводов</w:t>
            </w:r>
          </w:p>
        </w:tc>
        <w:tc>
          <w:tcPr>
            <w:tcW w:w="2200" w:type="dxa"/>
            <w:tcBorders>
              <w:top w:val="nil"/>
              <w:left w:val="nil"/>
              <w:bottom w:val="single" w:sz="4" w:space="0" w:color="auto"/>
              <w:right w:val="single" w:sz="4" w:space="0" w:color="auto"/>
            </w:tcBorders>
            <w:shd w:val="clear" w:color="auto" w:fill="auto"/>
            <w:vAlign w:val="center"/>
            <w:hideMark/>
          </w:tcPr>
          <w:p w14:paraId="39720ACB" w14:textId="77777777" w:rsidR="00B7239A" w:rsidRPr="00B7239A" w:rsidRDefault="00B7239A" w:rsidP="00B7239A">
            <w:pPr>
              <w:jc w:val="center"/>
              <w:rPr>
                <w:color w:val="000000"/>
              </w:rPr>
            </w:pPr>
            <w:r w:rsidRPr="00B7239A">
              <w:rPr>
                <w:color w:val="000000"/>
              </w:rPr>
              <w:t xml:space="preserve">Сметная стоимость строительства 1 км., </w:t>
            </w:r>
            <w:proofErr w:type="spellStart"/>
            <w:r w:rsidRPr="00B7239A">
              <w:rPr>
                <w:color w:val="000000"/>
              </w:rPr>
              <w:t>тыс.руб</w:t>
            </w:r>
            <w:proofErr w:type="spellEnd"/>
            <w:r w:rsidRPr="00B7239A">
              <w:rPr>
                <w:color w:val="000000"/>
              </w:rPr>
              <w:t>.</w:t>
            </w:r>
          </w:p>
        </w:tc>
        <w:tc>
          <w:tcPr>
            <w:tcW w:w="3984" w:type="dxa"/>
            <w:tcBorders>
              <w:top w:val="nil"/>
              <w:left w:val="nil"/>
              <w:bottom w:val="single" w:sz="4" w:space="0" w:color="auto"/>
              <w:right w:val="single" w:sz="4" w:space="0" w:color="auto"/>
            </w:tcBorders>
            <w:shd w:val="clear" w:color="auto" w:fill="auto"/>
            <w:vAlign w:val="center"/>
            <w:hideMark/>
          </w:tcPr>
          <w:p w14:paraId="6714D334" w14:textId="77777777" w:rsidR="00B7239A" w:rsidRPr="00B7239A" w:rsidRDefault="00B7239A" w:rsidP="00B7239A">
            <w:pPr>
              <w:jc w:val="center"/>
              <w:rPr>
                <w:color w:val="000000"/>
              </w:rPr>
            </w:pPr>
            <w:r w:rsidRPr="00B7239A">
              <w:rPr>
                <w:color w:val="000000"/>
              </w:rPr>
              <w:t xml:space="preserve"> Коэффициент дифференциации стоимости строительства сетей в зависимости от их диаметра d</w:t>
            </w:r>
          </w:p>
        </w:tc>
      </w:tr>
      <w:tr w:rsidR="00B7239A" w:rsidRPr="00B7239A" w14:paraId="160FBA61" w14:textId="77777777" w:rsidTr="002E5B3F">
        <w:trPr>
          <w:trHeight w:val="315"/>
          <w:jc w:val="center"/>
        </w:trPr>
        <w:tc>
          <w:tcPr>
            <w:tcW w:w="9764" w:type="dxa"/>
            <w:gridSpan w:val="3"/>
            <w:tcBorders>
              <w:top w:val="nil"/>
              <w:left w:val="single" w:sz="4" w:space="0" w:color="auto"/>
              <w:bottom w:val="single" w:sz="4" w:space="0" w:color="auto"/>
              <w:right w:val="single" w:sz="4" w:space="0" w:color="auto"/>
            </w:tcBorders>
            <w:shd w:val="clear" w:color="auto" w:fill="auto"/>
            <w:vAlign w:val="bottom"/>
            <w:hideMark/>
          </w:tcPr>
          <w:p w14:paraId="40519D63" w14:textId="77777777" w:rsidR="00B7239A" w:rsidRPr="00B7239A" w:rsidRDefault="00B7239A" w:rsidP="00B7239A">
            <w:pPr>
              <w:jc w:val="center"/>
              <w:rPr>
                <w:color w:val="000000"/>
              </w:rPr>
            </w:pPr>
            <w:r w:rsidRPr="00B7239A">
              <w:rPr>
                <w:b/>
                <w:bCs/>
                <w:color w:val="000000"/>
              </w:rPr>
              <w:t>Холодное водоснабжение</w:t>
            </w:r>
          </w:p>
        </w:tc>
      </w:tr>
      <w:tr w:rsidR="00B7239A" w:rsidRPr="00B7239A" w14:paraId="37156C52" w14:textId="77777777" w:rsidTr="002E5B3F">
        <w:trPr>
          <w:trHeight w:val="315"/>
          <w:jc w:val="center"/>
        </w:trPr>
        <w:tc>
          <w:tcPr>
            <w:tcW w:w="9764" w:type="dxa"/>
            <w:gridSpan w:val="3"/>
            <w:tcBorders>
              <w:top w:val="nil"/>
              <w:left w:val="single" w:sz="4" w:space="0" w:color="auto"/>
              <w:bottom w:val="single" w:sz="4" w:space="0" w:color="auto"/>
              <w:right w:val="single" w:sz="4" w:space="0" w:color="auto"/>
            </w:tcBorders>
            <w:shd w:val="clear" w:color="auto" w:fill="auto"/>
            <w:vAlign w:val="bottom"/>
            <w:hideMark/>
          </w:tcPr>
          <w:p w14:paraId="746DE5CA" w14:textId="77777777" w:rsidR="00B7239A" w:rsidRPr="00B7239A" w:rsidRDefault="00B7239A" w:rsidP="00B7239A">
            <w:pPr>
              <w:jc w:val="center"/>
              <w:rPr>
                <w:color w:val="000000"/>
              </w:rPr>
            </w:pPr>
            <w:r w:rsidRPr="00B7239A">
              <w:rPr>
                <w:b/>
                <w:bCs/>
                <w:color w:val="000000"/>
              </w:rPr>
              <w:t>открытым способом</w:t>
            </w:r>
          </w:p>
        </w:tc>
      </w:tr>
      <w:tr w:rsidR="00B7239A" w:rsidRPr="00B7239A" w14:paraId="63D5D803" w14:textId="77777777" w:rsidTr="002E5B3F">
        <w:trPr>
          <w:trHeight w:val="375"/>
          <w:jc w:val="center"/>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4BE95C08" w14:textId="77777777" w:rsidR="00B7239A" w:rsidRPr="00B7239A" w:rsidRDefault="00B7239A" w:rsidP="00B7239A">
            <w:pPr>
              <w:rPr>
                <w:color w:val="000000"/>
                <w:sz w:val="28"/>
                <w:szCs w:val="28"/>
              </w:rPr>
            </w:pPr>
            <w:r w:rsidRPr="00B7239A">
              <w:rPr>
                <w:color w:val="000000"/>
                <w:sz w:val="28"/>
                <w:szCs w:val="28"/>
              </w:rPr>
              <w:t>диаметр Ду до 40 мм</w:t>
            </w:r>
          </w:p>
        </w:tc>
        <w:tc>
          <w:tcPr>
            <w:tcW w:w="2200" w:type="dxa"/>
            <w:tcBorders>
              <w:top w:val="nil"/>
              <w:left w:val="nil"/>
              <w:bottom w:val="single" w:sz="4" w:space="0" w:color="auto"/>
              <w:right w:val="single" w:sz="4" w:space="0" w:color="auto"/>
            </w:tcBorders>
            <w:shd w:val="clear" w:color="auto" w:fill="auto"/>
            <w:noWrap/>
            <w:vAlign w:val="bottom"/>
            <w:hideMark/>
          </w:tcPr>
          <w:p w14:paraId="527C7B5E" w14:textId="77777777" w:rsidR="00B7239A" w:rsidRPr="00B7239A" w:rsidRDefault="00B7239A" w:rsidP="00B7239A">
            <w:pPr>
              <w:jc w:val="center"/>
              <w:rPr>
                <w:color w:val="000000"/>
              </w:rPr>
            </w:pPr>
            <w:r w:rsidRPr="00B7239A">
              <w:rPr>
                <w:color w:val="000000"/>
              </w:rPr>
              <w:t>2904,88</w:t>
            </w:r>
          </w:p>
        </w:tc>
        <w:tc>
          <w:tcPr>
            <w:tcW w:w="3984" w:type="dxa"/>
            <w:tcBorders>
              <w:top w:val="nil"/>
              <w:left w:val="nil"/>
              <w:bottom w:val="single" w:sz="4" w:space="0" w:color="auto"/>
              <w:right w:val="single" w:sz="4" w:space="0" w:color="auto"/>
            </w:tcBorders>
            <w:shd w:val="clear" w:color="auto" w:fill="auto"/>
            <w:noWrap/>
            <w:vAlign w:val="center"/>
            <w:hideMark/>
          </w:tcPr>
          <w:p w14:paraId="0C95A489" w14:textId="77777777" w:rsidR="00B7239A" w:rsidRPr="00B7239A" w:rsidRDefault="00B7239A" w:rsidP="00B7239A">
            <w:pPr>
              <w:jc w:val="center"/>
              <w:rPr>
                <w:color w:val="000000"/>
              </w:rPr>
            </w:pPr>
            <w:r w:rsidRPr="00B7239A">
              <w:rPr>
                <w:color w:val="000000"/>
              </w:rPr>
              <w:t>0,0632</w:t>
            </w:r>
          </w:p>
        </w:tc>
      </w:tr>
      <w:tr w:rsidR="00B7239A" w:rsidRPr="00B7239A" w14:paraId="1F27484E" w14:textId="77777777" w:rsidTr="002E5B3F">
        <w:trPr>
          <w:trHeight w:val="375"/>
          <w:jc w:val="center"/>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1DCCC66E" w14:textId="77777777" w:rsidR="00B7239A" w:rsidRPr="00B7239A" w:rsidRDefault="00B7239A" w:rsidP="00B7239A">
            <w:pPr>
              <w:rPr>
                <w:color w:val="000000"/>
                <w:sz w:val="28"/>
                <w:szCs w:val="28"/>
              </w:rPr>
            </w:pPr>
            <w:r w:rsidRPr="00B7239A">
              <w:rPr>
                <w:color w:val="000000"/>
                <w:sz w:val="28"/>
                <w:szCs w:val="28"/>
              </w:rPr>
              <w:lastRenderedPageBreak/>
              <w:t>диаметр Ду от 40 до 70 мм</w:t>
            </w:r>
          </w:p>
        </w:tc>
        <w:tc>
          <w:tcPr>
            <w:tcW w:w="2200" w:type="dxa"/>
            <w:tcBorders>
              <w:top w:val="nil"/>
              <w:left w:val="nil"/>
              <w:bottom w:val="single" w:sz="4" w:space="0" w:color="auto"/>
              <w:right w:val="single" w:sz="4" w:space="0" w:color="auto"/>
            </w:tcBorders>
            <w:shd w:val="clear" w:color="auto" w:fill="auto"/>
            <w:noWrap/>
            <w:vAlign w:val="bottom"/>
            <w:hideMark/>
          </w:tcPr>
          <w:p w14:paraId="53E52D8C" w14:textId="77777777" w:rsidR="00B7239A" w:rsidRPr="00B7239A" w:rsidRDefault="00B7239A" w:rsidP="00B7239A">
            <w:pPr>
              <w:jc w:val="center"/>
              <w:rPr>
                <w:color w:val="000000"/>
              </w:rPr>
            </w:pPr>
            <w:r w:rsidRPr="00B7239A">
              <w:rPr>
                <w:color w:val="000000"/>
              </w:rPr>
              <w:t>4656,15</w:t>
            </w:r>
          </w:p>
        </w:tc>
        <w:tc>
          <w:tcPr>
            <w:tcW w:w="3984" w:type="dxa"/>
            <w:tcBorders>
              <w:top w:val="nil"/>
              <w:left w:val="nil"/>
              <w:bottom w:val="single" w:sz="4" w:space="0" w:color="auto"/>
              <w:right w:val="single" w:sz="4" w:space="0" w:color="auto"/>
            </w:tcBorders>
            <w:shd w:val="clear" w:color="auto" w:fill="auto"/>
            <w:noWrap/>
            <w:vAlign w:val="center"/>
            <w:hideMark/>
          </w:tcPr>
          <w:p w14:paraId="1A11278F" w14:textId="77777777" w:rsidR="00B7239A" w:rsidRPr="00B7239A" w:rsidRDefault="00B7239A" w:rsidP="00B7239A">
            <w:pPr>
              <w:jc w:val="center"/>
              <w:rPr>
                <w:color w:val="000000"/>
              </w:rPr>
            </w:pPr>
            <w:r w:rsidRPr="00B7239A">
              <w:rPr>
                <w:color w:val="000000"/>
              </w:rPr>
              <w:t>0,1013</w:t>
            </w:r>
          </w:p>
        </w:tc>
      </w:tr>
      <w:tr w:rsidR="00B7239A" w:rsidRPr="00B7239A" w14:paraId="6EBB4964" w14:textId="77777777" w:rsidTr="002E5B3F">
        <w:trPr>
          <w:trHeight w:val="315"/>
          <w:jc w:val="center"/>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410DAA62" w14:textId="77777777" w:rsidR="00B7239A" w:rsidRPr="00B7239A" w:rsidRDefault="00B7239A" w:rsidP="00B7239A">
            <w:pPr>
              <w:rPr>
                <w:color w:val="000000"/>
              </w:rPr>
            </w:pPr>
            <w:r w:rsidRPr="00B7239A">
              <w:rPr>
                <w:color w:val="000000"/>
              </w:rPr>
              <w:t>диаметр Д 500 мм</w:t>
            </w:r>
          </w:p>
        </w:tc>
        <w:tc>
          <w:tcPr>
            <w:tcW w:w="2200" w:type="dxa"/>
            <w:tcBorders>
              <w:top w:val="nil"/>
              <w:left w:val="nil"/>
              <w:bottom w:val="single" w:sz="4" w:space="0" w:color="auto"/>
              <w:right w:val="single" w:sz="4" w:space="0" w:color="auto"/>
            </w:tcBorders>
            <w:shd w:val="clear" w:color="auto" w:fill="auto"/>
            <w:noWrap/>
            <w:vAlign w:val="bottom"/>
            <w:hideMark/>
          </w:tcPr>
          <w:p w14:paraId="444E4778" w14:textId="77777777" w:rsidR="00B7239A" w:rsidRPr="00B7239A" w:rsidRDefault="00B7239A" w:rsidP="00B7239A">
            <w:pPr>
              <w:jc w:val="center"/>
            </w:pPr>
            <w:r w:rsidRPr="00B7239A">
              <w:t>45971,04</w:t>
            </w:r>
          </w:p>
        </w:tc>
        <w:tc>
          <w:tcPr>
            <w:tcW w:w="3984" w:type="dxa"/>
            <w:tcBorders>
              <w:top w:val="nil"/>
              <w:left w:val="nil"/>
              <w:bottom w:val="single" w:sz="4" w:space="0" w:color="auto"/>
              <w:right w:val="single" w:sz="4" w:space="0" w:color="auto"/>
            </w:tcBorders>
            <w:shd w:val="clear" w:color="auto" w:fill="auto"/>
            <w:noWrap/>
            <w:vAlign w:val="center"/>
            <w:hideMark/>
          </w:tcPr>
          <w:p w14:paraId="0A18A695" w14:textId="77777777" w:rsidR="00B7239A" w:rsidRPr="00B7239A" w:rsidRDefault="00B7239A" w:rsidP="00B7239A">
            <w:pPr>
              <w:jc w:val="center"/>
            </w:pPr>
            <w:r w:rsidRPr="00B7239A">
              <w:t> </w:t>
            </w:r>
          </w:p>
        </w:tc>
      </w:tr>
    </w:tbl>
    <w:p w14:paraId="21FB6210" w14:textId="77777777" w:rsidR="00B7239A" w:rsidRPr="00B7239A" w:rsidRDefault="00B7239A" w:rsidP="00B7239A">
      <w:pPr>
        <w:autoSpaceDE w:val="0"/>
        <w:autoSpaceDN w:val="0"/>
        <w:adjustRightInd w:val="0"/>
        <w:ind w:firstLine="540"/>
        <w:jc w:val="both"/>
        <w:rPr>
          <w:rFonts w:eastAsia="Calibri"/>
          <w:sz w:val="28"/>
          <w:szCs w:val="28"/>
        </w:rPr>
      </w:pPr>
    </w:p>
    <w:p w14:paraId="43EDC678" w14:textId="77777777" w:rsidR="00B7239A" w:rsidRPr="00B7239A" w:rsidRDefault="00B7239A" w:rsidP="00B7239A">
      <w:pPr>
        <w:autoSpaceDE w:val="0"/>
        <w:autoSpaceDN w:val="0"/>
        <w:adjustRightInd w:val="0"/>
        <w:ind w:firstLine="540"/>
        <w:jc w:val="both"/>
        <w:rPr>
          <w:rFonts w:eastAsia="Calibri"/>
          <w:sz w:val="28"/>
          <w:szCs w:val="28"/>
        </w:rPr>
      </w:pPr>
      <w:r w:rsidRPr="00B7239A">
        <w:rPr>
          <w:rFonts w:eastAsia="Calibri"/>
          <w:sz w:val="28"/>
          <w:szCs w:val="28"/>
        </w:rPr>
        <w:t>Расчет протяженности вновь создаваемых трубопроводов организации до точки подключения объекта капитального</w:t>
      </w:r>
      <w:r w:rsidRPr="00B7239A">
        <w:rPr>
          <w:rFonts w:ascii="Calibri" w:hAnsi="Calibri"/>
          <w:sz w:val="22"/>
          <w:szCs w:val="22"/>
        </w:rPr>
        <w:t xml:space="preserve"> </w:t>
      </w:r>
      <w:r w:rsidRPr="00B7239A">
        <w:rPr>
          <w:rFonts w:eastAsia="Calibri"/>
          <w:sz w:val="28"/>
          <w:szCs w:val="28"/>
        </w:rPr>
        <w:t>строительства в сопоставимых величинах (приведена к Д=500 мм) представлен в таблице 10 к настоящему заключению.</w:t>
      </w:r>
    </w:p>
    <w:p w14:paraId="13E3CE73" w14:textId="77777777" w:rsidR="00B7239A" w:rsidRPr="00B7239A" w:rsidRDefault="00B7239A" w:rsidP="00B7239A">
      <w:pPr>
        <w:autoSpaceDE w:val="0"/>
        <w:autoSpaceDN w:val="0"/>
        <w:adjustRightInd w:val="0"/>
        <w:ind w:firstLine="540"/>
        <w:jc w:val="right"/>
        <w:rPr>
          <w:rFonts w:eastAsia="Calibri"/>
          <w:sz w:val="28"/>
          <w:szCs w:val="28"/>
        </w:rPr>
      </w:pPr>
      <w:r w:rsidRPr="00B7239A">
        <w:rPr>
          <w:rFonts w:eastAsia="Calibri"/>
          <w:sz w:val="28"/>
          <w:szCs w:val="28"/>
        </w:rPr>
        <w:t>Таблица 10</w:t>
      </w:r>
    </w:p>
    <w:tbl>
      <w:tblPr>
        <w:tblW w:w="9923" w:type="dxa"/>
        <w:tblInd w:w="108" w:type="dxa"/>
        <w:tblLook w:val="04A0" w:firstRow="1" w:lastRow="0" w:firstColumn="1" w:lastColumn="0" w:noHBand="0" w:noVBand="1"/>
      </w:tblPr>
      <w:tblGrid>
        <w:gridCol w:w="6521"/>
        <w:gridCol w:w="1276"/>
        <w:gridCol w:w="1275"/>
        <w:gridCol w:w="851"/>
      </w:tblGrid>
      <w:tr w:rsidR="00B7239A" w:rsidRPr="00B7239A" w14:paraId="6831BFF4" w14:textId="77777777" w:rsidTr="002E5B3F">
        <w:trPr>
          <w:trHeight w:val="1155"/>
        </w:trPr>
        <w:tc>
          <w:tcPr>
            <w:tcW w:w="9923" w:type="dxa"/>
            <w:gridSpan w:val="4"/>
            <w:tcBorders>
              <w:top w:val="nil"/>
              <w:left w:val="nil"/>
              <w:bottom w:val="nil"/>
              <w:right w:val="nil"/>
            </w:tcBorders>
            <w:shd w:val="clear" w:color="000000" w:fill="FFFFFF"/>
            <w:vAlign w:val="center"/>
            <w:hideMark/>
          </w:tcPr>
          <w:p w14:paraId="2573D7FD" w14:textId="77777777" w:rsidR="00B7239A" w:rsidRPr="00B7239A" w:rsidRDefault="00B7239A" w:rsidP="00B7239A">
            <w:pPr>
              <w:jc w:val="center"/>
              <w:rPr>
                <w:b/>
                <w:bCs/>
                <w:color w:val="000000"/>
              </w:rPr>
            </w:pPr>
            <w:r w:rsidRPr="00B7239A">
              <w:rPr>
                <w:b/>
                <w:bCs/>
                <w:color w:val="000000"/>
              </w:rPr>
              <w:t>Расчет протяженности вновь создаваемых трубопроводов организации до точки подключения объекта капитального строительства в сопоставимых величинах (приведена к Д=500 мм)</w:t>
            </w:r>
          </w:p>
        </w:tc>
      </w:tr>
      <w:tr w:rsidR="00B7239A" w:rsidRPr="00B7239A" w14:paraId="21E7D204" w14:textId="77777777" w:rsidTr="002E5B3F">
        <w:trPr>
          <w:trHeight w:val="222"/>
        </w:trPr>
        <w:tc>
          <w:tcPr>
            <w:tcW w:w="6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9DD293" w14:textId="77777777" w:rsidR="00B7239A" w:rsidRPr="00B7239A" w:rsidRDefault="00B7239A" w:rsidP="00B7239A">
            <w:pPr>
              <w:jc w:val="center"/>
              <w:rPr>
                <w:color w:val="000000"/>
                <w:sz w:val="20"/>
                <w:szCs w:val="20"/>
              </w:rPr>
            </w:pPr>
            <w:r w:rsidRPr="00B7239A">
              <w:rPr>
                <w:color w:val="000000"/>
                <w:sz w:val="20"/>
                <w:szCs w:val="20"/>
              </w:rPr>
              <w:t>Показатели</w:t>
            </w:r>
          </w:p>
        </w:tc>
        <w:tc>
          <w:tcPr>
            <w:tcW w:w="3402"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CA4308F" w14:textId="77777777" w:rsidR="00B7239A" w:rsidRPr="00B7239A" w:rsidRDefault="00B7239A" w:rsidP="00B7239A">
            <w:pPr>
              <w:jc w:val="center"/>
              <w:rPr>
                <w:color w:val="000000"/>
                <w:sz w:val="20"/>
                <w:szCs w:val="20"/>
              </w:rPr>
            </w:pPr>
            <w:r w:rsidRPr="00B7239A">
              <w:rPr>
                <w:color w:val="000000"/>
                <w:sz w:val="20"/>
                <w:szCs w:val="20"/>
              </w:rPr>
              <w:t>Создаваемые трубопроводы</w:t>
            </w:r>
          </w:p>
        </w:tc>
      </w:tr>
      <w:tr w:rsidR="00B7239A" w:rsidRPr="00B7239A" w14:paraId="7D1D4983" w14:textId="77777777" w:rsidTr="002E5B3F">
        <w:trPr>
          <w:trHeight w:val="268"/>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5570A4CA" w14:textId="77777777" w:rsidR="00B7239A" w:rsidRPr="00B7239A" w:rsidRDefault="00B7239A" w:rsidP="00B7239A">
            <w:pPr>
              <w:rPr>
                <w:color w:val="000000"/>
                <w:sz w:val="20"/>
                <w:szCs w:val="20"/>
              </w:rPr>
            </w:pPr>
          </w:p>
        </w:tc>
        <w:tc>
          <w:tcPr>
            <w:tcW w:w="340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D6EC235" w14:textId="77777777" w:rsidR="00B7239A" w:rsidRPr="00B7239A" w:rsidRDefault="00B7239A" w:rsidP="00B7239A">
            <w:pPr>
              <w:jc w:val="center"/>
              <w:rPr>
                <w:color w:val="000000"/>
                <w:sz w:val="20"/>
                <w:szCs w:val="20"/>
              </w:rPr>
            </w:pPr>
            <w:r w:rsidRPr="00B7239A">
              <w:rPr>
                <w:color w:val="000000"/>
                <w:sz w:val="20"/>
                <w:szCs w:val="20"/>
              </w:rPr>
              <w:t>открытым способом</w:t>
            </w:r>
          </w:p>
        </w:tc>
      </w:tr>
      <w:tr w:rsidR="00B7239A" w:rsidRPr="00B7239A" w14:paraId="7B1BB0E6" w14:textId="77777777" w:rsidTr="002E5B3F">
        <w:trPr>
          <w:trHeight w:val="304"/>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679A13C2" w14:textId="77777777" w:rsidR="00B7239A" w:rsidRPr="00B7239A" w:rsidRDefault="00B7239A" w:rsidP="00B7239A">
            <w:pPr>
              <w:rPr>
                <w:color w:val="000000"/>
                <w:sz w:val="20"/>
                <w:szCs w:val="20"/>
              </w:rPr>
            </w:pP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14:paraId="1CF4EC58" w14:textId="77777777" w:rsidR="00B7239A" w:rsidRPr="00B7239A" w:rsidRDefault="00B7239A" w:rsidP="00B7239A">
            <w:pPr>
              <w:jc w:val="center"/>
              <w:rPr>
                <w:color w:val="000000"/>
                <w:sz w:val="20"/>
                <w:szCs w:val="20"/>
              </w:rPr>
            </w:pPr>
            <w:r w:rsidRPr="00B7239A">
              <w:rPr>
                <w:color w:val="000000"/>
                <w:sz w:val="20"/>
                <w:szCs w:val="20"/>
              </w:rPr>
              <w:t>Холодное водоснабжение</w:t>
            </w:r>
          </w:p>
        </w:tc>
      </w:tr>
      <w:tr w:rsidR="00B7239A" w:rsidRPr="00B7239A" w14:paraId="472AC8B5" w14:textId="77777777" w:rsidTr="002E5B3F">
        <w:trPr>
          <w:trHeight w:val="750"/>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705E6BF3" w14:textId="77777777" w:rsidR="00B7239A" w:rsidRPr="00B7239A" w:rsidRDefault="00B7239A" w:rsidP="00B7239A">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716047FA" w14:textId="77777777" w:rsidR="00B7239A" w:rsidRPr="00B7239A" w:rsidRDefault="00B7239A" w:rsidP="00B7239A">
            <w:pPr>
              <w:rPr>
                <w:color w:val="000000"/>
                <w:sz w:val="20"/>
                <w:szCs w:val="20"/>
              </w:rPr>
            </w:pPr>
            <w:r w:rsidRPr="00B7239A">
              <w:rPr>
                <w:color w:val="000000"/>
                <w:sz w:val="20"/>
                <w:szCs w:val="20"/>
              </w:rPr>
              <w:t>диаметр Ду до 40 мм</w:t>
            </w:r>
          </w:p>
        </w:tc>
        <w:tc>
          <w:tcPr>
            <w:tcW w:w="1275" w:type="dxa"/>
            <w:tcBorders>
              <w:top w:val="nil"/>
              <w:left w:val="nil"/>
              <w:bottom w:val="single" w:sz="4" w:space="0" w:color="auto"/>
              <w:right w:val="single" w:sz="4" w:space="0" w:color="auto"/>
            </w:tcBorders>
            <w:shd w:val="clear" w:color="auto" w:fill="auto"/>
            <w:vAlign w:val="center"/>
            <w:hideMark/>
          </w:tcPr>
          <w:p w14:paraId="15B64805" w14:textId="77777777" w:rsidR="00B7239A" w:rsidRPr="00B7239A" w:rsidRDefault="00B7239A" w:rsidP="00B7239A">
            <w:pPr>
              <w:rPr>
                <w:color w:val="000000"/>
                <w:sz w:val="20"/>
                <w:szCs w:val="20"/>
              </w:rPr>
            </w:pPr>
            <w:r w:rsidRPr="00B7239A">
              <w:rPr>
                <w:color w:val="000000"/>
                <w:sz w:val="20"/>
                <w:szCs w:val="20"/>
              </w:rPr>
              <w:t>диаметр Ду от 40 до 70 мм</w:t>
            </w:r>
          </w:p>
        </w:tc>
        <w:tc>
          <w:tcPr>
            <w:tcW w:w="851" w:type="dxa"/>
            <w:tcBorders>
              <w:top w:val="nil"/>
              <w:left w:val="nil"/>
              <w:bottom w:val="single" w:sz="4" w:space="0" w:color="auto"/>
              <w:right w:val="single" w:sz="4" w:space="0" w:color="auto"/>
            </w:tcBorders>
            <w:shd w:val="clear" w:color="auto" w:fill="auto"/>
            <w:vAlign w:val="center"/>
            <w:hideMark/>
          </w:tcPr>
          <w:p w14:paraId="0CF5A795" w14:textId="77777777" w:rsidR="00B7239A" w:rsidRPr="00B7239A" w:rsidRDefault="00B7239A" w:rsidP="00B7239A">
            <w:pPr>
              <w:rPr>
                <w:color w:val="000000"/>
                <w:sz w:val="20"/>
                <w:szCs w:val="20"/>
              </w:rPr>
            </w:pPr>
            <w:r w:rsidRPr="00B7239A">
              <w:rPr>
                <w:color w:val="000000"/>
                <w:sz w:val="20"/>
                <w:szCs w:val="20"/>
              </w:rPr>
              <w:t>Всего</w:t>
            </w:r>
          </w:p>
        </w:tc>
      </w:tr>
      <w:tr w:rsidR="00B7239A" w:rsidRPr="00B7239A" w14:paraId="493E3BE7" w14:textId="77777777" w:rsidTr="002E5B3F">
        <w:trPr>
          <w:trHeight w:val="565"/>
        </w:trPr>
        <w:tc>
          <w:tcPr>
            <w:tcW w:w="6521" w:type="dxa"/>
            <w:tcBorders>
              <w:top w:val="nil"/>
              <w:left w:val="single" w:sz="4" w:space="0" w:color="auto"/>
              <w:bottom w:val="single" w:sz="4" w:space="0" w:color="auto"/>
              <w:right w:val="single" w:sz="4" w:space="0" w:color="auto"/>
            </w:tcBorders>
            <w:shd w:val="clear" w:color="000000" w:fill="FFFFFF"/>
            <w:vAlign w:val="center"/>
            <w:hideMark/>
          </w:tcPr>
          <w:p w14:paraId="4F62AFD4" w14:textId="77777777" w:rsidR="00B7239A" w:rsidRPr="00B7239A" w:rsidRDefault="00B7239A" w:rsidP="00B7239A">
            <w:pPr>
              <w:rPr>
                <w:color w:val="000000"/>
                <w:sz w:val="20"/>
                <w:szCs w:val="20"/>
              </w:rPr>
            </w:pPr>
            <w:r w:rsidRPr="00B7239A">
              <w:rPr>
                <w:color w:val="000000"/>
                <w:sz w:val="20"/>
                <w:szCs w:val="20"/>
              </w:rPr>
              <w:t xml:space="preserve">Протяженность вновь создаваемых трубопроводов организации до точки подключения объекта капитального строительства, м. в год </w:t>
            </w:r>
          </w:p>
        </w:tc>
        <w:tc>
          <w:tcPr>
            <w:tcW w:w="1276" w:type="dxa"/>
            <w:tcBorders>
              <w:top w:val="nil"/>
              <w:left w:val="nil"/>
              <w:bottom w:val="single" w:sz="4" w:space="0" w:color="auto"/>
              <w:right w:val="single" w:sz="4" w:space="0" w:color="auto"/>
            </w:tcBorders>
            <w:shd w:val="clear" w:color="000000" w:fill="FFFFFF"/>
            <w:noWrap/>
            <w:vAlign w:val="center"/>
            <w:hideMark/>
          </w:tcPr>
          <w:p w14:paraId="18003D52" w14:textId="77777777" w:rsidR="00B7239A" w:rsidRPr="00B7239A" w:rsidRDefault="00B7239A" w:rsidP="00B7239A">
            <w:pPr>
              <w:jc w:val="center"/>
              <w:rPr>
                <w:sz w:val="20"/>
                <w:szCs w:val="20"/>
              </w:rPr>
            </w:pPr>
            <w:r w:rsidRPr="00B7239A">
              <w:rPr>
                <w:sz w:val="20"/>
                <w:szCs w:val="20"/>
              </w:rPr>
              <w:t>64,50</w:t>
            </w:r>
          </w:p>
        </w:tc>
        <w:tc>
          <w:tcPr>
            <w:tcW w:w="1275" w:type="dxa"/>
            <w:tcBorders>
              <w:top w:val="nil"/>
              <w:left w:val="nil"/>
              <w:bottom w:val="single" w:sz="4" w:space="0" w:color="auto"/>
              <w:right w:val="single" w:sz="4" w:space="0" w:color="auto"/>
            </w:tcBorders>
            <w:shd w:val="clear" w:color="000000" w:fill="FFFFFF"/>
            <w:noWrap/>
            <w:vAlign w:val="center"/>
            <w:hideMark/>
          </w:tcPr>
          <w:p w14:paraId="5C3D3C71" w14:textId="77777777" w:rsidR="00B7239A" w:rsidRPr="00B7239A" w:rsidRDefault="00B7239A" w:rsidP="00B7239A">
            <w:pPr>
              <w:jc w:val="center"/>
              <w:rPr>
                <w:sz w:val="20"/>
                <w:szCs w:val="20"/>
              </w:rPr>
            </w:pPr>
            <w:r w:rsidRPr="00B7239A">
              <w:rPr>
                <w:sz w:val="20"/>
                <w:szCs w:val="20"/>
              </w:rPr>
              <w:t>32,50</w:t>
            </w:r>
          </w:p>
        </w:tc>
        <w:tc>
          <w:tcPr>
            <w:tcW w:w="851" w:type="dxa"/>
            <w:tcBorders>
              <w:top w:val="nil"/>
              <w:left w:val="nil"/>
              <w:bottom w:val="single" w:sz="4" w:space="0" w:color="auto"/>
              <w:right w:val="single" w:sz="4" w:space="0" w:color="auto"/>
            </w:tcBorders>
            <w:shd w:val="clear" w:color="000000" w:fill="FFFFFF"/>
            <w:noWrap/>
            <w:vAlign w:val="center"/>
            <w:hideMark/>
          </w:tcPr>
          <w:p w14:paraId="3444AA18" w14:textId="77777777" w:rsidR="00B7239A" w:rsidRPr="00B7239A" w:rsidRDefault="00B7239A" w:rsidP="00B7239A">
            <w:pPr>
              <w:jc w:val="center"/>
              <w:rPr>
                <w:sz w:val="20"/>
                <w:szCs w:val="20"/>
              </w:rPr>
            </w:pPr>
            <w:r w:rsidRPr="00B7239A">
              <w:rPr>
                <w:sz w:val="20"/>
                <w:szCs w:val="20"/>
              </w:rPr>
              <w:t>97,00</w:t>
            </w:r>
          </w:p>
        </w:tc>
      </w:tr>
      <w:tr w:rsidR="00B7239A" w:rsidRPr="00B7239A" w14:paraId="082C87FD" w14:textId="77777777" w:rsidTr="002E5B3F">
        <w:trPr>
          <w:trHeight w:val="701"/>
        </w:trPr>
        <w:tc>
          <w:tcPr>
            <w:tcW w:w="6521" w:type="dxa"/>
            <w:tcBorders>
              <w:top w:val="nil"/>
              <w:left w:val="single" w:sz="4" w:space="0" w:color="auto"/>
              <w:bottom w:val="single" w:sz="4" w:space="0" w:color="auto"/>
              <w:right w:val="single" w:sz="4" w:space="0" w:color="auto"/>
            </w:tcBorders>
            <w:shd w:val="clear" w:color="000000" w:fill="FFFFFF"/>
            <w:vAlign w:val="center"/>
            <w:hideMark/>
          </w:tcPr>
          <w:p w14:paraId="738CD6F2" w14:textId="77777777" w:rsidR="00B7239A" w:rsidRPr="00B7239A" w:rsidRDefault="00B7239A" w:rsidP="00B7239A">
            <w:pPr>
              <w:rPr>
                <w:color w:val="000000"/>
                <w:sz w:val="20"/>
                <w:szCs w:val="20"/>
              </w:rPr>
            </w:pPr>
            <w:r w:rsidRPr="00B7239A">
              <w:rPr>
                <w:color w:val="000000"/>
                <w:sz w:val="20"/>
                <w:szCs w:val="2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м.  в год</w:t>
            </w:r>
          </w:p>
        </w:tc>
        <w:tc>
          <w:tcPr>
            <w:tcW w:w="1276" w:type="dxa"/>
            <w:tcBorders>
              <w:top w:val="nil"/>
              <w:left w:val="nil"/>
              <w:bottom w:val="single" w:sz="4" w:space="0" w:color="auto"/>
              <w:right w:val="single" w:sz="4" w:space="0" w:color="auto"/>
            </w:tcBorders>
            <w:shd w:val="clear" w:color="000000" w:fill="FFFFFF"/>
            <w:noWrap/>
            <w:vAlign w:val="center"/>
            <w:hideMark/>
          </w:tcPr>
          <w:p w14:paraId="7D1EED6F" w14:textId="77777777" w:rsidR="00B7239A" w:rsidRPr="00B7239A" w:rsidRDefault="00B7239A" w:rsidP="00B7239A">
            <w:pPr>
              <w:jc w:val="center"/>
              <w:rPr>
                <w:color w:val="000000"/>
                <w:sz w:val="20"/>
                <w:szCs w:val="20"/>
              </w:rPr>
            </w:pPr>
            <w:r w:rsidRPr="00B7239A">
              <w:rPr>
                <w:color w:val="000000"/>
                <w:sz w:val="20"/>
                <w:szCs w:val="20"/>
              </w:rPr>
              <w:t>4,0757</w:t>
            </w:r>
          </w:p>
        </w:tc>
        <w:tc>
          <w:tcPr>
            <w:tcW w:w="1275" w:type="dxa"/>
            <w:tcBorders>
              <w:top w:val="nil"/>
              <w:left w:val="nil"/>
              <w:bottom w:val="single" w:sz="4" w:space="0" w:color="auto"/>
              <w:right w:val="single" w:sz="4" w:space="0" w:color="auto"/>
            </w:tcBorders>
            <w:shd w:val="clear" w:color="000000" w:fill="FFFFFF"/>
            <w:noWrap/>
            <w:vAlign w:val="center"/>
            <w:hideMark/>
          </w:tcPr>
          <w:p w14:paraId="2687AE57" w14:textId="77777777" w:rsidR="00B7239A" w:rsidRPr="00B7239A" w:rsidRDefault="00B7239A" w:rsidP="00B7239A">
            <w:pPr>
              <w:jc w:val="center"/>
              <w:rPr>
                <w:color w:val="000000"/>
                <w:sz w:val="20"/>
                <w:szCs w:val="20"/>
              </w:rPr>
            </w:pPr>
            <w:r w:rsidRPr="00B7239A">
              <w:rPr>
                <w:color w:val="000000"/>
                <w:sz w:val="20"/>
                <w:szCs w:val="20"/>
              </w:rPr>
              <w:t>3,2917</w:t>
            </w:r>
          </w:p>
        </w:tc>
        <w:tc>
          <w:tcPr>
            <w:tcW w:w="851" w:type="dxa"/>
            <w:tcBorders>
              <w:top w:val="nil"/>
              <w:left w:val="nil"/>
              <w:bottom w:val="single" w:sz="4" w:space="0" w:color="auto"/>
              <w:right w:val="single" w:sz="4" w:space="0" w:color="auto"/>
            </w:tcBorders>
            <w:shd w:val="clear" w:color="000000" w:fill="FFFFFF"/>
            <w:noWrap/>
            <w:vAlign w:val="center"/>
            <w:hideMark/>
          </w:tcPr>
          <w:p w14:paraId="3E38128D" w14:textId="77777777" w:rsidR="00B7239A" w:rsidRPr="00B7239A" w:rsidRDefault="00B7239A" w:rsidP="00B7239A">
            <w:pPr>
              <w:jc w:val="center"/>
              <w:rPr>
                <w:color w:val="000000"/>
                <w:sz w:val="20"/>
                <w:szCs w:val="20"/>
              </w:rPr>
            </w:pPr>
            <w:r w:rsidRPr="00B7239A">
              <w:rPr>
                <w:color w:val="000000"/>
                <w:sz w:val="20"/>
                <w:szCs w:val="20"/>
              </w:rPr>
              <w:t>7,3675</w:t>
            </w:r>
          </w:p>
        </w:tc>
      </w:tr>
    </w:tbl>
    <w:p w14:paraId="2F69A371" w14:textId="77777777" w:rsidR="00B7239A" w:rsidRPr="00B7239A" w:rsidRDefault="00B7239A" w:rsidP="00B7239A">
      <w:pPr>
        <w:jc w:val="both"/>
        <w:rPr>
          <w:rFonts w:eastAsia="Calibri"/>
          <w:sz w:val="28"/>
          <w:szCs w:val="28"/>
        </w:rPr>
      </w:pPr>
      <w:r w:rsidRPr="00B7239A">
        <w:rPr>
          <w:rFonts w:eastAsia="Calibri"/>
          <w:sz w:val="28"/>
          <w:szCs w:val="28"/>
        </w:rPr>
        <w:t xml:space="preserve">       С учетом проведенного анализа предлагается утвердить тарифы на подключение согласно таблице 11.</w:t>
      </w:r>
    </w:p>
    <w:p w14:paraId="02AFF82D" w14:textId="77777777" w:rsidR="00B7239A" w:rsidRPr="00B7239A" w:rsidRDefault="00B7239A" w:rsidP="00B7239A">
      <w:pPr>
        <w:jc w:val="right"/>
        <w:rPr>
          <w:rFonts w:eastAsia="Calibri"/>
          <w:sz w:val="28"/>
          <w:szCs w:val="28"/>
        </w:rPr>
      </w:pPr>
      <w:r w:rsidRPr="00B7239A">
        <w:rPr>
          <w:rFonts w:eastAsia="Calibri"/>
          <w:sz w:val="28"/>
          <w:szCs w:val="28"/>
        </w:rPr>
        <w:t>Таблица 11</w:t>
      </w:r>
    </w:p>
    <w:tbl>
      <w:tblPr>
        <w:tblW w:w="9940" w:type="dxa"/>
        <w:tblInd w:w="108" w:type="dxa"/>
        <w:tblLook w:val="04A0" w:firstRow="1" w:lastRow="0" w:firstColumn="1" w:lastColumn="0" w:noHBand="0" w:noVBand="1"/>
      </w:tblPr>
      <w:tblGrid>
        <w:gridCol w:w="6096"/>
        <w:gridCol w:w="1275"/>
        <w:gridCol w:w="1276"/>
        <w:gridCol w:w="1293"/>
      </w:tblGrid>
      <w:tr w:rsidR="00B7239A" w:rsidRPr="00B7239A" w14:paraId="62B73027" w14:textId="77777777" w:rsidTr="002E5B3F">
        <w:trPr>
          <w:trHeight w:val="825"/>
        </w:trPr>
        <w:tc>
          <w:tcPr>
            <w:tcW w:w="9940" w:type="dxa"/>
            <w:gridSpan w:val="4"/>
            <w:tcBorders>
              <w:top w:val="nil"/>
              <w:left w:val="nil"/>
              <w:bottom w:val="single" w:sz="4" w:space="0" w:color="auto"/>
              <w:right w:val="nil"/>
            </w:tcBorders>
            <w:shd w:val="clear" w:color="auto" w:fill="auto"/>
            <w:vAlign w:val="center"/>
            <w:hideMark/>
          </w:tcPr>
          <w:p w14:paraId="33D08CD2" w14:textId="77777777" w:rsidR="00B7239A" w:rsidRPr="00B7239A" w:rsidRDefault="00B7239A" w:rsidP="00B7239A">
            <w:pPr>
              <w:jc w:val="center"/>
              <w:rPr>
                <w:b/>
                <w:bCs/>
                <w:color w:val="000000"/>
                <w:sz w:val="28"/>
                <w:szCs w:val="28"/>
              </w:rPr>
            </w:pPr>
            <w:r w:rsidRPr="00B7239A">
              <w:rPr>
                <w:b/>
                <w:bCs/>
                <w:color w:val="000000"/>
                <w:sz w:val="28"/>
                <w:szCs w:val="28"/>
              </w:rPr>
              <w:t>Расчет тарифов на подключение к централизованным системам холодного водоснабжения ООО «</w:t>
            </w:r>
            <w:proofErr w:type="spellStart"/>
            <w:proofErr w:type="gramStart"/>
            <w:r w:rsidRPr="00B7239A">
              <w:rPr>
                <w:b/>
                <w:bCs/>
                <w:color w:val="000000"/>
                <w:sz w:val="28"/>
                <w:szCs w:val="28"/>
              </w:rPr>
              <w:t>ВодСнаб</w:t>
            </w:r>
            <w:proofErr w:type="spellEnd"/>
            <w:r w:rsidRPr="00B7239A">
              <w:rPr>
                <w:b/>
                <w:bCs/>
                <w:color w:val="000000"/>
                <w:sz w:val="28"/>
                <w:szCs w:val="28"/>
              </w:rPr>
              <w:t>»  (</w:t>
            </w:r>
            <w:proofErr w:type="gramEnd"/>
            <w:r w:rsidRPr="00B7239A">
              <w:rPr>
                <w:b/>
                <w:bCs/>
                <w:color w:val="000000"/>
                <w:sz w:val="28"/>
                <w:szCs w:val="28"/>
              </w:rPr>
              <w:t>Юргинский городской округ)</w:t>
            </w:r>
          </w:p>
        </w:tc>
      </w:tr>
      <w:tr w:rsidR="00B7239A" w:rsidRPr="00B7239A" w14:paraId="087B5C28" w14:textId="77777777" w:rsidTr="002E5B3F">
        <w:trPr>
          <w:trHeight w:val="360"/>
        </w:trPr>
        <w:tc>
          <w:tcPr>
            <w:tcW w:w="6096" w:type="dxa"/>
            <w:vMerge w:val="restart"/>
            <w:tcBorders>
              <w:top w:val="nil"/>
              <w:left w:val="single" w:sz="4" w:space="0" w:color="auto"/>
              <w:bottom w:val="single" w:sz="4" w:space="0" w:color="auto"/>
              <w:right w:val="single" w:sz="4" w:space="0" w:color="auto"/>
            </w:tcBorders>
            <w:shd w:val="clear" w:color="auto" w:fill="auto"/>
            <w:vAlign w:val="center"/>
            <w:hideMark/>
          </w:tcPr>
          <w:p w14:paraId="28BF2D2C" w14:textId="77777777" w:rsidR="00B7239A" w:rsidRPr="00B7239A" w:rsidRDefault="00B7239A" w:rsidP="00B7239A">
            <w:pPr>
              <w:jc w:val="center"/>
              <w:rPr>
                <w:color w:val="000000"/>
              </w:rPr>
            </w:pPr>
            <w:r w:rsidRPr="00B7239A">
              <w:rPr>
                <w:color w:val="000000"/>
              </w:rPr>
              <w:t>Показатели</w:t>
            </w:r>
          </w:p>
        </w:tc>
        <w:tc>
          <w:tcPr>
            <w:tcW w:w="3844" w:type="dxa"/>
            <w:gridSpan w:val="3"/>
            <w:tcBorders>
              <w:top w:val="single" w:sz="4" w:space="0" w:color="auto"/>
              <w:left w:val="nil"/>
              <w:bottom w:val="single" w:sz="4" w:space="0" w:color="auto"/>
              <w:right w:val="single" w:sz="4" w:space="0" w:color="auto"/>
            </w:tcBorders>
            <w:shd w:val="clear" w:color="auto" w:fill="auto"/>
            <w:vAlign w:val="center"/>
            <w:hideMark/>
          </w:tcPr>
          <w:p w14:paraId="4934C521" w14:textId="77777777" w:rsidR="00B7239A" w:rsidRPr="00B7239A" w:rsidRDefault="00B7239A" w:rsidP="00B7239A">
            <w:pPr>
              <w:jc w:val="center"/>
              <w:rPr>
                <w:color w:val="000000"/>
              </w:rPr>
            </w:pPr>
            <w:r w:rsidRPr="00B7239A">
              <w:rPr>
                <w:color w:val="000000"/>
              </w:rPr>
              <w:t>Открытым способом 2022 г.</w:t>
            </w:r>
          </w:p>
        </w:tc>
      </w:tr>
      <w:tr w:rsidR="00B7239A" w:rsidRPr="00B7239A" w14:paraId="303C3B1D" w14:textId="77777777" w:rsidTr="002E5B3F">
        <w:trPr>
          <w:trHeight w:val="840"/>
        </w:trPr>
        <w:tc>
          <w:tcPr>
            <w:tcW w:w="6096" w:type="dxa"/>
            <w:vMerge/>
            <w:tcBorders>
              <w:top w:val="nil"/>
              <w:left w:val="single" w:sz="4" w:space="0" w:color="auto"/>
              <w:bottom w:val="single" w:sz="4" w:space="0" w:color="auto"/>
              <w:right w:val="single" w:sz="4" w:space="0" w:color="auto"/>
            </w:tcBorders>
            <w:vAlign w:val="center"/>
            <w:hideMark/>
          </w:tcPr>
          <w:p w14:paraId="7F8B23D9" w14:textId="77777777" w:rsidR="00B7239A" w:rsidRPr="00B7239A" w:rsidRDefault="00B7239A" w:rsidP="00B7239A">
            <w:pPr>
              <w:rPr>
                <w:color w:val="000000"/>
              </w:rPr>
            </w:pPr>
          </w:p>
        </w:tc>
        <w:tc>
          <w:tcPr>
            <w:tcW w:w="1275" w:type="dxa"/>
            <w:tcBorders>
              <w:top w:val="nil"/>
              <w:left w:val="nil"/>
              <w:bottom w:val="single" w:sz="4" w:space="0" w:color="auto"/>
              <w:right w:val="single" w:sz="4" w:space="0" w:color="auto"/>
            </w:tcBorders>
            <w:shd w:val="clear" w:color="auto" w:fill="auto"/>
            <w:vAlign w:val="center"/>
            <w:hideMark/>
          </w:tcPr>
          <w:p w14:paraId="17EB3A50" w14:textId="77777777" w:rsidR="00B7239A" w:rsidRPr="00B7239A" w:rsidRDefault="00B7239A" w:rsidP="00B7239A">
            <w:pPr>
              <w:rPr>
                <w:color w:val="000000"/>
              </w:rPr>
            </w:pPr>
            <w:r w:rsidRPr="00B7239A">
              <w:rPr>
                <w:color w:val="000000"/>
              </w:rPr>
              <w:t>диаметр Ду до 40 мм</w:t>
            </w:r>
          </w:p>
        </w:tc>
        <w:tc>
          <w:tcPr>
            <w:tcW w:w="1276" w:type="dxa"/>
            <w:tcBorders>
              <w:top w:val="nil"/>
              <w:left w:val="nil"/>
              <w:bottom w:val="single" w:sz="4" w:space="0" w:color="auto"/>
              <w:right w:val="single" w:sz="4" w:space="0" w:color="auto"/>
            </w:tcBorders>
            <w:shd w:val="clear" w:color="auto" w:fill="auto"/>
            <w:vAlign w:val="center"/>
            <w:hideMark/>
          </w:tcPr>
          <w:p w14:paraId="3628D9EB" w14:textId="77777777" w:rsidR="00B7239A" w:rsidRPr="00B7239A" w:rsidRDefault="00B7239A" w:rsidP="00B7239A">
            <w:pPr>
              <w:rPr>
                <w:color w:val="000000"/>
              </w:rPr>
            </w:pPr>
            <w:r w:rsidRPr="00B7239A">
              <w:rPr>
                <w:color w:val="000000"/>
              </w:rPr>
              <w:t>диаметр Ду от 40 до 70 мм</w:t>
            </w:r>
          </w:p>
        </w:tc>
        <w:tc>
          <w:tcPr>
            <w:tcW w:w="1293" w:type="dxa"/>
            <w:tcBorders>
              <w:top w:val="nil"/>
              <w:left w:val="nil"/>
              <w:bottom w:val="single" w:sz="4" w:space="0" w:color="auto"/>
              <w:right w:val="single" w:sz="4" w:space="0" w:color="auto"/>
            </w:tcBorders>
            <w:shd w:val="clear" w:color="auto" w:fill="auto"/>
            <w:noWrap/>
            <w:vAlign w:val="center"/>
            <w:hideMark/>
          </w:tcPr>
          <w:p w14:paraId="583CD174" w14:textId="77777777" w:rsidR="00B7239A" w:rsidRPr="00B7239A" w:rsidRDefault="00B7239A" w:rsidP="00B7239A">
            <w:pPr>
              <w:jc w:val="center"/>
              <w:rPr>
                <w:color w:val="000000"/>
              </w:rPr>
            </w:pPr>
            <w:r w:rsidRPr="00B7239A">
              <w:rPr>
                <w:color w:val="000000"/>
              </w:rPr>
              <w:t>Всего</w:t>
            </w:r>
          </w:p>
        </w:tc>
      </w:tr>
      <w:tr w:rsidR="00B7239A" w:rsidRPr="00B7239A" w14:paraId="5827227D" w14:textId="77777777" w:rsidTr="002E5B3F">
        <w:trPr>
          <w:trHeight w:val="435"/>
        </w:trPr>
        <w:tc>
          <w:tcPr>
            <w:tcW w:w="9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B49790" w14:textId="77777777" w:rsidR="00B7239A" w:rsidRPr="00B7239A" w:rsidRDefault="00B7239A" w:rsidP="00B7239A">
            <w:pPr>
              <w:jc w:val="center"/>
              <w:rPr>
                <w:color w:val="000000"/>
              </w:rPr>
            </w:pPr>
            <w:r w:rsidRPr="00B7239A">
              <w:rPr>
                <w:color w:val="000000"/>
              </w:rPr>
              <w:t>Холодное водоснабжение</w:t>
            </w:r>
          </w:p>
        </w:tc>
      </w:tr>
      <w:tr w:rsidR="00B7239A" w:rsidRPr="00B7239A" w14:paraId="731CE046" w14:textId="77777777" w:rsidTr="002E5B3F">
        <w:trPr>
          <w:trHeight w:val="66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062F192" w14:textId="77777777" w:rsidR="00B7239A" w:rsidRPr="00B7239A" w:rsidRDefault="00B7239A" w:rsidP="00B7239A">
            <w:pPr>
              <w:rPr>
                <w:color w:val="000000"/>
              </w:rPr>
            </w:pPr>
            <w:r w:rsidRPr="00B7239A">
              <w:rPr>
                <w:color w:val="000000"/>
              </w:rPr>
              <w:t xml:space="preserve">Стоимость мероприятий по строительству сетей холодного водоснабжения, </w:t>
            </w:r>
            <w:proofErr w:type="spellStart"/>
            <w:r w:rsidRPr="00B7239A">
              <w:rPr>
                <w:color w:val="000000"/>
              </w:rPr>
              <w:t>тыс.руб</w:t>
            </w:r>
            <w:proofErr w:type="spellEnd"/>
            <w:r w:rsidRPr="00B7239A">
              <w:rPr>
                <w:color w:val="000000"/>
              </w:rPr>
              <w:t>. (с НДС)</w:t>
            </w:r>
          </w:p>
        </w:tc>
        <w:tc>
          <w:tcPr>
            <w:tcW w:w="1275" w:type="dxa"/>
            <w:tcBorders>
              <w:top w:val="nil"/>
              <w:left w:val="nil"/>
              <w:bottom w:val="single" w:sz="4" w:space="0" w:color="auto"/>
              <w:right w:val="single" w:sz="4" w:space="0" w:color="auto"/>
            </w:tcBorders>
            <w:shd w:val="clear" w:color="auto" w:fill="auto"/>
            <w:noWrap/>
            <w:vAlign w:val="center"/>
            <w:hideMark/>
          </w:tcPr>
          <w:p w14:paraId="1EDA57EA" w14:textId="77777777" w:rsidR="00B7239A" w:rsidRPr="00B7239A" w:rsidRDefault="00B7239A" w:rsidP="00B7239A">
            <w:pPr>
              <w:jc w:val="center"/>
              <w:rPr>
                <w:color w:val="000000"/>
              </w:rPr>
            </w:pPr>
            <w:r w:rsidRPr="00B7239A">
              <w:rPr>
                <w:color w:val="000000"/>
              </w:rPr>
              <w:t>187,3650</w:t>
            </w:r>
          </w:p>
        </w:tc>
        <w:tc>
          <w:tcPr>
            <w:tcW w:w="1276" w:type="dxa"/>
            <w:tcBorders>
              <w:top w:val="nil"/>
              <w:left w:val="nil"/>
              <w:bottom w:val="single" w:sz="4" w:space="0" w:color="auto"/>
              <w:right w:val="single" w:sz="4" w:space="0" w:color="auto"/>
            </w:tcBorders>
            <w:shd w:val="clear" w:color="auto" w:fill="auto"/>
            <w:noWrap/>
            <w:vAlign w:val="center"/>
            <w:hideMark/>
          </w:tcPr>
          <w:p w14:paraId="396B78CF" w14:textId="77777777" w:rsidR="00B7239A" w:rsidRPr="00B7239A" w:rsidRDefault="00B7239A" w:rsidP="00B7239A">
            <w:pPr>
              <w:jc w:val="center"/>
              <w:rPr>
                <w:color w:val="000000"/>
              </w:rPr>
            </w:pPr>
            <w:r w:rsidRPr="00B7239A">
              <w:rPr>
                <w:color w:val="000000"/>
              </w:rPr>
              <w:t>151,3250</w:t>
            </w:r>
          </w:p>
        </w:tc>
        <w:tc>
          <w:tcPr>
            <w:tcW w:w="1293" w:type="dxa"/>
            <w:tcBorders>
              <w:top w:val="nil"/>
              <w:left w:val="nil"/>
              <w:bottom w:val="single" w:sz="4" w:space="0" w:color="auto"/>
              <w:right w:val="single" w:sz="4" w:space="0" w:color="auto"/>
            </w:tcBorders>
            <w:shd w:val="clear" w:color="auto" w:fill="auto"/>
            <w:noWrap/>
            <w:vAlign w:val="center"/>
            <w:hideMark/>
          </w:tcPr>
          <w:p w14:paraId="6B067E01" w14:textId="77777777" w:rsidR="00B7239A" w:rsidRPr="00B7239A" w:rsidRDefault="00B7239A" w:rsidP="00B7239A">
            <w:pPr>
              <w:jc w:val="center"/>
              <w:rPr>
                <w:color w:val="000000"/>
              </w:rPr>
            </w:pPr>
            <w:r w:rsidRPr="00B7239A">
              <w:rPr>
                <w:color w:val="000000"/>
              </w:rPr>
              <w:t>338,690</w:t>
            </w:r>
          </w:p>
        </w:tc>
      </w:tr>
      <w:tr w:rsidR="00B7239A" w:rsidRPr="00B7239A" w14:paraId="70D5BE28" w14:textId="77777777" w:rsidTr="002E5B3F">
        <w:trPr>
          <w:trHeight w:val="156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5D4DDA2" w14:textId="77777777" w:rsidR="00B7239A" w:rsidRPr="00B7239A" w:rsidRDefault="00B7239A" w:rsidP="00B7239A">
            <w:pPr>
              <w:rPr>
                <w:color w:val="000000"/>
              </w:rPr>
            </w:pPr>
            <w:r w:rsidRPr="00B7239A">
              <w:rPr>
                <w:color w:val="00000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км.  в год</w:t>
            </w:r>
          </w:p>
        </w:tc>
        <w:tc>
          <w:tcPr>
            <w:tcW w:w="1275" w:type="dxa"/>
            <w:tcBorders>
              <w:top w:val="nil"/>
              <w:left w:val="nil"/>
              <w:bottom w:val="single" w:sz="4" w:space="0" w:color="auto"/>
              <w:right w:val="single" w:sz="4" w:space="0" w:color="auto"/>
            </w:tcBorders>
            <w:shd w:val="clear" w:color="auto" w:fill="auto"/>
            <w:noWrap/>
            <w:vAlign w:val="center"/>
            <w:hideMark/>
          </w:tcPr>
          <w:p w14:paraId="42476199" w14:textId="77777777" w:rsidR="00B7239A" w:rsidRPr="00B7239A" w:rsidRDefault="00B7239A" w:rsidP="00B7239A">
            <w:pPr>
              <w:jc w:val="center"/>
              <w:rPr>
                <w:color w:val="000000"/>
              </w:rPr>
            </w:pPr>
            <w:r w:rsidRPr="00B7239A">
              <w:rPr>
                <w:color w:val="000000"/>
              </w:rPr>
              <w:t>0,0041</w:t>
            </w:r>
          </w:p>
        </w:tc>
        <w:tc>
          <w:tcPr>
            <w:tcW w:w="1276" w:type="dxa"/>
            <w:tcBorders>
              <w:top w:val="nil"/>
              <w:left w:val="nil"/>
              <w:bottom w:val="single" w:sz="4" w:space="0" w:color="auto"/>
              <w:right w:val="single" w:sz="4" w:space="0" w:color="auto"/>
            </w:tcBorders>
            <w:shd w:val="clear" w:color="auto" w:fill="auto"/>
            <w:noWrap/>
            <w:vAlign w:val="center"/>
            <w:hideMark/>
          </w:tcPr>
          <w:p w14:paraId="47780AF1" w14:textId="77777777" w:rsidR="00B7239A" w:rsidRPr="00B7239A" w:rsidRDefault="00B7239A" w:rsidP="00B7239A">
            <w:pPr>
              <w:jc w:val="center"/>
              <w:rPr>
                <w:color w:val="000000"/>
              </w:rPr>
            </w:pPr>
            <w:r w:rsidRPr="00B7239A">
              <w:rPr>
                <w:color w:val="000000"/>
              </w:rPr>
              <w:t>0,0033</w:t>
            </w:r>
          </w:p>
        </w:tc>
        <w:tc>
          <w:tcPr>
            <w:tcW w:w="1293" w:type="dxa"/>
            <w:tcBorders>
              <w:top w:val="nil"/>
              <w:left w:val="nil"/>
              <w:bottom w:val="single" w:sz="4" w:space="0" w:color="auto"/>
              <w:right w:val="single" w:sz="4" w:space="0" w:color="auto"/>
            </w:tcBorders>
            <w:shd w:val="clear" w:color="auto" w:fill="auto"/>
            <w:noWrap/>
            <w:vAlign w:val="center"/>
            <w:hideMark/>
          </w:tcPr>
          <w:p w14:paraId="634889A7" w14:textId="77777777" w:rsidR="00B7239A" w:rsidRPr="00B7239A" w:rsidRDefault="00B7239A" w:rsidP="00B7239A">
            <w:pPr>
              <w:jc w:val="center"/>
              <w:rPr>
                <w:color w:val="000000"/>
              </w:rPr>
            </w:pPr>
            <w:r w:rsidRPr="00B7239A">
              <w:rPr>
                <w:color w:val="000000"/>
              </w:rPr>
              <w:t>0,0074</w:t>
            </w:r>
          </w:p>
        </w:tc>
      </w:tr>
      <w:tr w:rsidR="00B7239A" w:rsidRPr="00B7239A" w14:paraId="47C5F2C7" w14:textId="77777777" w:rsidTr="002E5B3F">
        <w:trPr>
          <w:trHeight w:val="546"/>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2ECF359" w14:textId="77777777" w:rsidR="00B7239A" w:rsidRPr="00B7239A" w:rsidRDefault="00B7239A" w:rsidP="00B7239A">
            <w:pPr>
              <w:rPr>
                <w:color w:val="000000"/>
              </w:rPr>
            </w:pPr>
            <w:r w:rsidRPr="00B7239A">
              <w:rPr>
                <w:color w:val="000000"/>
              </w:rPr>
              <w:t>Базовый тариф, тыс. руб. за 1 км с учетом налога на прибыль</w:t>
            </w:r>
          </w:p>
        </w:tc>
        <w:tc>
          <w:tcPr>
            <w:tcW w:w="1275" w:type="dxa"/>
            <w:tcBorders>
              <w:top w:val="nil"/>
              <w:left w:val="nil"/>
              <w:bottom w:val="single" w:sz="4" w:space="0" w:color="auto"/>
              <w:right w:val="single" w:sz="4" w:space="0" w:color="auto"/>
            </w:tcBorders>
            <w:shd w:val="clear" w:color="auto" w:fill="auto"/>
            <w:noWrap/>
            <w:vAlign w:val="center"/>
            <w:hideMark/>
          </w:tcPr>
          <w:p w14:paraId="6740900C" w14:textId="77777777" w:rsidR="00B7239A" w:rsidRPr="00B7239A" w:rsidRDefault="00B7239A" w:rsidP="00B7239A">
            <w:pPr>
              <w:jc w:val="center"/>
              <w:rPr>
                <w:color w:val="000000"/>
              </w:rPr>
            </w:pPr>
            <w:r w:rsidRPr="00B7239A">
              <w:rPr>
                <w:color w:val="000000"/>
              </w:rPr>
              <w:t>57 463,81</w:t>
            </w:r>
          </w:p>
        </w:tc>
        <w:tc>
          <w:tcPr>
            <w:tcW w:w="1276" w:type="dxa"/>
            <w:tcBorders>
              <w:top w:val="nil"/>
              <w:left w:val="nil"/>
              <w:bottom w:val="single" w:sz="4" w:space="0" w:color="auto"/>
              <w:right w:val="single" w:sz="4" w:space="0" w:color="auto"/>
            </w:tcBorders>
            <w:shd w:val="clear" w:color="auto" w:fill="auto"/>
            <w:noWrap/>
            <w:vAlign w:val="center"/>
            <w:hideMark/>
          </w:tcPr>
          <w:p w14:paraId="32E2F9B9" w14:textId="77777777" w:rsidR="00B7239A" w:rsidRPr="00B7239A" w:rsidRDefault="00B7239A" w:rsidP="00B7239A">
            <w:pPr>
              <w:jc w:val="center"/>
              <w:rPr>
                <w:color w:val="000000"/>
              </w:rPr>
            </w:pPr>
            <w:r w:rsidRPr="00B7239A">
              <w:rPr>
                <w:color w:val="000000"/>
              </w:rPr>
              <w:t>57 463,81</w:t>
            </w:r>
          </w:p>
        </w:tc>
        <w:tc>
          <w:tcPr>
            <w:tcW w:w="1293" w:type="dxa"/>
            <w:tcBorders>
              <w:top w:val="nil"/>
              <w:left w:val="nil"/>
              <w:bottom w:val="single" w:sz="4" w:space="0" w:color="auto"/>
              <w:right w:val="single" w:sz="4" w:space="0" w:color="auto"/>
            </w:tcBorders>
            <w:shd w:val="clear" w:color="auto" w:fill="auto"/>
            <w:noWrap/>
            <w:vAlign w:val="center"/>
            <w:hideMark/>
          </w:tcPr>
          <w:p w14:paraId="4892EE1F" w14:textId="77777777" w:rsidR="00B7239A" w:rsidRPr="00B7239A" w:rsidRDefault="00B7239A" w:rsidP="00B7239A">
            <w:pPr>
              <w:jc w:val="center"/>
              <w:rPr>
                <w:color w:val="000000"/>
              </w:rPr>
            </w:pPr>
            <w:r w:rsidRPr="00B7239A">
              <w:rPr>
                <w:color w:val="000000"/>
              </w:rPr>
              <w:t>57 463,81</w:t>
            </w:r>
          </w:p>
        </w:tc>
      </w:tr>
      <w:tr w:rsidR="00B7239A" w:rsidRPr="00B7239A" w14:paraId="5C155DAD" w14:textId="77777777" w:rsidTr="002E5B3F">
        <w:trPr>
          <w:trHeight w:val="660"/>
        </w:trPr>
        <w:tc>
          <w:tcPr>
            <w:tcW w:w="9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FF9C21" w14:textId="77777777" w:rsidR="00B7239A" w:rsidRPr="00B7239A" w:rsidRDefault="00B7239A" w:rsidP="00B7239A">
            <w:pPr>
              <w:jc w:val="center"/>
              <w:rPr>
                <w:color w:val="000000"/>
              </w:rPr>
            </w:pPr>
            <w:r w:rsidRPr="00B7239A">
              <w:rPr>
                <w:color w:val="000000"/>
              </w:rPr>
              <w:lastRenderedPageBreak/>
              <w:t>Тариф, дифференцированный по диаметру прокладываемых сетей исходя из коэффициента дифференциации стоимости строительства сетей в зависимости от их диаметра, тыс. руб./км:</w:t>
            </w:r>
          </w:p>
        </w:tc>
      </w:tr>
      <w:tr w:rsidR="00B7239A" w:rsidRPr="00B7239A" w14:paraId="73EA5DEB" w14:textId="77777777" w:rsidTr="002E5B3F">
        <w:trPr>
          <w:trHeight w:val="42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AB79ED3" w14:textId="77777777" w:rsidR="00B7239A" w:rsidRPr="00B7239A" w:rsidRDefault="00B7239A" w:rsidP="00B7239A">
            <w:pPr>
              <w:rPr>
                <w:color w:val="000000"/>
              </w:rPr>
            </w:pPr>
            <w:r w:rsidRPr="00B7239A">
              <w:rPr>
                <w:color w:val="000000"/>
              </w:rPr>
              <w:t>диаметр Ду до 40 мм</w:t>
            </w:r>
          </w:p>
        </w:tc>
        <w:tc>
          <w:tcPr>
            <w:tcW w:w="1275" w:type="dxa"/>
            <w:tcBorders>
              <w:top w:val="nil"/>
              <w:left w:val="nil"/>
              <w:bottom w:val="single" w:sz="4" w:space="0" w:color="auto"/>
              <w:right w:val="single" w:sz="4" w:space="0" w:color="auto"/>
            </w:tcBorders>
            <w:shd w:val="clear" w:color="000000" w:fill="FFFFFF"/>
            <w:noWrap/>
            <w:vAlign w:val="center"/>
            <w:hideMark/>
          </w:tcPr>
          <w:p w14:paraId="3154CA7D" w14:textId="77777777" w:rsidR="00B7239A" w:rsidRPr="00B7239A" w:rsidRDefault="00B7239A" w:rsidP="00B7239A">
            <w:pPr>
              <w:jc w:val="center"/>
              <w:rPr>
                <w:color w:val="000000"/>
              </w:rPr>
            </w:pPr>
            <w:r w:rsidRPr="00B7239A">
              <w:rPr>
                <w:color w:val="000000"/>
              </w:rPr>
              <w:t>3 631,10</w:t>
            </w:r>
          </w:p>
        </w:tc>
        <w:tc>
          <w:tcPr>
            <w:tcW w:w="1276" w:type="dxa"/>
            <w:tcBorders>
              <w:top w:val="nil"/>
              <w:left w:val="nil"/>
              <w:bottom w:val="single" w:sz="4" w:space="0" w:color="auto"/>
              <w:right w:val="single" w:sz="4" w:space="0" w:color="auto"/>
            </w:tcBorders>
            <w:shd w:val="clear" w:color="auto" w:fill="auto"/>
            <w:noWrap/>
            <w:vAlign w:val="center"/>
            <w:hideMark/>
          </w:tcPr>
          <w:p w14:paraId="1CE8DBFA" w14:textId="77777777" w:rsidR="00B7239A" w:rsidRPr="00B7239A" w:rsidRDefault="00B7239A" w:rsidP="00B7239A">
            <w:pPr>
              <w:jc w:val="center"/>
              <w:rPr>
                <w:color w:val="000000"/>
              </w:rPr>
            </w:pPr>
            <w:r w:rsidRPr="00B7239A">
              <w:rPr>
                <w:color w:val="000000"/>
              </w:rPr>
              <w:t> </w:t>
            </w:r>
          </w:p>
        </w:tc>
        <w:tc>
          <w:tcPr>
            <w:tcW w:w="1293" w:type="dxa"/>
            <w:tcBorders>
              <w:top w:val="nil"/>
              <w:left w:val="nil"/>
              <w:bottom w:val="single" w:sz="4" w:space="0" w:color="auto"/>
              <w:right w:val="single" w:sz="4" w:space="0" w:color="auto"/>
            </w:tcBorders>
            <w:shd w:val="clear" w:color="auto" w:fill="auto"/>
            <w:noWrap/>
            <w:vAlign w:val="center"/>
            <w:hideMark/>
          </w:tcPr>
          <w:p w14:paraId="2C4BD2FF" w14:textId="77777777" w:rsidR="00B7239A" w:rsidRPr="00B7239A" w:rsidRDefault="00B7239A" w:rsidP="00B7239A">
            <w:pPr>
              <w:jc w:val="center"/>
              <w:rPr>
                <w:color w:val="000000"/>
              </w:rPr>
            </w:pPr>
            <w:r w:rsidRPr="00B7239A">
              <w:rPr>
                <w:color w:val="000000"/>
              </w:rPr>
              <w:t> </w:t>
            </w:r>
          </w:p>
        </w:tc>
      </w:tr>
      <w:tr w:rsidR="00B7239A" w:rsidRPr="00B7239A" w14:paraId="44C891CB" w14:textId="77777777" w:rsidTr="002E5B3F">
        <w:trPr>
          <w:trHeight w:val="42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122060C" w14:textId="77777777" w:rsidR="00B7239A" w:rsidRPr="00B7239A" w:rsidRDefault="00B7239A" w:rsidP="00B7239A">
            <w:pPr>
              <w:rPr>
                <w:color w:val="000000"/>
              </w:rPr>
            </w:pPr>
            <w:r w:rsidRPr="00B7239A">
              <w:rPr>
                <w:color w:val="000000"/>
              </w:rPr>
              <w:t>диаметр Ду от 40 до 70 мм</w:t>
            </w:r>
          </w:p>
        </w:tc>
        <w:tc>
          <w:tcPr>
            <w:tcW w:w="1275" w:type="dxa"/>
            <w:tcBorders>
              <w:top w:val="nil"/>
              <w:left w:val="nil"/>
              <w:bottom w:val="single" w:sz="4" w:space="0" w:color="auto"/>
              <w:right w:val="single" w:sz="4" w:space="0" w:color="auto"/>
            </w:tcBorders>
            <w:shd w:val="clear" w:color="000000" w:fill="FFFFFF"/>
            <w:noWrap/>
            <w:vAlign w:val="center"/>
            <w:hideMark/>
          </w:tcPr>
          <w:p w14:paraId="114EAFA3" w14:textId="77777777" w:rsidR="00B7239A" w:rsidRPr="00B7239A" w:rsidRDefault="00B7239A" w:rsidP="00B7239A">
            <w:pPr>
              <w:jc w:val="center"/>
              <w:rPr>
                <w:color w:val="000000"/>
              </w:rPr>
            </w:pPr>
            <w:r w:rsidRPr="00B7239A">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B4B951" w14:textId="77777777" w:rsidR="00B7239A" w:rsidRPr="00B7239A" w:rsidRDefault="00B7239A" w:rsidP="00B7239A">
            <w:pPr>
              <w:jc w:val="center"/>
              <w:rPr>
                <w:color w:val="000000"/>
              </w:rPr>
            </w:pPr>
            <w:r w:rsidRPr="00B7239A">
              <w:rPr>
                <w:color w:val="000000"/>
              </w:rPr>
              <w:t>5 820,19</w:t>
            </w:r>
          </w:p>
        </w:tc>
        <w:tc>
          <w:tcPr>
            <w:tcW w:w="1293" w:type="dxa"/>
            <w:tcBorders>
              <w:top w:val="nil"/>
              <w:left w:val="nil"/>
              <w:bottom w:val="single" w:sz="4" w:space="0" w:color="auto"/>
              <w:right w:val="single" w:sz="4" w:space="0" w:color="auto"/>
            </w:tcBorders>
            <w:shd w:val="clear" w:color="auto" w:fill="auto"/>
            <w:noWrap/>
            <w:vAlign w:val="center"/>
            <w:hideMark/>
          </w:tcPr>
          <w:p w14:paraId="3A3600C6" w14:textId="77777777" w:rsidR="00B7239A" w:rsidRPr="00B7239A" w:rsidRDefault="00B7239A" w:rsidP="00B7239A">
            <w:pPr>
              <w:jc w:val="center"/>
              <w:rPr>
                <w:color w:val="000000"/>
              </w:rPr>
            </w:pPr>
            <w:r w:rsidRPr="00B7239A">
              <w:rPr>
                <w:color w:val="000000"/>
              </w:rPr>
              <w:t> </w:t>
            </w:r>
          </w:p>
        </w:tc>
      </w:tr>
    </w:tbl>
    <w:p w14:paraId="5D8E0371" w14:textId="77777777" w:rsidR="00B7239A" w:rsidRPr="00B7239A" w:rsidRDefault="00B7239A" w:rsidP="00B7239A">
      <w:pPr>
        <w:ind w:firstLine="709"/>
        <w:jc w:val="both"/>
        <w:rPr>
          <w:rFonts w:eastAsia="Calibri"/>
          <w:sz w:val="28"/>
          <w:szCs w:val="28"/>
        </w:rPr>
      </w:pPr>
    </w:p>
    <w:p w14:paraId="2C26F911" w14:textId="77777777" w:rsidR="00B7239A" w:rsidRPr="00B7239A" w:rsidRDefault="00B7239A" w:rsidP="00B7239A">
      <w:pPr>
        <w:ind w:firstLine="709"/>
        <w:jc w:val="both"/>
        <w:rPr>
          <w:rFonts w:eastAsia="Calibri"/>
          <w:sz w:val="28"/>
          <w:szCs w:val="28"/>
        </w:rPr>
      </w:pPr>
      <w:r w:rsidRPr="00B7239A">
        <w:rPr>
          <w:rFonts w:eastAsia="Calibri"/>
          <w:sz w:val="28"/>
          <w:szCs w:val="28"/>
        </w:rPr>
        <w:t xml:space="preserve">С учетом проведенного анализа и предложений предприятия предлагается утвердить </w:t>
      </w:r>
      <w:r w:rsidRPr="00B7239A">
        <w:rPr>
          <w:rFonts w:eastAsia="Calibri"/>
          <w:sz w:val="28"/>
          <w:szCs w:val="28"/>
          <w:u w:val="single"/>
        </w:rPr>
        <w:t>тарифы на подключение (технологическое присоединение)                           к централизованной системе холодного водоснабжения ООО «</w:t>
      </w:r>
      <w:proofErr w:type="spellStart"/>
      <w:r w:rsidRPr="00B7239A">
        <w:rPr>
          <w:rFonts w:eastAsia="Calibri"/>
          <w:sz w:val="28"/>
          <w:szCs w:val="28"/>
          <w:u w:val="single"/>
        </w:rPr>
        <w:t>ВодСнаб</w:t>
      </w:r>
      <w:proofErr w:type="spellEnd"/>
      <w:r w:rsidRPr="00B7239A">
        <w:rPr>
          <w:rFonts w:eastAsia="Calibri"/>
          <w:sz w:val="28"/>
          <w:szCs w:val="28"/>
          <w:u w:val="single"/>
        </w:rPr>
        <w:t>»</w:t>
      </w:r>
      <w:r w:rsidRPr="00B7239A">
        <w:rPr>
          <w:rFonts w:eastAsia="Calibri"/>
          <w:sz w:val="28"/>
          <w:szCs w:val="28"/>
        </w:rPr>
        <w:t xml:space="preserve"> в отношении заявителей,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Юргинского городского округа в следующем размере (Таблица 12):</w:t>
      </w:r>
    </w:p>
    <w:p w14:paraId="6E2DD40B" w14:textId="77777777" w:rsidR="00B7239A" w:rsidRPr="00B7239A" w:rsidRDefault="00B7239A" w:rsidP="00B7239A">
      <w:pPr>
        <w:ind w:firstLine="709"/>
        <w:jc w:val="right"/>
        <w:rPr>
          <w:rFonts w:eastAsia="Calibri"/>
          <w:sz w:val="28"/>
          <w:szCs w:val="28"/>
        </w:rPr>
      </w:pPr>
      <w:r w:rsidRPr="00B7239A">
        <w:rPr>
          <w:rFonts w:eastAsia="Calibri"/>
          <w:sz w:val="28"/>
          <w:szCs w:val="28"/>
        </w:rPr>
        <w:t>Таблица 12</w:t>
      </w:r>
    </w:p>
    <w:p w14:paraId="6F2CA626" w14:textId="77777777" w:rsidR="00B7239A" w:rsidRPr="00B7239A" w:rsidRDefault="00B7239A" w:rsidP="00B7239A">
      <w:pPr>
        <w:jc w:val="center"/>
        <w:rPr>
          <w:b/>
          <w:sz w:val="28"/>
          <w:szCs w:val="28"/>
          <w:lang w:eastAsia="en-US"/>
        </w:rPr>
      </w:pPr>
      <w:r w:rsidRPr="00B7239A">
        <w:rPr>
          <w:sz w:val="28"/>
          <w:szCs w:val="28"/>
          <w:lang w:eastAsia="en-US"/>
        </w:rPr>
        <w:t xml:space="preserve">                                                                                           (НДС не облагается)</w:t>
      </w: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1559"/>
        <w:gridCol w:w="1701"/>
      </w:tblGrid>
      <w:tr w:rsidR="00B7239A" w:rsidRPr="00B7239A" w14:paraId="73CC69E0" w14:textId="77777777" w:rsidTr="002E5B3F">
        <w:trPr>
          <w:trHeight w:val="705"/>
        </w:trPr>
        <w:tc>
          <w:tcPr>
            <w:tcW w:w="817" w:type="dxa"/>
            <w:shd w:val="clear" w:color="auto" w:fill="auto"/>
            <w:vAlign w:val="center"/>
          </w:tcPr>
          <w:p w14:paraId="1EEEFF43" w14:textId="77777777" w:rsidR="00B7239A" w:rsidRPr="00B7239A" w:rsidRDefault="00B7239A" w:rsidP="00B7239A">
            <w:pPr>
              <w:jc w:val="center"/>
              <w:rPr>
                <w:lang w:eastAsia="en-US"/>
              </w:rPr>
            </w:pPr>
            <w:r w:rsidRPr="00B7239A">
              <w:rPr>
                <w:lang w:eastAsia="en-US"/>
              </w:rPr>
              <w:t>№ п/п</w:t>
            </w:r>
          </w:p>
        </w:tc>
        <w:tc>
          <w:tcPr>
            <w:tcW w:w="5954" w:type="dxa"/>
            <w:shd w:val="clear" w:color="auto" w:fill="auto"/>
            <w:vAlign w:val="center"/>
          </w:tcPr>
          <w:p w14:paraId="51C35FC4" w14:textId="77777777" w:rsidR="00B7239A" w:rsidRPr="00B7239A" w:rsidRDefault="00B7239A" w:rsidP="00B7239A">
            <w:pPr>
              <w:jc w:val="center"/>
              <w:rPr>
                <w:lang w:eastAsia="en-US"/>
              </w:rPr>
            </w:pPr>
            <w:r w:rsidRPr="00B7239A">
              <w:rPr>
                <w:lang w:eastAsia="en-US"/>
              </w:rPr>
              <w:t>Наименование</w:t>
            </w:r>
          </w:p>
        </w:tc>
        <w:tc>
          <w:tcPr>
            <w:tcW w:w="1559" w:type="dxa"/>
            <w:vAlign w:val="center"/>
          </w:tcPr>
          <w:p w14:paraId="4F3DC568" w14:textId="77777777" w:rsidR="00B7239A" w:rsidRPr="00B7239A" w:rsidRDefault="00B7239A" w:rsidP="00B7239A">
            <w:pPr>
              <w:jc w:val="center"/>
              <w:rPr>
                <w:lang w:eastAsia="en-US"/>
              </w:rPr>
            </w:pPr>
            <w:r w:rsidRPr="00B7239A">
              <w:rPr>
                <w:lang w:eastAsia="en-US"/>
              </w:rPr>
              <w:t xml:space="preserve">Единица  </w:t>
            </w:r>
          </w:p>
          <w:p w14:paraId="0FCB1381" w14:textId="77777777" w:rsidR="00B7239A" w:rsidRPr="00B7239A" w:rsidRDefault="00B7239A" w:rsidP="00B7239A">
            <w:pPr>
              <w:jc w:val="center"/>
              <w:rPr>
                <w:lang w:eastAsia="en-US"/>
              </w:rPr>
            </w:pPr>
            <w:r w:rsidRPr="00B7239A">
              <w:rPr>
                <w:lang w:eastAsia="en-US"/>
              </w:rPr>
              <w:t>измерения</w:t>
            </w:r>
          </w:p>
        </w:tc>
        <w:tc>
          <w:tcPr>
            <w:tcW w:w="1701" w:type="dxa"/>
            <w:shd w:val="clear" w:color="auto" w:fill="auto"/>
          </w:tcPr>
          <w:p w14:paraId="7CB804D7" w14:textId="77777777" w:rsidR="00B7239A" w:rsidRPr="00B7239A" w:rsidRDefault="00B7239A" w:rsidP="00B7239A">
            <w:pPr>
              <w:jc w:val="center"/>
              <w:rPr>
                <w:lang w:eastAsia="en-US"/>
              </w:rPr>
            </w:pPr>
            <w:r w:rsidRPr="00B7239A">
              <w:rPr>
                <w:lang w:eastAsia="en-US"/>
              </w:rPr>
              <w:t>с 22.07.2022</w:t>
            </w:r>
          </w:p>
          <w:p w14:paraId="3A9EA929" w14:textId="77777777" w:rsidR="00B7239A" w:rsidRPr="00B7239A" w:rsidRDefault="00B7239A" w:rsidP="00B7239A">
            <w:pPr>
              <w:jc w:val="center"/>
              <w:rPr>
                <w:lang w:eastAsia="en-US"/>
              </w:rPr>
            </w:pPr>
            <w:r w:rsidRPr="00B7239A">
              <w:rPr>
                <w:lang w:eastAsia="en-US"/>
              </w:rPr>
              <w:t>по 31.12.2022</w:t>
            </w:r>
          </w:p>
        </w:tc>
      </w:tr>
      <w:tr w:rsidR="00B7239A" w:rsidRPr="00B7239A" w14:paraId="615BC861" w14:textId="77777777" w:rsidTr="002E5B3F">
        <w:trPr>
          <w:trHeight w:val="243"/>
        </w:trPr>
        <w:tc>
          <w:tcPr>
            <w:tcW w:w="817" w:type="dxa"/>
            <w:shd w:val="clear" w:color="auto" w:fill="auto"/>
            <w:vAlign w:val="center"/>
          </w:tcPr>
          <w:p w14:paraId="0406AA5E" w14:textId="77777777" w:rsidR="00B7239A" w:rsidRPr="00B7239A" w:rsidRDefault="00B7239A" w:rsidP="00B7239A">
            <w:pPr>
              <w:jc w:val="center"/>
              <w:rPr>
                <w:lang w:eastAsia="en-US"/>
              </w:rPr>
            </w:pPr>
            <w:r w:rsidRPr="00B7239A">
              <w:rPr>
                <w:lang w:eastAsia="en-US"/>
              </w:rPr>
              <w:t>1</w:t>
            </w:r>
          </w:p>
        </w:tc>
        <w:tc>
          <w:tcPr>
            <w:tcW w:w="5954" w:type="dxa"/>
            <w:shd w:val="clear" w:color="auto" w:fill="auto"/>
            <w:vAlign w:val="center"/>
          </w:tcPr>
          <w:p w14:paraId="0EC29285" w14:textId="77777777" w:rsidR="00B7239A" w:rsidRPr="00B7239A" w:rsidRDefault="00B7239A" w:rsidP="00B7239A">
            <w:pPr>
              <w:jc w:val="center"/>
              <w:rPr>
                <w:lang w:eastAsia="en-US"/>
              </w:rPr>
            </w:pPr>
            <w:r w:rsidRPr="00B7239A">
              <w:rPr>
                <w:lang w:eastAsia="en-US"/>
              </w:rPr>
              <w:t>2</w:t>
            </w:r>
          </w:p>
        </w:tc>
        <w:tc>
          <w:tcPr>
            <w:tcW w:w="1559" w:type="dxa"/>
            <w:vAlign w:val="center"/>
          </w:tcPr>
          <w:p w14:paraId="597BBEE6" w14:textId="77777777" w:rsidR="00B7239A" w:rsidRPr="00B7239A" w:rsidRDefault="00B7239A" w:rsidP="00B7239A">
            <w:pPr>
              <w:jc w:val="center"/>
              <w:rPr>
                <w:lang w:eastAsia="en-US"/>
              </w:rPr>
            </w:pPr>
            <w:r w:rsidRPr="00B7239A">
              <w:rPr>
                <w:lang w:eastAsia="en-US"/>
              </w:rPr>
              <w:t>3</w:t>
            </w:r>
          </w:p>
        </w:tc>
        <w:tc>
          <w:tcPr>
            <w:tcW w:w="1701" w:type="dxa"/>
            <w:shd w:val="clear" w:color="auto" w:fill="auto"/>
            <w:vAlign w:val="center"/>
          </w:tcPr>
          <w:p w14:paraId="7B575B70" w14:textId="77777777" w:rsidR="00B7239A" w:rsidRPr="00B7239A" w:rsidRDefault="00B7239A" w:rsidP="00B7239A">
            <w:pPr>
              <w:jc w:val="center"/>
              <w:rPr>
                <w:lang w:eastAsia="en-US"/>
              </w:rPr>
            </w:pPr>
            <w:r w:rsidRPr="00B7239A">
              <w:rPr>
                <w:lang w:eastAsia="en-US"/>
              </w:rPr>
              <w:t>4</w:t>
            </w:r>
          </w:p>
        </w:tc>
      </w:tr>
      <w:tr w:rsidR="00B7239A" w:rsidRPr="00B7239A" w14:paraId="08390966" w14:textId="77777777" w:rsidTr="002E5B3F">
        <w:trPr>
          <w:trHeight w:val="433"/>
        </w:trPr>
        <w:tc>
          <w:tcPr>
            <w:tcW w:w="817" w:type="dxa"/>
            <w:shd w:val="clear" w:color="auto" w:fill="auto"/>
            <w:vAlign w:val="center"/>
          </w:tcPr>
          <w:p w14:paraId="19231246" w14:textId="77777777" w:rsidR="00B7239A" w:rsidRPr="00B7239A" w:rsidRDefault="00B7239A" w:rsidP="00B7239A">
            <w:pPr>
              <w:jc w:val="center"/>
              <w:rPr>
                <w:lang w:eastAsia="en-US"/>
              </w:rPr>
            </w:pPr>
            <w:r w:rsidRPr="00B7239A">
              <w:rPr>
                <w:lang w:eastAsia="en-US"/>
              </w:rPr>
              <w:t xml:space="preserve">1. </w:t>
            </w:r>
          </w:p>
        </w:tc>
        <w:tc>
          <w:tcPr>
            <w:tcW w:w="5954" w:type="dxa"/>
            <w:shd w:val="clear" w:color="auto" w:fill="auto"/>
          </w:tcPr>
          <w:p w14:paraId="7180C385" w14:textId="0BD7BF0C" w:rsidR="00B7239A" w:rsidRPr="00B7239A" w:rsidRDefault="00B7239A" w:rsidP="00B7239A">
            <w:pPr>
              <w:rPr>
                <w:lang w:eastAsia="en-US"/>
              </w:rPr>
            </w:pPr>
            <w:r w:rsidRPr="00B7239A">
              <w:rPr>
                <w:lang w:eastAsia="en-US"/>
              </w:rPr>
              <w:t xml:space="preserve">Ставка тарифа на подключаемую нагрузку водопроводной сети </w:t>
            </w:r>
            <w:r w:rsidRPr="00B7239A">
              <w:rPr>
                <w:b/>
                <w:bCs/>
                <w:lang w:eastAsia="en-US"/>
              </w:rPr>
              <w:t>(</w:t>
            </w:r>
            <w:r w:rsidRPr="00B7239A">
              <w:rPr>
                <w:b/>
                <w:noProof/>
                <w:position w:val="-4"/>
                <w:lang w:eastAsia="en-US"/>
              </w:rPr>
              <w:drawing>
                <wp:inline distT="0" distB="0" distL="0" distR="0" wp14:anchorId="59ABD39A" wp14:editId="4C8B01FA">
                  <wp:extent cx="285750" cy="19050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B7239A">
              <w:rPr>
                <w:b/>
                <w:bCs/>
                <w:lang w:eastAsia="en-US"/>
              </w:rPr>
              <w:t xml:space="preserve">) </w:t>
            </w:r>
          </w:p>
        </w:tc>
        <w:tc>
          <w:tcPr>
            <w:tcW w:w="1559" w:type="dxa"/>
            <w:shd w:val="clear" w:color="auto" w:fill="auto"/>
          </w:tcPr>
          <w:p w14:paraId="73D9B914" w14:textId="77777777" w:rsidR="00B7239A" w:rsidRPr="00B7239A" w:rsidRDefault="00B7239A" w:rsidP="00B7239A">
            <w:pPr>
              <w:jc w:val="center"/>
              <w:rPr>
                <w:lang w:eastAsia="en-US"/>
              </w:rPr>
            </w:pPr>
            <w:r w:rsidRPr="00B7239A">
              <w:rPr>
                <w:lang w:eastAsia="en-US"/>
              </w:rPr>
              <w:t>тыс. руб./1 м</w:t>
            </w:r>
            <w:r w:rsidRPr="00B7239A">
              <w:rPr>
                <w:vertAlign w:val="superscript"/>
                <w:lang w:eastAsia="en-US"/>
              </w:rPr>
              <w:t xml:space="preserve">3 </w:t>
            </w:r>
            <w:r w:rsidRPr="00B7239A">
              <w:rPr>
                <w:lang w:eastAsia="en-US"/>
              </w:rPr>
              <w:t>в сутки</w:t>
            </w:r>
          </w:p>
        </w:tc>
        <w:tc>
          <w:tcPr>
            <w:tcW w:w="1701" w:type="dxa"/>
            <w:shd w:val="clear" w:color="auto" w:fill="auto"/>
            <w:vAlign w:val="center"/>
          </w:tcPr>
          <w:p w14:paraId="029E2689" w14:textId="77777777" w:rsidR="00B7239A" w:rsidRPr="00B7239A" w:rsidRDefault="00B7239A" w:rsidP="00B7239A">
            <w:pPr>
              <w:jc w:val="center"/>
              <w:rPr>
                <w:lang w:eastAsia="en-US"/>
              </w:rPr>
            </w:pPr>
            <w:r w:rsidRPr="00B7239A">
              <w:rPr>
                <w:lang w:eastAsia="en-US"/>
              </w:rPr>
              <w:t>3,660</w:t>
            </w:r>
          </w:p>
        </w:tc>
      </w:tr>
      <w:tr w:rsidR="00B7239A" w:rsidRPr="00B7239A" w14:paraId="67744FAA" w14:textId="77777777" w:rsidTr="002E5B3F">
        <w:trPr>
          <w:trHeight w:val="433"/>
        </w:trPr>
        <w:tc>
          <w:tcPr>
            <w:tcW w:w="817" w:type="dxa"/>
            <w:shd w:val="clear" w:color="auto" w:fill="auto"/>
            <w:vAlign w:val="center"/>
          </w:tcPr>
          <w:p w14:paraId="0F2A474E" w14:textId="77777777" w:rsidR="00B7239A" w:rsidRPr="00B7239A" w:rsidRDefault="00B7239A" w:rsidP="00B7239A">
            <w:pPr>
              <w:jc w:val="center"/>
              <w:rPr>
                <w:lang w:eastAsia="en-US"/>
              </w:rPr>
            </w:pPr>
            <w:r w:rsidRPr="00B7239A">
              <w:rPr>
                <w:lang w:eastAsia="en-US"/>
              </w:rPr>
              <w:t>2.</w:t>
            </w:r>
          </w:p>
        </w:tc>
        <w:tc>
          <w:tcPr>
            <w:tcW w:w="5954" w:type="dxa"/>
            <w:shd w:val="clear" w:color="auto" w:fill="auto"/>
          </w:tcPr>
          <w:p w14:paraId="63FE3D1D" w14:textId="5F0D094F" w:rsidR="00B7239A" w:rsidRPr="00B7239A" w:rsidRDefault="00B7239A" w:rsidP="00B7239A">
            <w:pPr>
              <w:rPr>
                <w:lang w:eastAsia="en-US"/>
              </w:rPr>
            </w:pPr>
            <w:r w:rsidRPr="00B7239A">
              <w:rPr>
                <w:lang w:eastAsia="en-US"/>
              </w:rPr>
              <w:t xml:space="preserve">Ставка тарифа за протяженность водопроводной сети </w:t>
            </w:r>
            <w:r w:rsidRPr="00B7239A">
              <w:rPr>
                <w:b/>
                <w:bCs/>
                <w:lang w:eastAsia="en-US"/>
              </w:rPr>
              <w:t>(</w:t>
            </w:r>
            <w:r w:rsidRPr="00B7239A">
              <w:rPr>
                <w:b/>
                <w:noProof/>
                <w:position w:val="-12"/>
                <w:lang w:eastAsia="en-US"/>
              </w:rPr>
              <w:drawing>
                <wp:inline distT="0" distB="0" distL="0" distR="0" wp14:anchorId="2FE194DC" wp14:editId="01C78A30">
                  <wp:extent cx="247650" cy="24765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7239A">
              <w:rPr>
                <w:b/>
                <w:bCs/>
                <w:lang w:eastAsia="en-US"/>
              </w:rPr>
              <w:t>)</w:t>
            </w:r>
            <w:r w:rsidRPr="00B7239A">
              <w:rPr>
                <w:lang w:eastAsia="en-US"/>
              </w:rPr>
              <w:t xml:space="preserve"> </w:t>
            </w:r>
            <w:r w:rsidRPr="00B7239A">
              <w:rPr>
                <w:b/>
                <w:bCs/>
                <w:lang w:eastAsia="en-US"/>
              </w:rPr>
              <w:t>при открытом способе прокладки</w:t>
            </w:r>
            <w:r w:rsidRPr="00B7239A">
              <w:rPr>
                <w:lang w:eastAsia="en-US"/>
              </w:rPr>
              <w:t xml:space="preserve"> диаметром d:</w:t>
            </w:r>
          </w:p>
        </w:tc>
        <w:tc>
          <w:tcPr>
            <w:tcW w:w="1559" w:type="dxa"/>
            <w:shd w:val="clear" w:color="auto" w:fill="auto"/>
          </w:tcPr>
          <w:p w14:paraId="2B7B5E8F" w14:textId="77777777" w:rsidR="00B7239A" w:rsidRPr="00B7239A" w:rsidRDefault="00B7239A" w:rsidP="00B7239A">
            <w:pPr>
              <w:jc w:val="center"/>
              <w:rPr>
                <w:lang w:eastAsia="en-US"/>
              </w:rPr>
            </w:pPr>
          </w:p>
        </w:tc>
        <w:tc>
          <w:tcPr>
            <w:tcW w:w="1701" w:type="dxa"/>
            <w:shd w:val="clear" w:color="auto" w:fill="auto"/>
            <w:vAlign w:val="center"/>
          </w:tcPr>
          <w:p w14:paraId="36E76E04" w14:textId="77777777" w:rsidR="00B7239A" w:rsidRPr="00B7239A" w:rsidRDefault="00B7239A" w:rsidP="00B7239A">
            <w:pPr>
              <w:jc w:val="center"/>
              <w:rPr>
                <w:lang w:eastAsia="en-US"/>
              </w:rPr>
            </w:pPr>
          </w:p>
        </w:tc>
      </w:tr>
      <w:tr w:rsidR="00B7239A" w:rsidRPr="00B7239A" w14:paraId="73178B53" w14:textId="77777777" w:rsidTr="002E5B3F">
        <w:tc>
          <w:tcPr>
            <w:tcW w:w="817" w:type="dxa"/>
            <w:shd w:val="clear" w:color="auto" w:fill="auto"/>
            <w:vAlign w:val="center"/>
          </w:tcPr>
          <w:p w14:paraId="74212025" w14:textId="77777777" w:rsidR="00B7239A" w:rsidRPr="00B7239A" w:rsidRDefault="00B7239A" w:rsidP="00B7239A">
            <w:pPr>
              <w:jc w:val="center"/>
              <w:rPr>
                <w:lang w:eastAsia="en-US"/>
              </w:rPr>
            </w:pPr>
            <w:r w:rsidRPr="00B7239A">
              <w:rPr>
                <w:lang w:eastAsia="en-US"/>
              </w:rPr>
              <w:t>2.1.</w:t>
            </w:r>
          </w:p>
        </w:tc>
        <w:tc>
          <w:tcPr>
            <w:tcW w:w="5954" w:type="dxa"/>
            <w:shd w:val="clear" w:color="auto" w:fill="auto"/>
          </w:tcPr>
          <w:p w14:paraId="35DB2128" w14:textId="77777777" w:rsidR="00B7239A" w:rsidRPr="00B7239A" w:rsidRDefault="00B7239A" w:rsidP="00B7239A">
            <w:pPr>
              <w:autoSpaceDE w:val="0"/>
              <w:autoSpaceDN w:val="0"/>
              <w:adjustRightInd w:val="0"/>
              <w:jc w:val="both"/>
              <w:rPr>
                <w:lang w:eastAsia="en-US"/>
              </w:rPr>
            </w:pPr>
            <w:r w:rsidRPr="00B7239A">
              <w:t>40 мм и менее</w:t>
            </w:r>
          </w:p>
        </w:tc>
        <w:tc>
          <w:tcPr>
            <w:tcW w:w="1559" w:type="dxa"/>
            <w:shd w:val="clear" w:color="auto" w:fill="auto"/>
          </w:tcPr>
          <w:p w14:paraId="3293BCCC" w14:textId="77777777" w:rsidR="00B7239A" w:rsidRPr="00B7239A" w:rsidRDefault="00B7239A" w:rsidP="00B7239A">
            <w:pPr>
              <w:jc w:val="center"/>
              <w:rPr>
                <w:lang w:eastAsia="en-US"/>
              </w:rPr>
            </w:pPr>
            <w:r w:rsidRPr="00B7239A">
              <w:rPr>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BE999A" w14:textId="77777777" w:rsidR="00B7239A" w:rsidRPr="00B7239A" w:rsidRDefault="00B7239A" w:rsidP="00B7239A">
            <w:pPr>
              <w:jc w:val="center"/>
              <w:rPr>
                <w:lang w:eastAsia="en-US"/>
              </w:rPr>
            </w:pPr>
            <w:r w:rsidRPr="00B7239A">
              <w:rPr>
                <w:color w:val="000000"/>
                <w:lang w:eastAsia="en-US"/>
              </w:rPr>
              <w:t>3631,10</w:t>
            </w:r>
          </w:p>
        </w:tc>
      </w:tr>
      <w:tr w:rsidR="00B7239A" w:rsidRPr="00B7239A" w14:paraId="5953706B" w14:textId="77777777" w:rsidTr="002E5B3F">
        <w:tc>
          <w:tcPr>
            <w:tcW w:w="817" w:type="dxa"/>
            <w:shd w:val="clear" w:color="auto" w:fill="auto"/>
            <w:vAlign w:val="center"/>
          </w:tcPr>
          <w:p w14:paraId="6948DBF2" w14:textId="77777777" w:rsidR="00B7239A" w:rsidRPr="00B7239A" w:rsidRDefault="00B7239A" w:rsidP="00B7239A">
            <w:pPr>
              <w:jc w:val="center"/>
              <w:rPr>
                <w:lang w:eastAsia="en-US"/>
              </w:rPr>
            </w:pPr>
            <w:r w:rsidRPr="00B7239A">
              <w:rPr>
                <w:lang w:eastAsia="en-US"/>
              </w:rPr>
              <w:t>2.2.</w:t>
            </w:r>
          </w:p>
        </w:tc>
        <w:tc>
          <w:tcPr>
            <w:tcW w:w="5954" w:type="dxa"/>
            <w:shd w:val="clear" w:color="auto" w:fill="auto"/>
          </w:tcPr>
          <w:p w14:paraId="2B2AC93A" w14:textId="77777777" w:rsidR="00B7239A" w:rsidRPr="00B7239A" w:rsidRDefault="00B7239A" w:rsidP="00B7239A">
            <w:pPr>
              <w:rPr>
                <w:lang w:eastAsia="en-US"/>
              </w:rPr>
            </w:pPr>
            <w:r w:rsidRPr="00B7239A">
              <w:rPr>
                <w:lang w:eastAsia="en-US"/>
              </w:rPr>
              <w:t>от 41 мм до 70 мм (включительно)</w:t>
            </w:r>
          </w:p>
        </w:tc>
        <w:tc>
          <w:tcPr>
            <w:tcW w:w="1559" w:type="dxa"/>
            <w:shd w:val="clear" w:color="auto" w:fill="auto"/>
          </w:tcPr>
          <w:p w14:paraId="237688A5" w14:textId="77777777" w:rsidR="00B7239A" w:rsidRPr="00B7239A" w:rsidRDefault="00B7239A" w:rsidP="00B7239A">
            <w:pPr>
              <w:jc w:val="center"/>
              <w:rPr>
                <w:lang w:eastAsia="en-US"/>
              </w:rPr>
            </w:pPr>
            <w:r w:rsidRPr="00B7239A">
              <w:rPr>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564DBDD" w14:textId="77777777" w:rsidR="00B7239A" w:rsidRPr="00B7239A" w:rsidRDefault="00B7239A" w:rsidP="00B7239A">
            <w:pPr>
              <w:jc w:val="center"/>
              <w:rPr>
                <w:lang w:eastAsia="en-US"/>
              </w:rPr>
            </w:pPr>
            <w:r w:rsidRPr="00B7239A">
              <w:rPr>
                <w:color w:val="000000"/>
                <w:lang w:eastAsia="en-US"/>
              </w:rPr>
              <w:t>5820,19</w:t>
            </w:r>
          </w:p>
        </w:tc>
      </w:tr>
    </w:tbl>
    <w:p w14:paraId="710CAF7B" w14:textId="77777777" w:rsidR="00B7239A" w:rsidRPr="00B7239A" w:rsidRDefault="00B7239A" w:rsidP="00B7239A">
      <w:pPr>
        <w:tabs>
          <w:tab w:val="left" w:pos="448"/>
        </w:tabs>
        <w:rPr>
          <w:spacing w:val="-6"/>
          <w:sz w:val="28"/>
          <w:szCs w:val="28"/>
        </w:rPr>
      </w:pPr>
    </w:p>
    <w:p w14:paraId="67865275" w14:textId="2716460C" w:rsidR="00B7239A" w:rsidRDefault="00B7239A" w:rsidP="00B7239A">
      <w:pPr>
        <w:tabs>
          <w:tab w:val="left" w:pos="5580"/>
          <w:tab w:val="left" w:pos="9498"/>
        </w:tabs>
        <w:ind w:right="-569"/>
      </w:pPr>
    </w:p>
    <w:p w14:paraId="1C89F149" w14:textId="77777777" w:rsidR="00B7239A" w:rsidRDefault="00B7239A" w:rsidP="00B7239A">
      <w:pPr>
        <w:tabs>
          <w:tab w:val="left" w:pos="5580"/>
          <w:tab w:val="left" w:pos="9498"/>
        </w:tabs>
        <w:ind w:left="-2884" w:right="-569" w:firstLine="8696"/>
      </w:pPr>
    </w:p>
    <w:p w14:paraId="71CCFE7F" w14:textId="77777777" w:rsidR="00B7239A" w:rsidRDefault="00B7239A" w:rsidP="00B7239A">
      <w:pPr>
        <w:tabs>
          <w:tab w:val="left" w:pos="5580"/>
          <w:tab w:val="left" w:pos="9498"/>
        </w:tabs>
        <w:ind w:left="-2884" w:right="-569" w:firstLine="8696"/>
        <w:sectPr w:rsidR="00B7239A" w:rsidSect="00B7239A">
          <w:pgSz w:w="12240" w:h="15840"/>
          <w:pgMar w:top="1134" w:right="850" w:bottom="1134" w:left="1701" w:header="708" w:footer="708" w:gutter="0"/>
          <w:cols w:space="708"/>
          <w:titlePg/>
          <w:docGrid w:linePitch="381"/>
        </w:sectPr>
      </w:pPr>
    </w:p>
    <w:p w14:paraId="1E00C338" w14:textId="71A8BFA5" w:rsidR="00B7239A" w:rsidRPr="00D00103" w:rsidRDefault="00B7239A" w:rsidP="00B7239A">
      <w:pPr>
        <w:tabs>
          <w:tab w:val="left" w:pos="5580"/>
          <w:tab w:val="left" w:pos="9498"/>
        </w:tabs>
        <w:ind w:left="-2884" w:right="-569" w:firstLine="8696"/>
      </w:pPr>
      <w:r w:rsidRPr="00D00103">
        <w:lastRenderedPageBreak/>
        <w:t xml:space="preserve">Приложение № </w:t>
      </w:r>
      <w:r>
        <w:t>2</w:t>
      </w:r>
      <w:r w:rsidRPr="00D00103">
        <w:t xml:space="preserve"> к протоколу № 4</w:t>
      </w:r>
      <w:r>
        <w:t>7</w:t>
      </w:r>
    </w:p>
    <w:p w14:paraId="1E4E0DFE" w14:textId="77777777" w:rsidR="00B7239A" w:rsidRPr="00D00103" w:rsidRDefault="00B7239A" w:rsidP="00B7239A">
      <w:pPr>
        <w:tabs>
          <w:tab w:val="left" w:pos="5580"/>
          <w:tab w:val="left" w:pos="9498"/>
        </w:tabs>
        <w:ind w:left="-2884" w:right="-569" w:firstLine="8696"/>
      </w:pPr>
      <w:r w:rsidRPr="00D00103">
        <w:t>заседания правления Региональной</w:t>
      </w:r>
    </w:p>
    <w:p w14:paraId="337B8A2A" w14:textId="77777777" w:rsidR="00B7239A" w:rsidRPr="00D00103" w:rsidRDefault="00B7239A" w:rsidP="00B7239A">
      <w:pPr>
        <w:tabs>
          <w:tab w:val="left" w:pos="5580"/>
          <w:tab w:val="left" w:pos="9498"/>
        </w:tabs>
        <w:ind w:left="-2884" w:right="-569" w:firstLine="8696"/>
      </w:pPr>
      <w:r w:rsidRPr="00D00103">
        <w:t>энергетической комиссии</w:t>
      </w:r>
    </w:p>
    <w:p w14:paraId="25702C46" w14:textId="77777777" w:rsidR="00B7239A" w:rsidRDefault="00B7239A" w:rsidP="00B7239A">
      <w:pPr>
        <w:tabs>
          <w:tab w:val="left" w:pos="5580"/>
          <w:tab w:val="left" w:pos="9498"/>
        </w:tabs>
        <w:ind w:left="-2884" w:right="-569" w:firstLine="8696"/>
      </w:pPr>
      <w:r w:rsidRPr="00D00103">
        <w:t xml:space="preserve">Кузбасса от </w:t>
      </w:r>
      <w:r>
        <w:t>21</w:t>
      </w:r>
      <w:r w:rsidRPr="00D00103">
        <w:t>.07.2022</w:t>
      </w:r>
    </w:p>
    <w:p w14:paraId="14B6D243" w14:textId="77777777" w:rsidR="00B7239A" w:rsidRPr="00D00103" w:rsidRDefault="00B7239A" w:rsidP="00B7239A">
      <w:pPr>
        <w:tabs>
          <w:tab w:val="left" w:pos="5580"/>
          <w:tab w:val="left" w:pos="9498"/>
        </w:tabs>
        <w:ind w:left="-2884" w:right="-569" w:firstLine="8696"/>
      </w:pPr>
    </w:p>
    <w:p w14:paraId="744DC393" w14:textId="3CB5B2BD" w:rsidR="00B7239A" w:rsidRPr="00B7239A" w:rsidRDefault="00B7239A" w:rsidP="00B7239A">
      <w:pPr>
        <w:jc w:val="center"/>
        <w:rPr>
          <w:b/>
          <w:bCs/>
          <w:kern w:val="32"/>
          <w:sz w:val="28"/>
          <w:szCs w:val="28"/>
          <w:lang w:eastAsia="en-US"/>
        </w:rPr>
      </w:pPr>
      <w:r w:rsidRPr="00B7239A">
        <w:rPr>
          <w:b/>
          <w:bCs/>
          <w:kern w:val="32"/>
          <w:sz w:val="28"/>
          <w:szCs w:val="28"/>
          <w:lang w:eastAsia="en-US"/>
        </w:rPr>
        <w:t xml:space="preserve">Тарифы на подключение (технологическое присоединение) к централизованной системе холодного водоснабжения </w:t>
      </w:r>
    </w:p>
    <w:p w14:paraId="6654E499" w14:textId="300F96DD" w:rsidR="00B7239A" w:rsidRPr="00B7239A" w:rsidRDefault="00B7239A" w:rsidP="00B7239A">
      <w:pPr>
        <w:jc w:val="center"/>
        <w:rPr>
          <w:b/>
          <w:bCs/>
          <w:kern w:val="32"/>
          <w:sz w:val="28"/>
          <w:szCs w:val="28"/>
          <w:lang w:eastAsia="en-US"/>
        </w:rPr>
      </w:pPr>
      <w:r w:rsidRPr="00B7239A">
        <w:rPr>
          <w:b/>
          <w:bCs/>
          <w:kern w:val="32"/>
          <w:sz w:val="28"/>
          <w:szCs w:val="28"/>
          <w:lang w:eastAsia="en-US"/>
        </w:rPr>
        <w:t>ООО «</w:t>
      </w:r>
      <w:proofErr w:type="spellStart"/>
      <w:r w:rsidRPr="00B7239A">
        <w:rPr>
          <w:b/>
          <w:bCs/>
          <w:kern w:val="32"/>
          <w:sz w:val="28"/>
          <w:szCs w:val="28"/>
          <w:lang w:eastAsia="en-US"/>
        </w:rPr>
        <w:t>ВодСнаб</w:t>
      </w:r>
      <w:proofErr w:type="spellEnd"/>
      <w:r w:rsidRPr="00B7239A">
        <w:rPr>
          <w:b/>
          <w:bCs/>
          <w:kern w:val="32"/>
          <w:sz w:val="28"/>
          <w:szCs w:val="28"/>
          <w:lang w:eastAsia="en-US"/>
        </w:rPr>
        <w:t xml:space="preserve">» </w:t>
      </w:r>
      <w:r w:rsidRPr="00B7239A">
        <w:rPr>
          <w:b/>
          <w:kern w:val="32"/>
          <w:sz w:val="28"/>
          <w:szCs w:val="28"/>
          <w:lang w:eastAsia="en-US"/>
        </w:rPr>
        <w:t>в отношении заявителей,</w:t>
      </w:r>
      <w:r w:rsidRPr="00B7239A">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B7239A">
        <w:rPr>
          <w:bCs/>
          <w:kern w:val="32"/>
          <w:sz w:val="28"/>
          <w:szCs w:val="28"/>
          <w:lang w:eastAsia="en-US"/>
        </w:rPr>
        <w:t xml:space="preserve"> </w:t>
      </w:r>
      <w:r w:rsidRPr="00B7239A">
        <w:rPr>
          <w:b/>
          <w:bCs/>
          <w:kern w:val="32"/>
          <w:sz w:val="28"/>
          <w:szCs w:val="28"/>
          <w:lang w:eastAsia="en-US"/>
        </w:rPr>
        <w:t>на территории Юргинского городского округа</w:t>
      </w:r>
    </w:p>
    <w:p w14:paraId="61D2A7B5" w14:textId="77777777" w:rsidR="00B7239A" w:rsidRPr="00B7239A" w:rsidRDefault="00B7239A" w:rsidP="00B7239A">
      <w:pPr>
        <w:jc w:val="center"/>
        <w:rPr>
          <w:b/>
          <w:bCs/>
          <w:kern w:val="32"/>
          <w:sz w:val="28"/>
          <w:szCs w:val="28"/>
          <w:lang w:eastAsia="en-US"/>
        </w:rPr>
      </w:pPr>
    </w:p>
    <w:p w14:paraId="6978BAB2" w14:textId="77777777" w:rsidR="00B7239A" w:rsidRPr="00B7239A" w:rsidRDefault="00B7239A" w:rsidP="00B7239A">
      <w:pPr>
        <w:jc w:val="center"/>
        <w:rPr>
          <w:b/>
          <w:sz w:val="28"/>
          <w:szCs w:val="28"/>
          <w:lang w:eastAsia="en-US"/>
        </w:rPr>
      </w:pPr>
      <w:r w:rsidRPr="00B7239A">
        <w:rPr>
          <w:sz w:val="28"/>
          <w:szCs w:val="28"/>
          <w:lang w:eastAsia="en-US"/>
        </w:rPr>
        <w:t xml:space="preserve">                                                                                           (НДС не облагается)</w:t>
      </w: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386"/>
        <w:gridCol w:w="1843"/>
        <w:gridCol w:w="1843"/>
      </w:tblGrid>
      <w:tr w:rsidR="00B7239A" w:rsidRPr="00B7239A" w14:paraId="5EB0DA31" w14:textId="77777777" w:rsidTr="002E5B3F">
        <w:trPr>
          <w:trHeight w:val="705"/>
        </w:trPr>
        <w:tc>
          <w:tcPr>
            <w:tcW w:w="959" w:type="dxa"/>
            <w:shd w:val="clear" w:color="auto" w:fill="auto"/>
            <w:vAlign w:val="center"/>
          </w:tcPr>
          <w:p w14:paraId="579F26BD" w14:textId="77777777" w:rsidR="00B7239A" w:rsidRPr="00B7239A" w:rsidRDefault="00B7239A" w:rsidP="00B7239A">
            <w:pPr>
              <w:jc w:val="center"/>
              <w:rPr>
                <w:sz w:val="28"/>
                <w:szCs w:val="28"/>
                <w:lang w:eastAsia="en-US"/>
              </w:rPr>
            </w:pPr>
            <w:r w:rsidRPr="00B7239A">
              <w:rPr>
                <w:sz w:val="28"/>
                <w:szCs w:val="28"/>
                <w:lang w:eastAsia="en-US"/>
              </w:rPr>
              <w:t>№ п/п</w:t>
            </w:r>
          </w:p>
        </w:tc>
        <w:tc>
          <w:tcPr>
            <w:tcW w:w="5386" w:type="dxa"/>
            <w:shd w:val="clear" w:color="auto" w:fill="auto"/>
            <w:vAlign w:val="center"/>
          </w:tcPr>
          <w:p w14:paraId="0F9E05F7" w14:textId="77777777" w:rsidR="00B7239A" w:rsidRPr="00B7239A" w:rsidRDefault="00B7239A" w:rsidP="00B7239A">
            <w:pPr>
              <w:jc w:val="center"/>
              <w:rPr>
                <w:sz w:val="28"/>
                <w:szCs w:val="28"/>
                <w:lang w:eastAsia="en-US"/>
              </w:rPr>
            </w:pPr>
            <w:r w:rsidRPr="00B7239A">
              <w:rPr>
                <w:sz w:val="28"/>
                <w:szCs w:val="28"/>
                <w:lang w:eastAsia="en-US"/>
              </w:rPr>
              <w:t>Наименование</w:t>
            </w:r>
          </w:p>
        </w:tc>
        <w:tc>
          <w:tcPr>
            <w:tcW w:w="1843" w:type="dxa"/>
            <w:vAlign w:val="center"/>
          </w:tcPr>
          <w:p w14:paraId="3C579E63" w14:textId="77777777" w:rsidR="00B7239A" w:rsidRPr="00B7239A" w:rsidRDefault="00B7239A" w:rsidP="00B7239A">
            <w:pPr>
              <w:jc w:val="center"/>
              <w:rPr>
                <w:sz w:val="28"/>
                <w:szCs w:val="28"/>
                <w:lang w:eastAsia="en-US"/>
              </w:rPr>
            </w:pPr>
            <w:r w:rsidRPr="00B7239A">
              <w:rPr>
                <w:sz w:val="28"/>
                <w:szCs w:val="28"/>
                <w:lang w:eastAsia="en-US"/>
              </w:rPr>
              <w:t xml:space="preserve">Единица  </w:t>
            </w:r>
          </w:p>
          <w:p w14:paraId="086404A6" w14:textId="77777777" w:rsidR="00B7239A" w:rsidRPr="00B7239A" w:rsidRDefault="00B7239A" w:rsidP="00B7239A">
            <w:pPr>
              <w:jc w:val="center"/>
              <w:rPr>
                <w:sz w:val="28"/>
                <w:szCs w:val="28"/>
                <w:lang w:eastAsia="en-US"/>
              </w:rPr>
            </w:pPr>
            <w:r w:rsidRPr="00B7239A">
              <w:rPr>
                <w:sz w:val="28"/>
                <w:szCs w:val="28"/>
                <w:lang w:eastAsia="en-US"/>
              </w:rPr>
              <w:t>измерения</w:t>
            </w:r>
          </w:p>
        </w:tc>
        <w:tc>
          <w:tcPr>
            <w:tcW w:w="1843" w:type="dxa"/>
            <w:shd w:val="clear" w:color="auto" w:fill="auto"/>
          </w:tcPr>
          <w:p w14:paraId="00130F21" w14:textId="77777777" w:rsidR="00B7239A" w:rsidRPr="00B7239A" w:rsidRDefault="00B7239A" w:rsidP="00B7239A">
            <w:pPr>
              <w:jc w:val="center"/>
              <w:rPr>
                <w:sz w:val="28"/>
                <w:szCs w:val="28"/>
                <w:lang w:eastAsia="en-US"/>
              </w:rPr>
            </w:pPr>
            <w:r w:rsidRPr="00B7239A">
              <w:rPr>
                <w:sz w:val="28"/>
                <w:szCs w:val="28"/>
                <w:lang w:eastAsia="en-US"/>
              </w:rPr>
              <w:t>с 22.07.2022</w:t>
            </w:r>
          </w:p>
          <w:p w14:paraId="763808A7" w14:textId="77777777" w:rsidR="00B7239A" w:rsidRPr="00B7239A" w:rsidRDefault="00B7239A" w:rsidP="00B7239A">
            <w:pPr>
              <w:jc w:val="center"/>
              <w:rPr>
                <w:sz w:val="28"/>
                <w:szCs w:val="28"/>
                <w:lang w:eastAsia="en-US"/>
              </w:rPr>
            </w:pPr>
            <w:r w:rsidRPr="00B7239A">
              <w:rPr>
                <w:sz w:val="28"/>
                <w:szCs w:val="28"/>
                <w:lang w:eastAsia="en-US"/>
              </w:rPr>
              <w:t>по 31.12.2022</w:t>
            </w:r>
          </w:p>
        </w:tc>
      </w:tr>
      <w:tr w:rsidR="00B7239A" w:rsidRPr="00B7239A" w14:paraId="1FE0BB4D" w14:textId="77777777" w:rsidTr="002E5B3F">
        <w:trPr>
          <w:trHeight w:val="243"/>
        </w:trPr>
        <w:tc>
          <w:tcPr>
            <w:tcW w:w="959" w:type="dxa"/>
            <w:shd w:val="clear" w:color="auto" w:fill="auto"/>
            <w:vAlign w:val="center"/>
          </w:tcPr>
          <w:p w14:paraId="41AF6417" w14:textId="77777777" w:rsidR="00B7239A" w:rsidRPr="00B7239A" w:rsidRDefault="00B7239A" w:rsidP="00B7239A">
            <w:pPr>
              <w:jc w:val="center"/>
              <w:rPr>
                <w:sz w:val="28"/>
                <w:szCs w:val="28"/>
                <w:lang w:eastAsia="en-US"/>
              </w:rPr>
            </w:pPr>
            <w:r w:rsidRPr="00B7239A">
              <w:rPr>
                <w:sz w:val="28"/>
                <w:szCs w:val="28"/>
                <w:lang w:eastAsia="en-US"/>
              </w:rPr>
              <w:t>1</w:t>
            </w:r>
          </w:p>
        </w:tc>
        <w:tc>
          <w:tcPr>
            <w:tcW w:w="5386" w:type="dxa"/>
            <w:shd w:val="clear" w:color="auto" w:fill="auto"/>
            <w:vAlign w:val="center"/>
          </w:tcPr>
          <w:p w14:paraId="009F9B7A" w14:textId="77777777" w:rsidR="00B7239A" w:rsidRPr="00B7239A" w:rsidRDefault="00B7239A" w:rsidP="00B7239A">
            <w:pPr>
              <w:jc w:val="center"/>
              <w:rPr>
                <w:sz w:val="28"/>
                <w:szCs w:val="28"/>
                <w:lang w:eastAsia="en-US"/>
              </w:rPr>
            </w:pPr>
            <w:r w:rsidRPr="00B7239A">
              <w:rPr>
                <w:sz w:val="28"/>
                <w:szCs w:val="28"/>
                <w:lang w:eastAsia="en-US"/>
              </w:rPr>
              <w:t>2</w:t>
            </w:r>
          </w:p>
        </w:tc>
        <w:tc>
          <w:tcPr>
            <w:tcW w:w="1843" w:type="dxa"/>
            <w:vAlign w:val="center"/>
          </w:tcPr>
          <w:p w14:paraId="061C57FD" w14:textId="77777777" w:rsidR="00B7239A" w:rsidRPr="00B7239A" w:rsidRDefault="00B7239A" w:rsidP="00B7239A">
            <w:pPr>
              <w:jc w:val="center"/>
              <w:rPr>
                <w:sz w:val="28"/>
                <w:szCs w:val="28"/>
                <w:lang w:eastAsia="en-US"/>
              </w:rPr>
            </w:pPr>
            <w:r w:rsidRPr="00B7239A">
              <w:rPr>
                <w:sz w:val="28"/>
                <w:szCs w:val="28"/>
                <w:lang w:eastAsia="en-US"/>
              </w:rPr>
              <w:t>3</w:t>
            </w:r>
          </w:p>
        </w:tc>
        <w:tc>
          <w:tcPr>
            <w:tcW w:w="1843" w:type="dxa"/>
            <w:shd w:val="clear" w:color="auto" w:fill="auto"/>
            <w:vAlign w:val="center"/>
          </w:tcPr>
          <w:p w14:paraId="08682F06" w14:textId="77777777" w:rsidR="00B7239A" w:rsidRPr="00B7239A" w:rsidRDefault="00B7239A" w:rsidP="00B7239A">
            <w:pPr>
              <w:jc w:val="center"/>
              <w:rPr>
                <w:sz w:val="28"/>
                <w:szCs w:val="28"/>
                <w:lang w:eastAsia="en-US"/>
              </w:rPr>
            </w:pPr>
            <w:r w:rsidRPr="00B7239A">
              <w:rPr>
                <w:sz w:val="28"/>
                <w:szCs w:val="28"/>
                <w:lang w:eastAsia="en-US"/>
              </w:rPr>
              <w:t>4</w:t>
            </w:r>
          </w:p>
        </w:tc>
      </w:tr>
      <w:tr w:rsidR="00B7239A" w:rsidRPr="00B7239A" w14:paraId="28260214" w14:textId="77777777" w:rsidTr="002E5B3F">
        <w:trPr>
          <w:trHeight w:val="433"/>
        </w:trPr>
        <w:tc>
          <w:tcPr>
            <w:tcW w:w="959" w:type="dxa"/>
            <w:shd w:val="clear" w:color="auto" w:fill="auto"/>
            <w:vAlign w:val="center"/>
          </w:tcPr>
          <w:p w14:paraId="0B7E4370" w14:textId="77777777" w:rsidR="00B7239A" w:rsidRPr="00B7239A" w:rsidRDefault="00B7239A" w:rsidP="00B7239A">
            <w:pPr>
              <w:jc w:val="center"/>
              <w:rPr>
                <w:sz w:val="28"/>
                <w:szCs w:val="28"/>
                <w:lang w:eastAsia="en-US"/>
              </w:rPr>
            </w:pPr>
            <w:r w:rsidRPr="00B7239A">
              <w:rPr>
                <w:sz w:val="28"/>
                <w:szCs w:val="28"/>
                <w:lang w:eastAsia="en-US"/>
              </w:rPr>
              <w:t xml:space="preserve">1. </w:t>
            </w:r>
          </w:p>
        </w:tc>
        <w:tc>
          <w:tcPr>
            <w:tcW w:w="5386" w:type="dxa"/>
            <w:shd w:val="clear" w:color="auto" w:fill="auto"/>
          </w:tcPr>
          <w:p w14:paraId="05EDC9CD" w14:textId="642C583C" w:rsidR="00B7239A" w:rsidRPr="00B7239A" w:rsidRDefault="00B7239A" w:rsidP="00B7239A">
            <w:pPr>
              <w:rPr>
                <w:sz w:val="28"/>
                <w:szCs w:val="28"/>
                <w:lang w:eastAsia="en-US"/>
              </w:rPr>
            </w:pPr>
            <w:r w:rsidRPr="00B7239A">
              <w:rPr>
                <w:sz w:val="28"/>
                <w:szCs w:val="28"/>
                <w:lang w:eastAsia="en-US"/>
              </w:rPr>
              <w:t xml:space="preserve">Ставка тарифа на подключаемую нагрузку водопроводной сети </w:t>
            </w:r>
            <w:r w:rsidRPr="00B7239A">
              <w:rPr>
                <w:b/>
                <w:bCs/>
                <w:lang w:eastAsia="en-US"/>
              </w:rPr>
              <w:t>(</w:t>
            </w:r>
            <w:r w:rsidRPr="00B7239A">
              <w:rPr>
                <w:b/>
                <w:noProof/>
                <w:position w:val="-4"/>
                <w:lang w:eastAsia="en-US"/>
              </w:rPr>
              <w:drawing>
                <wp:inline distT="0" distB="0" distL="0" distR="0" wp14:anchorId="7B3A949A" wp14:editId="49B29C8B">
                  <wp:extent cx="285750" cy="19050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B7239A">
              <w:rPr>
                <w:b/>
                <w:bCs/>
                <w:lang w:eastAsia="en-US"/>
              </w:rPr>
              <w:t xml:space="preserve">) </w:t>
            </w:r>
          </w:p>
        </w:tc>
        <w:tc>
          <w:tcPr>
            <w:tcW w:w="1843" w:type="dxa"/>
            <w:shd w:val="clear" w:color="auto" w:fill="auto"/>
          </w:tcPr>
          <w:p w14:paraId="0E637419" w14:textId="77777777" w:rsidR="00B7239A" w:rsidRPr="00B7239A" w:rsidRDefault="00B7239A" w:rsidP="00B7239A">
            <w:pPr>
              <w:jc w:val="center"/>
              <w:rPr>
                <w:sz w:val="28"/>
                <w:szCs w:val="28"/>
                <w:lang w:eastAsia="en-US"/>
              </w:rPr>
            </w:pPr>
            <w:r w:rsidRPr="00B7239A">
              <w:rPr>
                <w:sz w:val="28"/>
                <w:szCs w:val="28"/>
                <w:lang w:eastAsia="en-US"/>
              </w:rPr>
              <w:t>тыс. руб./1 м</w:t>
            </w:r>
            <w:r w:rsidRPr="00B7239A">
              <w:rPr>
                <w:sz w:val="28"/>
                <w:szCs w:val="28"/>
                <w:vertAlign w:val="superscript"/>
                <w:lang w:eastAsia="en-US"/>
              </w:rPr>
              <w:t xml:space="preserve">3 </w:t>
            </w:r>
            <w:r w:rsidRPr="00B7239A">
              <w:rPr>
                <w:sz w:val="28"/>
                <w:szCs w:val="28"/>
                <w:lang w:eastAsia="en-US"/>
              </w:rPr>
              <w:t>в сутки</w:t>
            </w:r>
          </w:p>
        </w:tc>
        <w:tc>
          <w:tcPr>
            <w:tcW w:w="1843" w:type="dxa"/>
            <w:shd w:val="clear" w:color="auto" w:fill="auto"/>
            <w:vAlign w:val="center"/>
          </w:tcPr>
          <w:p w14:paraId="1869A685" w14:textId="77777777" w:rsidR="00B7239A" w:rsidRPr="00B7239A" w:rsidRDefault="00B7239A" w:rsidP="00B7239A">
            <w:pPr>
              <w:jc w:val="center"/>
              <w:rPr>
                <w:sz w:val="28"/>
                <w:szCs w:val="28"/>
                <w:lang w:eastAsia="en-US"/>
              </w:rPr>
            </w:pPr>
            <w:r w:rsidRPr="00B7239A">
              <w:rPr>
                <w:sz w:val="28"/>
                <w:szCs w:val="28"/>
                <w:lang w:eastAsia="en-US"/>
              </w:rPr>
              <w:t>3,660</w:t>
            </w:r>
          </w:p>
        </w:tc>
      </w:tr>
      <w:tr w:rsidR="00B7239A" w:rsidRPr="00B7239A" w14:paraId="6D05CD1B" w14:textId="77777777" w:rsidTr="002E5B3F">
        <w:trPr>
          <w:trHeight w:val="433"/>
        </w:trPr>
        <w:tc>
          <w:tcPr>
            <w:tcW w:w="959" w:type="dxa"/>
            <w:shd w:val="clear" w:color="auto" w:fill="auto"/>
            <w:vAlign w:val="center"/>
          </w:tcPr>
          <w:p w14:paraId="552A70DD" w14:textId="77777777" w:rsidR="00B7239A" w:rsidRPr="00B7239A" w:rsidRDefault="00B7239A" w:rsidP="00B7239A">
            <w:pPr>
              <w:jc w:val="center"/>
              <w:rPr>
                <w:sz w:val="28"/>
                <w:szCs w:val="28"/>
                <w:lang w:eastAsia="en-US"/>
              </w:rPr>
            </w:pPr>
            <w:r w:rsidRPr="00B7239A">
              <w:rPr>
                <w:sz w:val="28"/>
                <w:szCs w:val="28"/>
                <w:lang w:eastAsia="en-US"/>
              </w:rPr>
              <w:t>2.</w:t>
            </w:r>
          </w:p>
        </w:tc>
        <w:tc>
          <w:tcPr>
            <w:tcW w:w="5386" w:type="dxa"/>
            <w:shd w:val="clear" w:color="auto" w:fill="auto"/>
          </w:tcPr>
          <w:p w14:paraId="58389F95" w14:textId="0E05C2BE" w:rsidR="00B7239A" w:rsidRPr="00B7239A" w:rsidRDefault="00B7239A" w:rsidP="00B7239A">
            <w:pPr>
              <w:rPr>
                <w:sz w:val="28"/>
                <w:szCs w:val="28"/>
                <w:lang w:eastAsia="en-US"/>
              </w:rPr>
            </w:pPr>
            <w:r w:rsidRPr="00B7239A">
              <w:rPr>
                <w:sz w:val="28"/>
                <w:szCs w:val="28"/>
                <w:lang w:eastAsia="en-US"/>
              </w:rPr>
              <w:t xml:space="preserve">Ставка тарифа за протяженность водопроводной сети </w:t>
            </w:r>
            <w:r w:rsidRPr="00B7239A">
              <w:rPr>
                <w:b/>
                <w:bCs/>
                <w:lang w:eastAsia="en-US"/>
              </w:rPr>
              <w:t>(</w:t>
            </w:r>
            <w:r w:rsidRPr="00B7239A">
              <w:rPr>
                <w:b/>
                <w:noProof/>
                <w:position w:val="-12"/>
                <w:lang w:eastAsia="en-US"/>
              </w:rPr>
              <w:drawing>
                <wp:inline distT="0" distB="0" distL="0" distR="0" wp14:anchorId="1163C797" wp14:editId="207D9D3C">
                  <wp:extent cx="247650" cy="24765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7239A">
              <w:rPr>
                <w:b/>
                <w:bCs/>
                <w:lang w:eastAsia="en-US"/>
              </w:rPr>
              <w:t>)</w:t>
            </w:r>
            <w:r w:rsidRPr="00B7239A">
              <w:rPr>
                <w:lang w:eastAsia="en-US"/>
              </w:rPr>
              <w:t xml:space="preserve"> </w:t>
            </w:r>
            <w:r w:rsidRPr="00B7239A">
              <w:rPr>
                <w:sz w:val="28"/>
                <w:szCs w:val="28"/>
                <w:lang w:eastAsia="en-US"/>
              </w:rPr>
              <w:t>при открытом способе прокладки диаметром d:</w:t>
            </w:r>
          </w:p>
        </w:tc>
        <w:tc>
          <w:tcPr>
            <w:tcW w:w="1843" w:type="dxa"/>
            <w:shd w:val="clear" w:color="auto" w:fill="auto"/>
          </w:tcPr>
          <w:p w14:paraId="0F4EF40B" w14:textId="77777777" w:rsidR="00B7239A" w:rsidRPr="00B7239A" w:rsidRDefault="00B7239A" w:rsidP="00B7239A">
            <w:pPr>
              <w:jc w:val="center"/>
              <w:rPr>
                <w:sz w:val="28"/>
                <w:szCs w:val="28"/>
                <w:lang w:eastAsia="en-US"/>
              </w:rPr>
            </w:pPr>
          </w:p>
        </w:tc>
        <w:tc>
          <w:tcPr>
            <w:tcW w:w="1843" w:type="dxa"/>
            <w:shd w:val="clear" w:color="auto" w:fill="auto"/>
            <w:vAlign w:val="center"/>
          </w:tcPr>
          <w:p w14:paraId="62F50676" w14:textId="77777777" w:rsidR="00B7239A" w:rsidRPr="00B7239A" w:rsidRDefault="00B7239A" w:rsidP="00B7239A">
            <w:pPr>
              <w:jc w:val="center"/>
              <w:rPr>
                <w:sz w:val="28"/>
                <w:szCs w:val="28"/>
                <w:lang w:eastAsia="en-US"/>
              </w:rPr>
            </w:pPr>
          </w:p>
        </w:tc>
      </w:tr>
      <w:tr w:rsidR="00B7239A" w:rsidRPr="00B7239A" w14:paraId="34957BCD" w14:textId="77777777" w:rsidTr="002E5B3F">
        <w:tc>
          <w:tcPr>
            <w:tcW w:w="959" w:type="dxa"/>
            <w:shd w:val="clear" w:color="auto" w:fill="auto"/>
            <w:vAlign w:val="center"/>
          </w:tcPr>
          <w:p w14:paraId="129A88C3" w14:textId="77777777" w:rsidR="00B7239A" w:rsidRPr="00B7239A" w:rsidRDefault="00B7239A" w:rsidP="00B7239A">
            <w:pPr>
              <w:jc w:val="center"/>
              <w:rPr>
                <w:sz w:val="28"/>
                <w:szCs w:val="28"/>
                <w:lang w:eastAsia="en-US"/>
              </w:rPr>
            </w:pPr>
            <w:r w:rsidRPr="00B7239A">
              <w:rPr>
                <w:sz w:val="28"/>
                <w:szCs w:val="28"/>
                <w:lang w:eastAsia="en-US"/>
              </w:rPr>
              <w:t>2.1.</w:t>
            </w:r>
          </w:p>
        </w:tc>
        <w:tc>
          <w:tcPr>
            <w:tcW w:w="5386" w:type="dxa"/>
            <w:shd w:val="clear" w:color="auto" w:fill="auto"/>
          </w:tcPr>
          <w:p w14:paraId="4D7D4F5F" w14:textId="77777777" w:rsidR="00B7239A" w:rsidRPr="00B7239A" w:rsidRDefault="00B7239A" w:rsidP="00B7239A">
            <w:pPr>
              <w:autoSpaceDE w:val="0"/>
              <w:autoSpaceDN w:val="0"/>
              <w:adjustRightInd w:val="0"/>
              <w:jc w:val="both"/>
              <w:rPr>
                <w:sz w:val="28"/>
                <w:szCs w:val="28"/>
                <w:lang w:eastAsia="en-US"/>
              </w:rPr>
            </w:pPr>
            <w:r w:rsidRPr="00B7239A">
              <w:rPr>
                <w:sz w:val="28"/>
                <w:szCs w:val="28"/>
              </w:rPr>
              <w:t>40 мм и менее</w:t>
            </w:r>
          </w:p>
        </w:tc>
        <w:tc>
          <w:tcPr>
            <w:tcW w:w="1843" w:type="dxa"/>
            <w:shd w:val="clear" w:color="auto" w:fill="auto"/>
          </w:tcPr>
          <w:p w14:paraId="5B5AC1A2" w14:textId="77777777" w:rsidR="00B7239A" w:rsidRPr="00B7239A" w:rsidRDefault="00B7239A" w:rsidP="00B7239A">
            <w:pPr>
              <w:jc w:val="center"/>
              <w:rPr>
                <w:lang w:eastAsia="en-US"/>
              </w:rPr>
            </w:pPr>
            <w:r w:rsidRPr="00B7239A">
              <w:rPr>
                <w:sz w:val="28"/>
                <w:szCs w:val="28"/>
                <w:lang w:eastAsia="en-US"/>
              </w:rPr>
              <w:t>тыс. руб./км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C340B0" w14:textId="77777777" w:rsidR="00B7239A" w:rsidRPr="00B7239A" w:rsidRDefault="00B7239A" w:rsidP="00B7239A">
            <w:pPr>
              <w:jc w:val="center"/>
              <w:rPr>
                <w:sz w:val="28"/>
                <w:szCs w:val="28"/>
                <w:lang w:eastAsia="en-US"/>
              </w:rPr>
            </w:pPr>
            <w:r w:rsidRPr="00B7239A">
              <w:rPr>
                <w:color w:val="000000"/>
                <w:sz w:val="28"/>
                <w:szCs w:val="28"/>
                <w:lang w:eastAsia="en-US"/>
              </w:rPr>
              <w:t>3631,10</w:t>
            </w:r>
          </w:p>
        </w:tc>
      </w:tr>
      <w:tr w:rsidR="00B7239A" w:rsidRPr="00B7239A" w14:paraId="4036E4B6" w14:textId="77777777" w:rsidTr="002E5B3F">
        <w:tc>
          <w:tcPr>
            <w:tcW w:w="959" w:type="dxa"/>
            <w:shd w:val="clear" w:color="auto" w:fill="auto"/>
            <w:vAlign w:val="center"/>
          </w:tcPr>
          <w:p w14:paraId="65BB3579" w14:textId="77777777" w:rsidR="00B7239A" w:rsidRPr="00B7239A" w:rsidRDefault="00B7239A" w:rsidP="00B7239A">
            <w:pPr>
              <w:jc w:val="center"/>
              <w:rPr>
                <w:sz w:val="28"/>
                <w:szCs w:val="28"/>
                <w:lang w:eastAsia="en-US"/>
              </w:rPr>
            </w:pPr>
            <w:r w:rsidRPr="00B7239A">
              <w:rPr>
                <w:sz w:val="28"/>
                <w:szCs w:val="28"/>
                <w:lang w:eastAsia="en-US"/>
              </w:rPr>
              <w:t>2.2.</w:t>
            </w:r>
          </w:p>
        </w:tc>
        <w:tc>
          <w:tcPr>
            <w:tcW w:w="5386" w:type="dxa"/>
            <w:shd w:val="clear" w:color="auto" w:fill="auto"/>
          </w:tcPr>
          <w:p w14:paraId="59FF402B" w14:textId="77777777" w:rsidR="00B7239A" w:rsidRPr="00B7239A" w:rsidRDefault="00B7239A" w:rsidP="00B7239A">
            <w:pPr>
              <w:rPr>
                <w:sz w:val="28"/>
                <w:szCs w:val="28"/>
                <w:lang w:eastAsia="en-US"/>
              </w:rPr>
            </w:pPr>
            <w:r w:rsidRPr="00B7239A">
              <w:rPr>
                <w:sz w:val="28"/>
                <w:szCs w:val="28"/>
                <w:lang w:eastAsia="en-US"/>
              </w:rPr>
              <w:t>от 41 мм до 70 мм (включительно)</w:t>
            </w:r>
          </w:p>
        </w:tc>
        <w:tc>
          <w:tcPr>
            <w:tcW w:w="1843" w:type="dxa"/>
            <w:shd w:val="clear" w:color="auto" w:fill="auto"/>
          </w:tcPr>
          <w:p w14:paraId="304D89F6" w14:textId="77777777" w:rsidR="00B7239A" w:rsidRPr="00B7239A" w:rsidRDefault="00B7239A" w:rsidP="00B7239A">
            <w:pPr>
              <w:jc w:val="center"/>
              <w:rPr>
                <w:lang w:eastAsia="en-US"/>
              </w:rPr>
            </w:pPr>
            <w:r w:rsidRPr="00B7239A">
              <w:rPr>
                <w:sz w:val="28"/>
                <w:szCs w:val="28"/>
                <w:lang w:eastAsia="en-US"/>
              </w:rPr>
              <w:t>тыс. руб./км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B28221" w14:textId="77777777" w:rsidR="00B7239A" w:rsidRPr="00B7239A" w:rsidRDefault="00B7239A" w:rsidP="00B7239A">
            <w:pPr>
              <w:jc w:val="center"/>
              <w:rPr>
                <w:sz w:val="28"/>
                <w:szCs w:val="28"/>
                <w:lang w:eastAsia="en-US"/>
              </w:rPr>
            </w:pPr>
            <w:r w:rsidRPr="00B7239A">
              <w:rPr>
                <w:color w:val="000000"/>
                <w:sz w:val="28"/>
                <w:szCs w:val="28"/>
                <w:lang w:eastAsia="en-US"/>
              </w:rPr>
              <w:t>5820,19</w:t>
            </w:r>
          </w:p>
        </w:tc>
      </w:tr>
    </w:tbl>
    <w:p w14:paraId="14F0E0DA" w14:textId="77777777" w:rsidR="00B7239A" w:rsidRPr="00B7239A" w:rsidRDefault="00B7239A" w:rsidP="00B7239A">
      <w:pPr>
        <w:autoSpaceDE w:val="0"/>
        <w:autoSpaceDN w:val="0"/>
        <w:adjustRightInd w:val="0"/>
        <w:ind w:firstLine="567"/>
        <w:jc w:val="both"/>
        <w:rPr>
          <w:sz w:val="28"/>
          <w:szCs w:val="28"/>
        </w:rPr>
      </w:pPr>
    </w:p>
    <w:p w14:paraId="77EED0A7" w14:textId="77777777" w:rsidR="00B7239A" w:rsidRPr="00B7239A" w:rsidRDefault="00B7239A" w:rsidP="00B7239A">
      <w:pPr>
        <w:autoSpaceDE w:val="0"/>
        <w:autoSpaceDN w:val="0"/>
        <w:adjustRightInd w:val="0"/>
        <w:ind w:firstLine="567"/>
        <w:jc w:val="both"/>
        <w:rPr>
          <w:sz w:val="28"/>
          <w:szCs w:val="28"/>
        </w:rPr>
      </w:pPr>
      <w:r w:rsidRPr="00B7239A">
        <w:rPr>
          <w:sz w:val="28"/>
          <w:szCs w:val="28"/>
        </w:rPr>
        <w:t xml:space="preserve">Примечание: </w:t>
      </w:r>
    </w:p>
    <w:p w14:paraId="1FC77F1F" w14:textId="77777777" w:rsidR="00B7239A" w:rsidRPr="00B7239A" w:rsidRDefault="00B7239A" w:rsidP="00B7239A">
      <w:pPr>
        <w:autoSpaceDE w:val="0"/>
        <w:autoSpaceDN w:val="0"/>
        <w:adjustRightInd w:val="0"/>
        <w:ind w:firstLine="567"/>
        <w:jc w:val="both"/>
      </w:pPr>
      <w:r w:rsidRPr="00B7239A">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436483D4" w14:textId="77777777" w:rsidR="00B7239A" w:rsidRPr="00B7239A" w:rsidRDefault="00B7239A" w:rsidP="00B7239A">
      <w:pPr>
        <w:autoSpaceDE w:val="0"/>
        <w:autoSpaceDN w:val="0"/>
        <w:adjustRightInd w:val="0"/>
        <w:ind w:firstLine="567"/>
        <w:jc w:val="both"/>
      </w:pPr>
    </w:p>
    <w:p w14:paraId="0222455E" w14:textId="5AEFFE49" w:rsidR="00B7239A" w:rsidRPr="00B7239A" w:rsidRDefault="00B7239A" w:rsidP="00B7239A">
      <w:pPr>
        <w:autoSpaceDE w:val="0"/>
        <w:autoSpaceDN w:val="0"/>
        <w:adjustRightInd w:val="0"/>
        <w:jc w:val="center"/>
      </w:pPr>
      <w:r w:rsidRPr="00B7239A">
        <w:rPr>
          <w:noProof/>
          <w:position w:val="-10"/>
        </w:rPr>
        <w:drawing>
          <wp:inline distT="0" distB="0" distL="0" distR="0" wp14:anchorId="3BECB835" wp14:editId="429EA36A">
            <wp:extent cx="1590675" cy="257175"/>
            <wp:effectExtent l="0" t="0" r="9525"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B7239A">
        <w:t>,</w:t>
      </w:r>
    </w:p>
    <w:p w14:paraId="77CBE975" w14:textId="77777777" w:rsidR="00B7239A" w:rsidRPr="00B7239A" w:rsidRDefault="00B7239A" w:rsidP="00B7239A">
      <w:pPr>
        <w:autoSpaceDE w:val="0"/>
        <w:autoSpaceDN w:val="0"/>
        <w:adjustRightInd w:val="0"/>
        <w:ind w:firstLine="540"/>
        <w:jc w:val="both"/>
      </w:pPr>
      <w:r w:rsidRPr="00B7239A">
        <w:t>где:</w:t>
      </w:r>
    </w:p>
    <w:p w14:paraId="64C82431" w14:textId="77777777" w:rsidR="00B7239A" w:rsidRPr="00B7239A" w:rsidRDefault="00B7239A" w:rsidP="00B7239A">
      <w:pPr>
        <w:autoSpaceDE w:val="0"/>
        <w:autoSpaceDN w:val="0"/>
        <w:adjustRightInd w:val="0"/>
        <w:ind w:firstLine="540"/>
        <w:jc w:val="both"/>
      </w:pPr>
      <w:r w:rsidRPr="00B7239A">
        <w:t>ПП - плата за подключение объекта абонента к централизованной системе водоснабжения, тыс. руб.;</w:t>
      </w:r>
    </w:p>
    <w:p w14:paraId="6D2151ED" w14:textId="64829A0C" w:rsidR="00B7239A" w:rsidRPr="00B7239A" w:rsidRDefault="00B7239A" w:rsidP="00B7239A">
      <w:pPr>
        <w:autoSpaceDE w:val="0"/>
        <w:autoSpaceDN w:val="0"/>
        <w:adjustRightInd w:val="0"/>
        <w:ind w:firstLine="540"/>
        <w:jc w:val="both"/>
      </w:pPr>
      <w:r w:rsidRPr="00B7239A">
        <w:rPr>
          <w:noProof/>
          <w:position w:val="-4"/>
        </w:rPr>
        <w:drawing>
          <wp:inline distT="0" distB="0" distL="0" distR="0" wp14:anchorId="0363A69E" wp14:editId="3C3BFDC1">
            <wp:extent cx="285750" cy="1905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B7239A">
        <w:t xml:space="preserve"> - ставка тарифа за подключаемую нагрузку водопроводной сети, тыс. руб./м</w:t>
      </w:r>
      <w:r w:rsidRPr="00B7239A">
        <w:rPr>
          <w:vertAlign w:val="superscript"/>
        </w:rPr>
        <w:t>3</w:t>
      </w:r>
      <w:r w:rsidRPr="00B7239A">
        <w:t xml:space="preserve"> в сутки;</w:t>
      </w:r>
    </w:p>
    <w:p w14:paraId="3250E10B" w14:textId="77777777" w:rsidR="00B7239A" w:rsidRPr="00B7239A" w:rsidRDefault="00B7239A" w:rsidP="00B7239A">
      <w:pPr>
        <w:autoSpaceDE w:val="0"/>
        <w:autoSpaceDN w:val="0"/>
        <w:adjustRightInd w:val="0"/>
        <w:ind w:firstLine="540"/>
        <w:jc w:val="both"/>
        <w:rPr>
          <w:b/>
        </w:rPr>
      </w:pPr>
      <w:r w:rsidRPr="00B7239A">
        <w:t>М - подключаемая нагрузка (мощность) объекта абонента, определяемая исходя из диаметра подключаемой водопроводной сети, м</w:t>
      </w:r>
      <w:r w:rsidRPr="00B7239A">
        <w:rPr>
          <w:vertAlign w:val="superscript"/>
        </w:rPr>
        <w:t>3</w:t>
      </w:r>
      <w:r w:rsidRPr="00B7239A">
        <w:t>/сутки;</w:t>
      </w:r>
    </w:p>
    <w:p w14:paraId="63D624DB" w14:textId="69B653C5" w:rsidR="00B7239A" w:rsidRPr="00B7239A" w:rsidRDefault="00B7239A" w:rsidP="00B7239A">
      <w:pPr>
        <w:autoSpaceDE w:val="0"/>
        <w:autoSpaceDN w:val="0"/>
        <w:adjustRightInd w:val="0"/>
        <w:ind w:firstLine="540"/>
        <w:jc w:val="both"/>
      </w:pPr>
      <w:r w:rsidRPr="00B7239A">
        <w:rPr>
          <w:b/>
          <w:noProof/>
          <w:position w:val="-12"/>
        </w:rPr>
        <w:drawing>
          <wp:inline distT="0" distB="0" distL="0" distR="0" wp14:anchorId="20FBBB51" wp14:editId="04D7E69A">
            <wp:extent cx="247650" cy="24765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7239A">
        <w:t xml:space="preserve"> - ставка тарифа за протяженность водопроводной сети диаметром d, тыс. руб./км;</w:t>
      </w:r>
    </w:p>
    <w:p w14:paraId="2950D8CD" w14:textId="77777777" w:rsidR="00B7239A" w:rsidRPr="00B7239A" w:rsidRDefault="00B7239A" w:rsidP="00B7239A">
      <w:pPr>
        <w:autoSpaceDE w:val="0"/>
        <w:autoSpaceDN w:val="0"/>
        <w:adjustRightInd w:val="0"/>
        <w:ind w:firstLine="540"/>
        <w:jc w:val="both"/>
        <w:rPr>
          <w:rFonts w:ascii="Arial" w:hAnsi="Arial" w:cs="Arial"/>
          <w:sz w:val="28"/>
          <w:szCs w:val="28"/>
        </w:rPr>
      </w:pPr>
      <w:r w:rsidRPr="00B7239A">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7937C5D7" w14:textId="77777777" w:rsidR="00B7239A" w:rsidRDefault="00B7239A" w:rsidP="00B7239A">
      <w:pPr>
        <w:tabs>
          <w:tab w:val="left" w:pos="5580"/>
          <w:tab w:val="left" w:pos="9498"/>
        </w:tabs>
        <w:ind w:right="-569"/>
      </w:pPr>
      <w:r>
        <w:br w:type="page"/>
      </w:r>
    </w:p>
    <w:p w14:paraId="6BADC1AA" w14:textId="2D1E0F36" w:rsidR="00B7239A" w:rsidRPr="00D00103" w:rsidRDefault="00B7239A" w:rsidP="00B7239A">
      <w:pPr>
        <w:tabs>
          <w:tab w:val="left" w:pos="5580"/>
          <w:tab w:val="left" w:pos="9498"/>
        </w:tabs>
        <w:ind w:left="-2884" w:right="-569" w:firstLine="8696"/>
      </w:pPr>
      <w:r w:rsidRPr="00D00103">
        <w:t xml:space="preserve">Приложение № </w:t>
      </w:r>
      <w:r>
        <w:t>3</w:t>
      </w:r>
      <w:r w:rsidRPr="00D00103">
        <w:t xml:space="preserve"> к протоколу № 4</w:t>
      </w:r>
      <w:r>
        <w:t>7</w:t>
      </w:r>
    </w:p>
    <w:p w14:paraId="03EB7AA4" w14:textId="77777777" w:rsidR="00B7239A" w:rsidRPr="00D00103" w:rsidRDefault="00B7239A" w:rsidP="00B7239A">
      <w:pPr>
        <w:tabs>
          <w:tab w:val="left" w:pos="5580"/>
          <w:tab w:val="left" w:pos="9498"/>
        </w:tabs>
        <w:ind w:left="-2884" w:right="-569" w:firstLine="8696"/>
      </w:pPr>
      <w:r w:rsidRPr="00D00103">
        <w:t>заседания правления Региональной</w:t>
      </w:r>
    </w:p>
    <w:p w14:paraId="7BCC9DFF" w14:textId="77777777" w:rsidR="00B7239A" w:rsidRPr="00D00103" w:rsidRDefault="00B7239A" w:rsidP="00B7239A">
      <w:pPr>
        <w:tabs>
          <w:tab w:val="left" w:pos="5580"/>
          <w:tab w:val="left" w:pos="9498"/>
        </w:tabs>
        <w:ind w:left="-2884" w:right="-569" w:firstLine="8696"/>
      </w:pPr>
      <w:r w:rsidRPr="00D00103">
        <w:t>энергетической комиссии</w:t>
      </w:r>
    </w:p>
    <w:p w14:paraId="73D63738" w14:textId="3969A1CF" w:rsidR="00B7239A" w:rsidRDefault="00B7239A" w:rsidP="00B7239A">
      <w:pPr>
        <w:tabs>
          <w:tab w:val="left" w:pos="5580"/>
          <w:tab w:val="left" w:pos="9498"/>
        </w:tabs>
        <w:ind w:left="-2884" w:right="-569" w:firstLine="8696"/>
      </w:pPr>
      <w:r w:rsidRPr="00D00103">
        <w:t xml:space="preserve">Кузбасса от </w:t>
      </w:r>
      <w:r>
        <w:t>21</w:t>
      </w:r>
      <w:r w:rsidRPr="00D00103">
        <w:t>.07.2022</w:t>
      </w:r>
    </w:p>
    <w:p w14:paraId="24716435" w14:textId="77777777" w:rsidR="00DA2293" w:rsidRDefault="00DA2293" w:rsidP="00B7239A">
      <w:pPr>
        <w:tabs>
          <w:tab w:val="left" w:pos="5580"/>
          <w:tab w:val="left" w:pos="9498"/>
        </w:tabs>
        <w:ind w:left="-2884" w:right="-569" w:firstLine="8696"/>
      </w:pPr>
    </w:p>
    <w:p w14:paraId="0BB03FF9" w14:textId="77777777" w:rsidR="00DA2293" w:rsidRPr="00DA2293" w:rsidRDefault="00DA2293" w:rsidP="00DA2293">
      <w:pPr>
        <w:jc w:val="center"/>
        <w:rPr>
          <w:b/>
          <w:sz w:val="28"/>
          <w:szCs w:val="28"/>
        </w:rPr>
      </w:pPr>
      <w:r w:rsidRPr="00DA2293">
        <w:rPr>
          <w:b/>
          <w:sz w:val="28"/>
          <w:szCs w:val="28"/>
        </w:rPr>
        <w:t>Экспертное заключение</w:t>
      </w:r>
    </w:p>
    <w:p w14:paraId="0392E583" w14:textId="77777777" w:rsidR="00DA2293" w:rsidRPr="00DA2293" w:rsidRDefault="00DA2293" w:rsidP="00DA2293">
      <w:pPr>
        <w:jc w:val="center"/>
        <w:rPr>
          <w:bCs/>
          <w:sz w:val="28"/>
          <w:szCs w:val="28"/>
        </w:rPr>
      </w:pPr>
      <w:r w:rsidRPr="00DA2293">
        <w:rPr>
          <w:bCs/>
          <w:sz w:val="28"/>
          <w:szCs w:val="28"/>
        </w:rPr>
        <w:t>Региональной энергетической комиссии Кузбасса</w:t>
      </w:r>
    </w:p>
    <w:p w14:paraId="357B92F4" w14:textId="77777777" w:rsidR="00DA2293" w:rsidRPr="00DA2293" w:rsidRDefault="00DA2293" w:rsidP="00DA2293">
      <w:pPr>
        <w:jc w:val="center"/>
        <w:rPr>
          <w:bCs/>
          <w:sz w:val="28"/>
          <w:szCs w:val="28"/>
        </w:rPr>
      </w:pPr>
      <w:r w:rsidRPr="00DA2293">
        <w:rPr>
          <w:bCs/>
          <w:sz w:val="28"/>
          <w:szCs w:val="28"/>
        </w:rPr>
        <w:t xml:space="preserve">по материалам, представленным </w:t>
      </w:r>
      <w:r w:rsidRPr="00DA2293">
        <w:rPr>
          <w:bCs/>
          <w:sz w:val="28"/>
          <w:szCs w:val="28"/>
        </w:rPr>
        <w:br/>
        <w:t>ООО «</w:t>
      </w:r>
      <w:proofErr w:type="spellStart"/>
      <w:r w:rsidRPr="00DA2293">
        <w:rPr>
          <w:bCs/>
          <w:sz w:val="28"/>
          <w:szCs w:val="28"/>
        </w:rPr>
        <w:t>Кузбассоблгаз</w:t>
      </w:r>
      <w:proofErr w:type="spellEnd"/>
      <w:r w:rsidRPr="00DA2293">
        <w:rPr>
          <w:bCs/>
          <w:sz w:val="28"/>
          <w:szCs w:val="28"/>
        </w:rPr>
        <w:t xml:space="preserve">» </w:t>
      </w:r>
      <w:r w:rsidRPr="00DA2293">
        <w:rPr>
          <w:bCs/>
          <w:sz w:val="28"/>
          <w:szCs w:val="28"/>
        </w:rPr>
        <w:br/>
        <w:t xml:space="preserve">для утверждения размера </w:t>
      </w:r>
      <w:bookmarkStart w:id="6" w:name="_Hlk95120620"/>
      <w:r w:rsidRPr="00DA2293">
        <w:rPr>
          <w:bCs/>
          <w:sz w:val="28"/>
          <w:szCs w:val="28"/>
        </w:rPr>
        <w:t>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Pr="00DA2293">
        <w:rPr>
          <w:bCs/>
          <w:sz w:val="28"/>
          <w:szCs w:val="28"/>
        </w:rPr>
        <w:t>Кузбассоблгаз</w:t>
      </w:r>
      <w:proofErr w:type="spellEnd"/>
      <w:r w:rsidRPr="00DA2293">
        <w:rPr>
          <w:bCs/>
          <w:sz w:val="28"/>
          <w:szCs w:val="28"/>
        </w:rPr>
        <w:t xml:space="preserve">» </w:t>
      </w:r>
      <w:r w:rsidRPr="00DA2293">
        <w:rPr>
          <w:bCs/>
          <w:sz w:val="28"/>
          <w:szCs w:val="28"/>
        </w:rPr>
        <w:br/>
        <w:t>за 1 квартал 2022 года</w:t>
      </w:r>
      <w:bookmarkEnd w:id="6"/>
    </w:p>
    <w:p w14:paraId="659D04CE" w14:textId="77777777" w:rsidR="00DA2293" w:rsidRPr="00DA2293" w:rsidRDefault="00DA2293" w:rsidP="00DA2293">
      <w:pPr>
        <w:jc w:val="both"/>
        <w:rPr>
          <w:sz w:val="28"/>
          <w:szCs w:val="28"/>
        </w:rPr>
      </w:pPr>
    </w:p>
    <w:p w14:paraId="53CE4D0B" w14:textId="77777777" w:rsidR="00DA2293" w:rsidRPr="00DA2293" w:rsidRDefault="00DA2293" w:rsidP="00DA2293">
      <w:pPr>
        <w:ind w:firstLine="720"/>
        <w:jc w:val="both"/>
        <w:rPr>
          <w:sz w:val="28"/>
          <w:szCs w:val="28"/>
        </w:rPr>
      </w:pPr>
      <w:r w:rsidRPr="00DA2293">
        <w:rPr>
          <w:sz w:val="28"/>
          <w:szCs w:val="28"/>
        </w:rPr>
        <w:t>Нормативно-методической основой проведения анализа являются:</w:t>
      </w:r>
    </w:p>
    <w:p w14:paraId="2C6E82A7" w14:textId="77777777" w:rsidR="00DA2293" w:rsidRPr="00DA2293" w:rsidRDefault="00DA2293" w:rsidP="006A1CB2">
      <w:pPr>
        <w:numPr>
          <w:ilvl w:val="1"/>
          <w:numId w:val="6"/>
        </w:numPr>
        <w:tabs>
          <w:tab w:val="num" w:pos="360"/>
          <w:tab w:val="num" w:pos="1080"/>
          <w:tab w:val="left" w:pos="10080"/>
        </w:tabs>
        <w:ind w:left="1080"/>
        <w:jc w:val="both"/>
        <w:rPr>
          <w:sz w:val="28"/>
          <w:szCs w:val="28"/>
        </w:rPr>
      </w:pPr>
      <w:r w:rsidRPr="00DA2293">
        <w:rPr>
          <w:sz w:val="28"/>
          <w:szCs w:val="28"/>
        </w:rPr>
        <w:t>Гражданский кодекс Российской Федерации;</w:t>
      </w:r>
    </w:p>
    <w:p w14:paraId="26970A79" w14:textId="77777777" w:rsidR="00DA2293" w:rsidRPr="00DA2293" w:rsidRDefault="00DA2293" w:rsidP="006A1CB2">
      <w:pPr>
        <w:numPr>
          <w:ilvl w:val="1"/>
          <w:numId w:val="6"/>
        </w:numPr>
        <w:tabs>
          <w:tab w:val="num" w:pos="360"/>
          <w:tab w:val="num" w:pos="1080"/>
          <w:tab w:val="left" w:pos="10080"/>
        </w:tabs>
        <w:ind w:left="1080"/>
        <w:jc w:val="both"/>
        <w:rPr>
          <w:sz w:val="28"/>
          <w:szCs w:val="28"/>
        </w:rPr>
      </w:pPr>
      <w:r w:rsidRPr="00DA2293">
        <w:rPr>
          <w:sz w:val="28"/>
          <w:szCs w:val="28"/>
        </w:rPr>
        <w:t>Налоговый кодекс Российской Федерации (в дальнейшем НК РФ);</w:t>
      </w:r>
    </w:p>
    <w:p w14:paraId="0B799A94" w14:textId="77777777" w:rsidR="00DA2293" w:rsidRPr="00DA2293" w:rsidRDefault="00DA2293" w:rsidP="006A1CB2">
      <w:pPr>
        <w:numPr>
          <w:ilvl w:val="1"/>
          <w:numId w:val="6"/>
        </w:numPr>
        <w:tabs>
          <w:tab w:val="num" w:pos="360"/>
          <w:tab w:val="num" w:pos="1080"/>
          <w:tab w:val="left" w:pos="10080"/>
        </w:tabs>
        <w:ind w:left="1080"/>
        <w:jc w:val="both"/>
        <w:rPr>
          <w:sz w:val="28"/>
          <w:szCs w:val="28"/>
        </w:rPr>
      </w:pPr>
      <w:r w:rsidRPr="00DA2293">
        <w:rPr>
          <w:sz w:val="28"/>
          <w:szCs w:val="28"/>
        </w:rPr>
        <w:t>Трудовой Кодекс Российской Федерации (в дальнейшем ТК РФ);</w:t>
      </w:r>
    </w:p>
    <w:p w14:paraId="532BD257" w14:textId="77777777" w:rsidR="00DA2293" w:rsidRPr="00DA2293" w:rsidRDefault="00DA2293" w:rsidP="006A1CB2">
      <w:pPr>
        <w:numPr>
          <w:ilvl w:val="1"/>
          <w:numId w:val="6"/>
        </w:numPr>
        <w:tabs>
          <w:tab w:val="num" w:pos="360"/>
          <w:tab w:val="num" w:pos="1080"/>
          <w:tab w:val="left" w:pos="10080"/>
        </w:tabs>
        <w:ind w:left="1080"/>
        <w:jc w:val="both"/>
        <w:rPr>
          <w:sz w:val="28"/>
          <w:szCs w:val="28"/>
        </w:rPr>
      </w:pPr>
      <w:r w:rsidRPr="00DA2293">
        <w:rPr>
          <w:spacing w:val="-5"/>
          <w:sz w:val="28"/>
          <w:szCs w:val="28"/>
        </w:rPr>
        <w:t xml:space="preserve">Федеральный Закон </w:t>
      </w:r>
      <w:r w:rsidRPr="00DA2293">
        <w:rPr>
          <w:spacing w:val="-7"/>
          <w:sz w:val="28"/>
          <w:szCs w:val="28"/>
        </w:rPr>
        <w:t>от 17.08.1995 № 147-ФЗ «О естественных монополиях»;</w:t>
      </w:r>
    </w:p>
    <w:p w14:paraId="533144BF" w14:textId="77777777" w:rsidR="00DA2293" w:rsidRPr="00DA2293" w:rsidRDefault="00DA2293" w:rsidP="006A1CB2">
      <w:pPr>
        <w:numPr>
          <w:ilvl w:val="1"/>
          <w:numId w:val="6"/>
        </w:numPr>
        <w:tabs>
          <w:tab w:val="num" w:pos="360"/>
          <w:tab w:val="num" w:pos="1080"/>
          <w:tab w:val="left" w:pos="10080"/>
        </w:tabs>
        <w:ind w:left="1080"/>
        <w:jc w:val="both"/>
        <w:rPr>
          <w:spacing w:val="-7"/>
          <w:sz w:val="28"/>
          <w:szCs w:val="28"/>
        </w:rPr>
      </w:pPr>
      <w:r w:rsidRPr="00DA2293">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DA2293">
        <w:rPr>
          <w:spacing w:val="-7"/>
          <w:sz w:val="28"/>
          <w:szCs w:val="28"/>
        </w:rPr>
        <w:br/>
        <w:t>(далее – Основные положения);</w:t>
      </w:r>
    </w:p>
    <w:p w14:paraId="242737DE" w14:textId="77777777" w:rsidR="00DA2293" w:rsidRPr="00DA2293" w:rsidRDefault="00DA2293" w:rsidP="006A1CB2">
      <w:pPr>
        <w:numPr>
          <w:ilvl w:val="1"/>
          <w:numId w:val="6"/>
        </w:numPr>
        <w:tabs>
          <w:tab w:val="num" w:pos="360"/>
          <w:tab w:val="num" w:pos="1080"/>
          <w:tab w:val="left" w:pos="10080"/>
        </w:tabs>
        <w:ind w:left="1080"/>
        <w:jc w:val="both"/>
        <w:rPr>
          <w:spacing w:val="-7"/>
          <w:sz w:val="28"/>
          <w:szCs w:val="28"/>
        </w:rPr>
      </w:pPr>
      <w:r w:rsidRPr="00DA2293">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DA2293">
        <w:rPr>
          <w:spacing w:val="-7"/>
          <w:sz w:val="28"/>
          <w:szCs w:val="28"/>
        </w:rPr>
        <w:br/>
        <w:t>№ 1151/18 (далее - Методические указания);</w:t>
      </w:r>
    </w:p>
    <w:p w14:paraId="0F970962" w14:textId="77777777" w:rsidR="00DA2293" w:rsidRPr="00DA2293" w:rsidRDefault="00DA2293" w:rsidP="006A1CB2">
      <w:pPr>
        <w:numPr>
          <w:ilvl w:val="1"/>
          <w:numId w:val="6"/>
        </w:numPr>
        <w:tabs>
          <w:tab w:val="num" w:pos="360"/>
          <w:tab w:val="num" w:pos="1080"/>
          <w:tab w:val="left" w:pos="10080"/>
        </w:tabs>
        <w:ind w:left="1080"/>
        <w:jc w:val="both"/>
        <w:rPr>
          <w:spacing w:val="-7"/>
          <w:sz w:val="28"/>
          <w:szCs w:val="28"/>
        </w:rPr>
      </w:pPr>
      <w:r w:rsidRPr="00DA2293">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DA2293">
        <w:rPr>
          <w:spacing w:val="-7"/>
          <w:sz w:val="28"/>
          <w:szCs w:val="28"/>
        </w:rPr>
        <w:t>;</w:t>
      </w:r>
    </w:p>
    <w:p w14:paraId="304F9DE3" w14:textId="77777777" w:rsidR="00DA2293" w:rsidRPr="00DA2293" w:rsidRDefault="00DA2293" w:rsidP="006A1CB2">
      <w:pPr>
        <w:numPr>
          <w:ilvl w:val="1"/>
          <w:numId w:val="6"/>
        </w:numPr>
        <w:tabs>
          <w:tab w:val="num" w:pos="360"/>
          <w:tab w:val="num" w:pos="1080"/>
          <w:tab w:val="left" w:pos="10080"/>
        </w:tabs>
        <w:ind w:left="1080"/>
        <w:jc w:val="both"/>
        <w:rPr>
          <w:spacing w:val="-7"/>
          <w:sz w:val="28"/>
          <w:szCs w:val="28"/>
        </w:rPr>
      </w:pPr>
      <w:r w:rsidRPr="00DA2293">
        <w:rPr>
          <w:spacing w:val="-7"/>
          <w:sz w:val="28"/>
          <w:szCs w:val="28"/>
        </w:rPr>
        <w:lastRenderedPageBreak/>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7968EA86" w14:textId="77777777" w:rsidR="00DA2293" w:rsidRPr="00DA2293" w:rsidRDefault="00DA2293" w:rsidP="006A1CB2">
      <w:pPr>
        <w:numPr>
          <w:ilvl w:val="1"/>
          <w:numId w:val="6"/>
        </w:numPr>
        <w:tabs>
          <w:tab w:val="num" w:pos="360"/>
          <w:tab w:val="num" w:pos="1080"/>
          <w:tab w:val="left" w:pos="10080"/>
        </w:tabs>
        <w:ind w:left="1080"/>
        <w:jc w:val="both"/>
        <w:rPr>
          <w:sz w:val="28"/>
          <w:szCs w:val="28"/>
        </w:rPr>
      </w:pPr>
      <w:r w:rsidRPr="00DA2293">
        <w:rPr>
          <w:spacing w:val="-7"/>
          <w:sz w:val="28"/>
          <w:szCs w:val="28"/>
        </w:rPr>
        <w:t>Прочие законы и подзаконные акты, методические разработки и подходы,</w:t>
      </w:r>
      <w:r w:rsidRPr="00DA229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48FA0772" w14:textId="77777777" w:rsidR="00DA2293" w:rsidRPr="00DA2293" w:rsidRDefault="00DA2293" w:rsidP="00DA2293">
      <w:pPr>
        <w:ind w:firstLine="720"/>
        <w:jc w:val="both"/>
        <w:rPr>
          <w:sz w:val="28"/>
          <w:szCs w:val="28"/>
        </w:rPr>
      </w:pPr>
      <w:r w:rsidRPr="00DA2293">
        <w:rPr>
          <w:noProof/>
          <w:sz w:val="28"/>
          <w:szCs w:val="28"/>
        </w:rPr>
        <w:t xml:space="preserve">ООО </w:t>
      </w:r>
      <w:bookmarkStart w:id="7" w:name="_Hlk26364460"/>
      <w:r w:rsidRPr="00DA2293">
        <w:rPr>
          <w:noProof/>
          <w:sz w:val="28"/>
          <w:szCs w:val="28"/>
        </w:rPr>
        <w:t>«Кузбассоблгаз»</w:t>
      </w:r>
      <w:bookmarkEnd w:id="7"/>
      <w:r w:rsidRPr="00DA2293">
        <w:rPr>
          <w:noProof/>
          <w:sz w:val="28"/>
          <w:szCs w:val="28"/>
        </w:rPr>
        <w:t xml:space="preserve">  представило в РЭК Кузбасса сведения о фактически понесенных расходах на технологическое присоединение за </w:t>
      </w:r>
      <w:r w:rsidRPr="00DA2293">
        <w:rPr>
          <w:noProof/>
          <w:sz w:val="28"/>
          <w:szCs w:val="28"/>
        </w:rPr>
        <w:br/>
        <w:t>1 квартал 2022 года</w:t>
      </w:r>
      <w:r w:rsidRPr="00DA2293">
        <w:rPr>
          <w:sz w:val="28"/>
          <w:szCs w:val="28"/>
        </w:rPr>
        <w:t>.</w:t>
      </w:r>
    </w:p>
    <w:p w14:paraId="3AFC887D" w14:textId="77777777" w:rsidR="00DA2293" w:rsidRPr="00DA2293" w:rsidRDefault="00DA2293" w:rsidP="00DA2293">
      <w:pPr>
        <w:ind w:firstLine="720"/>
        <w:jc w:val="both"/>
        <w:rPr>
          <w:sz w:val="28"/>
          <w:szCs w:val="28"/>
        </w:rPr>
      </w:pPr>
      <w:r w:rsidRPr="00DA2293">
        <w:rPr>
          <w:sz w:val="28"/>
          <w:szCs w:val="28"/>
        </w:rPr>
        <w:t>В качестве обосновывающих материалов, предприятие представило:</w:t>
      </w:r>
    </w:p>
    <w:p w14:paraId="050D08B8" w14:textId="77777777" w:rsidR="00DA2293" w:rsidRPr="00DA2293" w:rsidRDefault="00DA2293" w:rsidP="006A1CB2">
      <w:pPr>
        <w:numPr>
          <w:ilvl w:val="0"/>
          <w:numId w:val="5"/>
        </w:numPr>
        <w:tabs>
          <w:tab w:val="left" w:pos="840"/>
          <w:tab w:val="num" w:pos="1134"/>
        </w:tabs>
        <w:ind w:left="0" w:firstLine="709"/>
        <w:jc w:val="both"/>
        <w:rPr>
          <w:sz w:val="28"/>
          <w:szCs w:val="28"/>
        </w:rPr>
      </w:pPr>
      <w:r w:rsidRPr="00DA2293">
        <w:rPr>
          <w:sz w:val="28"/>
          <w:szCs w:val="28"/>
        </w:rPr>
        <w:t>Сведения о фактически понесенных расходах на подключение (технологическое присоединение) газоиспользующего оборудования за 4 квартал 2021 года в формате приложения № 11 к Методическим указаниям;</w:t>
      </w:r>
    </w:p>
    <w:p w14:paraId="60141E22" w14:textId="77777777" w:rsidR="00DA2293" w:rsidRPr="00DA2293" w:rsidRDefault="00DA2293" w:rsidP="006A1CB2">
      <w:pPr>
        <w:numPr>
          <w:ilvl w:val="0"/>
          <w:numId w:val="5"/>
        </w:numPr>
        <w:tabs>
          <w:tab w:val="left" w:pos="840"/>
          <w:tab w:val="num" w:pos="1134"/>
        </w:tabs>
        <w:ind w:left="0" w:firstLine="709"/>
        <w:jc w:val="both"/>
        <w:rPr>
          <w:sz w:val="28"/>
          <w:szCs w:val="28"/>
        </w:rPr>
      </w:pPr>
      <w:r w:rsidRPr="00DA2293">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7ED4ED64" w14:textId="77777777" w:rsidR="00DA2293" w:rsidRPr="00DA2293" w:rsidRDefault="00DA2293" w:rsidP="006A1CB2">
      <w:pPr>
        <w:numPr>
          <w:ilvl w:val="0"/>
          <w:numId w:val="5"/>
        </w:numPr>
        <w:tabs>
          <w:tab w:val="left" w:pos="840"/>
          <w:tab w:val="num" w:pos="1134"/>
        </w:tabs>
        <w:ind w:left="0" w:firstLine="709"/>
        <w:jc w:val="both"/>
        <w:rPr>
          <w:sz w:val="28"/>
          <w:szCs w:val="28"/>
        </w:rPr>
        <w:sectPr w:rsidR="00DA2293" w:rsidRPr="00DA2293" w:rsidSect="007806E8">
          <w:footerReference w:type="even" r:id="rId26"/>
          <w:footerReference w:type="default" r:id="rId27"/>
          <w:pgSz w:w="11906" w:h="16838"/>
          <w:pgMar w:top="709" w:right="849" w:bottom="709" w:left="1276" w:header="709" w:footer="709" w:gutter="0"/>
          <w:cols w:space="708"/>
          <w:docGrid w:linePitch="360"/>
        </w:sectPr>
      </w:pPr>
    </w:p>
    <w:p w14:paraId="49A41CE0" w14:textId="12D23005" w:rsidR="00DA2293" w:rsidRPr="00DA2293" w:rsidRDefault="00DA2293" w:rsidP="00DA2293">
      <w:pPr>
        <w:tabs>
          <w:tab w:val="left" w:pos="840"/>
        </w:tabs>
        <w:ind w:left="709" w:hanging="709"/>
        <w:jc w:val="both"/>
        <w:rPr>
          <w:sz w:val="28"/>
          <w:szCs w:val="28"/>
        </w:rPr>
      </w:pPr>
      <w:r w:rsidRPr="00DA2293">
        <w:rPr>
          <w:noProof/>
        </w:rPr>
        <w:lastRenderedPageBreak/>
        <w:drawing>
          <wp:inline distT="0" distB="0" distL="0" distR="0" wp14:anchorId="2E4AEE99" wp14:editId="421BA3D9">
            <wp:extent cx="9982200" cy="3629025"/>
            <wp:effectExtent l="0" t="0" r="0" b="9525"/>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82200" cy="3629025"/>
                    </a:xfrm>
                    <a:prstGeom prst="rect">
                      <a:avLst/>
                    </a:prstGeom>
                    <a:noFill/>
                    <a:ln>
                      <a:noFill/>
                    </a:ln>
                  </pic:spPr>
                </pic:pic>
              </a:graphicData>
            </a:graphic>
          </wp:inline>
        </w:drawing>
      </w:r>
    </w:p>
    <w:p w14:paraId="37F4877B" w14:textId="77777777" w:rsidR="00DA2293" w:rsidRPr="00DA2293" w:rsidRDefault="00DA2293" w:rsidP="00DA2293">
      <w:pPr>
        <w:tabs>
          <w:tab w:val="left" w:pos="840"/>
        </w:tabs>
        <w:ind w:left="709"/>
        <w:jc w:val="both"/>
        <w:rPr>
          <w:sz w:val="28"/>
          <w:szCs w:val="28"/>
        </w:rPr>
      </w:pPr>
    </w:p>
    <w:p w14:paraId="3AFE45D0" w14:textId="77777777" w:rsidR="00DA2293" w:rsidRPr="00DA2293" w:rsidRDefault="00DA2293" w:rsidP="00DA2293">
      <w:pPr>
        <w:tabs>
          <w:tab w:val="left" w:pos="840"/>
        </w:tabs>
        <w:ind w:left="709"/>
        <w:jc w:val="both"/>
        <w:rPr>
          <w:sz w:val="28"/>
          <w:szCs w:val="28"/>
        </w:rPr>
      </w:pPr>
    </w:p>
    <w:p w14:paraId="47C90505" w14:textId="77777777" w:rsidR="00DA2293" w:rsidRPr="00DA2293" w:rsidRDefault="00DA2293" w:rsidP="00DA2293">
      <w:pPr>
        <w:ind w:left="142"/>
        <w:jc w:val="both"/>
        <w:rPr>
          <w:sz w:val="28"/>
          <w:szCs w:val="28"/>
        </w:rPr>
        <w:sectPr w:rsidR="00DA2293" w:rsidRPr="00DA2293" w:rsidSect="00080C33">
          <w:pgSz w:w="16838" w:h="11906" w:orient="landscape"/>
          <w:pgMar w:top="1276" w:right="709" w:bottom="849" w:left="709" w:header="709" w:footer="709" w:gutter="0"/>
          <w:cols w:space="708"/>
          <w:docGrid w:linePitch="360"/>
        </w:sectPr>
      </w:pPr>
    </w:p>
    <w:p w14:paraId="05D25D19" w14:textId="77777777" w:rsidR="00DA2293" w:rsidRPr="00DA2293" w:rsidRDefault="00DA2293" w:rsidP="00DA2293">
      <w:pPr>
        <w:tabs>
          <w:tab w:val="left" w:pos="840"/>
        </w:tabs>
        <w:ind w:left="709"/>
        <w:jc w:val="both"/>
        <w:rPr>
          <w:sz w:val="28"/>
          <w:szCs w:val="28"/>
        </w:rPr>
      </w:pPr>
    </w:p>
    <w:p w14:paraId="724A381C" w14:textId="77777777" w:rsidR="00DA2293" w:rsidRPr="00DA2293" w:rsidRDefault="00DA2293" w:rsidP="00DA2293">
      <w:pPr>
        <w:autoSpaceDE w:val="0"/>
        <w:autoSpaceDN w:val="0"/>
        <w:adjustRightInd w:val="0"/>
        <w:ind w:firstLine="540"/>
        <w:jc w:val="both"/>
        <w:rPr>
          <w:sz w:val="28"/>
          <w:szCs w:val="28"/>
        </w:rPr>
      </w:pPr>
      <w:r w:rsidRPr="00DA2293">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24577492" w14:textId="77777777" w:rsidR="00DA2293" w:rsidRPr="00DA2293" w:rsidRDefault="00DA2293" w:rsidP="00DA2293">
      <w:pPr>
        <w:autoSpaceDE w:val="0"/>
        <w:autoSpaceDN w:val="0"/>
        <w:adjustRightInd w:val="0"/>
        <w:ind w:firstLine="540"/>
        <w:jc w:val="both"/>
        <w:rPr>
          <w:sz w:val="28"/>
          <w:szCs w:val="28"/>
        </w:rPr>
      </w:pPr>
      <w:r w:rsidRPr="00DA2293">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4A1FDC2E" w14:textId="77777777" w:rsidR="00DA2293" w:rsidRPr="00DA2293" w:rsidRDefault="00DA2293" w:rsidP="00DA2293">
      <w:pPr>
        <w:autoSpaceDE w:val="0"/>
        <w:autoSpaceDN w:val="0"/>
        <w:adjustRightInd w:val="0"/>
        <w:ind w:firstLine="540"/>
        <w:jc w:val="both"/>
        <w:rPr>
          <w:sz w:val="28"/>
          <w:szCs w:val="28"/>
        </w:rPr>
      </w:pPr>
      <w:r w:rsidRPr="00DA2293">
        <w:rPr>
          <w:sz w:val="28"/>
          <w:szCs w:val="28"/>
        </w:rPr>
        <w:t>- на выполнение строительно-монтажных работ, определенные в соответствии с НЦС;</w:t>
      </w:r>
    </w:p>
    <w:p w14:paraId="434EB411" w14:textId="77777777" w:rsidR="00DA2293" w:rsidRPr="00DA2293" w:rsidRDefault="00DA2293" w:rsidP="00DA2293">
      <w:pPr>
        <w:autoSpaceDE w:val="0"/>
        <w:autoSpaceDN w:val="0"/>
        <w:adjustRightInd w:val="0"/>
        <w:ind w:firstLine="540"/>
        <w:jc w:val="both"/>
        <w:rPr>
          <w:sz w:val="28"/>
          <w:szCs w:val="28"/>
        </w:rPr>
      </w:pPr>
      <w:r w:rsidRPr="00DA2293">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3D5EC478" w14:textId="77777777" w:rsidR="00DA2293" w:rsidRPr="00DA2293" w:rsidRDefault="00DA2293" w:rsidP="00DA2293">
      <w:pPr>
        <w:autoSpaceDE w:val="0"/>
        <w:autoSpaceDN w:val="0"/>
        <w:adjustRightInd w:val="0"/>
        <w:ind w:firstLine="540"/>
        <w:jc w:val="both"/>
        <w:rPr>
          <w:sz w:val="28"/>
          <w:szCs w:val="28"/>
        </w:rPr>
      </w:pPr>
      <w:r w:rsidRPr="00DA2293">
        <w:rPr>
          <w:sz w:val="28"/>
          <w:szCs w:val="28"/>
        </w:rPr>
        <w:t>В соответствии с представленными данными, ООО «</w:t>
      </w:r>
      <w:proofErr w:type="spellStart"/>
      <w:r w:rsidRPr="00DA2293">
        <w:rPr>
          <w:sz w:val="28"/>
          <w:szCs w:val="28"/>
        </w:rPr>
        <w:t>Кузбассоблгаз</w:t>
      </w:r>
      <w:proofErr w:type="spellEnd"/>
      <w:r w:rsidRPr="00DA2293">
        <w:rPr>
          <w:sz w:val="28"/>
          <w:szCs w:val="28"/>
        </w:rPr>
        <w:t xml:space="preserve">» за </w:t>
      </w:r>
      <w:r w:rsidRPr="00DA2293">
        <w:rPr>
          <w:sz w:val="28"/>
          <w:szCs w:val="28"/>
        </w:rPr>
        <w:br/>
        <w:t>1 квартал 2021 года осуществило два фактических присоединение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Фактические расходы не превысили стандартизированные тарифные ставки, действующими в период выполнения работ.</w:t>
      </w:r>
    </w:p>
    <w:p w14:paraId="77A416B1" w14:textId="77777777" w:rsidR="00DA2293" w:rsidRPr="00DA2293" w:rsidRDefault="00DA2293" w:rsidP="00DA2293">
      <w:pPr>
        <w:tabs>
          <w:tab w:val="left" w:pos="851"/>
        </w:tabs>
        <w:ind w:firstLine="709"/>
        <w:jc w:val="both"/>
        <w:rPr>
          <w:sz w:val="28"/>
          <w:szCs w:val="28"/>
        </w:rPr>
      </w:pPr>
      <w:r w:rsidRPr="00DA2293">
        <w:rPr>
          <w:sz w:val="28"/>
          <w:szCs w:val="28"/>
        </w:rPr>
        <w:t>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w:t>
      </w:r>
      <w:proofErr w:type="spellStart"/>
      <w:r w:rsidRPr="00DA2293">
        <w:rPr>
          <w:sz w:val="28"/>
          <w:szCs w:val="28"/>
        </w:rPr>
        <w:t>Кузбассоблгаз</w:t>
      </w:r>
      <w:proofErr w:type="spellEnd"/>
      <w:r w:rsidRPr="00DA2293">
        <w:rPr>
          <w:sz w:val="28"/>
          <w:szCs w:val="28"/>
        </w:rPr>
        <w:t>» за 1 квартал 2022 года газоиспользующего оборудования, предусмотренного абзацем вторым пункта 26(22) Основных положений, в размере 5,11 тыс. руб. (НДС не облагается).</w:t>
      </w:r>
    </w:p>
    <w:p w14:paraId="6D07821A" w14:textId="77777777" w:rsidR="00DA2293" w:rsidRPr="00DA2293" w:rsidRDefault="00DA2293" w:rsidP="00DA2293">
      <w:pPr>
        <w:tabs>
          <w:tab w:val="left" w:pos="851"/>
        </w:tabs>
        <w:ind w:firstLine="709"/>
        <w:jc w:val="both"/>
        <w:rPr>
          <w:sz w:val="28"/>
          <w:szCs w:val="28"/>
        </w:rPr>
      </w:pPr>
    </w:p>
    <w:p w14:paraId="54171EBF" w14:textId="77777777" w:rsidR="00DA2293" w:rsidRPr="00DA2293" w:rsidRDefault="00DA2293" w:rsidP="00DA2293">
      <w:pPr>
        <w:tabs>
          <w:tab w:val="left" w:pos="851"/>
        </w:tabs>
        <w:ind w:firstLine="709"/>
        <w:jc w:val="both"/>
        <w:rPr>
          <w:sz w:val="28"/>
          <w:szCs w:val="28"/>
        </w:rPr>
      </w:pPr>
    </w:p>
    <w:p w14:paraId="6421E7EE" w14:textId="03CB8482" w:rsidR="00F4188F" w:rsidRPr="00D00103" w:rsidRDefault="00F4188F" w:rsidP="00B7239A">
      <w:pPr>
        <w:tabs>
          <w:tab w:val="left" w:pos="5580"/>
          <w:tab w:val="left" w:pos="9498"/>
        </w:tabs>
        <w:ind w:right="-569"/>
      </w:pPr>
    </w:p>
    <w:sectPr w:rsidR="00F4188F" w:rsidRPr="00D00103" w:rsidSect="00B7239A">
      <w:pgSz w:w="12240" w:h="15840"/>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DE2C" w14:textId="77777777" w:rsidR="00DA2293" w:rsidRDefault="00DA2293"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68774082" w14:textId="77777777" w:rsidR="00DA2293" w:rsidRDefault="00DA2293"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62EB" w14:textId="77777777" w:rsidR="00DA2293" w:rsidRDefault="00DA2293"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6</w:t>
    </w:r>
    <w:r>
      <w:rPr>
        <w:rStyle w:val="af9"/>
      </w:rPr>
      <w:fldChar w:fldCharType="end"/>
    </w:r>
  </w:p>
  <w:p w14:paraId="4D717C9B" w14:textId="77777777" w:rsidR="00DA2293" w:rsidRDefault="00DA2293"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8D1C10" w:rsidRDefault="008D1C10">
        <w:pPr>
          <w:pStyle w:val="a5"/>
          <w:jc w:val="center"/>
        </w:pPr>
      </w:p>
      <w:p w14:paraId="482E78E0" w14:textId="10093FFE" w:rsidR="008D1C10" w:rsidRDefault="008D1C10">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313489587">
    <w:abstractNumId w:val="3"/>
  </w:num>
  <w:num w:numId="5" w16cid:durableId="999429351">
    <w:abstractNumId w:val="5"/>
  </w:num>
  <w:num w:numId="6" w16cid:durableId="28889673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7247"/>
    <w:rsid w:val="00051187"/>
    <w:rsid w:val="000527FC"/>
    <w:rsid w:val="00061C21"/>
    <w:rsid w:val="000649AA"/>
    <w:rsid w:val="00064BA2"/>
    <w:rsid w:val="000661EC"/>
    <w:rsid w:val="00067198"/>
    <w:rsid w:val="000672DD"/>
    <w:rsid w:val="00067364"/>
    <w:rsid w:val="00070DB1"/>
    <w:rsid w:val="00071C48"/>
    <w:rsid w:val="00071D8F"/>
    <w:rsid w:val="00072335"/>
    <w:rsid w:val="00074B40"/>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E154A"/>
    <w:rsid w:val="000F2809"/>
    <w:rsid w:val="000F5FD9"/>
    <w:rsid w:val="000F6FA2"/>
    <w:rsid w:val="00103AA9"/>
    <w:rsid w:val="00103E7F"/>
    <w:rsid w:val="00107209"/>
    <w:rsid w:val="001139BE"/>
    <w:rsid w:val="00115104"/>
    <w:rsid w:val="00116A07"/>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4D7C"/>
    <w:rsid w:val="00195290"/>
    <w:rsid w:val="00196509"/>
    <w:rsid w:val="001977A0"/>
    <w:rsid w:val="001A4B79"/>
    <w:rsid w:val="001A5454"/>
    <w:rsid w:val="001A6CD8"/>
    <w:rsid w:val="001C19B9"/>
    <w:rsid w:val="001C28F3"/>
    <w:rsid w:val="001C600A"/>
    <w:rsid w:val="001D45BA"/>
    <w:rsid w:val="001E21A3"/>
    <w:rsid w:val="001E633D"/>
    <w:rsid w:val="001F0BB5"/>
    <w:rsid w:val="001F2DD0"/>
    <w:rsid w:val="001F30CF"/>
    <w:rsid w:val="001F3344"/>
    <w:rsid w:val="001F7D74"/>
    <w:rsid w:val="002009E6"/>
    <w:rsid w:val="002013FF"/>
    <w:rsid w:val="00202545"/>
    <w:rsid w:val="002059C3"/>
    <w:rsid w:val="00207944"/>
    <w:rsid w:val="0021460E"/>
    <w:rsid w:val="00214E04"/>
    <w:rsid w:val="0021669A"/>
    <w:rsid w:val="00217F96"/>
    <w:rsid w:val="00221323"/>
    <w:rsid w:val="00221E42"/>
    <w:rsid w:val="00222ADE"/>
    <w:rsid w:val="00226990"/>
    <w:rsid w:val="002348F3"/>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60F"/>
    <w:rsid w:val="002E3E5E"/>
    <w:rsid w:val="002E3EDC"/>
    <w:rsid w:val="002E6693"/>
    <w:rsid w:val="002E7DBB"/>
    <w:rsid w:val="002F045E"/>
    <w:rsid w:val="002F5510"/>
    <w:rsid w:val="002F568A"/>
    <w:rsid w:val="002F5BDC"/>
    <w:rsid w:val="0030108C"/>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B6C"/>
    <w:rsid w:val="00375A37"/>
    <w:rsid w:val="00381879"/>
    <w:rsid w:val="00382129"/>
    <w:rsid w:val="003828DE"/>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943"/>
    <w:rsid w:val="00401DBB"/>
    <w:rsid w:val="00402B7C"/>
    <w:rsid w:val="00404FC8"/>
    <w:rsid w:val="0041411A"/>
    <w:rsid w:val="00414CEE"/>
    <w:rsid w:val="00417707"/>
    <w:rsid w:val="00420A9B"/>
    <w:rsid w:val="0042116F"/>
    <w:rsid w:val="00423A57"/>
    <w:rsid w:val="00427CDE"/>
    <w:rsid w:val="00432174"/>
    <w:rsid w:val="00440926"/>
    <w:rsid w:val="00441CFD"/>
    <w:rsid w:val="00443D54"/>
    <w:rsid w:val="00447428"/>
    <w:rsid w:val="004474E2"/>
    <w:rsid w:val="00447AA8"/>
    <w:rsid w:val="00447BC6"/>
    <w:rsid w:val="004502C9"/>
    <w:rsid w:val="00460245"/>
    <w:rsid w:val="0046777A"/>
    <w:rsid w:val="00467E37"/>
    <w:rsid w:val="00472359"/>
    <w:rsid w:val="00473D4D"/>
    <w:rsid w:val="004747D1"/>
    <w:rsid w:val="00477CC0"/>
    <w:rsid w:val="00477FA9"/>
    <w:rsid w:val="00480F4E"/>
    <w:rsid w:val="004843CC"/>
    <w:rsid w:val="00485834"/>
    <w:rsid w:val="004862BC"/>
    <w:rsid w:val="00496D3E"/>
    <w:rsid w:val="004A5CFD"/>
    <w:rsid w:val="004B45B4"/>
    <w:rsid w:val="004B78B5"/>
    <w:rsid w:val="004B7C08"/>
    <w:rsid w:val="004C194A"/>
    <w:rsid w:val="004C2009"/>
    <w:rsid w:val="004C6DF3"/>
    <w:rsid w:val="004D715C"/>
    <w:rsid w:val="004D7467"/>
    <w:rsid w:val="004D7C77"/>
    <w:rsid w:val="004E118D"/>
    <w:rsid w:val="004E4845"/>
    <w:rsid w:val="004F33F8"/>
    <w:rsid w:val="004F42E7"/>
    <w:rsid w:val="004F5B11"/>
    <w:rsid w:val="00500DC2"/>
    <w:rsid w:val="00504AED"/>
    <w:rsid w:val="005055E4"/>
    <w:rsid w:val="005131AB"/>
    <w:rsid w:val="00513576"/>
    <w:rsid w:val="00514DFA"/>
    <w:rsid w:val="005216D3"/>
    <w:rsid w:val="00521BF6"/>
    <w:rsid w:val="00522153"/>
    <w:rsid w:val="00523488"/>
    <w:rsid w:val="005249B1"/>
    <w:rsid w:val="00524B53"/>
    <w:rsid w:val="00530BED"/>
    <w:rsid w:val="00531EC9"/>
    <w:rsid w:val="0053261D"/>
    <w:rsid w:val="00541CF2"/>
    <w:rsid w:val="00542AD2"/>
    <w:rsid w:val="00553B1D"/>
    <w:rsid w:val="00556C7F"/>
    <w:rsid w:val="005575E5"/>
    <w:rsid w:val="00563A74"/>
    <w:rsid w:val="00564FE1"/>
    <w:rsid w:val="00572A2B"/>
    <w:rsid w:val="00572E44"/>
    <w:rsid w:val="0057632B"/>
    <w:rsid w:val="00576F30"/>
    <w:rsid w:val="005778D1"/>
    <w:rsid w:val="005856B9"/>
    <w:rsid w:val="0058661F"/>
    <w:rsid w:val="005917AE"/>
    <w:rsid w:val="00591BAC"/>
    <w:rsid w:val="00593FFE"/>
    <w:rsid w:val="005A102B"/>
    <w:rsid w:val="005A4977"/>
    <w:rsid w:val="005A7A0E"/>
    <w:rsid w:val="005B066A"/>
    <w:rsid w:val="005C09DA"/>
    <w:rsid w:val="005C1273"/>
    <w:rsid w:val="005C44D8"/>
    <w:rsid w:val="005C4E7A"/>
    <w:rsid w:val="005C563B"/>
    <w:rsid w:val="005D1203"/>
    <w:rsid w:val="005D225C"/>
    <w:rsid w:val="005D5C61"/>
    <w:rsid w:val="005D6E45"/>
    <w:rsid w:val="005E7612"/>
    <w:rsid w:val="005F0479"/>
    <w:rsid w:val="005F5E20"/>
    <w:rsid w:val="00601B7B"/>
    <w:rsid w:val="006026AB"/>
    <w:rsid w:val="006129F1"/>
    <w:rsid w:val="00615F6A"/>
    <w:rsid w:val="006215D5"/>
    <w:rsid w:val="00626741"/>
    <w:rsid w:val="00626E16"/>
    <w:rsid w:val="00631D1A"/>
    <w:rsid w:val="00642FC1"/>
    <w:rsid w:val="0064583F"/>
    <w:rsid w:val="006540A0"/>
    <w:rsid w:val="006572E7"/>
    <w:rsid w:val="00662716"/>
    <w:rsid w:val="00664C7D"/>
    <w:rsid w:val="006738AC"/>
    <w:rsid w:val="00675469"/>
    <w:rsid w:val="00675939"/>
    <w:rsid w:val="00680F6B"/>
    <w:rsid w:val="006833D3"/>
    <w:rsid w:val="00686FB2"/>
    <w:rsid w:val="00691664"/>
    <w:rsid w:val="006927C0"/>
    <w:rsid w:val="006A1371"/>
    <w:rsid w:val="006A1CB2"/>
    <w:rsid w:val="006A61A4"/>
    <w:rsid w:val="006B439E"/>
    <w:rsid w:val="006C74E6"/>
    <w:rsid w:val="006D18D9"/>
    <w:rsid w:val="006D61B3"/>
    <w:rsid w:val="006F2488"/>
    <w:rsid w:val="00701E88"/>
    <w:rsid w:val="0071210C"/>
    <w:rsid w:val="00712316"/>
    <w:rsid w:val="007167C9"/>
    <w:rsid w:val="00720A7B"/>
    <w:rsid w:val="00724B48"/>
    <w:rsid w:val="007266A3"/>
    <w:rsid w:val="00742B20"/>
    <w:rsid w:val="007471B8"/>
    <w:rsid w:val="007472B1"/>
    <w:rsid w:val="00750BFB"/>
    <w:rsid w:val="00766301"/>
    <w:rsid w:val="00766E2E"/>
    <w:rsid w:val="0077170F"/>
    <w:rsid w:val="00774135"/>
    <w:rsid w:val="0078678D"/>
    <w:rsid w:val="00787562"/>
    <w:rsid w:val="00790894"/>
    <w:rsid w:val="00795C84"/>
    <w:rsid w:val="007A6EE6"/>
    <w:rsid w:val="007B4E52"/>
    <w:rsid w:val="007B52D2"/>
    <w:rsid w:val="007D1ACB"/>
    <w:rsid w:val="007D65B9"/>
    <w:rsid w:val="007D69CE"/>
    <w:rsid w:val="007D79AD"/>
    <w:rsid w:val="007E545A"/>
    <w:rsid w:val="007E5B2A"/>
    <w:rsid w:val="007F647C"/>
    <w:rsid w:val="00805076"/>
    <w:rsid w:val="00805109"/>
    <w:rsid w:val="008052AF"/>
    <w:rsid w:val="0081096B"/>
    <w:rsid w:val="0081181B"/>
    <w:rsid w:val="00814F46"/>
    <w:rsid w:val="00817A91"/>
    <w:rsid w:val="00824E16"/>
    <w:rsid w:val="00825342"/>
    <w:rsid w:val="00825395"/>
    <w:rsid w:val="00832188"/>
    <w:rsid w:val="00834C2D"/>
    <w:rsid w:val="00843DF7"/>
    <w:rsid w:val="00846ED1"/>
    <w:rsid w:val="00847742"/>
    <w:rsid w:val="00850721"/>
    <w:rsid w:val="008520AB"/>
    <w:rsid w:val="00853E94"/>
    <w:rsid w:val="00855253"/>
    <w:rsid w:val="008612EE"/>
    <w:rsid w:val="0086204D"/>
    <w:rsid w:val="00863155"/>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6831"/>
    <w:rsid w:val="008C1E5E"/>
    <w:rsid w:val="008C3759"/>
    <w:rsid w:val="008D1C10"/>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32110"/>
    <w:rsid w:val="009327DF"/>
    <w:rsid w:val="009342A6"/>
    <w:rsid w:val="00942F89"/>
    <w:rsid w:val="009448B0"/>
    <w:rsid w:val="00953F1C"/>
    <w:rsid w:val="009569D5"/>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9DD"/>
    <w:rsid w:val="009E28A0"/>
    <w:rsid w:val="009E540C"/>
    <w:rsid w:val="009E5621"/>
    <w:rsid w:val="009E59CA"/>
    <w:rsid w:val="009E60C3"/>
    <w:rsid w:val="00A013AC"/>
    <w:rsid w:val="00A02579"/>
    <w:rsid w:val="00A039CA"/>
    <w:rsid w:val="00A07FDA"/>
    <w:rsid w:val="00A13805"/>
    <w:rsid w:val="00A13E9A"/>
    <w:rsid w:val="00A15005"/>
    <w:rsid w:val="00A150D1"/>
    <w:rsid w:val="00A167B1"/>
    <w:rsid w:val="00A25EF5"/>
    <w:rsid w:val="00A303B6"/>
    <w:rsid w:val="00A34397"/>
    <w:rsid w:val="00A3581F"/>
    <w:rsid w:val="00A41FAF"/>
    <w:rsid w:val="00A42D71"/>
    <w:rsid w:val="00A43F73"/>
    <w:rsid w:val="00A4434E"/>
    <w:rsid w:val="00A637B7"/>
    <w:rsid w:val="00A63DA5"/>
    <w:rsid w:val="00A73F6C"/>
    <w:rsid w:val="00A7667D"/>
    <w:rsid w:val="00A8234E"/>
    <w:rsid w:val="00A8451D"/>
    <w:rsid w:val="00A925F8"/>
    <w:rsid w:val="00A92840"/>
    <w:rsid w:val="00A954FE"/>
    <w:rsid w:val="00A97A76"/>
    <w:rsid w:val="00AA0840"/>
    <w:rsid w:val="00AA0AB9"/>
    <w:rsid w:val="00AA1106"/>
    <w:rsid w:val="00AA32F4"/>
    <w:rsid w:val="00AA6563"/>
    <w:rsid w:val="00AA7794"/>
    <w:rsid w:val="00AB0125"/>
    <w:rsid w:val="00AB0860"/>
    <w:rsid w:val="00AB3107"/>
    <w:rsid w:val="00AB70E5"/>
    <w:rsid w:val="00AC1706"/>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B4E"/>
    <w:rsid w:val="00B1268A"/>
    <w:rsid w:val="00B177B3"/>
    <w:rsid w:val="00B17FCA"/>
    <w:rsid w:val="00B22AD5"/>
    <w:rsid w:val="00B2744B"/>
    <w:rsid w:val="00B27538"/>
    <w:rsid w:val="00B275C7"/>
    <w:rsid w:val="00B27E5E"/>
    <w:rsid w:val="00B30DE5"/>
    <w:rsid w:val="00B32B57"/>
    <w:rsid w:val="00B34BC3"/>
    <w:rsid w:val="00B362AE"/>
    <w:rsid w:val="00B40FB3"/>
    <w:rsid w:val="00B42E24"/>
    <w:rsid w:val="00B46846"/>
    <w:rsid w:val="00B50F91"/>
    <w:rsid w:val="00B520AD"/>
    <w:rsid w:val="00B575A8"/>
    <w:rsid w:val="00B6124E"/>
    <w:rsid w:val="00B61A7E"/>
    <w:rsid w:val="00B62D55"/>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51CA"/>
    <w:rsid w:val="00BF704A"/>
    <w:rsid w:val="00C02577"/>
    <w:rsid w:val="00C074DC"/>
    <w:rsid w:val="00C1067A"/>
    <w:rsid w:val="00C11D3D"/>
    <w:rsid w:val="00C17DDB"/>
    <w:rsid w:val="00C2402E"/>
    <w:rsid w:val="00C26D96"/>
    <w:rsid w:val="00C475BA"/>
    <w:rsid w:val="00C518FF"/>
    <w:rsid w:val="00C51DA7"/>
    <w:rsid w:val="00C51EC7"/>
    <w:rsid w:val="00C5537F"/>
    <w:rsid w:val="00C57C58"/>
    <w:rsid w:val="00C62784"/>
    <w:rsid w:val="00C64D83"/>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FA4"/>
    <w:rsid w:val="00D312AE"/>
    <w:rsid w:val="00D334A1"/>
    <w:rsid w:val="00D34407"/>
    <w:rsid w:val="00D35D06"/>
    <w:rsid w:val="00D51586"/>
    <w:rsid w:val="00D539AC"/>
    <w:rsid w:val="00D54614"/>
    <w:rsid w:val="00D57BD7"/>
    <w:rsid w:val="00D647EC"/>
    <w:rsid w:val="00D72AC3"/>
    <w:rsid w:val="00D77571"/>
    <w:rsid w:val="00D82222"/>
    <w:rsid w:val="00D83800"/>
    <w:rsid w:val="00D900F0"/>
    <w:rsid w:val="00D92EFA"/>
    <w:rsid w:val="00D949B9"/>
    <w:rsid w:val="00D95013"/>
    <w:rsid w:val="00D95EA2"/>
    <w:rsid w:val="00D9672E"/>
    <w:rsid w:val="00D97842"/>
    <w:rsid w:val="00DA1FF7"/>
    <w:rsid w:val="00DA2293"/>
    <w:rsid w:val="00DA26E1"/>
    <w:rsid w:val="00DA4A29"/>
    <w:rsid w:val="00DA701D"/>
    <w:rsid w:val="00DA7D78"/>
    <w:rsid w:val="00DB0AD7"/>
    <w:rsid w:val="00DB0BB6"/>
    <w:rsid w:val="00DB4795"/>
    <w:rsid w:val="00DB50B4"/>
    <w:rsid w:val="00DC405C"/>
    <w:rsid w:val="00DD00B6"/>
    <w:rsid w:val="00DD37EF"/>
    <w:rsid w:val="00DD4E16"/>
    <w:rsid w:val="00DE5295"/>
    <w:rsid w:val="00DE54F1"/>
    <w:rsid w:val="00DE5A09"/>
    <w:rsid w:val="00DE5EDB"/>
    <w:rsid w:val="00DE6DED"/>
    <w:rsid w:val="00DF25C6"/>
    <w:rsid w:val="00DF739C"/>
    <w:rsid w:val="00E00E20"/>
    <w:rsid w:val="00E03084"/>
    <w:rsid w:val="00E1093C"/>
    <w:rsid w:val="00E13757"/>
    <w:rsid w:val="00E14663"/>
    <w:rsid w:val="00E20D1A"/>
    <w:rsid w:val="00E20F60"/>
    <w:rsid w:val="00E23C2B"/>
    <w:rsid w:val="00E24FFE"/>
    <w:rsid w:val="00E26009"/>
    <w:rsid w:val="00E3030F"/>
    <w:rsid w:val="00E3098D"/>
    <w:rsid w:val="00E36B59"/>
    <w:rsid w:val="00E45602"/>
    <w:rsid w:val="00E469EB"/>
    <w:rsid w:val="00E5332B"/>
    <w:rsid w:val="00E56047"/>
    <w:rsid w:val="00E6126C"/>
    <w:rsid w:val="00E62C01"/>
    <w:rsid w:val="00E63310"/>
    <w:rsid w:val="00E64C99"/>
    <w:rsid w:val="00E71AFE"/>
    <w:rsid w:val="00E725D0"/>
    <w:rsid w:val="00E7492E"/>
    <w:rsid w:val="00E75FC7"/>
    <w:rsid w:val="00E810E6"/>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2B42"/>
    <w:rsid w:val="00F04388"/>
    <w:rsid w:val="00F05AA5"/>
    <w:rsid w:val="00F10344"/>
    <w:rsid w:val="00F17DF6"/>
    <w:rsid w:val="00F2062C"/>
    <w:rsid w:val="00F2304B"/>
    <w:rsid w:val="00F30E1E"/>
    <w:rsid w:val="00F33662"/>
    <w:rsid w:val="00F33BD3"/>
    <w:rsid w:val="00F345F1"/>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815"/>
    <w:rsid w:val="00FA1504"/>
    <w:rsid w:val="00FA1B98"/>
    <w:rsid w:val="00FA2C4B"/>
    <w:rsid w:val="00FA6F98"/>
    <w:rsid w:val="00FA7809"/>
    <w:rsid w:val="00FB1B8D"/>
    <w:rsid w:val="00FB7E60"/>
    <w:rsid w:val="00FC051D"/>
    <w:rsid w:val="00FC43F0"/>
    <w:rsid w:val="00FC6D6C"/>
    <w:rsid w:val="00FD2EEC"/>
    <w:rsid w:val="00FD5641"/>
    <w:rsid w:val="00FE5AFA"/>
    <w:rsid w:val="00FE6DC6"/>
    <w:rsid w:val="00FE6E0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uiPriority w:val="99"/>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uiPriority w:val="99"/>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numbering" w:customStyle="1" w:styleId="115">
    <w:name w:val="Нет списка11"/>
    <w:next w:val="a4"/>
    <w:semiHidden/>
    <w:rsid w:val="00B07EBF"/>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semiHidden/>
    <w:rsid w:val="00B07EBF"/>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4"/>
    <w:uiPriority w:val="99"/>
    <w:semiHidden/>
    <w:unhideWhenUsed/>
    <w:rsid w:val="00B07EBF"/>
  </w:style>
  <w:style w:type="numbering" w:customStyle="1" w:styleId="11110">
    <w:name w:val="Нет списка1111"/>
    <w:next w:val="a4"/>
    <w:semiHidden/>
    <w:rsid w:val="00B07EBF"/>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 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numbering" w:customStyle="1" w:styleId="74">
    <w:name w:val="Нет списка7"/>
    <w:next w:val="a4"/>
    <w:uiPriority w:val="99"/>
    <w:semiHidden/>
    <w:unhideWhenUsed/>
    <w:rsid w:val="00B7239A"/>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ListParagraph">
    <w:name w:val="List Paragraph"/>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emf"/><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18.emf"/><Relationship Id="rId10" Type="http://schemas.openxmlformats.org/officeDocument/2006/relationships/image" Target="media/image2.png"/><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23</Pages>
  <Words>5938</Words>
  <Characters>33850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69</cp:revision>
  <cp:lastPrinted>2022-07-25T06:45:00Z</cp:lastPrinted>
  <dcterms:created xsi:type="dcterms:W3CDTF">2022-07-15T03:00:00Z</dcterms:created>
  <dcterms:modified xsi:type="dcterms:W3CDTF">2022-07-25T06:46:00Z</dcterms:modified>
</cp:coreProperties>
</file>